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3A" w:rsidRPr="007B7979" w:rsidRDefault="00FF1F3A" w:rsidP="00AA5584">
      <w:pPr>
        <w:spacing w:line="360" w:lineRule="auto"/>
        <w:jc w:val="both"/>
        <w:rPr>
          <w:rFonts w:ascii="Book Antiqua" w:hAnsi="Book Antiqua" w:cs="Arial"/>
          <w:b/>
        </w:rPr>
      </w:pPr>
      <w:bookmarkStart w:id="0" w:name="OLE_LINK19"/>
      <w:bookmarkStart w:id="1" w:name="OLE_LINK20"/>
      <w:r w:rsidRPr="007B7979">
        <w:rPr>
          <w:rFonts w:ascii="Book Antiqua" w:eastAsia="BatangChe" w:hAnsi="Book Antiqua"/>
          <w:b/>
        </w:rPr>
        <w:t xml:space="preserve">Name of journal: </w:t>
      </w:r>
      <w:r w:rsidRPr="007B7979">
        <w:rPr>
          <w:rFonts w:ascii="Book Antiqua" w:hAnsi="Book Antiqua" w:cs="Arial"/>
        </w:rPr>
        <w:t>World Journal of Radiology</w:t>
      </w:r>
    </w:p>
    <w:p w:rsidR="00FF1F3A" w:rsidRPr="007B7979" w:rsidRDefault="00FF1F3A" w:rsidP="00AA5584">
      <w:pPr>
        <w:adjustRightInd w:val="0"/>
        <w:snapToGrid w:val="0"/>
        <w:spacing w:line="360" w:lineRule="auto"/>
        <w:jc w:val="both"/>
        <w:rPr>
          <w:rFonts w:ascii="Book Antiqua" w:eastAsia="宋体" w:hAnsi="Book Antiqua"/>
          <w:b/>
          <w:lang w:eastAsia="zh-CN"/>
        </w:rPr>
      </w:pPr>
      <w:r w:rsidRPr="007B7979">
        <w:rPr>
          <w:rFonts w:ascii="Book Antiqua" w:eastAsia="BatangChe" w:hAnsi="Book Antiqua"/>
          <w:b/>
        </w:rPr>
        <w:t>ESPS Manuscript NO:</w:t>
      </w:r>
      <w:r w:rsidRPr="007B7979">
        <w:rPr>
          <w:rFonts w:ascii="Book Antiqua" w:hAnsi="Book Antiqua"/>
          <w:b/>
        </w:rPr>
        <w:t xml:space="preserve"> </w:t>
      </w:r>
      <w:r w:rsidRPr="007B7979">
        <w:rPr>
          <w:rFonts w:ascii="Book Antiqua" w:hAnsi="Book Antiqua"/>
          <w:lang w:eastAsia="zh-CN"/>
        </w:rPr>
        <w:t>8</w:t>
      </w:r>
      <w:r w:rsidRPr="007B7979">
        <w:rPr>
          <w:rFonts w:ascii="Book Antiqua" w:eastAsia="宋体" w:hAnsi="Book Antiqua"/>
          <w:lang w:eastAsia="zh-CN"/>
        </w:rPr>
        <w:t>251</w:t>
      </w:r>
    </w:p>
    <w:p w:rsidR="00FF1F3A" w:rsidRPr="007B7979" w:rsidRDefault="00FF1F3A" w:rsidP="00AA5584">
      <w:pPr>
        <w:spacing w:line="360" w:lineRule="auto"/>
        <w:jc w:val="both"/>
        <w:rPr>
          <w:rFonts w:ascii="Book Antiqua" w:hAnsi="Book Antiqua" w:cs="Arial"/>
          <w:b/>
        </w:rPr>
      </w:pPr>
      <w:r w:rsidRPr="007B7979">
        <w:rPr>
          <w:rFonts w:ascii="Book Antiqua" w:eastAsia="BatangChe" w:hAnsi="Book Antiqua"/>
          <w:b/>
        </w:rPr>
        <w:t>Columns:</w:t>
      </w:r>
      <w:bookmarkEnd w:id="0"/>
      <w:bookmarkEnd w:id="1"/>
      <w:r w:rsidR="0095089C" w:rsidRPr="007B7979">
        <w:rPr>
          <w:rFonts w:ascii="Book Antiqua" w:eastAsia="华文细黑" w:hAnsi="Book Antiqua" w:cs="Tahoma"/>
          <w:b/>
          <w:color w:val="0000FF"/>
          <w:sz w:val="28"/>
          <w:szCs w:val="28"/>
        </w:rPr>
        <w:t xml:space="preserve"> </w:t>
      </w:r>
      <w:r w:rsidR="0095089C" w:rsidRPr="007B7979">
        <w:rPr>
          <w:rFonts w:ascii="Book Antiqua" w:hAnsi="Book Antiqua" w:cs="Arial"/>
        </w:rPr>
        <w:t>ORIGINAL ARTICLE</w:t>
      </w:r>
    </w:p>
    <w:p w:rsidR="003F6B75" w:rsidRPr="007B7979" w:rsidRDefault="003F6B75" w:rsidP="00AA5584">
      <w:pPr>
        <w:pStyle w:val="1"/>
        <w:spacing w:before="0" w:after="0" w:line="360" w:lineRule="auto"/>
        <w:jc w:val="both"/>
        <w:rPr>
          <w:rFonts w:ascii="Book Antiqua" w:hAnsi="Book Antiqua" w:cs="Courier New"/>
          <w:color w:val="000000"/>
          <w:sz w:val="24"/>
          <w:szCs w:val="24"/>
        </w:rPr>
      </w:pPr>
    </w:p>
    <w:p w:rsidR="008B60A5" w:rsidRPr="007B7979" w:rsidRDefault="008B60A5" w:rsidP="00AA5584">
      <w:pPr>
        <w:pStyle w:val="1"/>
        <w:spacing w:before="0" w:after="0" w:line="360" w:lineRule="auto"/>
        <w:jc w:val="both"/>
        <w:rPr>
          <w:rFonts w:ascii="Book Antiqua" w:hAnsi="Book Antiqua" w:cs="Courier New"/>
          <w:color w:val="000000"/>
          <w:sz w:val="24"/>
          <w:szCs w:val="24"/>
        </w:rPr>
      </w:pPr>
      <w:r w:rsidRPr="007B7979">
        <w:rPr>
          <w:rFonts w:ascii="Book Antiqua" w:hAnsi="Book Antiqua" w:cs="Courier New"/>
          <w:color w:val="000000"/>
          <w:sz w:val="24"/>
          <w:szCs w:val="24"/>
        </w:rPr>
        <w:t xml:space="preserve">Atherosclerosis </w:t>
      </w:r>
      <w:r w:rsidR="006B3D90" w:rsidRPr="007B7979">
        <w:rPr>
          <w:rFonts w:ascii="Book Antiqua" w:hAnsi="Book Antiqua" w:cs="Courier New"/>
          <w:color w:val="000000"/>
          <w:sz w:val="24"/>
          <w:szCs w:val="24"/>
        </w:rPr>
        <w:t>i</w:t>
      </w:r>
      <w:r w:rsidR="00C22151" w:rsidRPr="007B7979">
        <w:rPr>
          <w:rFonts w:ascii="Book Antiqua" w:hAnsi="Book Antiqua" w:cs="Courier New"/>
          <w:color w:val="000000"/>
          <w:sz w:val="24"/>
          <w:szCs w:val="24"/>
        </w:rPr>
        <w:t xml:space="preserve">maging </w:t>
      </w:r>
      <w:r w:rsidR="006B3D90" w:rsidRPr="007B7979">
        <w:rPr>
          <w:rFonts w:ascii="Book Antiqua" w:hAnsi="Book Antiqua" w:cs="Courier New"/>
          <w:color w:val="000000"/>
          <w:sz w:val="24"/>
          <w:szCs w:val="24"/>
        </w:rPr>
        <w:t>u</w:t>
      </w:r>
      <w:r w:rsidRPr="007B7979">
        <w:rPr>
          <w:rFonts w:ascii="Book Antiqua" w:hAnsi="Book Antiqua" w:cs="Courier New"/>
          <w:color w:val="000000"/>
          <w:sz w:val="24"/>
          <w:szCs w:val="24"/>
        </w:rPr>
        <w:t xml:space="preserve">sing 3D </w:t>
      </w:r>
      <w:r w:rsidR="006B3D90" w:rsidRPr="007B7979">
        <w:rPr>
          <w:rFonts w:ascii="Book Antiqua" w:hAnsi="Book Antiqua" w:cs="Courier New"/>
          <w:color w:val="000000"/>
          <w:sz w:val="24"/>
          <w:szCs w:val="24"/>
        </w:rPr>
        <w:t>b</w:t>
      </w:r>
      <w:r w:rsidRPr="007B7979">
        <w:rPr>
          <w:rFonts w:ascii="Book Antiqua" w:hAnsi="Book Antiqua" w:cs="Courier New"/>
          <w:color w:val="000000"/>
          <w:sz w:val="24"/>
          <w:szCs w:val="24"/>
        </w:rPr>
        <w:t xml:space="preserve">lack </w:t>
      </w:r>
      <w:r w:rsidR="006B3D90" w:rsidRPr="007B7979">
        <w:rPr>
          <w:rFonts w:ascii="Book Antiqua" w:hAnsi="Book Antiqua" w:cs="Courier New"/>
          <w:color w:val="000000"/>
          <w:sz w:val="24"/>
          <w:szCs w:val="24"/>
        </w:rPr>
        <w:t>b</w:t>
      </w:r>
      <w:r w:rsidRPr="007B7979">
        <w:rPr>
          <w:rFonts w:ascii="Book Antiqua" w:hAnsi="Book Antiqua" w:cs="Courier New"/>
          <w:color w:val="000000"/>
          <w:sz w:val="24"/>
          <w:szCs w:val="24"/>
        </w:rPr>
        <w:t xml:space="preserve">lood TSE </w:t>
      </w:r>
      <w:r w:rsidR="00A92B29" w:rsidRPr="007B7979">
        <w:rPr>
          <w:rFonts w:ascii="Book Antiqua" w:hAnsi="Book Antiqua"/>
          <w:sz w:val="24"/>
          <w:szCs w:val="24"/>
          <w:lang w:eastAsia="zh-CN"/>
        </w:rPr>
        <w:t>SPACE</w:t>
      </w:r>
      <w:r w:rsidRPr="007B7979">
        <w:rPr>
          <w:rFonts w:ascii="Book Antiqua" w:hAnsi="Book Antiqua" w:cs="Courier New"/>
          <w:color w:val="000000"/>
          <w:sz w:val="24"/>
          <w:szCs w:val="24"/>
        </w:rPr>
        <w:t xml:space="preserve"> </w:t>
      </w:r>
      <w:r w:rsidRPr="007B7979">
        <w:rPr>
          <w:rFonts w:ascii="Book Antiqua" w:hAnsi="Book Antiqua" w:cs="Courier New"/>
          <w:i/>
          <w:color w:val="000000"/>
          <w:sz w:val="24"/>
          <w:szCs w:val="24"/>
        </w:rPr>
        <w:t>vs</w:t>
      </w:r>
      <w:r w:rsidRPr="007B7979">
        <w:rPr>
          <w:rFonts w:ascii="Book Antiqua" w:hAnsi="Book Antiqua" w:cs="Courier New"/>
          <w:color w:val="000000"/>
          <w:sz w:val="24"/>
          <w:szCs w:val="24"/>
        </w:rPr>
        <w:t xml:space="preserve"> 2D TSE</w:t>
      </w:r>
    </w:p>
    <w:p w:rsidR="00FF1F3A" w:rsidRPr="007B7979" w:rsidRDefault="00FF1F3A" w:rsidP="00AA5584">
      <w:pPr>
        <w:spacing w:line="360" w:lineRule="auto"/>
        <w:jc w:val="both"/>
        <w:rPr>
          <w:rFonts w:ascii="Book Antiqua" w:eastAsia="宋体" w:hAnsi="Book Antiqua" w:cs="Arial"/>
          <w:b/>
          <w:lang w:eastAsia="zh-CN"/>
        </w:rPr>
      </w:pPr>
    </w:p>
    <w:p w:rsidR="00426A52" w:rsidRPr="007B7979" w:rsidRDefault="00FF1F3A" w:rsidP="00AA5584">
      <w:pPr>
        <w:spacing w:line="360" w:lineRule="auto"/>
        <w:jc w:val="both"/>
        <w:rPr>
          <w:rFonts w:ascii="Book Antiqua" w:hAnsi="Book Antiqua" w:cs="Arial"/>
          <w:b/>
        </w:rPr>
      </w:pPr>
      <w:r w:rsidRPr="007B7979">
        <w:rPr>
          <w:rFonts w:ascii="Book Antiqua" w:hAnsi="Book Antiqua" w:cs="Arial"/>
        </w:rPr>
        <w:t>Wong</w:t>
      </w:r>
      <w:r w:rsidRPr="007B7979">
        <w:rPr>
          <w:rFonts w:ascii="Book Antiqua" w:eastAsia="宋体" w:hAnsi="Book Antiqua" w:cs="Courier New"/>
          <w:color w:val="000000"/>
          <w:lang w:eastAsia="zh-CN"/>
        </w:rPr>
        <w:t xml:space="preserve"> SK </w:t>
      </w:r>
      <w:r w:rsidRPr="007B7979">
        <w:rPr>
          <w:rFonts w:ascii="Book Antiqua" w:eastAsia="宋体" w:hAnsi="Book Antiqua" w:cs="Courier New"/>
          <w:i/>
          <w:color w:val="000000"/>
          <w:lang w:eastAsia="zh-CN"/>
        </w:rPr>
        <w:t>et al.</w:t>
      </w:r>
      <w:r w:rsidRPr="007B7979">
        <w:rPr>
          <w:rFonts w:ascii="Book Antiqua" w:eastAsia="宋体" w:hAnsi="Book Antiqua" w:cs="Courier New"/>
          <w:color w:val="000000"/>
          <w:lang w:eastAsia="zh-CN"/>
        </w:rPr>
        <w:t xml:space="preserve"> </w:t>
      </w:r>
      <w:r w:rsidR="008B60A5" w:rsidRPr="007B7979">
        <w:rPr>
          <w:rFonts w:ascii="Book Antiqua" w:hAnsi="Book Antiqua" w:cs="Courier New"/>
          <w:color w:val="000000"/>
        </w:rPr>
        <w:t xml:space="preserve">Atherosclerosis imaging: 3D SPACE </w:t>
      </w:r>
      <w:r w:rsidR="008B60A5" w:rsidRPr="007B7979">
        <w:rPr>
          <w:rFonts w:ascii="Book Antiqua" w:hAnsi="Book Antiqua" w:cs="Courier New"/>
          <w:i/>
          <w:color w:val="000000"/>
        </w:rPr>
        <w:t>vs</w:t>
      </w:r>
      <w:r w:rsidR="008B60A5" w:rsidRPr="007B7979">
        <w:rPr>
          <w:rFonts w:ascii="Book Antiqua" w:hAnsi="Book Antiqua" w:cs="Courier New"/>
          <w:color w:val="000000"/>
        </w:rPr>
        <w:t xml:space="preserve"> 2D TSE</w:t>
      </w:r>
    </w:p>
    <w:p w:rsidR="00FF1F3A" w:rsidRPr="007B7979" w:rsidRDefault="00FF1F3A" w:rsidP="00AA5584">
      <w:pPr>
        <w:spacing w:line="360" w:lineRule="auto"/>
        <w:jc w:val="both"/>
        <w:rPr>
          <w:rFonts w:ascii="Book Antiqua" w:eastAsia="宋体" w:hAnsi="Book Antiqua" w:cs="Arial"/>
          <w:b/>
          <w:lang w:eastAsia="zh-CN"/>
        </w:rPr>
      </w:pPr>
    </w:p>
    <w:p w:rsidR="00426A52" w:rsidRPr="007B7979" w:rsidRDefault="006B606E" w:rsidP="00AA5584">
      <w:pPr>
        <w:spacing w:line="360" w:lineRule="auto"/>
        <w:jc w:val="both"/>
        <w:rPr>
          <w:rFonts w:ascii="Book Antiqua" w:hAnsi="Book Antiqua" w:cs="Arial"/>
          <w:b/>
        </w:rPr>
      </w:pPr>
      <w:r w:rsidRPr="007B7979">
        <w:rPr>
          <w:rFonts w:ascii="Book Antiqua" w:hAnsi="Book Antiqua" w:cs="Arial"/>
        </w:rPr>
        <w:t>Stephanie K Wong, Motunrayo Mobolaji-lawal, Leron Arama,</w:t>
      </w:r>
      <w:r w:rsidR="002D1656" w:rsidRPr="007B7979">
        <w:rPr>
          <w:rFonts w:ascii="Book Antiqua" w:hAnsi="Book Antiqua" w:cs="Arial"/>
        </w:rPr>
        <w:t xml:space="preserve"> </w:t>
      </w:r>
      <w:r w:rsidR="00D8646B" w:rsidRPr="007B7979">
        <w:rPr>
          <w:rFonts w:ascii="Book Antiqua" w:hAnsi="Book Antiqua" w:cs="Arial"/>
        </w:rPr>
        <w:t xml:space="preserve">Joy Cambe, Sylvia Biso, </w:t>
      </w:r>
      <w:r w:rsidR="00943045" w:rsidRPr="007B7979">
        <w:rPr>
          <w:rFonts w:ascii="Book Antiqua" w:hAnsi="Book Antiqua" w:cs="Arial"/>
        </w:rPr>
        <w:t xml:space="preserve">Nadia Alie, </w:t>
      </w:r>
      <w:r w:rsidR="00424422" w:rsidRPr="007B7979">
        <w:rPr>
          <w:rFonts w:ascii="Book Antiqua" w:hAnsi="Book Antiqua" w:cs="Arial"/>
        </w:rPr>
        <w:t xml:space="preserve">Zahi A Fayad, </w:t>
      </w:r>
      <w:r w:rsidR="00430C99" w:rsidRPr="007B7979">
        <w:rPr>
          <w:rFonts w:ascii="Book Antiqua" w:hAnsi="Book Antiqua" w:cs="Arial"/>
        </w:rPr>
        <w:t>Venkatesh Mani</w:t>
      </w:r>
    </w:p>
    <w:p w:rsidR="00426A52" w:rsidRPr="007B7979" w:rsidRDefault="00426A52" w:rsidP="00AA5584">
      <w:pPr>
        <w:spacing w:line="360" w:lineRule="auto"/>
        <w:jc w:val="both"/>
        <w:rPr>
          <w:rFonts w:ascii="Book Antiqua" w:hAnsi="Book Antiqua" w:cs="Arial"/>
          <w:b/>
        </w:rPr>
      </w:pPr>
    </w:p>
    <w:p w:rsidR="002D1656" w:rsidRPr="007B7979" w:rsidRDefault="00D64128" w:rsidP="00AA5584">
      <w:pPr>
        <w:spacing w:line="360" w:lineRule="auto"/>
        <w:jc w:val="both"/>
        <w:rPr>
          <w:rFonts w:ascii="Book Antiqua" w:hAnsi="Book Antiqua" w:cs="Arial"/>
          <w:b/>
          <w:vertAlign w:val="superscript"/>
          <w:lang w:eastAsia="zh-CN"/>
        </w:rPr>
      </w:pPr>
      <w:r w:rsidRPr="007B7979">
        <w:rPr>
          <w:rFonts w:ascii="Book Antiqua" w:hAnsi="Book Antiqua" w:cs="Arial"/>
          <w:b/>
        </w:rPr>
        <w:t>Stepha</w:t>
      </w:r>
      <w:r w:rsidR="00A85957" w:rsidRPr="007B7979">
        <w:rPr>
          <w:rFonts w:ascii="Book Antiqua" w:hAnsi="Book Antiqua" w:cs="Arial"/>
          <w:b/>
        </w:rPr>
        <w:t>nie K Wong, Motunrayo Mobolaji-L</w:t>
      </w:r>
      <w:r w:rsidRPr="007B7979">
        <w:rPr>
          <w:rFonts w:ascii="Book Antiqua" w:hAnsi="Book Antiqua" w:cs="Arial"/>
          <w:b/>
        </w:rPr>
        <w:t xml:space="preserve">awal, Leron Arama, Joy Cambe, Sylvia Biso, Nadia Alie, </w:t>
      </w:r>
      <w:r w:rsidR="00CF08F4" w:rsidRPr="007B7979">
        <w:rPr>
          <w:rFonts w:ascii="Book Antiqua" w:hAnsi="Book Antiqua" w:cs="Arial"/>
          <w:b/>
        </w:rPr>
        <w:t xml:space="preserve">Zahi A Fayad, </w:t>
      </w:r>
      <w:r w:rsidRPr="007B7979">
        <w:rPr>
          <w:rFonts w:ascii="Book Antiqua" w:hAnsi="Book Antiqua" w:cs="Arial"/>
          <w:b/>
        </w:rPr>
        <w:t xml:space="preserve"> Venkatesh Mani</w:t>
      </w:r>
      <w:r w:rsidR="006B3D90" w:rsidRPr="007B7979">
        <w:rPr>
          <w:rFonts w:ascii="Book Antiqua" w:hAnsi="Book Antiqua" w:cs="Arial"/>
          <w:b/>
          <w:lang w:eastAsia="zh-CN"/>
        </w:rPr>
        <w:t>,</w:t>
      </w:r>
      <w:r w:rsidR="006B3D90" w:rsidRPr="007B7979">
        <w:rPr>
          <w:rFonts w:ascii="Book Antiqua" w:hAnsi="Book Antiqua" w:cs="Arial"/>
          <w:b/>
          <w:vertAlign w:val="superscript"/>
          <w:lang w:eastAsia="zh-CN"/>
        </w:rPr>
        <w:t xml:space="preserve"> </w:t>
      </w:r>
      <w:r w:rsidR="006B606E" w:rsidRPr="007B7979">
        <w:rPr>
          <w:rFonts w:ascii="Book Antiqua" w:hAnsi="Book Antiqua" w:cs="Arial"/>
        </w:rPr>
        <w:t xml:space="preserve">Translational and Molecular Imaging Institute, </w:t>
      </w:r>
      <w:r w:rsidR="00242DA3" w:rsidRPr="007B7979">
        <w:rPr>
          <w:rFonts w:ascii="Book Antiqua" w:hAnsi="Book Antiqua" w:cs="Arial"/>
        </w:rPr>
        <w:t xml:space="preserve">Icahn </w:t>
      </w:r>
      <w:r w:rsidR="006B606E" w:rsidRPr="007B7979">
        <w:rPr>
          <w:rFonts w:ascii="Book Antiqua" w:hAnsi="Book Antiqua" w:cs="Arial"/>
        </w:rPr>
        <w:t>School of Medicine</w:t>
      </w:r>
      <w:r w:rsidR="00242DA3" w:rsidRPr="007B7979">
        <w:rPr>
          <w:rFonts w:ascii="Book Antiqua" w:hAnsi="Book Antiqua" w:cs="Arial"/>
        </w:rPr>
        <w:t xml:space="preserve"> at Mt. Sinai</w:t>
      </w:r>
      <w:r w:rsidR="006B3D90" w:rsidRPr="007B7979">
        <w:rPr>
          <w:rFonts w:ascii="Book Antiqua" w:hAnsi="Book Antiqua" w:cs="Arial"/>
        </w:rPr>
        <w:t>, New York, NY</w:t>
      </w:r>
      <w:r w:rsidR="000A0351" w:rsidRPr="007B7979">
        <w:rPr>
          <w:rFonts w:ascii="Book Antiqua" w:hAnsi="Book Antiqua" w:cs="Arial"/>
          <w:lang w:eastAsia="zh-CN"/>
        </w:rPr>
        <w:t xml:space="preserve"> </w:t>
      </w:r>
      <w:r w:rsidR="00426A52" w:rsidRPr="007B7979">
        <w:rPr>
          <w:rFonts w:ascii="Book Antiqua" w:hAnsi="Book Antiqua" w:cs="Arial"/>
        </w:rPr>
        <w:t xml:space="preserve">10029, </w:t>
      </w:r>
      <w:r w:rsidR="006B606E" w:rsidRPr="007B7979">
        <w:rPr>
          <w:rFonts w:ascii="Book Antiqua" w:hAnsi="Book Antiqua" w:cs="Arial"/>
        </w:rPr>
        <w:t>U</w:t>
      </w:r>
      <w:r w:rsidR="006B3D90" w:rsidRPr="007B7979">
        <w:rPr>
          <w:rFonts w:ascii="Book Antiqua" w:hAnsi="Book Antiqua" w:cs="Arial"/>
          <w:lang w:eastAsia="zh-CN"/>
        </w:rPr>
        <w:t xml:space="preserve">nited </w:t>
      </w:r>
      <w:r w:rsidR="006B606E" w:rsidRPr="007B7979">
        <w:rPr>
          <w:rFonts w:ascii="Book Antiqua" w:hAnsi="Book Antiqua" w:cs="Arial"/>
        </w:rPr>
        <w:t>S</w:t>
      </w:r>
      <w:r w:rsidR="006B3D90" w:rsidRPr="007B7979">
        <w:rPr>
          <w:rFonts w:ascii="Book Antiqua" w:hAnsi="Book Antiqua" w:cs="Arial"/>
          <w:lang w:eastAsia="zh-CN"/>
        </w:rPr>
        <w:t>tates</w:t>
      </w:r>
    </w:p>
    <w:p w:rsidR="000A0351" w:rsidRPr="007B7979" w:rsidRDefault="000A0351" w:rsidP="00AA5584">
      <w:pPr>
        <w:spacing w:line="360" w:lineRule="auto"/>
        <w:jc w:val="both"/>
        <w:rPr>
          <w:rFonts w:ascii="Book Antiqua" w:hAnsi="Book Antiqua" w:cs="Arial"/>
          <w:b/>
          <w:lang w:eastAsia="zh-CN"/>
        </w:rPr>
      </w:pPr>
    </w:p>
    <w:p w:rsidR="00943045" w:rsidRPr="007B7979" w:rsidRDefault="00CF08F4" w:rsidP="00AA5584">
      <w:pPr>
        <w:spacing w:line="360" w:lineRule="auto"/>
        <w:jc w:val="both"/>
        <w:rPr>
          <w:rFonts w:ascii="Book Antiqua" w:hAnsi="Book Antiqua" w:cs="Arial"/>
          <w:b/>
          <w:lang w:eastAsia="zh-CN"/>
        </w:rPr>
      </w:pPr>
      <w:r w:rsidRPr="007B7979">
        <w:rPr>
          <w:rFonts w:ascii="Book Antiqua" w:hAnsi="Book Antiqua" w:cs="Arial"/>
          <w:b/>
        </w:rPr>
        <w:t>Stephanie K Wong, Motunrayo Mobolaji-lawal,</w:t>
      </w:r>
      <w:r w:rsidRPr="007B7979">
        <w:rPr>
          <w:rFonts w:ascii="Book Antiqua" w:hAnsi="Book Antiqua" w:cs="Arial"/>
          <w:b/>
          <w:lang w:eastAsia="zh-CN"/>
        </w:rPr>
        <w:t xml:space="preserve"> </w:t>
      </w:r>
      <w:r w:rsidRPr="007B7979">
        <w:rPr>
          <w:rFonts w:ascii="Book Antiqua" w:hAnsi="Book Antiqua" w:cs="Arial"/>
          <w:b/>
        </w:rPr>
        <w:t>Zahi A Fayad</w:t>
      </w:r>
      <w:r w:rsidRPr="007B7979">
        <w:rPr>
          <w:rFonts w:ascii="Book Antiqua" w:hAnsi="Book Antiqua" w:cs="Arial"/>
          <w:b/>
          <w:lang w:eastAsia="zh-CN"/>
        </w:rPr>
        <w:t xml:space="preserve">, </w:t>
      </w:r>
      <w:r w:rsidRPr="007B7979">
        <w:rPr>
          <w:rFonts w:ascii="Book Antiqua" w:hAnsi="Book Antiqua" w:cs="Arial"/>
          <w:b/>
        </w:rPr>
        <w:t>Venkatesh Mani</w:t>
      </w:r>
      <w:r w:rsidRPr="007B7979">
        <w:rPr>
          <w:rFonts w:ascii="Book Antiqua" w:hAnsi="Book Antiqua" w:cs="Arial"/>
          <w:b/>
          <w:lang w:eastAsia="zh-CN"/>
        </w:rPr>
        <w:t>,</w:t>
      </w:r>
      <w:r w:rsidRPr="007B7979">
        <w:rPr>
          <w:rFonts w:ascii="Book Antiqua" w:hAnsi="Book Antiqua" w:cs="Arial"/>
          <w:b/>
        </w:rPr>
        <w:t xml:space="preserve"> </w:t>
      </w:r>
      <w:r w:rsidR="006B606E" w:rsidRPr="007B7979">
        <w:rPr>
          <w:rFonts w:ascii="Book Antiqua" w:hAnsi="Book Antiqua" w:cs="Arial"/>
        </w:rPr>
        <w:t xml:space="preserve">Department of Radiology, </w:t>
      </w:r>
      <w:r w:rsidR="00242DA3" w:rsidRPr="007B7979">
        <w:rPr>
          <w:rFonts w:ascii="Book Antiqua" w:hAnsi="Book Antiqua" w:cs="Arial"/>
        </w:rPr>
        <w:t>Icahn School of Medicine at Mt. Sinai</w:t>
      </w:r>
      <w:r w:rsidR="006B606E" w:rsidRPr="007B7979">
        <w:rPr>
          <w:rFonts w:ascii="Book Antiqua" w:hAnsi="Book Antiqua" w:cs="Arial"/>
        </w:rPr>
        <w:t>, New York, NY</w:t>
      </w:r>
      <w:r w:rsidR="000A0351" w:rsidRPr="007B7979">
        <w:rPr>
          <w:rFonts w:ascii="Book Antiqua" w:hAnsi="Book Antiqua" w:cs="Arial"/>
          <w:lang w:eastAsia="zh-CN"/>
        </w:rPr>
        <w:t xml:space="preserve"> </w:t>
      </w:r>
      <w:r w:rsidR="00426A52" w:rsidRPr="007B7979">
        <w:rPr>
          <w:rFonts w:ascii="Book Antiqua" w:hAnsi="Book Antiqua" w:cs="Arial"/>
        </w:rPr>
        <w:t xml:space="preserve">10029, </w:t>
      </w:r>
      <w:r w:rsidRPr="007B7979">
        <w:rPr>
          <w:rFonts w:ascii="Book Antiqua" w:hAnsi="Book Antiqua" w:cs="Arial"/>
        </w:rPr>
        <w:t>U</w:t>
      </w:r>
      <w:r w:rsidRPr="007B7979">
        <w:rPr>
          <w:rFonts w:ascii="Book Antiqua" w:hAnsi="Book Antiqua" w:cs="Arial"/>
          <w:lang w:eastAsia="zh-CN"/>
        </w:rPr>
        <w:t xml:space="preserve">nited </w:t>
      </w:r>
      <w:r w:rsidRPr="007B7979">
        <w:rPr>
          <w:rFonts w:ascii="Book Antiqua" w:hAnsi="Book Antiqua" w:cs="Arial"/>
        </w:rPr>
        <w:t>S</w:t>
      </w:r>
      <w:r w:rsidRPr="007B7979">
        <w:rPr>
          <w:rFonts w:ascii="Book Antiqua" w:hAnsi="Book Antiqua" w:cs="Arial"/>
          <w:lang w:eastAsia="zh-CN"/>
        </w:rPr>
        <w:t>tates</w:t>
      </w:r>
    </w:p>
    <w:p w:rsidR="000A0351" w:rsidRPr="007B7979" w:rsidRDefault="000A0351" w:rsidP="00AA5584">
      <w:pPr>
        <w:spacing w:line="360" w:lineRule="auto"/>
        <w:jc w:val="both"/>
        <w:rPr>
          <w:rFonts w:ascii="Book Antiqua" w:hAnsi="Book Antiqua" w:cs="Arial"/>
          <w:b/>
          <w:lang w:eastAsia="zh-CN"/>
        </w:rPr>
      </w:pPr>
    </w:p>
    <w:p w:rsidR="00CF08F4" w:rsidRPr="007B7979" w:rsidRDefault="00D64128" w:rsidP="00AA5584">
      <w:pPr>
        <w:spacing w:line="360" w:lineRule="auto"/>
        <w:jc w:val="both"/>
        <w:rPr>
          <w:rFonts w:ascii="Book Antiqua" w:hAnsi="Book Antiqua" w:cs="Arial"/>
          <w:b/>
          <w:lang w:eastAsia="zh-CN"/>
        </w:rPr>
      </w:pPr>
      <w:r w:rsidRPr="007B7979">
        <w:rPr>
          <w:rFonts w:ascii="Book Antiqua" w:hAnsi="Book Antiqua" w:cs="Arial"/>
          <w:b/>
        </w:rPr>
        <w:t>Zahi A Fayad</w:t>
      </w:r>
      <w:r w:rsidR="00CF08F4" w:rsidRPr="007B7979">
        <w:rPr>
          <w:rFonts w:ascii="Book Antiqua" w:hAnsi="Book Antiqua" w:cs="Arial"/>
          <w:b/>
          <w:lang w:eastAsia="zh-CN"/>
        </w:rPr>
        <w:t xml:space="preserve">, </w:t>
      </w:r>
      <w:r w:rsidR="006B606E" w:rsidRPr="007B7979">
        <w:rPr>
          <w:rFonts w:ascii="Book Antiqua" w:hAnsi="Book Antiqua" w:cs="Arial"/>
        </w:rPr>
        <w:t>Zena and Michael A Wiener Cardiovascular Institute, Department of Medicine, Marie-Josée and Henry R</w:t>
      </w:r>
      <w:r w:rsidR="00CF08F4" w:rsidRPr="007B7979">
        <w:rPr>
          <w:rFonts w:ascii="Book Antiqua" w:hAnsi="Book Antiqua" w:cs="Arial"/>
          <w:lang w:eastAsia="zh-CN"/>
        </w:rPr>
        <w:t>,</w:t>
      </w:r>
      <w:r w:rsidR="006B606E" w:rsidRPr="007B7979">
        <w:rPr>
          <w:rFonts w:ascii="Book Antiqua" w:hAnsi="Book Antiqua" w:cs="Arial"/>
        </w:rPr>
        <w:t xml:space="preserve"> Kravis Cardiovascular Health Center, </w:t>
      </w:r>
      <w:r w:rsidR="00242DA3" w:rsidRPr="007B7979">
        <w:rPr>
          <w:rFonts w:ascii="Book Antiqua" w:hAnsi="Book Antiqua" w:cs="Arial"/>
        </w:rPr>
        <w:t>Icahn School of Medicine at Mt. Sinai</w:t>
      </w:r>
      <w:r w:rsidR="006B606E" w:rsidRPr="007B7979">
        <w:rPr>
          <w:rFonts w:ascii="Book Antiqua" w:hAnsi="Book Antiqua" w:cs="Arial"/>
        </w:rPr>
        <w:t xml:space="preserve">, New York, </w:t>
      </w:r>
      <w:r w:rsidR="00CF08F4" w:rsidRPr="007B7979">
        <w:rPr>
          <w:rFonts w:ascii="Book Antiqua" w:hAnsi="Book Antiqua" w:cs="Arial"/>
        </w:rPr>
        <w:t>NY</w:t>
      </w:r>
      <w:r w:rsidR="000A0351" w:rsidRPr="007B7979">
        <w:rPr>
          <w:rFonts w:ascii="Book Antiqua" w:hAnsi="Book Antiqua" w:cs="Arial"/>
          <w:lang w:eastAsia="zh-CN"/>
        </w:rPr>
        <w:t xml:space="preserve"> </w:t>
      </w:r>
      <w:r w:rsidR="00CF08F4" w:rsidRPr="007B7979">
        <w:rPr>
          <w:rFonts w:ascii="Book Antiqua" w:hAnsi="Book Antiqua" w:cs="Arial"/>
        </w:rPr>
        <w:t>10029, U</w:t>
      </w:r>
      <w:r w:rsidR="00CF08F4" w:rsidRPr="007B7979">
        <w:rPr>
          <w:rFonts w:ascii="Book Antiqua" w:hAnsi="Book Antiqua" w:cs="Arial"/>
          <w:lang w:eastAsia="zh-CN"/>
        </w:rPr>
        <w:t xml:space="preserve">nited </w:t>
      </w:r>
      <w:r w:rsidR="00CF08F4" w:rsidRPr="007B7979">
        <w:rPr>
          <w:rFonts w:ascii="Book Antiqua" w:hAnsi="Book Antiqua" w:cs="Arial"/>
        </w:rPr>
        <w:t>S</w:t>
      </w:r>
      <w:r w:rsidR="00CF08F4" w:rsidRPr="007B7979">
        <w:rPr>
          <w:rFonts w:ascii="Book Antiqua" w:hAnsi="Book Antiqua" w:cs="Arial"/>
          <w:lang w:eastAsia="zh-CN"/>
        </w:rPr>
        <w:t>tates</w:t>
      </w:r>
    </w:p>
    <w:p w:rsidR="00390885" w:rsidRPr="007B7979" w:rsidRDefault="00390885" w:rsidP="00390885">
      <w:pPr>
        <w:spacing w:line="360" w:lineRule="auto"/>
        <w:jc w:val="both"/>
        <w:rPr>
          <w:rFonts w:ascii="Book Antiqua" w:hAnsi="Book Antiqua" w:cs="Arial"/>
          <w:lang w:eastAsia="zh-CN"/>
        </w:rPr>
      </w:pPr>
    </w:p>
    <w:p w:rsidR="00390885" w:rsidRPr="007B7979" w:rsidRDefault="00390885" w:rsidP="00390885">
      <w:pPr>
        <w:spacing w:line="360" w:lineRule="auto"/>
        <w:jc w:val="both"/>
        <w:rPr>
          <w:rFonts w:ascii="Book Antiqua" w:hAnsi="Book Antiqua" w:cs="Arial"/>
          <w:lang w:eastAsia="zh-CN"/>
        </w:rPr>
      </w:pPr>
      <w:r w:rsidRPr="007B7979">
        <w:rPr>
          <w:rFonts w:ascii="Book Antiqua" w:hAnsi="Book Antiqua"/>
          <w:b/>
          <w:color w:val="000000"/>
        </w:rPr>
        <w:t>Supported by</w:t>
      </w:r>
      <w:r w:rsidRPr="007B7979">
        <w:rPr>
          <w:rFonts w:ascii="Book Antiqua" w:hAnsi="Book Antiqua" w:cs="Arial"/>
        </w:rPr>
        <w:t xml:space="preserve"> NIH NHLBI R01HL71021 (ZAF</w:t>
      </w:r>
      <w:r w:rsidR="00A92B29" w:rsidRPr="007B7979">
        <w:rPr>
          <w:rFonts w:ascii="Book Antiqua" w:hAnsi="Book Antiqua" w:cs="Arial"/>
        </w:rPr>
        <w:t>)</w:t>
      </w:r>
      <w:r w:rsidR="005C0B4C">
        <w:rPr>
          <w:rFonts w:ascii="Book Antiqua" w:hAnsi="Book Antiqua" w:cs="Arial" w:hint="eastAsia"/>
          <w:lang w:eastAsia="zh-CN"/>
        </w:rPr>
        <w:t>;</w:t>
      </w:r>
      <w:r w:rsidR="00A92B29" w:rsidRPr="007B7979">
        <w:rPr>
          <w:rFonts w:ascii="Book Antiqua" w:hAnsi="Book Antiqua" w:cs="Arial"/>
        </w:rPr>
        <w:t xml:space="preserve"> and Siemens Medical Solutions</w:t>
      </w:r>
    </w:p>
    <w:p w:rsidR="00426A52" w:rsidRPr="007B7979" w:rsidRDefault="00426A52" w:rsidP="00AA5584">
      <w:pPr>
        <w:pStyle w:val="1"/>
        <w:spacing w:before="0" w:after="0" w:line="360" w:lineRule="auto"/>
        <w:jc w:val="both"/>
        <w:rPr>
          <w:rFonts w:ascii="Book Antiqua" w:hAnsi="Book Antiqua"/>
          <w:sz w:val="24"/>
          <w:szCs w:val="24"/>
          <w:lang w:eastAsia="zh-CN"/>
        </w:rPr>
      </w:pPr>
    </w:p>
    <w:p w:rsidR="00426A52" w:rsidRPr="007B7979" w:rsidRDefault="00CF08F4" w:rsidP="00AA5584">
      <w:pPr>
        <w:spacing w:line="360" w:lineRule="auto"/>
        <w:jc w:val="both"/>
        <w:rPr>
          <w:rFonts w:ascii="Book Antiqua" w:hAnsi="Book Antiqua" w:cs="Arial"/>
          <w:lang w:val="en-US"/>
        </w:rPr>
      </w:pPr>
      <w:r w:rsidRPr="007B7979">
        <w:rPr>
          <w:rFonts w:ascii="Book Antiqua" w:hAnsi="Book Antiqua"/>
          <w:b/>
          <w:color w:val="000000"/>
        </w:rPr>
        <w:t>Author contributions:</w:t>
      </w:r>
      <w:r w:rsidRPr="007B7979">
        <w:rPr>
          <w:rFonts w:ascii="Book Antiqua" w:hAnsi="Book Antiqua"/>
          <w:b/>
          <w:color w:val="000000"/>
          <w:lang w:eastAsia="zh-CN"/>
        </w:rPr>
        <w:t xml:space="preserve"> </w:t>
      </w:r>
      <w:r w:rsidRPr="007B7979">
        <w:rPr>
          <w:rFonts w:ascii="Book Antiqua" w:hAnsi="Book Antiqua" w:cs="Arial"/>
        </w:rPr>
        <w:t>Wong SK</w:t>
      </w:r>
      <w:r w:rsidR="00426A52" w:rsidRPr="007B7979">
        <w:rPr>
          <w:rFonts w:ascii="Book Antiqua" w:hAnsi="Book Antiqua" w:cs="Arial"/>
        </w:rPr>
        <w:t xml:space="preserve"> made substantial contributions to data analysis and interpretation, performed the statistical analysis, wrote the manuscript draft, and revised it critically according the suggestions of the other authors; </w:t>
      </w:r>
      <w:r w:rsidRPr="007B7979">
        <w:rPr>
          <w:rFonts w:ascii="Book Antiqua" w:hAnsi="Book Antiqua" w:cs="Arial"/>
        </w:rPr>
        <w:t xml:space="preserve">Mobolaji-lawal </w:t>
      </w:r>
      <w:r w:rsidR="00426A52" w:rsidRPr="007B7979">
        <w:rPr>
          <w:rFonts w:ascii="Book Antiqua" w:hAnsi="Book Antiqua" w:cs="Arial"/>
        </w:rPr>
        <w:t xml:space="preserve">M, </w:t>
      </w:r>
      <w:r w:rsidRPr="007B7979">
        <w:rPr>
          <w:rFonts w:ascii="Book Antiqua" w:hAnsi="Book Antiqua" w:cs="Arial"/>
        </w:rPr>
        <w:t xml:space="preserve">Cambe </w:t>
      </w:r>
      <w:r w:rsidR="00426A52" w:rsidRPr="007B7979">
        <w:rPr>
          <w:rFonts w:ascii="Book Antiqua" w:hAnsi="Book Antiqua" w:cs="Arial"/>
        </w:rPr>
        <w:t xml:space="preserve">J, </w:t>
      </w:r>
      <w:r w:rsidRPr="007B7979">
        <w:rPr>
          <w:rFonts w:ascii="Book Antiqua" w:hAnsi="Book Antiqua" w:cs="Arial"/>
        </w:rPr>
        <w:t xml:space="preserve">Biso </w:t>
      </w:r>
      <w:r w:rsidR="00426A52" w:rsidRPr="007B7979">
        <w:rPr>
          <w:rFonts w:ascii="Book Antiqua" w:hAnsi="Book Antiqua" w:cs="Arial"/>
        </w:rPr>
        <w:t>S</w:t>
      </w:r>
      <w:r w:rsidR="00943045" w:rsidRPr="007B7979">
        <w:rPr>
          <w:rFonts w:ascii="Book Antiqua" w:hAnsi="Book Antiqua" w:cs="Arial"/>
        </w:rPr>
        <w:t xml:space="preserve">, </w:t>
      </w:r>
      <w:r w:rsidRPr="007B7979">
        <w:rPr>
          <w:rFonts w:ascii="Book Antiqua" w:hAnsi="Book Antiqua" w:cs="Arial"/>
        </w:rPr>
        <w:t xml:space="preserve">Alie </w:t>
      </w:r>
      <w:r w:rsidR="00943045" w:rsidRPr="007B7979">
        <w:rPr>
          <w:rFonts w:ascii="Book Antiqua" w:hAnsi="Book Antiqua" w:cs="Arial"/>
        </w:rPr>
        <w:t>N</w:t>
      </w:r>
      <w:r w:rsidR="00426A52" w:rsidRPr="007B7979">
        <w:rPr>
          <w:rFonts w:ascii="Book Antiqua" w:hAnsi="Book Antiqua" w:cs="Arial"/>
        </w:rPr>
        <w:t xml:space="preserve"> made substantial contributions to data analysis and interpretation, </w:t>
      </w:r>
      <w:r w:rsidR="00AB4D44" w:rsidRPr="007B7979">
        <w:rPr>
          <w:rFonts w:ascii="Book Antiqua" w:hAnsi="Book Antiqua" w:cs="Arial"/>
        </w:rPr>
        <w:t xml:space="preserve">finding the pictures, </w:t>
      </w:r>
      <w:r w:rsidR="00426A52" w:rsidRPr="007B7979">
        <w:rPr>
          <w:rFonts w:ascii="Book Antiqua" w:hAnsi="Book Antiqua" w:cs="Arial"/>
        </w:rPr>
        <w:t xml:space="preserve">and helped draft the manuscript; </w:t>
      </w:r>
      <w:r w:rsidRPr="007B7979">
        <w:rPr>
          <w:rFonts w:ascii="Book Antiqua" w:hAnsi="Book Antiqua" w:cs="Arial"/>
        </w:rPr>
        <w:t xml:space="preserve">Arama </w:t>
      </w:r>
      <w:r w:rsidR="00426A52" w:rsidRPr="007B7979">
        <w:rPr>
          <w:rFonts w:ascii="Book Antiqua" w:hAnsi="Book Antiqua" w:cs="Arial"/>
        </w:rPr>
        <w:t xml:space="preserve">L </w:t>
      </w:r>
      <w:r w:rsidR="00426A52" w:rsidRPr="007B7979">
        <w:rPr>
          <w:rFonts w:ascii="Book Antiqua" w:hAnsi="Book Antiqua" w:cs="Arial"/>
        </w:rPr>
        <w:lastRenderedPageBreak/>
        <w:t>participated in the design of the study and made substantial contribution to data analysis</w:t>
      </w:r>
      <w:r w:rsidRPr="007B7979">
        <w:rPr>
          <w:rFonts w:ascii="Book Antiqua" w:hAnsi="Book Antiqua" w:cs="Arial"/>
          <w:lang w:eastAsia="zh-CN"/>
        </w:rPr>
        <w:t>;</w:t>
      </w:r>
      <w:r w:rsidR="00426A52" w:rsidRPr="007B7979">
        <w:rPr>
          <w:rFonts w:ascii="Book Antiqua" w:hAnsi="Book Antiqua" w:cs="Arial"/>
        </w:rPr>
        <w:t xml:space="preserve"> </w:t>
      </w:r>
      <w:r w:rsidRPr="007B7979">
        <w:rPr>
          <w:rFonts w:ascii="Book Antiqua" w:hAnsi="Book Antiqua" w:cs="Arial"/>
        </w:rPr>
        <w:t xml:space="preserve">Fayad </w:t>
      </w:r>
      <w:r w:rsidR="00426A52" w:rsidRPr="007B7979">
        <w:rPr>
          <w:rFonts w:ascii="Book Antiqua" w:hAnsi="Book Antiqua" w:cs="Arial"/>
        </w:rPr>
        <w:t xml:space="preserve">ZA made substantial contribution to study conception and design, and critically revised the manuscript draft for important intellectual content; </w:t>
      </w:r>
      <w:r w:rsidRPr="007B7979">
        <w:rPr>
          <w:rFonts w:ascii="Book Antiqua" w:hAnsi="Book Antiqua" w:cs="Arial"/>
        </w:rPr>
        <w:t>Mani V</w:t>
      </w:r>
      <w:r w:rsidR="00426A52" w:rsidRPr="007B7979">
        <w:rPr>
          <w:rFonts w:ascii="Book Antiqua" w:hAnsi="Book Antiqua" w:cs="Arial"/>
        </w:rPr>
        <w:t xml:space="preserve"> made substantial contributions to the study conception and design, participated in data acquisition, critically revised the manuscript draft for important intellectual content, and gave final approval of the version to be published. All the authors read and approved the final manuscript.</w:t>
      </w:r>
    </w:p>
    <w:p w:rsidR="009C450C" w:rsidRPr="007B7979" w:rsidRDefault="009C450C" w:rsidP="00AA5584">
      <w:pPr>
        <w:spacing w:line="360" w:lineRule="auto"/>
        <w:jc w:val="both"/>
        <w:rPr>
          <w:rFonts w:ascii="Book Antiqua" w:hAnsi="Book Antiqua" w:cs="Arial"/>
          <w:lang w:eastAsia="zh-CN"/>
        </w:rPr>
      </w:pPr>
    </w:p>
    <w:p w:rsidR="002D1656" w:rsidRPr="007B7979" w:rsidRDefault="00CF08F4" w:rsidP="00AA5584">
      <w:pPr>
        <w:spacing w:line="360" w:lineRule="auto"/>
        <w:jc w:val="both"/>
        <w:rPr>
          <w:rFonts w:ascii="Book Antiqua" w:hAnsi="Book Antiqua" w:cs="Arial"/>
          <w:lang w:eastAsia="zh-CN"/>
        </w:rPr>
      </w:pPr>
      <w:r w:rsidRPr="007B7979">
        <w:rPr>
          <w:rFonts w:ascii="Book Antiqua" w:hAnsi="Book Antiqua"/>
          <w:b/>
        </w:rPr>
        <w:t>Correspondence to:</w:t>
      </w:r>
      <w:r w:rsidRPr="007B7979">
        <w:rPr>
          <w:rFonts w:ascii="Book Antiqua" w:hAnsi="Book Antiqua"/>
          <w:b/>
          <w:lang w:eastAsia="zh-CN"/>
        </w:rPr>
        <w:t xml:space="preserve"> </w:t>
      </w:r>
      <w:r w:rsidR="006B606E" w:rsidRPr="007B7979">
        <w:rPr>
          <w:rFonts w:ascii="Book Antiqua" w:hAnsi="Book Antiqua" w:cs="Arial"/>
          <w:b/>
        </w:rPr>
        <w:t>Venkatesh Mani</w:t>
      </w:r>
      <w:r w:rsidR="00BD5AF0" w:rsidRPr="007B7979">
        <w:rPr>
          <w:rFonts w:ascii="Book Antiqua" w:hAnsi="Book Antiqua" w:cs="Arial"/>
          <w:b/>
        </w:rPr>
        <w:t xml:space="preserve">, </w:t>
      </w:r>
      <w:r w:rsidRPr="007B7979">
        <w:rPr>
          <w:rFonts w:ascii="Book Antiqua" w:hAnsi="Book Antiqua" w:cs="Arial"/>
          <w:b/>
        </w:rPr>
        <w:t>PhD</w:t>
      </w:r>
      <w:r w:rsidRPr="007B7979">
        <w:rPr>
          <w:rFonts w:ascii="Book Antiqua" w:hAnsi="Book Antiqua" w:cs="Arial"/>
          <w:b/>
          <w:lang w:eastAsia="zh-CN"/>
        </w:rPr>
        <w:t xml:space="preserve">, </w:t>
      </w:r>
      <w:r w:rsidR="006B606E" w:rsidRPr="007B7979">
        <w:rPr>
          <w:rFonts w:ascii="Book Antiqua" w:hAnsi="Book Antiqua" w:cs="Arial"/>
          <w:b/>
        </w:rPr>
        <w:t>Assistant Professor,</w:t>
      </w:r>
      <w:r w:rsidR="00CC7A45" w:rsidRPr="007B7979">
        <w:rPr>
          <w:rFonts w:ascii="Book Antiqua" w:hAnsi="Book Antiqua" w:cs="Arial"/>
          <w:lang w:eastAsia="zh-CN"/>
        </w:rPr>
        <w:t xml:space="preserve"> </w:t>
      </w:r>
      <w:r w:rsidR="006B606E" w:rsidRPr="007B7979">
        <w:rPr>
          <w:rFonts w:ascii="Book Antiqua" w:hAnsi="Book Antiqua" w:cs="Arial"/>
        </w:rPr>
        <w:t xml:space="preserve">Translational and Molecular Imaging Institute, </w:t>
      </w:r>
      <w:r w:rsidR="00BD5AF0" w:rsidRPr="007B7979">
        <w:rPr>
          <w:rFonts w:ascii="Book Antiqua" w:hAnsi="Book Antiqua" w:cs="Arial"/>
        </w:rPr>
        <w:t>Icahn School of Medicine at Mt. Sinai</w:t>
      </w:r>
      <w:r w:rsidR="006B606E" w:rsidRPr="007B7979">
        <w:rPr>
          <w:rFonts w:ascii="Book Antiqua" w:hAnsi="Book Antiqua" w:cs="Arial"/>
        </w:rPr>
        <w:t>, One Gustave L</w:t>
      </w:r>
      <w:r w:rsidR="00F67520" w:rsidRPr="007B7979">
        <w:rPr>
          <w:rFonts w:ascii="Book Antiqua" w:hAnsi="Book Antiqua" w:cs="Arial"/>
          <w:lang w:eastAsia="zh-CN"/>
        </w:rPr>
        <w:t xml:space="preserve">, </w:t>
      </w:r>
      <w:r w:rsidR="006B606E" w:rsidRPr="007B7979">
        <w:rPr>
          <w:rFonts w:ascii="Book Antiqua" w:hAnsi="Book Antiqua" w:cs="Arial"/>
        </w:rPr>
        <w:t xml:space="preserve">Levy Place, </w:t>
      </w:r>
      <w:r w:rsidR="00BD5AF0" w:rsidRPr="007B7979">
        <w:rPr>
          <w:rFonts w:ascii="Book Antiqua" w:hAnsi="Book Antiqua" w:cs="Arial"/>
        </w:rPr>
        <w:t xml:space="preserve">Box 1234, </w:t>
      </w:r>
      <w:r w:rsidR="006B606E" w:rsidRPr="007B7979">
        <w:rPr>
          <w:rFonts w:ascii="Book Antiqua" w:hAnsi="Book Antiqua" w:cs="Arial"/>
        </w:rPr>
        <w:t>New York, NY 10029</w:t>
      </w:r>
      <w:r w:rsidR="00BD5AF0" w:rsidRPr="007B7979">
        <w:rPr>
          <w:rFonts w:ascii="Book Antiqua" w:hAnsi="Book Antiqua" w:cs="Arial"/>
        </w:rPr>
        <w:t>-6574</w:t>
      </w:r>
      <w:r w:rsidR="006B606E" w:rsidRPr="007B7979">
        <w:rPr>
          <w:rFonts w:ascii="Book Antiqua" w:hAnsi="Book Antiqua" w:cs="Arial"/>
        </w:rPr>
        <w:t>, U</w:t>
      </w:r>
      <w:r w:rsidR="00CC7A45" w:rsidRPr="007B7979">
        <w:rPr>
          <w:rFonts w:ascii="Book Antiqua" w:hAnsi="Book Antiqua" w:cs="Arial"/>
          <w:lang w:eastAsia="zh-CN"/>
        </w:rPr>
        <w:t xml:space="preserve">nited </w:t>
      </w:r>
      <w:r w:rsidR="006B606E" w:rsidRPr="007B7979">
        <w:rPr>
          <w:rFonts w:ascii="Book Antiqua" w:hAnsi="Book Antiqua" w:cs="Arial"/>
        </w:rPr>
        <w:t>S</w:t>
      </w:r>
      <w:r w:rsidR="00CC7A45" w:rsidRPr="007B7979">
        <w:rPr>
          <w:rFonts w:ascii="Book Antiqua" w:hAnsi="Book Antiqua" w:cs="Arial"/>
          <w:lang w:eastAsia="zh-CN"/>
        </w:rPr>
        <w:t>tates.</w:t>
      </w:r>
      <w:r w:rsidR="00A92B29" w:rsidRPr="007B7979">
        <w:rPr>
          <w:rFonts w:ascii="Book Antiqua" w:hAnsi="Book Antiqua" w:cs="Arial"/>
          <w:b/>
          <w:lang w:eastAsia="zh-CN"/>
        </w:rPr>
        <w:t xml:space="preserve"> </w:t>
      </w:r>
      <w:hyperlink r:id="rId9" w:history="1">
        <w:r w:rsidR="007D2D2B" w:rsidRPr="007B7979">
          <w:rPr>
            <w:rStyle w:val="a5"/>
            <w:rFonts w:ascii="Book Antiqua" w:hAnsi="Book Antiqua" w:cs="Arial"/>
            <w:color w:val="auto"/>
            <w:u w:val="none"/>
          </w:rPr>
          <w:t>venkatesh.mani@mssm.edu</w:t>
        </w:r>
      </w:hyperlink>
      <w:r w:rsidR="006B606E" w:rsidRPr="007B7979">
        <w:rPr>
          <w:rFonts w:ascii="Book Antiqua" w:hAnsi="Book Antiqua" w:cs="Arial"/>
        </w:rPr>
        <w:t xml:space="preserve"> </w:t>
      </w:r>
    </w:p>
    <w:p w:rsidR="00CC7A45" w:rsidRPr="007B7979" w:rsidRDefault="00CC7A45" w:rsidP="00AA5584">
      <w:pPr>
        <w:spacing w:line="360" w:lineRule="auto"/>
        <w:jc w:val="both"/>
        <w:rPr>
          <w:rFonts w:ascii="Book Antiqua" w:hAnsi="Book Antiqua" w:cs="Arial"/>
          <w:b/>
          <w:lang w:eastAsia="zh-CN"/>
        </w:rPr>
      </w:pPr>
    </w:p>
    <w:p w:rsidR="00176B9E" w:rsidRPr="007B7979" w:rsidRDefault="00176B9E" w:rsidP="00AA5584">
      <w:pPr>
        <w:pStyle w:val="1"/>
        <w:spacing w:before="0" w:after="0" w:line="360" w:lineRule="auto"/>
        <w:jc w:val="both"/>
        <w:rPr>
          <w:rFonts w:ascii="Book Antiqua" w:hAnsi="Book Antiqua"/>
          <w:b w:val="0"/>
          <w:sz w:val="24"/>
          <w:szCs w:val="24"/>
          <w:lang w:eastAsia="zh-CN"/>
        </w:rPr>
      </w:pPr>
      <w:r w:rsidRPr="007B7979">
        <w:rPr>
          <w:rFonts w:ascii="Book Antiqua" w:hAnsi="Book Antiqua"/>
          <w:sz w:val="24"/>
          <w:szCs w:val="24"/>
        </w:rPr>
        <w:t xml:space="preserve">Telephone: </w:t>
      </w:r>
      <w:r w:rsidR="00242DA3" w:rsidRPr="007B7979">
        <w:rPr>
          <w:rFonts w:ascii="Book Antiqua" w:hAnsi="Book Antiqua"/>
          <w:b w:val="0"/>
          <w:sz w:val="24"/>
          <w:szCs w:val="24"/>
        </w:rPr>
        <w:t>+</w:t>
      </w:r>
      <w:r w:rsidR="00A92B29" w:rsidRPr="007B7979">
        <w:rPr>
          <w:rFonts w:ascii="Book Antiqua" w:hAnsi="Book Antiqua"/>
          <w:b w:val="0"/>
          <w:sz w:val="24"/>
          <w:szCs w:val="24"/>
        </w:rPr>
        <w:t>1-</w:t>
      </w:r>
      <w:r w:rsidR="00CC7A45" w:rsidRPr="007B7979">
        <w:rPr>
          <w:rFonts w:ascii="Book Antiqua" w:hAnsi="Book Antiqua"/>
          <w:b w:val="0"/>
          <w:sz w:val="24"/>
          <w:szCs w:val="24"/>
        </w:rPr>
        <w:t>212-824</w:t>
      </w:r>
      <w:r w:rsidR="00BD5AF0" w:rsidRPr="007B7979">
        <w:rPr>
          <w:rFonts w:ascii="Book Antiqua" w:hAnsi="Book Antiqua"/>
          <w:b w:val="0"/>
          <w:sz w:val="24"/>
          <w:szCs w:val="24"/>
        </w:rPr>
        <w:t>8454</w:t>
      </w:r>
      <w:r w:rsidR="00CC7A45" w:rsidRPr="007B7979">
        <w:rPr>
          <w:rFonts w:ascii="Book Antiqua" w:hAnsi="Book Antiqua"/>
          <w:b w:val="0"/>
          <w:sz w:val="24"/>
          <w:szCs w:val="24"/>
          <w:lang w:eastAsia="zh-CN"/>
        </w:rPr>
        <w:t xml:space="preserve">   </w:t>
      </w:r>
      <w:r w:rsidRPr="007B7979">
        <w:rPr>
          <w:rFonts w:ascii="Book Antiqua" w:hAnsi="Book Antiqua"/>
          <w:sz w:val="24"/>
          <w:szCs w:val="24"/>
        </w:rPr>
        <w:t xml:space="preserve">Fax: </w:t>
      </w:r>
      <w:r w:rsidR="00242DA3" w:rsidRPr="007B7979">
        <w:rPr>
          <w:rFonts w:ascii="Book Antiqua" w:hAnsi="Book Antiqua"/>
          <w:b w:val="0"/>
          <w:sz w:val="24"/>
          <w:szCs w:val="24"/>
        </w:rPr>
        <w:t>+</w:t>
      </w:r>
      <w:r w:rsidRPr="007B7979">
        <w:rPr>
          <w:rFonts w:ascii="Book Antiqua" w:hAnsi="Book Antiqua"/>
          <w:b w:val="0"/>
          <w:sz w:val="24"/>
          <w:szCs w:val="24"/>
        </w:rPr>
        <w:t>1-</w:t>
      </w:r>
      <w:r w:rsidR="00BD5AF0" w:rsidRPr="007B7979">
        <w:rPr>
          <w:rFonts w:ascii="Book Antiqua" w:hAnsi="Book Antiqua"/>
          <w:b w:val="0"/>
          <w:sz w:val="24"/>
          <w:szCs w:val="24"/>
        </w:rPr>
        <w:t>646-</w:t>
      </w:r>
      <w:r w:rsidR="00CC7A45" w:rsidRPr="007B7979">
        <w:rPr>
          <w:rFonts w:ascii="Book Antiqua" w:hAnsi="Book Antiqua"/>
          <w:b w:val="0"/>
          <w:sz w:val="24"/>
          <w:szCs w:val="24"/>
        </w:rPr>
        <w:t>537</w:t>
      </w:r>
      <w:r w:rsidR="002076D2" w:rsidRPr="007B7979">
        <w:rPr>
          <w:rFonts w:ascii="Book Antiqua" w:hAnsi="Book Antiqua"/>
          <w:b w:val="0"/>
          <w:sz w:val="24"/>
          <w:szCs w:val="24"/>
        </w:rPr>
        <w:t>96</w:t>
      </w:r>
      <w:r w:rsidRPr="007B7979">
        <w:rPr>
          <w:rFonts w:ascii="Book Antiqua" w:hAnsi="Book Antiqua"/>
          <w:b w:val="0"/>
          <w:sz w:val="24"/>
          <w:szCs w:val="24"/>
        </w:rPr>
        <w:t>89</w:t>
      </w:r>
    </w:p>
    <w:p w:rsidR="00CC7A45" w:rsidRPr="007B7979" w:rsidRDefault="00CC7A45" w:rsidP="00AA5584">
      <w:pPr>
        <w:spacing w:line="360" w:lineRule="auto"/>
        <w:jc w:val="both"/>
        <w:rPr>
          <w:rFonts w:ascii="Book Antiqua" w:hAnsi="Book Antiqua"/>
          <w:lang w:eastAsia="zh-CN"/>
        </w:rPr>
      </w:pPr>
    </w:p>
    <w:p w:rsidR="00CC7A45" w:rsidRPr="007B7979" w:rsidRDefault="00943045" w:rsidP="00AA5584">
      <w:pPr>
        <w:spacing w:line="360" w:lineRule="auto"/>
        <w:jc w:val="both"/>
        <w:rPr>
          <w:rFonts w:ascii="Book Antiqua" w:hAnsi="Book Antiqua"/>
          <w:lang w:eastAsia="zh-CN"/>
        </w:rPr>
      </w:pPr>
      <w:r w:rsidRPr="007B7979">
        <w:rPr>
          <w:rFonts w:ascii="Book Antiqua" w:hAnsi="Book Antiqua"/>
          <w:b/>
        </w:rPr>
        <w:t xml:space="preserve">Received: </w:t>
      </w:r>
      <w:r w:rsidR="00CC7A45" w:rsidRPr="007B7979">
        <w:rPr>
          <w:rFonts w:ascii="Book Antiqua" w:hAnsi="Book Antiqua"/>
          <w:b/>
          <w:lang w:eastAsia="zh-CN"/>
        </w:rPr>
        <w:t xml:space="preserve"> </w:t>
      </w:r>
      <w:r w:rsidR="00CC7A45" w:rsidRPr="007B7979">
        <w:rPr>
          <w:rFonts w:ascii="Book Antiqua" w:hAnsi="Book Antiqua"/>
          <w:lang w:eastAsia="zh-CN"/>
        </w:rPr>
        <w:t>December 21, 2013</w:t>
      </w:r>
      <w:r w:rsidR="00CC7A45" w:rsidRPr="007B7979">
        <w:rPr>
          <w:rFonts w:ascii="Book Antiqua" w:hAnsi="Book Antiqua"/>
          <w:b/>
          <w:lang w:eastAsia="zh-CN"/>
        </w:rPr>
        <w:t xml:space="preserve"> </w:t>
      </w:r>
      <w:r w:rsidRPr="007B7979">
        <w:rPr>
          <w:rFonts w:ascii="Book Antiqua" w:hAnsi="Book Antiqua"/>
          <w:b/>
        </w:rPr>
        <w:t xml:space="preserve">Revised: </w:t>
      </w:r>
      <w:r w:rsidR="00CC7A45" w:rsidRPr="007B7979">
        <w:rPr>
          <w:rFonts w:ascii="Book Antiqua" w:hAnsi="Book Antiqua"/>
          <w:lang w:eastAsia="zh-CN"/>
        </w:rPr>
        <w:t xml:space="preserve">January 30, 2014 </w:t>
      </w:r>
    </w:p>
    <w:p w:rsidR="002273FA" w:rsidRPr="00C01450" w:rsidRDefault="00943045" w:rsidP="002273FA">
      <w:pPr>
        <w:rPr>
          <w:rFonts w:ascii="Book Antiqua" w:hAnsi="Book Antiqua"/>
        </w:rPr>
      </w:pPr>
      <w:r w:rsidRPr="007B7979">
        <w:rPr>
          <w:rFonts w:ascii="Book Antiqua" w:hAnsi="Book Antiqua"/>
          <w:b/>
        </w:rPr>
        <w:t>Accepted</w:t>
      </w:r>
      <w:r w:rsidR="00CC7A45" w:rsidRPr="007B7979">
        <w:rPr>
          <w:rFonts w:ascii="Book Antiqua" w:hAnsi="Book Antiqua"/>
          <w:b/>
          <w:lang w:eastAsia="zh-CN"/>
        </w:rPr>
        <w:t>:</w:t>
      </w:r>
      <w:r w:rsidR="002273FA" w:rsidRPr="002273FA">
        <w:rPr>
          <w:rFonts w:ascii="Book Antiqua" w:hAnsi="Book Antiqua"/>
        </w:rPr>
        <w:t xml:space="preserve"> </w:t>
      </w:r>
      <w:r w:rsidR="002273FA" w:rsidRPr="00C01450">
        <w:rPr>
          <w:rFonts w:ascii="Book Antiqua" w:hAnsi="Book Antiqua"/>
        </w:rPr>
        <w:t>April 17, 2014</w:t>
      </w:r>
    </w:p>
    <w:p w:rsidR="002C6B28" w:rsidRPr="007B7979" w:rsidRDefault="002C6B28" w:rsidP="00AA5584">
      <w:pPr>
        <w:spacing w:line="360" w:lineRule="auto"/>
        <w:jc w:val="both"/>
        <w:rPr>
          <w:rFonts w:ascii="Book Antiqua" w:hAnsi="Book Antiqua"/>
          <w:b/>
          <w:lang w:eastAsia="zh-CN"/>
        </w:rPr>
      </w:pPr>
      <w:bookmarkStart w:id="2" w:name="_GoBack"/>
      <w:bookmarkEnd w:id="2"/>
    </w:p>
    <w:p w:rsidR="00943045" w:rsidRPr="007B7979" w:rsidRDefault="00943045" w:rsidP="00AA5584">
      <w:pPr>
        <w:spacing w:line="360" w:lineRule="auto"/>
        <w:jc w:val="both"/>
        <w:rPr>
          <w:rFonts w:ascii="Book Antiqua" w:hAnsi="Book Antiqua"/>
          <w:b/>
        </w:rPr>
      </w:pPr>
      <w:r w:rsidRPr="007B7979">
        <w:rPr>
          <w:rFonts w:ascii="Book Antiqua" w:hAnsi="Book Antiqua"/>
          <w:b/>
        </w:rPr>
        <w:t>Published online:</w:t>
      </w:r>
    </w:p>
    <w:p w:rsidR="00943045" w:rsidRPr="007B7979" w:rsidRDefault="00943045" w:rsidP="00AA5584">
      <w:pPr>
        <w:spacing w:line="360" w:lineRule="auto"/>
        <w:jc w:val="both"/>
        <w:rPr>
          <w:rFonts w:ascii="Book Antiqua" w:hAnsi="Book Antiqua" w:cs="Arial"/>
          <w:b/>
          <w:lang w:eastAsia="zh-CN"/>
        </w:rPr>
      </w:pPr>
    </w:p>
    <w:p w:rsidR="00943045" w:rsidRPr="007B7979" w:rsidRDefault="00CC7A45" w:rsidP="00AA5584">
      <w:pPr>
        <w:spacing w:line="360" w:lineRule="auto"/>
        <w:jc w:val="both"/>
        <w:rPr>
          <w:rFonts w:ascii="Book Antiqua" w:hAnsi="Book Antiqua" w:cs="Arial"/>
          <w:b/>
          <w:lang w:eastAsia="zh-CN"/>
        </w:rPr>
      </w:pPr>
      <w:r w:rsidRPr="007B7979">
        <w:rPr>
          <w:rFonts w:ascii="Book Antiqua" w:hAnsi="Book Antiqua" w:cs="Arial"/>
          <w:b/>
        </w:rPr>
        <w:t>Abstract</w:t>
      </w:r>
    </w:p>
    <w:p w:rsidR="00E903A5" w:rsidRPr="007B7979" w:rsidRDefault="00D64128" w:rsidP="00AA5584">
      <w:pPr>
        <w:spacing w:line="360" w:lineRule="auto"/>
        <w:jc w:val="both"/>
        <w:rPr>
          <w:rFonts w:ascii="Book Antiqua" w:hAnsi="Book Antiqua" w:cs="Arial"/>
          <w:lang w:eastAsia="zh-CN"/>
        </w:rPr>
      </w:pPr>
      <w:r w:rsidRPr="007B7979">
        <w:rPr>
          <w:rFonts w:ascii="Book Antiqua" w:hAnsi="Book Antiqua" w:cs="Arial"/>
          <w:b/>
        </w:rPr>
        <w:t>AIM:</w:t>
      </w:r>
      <w:r w:rsidRPr="007B7979">
        <w:rPr>
          <w:rFonts w:ascii="Book Antiqua" w:hAnsi="Book Antiqua" w:cs="Arial"/>
        </w:rPr>
        <w:t xml:space="preserve"> To compare </w:t>
      </w:r>
      <w:r w:rsidRPr="007B7979">
        <w:rPr>
          <w:rFonts w:ascii="Book Antiqua" w:hAnsi="Book Antiqua" w:cs="Courier New"/>
          <w:color w:val="000000"/>
        </w:rPr>
        <w:t xml:space="preserve">3D Black Blood TSE SPACE </w:t>
      </w:r>
      <w:r w:rsidRPr="007B7979">
        <w:rPr>
          <w:rFonts w:ascii="Book Antiqua" w:hAnsi="Book Antiqua" w:cs="Courier New"/>
          <w:i/>
          <w:color w:val="000000"/>
        </w:rPr>
        <w:t>vs</w:t>
      </w:r>
      <w:r w:rsidRPr="007B7979">
        <w:rPr>
          <w:rFonts w:ascii="Book Antiqua" w:hAnsi="Book Antiqua" w:cs="Courier New"/>
          <w:color w:val="000000"/>
        </w:rPr>
        <w:t xml:space="preserve"> 2D TSE</w:t>
      </w:r>
      <w:r w:rsidRPr="007B7979">
        <w:rPr>
          <w:rFonts w:ascii="Book Antiqua" w:hAnsi="Book Antiqua" w:cs="Arial"/>
        </w:rPr>
        <w:t xml:space="preserve"> in evaluating atherosclerotic plaques in multiple vascular territories. </w:t>
      </w:r>
    </w:p>
    <w:p w:rsidR="00CC7A45" w:rsidRPr="007B7979" w:rsidRDefault="00CC7A45" w:rsidP="00AA5584">
      <w:pPr>
        <w:spacing w:line="360" w:lineRule="auto"/>
        <w:jc w:val="both"/>
        <w:rPr>
          <w:rFonts w:ascii="Book Antiqua" w:hAnsi="Book Antiqua" w:cs="Arial"/>
          <w:lang w:eastAsia="zh-CN"/>
        </w:rPr>
      </w:pPr>
    </w:p>
    <w:p w:rsidR="00CC7A45" w:rsidRPr="007B7979" w:rsidRDefault="00D64128" w:rsidP="00AA5584">
      <w:pPr>
        <w:spacing w:line="360" w:lineRule="auto"/>
        <w:jc w:val="both"/>
        <w:rPr>
          <w:rFonts w:ascii="Book Antiqua" w:hAnsi="Book Antiqua" w:cs="Arial"/>
          <w:lang w:eastAsia="zh-CN"/>
        </w:rPr>
      </w:pPr>
      <w:r w:rsidRPr="007B7979">
        <w:rPr>
          <w:rFonts w:ascii="Book Antiqua" w:hAnsi="Book Antiqua" w:cs="Arial"/>
          <w:b/>
        </w:rPr>
        <w:t>METHODS:</w:t>
      </w:r>
      <w:r w:rsidRPr="007B7979">
        <w:rPr>
          <w:rFonts w:ascii="Book Antiqua" w:eastAsia="宋体" w:hAnsi="Book Antiqua" w:cs="Arial"/>
          <w:b/>
          <w:lang w:eastAsia="zh-CN"/>
        </w:rPr>
        <w:t xml:space="preserve"> </w:t>
      </w:r>
      <w:r w:rsidRPr="007B7979">
        <w:rPr>
          <w:rFonts w:ascii="Book Antiqua" w:hAnsi="Book Antiqua" w:cs="Arial"/>
        </w:rPr>
        <w:t xml:space="preserve">The carotid, aortic, and femoral arterial walls of 16 patients at risk for cardiovascular or atherosclerotic disease were studied using both 3D black blood MRI </w:t>
      </w:r>
      <w:r w:rsidR="00A92B29" w:rsidRPr="007B7979">
        <w:rPr>
          <w:rFonts w:ascii="Book Antiqua" w:hAnsi="Book Antiqua" w:cs="Arial"/>
        </w:rPr>
        <w:t xml:space="preserve">sampling perfection with application-optimized contrast using different flip angle evolution </w:t>
      </w:r>
      <w:r w:rsidRPr="007B7979">
        <w:rPr>
          <w:rFonts w:ascii="Book Antiqua" w:hAnsi="Book Antiqua" w:cs="Arial"/>
        </w:rPr>
        <w:t>(SPACE) and conventional 2D multi-contrast TSE sequences using a consolidated imaging approach in the same imaging session. Qualitative and quantitative analyses were performed on the images. Agreement of morphometric measurements between the two imaging sequences was assessed using a two-</w:t>
      </w:r>
      <w:r w:rsidRPr="007B7979">
        <w:rPr>
          <w:rFonts w:ascii="Book Antiqua" w:hAnsi="Book Antiqua" w:cs="Arial"/>
        </w:rPr>
        <w:lastRenderedPageBreak/>
        <w:t>sample t-test, calculation of the int</w:t>
      </w:r>
      <w:r w:rsidR="002B1BAD" w:rsidRPr="007B7979">
        <w:rPr>
          <w:rFonts w:ascii="Book Antiqua" w:hAnsi="Book Antiqua" w:cs="Arial"/>
        </w:rPr>
        <w:t>ra-class correlation coefficient</w:t>
      </w:r>
      <w:r w:rsidRPr="007B7979">
        <w:rPr>
          <w:rFonts w:ascii="Book Antiqua" w:hAnsi="Book Antiqua" w:cs="Arial"/>
        </w:rPr>
        <w:t xml:space="preserve"> and by the method of linear regression and Bland-Altman analyses</w:t>
      </w:r>
      <w:r w:rsidR="00CC7A45" w:rsidRPr="007B7979">
        <w:rPr>
          <w:rFonts w:ascii="Book Antiqua" w:hAnsi="Book Antiqua" w:cs="Arial"/>
          <w:lang w:eastAsia="zh-CN"/>
        </w:rPr>
        <w:t>.</w:t>
      </w:r>
    </w:p>
    <w:p w:rsidR="00CC7A45" w:rsidRPr="007B7979" w:rsidRDefault="00CC7A45" w:rsidP="00AA5584">
      <w:pPr>
        <w:spacing w:line="360" w:lineRule="auto"/>
        <w:jc w:val="both"/>
        <w:rPr>
          <w:rFonts w:ascii="Book Antiqua" w:hAnsi="Book Antiqua" w:cs="Arial"/>
          <w:lang w:eastAsia="zh-CN"/>
        </w:rPr>
      </w:pPr>
    </w:p>
    <w:p w:rsidR="00242DA3" w:rsidRPr="007B7979" w:rsidRDefault="00D64128" w:rsidP="00AA5584">
      <w:pPr>
        <w:spacing w:line="360" w:lineRule="auto"/>
        <w:jc w:val="both"/>
        <w:rPr>
          <w:rFonts w:ascii="Book Antiqua" w:hAnsi="Book Antiqua"/>
          <w:b/>
        </w:rPr>
      </w:pPr>
      <w:r w:rsidRPr="007B7979">
        <w:rPr>
          <w:rFonts w:ascii="Book Antiqua" w:hAnsi="Book Antiqua"/>
          <w:b/>
        </w:rPr>
        <w:t>RESULTS:</w:t>
      </w:r>
      <w:r w:rsidR="00A92B29" w:rsidRPr="007B7979">
        <w:rPr>
          <w:rFonts w:ascii="Book Antiqua" w:hAnsi="Book Antiqua"/>
          <w:b/>
          <w:lang w:eastAsia="zh-CN"/>
        </w:rPr>
        <w:t xml:space="preserve"> </w:t>
      </w:r>
      <w:r w:rsidRPr="007B7979">
        <w:rPr>
          <w:rFonts w:ascii="Book Antiqua" w:hAnsi="Book Antiqua" w:cs="Arial"/>
        </w:rPr>
        <w:t>No statistically significant qualitative differences were found between the 3D SPACE and 2D TSE techniques for images of the carotids and aorta. For images of the femoral arteries, however, there were statistically significant differences in all four qualitative scores between the two techniques. Using the current approach, 3D SPACE is suboptimal for femoral imaging. However, this may be due to coils not being optimized for femoral imaging. Quantitatively, in our study, higher mean total vessel area measurements for the 3D SPACE technique across all three vascular beds were observed. No significant differences in lumen area for both the right and left carotids were observed between the two techniques. Overall, a significant-correlation existed between measures obtained between the two approaches.</w:t>
      </w:r>
    </w:p>
    <w:p w:rsidR="00242DA3" w:rsidRPr="007B7979" w:rsidRDefault="00242DA3" w:rsidP="00AA5584">
      <w:pPr>
        <w:spacing w:line="360" w:lineRule="auto"/>
        <w:jc w:val="both"/>
        <w:rPr>
          <w:rFonts w:ascii="Book Antiqua" w:hAnsi="Book Antiqua" w:cs="Arial"/>
        </w:rPr>
      </w:pPr>
    </w:p>
    <w:p w:rsidR="00242DA3" w:rsidRPr="007B7979" w:rsidRDefault="00CC7A45" w:rsidP="00AA5584">
      <w:pPr>
        <w:spacing w:line="360" w:lineRule="auto"/>
        <w:jc w:val="both"/>
        <w:rPr>
          <w:rFonts w:ascii="Book Antiqua" w:hAnsi="Book Antiqua" w:cs="Arial"/>
          <w:b/>
          <w:lang w:eastAsia="zh-CN"/>
        </w:rPr>
      </w:pPr>
      <w:r w:rsidRPr="007B7979">
        <w:rPr>
          <w:rFonts w:ascii="Book Antiqua" w:hAnsi="Book Antiqua" w:cs="Arial"/>
          <w:b/>
        </w:rPr>
        <w:t>CONCLUSION</w:t>
      </w:r>
      <w:r w:rsidR="00A92B29" w:rsidRPr="007B7979">
        <w:rPr>
          <w:rFonts w:ascii="Book Antiqua" w:hAnsi="Book Antiqua" w:cs="Arial"/>
          <w:b/>
          <w:lang w:eastAsia="zh-CN"/>
        </w:rPr>
        <w:t xml:space="preserve">: </w:t>
      </w:r>
      <w:r w:rsidR="00D64128" w:rsidRPr="007B7979">
        <w:rPr>
          <w:rFonts w:ascii="Book Antiqua" w:hAnsi="Book Antiqua" w:cs="Arial"/>
        </w:rPr>
        <w:t xml:space="preserve">Qualitative and quantitative measurements between 3D SPACE and 2D TSE techniques are comparable. 3D-SPACE may be a feasible approach in the evaluation of cardiovascular patients. </w:t>
      </w:r>
    </w:p>
    <w:p w:rsidR="00CC7A45" w:rsidRPr="007B7979" w:rsidRDefault="00CC7A45" w:rsidP="00AA5584">
      <w:pPr>
        <w:spacing w:line="360" w:lineRule="auto"/>
        <w:jc w:val="both"/>
        <w:rPr>
          <w:rFonts w:ascii="Book Antiqua" w:hAnsi="Book Antiqua" w:cs="Arial"/>
          <w:lang w:eastAsia="zh-CN"/>
        </w:rPr>
      </w:pPr>
    </w:p>
    <w:p w:rsidR="00CC7A45" w:rsidRPr="007B7979" w:rsidRDefault="00CC7A45" w:rsidP="00AA5584">
      <w:pPr>
        <w:autoSpaceDE w:val="0"/>
        <w:autoSpaceDN w:val="0"/>
        <w:adjustRightInd w:val="0"/>
        <w:spacing w:line="360" w:lineRule="auto"/>
        <w:jc w:val="both"/>
        <w:rPr>
          <w:rFonts w:ascii="Book Antiqua" w:hAnsi="Book Antiqua"/>
          <w:color w:val="000000"/>
        </w:rPr>
      </w:pPr>
      <w:r w:rsidRPr="007B7979">
        <w:rPr>
          <w:rFonts w:ascii="Book Antiqua" w:hAnsi="Book Antiqua"/>
        </w:rPr>
        <w:t xml:space="preserve">© </w:t>
      </w:r>
      <w:r w:rsidRPr="007B7979">
        <w:rPr>
          <w:rFonts w:ascii="Book Antiqua" w:hAnsi="Book Antiqua"/>
          <w:color w:val="000000"/>
        </w:rPr>
        <w:t>2014 Baishideng Publishing Group Co., Limited. All rights reserved.</w:t>
      </w:r>
    </w:p>
    <w:p w:rsidR="00CC7A45" w:rsidRPr="007B7979" w:rsidRDefault="00CC7A45" w:rsidP="00AA5584">
      <w:pPr>
        <w:spacing w:line="360" w:lineRule="auto"/>
        <w:jc w:val="both"/>
        <w:rPr>
          <w:rFonts w:ascii="Book Antiqua" w:hAnsi="Book Antiqua" w:cs="Arial"/>
          <w:lang w:eastAsia="zh-CN"/>
        </w:rPr>
      </w:pPr>
    </w:p>
    <w:p w:rsidR="00125FC8" w:rsidRPr="007B7979" w:rsidRDefault="00CC7A45" w:rsidP="00AA5584">
      <w:pPr>
        <w:spacing w:line="360" w:lineRule="auto"/>
        <w:jc w:val="both"/>
        <w:rPr>
          <w:rFonts w:ascii="Book Antiqua" w:eastAsia="宋体" w:hAnsi="Book Antiqua" w:cs="Arial"/>
          <w:lang w:eastAsia="zh-CN"/>
        </w:rPr>
      </w:pPr>
      <w:r w:rsidRPr="007B7979">
        <w:rPr>
          <w:rFonts w:ascii="Book Antiqua" w:hAnsi="Book Antiqua"/>
          <w:b/>
        </w:rPr>
        <w:t>Key words:</w:t>
      </w:r>
      <w:r w:rsidRPr="007B7979">
        <w:rPr>
          <w:rFonts w:ascii="Book Antiqua" w:hAnsi="Book Antiqua"/>
          <w:b/>
          <w:lang w:eastAsia="zh-CN"/>
        </w:rPr>
        <w:t xml:space="preserve"> </w:t>
      </w:r>
      <w:r w:rsidR="009C450C" w:rsidRPr="007B7979">
        <w:rPr>
          <w:rFonts w:ascii="Book Antiqua" w:hAnsi="Book Antiqua" w:cs="Arial"/>
        </w:rPr>
        <w:t xml:space="preserve">Atherosclerosis; Carotid artery plaque; Aorta; Femoral artery; Magnetic resonance imaging </w:t>
      </w:r>
    </w:p>
    <w:p w:rsidR="00125FC8" w:rsidRPr="007B7979" w:rsidRDefault="00125FC8" w:rsidP="00AA5584">
      <w:pPr>
        <w:spacing w:line="360" w:lineRule="auto"/>
        <w:jc w:val="both"/>
        <w:rPr>
          <w:rFonts w:ascii="Book Antiqua" w:eastAsia="宋体" w:hAnsi="Book Antiqua" w:cs="Arial"/>
          <w:lang w:eastAsia="zh-CN"/>
        </w:rPr>
      </w:pPr>
    </w:p>
    <w:p w:rsidR="00CF29FA" w:rsidRPr="007B7979" w:rsidRDefault="00FF1F3A" w:rsidP="00AA5584">
      <w:pPr>
        <w:spacing w:line="360" w:lineRule="auto"/>
        <w:jc w:val="both"/>
        <w:rPr>
          <w:rFonts w:ascii="Book Antiqua" w:hAnsi="Book Antiqua" w:cs="Arial"/>
          <w:lang w:eastAsia="zh-CN"/>
        </w:rPr>
      </w:pPr>
      <w:bookmarkStart w:id="3" w:name="OLE_LINK103"/>
      <w:bookmarkStart w:id="4" w:name="OLE_LINK104"/>
      <w:bookmarkStart w:id="5" w:name="OLE_LINK30"/>
      <w:bookmarkStart w:id="6" w:name="OLE_LINK31"/>
      <w:r w:rsidRPr="007B7979">
        <w:rPr>
          <w:rFonts w:ascii="Book Antiqua" w:hAnsi="Book Antiqua"/>
          <w:b/>
        </w:rPr>
        <w:t>Core tip:</w:t>
      </w:r>
      <w:bookmarkEnd w:id="3"/>
      <w:bookmarkEnd w:id="4"/>
      <w:r w:rsidRPr="007B7979">
        <w:rPr>
          <w:rFonts w:ascii="Book Antiqua" w:hAnsi="Book Antiqua"/>
        </w:rPr>
        <w:t xml:space="preserve"> </w:t>
      </w:r>
      <w:bookmarkEnd w:id="5"/>
      <w:bookmarkEnd w:id="6"/>
      <w:r w:rsidR="00CF29FA" w:rsidRPr="007B7979">
        <w:rPr>
          <w:rFonts w:ascii="Book Antiqua" w:hAnsi="Book Antiqua" w:cs="Arial"/>
        </w:rPr>
        <w:t xml:space="preserve">The traditional approach to atherosclerotic plaque imaging using </w:t>
      </w:r>
      <w:hyperlink r:id="rId10" w:tgtFrame="_blank" w:history="1">
        <w:r w:rsidR="00F67520" w:rsidRPr="007B7979">
          <w:rPr>
            <w:rFonts w:ascii="Book Antiqua" w:hAnsi="Book Antiqua" w:cs="Arial"/>
          </w:rPr>
          <w:t xml:space="preserve">magnetic resonance </w:t>
        </w:r>
      </w:hyperlink>
      <w:r w:rsidR="00F67520" w:rsidRPr="007B7979">
        <w:rPr>
          <w:rFonts w:ascii="Book Antiqua" w:hAnsi="Book Antiqua" w:cs="Arial"/>
        </w:rPr>
        <w:t>(</w:t>
      </w:r>
      <w:r w:rsidR="00CF29FA" w:rsidRPr="007B7979">
        <w:rPr>
          <w:rFonts w:ascii="Book Antiqua" w:hAnsi="Book Antiqua" w:cs="Arial"/>
        </w:rPr>
        <w:t>MR</w:t>
      </w:r>
      <w:r w:rsidR="00F67520" w:rsidRPr="007B7979">
        <w:rPr>
          <w:rFonts w:ascii="Book Antiqua" w:hAnsi="Book Antiqua" w:cs="Arial"/>
        </w:rPr>
        <w:t>)</w:t>
      </w:r>
      <w:r w:rsidR="00CF29FA" w:rsidRPr="007B7979">
        <w:rPr>
          <w:rFonts w:ascii="Book Antiqua" w:hAnsi="Book Antiqua" w:cs="Arial"/>
        </w:rPr>
        <w:t xml:space="preserve"> is the two dimensional (2D) multi-contrast TSE technique. However, three-dimensional (3D) black blood MRI is becoming the preferred methodology for evaluating plaque burden non-invasively. Comparing imaging results obtained using both 3D Sampling Perfection with Application-optimized Contrast using different flip angle Evolution (SPACE) and conventional 2D multi-contrast TSE sequences in evaluating vascular territories showed good agreement in both </w:t>
      </w:r>
      <w:r w:rsidR="00CF29FA" w:rsidRPr="007B7979">
        <w:rPr>
          <w:rFonts w:ascii="Book Antiqua" w:hAnsi="Book Antiqua" w:cs="Arial"/>
        </w:rPr>
        <w:lastRenderedPageBreak/>
        <w:t xml:space="preserve">qualitative and quantitative measurements between the two techniques. 3D SPACE technique is a promising and potentially feasible approach for the evaluation of multiple vascular beds in patients at risk for cardiovascular disease. </w:t>
      </w:r>
    </w:p>
    <w:p w:rsidR="00CC7A45" w:rsidRPr="007B7979" w:rsidRDefault="00CC7A45" w:rsidP="00AA5584">
      <w:pPr>
        <w:spacing w:line="360" w:lineRule="auto"/>
        <w:jc w:val="both"/>
        <w:rPr>
          <w:rFonts w:ascii="Book Antiqua" w:eastAsia="宋体" w:hAnsi="Book Antiqua" w:cs="Arial"/>
          <w:b/>
          <w:lang w:eastAsia="zh-CN"/>
        </w:rPr>
      </w:pPr>
    </w:p>
    <w:p w:rsidR="00CC7A45" w:rsidRPr="007B7979" w:rsidRDefault="00CC7A45" w:rsidP="00AA5584">
      <w:pPr>
        <w:pStyle w:val="1"/>
        <w:spacing w:before="0" w:after="0" w:line="360" w:lineRule="auto"/>
        <w:jc w:val="both"/>
        <w:rPr>
          <w:rFonts w:ascii="Book Antiqua" w:hAnsi="Book Antiqua" w:cs="Courier New"/>
          <w:b w:val="0"/>
          <w:color w:val="000000"/>
          <w:sz w:val="24"/>
          <w:szCs w:val="24"/>
          <w:lang w:eastAsia="zh-CN"/>
        </w:rPr>
      </w:pPr>
      <w:r w:rsidRPr="007B7979">
        <w:rPr>
          <w:rFonts w:ascii="Book Antiqua" w:hAnsi="Book Antiqua"/>
          <w:b w:val="0"/>
          <w:sz w:val="24"/>
          <w:szCs w:val="24"/>
        </w:rPr>
        <w:t>Wong</w:t>
      </w:r>
      <w:r w:rsidRPr="007B7979">
        <w:rPr>
          <w:rFonts w:ascii="Book Antiqua" w:hAnsi="Book Antiqua"/>
          <w:b w:val="0"/>
          <w:sz w:val="24"/>
          <w:szCs w:val="24"/>
          <w:lang w:eastAsia="zh-CN"/>
        </w:rPr>
        <w:t xml:space="preserve"> SK</w:t>
      </w:r>
      <w:r w:rsidRPr="007B7979">
        <w:rPr>
          <w:rFonts w:ascii="Book Antiqua" w:hAnsi="Book Antiqua"/>
          <w:b w:val="0"/>
          <w:sz w:val="24"/>
          <w:szCs w:val="24"/>
        </w:rPr>
        <w:t>, Mobolaji-lawal</w:t>
      </w:r>
      <w:r w:rsidRPr="007B7979">
        <w:rPr>
          <w:rFonts w:ascii="Book Antiqua" w:hAnsi="Book Antiqua"/>
          <w:b w:val="0"/>
          <w:sz w:val="24"/>
          <w:szCs w:val="24"/>
          <w:lang w:eastAsia="zh-CN"/>
        </w:rPr>
        <w:t xml:space="preserve"> M</w:t>
      </w:r>
      <w:r w:rsidRPr="007B7979">
        <w:rPr>
          <w:rFonts w:ascii="Book Antiqua" w:hAnsi="Book Antiqua"/>
          <w:b w:val="0"/>
          <w:sz w:val="24"/>
          <w:szCs w:val="24"/>
        </w:rPr>
        <w:t>, Arama</w:t>
      </w:r>
      <w:r w:rsidRPr="007B7979">
        <w:rPr>
          <w:rFonts w:ascii="Book Antiqua" w:hAnsi="Book Antiqua"/>
          <w:b w:val="0"/>
          <w:sz w:val="24"/>
          <w:szCs w:val="24"/>
          <w:lang w:eastAsia="zh-CN"/>
        </w:rPr>
        <w:t xml:space="preserve"> L</w:t>
      </w:r>
      <w:r w:rsidRPr="007B7979">
        <w:rPr>
          <w:rFonts w:ascii="Book Antiqua" w:hAnsi="Book Antiqua"/>
          <w:b w:val="0"/>
          <w:sz w:val="24"/>
          <w:szCs w:val="24"/>
        </w:rPr>
        <w:t>, Cambe</w:t>
      </w:r>
      <w:r w:rsidRPr="007B7979">
        <w:rPr>
          <w:rFonts w:ascii="Book Antiqua" w:hAnsi="Book Antiqua"/>
          <w:b w:val="0"/>
          <w:sz w:val="24"/>
          <w:szCs w:val="24"/>
          <w:lang w:eastAsia="zh-CN"/>
        </w:rPr>
        <w:t xml:space="preserve"> J</w:t>
      </w:r>
      <w:r w:rsidRPr="007B7979">
        <w:rPr>
          <w:rFonts w:ascii="Book Antiqua" w:hAnsi="Book Antiqua"/>
          <w:b w:val="0"/>
          <w:sz w:val="24"/>
          <w:szCs w:val="24"/>
        </w:rPr>
        <w:t>, Biso</w:t>
      </w:r>
      <w:r w:rsidRPr="007B7979">
        <w:rPr>
          <w:rFonts w:ascii="Book Antiqua" w:hAnsi="Book Antiqua"/>
          <w:b w:val="0"/>
          <w:sz w:val="24"/>
          <w:szCs w:val="24"/>
          <w:lang w:eastAsia="zh-CN"/>
        </w:rPr>
        <w:t xml:space="preserve"> S</w:t>
      </w:r>
      <w:r w:rsidRPr="007B7979">
        <w:rPr>
          <w:rFonts w:ascii="Book Antiqua" w:hAnsi="Book Antiqua"/>
          <w:b w:val="0"/>
          <w:sz w:val="24"/>
          <w:szCs w:val="24"/>
        </w:rPr>
        <w:t>, Alie</w:t>
      </w:r>
      <w:r w:rsidRPr="007B7979">
        <w:rPr>
          <w:rFonts w:ascii="Book Antiqua" w:hAnsi="Book Antiqua"/>
          <w:b w:val="0"/>
          <w:sz w:val="24"/>
          <w:szCs w:val="24"/>
          <w:lang w:eastAsia="zh-CN"/>
        </w:rPr>
        <w:t xml:space="preserve"> N</w:t>
      </w:r>
      <w:r w:rsidRPr="007B7979">
        <w:rPr>
          <w:rFonts w:ascii="Book Antiqua" w:hAnsi="Book Antiqua"/>
          <w:b w:val="0"/>
          <w:sz w:val="24"/>
          <w:szCs w:val="24"/>
        </w:rPr>
        <w:t>, Fayad</w:t>
      </w:r>
      <w:r w:rsidRPr="007B7979">
        <w:rPr>
          <w:rFonts w:ascii="Book Antiqua" w:hAnsi="Book Antiqua"/>
          <w:b w:val="0"/>
          <w:sz w:val="24"/>
          <w:szCs w:val="24"/>
          <w:lang w:eastAsia="zh-CN"/>
        </w:rPr>
        <w:t xml:space="preserve"> ZA</w:t>
      </w:r>
      <w:r w:rsidRPr="007B7979">
        <w:rPr>
          <w:rFonts w:ascii="Book Antiqua" w:hAnsi="Book Antiqua"/>
          <w:b w:val="0"/>
          <w:sz w:val="24"/>
          <w:szCs w:val="24"/>
        </w:rPr>
        <w:t>, Mani</w:t>
      </w:r>
      <w:r w:rsidRPr="007B7979">
        <w:rPr>
          <w:rFonts w:ascii="Book Antiqua" w:hAnsi="Book Antiqua"/>
          <w:b w:val="0"/>
          <w:sz w:val="24"/>
          <w:szCs w:val="24"/>
          <w:lang w:eastAsia="zh-CN"/>
        </w:rPr>
        <w:t xml:space="preserve"> V.</w:t>
      </w:r>
      <w:r w:rsidRPr="007B7979">
        <w:rPr>
          <w:rFonts w:ascii="Book Antiqua" w:hAnsi="Book Antiqua" w:cs="Courier New"/>
          <w:b w:val="0"/>
          <w:color w:val="000000"/>
          <w:sz w:val="24"/>
          <w:szCs w:val="24"/>
        </w:rPr>
        <w:t xml:space="preserve"> Atherosclerosis imaging using 3D black blood TSE </w:t>
      </w:r>
      <w:r w:rsidR="00A92B29" w:rsidRPr="007B7979">
        <w:rPr>
          <w:rFonts w:ascii="Book Antiqua" w:hAnsi="Book Antiqua"/>
          <w:b w:val="0"/>
          <w:sz w:val="24"/>
          <w:szCs w:val="24"/>
        </w:rPr>
        <w:t>sampling perfection with application-optimized contrast using different flip angle evolution</w:t>
      </w:r>
      <w:r w:rsidR="00A92B29" w:rsidRPr="007B7979">
        <w:rPr>
          <w:rFonts w:ascii="Book Antiqua" w:hAnsi="Book Antiqua" w:cs="Courier New"/>
          <w:b w:val="0"/>
          <w:color w:val="000000"/>
          <w:sz w:val="24"/>
          <w:szCs w:val="24"/>
        </w:rPr>
        <w:t xml:space="preserve"> </w:t>
      </w:r>
      <w:r w:rsidRPr="007B7979">
        <w:rPr>
          <w:rFonts w:ascii="Book Antiqua" w:hAnsi="Book Antiqua" w:cs="Courier New"/>
          <w:b w:val="0"/>
          <w:i/>
          <w:color w:val="000000"/>
          <w:sz w:val="24"/>
          <w:szCs w:val="24"/>
        </w:rPr>
        <w:t>vs</w:t>
      </w:r>
      <w:r w:rsidRPr="007B7979">
        <w:rPr>
          <w:rFonts w:ascii="Book Antiqua" w:hAnsi="Book Antiqua" w:cs="Courier New"/>
          <w:b w:val="0"/>
          <w:color w:val="000000"/>
          <w:sz w:val="24"/>
          <w:szCs w:val="24"/>
        </w:rPr>
        <w:t xml:space="preserve"> 2D TSE</w:t>
      </w:r>
      <w:r w:rsidR="00A92B29" w:rsidRPr="007B7979">
        <w:rPr>
          <w:rFonts w:ascii="Book Antiqua" w:hAnsi="Book Antiqua" w:cs="Courier New"/>
          <w:b w:val="0"/>
          <w:color w:val="000000"/>
          <w:sz w:val="24"/>
          <w:szCs w:val="24"/>
          <w:lang w:eastAsia="zh-CN"/>
        </w:rPr>
        <w:t>.</w:t>
      </w:r>
    </w:p>
    <w:p w:rsidR="00CC7A45" w:rsidRPr="007B7979" w:rsidRDefault="00CC7A45" w:rsidP="00AA5584">
      <w:pPr>
        <w:spacing w:line="360" w:lineRule="auto"/>
        <w:jc w:val="both"/>
        <w:rPr>
          <w:rFonts w:ascii="Book Antiqua" w:hAnsi="Book Antiqua"/>
        </w:rPr>
      </w:pPr>
      <w:r w:rsidRPr="007B7979">
        <w:rPr>
          <w:rFonts w:ascii="Book Antiqua" w:hAnsi="Book Antiqua"/>
          <w:b/>
        </w:rPr>
        <w:t>Available from:</w:t>
      </w:r>
      <w:r w:rsidRPr="007B7979">
        <w:rPr>
          <w:rFonts w:ascii="Book Antiqua" w:hAnsi="Book Antiqua"/>
        </w:rPr>
        <w:t xml:space="preserve"> </w:t>
      </w:r>
    </w:p>
    <w:p w:rsidR="00CC7A45" w:rsidRPr="007B7979" w:rsidRDefault="00CC7A45" w:rsidP="00AA5584">
      <w:pPr>
        <w:spacing w:line="360" w:lineRule="auto"/>
        <w:jc w:val="both"/>
        <w:rPr>
          <w:rFonts w:ascii="Book Antiqua" w:hAnsi="Book Antiqua"/>
        </w:rPr>
      </w:pPr>
      <w:r w:rsidRPr="007B7979">
        <w:rPr>
          <w:rFonts w:ascii="Book Antiqua" w:hAnsi="Book Antiqua"/>
          <w:b/>
        </w:rPr>
        <w:t>DOI:</w:t>
      </w:r>
    </w:p>
    <w:p w:rsidR="00CC7A45" w:rsidRPr="007B7979" w:rsidRDefault="00CC7A45" w:rsidP="00AA5584">
      <w:pPr>
        <w:spacing w:line="360" w:lineRule="auto"/>
        <w:jc w:val="both"/>
        <w:rPr>
          <w:rFonts w:ascii="Book Antiqua" w:hAnsi="Book Antiqua"/>
          <w:lang w:eastAsia="zh-CN"/>
        </w:rPr>
      </w:pPr>
    </w:p>
    <w:p w:rsidR="00961DD9" w:rsidRPr="007B7979" w:rsidRDefault="00CC7A45" w:rsidP="00AA5584">
      <w:pPr>
        <w:spacing w:line="360" w:lineRule="auto"/>
        <w:jc w:val="both"/>
        <w:rPr>
          <w:rFonts w:ascii="Book Antiqua" w:hAnsi="Book Antiqua" w:cs="Arial"/>
          <w:b/>
          <w:bCs/>
          <w:kern w:val="32"/>
        </w:rPr>
      </w:pPr>
      <w:r w:rsidRPr="007B7979">
        <w:rPr>
          <w:rFonts w:ascii="Book Antiqua" w:hAnsi="Book Antiqua"/>
          <w:b/>
        </w:rPr>
        <w:t xml:space="preserve">INTRODUCTION </w:t>
      </w:r>
    </w:p>
    <w:p w:rsidR="005861EE" w:rsidRPr="007B7979" w:rsidRDefault="005861EE" w:rsidP="00AA5584">
      <w:pPr>
        <w:spacing w:line="360" w:lineRule="auto"/>
        <w:jc w:val="both"/>
        <w:rPr>
          <w:rFonts w:ascii="Book Antiqua" w:hAnsi="Book Antiqua" w:cs="Arial"/>
        </w:rPr>
      </w:pPr>
      <w:r w:rsidRPr="007B7979">
        <w:rPr>
          <w:rFonts w:ascii="Book Antiqua" w:hAnsi="Book Antiqua" w:cs="Arial"/>
        </w:rPr>
        <w:t>Since atherosclerosis is a systemic disease that af</w:t>
      </w:r>
      <w:r w:rsidR="00FF1F3A" w:rsidRPr="007B7979">
        <w:rPr>
          <w:rFonts w:ascii="Book Antiqua" w:hAnsi="Book Antiqua" w:cs="Arial"/>
        </w:rPr>
        <w:t>fects all vascular beds</w:t>
      </w:r>
      <w:r w:rsidR="00D64128" w:rsidRPr="007B7979">
        <w:rPr>
          <w:rFonts w:ascii="Book Antiqua" w:hAnsi="Book Antiqua" w:cs="Arial"/>
          <w:vertAlign w:val="superscript"/>
        </w:rPr>
        <w:t>[1</w:t>
      </w:r>
      <w:r w:rsidR="00F67520" w:rsidRPr="007B7979">
        <w:rPr>
          <w:rFonts w:ascii="Book Antiqua" w:hAnsi="Book Antiqua" w:cs="Arial"/>
          <w:vertAlign w:val="superscript"/>
        </w:rPr>
        <w:t>,</w:t>
      </w:r>
      <w:r w:rsidR="00604A21" w:rsidRPr="007B7979">
        <w:rPr>
          <w:rFonts w:ascii="Book Antiqua" w:hAnsi="Book Antiqua" w:cs="Arial"/>
          <w:vertAlign w:val="superscript"/>
        </w:rPr>
        <w:t>2</w:t>
      </w:r>
      <w:r w:rsidR="00D64128" w:rsidRPr="007B7979">
        <w:rPr>
          <w:rFonts w:ascii="Book Antiqua" w:hAnsi="Book Antiqua" w:cs="Arial"/>
          <w:vertAlign w:val="superscript"/>
        </w:rPr>
        <w:t>]</w:t>
      </w:r>
      <w:r w:rsidRPr="007B7979">
        <w:rPr>
          <w:rFonts w:ascii="Book Antiqua" w:hAnsi="Book Antiqua" w:cs="Arial"/>
        </w:rPr>
        <w:t xml:space="preserve">, </w:t>
      </w:r>
      <w:hyperlink r:id="rId11" w:tgtFrame="_blank" w:history="1">
        <w:r w:rsidR="00F67520" w:rsidRPr="007B7979">
          <w:rPr>
            <w:rFonts w:ascii="Book Antiqua" w:hAnsi="Book Antiqua" w:cs="Arial"/>
          </w:rPr>
          <w:t>Magnetic resonance imaging</w:t>
        </w:r>
      </w:hyperlink>
      <w:r w:rsidR="00F67520" w:rsidRPr="007B7979">
        <w:rPr>
          <w:rFonts w:ascii="Book Antiqua" w:hAnsi="Book Antiqua" w:cs="Arial"/>
        </w:rPr>
        <w:t xml:space="preserve"> (</w:t>
      </w:r>
      <w:r w:rsidRPr="007B7979">
        <w:rPr>
          <w:rFonts w:ascii="Book Antiqua" w:hAnsi="Book Antiqua" w:cs="Arial"/>
        </w:rPr>
        <w:t>MRI</w:t>
      </w:r>
      <w:r w:rsidR="00F67520" w:rsidRPr="007B7979">
        <w:rPr>
          <w:rFonts w:ascii="Book Antiqua" w:hAnsi="Book Antiqua" w:cs="Arial"/>
        </w:rPr>
        <w:t>)</w:t>
      </w:r>
      <w:r w:rsidRPr="007B7979">
        <w:rPr>
          <w:rFonts w:ascii="Book Antiqua" w:hAnsi="Book Antiqua" w:cs="Arial"/>
        </w:rPr>
        <w:t xml:space="preserve"> can be useful in monitoring its outcomes throughout the whole body. In the past decade, MRI has emerged as a versatile imaging modality for </w:t>
      </w:r>
      <w:r w:rsidRPr="007B7979">
        <w:rPr>
          <w:rFonts w:ascii="Book Antiqua" w:hAnsi="Book Antiqua" w:cs="Arial"/>
          <w:i/>
        </w:rPr>
        <w:t>in vivo</w:t>
      </w:r>
      <w:r w:rsidRPr="007B7979">
        <w:rPr>
          <w:rFonts w:ascii="Book Antiqua" w:hAnsi="Book Antiqua" w:cs="Arial"/>
        </w:rPr>
        <w:t>, non-invasive assessment of blood vessels morpholo</w:t>
      </w:r>
      <w:r w:rsidR="00AA5584" w:rsidRPr="007B7979">
        <w:rPr>
          <w:rFonts w:ascii="Book Antiqua" w:hAnsi="Book Antiqua" w:cs="Arial"/>
        </w:rPr>
        <w:t>gy and vessel walls composition</w:t>
      </w:r>
      <w:r w:rsidR="00D64128" w:rsidRPr="007B7979">
        <w:rPr>
          <w:rFonts w:ascii="Book Antiqua" w:hAnsi="Book Antiqua" w:cs="Arial"/>
          <w:vertAlign w:val="superscript"/>
        </w:rPr>
        <w:t>[3-6]</w:t>
      </w:r>
      <w:r w:rsidRPr="007B7979">
        <w:rPr>
          <w:rFonts w:ascii="Book Antiqua" w:hAnsi="Book Antiqua" w:cs="Arial"/>
        </w:rPr>
        <w:t>. More specifically, MR</w:t>
      </w:r>
      <w:r w:rsidR="00AA5584" w:rsidRPr="007B7979">
        <w:rPr>
          <w:rFonts w:ascii="Book Antiqua" w:hAnsi="Book Antiqua" w:cs="Arial"/>
          <w:lang w:eastAsia="zh-CN"/>
        </w:rPr>
        <w:t>I</w:t>
      </w:r>
      <w:r w:rsidRPr="007B7979">
        <w:rPr>
          <w:rFonts w:ascii="Book Antiqua" w:hAnsi="Book Antiqua" w:cs="Arial"/>
        </w:rPr>
        <w:t xml:space="preserve"> has been used extensively for assessment of plaque burden of multiple vascular beds including the</w:t>
      </w:r>
      <w:r w:rsidR="00BD334F" w:rsidRPr="007B7979">
        <w:rPr>
          <w:rFonts w:ascii="Book Antiqua" w:hAnsi="Book Antiqua" w:cs="Arial"/>
        </w:rPr>
        <w:t xml:space="preserve"> </w:t>
      </w:r>
      <w:r w:rsidRPr="007B7979">
        <w:rPr>
          <w:rFonts w:ascii="Book Antiqua" w:hAnsi="Book Antiqua" w:cs="Arial"/>
        </w:rPr>
        <w:t>carotids</w:t>
      </w:r>
      <w:r w:rsidR="00BD334F" w:rsidRPr="007B7979">
        <w:rPr>
          <w:rFonts w:ascii="Book Antiqua" w:hAnsi="Book Antiqua" w:cs="Arial"/>
        </w:rPr>
        <w:t>, aorta</w:t>
      </w:r>
      <w:r w:rsidR="00AA5584" w:rsidRPr="007B7979">
        <w:rPr>
          <w:rFonts w:ascii="Book Antiqua" w:hAnsi="Book Antiqua" w:cs="Arial"/>
        </w:rPr>
        <w:t xml:space="preserve"> and peripheral arteries</w:t>
      </w:r>
      <w:r w:rsidR="00D64128" w:rsidRPr="007B7979">
        <w:rPr>
          <w:rFonts w:ascii="Book Antiqua" w:hAnsi="Book Antiqua" w:cs="Arial"/>
          <w:vertAlign w:val="superscript"/>
        </w:rPr>
        <w:t>[7-9]</w:t>
      </w:r>
      <w:r w:rsidRPr="007B7979">
        <w:rPr>
          <w:rFonts w:ascii="Book Antiqua" w:hAnsi="Book Antiqua" w:cs="Arial"/>
        </w:rPr>
        <w:t>. By virtue of its non-invasive-non-radioactive nature, and the ability to provide high resolution in-vivo images of multiple vascular beds, MRI is a powerful and important imaging modality that has become the method of choice for many applications</w:t>
      </w:r>
      <w:r w:rsidR="00D64128" w:rsidRPr="007B7979">
        <w:rPr>
          <w:rFonts w:ascii="Book Antiqua" w:hAnsi="Book Antiqua" w:cs="Arial"/>
          <w:vertAlign w:val="superscript"/>
        </w:rPr>
        <w:t>[10]</w:t>
      </w:r>
      <w:r w:rsidRPr="007B7979">
        <w:rPr>
          <w:rFonts w:ascii="Book Antiqua" w:hAnsi="Book Antiqua" w:cs="Arial"/>
        </w:rPr>
        <w:t xml:space="preserve">. </w:t>
      </w:r>
    </w:p>
    <w:p w:rsidR="005861EE" w:rsidRPr="007B7979" w:rsidRDefault="005861EE" w:rsidP="00AA5584">
      <w:pPr>
        <w:spacing w:line="360" w:lineRule="auto"/>
        <w:ind w:firstLineChars="100" w:firstLine="240"/>
        <w:jc w:val="both"/>
        <w:rPr>
          <w:rFonts w:ascii="Book Antiqua" w:hAnsi="Book Antiqua" w:cs="Arial"/>
          <w:lang w:eastAsia="zh-CN"/>
        </w:rPr>
      </w:pPr>
      <w:r w:rsidRPr="007B7979">
        <w:rPr>
          <w:rFonts w:ascii="Book Antiqua" w:hAnsi="Book Antiqua" w:cs="Arial"/>
        </w:rPr>
        <w:t>Three</w:t>
      </w:r>
      <w:r w:rsidR="00E61E00" w:rsidRPr="007B7979">
        <w:rPr>
          <w:rFonts w:ascii="Book Antiqua" w:hAnsi="Book Antiqua" w:cs="Arial"/>
        </w:rPr>
        <w:t xml:space="preserve"> dimensional (3D) black </w:t>
      </w:r>
      <w:r w:rsidRPr="007B7979">
        <w:rPr>
          <w:rFonts w:ascii="Book Antiqua" w:hAnsi="Book Antiqua" w:cs="Arial"/>
        </w:rPr>
        <w:t>blood MRI is quickly becoming the preferred methodology for evaluating atherosclerot</w:t>
      </w:r>
      <w:r w:rsidR="00AA5584" w:rsidRPr="007B7979">
        <w:rPr>
          <w:rFonts w:ascii="Book Antiqua" w:hAnsi="Book Antiqua" w:cs="Arial"/>
        </w:rPr>
        <w:t>ic plaque burden non-invasively</w:t>
      </w:r>
      <w:r w:rsidR="00D64128" w:rsidRPr="007B7979">
        <w:rPr>
          <w:rFonts w:ascii="Book Antiqua" w:hAnsi="Book Antiqua" w:cs="Arial"/>
          <w:vertAlign w:val="superscript"/>
        </w:rPr>
        <w:t>[11</w:t>
      </w:r>
      <w:r w:rsidR="00F67520" w:rsidRPr="007B7979">
        <w:rPr>
          <w:rFonts w:ascii="Book Antiqua" w:hAnsi="Book Antiqua" w:cs="Arial"/>
          <w:vertAlign w:val="superscript"/>
          <w:lang w:eastAsia="zh-CN"/>
        </w:rPr>
        <w:t>,</w:t>
      </w:r>
      <w:r w:rsidR="00D64128" w:rsidRPr="007B7979">
        <w:rPr>
          <w:rFonts w:ascii="Book Antiqua" w:hAnsi="Book Antiqua" w:cs="Arial"/>
          <w:vertAlign w:val="superscript"/>
        </w:rPr>
        <w:t>12]</w:t>
      </w:r>
      <w:r w:rsidRPr="007B7979">
        <w:rPr>
          <w:rFonts w:ascii="Book Antiqua" w:hAnsi="Book Antiqua" w:cs="Arial"/>
        </w:rPr>
        <w:t>. It is an increasingly common imaging approach employed in multiple vascular beds including the carotid</w:t>
      </w:r>
      <w:r w:rsidR="00D64128" w:rsidRPr="007B7979">
        <w:rPr>
          <w:rFonts w:ascii="Book Antiqua" w:hAnsi="Book Antiqua" w:cs="Arial"/>
          <w:vertAlign w:val="superscript"/>
        </w:rPr>
        <w:t>[13]</w:t>
      </w:r>
      <w:r w:rsidR="00AA5584" w:rsidRPr="007B7979">
        <w:rPr>
          <w:rFonts w:ascii="Book Antiqua" w:hAnsi="Book Antiqua" w:cs="Arial"/>
        </w:rPr>
        <w:t>, aorta</w:t>
      </w:r>
      <w:r w:rsidR="00D64128" w:rsidRPr="007B7979">
        <w:rPr>
          <w:rFonts w:ascii="Book Antiqua" w:hAnsi="Book Antiqua" w:cs="Arial"/>
          <w:vertAlign w:val="superscript"/>
        </w:rPr>
        <w:t>[14</w:t>
      </w:r>
      <w:r w:rsidR="00F67520" w:rsidRPr="007B7979">
        <w:rPr>
          <w:rFonts w:ascii="Book Antiqua" w:hAnsi="Book Antiqua" w:cs="Arial"/>
          <w:vertAlign w:val="superscript"/>
          <w:lang w:eastAsia="zh-CN"/>
        </w:rPr>
        <w:t>,</w:t>
      </w:r>
      <w:r w:rsidR="00D64128" w:rsidRPr="007B7979">
        <w:rPr>
          <w:rFonts w:ascii="Book Antiqua" w:hAnsi="Book Antiqua" w:cs="Arial"/>
          <w:vertAlign w:val="superscript"/>
        </w:rPr>
        <w:t>15]</w:t>
      </w:r>
      <w:r w:rsidR="00AA5584" w:rsidRPr="007B7979">
        <w:rPr>
          <w:rFonts w:ascii="Book Antiqua" w:hAnsi="Book Antiqua" w:cs="Arial"/>
        </w:rPr>
        <w:t>, and femoral arteries</w:t>
      </w:r>
      <w:r w:rsidR="00D64128" w:rsidRPr="007B7979">
        <w:rPr>
          <w:rFonts w:ascii="Book Antiqua" w:hAnsi="Book Antiqua" w:cs="Arial"/>
          <w:vertAlign w:val="superscript"/>
        </w:rPr>
        <w:t>[16]</w:t>
      </w:r>
      <w:r w:rsidRPr="007B7979">
        <w:rPr>
          <w:rFonts w:ascii="Book Antiqua" w:hAnsi="Book Antiqua" w:cs="Arial"/>
        </w:rPr>
        <w:t xml:space="preserve"> in an attempt to evaluate systemic disease burden instead of focusing on specific lesions. In such instances, 3D black-blood approaches can subsequently be used as a measure to evaluate changes in burden in response to treatment and/or evaluate progression or </w:t>
      </w:r>
      <w:r w:rsidR="00AA5584" w:rsidRPr="007B7979">
        <w:rPr>
          <w:rFonts w:ascii="Book Antiqua" w:hAnsi="Book Antiqua" w:cs="Arial"/>
        </w:rPr>
        <w:t>regression of disease over time</w:t>
      </w:r>
      <w:r w:rsidR="00D64128" w:rsidRPr="007B7979">
        <w:rPr>
          <w:rFonts w:ascii="Book Antiqua" w:hAnsi="Book Antiqua" w:cs="Arial"/>
          <w:vertAlign w:val="superscript"/>
        </w:rPr>
        <w:t>[17]</w:t>
      </w:r>
      <w:r w:rsidRPr="007B7979">
        <w:rPr>
          <w:rFonts w:ascii="Book Antiqua" w:hAnsi="Book Antiqua" w:cs="Arial"/>
        </w:rPr>
        <w:t xml:space="preserve">. Due to a higher SNR and decreased susceptibility of volume averaging artifacts, 3D approaches are often preferred to the conventional 2D </w:t>
      </w:r>
      <w:r w:rsidRPr="007B7979">
        <w:rPr>
          <w:rFonts w:ascii="Book Antiqua" w:hAnsi="Book Antiqua" w:cs="Arial"/>
        </w:rPr>
        <w:lastRenderedPageBreak/>
        <w:t xml:space="preserve">approaches. The ability to obtain isotropic voxels thereby enabling multi-planar reformatting of images is yet another benefit of 3D approaches. </w:t>
      </w:r>
    </w:p>
    <w:p w:rsidR="002D1656" w:rsidRPr="007B7979" w:rsidRDefault="005861EE" w:rsidP="00AA5584">
      <w:pPr>
        <w:spacing w:line="360" w:lineRule="auto"/>
        <w:ind w:firstLineChars="100" w:firstLine="240"/>
        <w:jc w:val="both"/>
        <w:rPr>
          <w:rFonts w:ascii="Book Antiqua" w:hAnsi="Book Antiqua" w:cs="Arial"/>
        </w:rPr>
      </w:pPr>
      <w:r w:rsidRPr="007B7979">
        <w:rPr>
          <w:rFonts w:ascii="Book Antiqua" w:hAnsi="Book Antiqua" w:cs="Arial"/>
        </w:rPr>
        <w:t>The most promising 3D black blood turbo spin echo (TSE) sequence approach currently being investigated is the Sampling Perfection with Application-optimized Contrast using different flip a</w:t>
      </w:r>
      <w:r w:rsidR="00AA5584" w:rsidRPr="007B7979">
        <w:rPr>
          <w:rFonts w:ascii="Book Antiqua" w:hAnsi="Book Antiqua" w:cs="Arial"/>
        </w:rPr>
        <w:t>ngle Evolution (SPACE) approach</w:t>
      </w:r>
      <w:r w:rsidR="00D64128" w:rsidRPr="007B7979">
        <w:rPr>
          <w:rFonts w:ascii="Book Antiqua" w:hAnsi="Book Antiqua" w:cs="Arial"/>
          <w:vertAlign w:val="superscript"/>
        </w:rPr>
        <w:t>[18]</w:t>
      </w:r>
      <w:r w:rsidRPr="007B7979">
        <w:rPr>
          <w:rFonts w:ascii="Book Antiqua" w:hAnsi="Book Antiqua" w:cs="Arial"/>
        </w:rPr>
        <w:t>. Before this technique can become clinically applicable, however, its robustness in multiple vascular territories must be established. The purpose of this study was to qualitatively and quantitatively compare imaging results obtained using both 3D SPACE and conventional 2D multi-contrast TSE sequences in evaluating the carotids, aorta, and superficial femoral arteries in patients at risk for cardiovascular disease using a consolidated imaging approach in the same imaging session.</w:t>
      </w:r>
    </w:p>
    <w:p w:rsidR="002D1656" w:rsidRPr="007B7979" w:rsidRDefault="002D1656" w:rsidP="00AA5584">
      <w:pPr>
        <w:spacing w:line="360" w:lineRule="auto"/>
        <w:jc w:val="both"/>
        <w:rPr>
          <w:rFonts w:ascii="Book Antiqua" w:hAnsi="Book Antiqua" w:cs="Arial"/>
        </w:rPr>
      </w:pPr>
    </w:p>
    <w:p w:rsidR="003F6B75" w:rsidRPr="007B7979" w:rsidRDefault="00AA5584" w:rsidP="00AA5584">
      <w:pPr>
        <w:spacing w:line="360" w:lineRule="auto"/>
        <w:jc w:val="both"/>
        <w:rPr>
          <w:rFonts w:ascii="Book Antiqua" w:hAnsi="Book Antiqua" w:cs="Arial"/>
          <w:b/>
          <w:bCs/>
          <w:kern w:val="32"/>
          <w:lang w:eastAsia="zh-CN"/>
        </w:rPr>
      </w:pPr>
      <w:r w:rsidRPr="007B7979">
        <w:rPr>
          <w:rFonts w:ascii="Book Antiqua" w:hAnsi="Book Antiqua"/>
          <w:b/>
        </w:rPr>
        <w:t>MATERIAL AND METHODS</w:t>
      </w:r>
    </w:p>
    <w:p w:rsidR="002D1656" w:rsidRPr="007B7979" w:rsidRDefault="008D4601" w:rsidP="00AA5584">
      <w:pPr>
        <w:pStyle w:val="2"/>
        <w:spacing w:before="0" w:after="0" w:line="360" w:lineRule="auto"/>
        <w:jc w:val="both"/>
        <w:rPr>
          <w:rFonts w:ascii="Book Antiqua" w:hAnsi="Book Antiqua"/>
          <w:i/>
          <w:sz w:val="24"/>
          <w:szCs w:val="24"/>
        </w:rPr>
      </w:pPr>
      <w:r w:rsidRPr="007B7979">
        <w:rPr>
          <w:rFonts w:ascii="Book Antiqua" w:hAnsi="Book Antiqua"/>
          <w:i/>
          <w:sz w:val="24"/>
          <w:szCs w:val="24"/>
        </w:rPr>
        <w:t>Study</w:t>
      </w:r>
      <w:r w:rsidR="007140C1" w:rsidRPr="007B7979">
        <w:rPr>
          <w:rFonts w:ascii="Book Antiqua" w:hAnsi="Book Antiqua"/>
          <w:i/>
          <w:sz w:val="24"/>
          <w:szCs w:val="24"/>
        </w:rPr>
        <w:t xml:space="preserve"> population</w:t>
      </w:r>
    </w:p>
    <w:p w:rsidR="002D1656" w:rsidRPr="007B7979" w:rsidRDefault="00263349" w:rsidP="00AA5584">
      <w:pPr>
        <w:spacing w:line="360" w:lineRule="auto"/>
        <w:jc w:val="both"/>
        <w:rPr>
          <w:rFonts w:ascii="Book Antiqua" w:hAnsi="Book Antiqua" w:cs="Arial"/>
          <w:lang w:eastAsia="zh-CN"/>
        </w:rPr>
      </w:pPr>
      <w:r w:rsidRPr="007B7979">
        <w:rPr>
          <w:rFonts w:ascii="Book Antiqua" w:hAnsi="Book Antiqua" w:cs="Arial"/>
        </w:rPr>
        <w:t>Carotid, a</w:t>
      </w:r>
      <w:r w:rsidR="006B606E" w:rsidRPr="007B7979">
        <w:rPr>
          <w:rFonts w:ascii="Book Antiqua" w:hAnsi="Book Antiqua" w:cs="Arial"/>
        </w:rPr>
        <w:t xml:space="preserve">ortic, and femoral arterial wall imaging using both 3D SPACE and conventional 2D TSE sequences were performed on 16 patients at risk for cardiovascular or atherosclerotic disease. Patient’s age, gender, family history, smoking status, lipid profile, hypertension, and diabetes were examined for inclusion in this study. To be included as a patient in the study, an individual had to have at least two or more risk factors for atherosclerosis. Informed consent was obtained from all subjects in accordance with the institutional review board at Mount Sinai School of Medicine before the imaging procedures were performed. </w:t>
      </w:r>
    </w:p>
    <w:p w:rsidR="00AA5584" w:rsidRPr="007B7979" w:rsidRDefault="00AA5584" w:rsidP="00AA5584">
      <w:pPr>
        <w:spacing w:line="360" w:lineRule="auto"/>
        <w:jc w:val="both"/>
        <w:rPr>
          <w:rFonts w:ascii="Book Antiqua" w:hAnsi="Book Antiqua" w:cs="Arial"/>
          <w:lang w:eastAsia="zh-CN"/>
        </w:rPr>
      </w:pPr>
    </w:p>
    <w:p w:rsidR="002D1656" w:rsidRPr="007B7979" w:rsidRDefault="007140C1" w:rsidP="00AA5584">
      <w:pPr>
        <w:pStyle w:val="2"/>
        <w:spacing w:before="0" w:after="0" w:line="360" w:lineRule="auto"/>
        <w:jc w:val="both"/>
        <w:rPr>
          <w:rFonts w:ascii="Book Antiqua" w:hAnsi="Book Antiqua"/>
          <w:i/>
          <w:sz w:val="24"/>
          <w:szCs w:val="24"/>
        </w:rPr>
      </w:pPr>
      <w:r w:rsidRPr="007B7979">
        <w:rPr>
          <w:rFonts w:ascii="Book Antiqua" w:hAnsi="Book Antiqua"/>
          <w:i/>
          <w:sz w:val="24"/>
          <w:szCs w:val="24"/>
        </w:rPr>
        <w:t xml:space="preserve">MR imaging </w:t>
      </w:r>
    </w:p>
    <w:p w:rsidR="00AA5584" w:rsidRPr="007B7979" w:rsidRDefault="006B606E" w:rsidP="00AA5584">
      <w:pPr>
        <w:spacing w:line="360" w:lineRule="auto"/>
        <w:jc w:val="both"/>
        <w:rPr>
          <w:rFonts w:ascii="Book Antiqua" w:hAnsi="Book Antiqua" w:cs="Arial"/>
          <w:lang w:eastAsia="zh-CN"/>
        </w:rPr>
      </w:pPr>
      <w:r w:rsidRPr="007B7979">
        <w:rPr>
          <w:rFonts w:ascii="Book Antiqua" w:hAnsi="Book Antiqua" w:cs="Arial"/>
        </w:rPr>
        <w:t>All MR images were obtained on a 1.5T Siemens whole body MR imaging system</w:t>
      </w:r>
      <w:r w:rsidR="00BB7473" w:rsidRPr="007B7979">
        <w:rPr>
          <w:rFonts w:ascii="Book Antiqua" w:hAnsi="Book Antiqua" w:cs="Arial"/>
        </w:rPr>
        <w:t xml:space="preserve"> (Siemens Avanto)</w:t>
      </w:r>
      <w:r w:rsidR="00D64128" w:rsidRPr="007B7979">
        <w:rPr>
          <w:rFonts w:ascii="Book Antiqua" w:hAnsi="Book Antiqua" w:cs="Arial"/>
          <w:vertAlign w:val="superscript"/>
        </w:rPr>
        <w:t>[19]</w:t>
      </w:r>
      <w:r w:rsidRPr="007B7979">
        <w:rPr>
          <w:rFonts w:ascii="Book Antiqua" w:hAnsi="Book Antiqua" w:cs="Arial"/>
        </w:rPr>
        <w:t xml:space="preserve">. Imaging was divided into 3 segments for appropriate anatomical coverage. In the first segment, the bilateral carotid artery extending 3 cm below and above the carotid bifurcations were imaged using a 4-channel carotid coil. In the second segment, the entire length of the aorta from the aortic arch to the iliac bifurcation was imaged using the spine array and two body matrix coils. In the last segment, the iliacs and the bilateral superficial femoral artery were imaged using the </w:t>
      </w:r>
      <w:r w:rsidRPr="007B7979">
        <w:rPr>
          <w:rFonts w:ascii="Book Antiqua" w:hAnsi="Book Antiqua" w:cs="Arial"/>
        </w:rPr>
        <w:lastRenderedPageBreak/>
        <w:t xml:space="preserve">same spine array and </w:t>
      </w:r>
      <w:r w:rsidR="00263349" w:rsidRPr="007B7979">
        <w:rPr>
          <w:rFonts w:ascii="Book Antiqua" w:hAnsi="Book Antiqua" w:cs="Arial"/>
        </w:rPr>
        <w:t xml:space="preserve">a third </w:t>
      </w:r>
      <w:r w:rsidRPr="007B7979">
        <w:rPr>
          <w:rFonts w:ascii="Book Antiqua" w:hAnsi="Book Antiqua" w:cs="Arial"/>
        </w:rPr>
        <w:t xml:space="preserve">body matrix coil. </w:t>
      </w:r>
      <w:r w:rsidR="00263349" w:rsidRPr="007B7979">
        <w:rPr>
          <w:rFonts w:ascii="Book Antiqua" w:hAnsi="Book Antiqua" w:cs="Arial"/>
        </w:rPr>
        <w:t>The patient was not repositioned on the table between the imaging of the different segments and all imaging was completed in a single session.</w:t>
      </w:r>
    </w:p>
    <w:p w:rsidR="00AA5584" w:rsidRPr="007B7979" w:rsidRDefault="00AA5584" w:rsidP="00AA5584">
      <w:pPr>
        <w:spacing w:line="360" w:lineRule="auto"/>
        <w:jc w:val="both"/>
        <w:rPr>
          <w:rFonts w:ascii="Book Antiqua" w:hAnsi="Book Antiqua" w:cs="Arial"/>
          <w:lang w:eastAsia="zh-CN"/>
        </w:rPr>
      </w:pPr>
    </w:p>
    <w:p w:rsidR="002D1656" w:rsidRPr="007B7979" w:rsidRDefault="001740DA" w:rsidP="00AA5584">
      <w:pPr>
        <w:spacing w:line="360" w:lineRule="auto"/>
        <w:jc w:val="both"/>
        <w:rPr>
          <w:rFonts w:ascii="Book Antiqua" w:hAnsi="Book Antiqua" w:cs="Arial"/>
          <w:b/>
          <w:i/>
        </w:rPr>
      </w:pPr>
      <w:r w:rsidRPr="007B7979">
        <w:rPr>
          <w:rFonts w:ascii="Book Antiqua" w:hAnsi="Book Antiqua"/>
          <w:b/>
          <w:i/>
        </w:rPr>
        <w:t>Imaging protocol</w:t>
      </w:r>
    </w:p>
    <w:p w:rsidR="002D1656" w:rsidRPr="007B7979" w:rsidRDefault="00384425" w:rsidP="00AA5584">
      <w:pPr>
        <w:spacing w:line="360" w:lineRule="auto"/>
        <w:jc w:val="both"/>
        <w:rPr>
          <w:rFonts w:ascii="Book Antiqua" w:hAnsi="Book Antiqua" w:cs="Arial"/>
          <w:lang w:eastAsia="zh-CN"/>
        </w:rPr>
      </w:pPr>
      <w:r w:rsidRPr="007B7979">
        <w:rPr>
          <w:rFonts w:ascii="Book Antiqua" w:hAnsi="Book Antiqua" w:cs="Arial"/>
        </w:rPr>
        <w:t>A 3D non-cardiac and respiratory gated SPACE sequence was utilized for the acquisition of bilateral car</w:t>
      </w:r>
      <w:r w:rsidR="00BB7473" w:rsidRPr="007B7979">
        <w:rPr>
          <w:rFonts w:ascii="Book Antiqua" w:hAnsi="Book Antiqua" w:cs="Arial"/>
        </w:rPr>
        <w:t>otid and femoral arterial images</w:t>
      </w:r>
      <w:r w:rsidRPr="007B7979">
        <w:rPr>
          <w:rFonts w:ascii="Book Antiqua" w:hAnsi="Book Antiqua" w:cs="Arial"/>
        </w:rPr>
        <w:t xml:space="preserve">, while a </w:t>
      </w:r>
      <w:r w:rsidR="006B606E" w:rsidRPr="007B7979">
        <w:rPr>
          <w:rFonts w:ascii="Book Antiqua" w:hAnsi="Book Antiqua" w:cs="Arial"/>
        </w:rPr>
        <w:t xml:space="preserve">3D cardiac gated scan with navigator control for respiratory gating SPACE sequence was acquired for aortic </w:t>
      </w:r>
      <w:r w:rsidR="00BB7473" w:rsidRPr="007B7979">
        <w:rPr>
          <w:rFonts w:ascii="Book Antiqua" w:hAnsi="Book Antiqua" w:cs="Arial"/>
        </w:rPr>
        <w:t>images. Image</w:t>
      </w:r>
      <w:r w:rsidR="006B606E" w:rsidRPr="007B7979">
        <w:rPr>
          <w:rFonts w:ascii="Book Antiqua" w:hAnsi="Book Antiqua" w:cs="Arial"/>
        </w:rPr>
        <w:t xml:space="preserve"> resolution referred by the isotropic voxel size was approximately</w:t>
      </w:r>
      <w:r w:rsidR="00BD334F" w:rsidRPr="007B7979">
        <w:rPr>
          <w:rFonts w:ascii="Book Antiqua" w:hAnsi="Book Antiqua" w:cs="Arial"/>
        </w:rPr>
        <w:t xml:space="preserve"> 0.78 mm</w:t>
      </w:r>
      <w:r w:rsidR="00BD334F" w:rsidRPr="007B7979">
        <w:rPr>
          <w:rFonts w:ascii="Book Antiqua" w:hAnsi="Book Antiqua" w:cs="Arial"/>
          <w:vertAlign w:val="superscript"/>
        </w:rPr>
        <w:t>3</w:t>
      </w:r>
      <w:r w:rsidR="00BD334F" w:rsidRPr="007B7979">
        <w:rPr>
          <w:rFonts w:ascii="Book Antiqua" w:hAnsi="Book Antiqua" w:cs="Arial"/>
        </w:rPr>
        <w:t xml:space="preserve"> for the carotids,</w:t>
      </w:r>
      <w:r w:rsidR="006B606E" w:rsidRPr="007B7979">
        <w:rPr>
          <w:rFonts w:ascii="Book Antiqua" w:hAnsi="Book Antiqua" w:cs="Arial"/>
        </w:rPr>
        <w:t xml:space="preserve"> 1.1 mm</w:t>
      </w:r>
      <w:r w:rsidR="006B606E" w:rsidRPr="007B7979">
        <w:rPr>
          <w:rFonts w:ascii="Book Antiqua" w:hAnsi="Book Antiqua" w:cs="Arial"/>
          <w:vertAlign w:val="superscript"/>
        </w:rPr>
        <w:t>3</w:t>
      </w:r>
      <w:r w:rsidR="006B606E" w:rsidRPr="007B7979">
        <w:rPr>
          <w:rFonts w:ascii="Book Antiqua" w:hAnsi="Book Antiqua" w:cs="Arial"/>
        </w:rPr>
        <w:t xml:space="preserve"> for the aorta,</w:t>
      </w:r>
      <w:r w:rsidR="00BD334F" w:rsidRPr="007B7979">
        <w:rPr>
          <w:rFonts w:ascii="Book Antiqua" w:hAnsi="Book Antiqua" w:cs="Arial"/>
        </w:rPr>
        <w:t xml:space="preserve"> </w:t>
      </w:r>
      <w:r w:rsidR="006B606E" w:rsidRPr="007B7979">
        <w:rPr>
          <w:rFonts w:ascii="Book Antiqua" w:hAnsi="Book Antiqua" w:cs="Arial"/>
        </w:rPr>
        <w:t>and 1.0 mm</w:t>
      </w:r>
      <w:r w:rsidRPr="007B7979">
        <w:rPr>
          <w:rFonts w:ascii="Book Antiqua" w:hAnsi="Book Antiqua" w:cs="Arial"/>
          <w:vertAlign w:val="superscript"/>
        </w:rPr>
        <w:t>3</w:t>
      </w:r>
      <w:r w:rsidR="006B606E" w:rsidRPr="007B7979">
        <w:rPr>
          <w:rFonts w:ascii="Book Antiqua" w:hAnsi="Book Antiqua" w:cs="Arial"/>
        </w:rPr>
        <w:t xml:space="preserve"> for the bilateral femoral arteries. For comparison purposes, 12 slice 2D TSE images using multi-contrast weightings and parallel saturations bands for flow suppression</w:t>
      </w:r>
      <w:r w:rsidR="001D6430" w:rsidRPr="007B7979">
        <w:rPr>
          <w:rFonts w:ascii="Book Antiqua" w:hAnsi="Book Antiqua" w:cs="Arial"/>
          <w:lang w:eastAsia="zh-CN"/>
        </w:rPr>
        <w:t xml:space="preserve"> </w:t>
      </w:r>
      <w:r w:rsidR="001D6430" w:rsidRPr="007B7979">
        <w:rPr>
          <w:rFonts w:ascii="Book Antiqua" w:hAnsi="Book Antiqua" w:cs="Arial"/>
        </w:rPr>
        <w:t>(FS)</w:t>
      </w:r>
      <w:r w:rsidR="006B606E" w:rsidRPr="007B7979">
        <w:rPr>
          <w:rFonts w:ascii="Book Antiqua" w:hAnsi="Book Antiqua" w:cs="Arial"/>
        </w:rPr>
        <w:t xml:space="preserve"> were also obtained for the</w:t>
      </w:r>
      <w:r w:rsidR="00FC6678" w:rsidRPr="007B7979">
        <w:rPr>
          <w:rFonts w:ascii="Book Antiqua" w:hAnsi="Book Antiqua" w:cs="Arial"/>
        </w:rPr>
        <w:t xml:space="preserve"> three different vascular beds</w:t>
      </w:r>
      <w:r w:rsidR="00D64128" w:rsidRPr="007B7979">
        <w:rPr>
          <w:rFonts w:ascii="Book Antiqua" w:hAnsi="Book Antiqua" w:cs="Arial"/>
          <w:vertAlign w:val="superscript"/>
        </w:rPr>
        <w:t>[20, 21]</w:t>
      </w:r>
      <w:r w:rsidR="00FC6678" w:rsidRPr="007B7979">
        <w:rPr>
          <w:rFonts w:ascii="Book Antiqua" w:hAnsi="Book Antiqua" w:cs="Arial"/>
        </w:rPr>
        <w:t xml:space="preserve">. </w:t>
      </w:r>
      <w:r w:rsidR="006B606E" w:rsidRPr="007B7979">
        <w:rPr>
          <w:rFonts w:ascii="Book Antiqua" w:hAnsi="Book Antiqua" w:cs="Arial"/>
        </w:rPr>
        <w:t>The in-plane resolution for 2D scans was 0.7 mm</w:t>
      </w:r>
      <w:r w:rsidRPr="007B7979">
        <w:rPr>
          <w:rFonts w:ascii="Book Antiqua" w:hAnsi="Book Antiqua" w:cs="Arial"/>
          <w:vertAlign w:val="superscript"/>
        </w:rPr>
        <w:t>2</w:t>
      </w:r>
      <w:r w:rsidR="006B606E" w:rsidRPr="007B7979">
        <w:rPr>
          <w:rFonts w:ascii="Book Antiqua" w:hAnsi="Book Antiqua" w:cs="Arial"/>
        </w:rPr>
        <w:t xml:space="preserve"> for aorta, and 0.5 mm</w:t>
      </w:r>
      <w:r w:rsidRPr="007B7979">
        <w:rPr>
          <w:rFonts w:ascii="Book Antiqua" w:hAnsi="Book Antiqua" w:cs="Arial"/>
          <w:vertAlign w:val="superscript"/>
        </w:rPr>
        <w:t>2</w:t>
      </w:r>
      <w:r w:rsidR="006B606E" w:rsidRPr="007B7979">
        <w:rPr>
          <w:rFonts w:ascii="Book Antiqua" w:hAnsi="Book Antiqua" w:cs="Arial"/>
        </w:rPr>
        <w:t xml:space="preserve"> for both bilatera</w:t>
      </w:r>
      <w:r w:rsidR="00FC6678" w:rsidRPr="007B7979">
        <w:rPr>
          <w:rFonts w:ascii="Book Antiqua" w:hAnsi="Book Antiqua" w:cs="Arial"/>
        </w:rPr>
        <w:t xml:space="preserve">l carotid and femoral arteries. </w:t>
      </w:r>
      <w:r w:rsidRPr="007B7979">
        <w:rPr>
          <w:rFonts w:ascii="Book Antiqua" w:hAnsi="Book Antiqua" w:cs="Arial"/>
        </w:rPr>
        <w:t>Slice thickness was 3</w:t>
      </w:r>
      <w:r w:rsidR="00BB7473" w:rsidRPr="007B7979">
        <w:rPr>
          <w:rFonts w:ascii="Book Antiqua" w:hAnsi="Book Antiqua" w:cs="Arial"/>
        </w:rPr>
        <w:t xml:space="preserve"> </w:t>
      </w:r>
      <w:r w:rsidRPr="007B7979">
        <w:rPr>
          <w:rFonts w:ascii="Book Antiqua" w:hAnsi="Book Antiqua" w:cs="Arial"/>
        </w:rPr>
        <w:t>mm in carotids, 5</w:t>
      </w:r>
      <w:r w:rsidR="00BB7473" w:rsidRPr="007B7979">
        <w:rPr>
          <w:rFonts w:ascii="Book Antiqua" w:hAnsi="Book Antiqua" w:cs="Arial"/>
        </w:rPr>
        <w:t xml:space="preserve"> </w:t>
      </w:r>
      <w:r w:rsidRPr="007B7979">
        <w:rPr>
          <w:rFonts w:ascii="Book Antiqua" w:hAnsi="Book Antiqua" w:cs="Arial"/>
        </w:rPr>
        <w:t>mm in aorta and 4</w:t>
      </w:r>
      <w:r w:rsidR="00BB7473" w:rsidRPr="007B7979">
        <w:rPr>
          <w:rFonts w:ascii="Book Antiqua" w:hAnsi="Book Antiqua" w:cs="Arial"/>
        </w:rPr>
        <w:t xml:space="preserve"> </w:t>
      </w:r>
      <w:r w:rsidRPr="007B7979">
        <w:rPr>
          <w:rFonts w:ascii="Book Antiqua" w:hAnsi="Book Antiqua" w:cs="Arial"/>
        </w:rPr>
        <w:t xml:space="preserve">mm in the femoral arteries. </w:t>
      </w:r>
      <w:r w:rsidR="006B606E" w:rsidRPr="007B7979">
        <w:rPr>
          <w:rFonts w:ascii="Book Antiqua" w:hAnsi="Book Antiqua" w:cs="Arial"/>
        </w:rPr>
        <w:t xml:space="preserve">Registration between 3D and 2D TSE images and reformatting of 3D images into axial images with a slick thickness of 3.0 mm and slice gap of 1.5 mm were performed on an MRI workstation (Leonardo; Siemens Medical Solutions, Erlangen, Germany). Total imaging time for the 3D scans was &lt; 45 min for all three vascular beds combined. The 2D scans took 45 min to cover the same vascular territory. </w:t>
      </w:r>
      <w:r w:rsidR="00EA5E65" w:rsidRPr="007B7979">
        <w:rPr>
          <w:rFonts w:ascii="Book Antiqua" w:hAnsi="Book Antiqua" w:cs="Arial"/>
        </w:rPr>
        <w:t xml:space="preserve">More detailed imaging parameters are found in </w:t>
      </w:r>
      <w:r w:rsidR="00A92B29" w:rsidRPr="007B7979">
        <w:rPr>
          <w:rFonts w:ascii="Book Antiqua" w:hAnsi="Book Antiqua" w:cs="Arial"/>
        </w:rPr>
        <w:t>T</w:t>
      </w:r>
      <w:r w:rsidR="00EA5E65" w:rsidRPr="007B7979">
        <w:rPr>
          <w:rFonts w:ascii="Book Antiqua" w:hAnsi="Book Antiqua" w:cs="Arial"/>
        </w:rPr>
        <w:t xml:space="preserve">able 1. </w:t>
      </w:r>
      <w:r w:rsidR="006B606E" w:rsidRPr="007B7979">
        <w:rPr>
          <w:rFonts w:ascii="Book Antiqua" w:hAnsi="Book Antiqua" w:cs="Arial"/>
        </w:rPr>
        <w:t xml:space="preserve">Images using 2D TSE and 3D SPACE were successfully acquired from all 16 subjects for the three vascular beds including the aorta, carotids, and femoral arteries. </w:t>
      </w:r>
      <w:r w:rsidRPr="007B7979">
        <w:rPr>
          <w:rFonts w:ascii="Book Antiqua" w:hAnsi="Book Antiqua" w:cs="Arial"/>
        </w:rPr>
        <w:t>The order of the 3D and 2D i</w:t>
      </w:r>
      <w:r w:rsidR="00BB7473" w:rsidRPr="007B7979">
        <w:rPr>
          <w:rFonts w:ascii="Book Antiqua" w:hAnsi="Book Antiqua" w:cs="Arial"/>
        </w:rPr>
        <w:t xml:space="preserve">maging sequences was randomized </w:t>
      </w:r>
      <w:r w:rsidRPr="007B7979">
        <w:rPr>
          <w:rFonts w:ascii="Book Antiqua" w:hAnsi="Book Antiqua" w:cs="Arial"/>
        </w:rPr>
        <w:t>for all three territories to avoid any bias.</w:t>
      </w:r>
    </w:p>
    <w:p w:rsidR="00AA5584" w:rsidRPr="007B7979" w:rsidRDefault="00AA5584" w:rsidP="00AA5584">
      <w:pPr>
        <w:spacing w:line="360" w:lineRule="auto"/>
        <w:jc w:val="both"/>
        <w:rPr>
          <w:rFonts w:ascii="Book Antiqua" w:hAnsi="Book Antiqua" w:cs="Arial"/>
          <w:lang w:eastAsia="zh-CN"/>
        </w:rPr>
      </w:pPr>
    </w:p>
    <w:p w:rsidR="002D1656" w:rsidRPr="007B7979" w:rsidRDefault="001740DA" w:rsidP="00AA5584">
      <w:pPr>
        <w:pStyle w:val="2"/>
        <w:spacing w:before="0" w:after="0" w:line="360" w:lineRule="auto"/>
        <w:jc w:val="both"/>
        <w:rPr>
          <w:rFonts w:ascii="Book Antiqua" w:hAnsi="Book Antiqua"/>
          <w:i/>
          <w:sz w:val="24"/>
          <w:szCs w:val="24"/>
        </w:rPr>
      </w:pPr>
      <w:r w:rsidRPr="007B7979">
        <w:rPr>
          <w:rFonts w:ascii="Book Antiqua" w:hAnsi="Book Antiqua"/>
          <w:i/>
          <w:sz w:val="24"/>
          <w:szCs w:val="24"/>
        </w:rPr>
        <w:t>Image analysis and statistical analysis</w:t>
      </w:r>
    </w:p>
    <w:p w:rsidR="002D1656" w:rsidRPr="007B7979" w:rsidRDefault="006B606E" w:rsidP="00AA5584">
      <w:pPr>
        <w:spacing w:line="360" w:lineRule="auto"/>
        <w:jc w:val="both"/>
        <w:rPr>
          <w:rFonts w:ascii="Book Antiqua" w:hAnsi="Book Antiqua" w:cs="Arial"/>
          <w:lang w:eastAsia="zh-CN"/>
        </w:rPr>
      </w:pPr>
      <w:r w:rsidRPr="007B7979">
        <w:rPr>
          <w:rFonts w:ascii="Book Antiqua" w:hAnsi="Book Antiqua" w:cs="Arial"/>
        </w:rPr>
        <w:t>MR images were qualitatively analyzed by an experienced reader (VM) based on 4 distinct criteria (overall image clarity, vessel wall delineation</w:t>
      </w:r>
      <w:r w:rsidR="001D6430" w:rsidRPr="007B7979">
        <w:rPr>
          <w:rFonts w:ascii="Book Antiqua" w:hAnsi="Book Antiqua" w:cs="Arial"/>
          <w:lang w:eastAsia="zh-CN"/>
        </w:rPr>
        <w:t xml:space="preserve"> </w:t>
      </w:r>
      <w:r w:rsidR="001D6430" w:rsidRPr="007B7979">
        <w:rPr>
          <w:rFonts w:ascii="Book Antiqua" w:hAnsi="Book Antiqua" w:cs="Arial"/>
        </w:rPr>
        <w:t>(VWD)</w:t>
      </w:r>
      <w:r w:rsidRPr="007B7979">
        <w:rPr>
          <w:rFonts w:ascii="Book Antiqua" w:hAnsi="Book Antiqua" w:cs="Arial"/>
        </w:rPr>
        <w:t xml:space="preserve">, </w:t>
      </w:r>
      <w:r w:rsidR="001D6430" w:rsidRPr="007B7979">
        <w:rPr>
          <w:rFonts w:ascii="Book Antiqua" w:hAnsi="Book Antiqua" w:cs="Arial"/>
          <w:lang w:eastAsia="zh-CN"/>
        </w:rPr>
        <w:t>FS</w:t>
      </w:r>
      <w:r w:rsidR="00BD334F" w:rsidRPr="007B7979">
        <w:rPr>
          <w:rFonts w:ascii="Book Antiqua" w:hAnsi="Book Antiqua" w:cs="Arial"/>
        </w:rPr>
        <w:t xml:space="preserve">, and artifacts) </w:t>
      </w:r>
      <w:r w:rsidRPr="007B7979">
        <w:rPr>
          <w:rFonts w:ascii="Book Antiqua" w:hAnsi="Book Antiqua" w:cs="Arial"/>
        </w:rPr>
        <w:t>using a 5-point scale ranging from 1-5 with 1 being poor and 5 being excellent</w:t>
      </w:r>
      <w:r w:rsidR="00D64128" w:rsidRPr="007B7979">
        <w:rPr>
          <w:rFonts w:ascii="Book Antiqua" w:hAnsi="Book Antiqua" w:cs="Arial"/>
          <w:vertAlign w:val="superscript"/>
        </w:rPr>
        <w:t>[22,23]</w:t>
      </w:r>
      <w:r w:rsidRPr="007B7979">
        <w:rPr>
          <w:rFonts w:ascii="Book Antiqua" w:hAnsi="Book Antiqua" w:cs="Arial"/>
        </w:rPr>
        <w:t xml:space="preserve">. A Mann-Whitney rank sum test was used to compare the scores obtained from the qualitative analysis. A </w:t>
      </w:r>
      <w:r w:rsidR="00D64128" w:rsidRPr="007B7979">
        <w:rPr>
          <w:rFonts w:ascii="Book Antiqua" w:hAnsi="Book Antiqua" w:cs="Arial"/>
          <w:i/>
        </w:rPr>
        <w:t>P</w:t>
      </w:r>
      <w:r w:rsidRPr="007B7979">
        <w:rPr>
          <w:rFonts w:ascii="Book Antiqua" w:hAnsi="Book Antiqua" w:cs="Arial"/>
        </w:rPr>
        <w:t xml:space="preserve">-value of &lt; 0.05 was considered </w:t>
      </w:r>
      <w:r w:rsidRPr="007B7979">
        <w:rPr>
          <w:rFonts w:ascii="Book Antiqua" w:hAnsi="Book Antiqua" w:cs="Arial"/>
        </w:rPr>
        <w:lastRenderedPageBreak/>
        <w:t xml:space="preserve">significant. In addition, a morphometric, quantitative analysis using a FDA-approved, customized software program (QPlaque MR, Medis medical imaging systems, The Netherlands) was performed on all images of all subjects from both 3D and 2D TSE sequences. A trained reader (LA) analyzed the images of all 16 subjects. </w:t>
      </w:r>
      <w:r w:rsidRPr="007B7979">
        <w:rPr>
          <w:rFonts w:ascii="Book Antiqua" w:hAnsi="Book Antiqua" w:cs="Arial"/>
          <w:color w:val="000000" w:themeColor="text1"/>
        </w:rPr>
        <w:t xml:space="preserve">Outer wall area (OWA), </w:t>
      </w:r>
      <w:r w:rsidR="001D6430" w:rsidRPr="007B7979">
        <w:rPr>
          <w:rFonts w:ascii="Book Antiqua" w:hAnsi="Book Antiqua" w:cs="Arial"/>
          <w:color w:val="000000" w:themeColor="text1"/>
        </w:rPr>
        <w:t>w</w:t>
      </w:r>
      <w:r w:rsidRPr="007B7979">
        <w:rPr>
          <w:rFonts w:ascii="Book Antiqua" w:hAnsi="Book Antiqua" w:cs="Arial"/>
          <w:color w:val="000000" w:themeColor="text1"/>
        </w:rPr>
        <w:t xml:space="preserve">all thickness (WT), </w:t>
      </w:r>
      <w:r w:rsidR="001D6430" w:rsidRPr="007B7979">
        <w:rPr>
          <w:rFonts w:ascii="Book Antiqua" w:hAnsi="Book Antiqua" w:cs="Arial"/>
          <w:color w:val="000000" w:themeColor="text1"/>
        </w:rPr>
        <w:t>l</w:t>
      </w:r>
      <w:r w:rsidRPr="007B7979">
        <w:rPr>
          <w:rFonts w:ascii="Book Antiqua" w:hAnsi="Book Antiqua" w:cs="Arial"/>
          <w:color w:val="000000" w:themeColor="text1"/>
        </w:rPr>
        <w:t xml:space="preserve">umen area (LA), and </w:t>
      </w:r>
      <w:r w:rsidR="001D6430" w:rsidRPr="007B7979">
        <w:rPr>
          <w:rFonts w:ascii="Book Antiqua" w:hAnsi="Book Antiqua" w:cs="Arial"/>
          <w:color w:val="000000" w:themeColor="text1"/>
        </w:rPr>
        <w:t>t</w:t>
      </w:r>
      <w:r w:rsidRPr="007B7979">
        <w:rPr>
          <w:rFonts w:ascii="Book Antiqua" w:hAnsi="Book Antiqua" w:cs="Arial"/>
        </w:rPr>
        <w:t>otal vessel area (TVA) were automatically calculated by the software based on the manually-drawn contours</w:t>
      </w:r>
      <w:r w:rsidR="00D64128" w:rsidRPr="007B7979">
        <w:rPr>
          <w:rFonts w:ascii="Book Antiqua" w:hAnsi="Book Antiqua" w:cs="Arial"/>
          <w:vertAlign w:val="superscript"/>
        </w:rPr>
        <w:t>[24-26]</w:t>
      </w:r>
      <w:r w:rsidRPr="007B7979">
        <w:rPr>
          <w:rFonts w:ascii="Book Antiqua" w:hAnsi="Book Antiqua" w:cs="Arial"/>
        </w:rPr>
        <w:t xml:space="preserve">. Agreement of morphometric measurements between the two imaging sequences was assessed using a two-sample </w:t>
      </w:r>
      <w:r w:rsidR="00D64128" w:rsidRPr="007B7979">
        <w:rPr>
          <w:rFonts w:ascii="Book Antiqua" w:hAnsi="Book Antiqua" w:cs="Arial"/>
          <w:i/>
        </w:rPr>
        <w:t>t</w:t>
      </w:r>
      <w:r w:rsidRPr="007B7979">
        <w:rPr>
          <w:rFonts w:ascii="Book Antiqua" w:hAnsi="Book Antiqua" w:cs="Arial"/>
        </w:rPr>
        <w:t xml:space="preserve">-test, calculation of the intraclass correlation coefficient (IBM SPSS Statistics Standard, SPSS) and by the method of linear regression and Bland-Altman analyses. For all tests, a </w:t>
      </w:r>
      <w:r w:rsidR="00D64128" w:rsidRPr="007B7979">
        <w:rPr>
          <w:rFonts w:ascii="Book Antiqua" w:hAnsi="Book Antiqua" w:cs="Arial"/>
          <w:i/>
        </w:rPr>
        <w:t>P</w:t>
      </w:r>
      <w:r w:rsidR="001D6430" w:rsidRPr="007B7979">
        <w:rPr>
          <w:rFonts w:ascii="Book Antiqua" w:hAnsi="Book Antiqua" w:cs="Arial"/>
          <w:i/>
          <w:lang w:eastAsia="zh-CN"/>
        </w:rPr>
        <w:t xml:space="preserve"> </w:t>
      </w:r>
      <w:r w:rsidRPr="007B7979">
        <w:rPr>
          <w:rFonts w:ascii="Book Antiqua" w:hAnsi="Book Antiqua" w:cs="Arial"/>
        </w:rPr>
        <w:t xml:space="preserve">&lt; 0.05 was considered statistically significant. </w:t>
      </w:r>
    </w:p>
    <w:p w:rsidR="001D6430" w:rsidRPr="007B7979" w:rsidRDefault="001D6430" w:rsidP="00AA5584">
      <w:pPr>
        <w:spacing w:line="360" w:lineRule="auto"/>
        <w:jc w:val="both"/>
        <w:rPr>
          <w:rFonts w:ascii="Book Antiqua" w:hAnsi="Book Antiqua" w:cs="Arial"/>
          <w:lang w:eastAsia="zh-CN"/>
        </w:rPr>
      </w:pPr>
    </w:p>
    <w:p w:rsidR="003F6B75" w:rsidRPr="007B7979" w:rsidRDefault="001D6430" w:rsidP="001D6430">
      <w:pPr>
        <w:pStyle w:val="1"/>
        <w:spacing w:before="0" w:after="0" w:line="360" w:lineRule="auto"/>
        <w:jc w:val="both"/>
        <w:rPr>
          <w:rFonts w:ascii="Book Antiqua" w:hAnsi="Book Antiqua"/>
          <w:sz w:val="24"/>
          <w:szCs w:val="24"/>
          <w:lang w:eastAsia="zh-CN"/>
        </w:rPr>
      </w:pPr>
      <w:r w:rsidRPr="007B7979">
        <w:rPr>
          <w:rFonts w:ascii="Book Antiqua" w:hAnsi="Book Antiqua"/>
          <w:sz w:val="24"/>
          <w:szCs w:val="24"/>
        </w:rPr>
        <w:t xml:space="preserve">RESULTS </w:t>
      </w:r>
    </w:p>
    <w:p w:rsidR="002D1656" w:rsidRPr="007B7979" w:rsidRDefault="006B606E" w:rsidP="00AA5584">
      <w:pPr>
        <w:spacing w:line="360" w:lineRule="auto"/>
        <w:jc w:val="both"/>
        <w:rPr>
          <w:rFonts w:ascii="Book Antiqua" w:hAnsi="Book Antiqua" w:cs="Arial"/>
          <w:lang w:eastAsia="zh-CN"/>
        </w:rPr>
      </w:pPr>
      <w:r w:rsidRPr="007B7979">
        <w:rPr>
          <w:rFonts w:ascii="Book Antiqua" w:hAnsi="Book Antiqua" w:cs="Arial"/>
        </w:rPr>
        <w:t xml:space="preserve">For this study, 16 patients were studied. </w:t>
      </w:r>
      <w:r w:rsidR="000F477E" w:rsidRPr="007B7979">
        <w:rPr>
          <w:rFonts w:ascii="Book Antiqua" w:hAnsi="Book Antiqua" w:cs="Arial"/>
        </w:rPr>
        <w:t>S</w:t>
      </w:r>
      <w:r w:rsidRPr="007B7979">
        <w:rPr>
          <w:rFonts w:ascii="Book Antiqua" w:hAnsi="Book Antiqua" w:cs="Arial"/>
        </w:rPr>
        <w:t xml:space="preserve">ince quantitative analyses were performed on matched observations, only at most 15 pairs of patients’ data were included in each respective </w:t>
      </w:r>
      <w:r w:rsidR="000F477E" w:rsidRPr="007B7979">
        <w:rPr>
          <w:rFonts w:ascii="Book Antiqua" w:hAnsi="Book Antiqua" w:cs="Arial"/>
        </w:rPr>
        <w:t xml:space="preserve">quantitative </w:t>
      </w:r>
      <w:r w:rsidRPr="007B7979">
        <w:rPr>
          <w:rFonts w:ascii="Book Antiqua" w:hAnsi="Book Antiqua" w:cs="Arial"/>
        </w:rPr>
        <w:t>analysis (N</w:t>
      </w:r>
      <w:r w:rsidRPr="007B7979">
        <w:rPr>
          <w:rFonts w:ascii="Book Antiqua" w:hAnsi="Book Antiqua" w:cs="Arial"/>
          <w:vertAlign w:val="subscript"/>
        </w:rPr>
        <w:t>Aorta</w:t>
      </w:r>
      <w:r w:rsidRPr="007B7979">
        <w:rPr>
          <w:rFonts w:ascii="Book Antiqua" w:hAnsi="Book Antiqua" w:cs="Arial"/>
        </w:rPr>
        <w:t xml:space="preserve"> = 15, N</w:t>
      </w:r>
      <w:r w:rsidRPr="007B7979">
        <w:rPr>
          <w:rFonts w:ascii="Book Antiqua" w:hAnsi="Book Antiqua" w:cs="Arial"/>
          <w:vertAlign w:val="subscript"/>
        </w:rPr>
        <w:t>Right common carotid</w:t>
      </w:r>
      <w:r w:rsidRPr="007B7979">
        <w:rPr>
          <w:rFonts w:ascii="Book Antiqua" w:hAnsi="Book Antiqua" w:cs="Arial"/>
        </w:rPr>
        <w:t xml:space="preserve"> = 13, N</w:t>
      </w:r>
      <w:r w:rsidRPr="007B7979">
        <w:rPr>
          <w:rFonts w:ascii="Book Antiqua" w:hAnsi="Book Antiqua" w:cs="Arial"/>
          <w:vertAlign w:val="subscript"/>
        </w:rPr>
        <w:t>Left common carotid</w:t>
      </w:r>
      <w:r w:rsidRPr="007B7979">
        <w:rPr>
          <w:rFonts w:ascii="Book Antiqua" w:hAnsi="Book Antiqua" w:cs="Arial"/>
        </w:rPr>
        <w:t xml:space="preserve"> = 15, N</w:t>
      </w:r>
      <w:r w:rsidRPr="007B7979">
        <w:rPr>
          <w:rFonts w:ascii="Book Antiqua" w:hAnsi="Book Antiqua" w:cs="Arial"/>
          <w:vertAlign w:val="subscript"/>
        </w:rPr>
        <w:t>Right femoral</w:t>
      </w:r>
      <w:r w:rsidRPr="007B7979">
        <w:rPr>
          <w:rFonts w:ascii="Book Antiqua" w:hAnsi="Book Antiqua" w:cs="Arial"/>
        </w:rPr>
        <w:t xml:space="preserve"> = 8, N</w:t>
      </w:r>
      <w:r w:rsidRPr="007B7979">
        <w:rPr>
          <w:rFonts w:ascii="Book Antiqua" w:hAnsi="Book Antiqua" w:cs="Arial"/>
          <w:vertAlign w:val="subscript"/>
        </w:rPr>
        <w:t>Left femoral</w:t>
      </w:r>
      <w:r w:rsidRPr="007B7979">
        <w:rPr>
          <w:rFonts w:ascii="Book Antiqua" w:hAnsi="Book Antiqua" w:cs="Arial"/>
        </w:rPr>
        <w:t xml:space="preserve"> = 11). Sample MR images obtained from the three vascular beds using both 3D SPACE and 2D TSE sequences are shown in </w:t>
      </w:r>
      <w:r w:rsidR="00A92B29" w:rsidRPr="007B7979">
        <w:rPr>
          <w:rFonts w:ascii="Book Antiqua" w:hAnsi="Book Antiqua" w:cs="Arial"/>
        </w:rPr>
        <w:t>F</w:t>
      </w:r>
      <w:r w:rsidRPr="007B7979">
        <w:rPr>
          <w:rFonts w:ascii="Book Antiqua" w:hAnsi="Book Antiqua" w:cs="Arial"/>
        </w:rPr>
        <w:t>ig</w:t>
      </w:r>
      <w:r w:rsidR="001D6430" w:rsidRPr="007B7979">
        <w:rPr>
          <w:rFonts w:ascii="Book Antiqua" w:hAnsi="Book Antiqua" w:cs="Arial"/>
          <w:lang w:eastAsia="zh-CN"/>
        </w:rPr>
        <w:t>ure</w:t>
      </w:r>
      <w:r w:rsidRPr="007B7979">
        <w:rPr>
          <w:rFonts w:ascii="Book Antiqua" w:hAnsi="Book Antiqua" w:cs="Arial"/>
        </w:rPr>
        <w:t xml:space="preserve"> 1. </w:t>
      </w:r>
    </w:p>
    <w:p w:rsidR="001D6430" w:rsidRPr="007B7979" w:rsidRDefault="001D6430" w:rsidP="00AA5584">
      <w:pPr>
        <w:spacing w:line="360" w:lineRule="auto"/>
        <w:jc w:val="both"/>
        <w:rPr>
          <w:rFonts w:ascii="Book Antiqua" w:hAnsi="Book Antiqua" w:cs="Arial"/>
          <w:lang w:eastAsia="zh-CN"/>
        </w:rPr>
      </w:pPr>
    </w:p>
    <w:p w:rsidR="002D1656" w:rsidRPr="007B7979" w:rsidRDefault="00925378" w:rsidP="00AA5584">
      <w:pPr>
        <w:pStyle w:val="2"/>
        <w:spacing w:before="0" w:after="0" w:line="360" w:lineRule="auto"/>
        <w:jc w:val="both"/>
        <w:rPr>
          <w:rFonts w:ascii="Book Antiqua" w:hAnsi="Book Antiqua"/>
          <w:i/>
          <w:sz w:val="24"/>
          <w:szCs w:val="24"/>
        </w:rPr>
      </w:pPr>
      <w:r w:rsidRPr="007B7979">
        <w:rPr>
          <w:rFonts w:ascii="Book Antiqua" w:hAnsi="Book Antiqua"/>
          <w:i/>
          <w:sz w:val="24"/>
          <w:szCs w:val="24"/>
        </w:rPr>
        <w:t>Qualitative analysis</w:t>
      </w:r>
    </w:p>
    <w:p w:rsidR="002D1656" w:rsidRPr="007B7979" w:rsidRDefault="006B606E" w:rsidP="00AA5584">
      <w:pPr>
        <w:spacing w:line="360" w:lineRule="auto"/>
        <w:jc w:val="both"/>
        <w:rPr>
          <w:rFonts w:ascii="Book Antiqua" w:hAnsi="Book Antiqua" w:cs="Arial"/>
          <w:lang w:eastAsia="zh-CN"/>
        </w:rPr>
      </w:pPr>
      <w:r w:rsidRPr="007B7979">
        <w:rPr>
          <w:rFonts w:ascii="Book Antiqua" w:hAnsi="Book Antiqua" w:cs="Arial"/>
        </w:rPr>
        <w:t xml:space="preserve">Qualitative analysis results involving comparison of overall image quality (ImQ), </w:t>
      </w:r>
      <w:r w:rsidR="001D6430" w:rsidRPr="007B7979">
        <w:rPr>
          <w:rFonts w:ascii="Book Antiqua" w:hAnsi="Book Antiqua" w:cs="Arial"/>
        </w:rPr>
        <w:t>VWD</w:t>
      </w:r>
      <w:r w:rsidRPr="007B7979">
        <w:rPr>
          <w:rFonts w:ascii="Book Antiqua" w:hAnsi="Book Antiqua" w:cs="Arial"/>
        </w:rPr>
        <w:t xml:space="preserve">, </w:t>
      </w:r>
      <w:r w:rsidR="001D6430" w:rsidRPr="007B7979">
        <w:rPr>
          <w:rFonts w:ascii="Book Antiqua" w:hAnsi="Book Antiqua" w:cs="Arial"/>
        </w:rPr>
        <w:t>FS</w:t>
      </w:r>
      <w:r w:rsidRPr="007B7979">
        <w:rPr>
          <w:rFonts w:ascii="Book Antiqua" w:hAnsi="Book Antiqua" w:cs="Arial"/>
        </w:rPr>
        <w:t xml:space="preserve">, and artifacts scores between 3D SPACE and 2D TSE are presented in </w:t>
      </w:r>
      <w:r w:rsidR="00A92B29" w:rsidRPr="007B7979">
        <w:rPr>
          <w:rFonts w:ascii="Book Antiqua" w:hAnsi="Book Antiqua" w:cs="Arial"/>
        </w:rPr>
        <w:t>T</w:t>
      </w:r>
      <w:r w:rsidRPr="007B7979">
        <w:rPr>
          <w:rFonts w:ascii="Book Antiqua" w:hAnsi="Book Antiqua" w:cs="Arial"/>
        </w:rPr>
        <w:t xml:space="preserve">able </w:t>
      </w:r>
      <w:r w:rsidR="00EA5E65" w:rsidRPr="007B7979">
        <w:rPr>
          <w:rFonts w:ascii="Book Antiqua" w:hAnsi="Book Antiqua" w:cs="Arial"/>
        </w:rPr>
        <w:t>2</w:t>
      </w:r>
      <w:r w:rsidRPr="007B7979">
        <w:rPr>
          <w:rFonts w:ascii="Book Antiqua" w:hAnsi="Book Antiqua" w:cs="Arial"/>
        </w:rPr>
        <w:t xml:space="preserve">. According to the Mann-Whitney rank sum test results, no statistically significant differences </w:t>
      </w:r>
      <w:r w:rsidR="009738A3" w:rsidRPr="007B7979">
        <w:rPr>
          <w:rFonts w:ascii="Book Antiqua" w:hAnsi="Book Antiqua" w:cs="Arial"/>
        </w:rPr>
        <w:t xml:space="preserve">in </w:t>
      </w:r>
      <w:r w:rsidRPr="007B7979">
        <w:rPr>
          <w:rFonts w:ascii="Book Antiqua" w:hAnsi="Book Antiqua" w:cs="Arial"/>
        </w:rPr>
        <w:t>ImQ, VWD, FS, and</w:t>
      </w:r>
      <w:r w:rsidR="009738A3" w:rsidRPr="007B7979">
        <w:rPr>
          <w:rFonts w:ascii="Book Antiqua" w:hAnsi="Book Antiqua" w:cs="Arial"/>
        </w:rPr>
        <w:t xml:space="preserve"> artifacts were observed between the two techniques for carotids and aortic imaging. For femoral imaging, however, all four criteria scores from 3D SPACE sequence were significantly lower than those of images from the 2D TSE sequence (</w:t>
      </w:r>
      <w:r w:rsidR="00664C20" w:rsidRPr="007B7979">
        <w:rPr>
          <w:rFonts w:ascii="Book Antiqua" w:hAnsi="Book Antiqua" w:cs="Arial"/>
          <w:i/>
        </w:rPr>
        <w:t>P</w:t>
      </w:r>
      <w:r w:rsidR="009738A3" w:rsidRPr="007B7979">
        <w:rPr>
          <w:rFonts w:ascii="Book Antiqua" w:hAnsi="Book Antiqua" w:cs="Arial"/>
        </w:rPr>
        <w:t xml:space="preserve"> &lt; 0.05)</w:t>
      </w:r>
      <w:r w:rsidR="00D16377" w:rsidRPr="007B7979">
        <w:rPr>
          <w:rFonts w:ascii="Book Antiqua" w:hAnsi="Book Antiqua" w:cs="Arial"/>
        </w:rPr>
        <w:t xml:space="preserve"> suggesting that the </w:t>
      </w:r>
      <w:r w:rsidR="009738A3" w:rsidRPr="007B7979">
        <w:rPr>
          <w:rFonts w:ascii="Book Antiqua" w:hAnsi="Book Antiqua" w:cs="Arial"/>
        </w:rPr>
        <w:t>3D SPACE sequence fared more poorly</w:t>
      </w:r>
      <w:r w:rsidR="00D16377" w:rsidRPr="007B7979">
        <w:rPr>
          <w:rFonts w:ascii="Book Antiqua" w:hAnsi="Book Antiqua" w:cs="Arial"/>
        </w:rPr>
        <w:t xml:space="preserve"> in this regard.</w:t>
      </w:r>
    </w:p>
    <w:p w:rsidR="002D1656" w:rsidRPr="007B7979" w:rsidRDefault="006B606E" w:rsidP="001D6430">
      <w:pPr>
        <w:spacing w:line="360" w:lineRule="auto"/>
        <w:ind w:firstLineChars="100" w:firstLine="240"/>
        <w:jc w:val="both"/>
        <w:rPr>
          <w:rFonts w:ascii="Book Antiqua" w:hAnsi="Book Antiqua" w:cs="Arial"/>
        </w:rPr>
      </w:pPr>
      <w:r w:rsidRPr="007B7979">
        <w:rPr>
          <w:rFonts w:ascii="Book Antiqua" w:hAnsi="Book Antiqua" w:cs="Arial"/>
        </w:rPr>
        <w:t xml:space="preserve">Results of the morphometric analysis include </w:t>
      </w:r>
      <w:r w:rsidR="00AA5584" w:rsidRPr="007B7979">
        <w:rPr>
          <w:rFonts w:ascii="Book Antiqua" w:hAnsi="Book Antiqua" w:cs="Arial"/>
        </w:rPr>
        <w:t>OWA</w:t>
      </w:r>
      <w:r w:rsidRPr="007B7979">
        <w:rPr>
          <w:rFonts w:ascii="Book Antiqua" w:hAnsi="Book Antiqua" w:cs="Arial"/>
        </w:rPr>
        <w:t xml:space="preserve">, </w:t>
      </w:r>
      <w:r w:rsidR="00AA5584" w:rsidRPr="007B7979">
        <w:rPr>
          <w:rFonts w:ascii="Book Antiqua" w:hAnsi="Book Antiqua" w:cs="Arial"/>
        </w:rPr>
        <w:t>LA</w:t>
      </w:r>
      <w:r w:rsidRPr="007B7979">
        <w:rPr>
          <w:rFonts w:ascii="Book Antiqua" w:hAnsi="Book Antiqua" w:cs="Arial"/>
        </w:rPr>
        <w:t xml:space="preserve">, </w:t>
      </w:r>
      <w:r w:rsidR="001D6430" w:rsidRPr="007B7979">
        <w:rPr>
          <w:rFonts w:ascii="Book Antiqua" w:hAnsi="Book Antiqua" w:cs="Arial"/>
        </w:rPr>
        <w:t>TVA</w:t>
      </w:r>
      <w:r w:rsidRPr="007B7979">
        <w:rPr>
          <w:rFonts w:ascii="Book Antiqua" w:hAnsi="Book Antiqua" w:cs="Arial"/>
        </w:rPr>
        <w:t xml:space="preserve">, and </w:t>
      </w:r>
      <w:r w:rsidR="00AA5584" w:rsidRPr="007B7979">
        <w:rPr>
          <w:rFonts w:ascii="Book Antiqua" w:hAnsi="Book Antiqua" w:cs="Arial"/>
        </w:rPr>
        <w:t>WT</w:t>
      </w:r>
      <w:r w:rsidRPr="007B7979">
        <w:rPr>
          <w:rFonts w:ascii="Book Antiqua" w:hAnsi="Book Antiqua" w:cs="Arial"/>
        </w:rPr>
        <w:t xml:space="preserve"> measurements. The </w:t>
      </w:r>
      <w:r w:rsidR="009B4C19" w:rsidRPr="007B7979">
        <w:rPr>
          <w:rFonts w:ascii="Book Antiqua" w:hAnsi="Book Antiqua" w:cs="Arial"/>
        </w:rPr>
        <w:t xml:space="preserve">intraclass correlation coefficient and </w:t>
      </w:r>
      <w:r w:rsidRPr="007B7979">
        <w:rPr>
          <w:rFonts w:ascii="Book Antiqua" w:hAnsi="Book Antiqua" w:cs="Arial"/>
        </w:rPr>
        <w:t xml:space="preserve">mean value </w:t>
      </w:r>
      <w:r w:rsidRPr="007B7979">
        <w:rPr>
          <w:rFonts w:ascii="Book Antiqua" w:eastAsia="PMingLiU" w:hAnsi="Book Antiqua" w:cs="Arial"/>
        </w:rPr>
        <w:t xml:space="preserve">± 1 standard </w:t>
      </w:r>
      <w:r w:rsidRPr="007B7979">
        <w:rPr>
          <w:rFonts w:ascii="Book Antiqua" w:eastAsia="PMingLiU" w:hAnsi="Book Antiqua" w:cs="Arial"/>
        </w:rPr>
        <w:lastRenderedPageBreak/>
        <w:t>deviation</w:t>
      </w:r>
      <w:r w:rsidRPr="007B7979">
        <w:rPr>
          <w:rFonts w:ascii="Book Antiqua" w:hAnsi="Book Antiqua" w:cs="Arial"/>
        </w:rPr>
        <w:t xml:space="preserve"> of LA and TVA measurements are tabulated in Table </w:t>
      </w:r>
      <w:r w:rsidR="00EA5E65" w:rsidRPr="007B7979">
        <w:rPr>
          <w:rFonts w:ascii="Book Antiqua" w:hAnsi="Book Antiqua" w:cs="Arial"/>
        </w:rPr>
        <w:t>3</w:t>
      </w:r>
      <w:r w:rsidRPr="007B7979">
        <w:rPr>
          <w:rFonts w:ascii="Book Antiqua" w:hAnsi="Book Antiqua" w:cs="Arial"/>
        </w:rPr>
        <w:t>, while</w:t>
      </w:r>
      <w:r w:rsidR="009B4C19" w:rsidRPr="007B7979">
        <w:rPr>
          <w:rFonts w:ascii="Book Antiqua" w:hAnsi="Book Antiqua" w:cs="Arial"/>
        </w:rPr>
        <w:t xml:space="preserve"> the intraclass correlation coefficient and </w:t>
      </w:r>
      <w:r w:rsidRPr="007B7979">
        <w:rPr>
          <w:rFonts w:ascii="Book Antiqua" w:hAnsi="Book Antiqua" w:cs="Arial"/>
        </w:rPr>
        <w:t xml:space="preserve">mean value </w:t>
      </w:r>
      <w:r w:rsidRPr="007B7979">
        <w:rPr>
          <w:rFonts w:ascii="Book Antiqua" w:eastAsia="PMingLiU" w:hAnsi="Book Antiqua" w:cs="Arial"/>
        </w:rPr>
        <w:t>± 1 SD</w:t>
      </w:r>
      <w:r w:rsidRPr="007B7979">
        <w:rPr>
          <w:rFonts w:ascii="Book Antiqua" w:hAnsi="Book Antiqua" w:cs="Arial"/>
        </w:rPr>
        <w:t xml:space="preserve"> of the other two parameters are presented in the </w:t>
      </w:r>
      <w:r w:rsidR="00D16377" w:rsidRPr="007B7979">
        <w:rPr>
          <w:rFonts w:ascii="Book Antiqua" w:hAnsi="Book Antiqua" w:cs="Arial"/>
        </w:rPr>
        <w:t>supplementary</w:t>
      </w:r>
      <w:r w:rsidR="007B1119" w:rsidRPr="007B7979">
        <w:rPr>
          <w:rFonts w:ascii="Book Antiqua" w:hAnsi="Book Antiqua" w:cs="Arial"/>
        </w:rPr>
        <w:t xml:space="preserve"> </w:t>
      </w:r>
      <w:r w:rsidR="00D16377" w:rsidRPr="007B7979">
        <w:rPr>
          <w:rFonts w:ascii="Book Antiqua" w:hAnsi="Book Antiqua" w:cs="Arial"/>
        </w:rPr>
        <w:t>material (</w:t>
      </w:r>
      <w:r w:rsidR="00390885" w:rsidRPr="007B7979">
        <w:rPr>
          <w:rFonts w:ascii="Book Antiqua" w:hAnsi="Book Antiqua" w:cs="Arial"/>
        </w:rPr>
        <w:t>a</w:t>
      </w:r>
      <w:r w:rsidR="000F477E" w:rsidRPr="007B7979">
        <w:rPr>
          <w:rFonts w:ascii="Book Antiqua" w:hAnsi="Book Antiqua" w:cs="Arial"/>
        </w:rPr>
        <w:t>ppendix)</w:t>
      </w:r>
      <w:r w:rsidR="00863CA6" w:rsidRPr="007B7979">
        <w:rPr>
          <w:rFonts w:ascii="Book Antiqua" w:hAnsi="Book Antiqua" w:cs="Arial"/>
        </w:rPr>
        <w:t>.</w:t>
      </w:r>
    </w:p>
    <w:p w:rsidR="000F477E" w:rsidRPr="007B7979" w:rsidRDefault="000F477E" w:rsidP="00AA5584">
      <w:pPr>
        <w:spacing w:line="360" w:lineRule="auto"/>
        <w:jc w:val="both"/>
        <w:rPr>
          <w:rFonts w:ascii="Book Antiqua" w:hAnsi="Book Antiqua" w:cs="Arial"/>
          <w:b/>
        </w:rPr>
      </w:pPr>
    </w:p>
    <w:p w:rsidR="000F477E" w:rsidRPr="007B7979" w:rsidRDefault="000F477E" w:rsidP="00AA5584">
      <w:pPr>
        <w:spacing w:line="360" w:lineRule="auto"/>
        <w:jc w:val="both"/>
        <w:rPr>
          <w:rFonts w:ascii="Book Antiqua" w:hAnsi="Book Antiqua" w:cs="Arial"/>
          <w:b/>
          <w:i/>
        </w:rPr>
      </w:pPr>
      <w:r w:rsidRPr="007B7979">
        <w:rPr>
          <w:rFonts w:ascii="Book Antiqua" w:hAnsi="Book Antiqua" w:cs="Arial"/>
          <w:b/>
          <w:i/>
        </w:rPr>
        <w:t xml:space="preserve">Comparison of </w:t>
      </w:r>
      <w:r w:rsidR="001D6430" w:rsidRPr="007B7979">
        <w:rPr>
          <w:rFonts w:ascii="Book Antiqua" w:hAnsi="Book Antiqua" w:cs="Arial"/>
          <w:b/>
          <w:i/>
        </w:rPr>
        <w:t>c</w:t>
      </w:r>
      <w:r w:rsidRPr="007B7979">
        <w:rPr>
          <w:rFonts w:ascii="Book Antiqua" w:hAnsi="Book Antiqua" w:cs="Arial"/>
          <w:b/>
          <w:i/>
        </w:rPr>
        <w:t>arotids images between 3D SPACE and 2D TSE</w:t>
      </w:r>
    </w:p>
    <w:p w:rsidR="000F477E" w:rsidRPr="007B7979" w:rsidRDefault="00056E0E" w:rsidP="00AA5584">
      <w:pPr>
        <w:spacing w:line="360" w:lineRule="auto"/>
        <w:jc w:val="both"/>
        <w:rPr>
          <w:rFonts w:ascii="Book Antiqua" w:hAnsi="Book Antiqua" w:cs="Arial"/>
        </w:rPr>
      </w:pPr>
      <w:r w:rsidRPr="007B7979">
        <w:rPr>
          <w:rFonts w:ascii="Book Antiqua" w:eastAsia="PMingLiU" w:hAnsi="Book Antiqua" w:cs="Arial"/>
        </w:rPr>
        <w:t xml:space="preserve">With respect to images of the right common carotid (RCC), </w:t>
      </w:r>
      <w:r w:rsidR="00753E1C" w:rsidRPr="007B7979">
        <w:rPr>
          <w:rFonts w:ascii="Book Antiqua" w:eastAsia="PMingLiU" w:hAnsi="Book Antiqua" w:cs="Arial"/>
        </w:rPr>
        <w:t>significant</w:t>
      </w:r>
      <w:r w:rsidRPr="007B7979">
        <w:rPr>
          <w:rFonts w:ascii="Book Antiqua" w:eastAsia="PMingLiU" w:hAnsi="Book Antiqua" w:cs="Arial"/>
        </w:rPr>
        <w:t xml:space="preserve"> correlation was observed for LA</w:t>
      </w:r>
      <w:r w:rsidRPr="007B7979">
        <w:rPr>
          <w:rFonts w:ascii="Book Antiqua" w:eastAsia="PMingLiU" w:hAnsi="Book Antiqua" w:cs="Arial"/>
          <w:vertAlign w:val="subscript"/>
        </w:rPr>
        <w:t>RCC</w:t>
      </w:r>
      <w:r w:rsidRPr="007B7979">
        <w:rPr>
          <w:rFonts w:ascii="Book Antiqua" w:eastAsia="PMingLiU" w:hAnsi="Book Antiqua" w:cs="Arial"/>
        </w:rPr>
        <w:t xml:space="preserve"> </w:t>
      </w:r>
      <w:r w:rsidR="007B1119" w:rsidRPr="007B7979">
        <w:rPr>
          <w:rFonts w:ascii="Book Antiqua" w:eastAsia="PMingLiU" w:hAnsi="Book Antiqua" w:cs="Arial"/>
        </w:rPr>
        <w:t>and OWA</w:t>
      </w:r>
      <w:r w:rsidR="007B1119" w:rsidRPr="007B7979">
        <w:rPr>
          <w:rFonts w:ascii="Book Antiqua" w:eastAsia="PMingLiU" w:hAnsi="Book Antiqua" w:cs="Arial"/>
          <w:vertAlign w:val="subscript"/>
        </w:rPr>
        <w:t xml:space="preserve">RCC </w:t>
      </w:r>
      <w:r w:rsidRPr="007B7979">
        <w:rPr>
          <w:rFonts w:ascii="Book Antiqua" w:eastAsia="PMingLiU" w:hAnsi="Book Antiqua" w:cs="Arial"/>
        </w:rPr>
        <w:t xml:space="preserve">between the 3D SPACE and 2D TSE sequence. </w:t>
      </w:r>
      <w:r w:rsidR="00753E1C" w:rsidRPr="007B7979">
        <w:rPr>
          <w:rFonts w:ascii="Book Antiqua" w:eastAsia="PMingLiU" w:hAnsi="Book Antiqua" w:cs="Arial"/>
        </w:rPr>
        <w:t>A</w:t>
      </w:r>
      <w:r w:rsidR="009B4C19" w:rsidRPr="007B7979">
        <w:rPr>
          <w:rFonts w:ascii="Book Antiqua" w:eastAsia="PMingLiU" w:hAnsi="Book Antiqua" w:cs="Arial"/>
        </w:rPr>
        <w:t xml:space="preserve"> </w:t>
      </w:r>
      <w:r w:rsidRPr="007B7979">
        <w:rPr>
          <w:rFonts w:ascii="Book Antiqua" w:eastAsia="PMingLiU" w:hAnsi="Book Antiqua" w:cs="Arial"/>
        </w:rPr>
        <w:t>trend was observed in TVA</w:t>
      </w:r>
      <w:r w:rsidRPr="007B7979">
        <w:rPr>
          <w:rFonts w:ascii="Book Antiqua" w:eastAsia="PMingLiU" w:hAnsi="Book Antiqua" w:cs="Arial"/>
          <w:vertAlign w:val="subscript"/>
        </w:rPr>
        <w:t>RCC</w:t>
      </w:r>
      <w:r w:rsidRPr="007B7979">
        <w:rPr>
          <w:rFonts w:ascii="Book Antiqua" w:eastAsia="PMingLiU" w:hAnsi="Book Antiqua" w:cs="Arial"/>
        </w:rPr>
        <w:t xml:space="preserve"> (</w:t>
      </w:r>
      <w:r w:rsidR="00664C20" w:rsidRPr="007B7979">
        <w:rPr>
          <w:rFonts w:ascii="Book Antiqua" w:eastAsia="PMingLiU" w:hAnsi="Book Antiqua" w:cs="Arial"/>
          <w:i/>
        </w:rPr>
        <w:t>P</w:t>
      </w:r>
      <w:r w:rsidRPr="007B7979">
        <w:rPr>
          <w:rFonts w:ascii="Book Antiqua" w:eastAsia="PMingLiU" w:hAnsi="Book Antiqua" w:cs="Arial"/>
        </w:rPr>
        <w:t xml:space="preserve"> = 0.065)</w:t>
      </w:r>
      <w:r w:rsidR="007B1119" w:rsidRPr="007B7979">
        <w:rPr>
          <w:rFonts w:ascii="Book Antiqua" w:eastAsia="PMingLiU" w:hAnsi="Book Antiqua" w:cs="Arial"/>
        </w:rPr>
        <w:t xml:space="preserve"> and WT</w:t>
      </w:r>
      <w:r w:rsidR="007B1119" w:rsidRPr="007B7979">
        <w:rPr>
          <w:rFonts w:ascii="Book Antiqua" w:eastAsia="PMingLiU" w:hAnsi="Book Antiqua" w:cs="Arial"/>
          <w:vertAlign w:val="subscript"/>
        </w:rPr>
        <w:t>RCC</w:t>
      </w:r>
      <w:r w:rsidR="007B1119" w:rsidRPr="007B7979">
        <w:rPr>
          <w:rFonts w:ascii="Book Antiqua" w:eastAsia="PMingLiU" w:hAnsi="Book Antiqua" w:cs="Arial"/>
        </w:rPr>
        <w:t xml:space="preserve"> (</w:t>
      </w:r>
      <w:r w:rsidR="00664C20" w:rsidRPr="007B7979">
        <w:rPr>
          <w:rFonts w:ascii="Book Antiqua" w:eastAsia="PMingLiU" w:hAnsi="Book Antiqua" w:cs="Arial"/>
          <w:i/>
        </w:rPr>
        <w:t>P</w:t>
      </w:r>
      <w:r w:rsidR="00664C20" w:rsidRPr="007B7979">
        <w:rPr>
          <w:rFonts w:ascii="Book Antiqua" w:eastAsia="PMingLiU" w:hAnsi="Book Antiqua" w:cs="Arial"/>
        </w:rPr>
        <w:t xml:space="preserve"> </w:t>
      </w:r>
      <w:r w:rsidR="007B1119" w:rsidRPr="007B7979">
        <w:rPr>
          <w:rFonts w:ascii="Book Antiqua" w:eastAsia="PMingLiU" w:hAnsi="Book Antiqua" w:cs="Arial"/>
        </w:rPr>
        <w:t>= 0.077)</w:t>
      </w:r>
      <w:r w:rsidRPr="007B7979">
        <w:rPr>
          <w:rFonts w:ascii="Book Antiqua" w:eastAsia="PMingLiU" w:hAnsi="Book Antiqua" w:cs="Arial"/>
        </w:rPr>
        <w:t xml:space="preserve">. </w:t>
      </w:r>
      <w:r w:rsidR="000F477E" w:rsidRPr="007B7979">
        <w:rPr>
          <w:rFonts w:ascii="Book Antiqua" w:hAnsi="Book Antiqua" w:cs="Arial"/>
        </w:rPr>
        <w:t xml:space="preserve">According to the paired </w:t>
      </w:r>
      <w:r w:rsidR="00D64128" w:rsidRPr="007B7979">
        <w:rPr>
          <w:rFonts w:ascii="Book Antiqua" w:hAnsi="Book Antiqua" w:cs="Arial"/>
          <w:i/>
        </w:rPr>
        <w:t>t</w:t>
      </w:r>
      <w:r w:rsidR="000F477E" w:rsidRPr="007B7979">
        <w:rPr>
          <w:rFonts w:ascii="Book Antiqua" w:hAnsi="Book Antiqua" w:cs="Arial"/>
        </w:rPr>
        <w:t xml:space="preserve">-test results for RCC images, significant differences were found between 3D SPACE and 2D TSE techniques in OWA </w:t>
      </w:r>
      <w:r w:rsidR="007B1119" w:rsidRPr="007B7979">
        <w:rPr>
          <w:rFonts w:ascii="Book Antiqua" w:hAnsi="Book Antiqua" w:cs="Arial"/>
        </w:rPr>
        <w:t xml:space="preserve">and </w:t>
      </w:r>
      <w:r w:rsidR="000F477E" w:rsidRPr="007B7979">
        <w:rPr>
          <w:rFonts w:ascii="Book Antiqua" w:hAnsi="Book Antiqua" w:cs="Arial"/>
        </w:rPr>
        <w:t xml:space="preserve">TVA </w:t>
      </w:r>
      <w:r w:rsidR="007B1119" w:rsidRPr="007B7979">
        <w:rPr>
          <w:rFonts w:ascii="Book Antiqua" w:hAnsi="Book Antiqua" w:cs="Arial"/>
        </w:rPr>
        <w:t>measurements</w:t>
      </w:r>
      <w:r w:rsidR="000F477E" w:rsidRPr="007B7979">
        <w:rPr>
          <w:rFonts w:ascii="Book Antiqua" w:hAnsi="Book Antiqua" w:cs="Arial"/>
        </w:rPr>
        <w:t>. No significant mean differences</w:t>
      </w:r>
      <w:r w:rsidR="009B4C19" w:rsidRPr="007B7979">
        <w:rPr>
          <w:rFonts w:ascii="Book Antiqua" w:hAnsi="Book Antiqua" w:cs="Arial"/>
        </w:rPr>
        <w:t>, however,</w:t>
      </w:r>
      <w:r w:rsidR="000F477E" w:rsidRPr="007B7979">
        <w:rPr>
          <w:rFonts w:ascii="Book Antiqua" w:hAnsi="Book Antiqua" w:cs="Arial"/>
        </w:rPr>
        <w:t xml:space="preserve"> were observed between the two approaches in LA</w:t>
      </w:r>
      <w:r w:rsidR="000F477E" w:rsidRPr="007B7979">
        <w:rPr>
          <w:rFonts w:ascii="Book Antiqua" w:hAnsi="Book Antiqua" w:cs="Arial"/>
          <w:vertAlign w:val="subscript"/>
        </w:rPr>
        <w:t>RCC</w:t>
      </w:r>
      <w:r w:rsidR="000F477E" w:rsidRPr="007B7979">
        <w:rPr>
          <w:rFonts w:ascii="Book Antiqua" w:hAnsi="Book Antiqua" w:cs="Arial"/>
        </w:rPr>
        <w:t xml:space="preserve"> and WT</w:t>
      </w:r>
      <w:r w:rsidR="000F477E" w:rsidRPr="007B7979">
        <w:rPr>
          <w:rFonts w:ascii="Book Antiqua" w:hAnsi="Book Antiqua" w:cs="Arial"/>
          <w:vertAlign w:val="subscript"/>
        </w:rPr>
        <w:t>RCC</w:t>
      </w:r>
      <w:r w:rsidR="000F477E" w:rsidRPr="007B7979">
        <w:rPr>
          <w:rFonts w:ascii="Book Antiqua" w:hAnsi="Book Antiqua" w:cs="Arial"/>
        </w:rPr>
        <w:t xml:space="preserve">. Scatter plots of RCC </w:t>
      </w:r>
      <w:r w:rsidR="001D6430" w:rsidRPr="007B7979">
        <w:rPr>
          <w:rFonts w:ascii="Book Antiqua" w:hAnsi="Book Antiqua" w:cs="Arial"/>
          <w:lang w:eastAsia="zh-CN"/>
        </w:rPr>
        <w:t>LA</w:t>
      </w:r>
      <w:r w:rsidR="000F477E" w:rsidRPr="007B7979">
        <w:rPr>
          <w:rFonts w:ascii="Book Antiqua" w:hAnsi="Book Antiqua" w:cs="Arial"/>
        </w:rPr>
        <w:t xml:space="preserve"> and RCC </w:t>
      </w:r>
      <w:r w:rsidR="001D6430" w:rsidRPr="007B7979">
        <w:rPr>
          <w:rFonts w:ascii="Book Antiqua" w:hAnsi="Book Antiqua" w:cs="Arial"/>
          <w:lang w:eastAsia="zh-CN"/>
        </w:rPr>
        <w:t>TVA</w:t>
      </w:r>
      <w:r w:rsidR="000F477E" w:rsidRPr="007B7979">
        <w:rPr>
          <w:rFonts w:ascii="Book Antiqua" w:hAnsi="Book Antiqua" w:cs="Arial"/>
        </w:rPr>
        <w:t xml:space="preserve"> are shown in Fig</w:t>
      </w:r>
      <w:r w:rsidR="00A92B29" w:rsidRPr="007B7979">
        <w:rPr>
          <w:rFonts w:ascii="Book Antiqua" w:hAnsi="Book Antiqua" w:cs="Arial"/>
          <w:lang w:eastAsia="zh-CN"/>
        </w:rPr>
        <w:t>ure</w:t>
      </w:r>
      <w:r w:rsidR="000F70C5" w:rsidRPr="007B7979">
        <w:rPr>
          <w:rFonts w:ascii="Book Antiqua" w:hAnsi="Book Antiqua" w:cs="Arial"/>
        </w:rPr>
        <w:t xml:space="preserve"> </w:t>
      </w:r>
      <w:r w:rsidR="000A0351" w:rsidRPr="007B7979">
        <w:rPr>
          <w:rFonts w:ascii="Book Antiqua" w:hAnsi="Book Antiqua" w:cs="Arial"/>
        </w:rPr>
        <w:t>2</w:t>
      </w:r>
      <w:r w:rsidR="000A0351" w:rsidRPr="007B7979">
        <w:rPr>
          <w:rFonts w:ascii="Book Antiqua" w:hAnsi="Book Antiqua" w:cs="Arial"/>
          <w:lang w:eastAsia="zh-CN"/>
        </w:rPr>
        <w:t>A</w:t>
      </w:r>
      <w:r w:rsidR="000A0351" w:rsidRPr="007B7979">
        <w:rPr>
          <w:rFonts w:ascii="Book Antiqua" w:hAnsi="Book Antiqua" w:cs="Arial"/>
        </w:rPr>
        <w:t xml:space="preserve"> </w:t>
      </w:r>
      <w:r w:rsidR="000F70C5" w:rsidRPr="007B7979">
        <w:rPr>
          <w:rFonts w:ascii="Book Antiqua" w:hAnsi="Book Antiqua" w:cs="Arial"/>
        </w:rPr>
        <w:t>and Fig</w:t>
      </w:r>
      <w:r w:rsidR="00A92B29" w:rsidRPr="007B7979">
        <w:rPr>
          <w:rFonts w:ascii="Book Antiqua" w:hAnsi="Book Antiqua" w:cs="Arial"/>
          <w:lang w:eastAsia="zh-CN"/>
        </w:rPr>
        <w:t xml:space="preserve">ure </w:t>
      </w:r>
      <w:r w:rsidR="000A0351" w:rsidRPr="007B7979">
        <w:rPr>
          <w:rFonts w:ascii="Book Antiqua" w:hAnsi="Book Antiqua" w:cs="Arial"/>
        </w:rPr>
        <w:t>4</w:t>
      </w:r>
      <w:r w:rsidR="000A0351" w:rsidRPr="007B7979">
        <w:rPr>
          <w:rFonts w:ascii="Book Antiqua" w:hAnsi="Book Antiqua" w:cs="Arial"/>
          <w:lang w:eastAsia="zh-CN"/>
        </w:rPr>
        <w:t>A</w:t>
      </w:r>
      <w:r w:rsidR="000A0351" w:rsidRPr="007B7979">
        <w:rPr>
          <w:rFonts w:ascii="Book Antiqua" w:hAnsi="Book Antiqua" w:cs="Arial"/>
        </w:rPr>
        <w:t xml:space="preserve"> </w:t>
      </w:r>
      <w:r w:rsidR="000F477E" w:rsidRPr="007B7979">
        <w:rPr>
          <w:rFonts w:ascii="Book Antiqua" w:hAnsi="Book Antiqua" w:cs="Arial"/>
        </w:rPr>
        <w:t>respectively, while that of the other RCC morphometric parameter</w:t>
      </w:r>
      <w:r w:rsidR="007B1119" w:rsidRPr="007B7979">
        <w:rPr>
          <w:rFonts w:ascii="Book Antiqua" w:hAnsi="Book Antiqua" w:cs="Arial"/>
        </w:rPr>
        <w:t>s measured are presented in the supplementary material (</w:t>
      </w:r>
      <w:r w:rsidR="00390885" w:rsidRPr="007B7979">
        <w:rPr>
          <w:rFonts w:ascii="Book Antiqua" w:hAnsi="Book Antiqua" w:cs="Arial"/>
        </w:rPr>
        <w:t>a</w:t>
      </w:r>
      <w:r w:rsidR="007B1119" w:rsidRPr="007B7979">
        <w:rPr>
          <w:rFonts w:ascii="Book Antiqua" w:hAnsi="Book Antiqua" w:cs="Arial"/>
        </w:rPr>
        <w:t>ppendix)</w:t>
      </w:r>
      <w:r w:rsidR="000F477E" w:rsidRPr="007B7979">
        <w:rPr>
          <w:rFonts w:ascii="Book Antiqua" w:hAnsi="Book Antiqua" w:cs="Arial"/>
        </w:rPr>
        <w:t xml:space="preserve">. </w:t>
      </w:r>
      <w:r w:rsidR="00972B7D" w:rsidRPr="007B7979">
        <w:rPr>
          <w:rFonts w:ascii="Book Antiqua" w:hAnsi="Book Antiqua" w:cs="Arial"/>
        </w:rPr>
        <w:t>Bland-Altman plots of LA</w:t>
      </w:r>
      <w:r w:rsidR="00972B7D" w:rsidRPr="007B7979">
        <w:rPr>
          <w:rFonts w:ascii="Book Antiqua" w:hAnsi="Book Antiqua" w:cs="Arial"/>
          <w:vertAlign w:val="subscript"/>
        </w:rPr>
        <w:t>RCC</w:t>
      </w:r>
      <w:r w:rsidR="00972B7D" w:rsidRPr="007B7979">
        <w:rPr>
          <w:rFonts w:ascii="Book Antiqua" w:hAnsi="Book Antiqua" w:cs="Arial"/>
        </w:rPr>
        <w:t xml:space="preserve"> and WT</w:t>
      </w:r>
      <w:r w:rsidR="00972B7D" w:rsidRPr="007B7979">
        <w:rPr>
          <w:rFonts w:ascii="Book Antiqua" w:hAnsi="Book Antiqua" w:cs="Arial"/>
          <w:vertAlign w:val="subscript"/>
        </w:rPr>
        <w:t>RCC</w:t>
      </w:r>
      <w:r w:rsidR="00972B7D" w:rsidRPr="007B7979">
        <w:rPr>
          <w:rFonts w:ascii="Book Antiqua" w:hAnsi="Book Antiqua" w:cs="Arial"/>
        </w:rPr>
        <w:t xml:space="preserve"> are shown in Fig</w:t>
      </w:r>
      <w:r w:rsidR="00A92B29" w:rsidRPr="007B7979">
        <w:rPr>
          <w:rFonts w:ascii="Book Antiqua" w:hAnsi="Book Antiqua" w:cs="Arial"/>
          <w:lang w:eastAsia="zh-CN"/>
        </w:rPr>
        <w:t>ure</w:t>
      </w:r>
      <w:r w:rsidR="00972B7D" w:rsidRPr="007B7979">
        <w:rPr>
          <w:rFonts w:ascii="Book Antiqua" w:hAnsi="Book Antiqua" w:cs="Arial"/>
        </w:rPr>
        <w:t xml:space="preserve"> </w:t>
      </w:r>
      <w:r w:rsidR="000A0351" w:rsidRPr="007B7979">
        <w:rPr>
          <w:rFonts w:ascii="Book Antiqua" w:hAnsi="Book Antiqua" w:cs="Arial"/>
        </w:rPr>
        <w:t>3</w:t>
      </w:r>
      <w:r w:rsidR="000A0351" w:rsidRPr="007B7979">
        <w:rPr>
          <w:rFonts w:ascii="Book Antiqua" w:hAnsi="Book Antiqua" w:cs="Arial"/>
          <w:lang w:eastAsia="zh-CN"/>
        </w:rPr>
        <w:t>A</w:t>
      </w:r>
      <w:r w:rsidR="000A0351" w:rsidRPr="007B7979">
        <w:rPr>
          <w:rFonts w:ascii="Book Antiqua" w:hAnsi="Book Antiqua" w:cs="Arial"/>
        </w:rPr>
        <w:t xml:space="preserve"> </w:t>
      </w:r>
      <w:r w:rsidR="00A92B29" w:rsidRPr="007B7979">
        <w:rPr>
          <w:rFonts w:ascii="Book Antiqua" w:hAnsi="Book Antiqua" w:cs="Arial"/>
        </w:rPr>
        <w:t>and Fig</w:t>
      </w:r>
      <w:r w:rsidR="00A92B29" w:rsidRPr="007B7979">
        <w:rPr>
          <w:rFonts w:ascii="Book Antiqua" w:hAnsi="Book Antiqua" w:cs="Arial"/>
          <w:lang w:eastAsia="zh-CN"/>
        </w:rPr>
        <w:t>ure</w:t>
      </w:r>
      <w:r w:rsidR="000F70C5" w:rsidRPr="007B7979">
        <w:rPr>
          <w:rFonts w:ascii="Book Antiqua" w:hAnsi="Book Antiqua" w:cs="Arial"/>
        </w:rPr>
        <w:t xml:space="preserve"> </w:t>
      </w:r>
      <w:r w:rsidR="000A0351" w:rsidRPr="007B7979">
        <w:rPr>
          <w:rFonts w:ascii="Book Antiqua" w:hAnsi="Book Antiqua" w:cs="Arial"/>
        </w:rPr>
        <w:t>5</w:t>
      </w:r>
      <w:r w:rsidR="000A0351" w:rsidRPr="007B7979">
        <w:rPr>
          <w:rFonts w:ascii="Book Antiqua" w:hAnsi="Book Antiqua" w:cs="Arial"/>
          <w:lang w:eastAsia="zh-CN"/>
        </w:rPr>
        <w:t>A</w:t>
      </w:r>
      <w:r w:rsidR="000A0351" w:rsidRPr="007B7979">
        <w:rPr>
          <w:rFonts w:ascii="Book Antiqua" w:hAnsi="Book Antiqua" w:cs="Arial"/>
        </w:rPr>
        <w:t xml:space="preserve"> </w:t>
      </w:r>
      <w:r w:rsidR="00972B7D" w:rsidRPr="007B7979">
        <w:rPr>
          <w:rFonts w:ascii="Book Antiqua" w:hAnsi="Book Antiqua" w:cs="Arial"/>
        </w:rPr>
        <w:t>respectively, while that of the other RCC morphometric parameters measured are presented in the supplementary material (</w:t>
      </w:r>
      <w:r w:rsidR="00390885" w:rsidRPr="007B7979">
        <w:rPr>
          <w:rFonts w:ascii="Book Antiqua" w:hAnsi="Book Antiqua" w:cs="Arial"/>
        </w:rPr>
        <w:t>a</w:t>
      </w:r>
      <w:r w:rsidR="00972B7D" w:rsidRPr="007B7979">
        <w:rPr>
          <w:rFonts w:ascii="Book Antiqua" w:hAnsi="Book Antiqua" w:cs="Arial"/>
        </w:rPr>
        <w:t xml:space="preserve">ppendix). </w:t>
      </w:r>
      <w:r w:rsidR="000F477E" w:rsidRPr="007B7979">
        <w:rPr>
          <w:rFonts w:ascii="Book Antiqua" w:hAnsi="Book Antiqua" w:cs="Arial"/>
        </w:rPr>
        <w:t xml:space="preserve">For arterial images of the left common carotid (LCC), there was good correlation in all four morphometric measurements from both 3D SPACE and 2D TSE sequences. According to the paired </w:t>
      </w:r>
      <w:r w:rsidR="00D64128" w:rsidRPr="007B7979">
        <w:rPr>
          <w:rFonts w:ascii="Book Antiqua" w:hAnsi="Book Antiqua" w:cs="Arial"/>
          <w:i/>
        </w:rPr>
        <w:t>t</w:t>
      </w:r>
      <w:r w:rsidR="000F477E" w:rsidRPr="007B7979">
        <w:rPr>
          <w:rFonts w:ascii="Book Antiqua" w:hAnsi="Book Antiqua" w:cs="Arial"/>
        </w:rPr>
        <w:t>-test results for LCC images, significant differences were found between 3D SPACE and 2D TSE techniques in TVA</w:t>
      </w:r>
      <w:r w:rsidR="009B4C19" w:rsidRPr="007B7979">
        <w:rPr>
          <w:rFonts w:ascii="Book Antiqua" w:hAnsi="Book Antiqua" w:cs="Arial"/>
        </w:rPr>
        <w:t>.</w:t>
      </w:r>
      <w:r w:rsidR="000F477E" w:rsidRPr="007B7979">
        <w:rPr>
          <w:rFonts w:ascii="Book Antiqua" w:hAnsi="Book Antiqua" w:cs="Arial"/>
        </w:rPr>
        <w:t xml:space="preserve"> No significant mean differences</w:t>
      </w:r>
      <w:r w:rsidR="007B1119" w:rsidRPr="007B7979">
        <w:rPr>
          <w:rFonts w:ascii="Book Antiqua" w:hAnsi="Book Antiqua" w:cs="Arial"/>
        </w:rPr>
        <w:t>, however,</w:t>
      </w:r>
      <w:r w:rsidR="000F477E" w:rsidRPr="007B7979">
        <w:rPr>
          <w:rFonts w:ascii="Book Antiqua" w:hAnsi="Book Antiqua" w:cs="Arial"/>
        </w:rPr>
        <w:t xml:space="preserve"> were observed between the two approaches in OWA</w:t>
      </w:r>
      <w:r w:rsidR="000F477E" w:rsidRPr="007B7979">
        <w:rPr>
          <w:rFonts w:ascii="Book Antiqua" w:hAnsi="Book Antiqua" w:cs="Arial"/>
          <w:vertAlign w:val="subscript"/>
        </w:rPr>
        <w:t>LCC</w:t>
      </w:r>
      <w:r w:rsidR="000F477E" w:rsidRPr="007B7979">
        <w:rPr>
          <w:rFonts w:ascii="Book Antiqua" w:hAnsi="Book Antiqua" w:cs="Arial"/>
        </w:rPr>
        <w:t>, LA</w:t>
      </w:r>
      <w:r w:rsidR="000F477E" w:rsidRPr="007B7979">
        <w:rPr>
          <w:rFonts w:ascii="Book Antiqua" w:hAnsi="Book Antiqua" w:cs="Arial"/>
          <w:vertAlign w:val="subscript"/>
        </w:rPr>
        <w:t>LCC</w:t>
      </w:r>
      <w:r w:rsidR="000F477E" w:rsidRPr="007B7979">
        <w:rPr>
          <w:rFonts w:ascii="Book Antiqua" w:hAnsi="Book Antiqua" w:cs="Arial"/>
        </w:rPr>
        <w:t xml:space="preserve"> and WT</w:t>
      </w:r>
      <w:r w:rsidR="000F477E" w:rsidRPr="007B7979">
        <w:rPr>
          <w:rFonts w:ascii="Book Antiqua" w:hAnsi="Book Antiqua" w:cs="Arial"/>
          <w:vertAlign w:val="subscript"/>
        </w:rPr>
        <w:t>LCC</w:t>
      </w:r>
      <w:r w:rsidR="007B1119" w:rsidRPr="007B7979">
        <w:rPr>
          <w:rFonts w:ascii="Book Antiqua" w:hAnsi="Book Antiqua" w:cs="Arial"/>
        </w:rPr>
        <w:t xml:space="preserve">. </w:t>
      </w:r>
      <w:r w:rsidR="00972B7D" w:rsidRPr="007B7979">
        <w:rPr>
          <w:rFonts w:ascii="Book Antiqua" w:hAnsi="Book Antiqua" w:cs="Arial"/>
        </w:rPr>
        <w:t xml:space="preserve">Scatter plots of LCC </w:t>
      </w:r>
      <w:r w:rsidR="00AA5584" w:rsidRPr="007B7979">
        <w:rPr>
          <w:rFonts w:ascii="Book Antiqua" w:hAnsi="Book Antiqua" w:cs="Arial"/>
          <w:lang w:eastAsia="zh-CN"/>
        </w:rPr>
        <w:t>LA</w:t>
      </w:r>
      <w:r w:rsidR="00972B7D" w:rsidRPr="007B7979">
        <w:rPr>
          <w:rFonts w:ascii="Book Antiqua" w:hAnsi="Book Antiqua" w:cs="Arial"/>
        </w:rPr>
        <w:t xml:space="preserve"> and LCC </w:t>
      </w:r>
      <w:r w:rsidR="001D6430" w:rsidRPr="007B7979">
        <w:rPr>
          <w:rFonts w:ascii="Book Antiqua" w:hAnsi="Book Antiqua" w:cs="Arial"/>
          <w:lang w:eastAsia="zh-CN"/>
        </w:rPr>
        <w:t>TVA</w:t>
      </w:r>
      <w:r w:rsidR="00972B7D" w:rsidRPr="007B7979">
        <w:rPr>
          <w:rFonts w:ascii="Book Antiqua" w:hAnsi="Book Antiqua" w:cs="Arial"/>
        </w:rPr>
        <w:t xml:space="preserve"> are shown in Fig</w:t>
      </w:r>
      <w:r w:rsidR="00A92B29" w:rsidRPr="007B7979">
        <w:rPr>
          <w:rFonts w:ascii="Book Antiqua" w:hAnsi="Book Antiqua" w:cs="Arial"/>
          <w:lang w:eastAsia="zh-CN"/>
        </w:rPr>
        <w:t>ure</w:t>
      </w:r>
      <w:r w:rsidR="00972B7D" w:rsidRPr="007B7979">
        <w:rPr>
          <w:rFonts w:ascii="Book Antiqua" w:hAnsi="Book Antiqua" w:cs="Arial"/>
        </w:rPr>
        <w:t xml:space="preserve"> </w:t>
      </w:r>
      <w:r w:rsidR="000A0351" w:rsidRPr="007B7979">
        <w:rPr>
          <w:rFonts w:ascii="Book Antiqua" w:hAnsi="Book Antiqua" w:cs="Arial"/>
        </w:rPr>
        <w:t>2</w:t>
      </w:r>
      <w:r w:rsidR="000A0351" w:rsidRPr="007B7979">
        <w:rPr>
          <w:rFonts w:ascii="Book Antiqua" w:hAnsi="Book Antiqua" w:cs="Arial"/>
          <w:lang w:eastAsia="zh-CN"/>
        </w:rPr>
        <w:t>B</w:t>
      </w:r>
      <w:r w:rsidR="000A0351" w:rsidRPr="007B7979">
        <w:rPr>
          <w:rFonts w:ascii="Book Antiqua" w:hAnsi="Book Antiqua" w:cs="Arial"/>
        </w:rPr>
        <w:t xml:space="preserve"> </w:t>
      </w:r>
      <w:r w:rsidR="00A92B29" w:rsidRPr="007B7979">
        <w:rPr>
          <w:rFonts w:ascii="Book Antiqua" w:hAnsi="Book Antiqua" w:cs="Arial"/>
        </w:rPr>
        <w:t>and Fig</w:t>
      </w:r>
      <w:r w:rsidR="00A92B29" w:rsidRPr="007B7979">
        <w:rPr>
          <w:rFonts w:ascii="Book Antiqua" w:hAnsi="Book Antiqua" w:cs="Arial"/>
          <w:lang w:eastAsia="zh-CN"/>
        </w:rPr>
        <w:t>ure</w:t>
      </w:r>
      <w:r w:rsidR="00972B7D" w:rsidRPr="007B7979">
        <w:rPr>
          <w:rFonts w:ascii="Book Antiqua" w:hAnsi="Book Antiqua" w:cs="Arial"/>
        </w:rPr>
        <w:t xml:space="preserve"> </w:t>
      </w:r>
      <w:r w:rsidR="000A0351" w:rsidRPr="007B7979">
        <w:rPr>
          <w:rFonts w:ascii="Book Antiqua" w:hAnsi="Book Antiqua" w:cs="Arial"/>
        </w:rPr>
        <w:t>4</w:t>
      </w:r>
      <w:r w:rsidR="000A0351" w:rsidRPr="007B7979">
        <w:rPr>
          <w:rFonts w:ascii="Book Antiqua" w:hAnsi="Book Antiqua" w:cs="Arial"/>
          <w:lang w:eastAsia="zh-CN"/>
        </w:rPr>
        <w:t>B</w:t>
      </w:r>
      <w:r w:rsidR="000A0351" w:rsidRPr="007B7979">
        <w:rPr>
          <w:rFonts w:ascii="Book Antiqua" w:hAnsi="Book Antiqua" w:cs="Arial"/>
        </w:rPr>
        <w:t xml:space="preserve"> </w:t>
      </w:r>
      <w:r w:rsidR="00972B7D" w:rsidRPr="007B7979">
        <w:rPr>
          <w:rFonts w:ascii="Book Antiqua" w:hAnsi="Book Antiqua" w:cs="Arial"/>
        </w:rPr>
        <w:t>respectively, while that of the other LCC morphometric parameters measured are presented in the supplementary material (</w:t>
      </w:r>
      <w:r w:rsidR="00390885" w:rsidRPr="007B7979">
        <w:rPr>
          <w:rFonts w:ascii="Book Antiqua" w:hAnsi="Book Antiqua" w:cs="Arial"/>
        </w:rPr>
        <w:t>a</w:t>
      </w:r>
      <w:r w:rsidR="00972B7D" w:rsidRPr="007B7979">
        <w:rPr>
          <w:rFonts w:ascii="Book Antiqua" w:hAnsi="Book Antiqua" w:cs="Arial"/>
        </w:rPr>
        <w:t>ppendix). Bland-Altman plots of LA</w:t>
      </w:r>
      <w:r w:rsidR="00972B7D" w:rsidRPr="007B7979">
        <w:rPr>
          <w:rFonts w:ascii="Book Antiqua" w:hAnsi="Book Antiqua" w:cs="Arial"/>
          <w:vertAlign w:val="subscript"/>
        </w:rPr>
        <w:t>LCC</w:t>
      </w:r>
      <w:r w:rsidR="00972B7D" w:rsidRPr="007B7979">
        <w:rPr>
          <w:rFonts w:ascii="Book Antiqua" w:hAnsi="Book Antiqua" w:cs="Arial"/>
        </w:rPr>
        <w:t xml:space="preserve"> and WT</w:t>
      </w:r>
      <w:r w:rsidR="00972B7D" w:rsidRPr="007B7979">
        <w:rPr>
          <w:rFonts w:ascii="Book Antiqua" w:hAnsi="Book Antiqua" w:cs="Arial"/>
          <w:vertAlign w:val="subscript"/>
        </w:rPr>
        <w:t>LCC</w:t>
      </w:r>
      <w:r w:rsidR="00A92B29" w:rsidRPr="007B7979">
        <w:rPr>
          <w:rFonts w:ascii="Book Antiqua" w:hAnsi="Book Antiqua" w:cs="Arial"/>
        </w:rPr>
        <w:t xml:space="preserve"> are shown in Fig</w:t>
      </w:r>
      <w:r w:rsidR="00A92B29" w:rsidRPr="007B7979">
        <w:rPr>
          <w:rFonts w:ascii="Book Antiqua" w:hAnsi="Book Antiqua" w:cs="Arial"/>
          <w:lang w:eastAsia="zh-CN"/>
        </w:rPr>
        <w:t>ure</w:t>
      </w:r>
      <w:r w:rsidR="00972B7D" w:rsidRPr="007B7979">
        <w:rPr>
          <w:rFonts w:ascii="Book Antiqua" w:hAnsi="Book Antiqua" w:cs="Arial"/>
        </w:rPr>
        <w:t xml:space="preserve"> </w:t>
      </w:r>
      <w:r w:rsidR="000A0351" w:rsidRPr="007B7979">
        <w:rPr>
          <w:rFonts w:ascii="Book Antiqua" w:hAnsi="Book Antiqua" w:cs="Arial"/>
        </w:rPr>
        <w:t>3</w:t>
      </w:r>
      <w:r w:rsidR="000A0351" w:rsidRPr="007B7979">
        <w:rPr>
          <w:rFonts w:ascii="Book Antiqua" w:hAnsi="Book Antiqua" w:cs="Arial"/>
          <w:lang w:eastAsia="zh-CN"/>
        </w:rPr>
        <w:t>B</w:t>
      </w:r>
      <w:r w:rsidR="000A0351" w:rsidRPr="007B7979">
        <w:rPr>
          <w:rFonts w:ascii="Book Antiqua" w:hAnsi="Book Antiqua" w:cs="Arial"/>
        </w:rPr>
        <w:t xml:space="preserve"> </w:t>
      </w:r>
      <w:r w:rsidR="00A92B29" w:rsidRPr="007B7979">
        <w:rPr>
          <w:rFonts w:ascii="Book Antiqua" w:hAnsi="Book Antiqua" w:cs="Arial"/>
        </w:rPr>
        <w:t>and Fig</w:t>
      </w:r>
      <w:r w:rsidR="00A92B29" w:rsidRPr="007B7979">
        <w:rPr>
          <w:rFonts w:ascii="Book Antiqua" w:hAnsi="Book Antiqua" w:cs="Arial"/>
          <w:lang w:eastAsia="zh-CN"/>
        </w:rPr>
        <w:t>ure</w:t>
      </w:r>
      <w:r w:rsidR="000F70C5" w:rsidRPr="007B7979">
        <w:rPr>
          <w:rFonts w:ascii="Book Antiqua" w:hAnsi="Book Antiqua" w:cs="Arial"/>
        </w:rPr>
        <w:t xml:space="preserve"> </w:t>
      </w:r>
      <w:r w:rsidR="000A0351" w:rsidRPr="007B7979">
        <w:rPr>
          <w:rFonts w:ascii="Book Antiqua" w:hAnsi="Book Antiqua" w:cs="Arial"/>
        </w:rPr>
        <w:t>5</w:t>
      </w:r>
      <w:r w:rsidR="000A0351" w:rsidRPr="007B7979">
        <w:rPr>
          <w:rFonts w:ascii="Book Antiqua" w:hAnsi="Book Antiqua" w:cs="Arial"/>
          <w:lang w:eastAsia="zh-CN"/>
        </w:rPr>
        <w:t>B</w:t>
      </w:r>
      <w:r w:rsidR="000A0351" w:rsidRPr="007B7979">
        <w:rPr>
          <w:rFonts w:ascii="Book Antiqua" w:hAnsi="Book Antiqua" w:cs="Arial"/>
        </w:rPr>
        <w:t xml:space="preserve"> </w:t>
      </w:r>
      <w:r w:rsidR="00972B7D" w:rsidRPr="007B7979">
        <w:rPr>
          <w:rFonts w:ascii="Book Antiqua" w:hAnsi="Book Antiqua" w:cs="Arial"/>
        </w:rPr>
        <w:t>respectively, while that of the other LCC morphometric parameters measured are presented in the supplementary material (</w:t>
      </w:r>
      <w:r w:rsidR="00390885" w:rsidRPr="007B7979">
        <w:rPr>
          <w:rFonts w:ascii="Book Antiqua" w:hAnsi="Book Antiqua" w:cs="Arial"/>
        </w:rPr>
        <w:t>a</w:t>
      </w:r>
      <w:r w:rsidR="00972B7D" w:rsidRPr="007B7979">
        <w:rPr>
          <w:rFonts w:ascii="Book Antiqua" w:hAnsi="Book Antiqua" w:cs="Arial"/>
        </w:rPr>
        <w:t>ppendix).</w:t>
      </w:r>
    </w:p>
    <w:p w:rsidR="002D1656" w:rsidRPr="007B7979" w:rsidRDefault="006B606E" w:rsidP="001D6430">
      <w:pPr>
        <w:spacing w:line="360" w:lineRule="auto"/>
        <w:ind w:firstLineChars="100" w:firstLine="240"/>
        <w:jc w:val="both"/>
        <w:rPr>
          <w:rFonts w:ascii="Book Antiqua" w:hAnsi="Book Antiqua" w:cs="Arial"/>
          <w:lang w:eastAsia="zh-CN"/>
        </w:rPr>
      </w:pPr>
      <w:r w:rsidRPr="007B7979">
        <w:rPr>
          <w:rFonts w:ascii="Book Antiqua" w:hAnsi="Book Antiqua" w:cs="Arial"/>
        </w:rPr>
        <w:t xml:space="preserve">There was good correlation in all four aortic morphometric measurements between the 3D SPACE and 2D TSE sequences. According to the paired </w:t>
      </w:r>
      <w:r w:rsidRPr="007B7979">
        <w:rPr>
          <w:rFonts w:ascii="Book Antiqua" w:hAnsi="Book Antiqua" w:cs="Arial"/>
          <w:i/>
        </w:rPr>
        <w:t>t</w:t>
      </w:r>
      <w:r w:rsidRPr="007B7979">
        <w:rPr>
          <w:rFonts w:ascii="Book Antiqua" w:hAnsi="Book Antiqua" w:cs="Arial"/>
        </w:rPr>
        <w:t xml:space="preserve">-test results for aortic images, significant differences were found between 3D SPACE and 2D TSE techniques in OWA, LA, and TVA measurements. The difference in the mean aortic </w:t>
      </w:r>
      <w:r w:rsidRPr="007B7979">
        <w:rPr>
          <w:rFonts w:ascii="Book Antiqua" w:hAnsi="Book Antiqua" w:cs="Arial"/>
        </w:rPr>
        <w:lastRenderedPageBreak/>
        <w:t>WT measurements between the two approaches, however, was not statistically significant (</w:t>
      </w:r>
      <w:r w:rsidR="00664C20" w:rsidRPr="007B7979">
        <w:rPr>
          <w:rFonts w:ascii="Book Antiqua" w:hAnsi="Book Antiqua" w:cs="Arial"/>
          <w:i/>
        </w:rPr>
        <w:t>P</w:t>
      </w:r>
      <w:r w:rsidRPr="007B7979">
        <w:rPr>
          <w:rFonts w:ascii="Book Antiqua" w:hAnsi="Book Antiqua" w:cs="Arial"/>
        </w:rPr>
        <w:t xml:space="preserve"> = 0.683). Scatter plots of aortic </w:t>
      </w:r>
      <w:r w:rsidR="00AA5584" w:rsidRPr="007B7979">
        <w:rPr>
          <w:rFonts w:ascii="Book Antiqua" w:hAnsi="Book Antiqua" w:cs="Arial"/>
          <w:lang w:eastAsia="zh-CN"/>
        </w:rPr>
        <w:t>LA</w:t>
      </w:r>
      <w:r w:rsidRPr="007B7979">
        <w:rPr>
          <w:rFonts w:ascii="Book Antiqua" w:hAnsi="Book Antiqua" w:cs="Arial"/>
        </w:rPr>
        <w:t xml:space="preserve"> and aortic </w:t>
      </w:r>
      <w:r w:rsidR="001D6430" w:rsidRPr="007B7979">
        <w:rPr>
          <w:rFonts w:ascii="Book Antiqua" w:hAnsi="Book Antiqua" w:cs="Arial"/>
          <w:lang w:eastAsia="zh-CN"/>
        </w:rPr>
        <w:t>TVA</w:t>
      </w:r>
      <w:r w:rsidRPr="007B7979">
        <w:rPr>
          <w:rFonts w:ascii="Book Antiqua" w:hAnsi="Book Antiqua" w:cs="Arial"/>
        </w:rPr>
        <w:t xml:space="preserve"> are shown in </w:t>
      </w:r>
      <w:r w:rsidR="00A92B29" w:rsidRPr="007B7979">
        <w:rPr>
          <w:rFonts w:ascii="Book Antiqua" w:hAnsi="Book Antiqua" w:cs="Arial"/>
        </w:rPr>
        <w:t>F</w:t>
      </w:r>
      <w:r w:rsidRPr="007B7979">
        <w:rPr>
          <w:rFonts w:ascii="Book Antiqua" w:hAnsi="Book Antiqua" w:cs="Arial"/>
        </w:rPr>
        <w:t>ig</w:t>
      </w:r>
      <w:r w:rsidR="001D6430" w:rsidRPr="007B7979">
        <w:rPr>
          <w:rFonts w:ascii="Book Antiqua" w:hAnsi="Book Antiqua" w:cs="Arial"/>
          <w:lang w:eastAsia="zh-CN"/>
        </w:rPr>
        <w:t>ure</w:t>
      </w:r>
      <w:r w:rsidRPr="007B7979">
        <w:rPr>
          <w:rFonts w:ascii="Book Antiqua" w:hAnsi="Book Antiqua" w:cs="Arial"/>
        </w:rPr>
        <w:t xml:space="preserve"> </w:t>
      </w:r>
      <w:r w:rsidR="000A0351" w:rsidRPr="007B7979">
        <w:rPr>
          <w:rFonts w:ascii="Book Antiqua" w:hAnsi="Book Antiqua" w:cs="Arial"/>
        </w:rPr>
        <w:t>2</w:t>
      </w:r>
      <w:r w:rsidR="000A0351" w:rsidRPr="007B7979">
        <w:rPr>
          <w:rFonts w:ascii="Book Antiqua" w:hAnsi="Book Antiqua" w:cs="Arial"/>
          <w:lang w:eastAsia="zh-CN"/>
        </w:rPr>
        <w:t>C</w:t>
      </w:r>
      <w:r w:rsidR="000A0351" w:rsidRPr="007B7979">
        <w:rPr>
          <w:rFonts w:ascii="Book Antiqua" w:hAnsi="Book Antiqua" w:cs="Arial"/>
        </w:rPr>
        <w:t xml:space="preserve"> </w:t>
      </w:r>
      <w:r w:rsidRPr="007B7979">
        <w:rPr>
          <w:rFonts w:ascii="Book Antiqua" w:hAnsi="Book Antiqua" w:cs="Arial"/>
        </w:rPr>
        <w:t xml:space="preserve">and </w:t>
      </w:r>
      <w:r w:rsidR="00A92B29" w:rsidRPr="007B7979">
        <w:rPr>
          <w:rFonts w:ascii="Book Antiqua" w:hAnsi="Book Antiqua" w:cs="Arial"/>
        </w:rPr>
        <w:t>F</w:t>
      </w:r>
      <w:r w:rsidRPr="007B7979">
        <w:rPr>
          <w:rFonts w:ascii="Book Antiqua" w:hAnsi="Book Antiqua" w:cs="Arial"/>
        </w:rPr>
        <w:t>ig</w:t>
      </w:r>
      <w:r w:rsidR="001D6430" w:rsidRPr="007B7979">
        <w:rPr>
          <w:rFonts w:ascii="Book Antiqua" w:hAnsi="Book Antiqua" w:cs="Arial"/>
          <w:lang w:eastAsia="zh-CN"/>
        </w:rPr>
        <w:t xml:space="preserve">ure </w:t>
      </w:r>
      <w:r w:rsidR="000A0351" w:rsidRPr="007B7979">
        <w:rPr>
          <w:rFonts w:ascii="Book Antiqua" w:hAnsi="Book Antiqua" w:cs="Arial"/>
        </w:rPr>
        <w:t>4</w:t>
      </w:r>
      <w:r w:rsidR="000A0351" w:rsidRPr="007B7979">
        <w:rPr>
          <w:rFonts w:ascii="Book Antiqua" w:hAnsi="Book Antiqua" w:cs="Arial"/>
          <w:lang w:eastAsia="zh-CN"/>
        </w:rPr>
        <w:t>C</w:t>
      </w:r>
      <w:r w:rsidR="000A0351" w:rsidRPr="007B7979">
        <w:rPr>
          <w:rFonts w:ascii="Book Antiqua" w:hAnsi="Book Antiqua" w:cs="Arial"/>
        </w:rPr>
        <w:t xml:space="preserve"> </w:t>
      </w:r>
      <w:r w:rsidR="00EB6FF4" w:rsidRPr="007B7979">
        <w:rPr>
          <w:rFonts w:ascii="Book Antiqua" w:hAnsi="Book Antiqua" w:cs="Arial"/>
        </w:rPr>
        <w:t>respectively, while that of the other aortic morphometric parameters measured are presented in the supplementary material (</w:t>
      </w:r>
      <w:r w:rsidR="00390885" w:rsidRPr="007B7979">
        <w:rPr>
          <w:rFonts w:ascii="Book Antiqua" w:hAnsi="Book Antiqua" w:cs="Arial"/>
        </w:rPr>
        <w:t>a</w:t>
      </w:r>
      <w:r w:rsidR="00EB6FF4" w:rsidRPr="007B7979">
        <w:rPr>
          <w:rFonts w:ascii="Book Antiqua" w:hAnsi="Book Antiqua" w:cs="Arial"/>
        </w:rPr>
        <w:t xml:space="preserve">ppendix). </w:t>
      </w:r>
      <w:r w:rsidRPr="007B7979">
        <w:rPr>
          <w:rFonts w:ascii="Book Antiqua" w:hAnsi="Book Antiqua" w:cs="Arial"/>
        </w:rPr>
        <w:t xml:space="preserve">Bland-Altman plots of </w:t>
      </w:r>
      <w:r w:rsidR="00EB6FF4" w:rsidRPr="007B7979">
        <w:rPr>
          <w:rFonts w:ascii="Book Antiqua" w:hAnsi="Book Antiqua" w:cs="Arial"/>
        </w:rPr>
        <w:t xml:space="preserve">aortic </w:t>
      </w:r>
      <w:r w:rsidR="00AA5584" w:rsidRPr="007B7979">
        <w:rPr>
          <w:rFonts w:ascii="Book Antiqua" w:hAnsi="Book Antiqua" w:cs="Arial"/>
          <w:lang w:eastAsia="zh-CN"/>
        </w:rPr>
        <w:t>LA</w:t>
      </w:r>
      <w:r w:rsidR="00EB6FF4" w:rsidRPr="007B7979">
        <w:rPr>
          <w:rFonts w:ascii="Book Antiqua" w:hAnsi="Book Antiqua" w:cs="Arial"/>
        </w:rPr>
        <w:t xml:space="preserve"> and aortic </w:t>
      </w:r>
      <w:r w:rsidR="001D6430" w:rsidRPr="007B7979">
        <w:rPr>
          <w:rFonts w:ascii="Book Antiqua" w:hAnsi="Book Antiqua" w:cs="Arial"/>
          <w:lang w:eastAsia="zh-CN"/>
        </w:rPr>
        <w:t>TVA</w:t>
      </w:r>
      <w:r w:rsidR="00EB6FF4" w:rsidRPr="007B7979">
        <w:rPr>
          <w:rFonts w:ascii="Book Antiqua" w:hAnsi="Book Antiqua" w:cs="Arial"/>
        </w:rPr>
        <w:t xml:space="preserve"> are shown in </w:t>
      </w:r>
      <w:r w:rsidR="00A92B29" w:rsidRPr="007B7979">
        <w:rPr>
          <w:rFonts w:ascii="Book Antiqua" w:hAnsi="Book Antiqua" w:cs="Arial"/>
        </w:rPr>
        <w:t>F</w:t>
      </w:r>
      <w:r w:rsidR="00EB6FF4" w:rsidRPr="007B7979">
        <w:rPr>
          <w:rFonts w:ascii="Book Antiqua" w:hAnsi="Book Antiqua" w:cs="Arial"/>
        </w:rPr>
        <w:t>ig</w:t>
      </w:r>
      <w:r w:rsidR="00390885" w:rsidRPr="007B7979">
        <w:rPr>
          <w:rFonts w:ascii="Book Antiqua" w:hAnsi="Book Antiqua" w:cs="Arial"/>
          <w:lang w:eastAsia="zh-CN"/>
        </w:rPr>
        <w:t>ure</w:t>
      </w:r>
      <w:r w:rsidR="00EB6FF4" w:rsidRPr="007B7979">
        <w:rPr>
          <w:rFonts w:ascii="Book Antiqua" w:hAnsi="Book Antiqua" w:cs="Arial"/>
        </w:rPr>
        <w:t xml:space="preserve"> </w:t>
      </w:r>
      <w:r w:rsidR="000A0351" w:rsidRPr="007B7979">
        <w:rPr>
          <w:rFonts w:ascii="Book Antiqua" w:hAnsi="Book Antiqua" w:cs="Arial"/>
        </w:rPr>
        <w:t>3</w:t>
      </w:r>
      <w:r w:rsidR="000A0351" w:rsidRPr="007B7979">
        <w:rPr>
          <w:rFonts w:ascii="Book Antiqua" w:hAnsi="Book Antiqua" w:cs="Arial"/>
          <w:lang w:eastAsia="zh-CN"/>
        </w:rPr>
        <w:t>C</w:t>
      </w:r>
      <w:r w:rsidR="000A0351" w:rsidRPr="007B7979">
        <w:rPr>
          <w:rFonts w:ascii="Book Antiqua" w:hAnsi="Book Antiqua" w:cs="Arial"/>
        </w:rPr>
        <w:t xml:space="preserve"> </w:t>
      </w:r>
      <w:r w:rsidR="00EB6FF4" w:rsidRPr="007B7979">
        <w:rPr>
          <w:rFonts w:ascii="Book Antiqua" w:hAnsi="Book Antiqua" w:cs="Arial"/>
        </w:rPr>
        <w:t xml:space="preserve">and </w:t>
      </w:r>
      <w:r w:rsidR="00A92B29" w:rsidRPr="007B7979">
        <w:rPr>
          <w:rFonts w:ascii="Book Antiqua" w:hAnsi="Book Antiqua" w:cs="Arial"/>
        </w:rPr>
        <w:t>F</w:t>
      </w:r>
      <w:r w:rsidR="00EB6FF4" w:rsidRPr="007B7979">
        <w:rPr>
          <w:rFonts w:ascii="Book Antiqua" w:hAnsi="Book Antiqua" w:cs="Arial"/>
        </w:rPr>
        <w:t>ig</w:t>
      </w:r>
      <w:r w:rsidR="00390885" w:rsidRPr="007B7979">
        <w:rPr>
          <w:rFonts w:ascii="Book Antiqua" w:hAnsi="Book Antiqua" w:cs="Arial"/>
          <w:lang w:eastAsia="zh-CN"/>
        </w:rPr>
        <w:t>ure</w:t>
      </w:r>
      <w:r w:rsidR="00EB6FF4" w:rsidRPr="007B7979">
        <w:rPr>
          <w:rFonts w:ascii="Book Antiqua" w:hAnsi="Book Antiqua" w:cs="Arial"/>
        </w:rPr>
        <w:t xml:space="preserve"> </w:t>
      </w:r>
      <w:r w:rsidR="000A0351" w:rsidRPr="007B7979">
        <w:rPr>
          <w:rFonts w:ascii="Book Antiqua" w:hAnsi="Book Antiqua" w:cs="Arial"/>
        </w:rPr>
        <w:t>5</w:t>
      </w:r>
      <w:r w:rsidR="000A0351" w:rsidRPr="007B7979">
        <w:rPr>
          <w:rFonts w:ascii="Book Antiqua" w:hAnsi="Book Antiqua" w:cs="Arial"/>
          <w:lang w:eastAsia="zh-CN"/>
        </w:rPr>
        <w:t>C</w:t>
      </w:r>
      <w:r w:rsidR="000A0351" w:rsidRPr="007B7979">
        <w:rPr>
          <w:rFonts w:ascii="Book Antiqua" w:hAnsi="Book Antiqua" w:cs="Arial"/>
        </w:rPr>
        <w:t xml:space="preserve"> </w:t>
      </w:r>
      <w:r w:rsidR="00EB6FF4" w:rsidRPr="007B7979">
        <w:rPr>
          <w:rFonts w:ascii="Book Antiqua" w:hAnsi="Book Antiqua" w:cs="Arial"/>
        </w:rPr>
        <w:t xml:space="preserve">respectively, while that </w:t>
      </w:r>
      <w:r w:rsidRPr="007B7979">
        <w:rPr>
          <w:rFonts w:ascii="Book Antiqua" w:hAnsi="Book Antiqua" w:cs="Arial"/>
        </w:rPr>
        <w:t xml:space="preserve">the other aortic morphometric parameters measured are presented in the </w:t>
      </w:r>
      <w:r w:rsidR="00041DC3" w:rsidRPr="007B7979">
        <w:rPr>
          <w:rFonts w:ascii="Book Antiqua" w:hAnsi="Book Antiqua" w:cs="Arial"/>
        </w:rPr>
        <w:t>supplementary material (</w:t>
      </w:r>
      <w:r w:rsidR="00390885" w:rsidRPr="007B7979">
        <w:rPr>
          <w:rFonts w:ascii="Book Antiqua" w:hAnsi="Book Antiqua" w:cs="Arial"/>
        </w:rPr>
        <w:t>a</w:t>
      </w:r>
      <w:r w:rsidR="00041DC3" w:rsidRPr="007B7979">
        <w:rPr>
          <w:rFonts w:ascii="Book Antiqua" w:hAnsi="Book Antiqua" w:cs="Arial"/>
        </w:rPr>
        <w:t>ppendix)</w:t>
      </w:r>
      <w:r w:rsidRPr="007B7979">
        <w:rPr>
          <w:rFonts w:ascii="Book Antiqua" w:hAnsi="Book Antiqua" w:cs="Arial"/>
        </w:rPr>
        <w:t>.</w:t>
      </w:r>
    </w:p>
    <w:p w:rsidR="00390885" w:rsidRPr="007B7979" w:rsidRDefault="00390885" w:rsidP="001D6430">
      <w:pPr>
        <w:spacing w:line="360" w:lineRule="auto"/>
        <w:ind w:firstLineChars="100" w:firstLine="240"/>
        <w:jc w:val="both"/>
        <w:rPr>
          <w:rFonts w:ascii="Book Antiqua" w:hAnsi="Book Antiqua" w:cs="Arial"/>
          <w:lang w:eastAsia="zh-CN"/>
        </w:rPr>
      </w:pPr>
    </w:p>
    <w:p w:rsidR="002D1656" w:rsidRPr="007B7979" w:rsidRDefault="006B606E" w:rsidP="00AA5584">
      <w:pPr>
        <w:spacing w:line="360" w:lineRule="auto"/>
        <w:jc w:val="both"/>
        <w:rPr>
          <w:rFonts w:ascii="Book Antiqua" w:hAnsi="Book Antiqua" w:cs="Arial"/>
          <w:i/>
        </w:rPr>
      </w:pPr>
      <w:r w:rsidRPr="007B7979">
        <w:rPr>
          <w:rFonts w:ascii="Book Antiqua" w:hAnsi="Book Antiqua" w:cs="Arial"/>
          <w:b/>
          <w:i/>
        </w:rPr>
        <w:t>Comparison of femoral arteries images</w:t>
      </w:r>
      <w:r w:rsidRPr="007B7979">
        <w:rPr>
          <w:rFonts w:ascii="Book Antiqua" w:hAnsi="Book Antiqua" w:cs="Arial"/>
          <w:i/>
        </w:rPr>
        <w:t xml:space="preserve"> </w:t>
      </w:r>
      <w:r w:rsidRPr="007B7979">
        <w:rPr>
          <w:rFonts w:ascii="Book Antiqua" w:hAnsi="Book Antiqua" w:cs="Arial"/>
          <w:b/>
          <w:i/>
        </w:rPr>
        <w:t>between 3D SPACE and 2D TSE</w:t>
      </w:r>
    </w:p>
    <w:p w:rsidR="002D1656" w:rsidRPr="007B7979" w:rsidRDefault="006B606E" w:rsidP="00AA5584">
      <w:pPr>
        <w:spacing w:line="360" w:lineRule="auto"/>
        <w:jc w:val="both"/>
        <w:rPr>
          <w:rFonts w:ascii="Book Antiqua" w:hAnsi="Book Antiqua" w:cs="Arial"/>
        </w:rPr>
      </w:pPr>
      <w:r w:rsidRPr="007B7979">
        <w:rPr>
          <w:rFonts w:ascii="Book Antiqua" w:hAnsi="Book Antiqua" w:cs="Arial"/>
        </w:rPr>
        <w:t xml:space="preserve">With respect to images of the right femoral artery (RF), good correlation was observed for </w:t>
      </w:r>
      <w:r w:rsidR="00AA38F7" w:rsidRPr="007B7979">
        <w:rPr>
          <w:rFonts w:ascii="Book Antiqua" w:hAnsi="Book Antiqua" w:cs="Arial"/>
        </w:rPr>
        <w:t>LA</w:t>
      </w:r>
      <w:r w:rsidR="00AA38F7" w:rsidRPr="007B7979">
        <w:rPr>
          <w:rFonts w:ascii="Book Antiqua" w:hAnsi="Book Antiqua" w:cs="Arial"/>
          <w:vertAlign w:val="subscript"/>
        </w:rPr>
        <w:t>RF</w:t>
      </w:r>
      <w:r w:rsidR="00AA38F7" w:rsidRPr="007B7979">
        <w:rPr>
          <w:rFonts w:ascii="Book Antiqua" w:hAnsi="Book Antiqua" w:cs="Arial"/>
        </w:rPr>
        <w:t xml:space="preserve">, </w:t>
      </w:r>
      <w:r w:rsidRPr="007B7979">
        <w:rPr>
          <w:rFonts w:ascii="Book Antiqua" w:hAnsi="Book Antiqua" w:cs="Arial"/>
        </w:rPr>
        <w:t>TVA</w:t>
      </w:r>
      <w:r w:rsidRPr="007B7979">
        <w:rPr>
          <w:rFonts w:ascii="Book Antiqua" w:hAnsi="Book Antiqua" w:cs="Arial"/>
          <w:vertAlign w:val="subscript"/>
        </w:rPr>
        <w:t>RF</w:t>
      </w:r>
      <w:r w:rsidRPr="007B7979">
        <w:rPr>
          <w:rFonts w:ascii="Book Antiqua" w:hAnsi="Book Antiqua" w:cs="Arial"/>
        </w:rPr>
        <w:t xml:space="preserve"> and WT</w:t>
      </w:r>
      <w:r w:rsidRPr="007B7979">
        <w:rPr>
          <w:rFonts w:ascii="Book Antiqua" w:hAnsi="Book Antiqua" w:cs="Arial"/>
          <w:vertAlign w:val="subscript"/>
        </w:rPr>
        <w:t>RF</w:t>
      </w:r>
      <w:r w:rsidRPr="007B7979">
        <w:rPr>
          <w:rFonts w:ascii="Book Antiqua" w:hAnsi="Book Antiqua" w:cs="Arial"/>
        </w:rPr>
        <w:t xml:space="preserve"> between the two imaging sequences, while no significant correlation was observed between the OWA</w:t>
      </w:r>
      <w:r w:rsidRPr="007B7979">
        <w:rPr>
          <w:rFonts w:ascii="Book Antiqua" w:hAnsi="Book Antiqua" w:cs="Arial"/>
          <w:vertAlign w:val="subscript"/>
        </w:rPr>
        <w:t>RF</w:t>
      </w:r>
      <w:r w:rsidR="00AA38F7" w:rsidRPr="007B7979">
        <w:rPr>
          <w:rFonts w:ascii="Book Antiqua" w:hAnsi="Book Antiqua" w:cs="Arial"/>
          <w:vertAlign w:val="subscript"/>
        </w:rPr>
        <w:t xml:space="preserve"> </w:t>
      </w:r>
      <w:r w:rsidRPr="007B7979">
        <w:rPr>
          <w:rFonts w:ascii="Book Antiqua" w:hAnsi="Book Antiqua" w:cs="Arial"/>
        </w:rPr>
        <w:t>measurements (</w:t>
      </w:r>
      <w:r w:rsidR="00664C20" w:rsidRPr="007B7979">
        <w:rPr>
          <w:rFonts w:ascii="Book Antiqua" w:hAnsi="Book Antiqua" w:cs="Arial"/>
          <w:i/>
        </w:rPr>
        <w:t>P</w:t>
      </w:r>
      <w:r w:rsidR="00664C20" w:rsidRPr="007B7979">
        <w:rPr>
          <w:rFonts w:ascii="Book Antiqua" w:hAnsi="Book Antiqua" w:cs="Arial"/>
        </w:rPr>
        <w:t xml:space="preserve"> </w:t>
      </w:r>
      <w:r w:rsidRPr="007B7979">
        <w:rPr>
          <w:rFonts w:ascii="Book Antiqua" w:hAnsi="Book Antiqua" w:cs="Arial"/>
        </w:rPr>
        <w:t xml:space="preserve">= 0.125). According to the paired </w:t>
      </w:r>
      <w:r w:rsidR="00D64128" w:rsidRPr="007B7979">
        <w:rPr>
          <w:rFonts w:ascii="Book Antiqua" w:hAnsi="Book Antiqua" w:cs="Arial"/>
          <w:i/>
        </w:rPr>
        <w:t>t</w:t>
      </w:r>
      <w:r w:rsidRPr="007B7979">
        <w:rPr>
          <w:rFonts w:ascii="Book Antiqua" w:hAnsi="Book Antiqua" w:cs="Arial"/>
        </w:rPr>
        <w:t>-test results for images of the RF, significant differences were found between 3D SPACE and 2D TSE techniques in TVA and WT</w:t>
      </w:r>
      <w:r w:rsidR="009B4C19" w:rsidRPr="007B7979">
        <w:rPr>
          <w:rFonts w:ascii="Book Antiqua" w:hAnsi="Book Antiqua" w:cs="Arial"/>
        </w:rPr>
        <w:t>.</w:t>
      </w:r>
      <w:r w:rsidRPr="007B7979">
        <w:rPr>
          <w:rFonts w:ascii="Book Antiqua" w:hAnsi="Book Antiqua" w:cs="Arial"/>
        </w:rPr>
        <w:t xml:space="preserve"> No significant mean differences</w:t>
      </w:r>
      <w:r w:rsidR="009B4C19" w:rsidRPr="007B7979">
        <w:rPr>
          <w:rFonts w:ascii="Book Antiqua" w:hAnsi="Book Antiqua" w:cs="Arial"/>
        </w:rPr>
        <w:t>, however,</w:t>
      </w:r>
      <w:r w:rsidRPr="007B7979">
        <w:rPr>
          <w:rFonts w:ascii="Book Antiqua" w:hAnsi="Book Antiqua" w:cs="Arial"/>
        </w:rPr>
        <w:t xml:space="preserve"> were observed between the two approaches in OWA</w:t>
      </w:r>
      <w:r w:rsidRPr="007B7979">
        <w:rPr>
          <w:rFonts w:ascii="Book Antiqua" w:hAnsi="Book Antiqua" w:cs="Arial"/>
          <w:vertAlign w:val="subscript"/>
        </w:rPr>
        <w:t>RF</w:t>
      </w:r>
      <w:r w:rsidRPr="007B7979">
        <w:rPr>
          <w:rFonts w:ascii="Book Antiqua" w:hAnsi="Book Antiqua" w:cs="Arial"/>
        </w:rPr>
        <w:t>, LA</w:t>
      </w:r>
      <w:r w:rsidRPr="007B7979">
        <w:rPr>
          <w:rFonts w:ascii="Book Antiqua" w:hAnsi="Book Antiqua" w:cs="Arial"/>
          <w:vertAlign w:val="subscript"/>
        </w:rPr>
        <w:t>RF</w:t>
      </w:r>
      <w:r w:rsidRPr="007B7979">
        <w:rPr>
          <w:rFonts w:ascii="Book Antiqua" w:hAnsi="Book Antiqua" w:cs="Arial"/>
        </w:rPr>
        <w:t xml:space="preserve"> (</w:t>
      </w:r>
      <w:r w:rsidR="00664C20" w:rsidRPr="007B7979">
        <w:rPr>
          <w:rFonts w:ascii="Book Antiqua" w:hAnsi="Book Antiqua" w:cs="Arial"/>
          <w:i/>
        </w:rPr>
        <w:t>P</w:t>
      </w:r>
      <w:r w:rsidRPr="007B7979">
        <w:rPr>
          <w:rFonts w:ascii="Book Antiqua" w:hAnsi="Book Antiqua" w:cs="Arial"/>
        </w:rPr>
        <w:t xml:space="preserve"> = 0.058 and </w:t>
      </w:r>
      <w:r w:rsidR="00664C20" w:rsidRPr="007B7979">
        <w:rPr>
          <w:rFonts w:ascii="Book Antiqua" w:hAnsi="Book Antiqua" w:cs="Arial"/>
          <w:i/>
        </w:rPr>
        <w:t>P</w:t>
      </w:r>
      <w:r w:rsidRPr="007B7979">
        <w:rPr>
          <w:rFonts w:ascii="Book Antiqua" w:hAnsi="Book Antiqua" w:cs="Arial"/>
        </w:rPr>
        <w:t xml:space="preserve"> = 0.</w:t>
      </w:r>
      <w:r w:rsidR="00AA38F7" w:rsidRPr="007B7979">
        <w:rPr>
          <w:rFonts w:ascii="Book Antiqua" w:hAnsi="Book Antiqua" w:cs="Arial"/>
        </w:rPr>
        <w:t>6</w:t>
      </w:r>
      <w:r w:rsidRPr="007B7979">
        <w:rPr>
          <w:rFonts w:ascii="Book Antiqua" w:hAnsi="Book Antiqua" w:cs="Arial"/>
        </w:rPr>
        <w:t>2</w:t>
      </w:r>
      <w:r w:rsidR="00AA38F7" w:rsidRPr="007B7979">
        <w:rPr>
          <w:rFonts w:ascii="Book Antiqua" w:hAnsi="Book Antiqua" w:cs="Arial"/>
        </w:rPr>
        <w:t>1</w:t>
      </w:r>
      <w:r w:rsidRPr="007B7979">
        <w:rPr>
          <w:rFonts w:ascii="Book Antiqua" w:hAnsi="Book Antiqua" w:cs="Arial"/>
        </w:rPr>
        <w:t xml:space="preserve"> respectively). </w:t>
      </w:r>
      <w:r w:rsidR="00AA38F7" w:rsidRPr="007B7979">
        <w:rPr>
          <w:rFonts w:ascii="Book Antiqua" w:hAnsi="Book Antiqua" w:cs="Arial"/>
        </w:rPr>
        <w:t xml:space="preserve">Scatter plots of RF </w:t>
      </w:r>
      <w:r w:rsidR="00AA5584" w:rsidRPr="007B7979">
        <w:rPr>
          <w:rFonts w:ascii="Book Antiqua" w:hAnsi="Book Antiqua" w:cs="Arial"/>
          <w:lang w:eastAsia="zh-CN"/>
        </w:rPr>
        <w:t>LA</w:t>
      </w:r>
      <w:r w:rsidR="00AA38F7" w:rsidRPr="007B7979">
        <w:rPr>
          <w:rFonts w:ascii="Book Antiqua" w:hAnsi="Book Antiqua" w:cs="Arial"/>
        </w:rPr>
        <w:t xml:space="preserve"> and RF </w:t>
      </w:r>
      <w:r w:rsidR="001D6430" w:rsidRPr="007B7979">
        <w:rPr>
          <w:rFonts w:ascii="Book Antiqua" w:hAnsi="Book Antiqua" w:cs="Arial"/>
          <w:lang w:eastAsia="zh-CN"/>
        </w:rPr>
        <w:t>TVA</w:t>
      </w:r>
      <w:r w:rsidR="00AA38F7" w:rsidRPr="007B7979">
        <w:rPr>
          <w:rFonts w:ascii="Book Antiqua" w:hAnsi="Book Antiqua" w:cs="Arial"/>
        </w:rPr>
        <w:t xml:space="preserve"> are shown in</w:t>
      </w:r>
      <w:r w:rsidR="00A92B29" w:rsidRPr="007B7979">
        <w:rPr>
          <w:rFonts w:ascii="Book Antiqua" w:hAnsi="Book Antiqua" w:cs="Arial"/>
        </w:rPr>
        <w:t xml:space="preserve"> F</w:t>
      </w:r>
      <w:r w:rsidR="00AA38F7" w:rsidRPr="007B7979">
        <w:rPr>
          <w:rFonts w:ascii="Book Antiqua" w:hAnsi="Book Antiqua" w:cs="Arial"/>
        </w:rPr>
        <w:t>ig</w:t>
      </w:r>
      <w:r w:rsidR="00390885" w:rsidRPr="007B7979">
        <w:rPr>
          <w:rFonts w:ascii="Book Antiqua" w:hAnsi="Book Antiqua" w:cs="Arial"/>
          <w:lang w:eastAsia="zh-CN"/>
        </w:rPr>
        <w:t xml:space="preserve">ure </w:t>
      </w:r>
      <w:r w:rsidR="000A0351" w:rsidRPr="007B7979">
        <w:rPr>
          <w:rFonts w:ascii="Book Antiqua" w:hAnsi="Book Antiqua" w:cs="Arial"/>
        </w:rPr>
        <w:t>2</w:t>
      </w:r>
      <w:r w:rsidR="000A0351" w:rsidRPr="007B7979">
        <w:rPr>
          <w:rFonts w:ascii="Book Antiqua" w:hAnsi="Book Antiqua" w:cs="Arial"/>
          <w:lang w:eastAsia="zh-CN"/>
        </w:rPr>
        <w:t>D</w:t>
      </w:r>
      <w:r w:rsidR="000A0351" w:rsidRPr="007B7979">
        <w:rPr>
          <w:rFonts w:ascii="Book Antiqua" w:hAnsi="Book Antiqua" w:cs="Arial"/>
        </w:rPr>
        <w:t xml:space="preserve"> </w:t>
      </w:r>
      <w:r w:rsidR="00AA38F7" w:rsidRPr="007B7979">
        <w:rPr>
          <w:rFonts w:ascii="Book Antiqua" w:hAnsi="Book Antiqua" w:cs="Arial"/>
        </w:rPr>
        <w:t xml:space="preserve">and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ure</w:t>
      </w:r>
      <w:r w:rsidR="00AA38F7" w:rsidRPr="007B7979">
        <w:rPr>
          <w:rFonts w:ascii="Book Antiqua" w:hAnsi="Book Antiqua" w:cs="Arial"/>
        </w:rPr>
        <w:t xml:space="preserve"> </w:t>
      </w:r>
      <w:r w:rsidR="000A0351" w:rsidRPr="007B7979">
        <w:rPr>
          <w:rFonts w:ascii="Book Antiqua" w:hAnsi="Book Antiqua" w:cs="Arial"/>
        </w:rPr>
        <w:t>4</w:t>
      </w:r>
      <w:r w:rsidR="000A0351" w:rsidRPr="007B7979">
        <w:rPr>
          <w:rFonts w:ascii="Book Antiqua" w:hAnsi="Book Antiqua" w:cs="Arial"/>
          <w:lang w:eastAsia="zh-CN"/>
        </w:rPr>
        <w:t>D</w:t>
      </w:r>
      <w:r w:rsidR="000A0351" w:rsidRPr="007B7979">
        <w:rPr>
          <w:rFonts w:ascii="Book Antiqua" w:hAnsi="Book Antiqua" w:cs="Arial"/>
        </w:rPr>
        <w:t xml:space="preserve"> </w:t>
      </w:r>
      <w:r w:rsidR="00AA38F7" w:rsidRPr="007B7979">
        <w:rPr>
          <w:rFonts w:ascii="Book Antiqua" w:hAnsi="Book Antiqua" w:cs="Arial"/>
        </w:rPr>
        <w:t>respectively, while that of the other aortic morphometric parameters measured are presented in the supplementary material (</w:t>
      </w:r>
      <w:r w:rsidR="00390885" w:rsidRPr="007B7979">
        <w:rPr>
          <w:rFonts w:ascii="Book Antiqua" w:hAnsi="Book Antiqua" w:cs="Arial"/>
        </w:rPr>
        <w:t>a</w:t>
      </w:r>
      <w:r w:rsidR="00AA38F7" w:rsidRPr="007B7979">
        <w:rPr>
          <w:rFonts w:ascii="Book Antiqua" w:hAnsi="Book Antiqua" w:cs="Arial"/>
        </w:rPr>
        <w:t xml:space="preserve">ppendix). Bland-Altman plots of RF </w:t>
      </w:r>
      <w:r w:rsidR="00AA5584" w:rsidRPr="007B7979">
        <w:rPr>
          <w:rFonts w:ascii="Book Antiqua" w:hAnsi="Book Antiqua" w:cs="Arial"/>
          <w:lang w:eastAsia="zh-CN"/>
        </w:rPr>
        <w:t>LA</w:t>
      </w:r>
      <w:r w:rsidR="00AA38F7" w:rsidRPr="007B7979">
        <w:rPr>
          <w:rFonts w:ascii="Book Antiqua" w:hAnsi="Book Antiqua" w:cs="Arial"/>
        </w:rPr>
        <w:t xml:space="preserve"> and RF </w:t>
      </w:r>
      <w:r w:rsidR="001D6430" w:rsidRPr="007B7979">
        <w:rPr>
          <w:rFonts w:ascii="Book Antiqua" w:hAnsi="Book Antiqua" w:cs="Arial"/>
          <w:lang w:eastAsia="zh-CN"/>
        </w:rPr>
        <w:t>TVA</w:t>
      </w:r>
      <w:r w:rsidR="00AA38F7" w:rsidRPr="007B7979">
        <w:rPr>
          <w:rFonts w:ascii="Book Antiqua" w:hAnsi="Book Antiqua" w:cs="Arial"/>
        </w:rPr>
        <w:t xml:space="preserve"> are shown in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ure</w:t>
      </w:r>
      <w:r w:rsidR="00AA38F7" w:rsidRPr="007B7979">
        <w:rPr>
          <w:rFonts w:ascii="Book Antiqua" w:hAnsi="Book Antiqua" w:cs="Arial"/>
        </w:rPr>
        <w:t xml:space="preserve"> </w:t>
      </w:r>
      <w:r w:rsidR="000A0351" w:rsidRPr="007B7979">
        <w:rPr>
          <w:rFonts w:ascii="Book Antiqua" w:hAnsi="Book Antiqua" w:cs="Arial"/>
        </w:rPr>
        <w:t>3</w:t>
      </w:r>
      <w:r w:rsidR="000A0351" w:rsidRPr="007B7979">
        <w:rPr>
          <w:rFonts w:ascii="Book Antiqua" w:hAnsi="Book Antiqua" w:cs="Arial"/>
          <w:lang w:eastAsia="zh-CN"/>
        </w:rPr>
        <w:t>D</w:t>
      </w:r>
      <w:r w:rsidR="000A0351" w:rsidRPr="007B7979">
        <w:rPr>
          <w:rFonts w:ascii="Book Antiqua" w:hAnsi="Book Antiqua" w:cs="Arial"/>
        </w:rPr>
        <w:t xml:space="preserve"> </w:t>
      </w:r>
      <w:r w:rsidR="00AA38F7" w:rsidRPr="007B7979">
        <w:rPr>
          <w:rFonts w:ascii="Book Antiqua" w:hAnsi="Book Antiqua" w:cs="Arial"/>
        </w:rPr>
        <w:t xml:space="preserve">and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 xml:space="preserve">ure </w:t>
      </w:r>
      <w:r w:rsidR="000A0351" w:rsidRPr="007B7979">
        <w:rPr>
          <w:rFonts w:ascii="Book Antiqua" w:hAnsi="Book Antiqua" w:cs="Arial"/>
        </w:rPr>
        <w:t>5</w:t>
      </w:r>
      <w:r w:rsidR="000A0351" w:rsidRPr="007B7979">
        <w:rPr>
          <w:rFonts w:ascii="Book Antiqua" w:hAnsi="Book Antiqua" w:cs="Arial"/>
          <w:lang w:eastAsia="zh-CN"/>
        </w:rPr>
        <w:t>D</w:t>
      </w:r>
      <w:r w:rsidR="000A0351" w:rsidRPr="007B7979">
        <w:rPr>
          <w:rFonts w:ascii="Book Antiqua" w:hAnsi="Book Antiqua" w:cs="Arial"/>
        </w:rPr>
        <w:t xml:space="preserve"> </w:t>
      </w:r>
      <w:r w:rsidR="00AA38F7" w:rsidRPr="007B7979">
        <w:rPr>
          <w:rFonts w:ascii="Book Antiqua" w:hAnsi="Book Antiqua" w:cs="Arial"/>
        </w:rPr>
        <w:t xml:space="preserve">respectively, while that the other aortic morphometric parameters measured are presented in the </w:t>
      </w:r>
      <w:r w:rsidR="00390885" w:rsidRPr="007B7979">
        <w:rPr>
          <w:rFonts w:ascii="Book Antiqua" w:hAnsi="Book Antiqua" w:cs="Arial"/>
        </w:rPr>
        <w:t>a</w:t>
      </w:r>
      <w:r w:rsidR="00041DC3" w:rsidRPr="007B7979">
        <w:rPr>
          <w:rFonts w:ascii="Book Antiqua" w:hAnsi="Book Antiqua" w:cs="Arial"/>
        </w:rPr>
        <w:t>ppendix</w:t>
      </w:r>
      <w:r w:rsidR="00AA38F7" w:rsidRPr="007B7979">
        <w:rPr>
          <w:rFonts w:ascii="Book Antiqua" w:hAnsi="Book Antiqua" w:cs="Arial"/>
        </w:rPr>
        <w:t>.</w:t>
      </w:r>
      <w:r w:rsidRPr="007B7979">
        <w:rPr>
          <w:rFonts w:ascii="Book Antiqua" w:hAnsi="Book Antiqua" w:cs="Arial"/>
        </w:rPr>
        <w:t xml:space="preserve"> For arterial images of the left femoral artery (LF), there was good correlation in all morphometric measurements from both 3D SPACE and 2D TSE sequences. The paired t-test results for LF images showed that significant differences were found between 3D SPACE and 2D TSE techniques in OWA, TVA</w:t>
      </w:r>
      <w:r w:rsidR="009B4C19" w:rsidRPr="007B7979">
        <w:rPr>
          <w:rFonts w:ascii="Book Antiqua" w:hAnsi="Book Antiqua" w:cs="Arial"/>
        </w:rPr>
        <w:t>,</w:t>
      </w:r>
      <w:r w:rsidRPr="007B7979">
        <w:rPr>
          <w:rFonts w:ascii="Book Antiqua" w:hAnsi="Book Antiqua" w:cs="Arial"/>
        </w:rPr>
        <w:t xml:space="preserve"> and WT</w:t>
      </w:r>
      <w:r w:rsidR="009B4C19" w:rsidRPr="007B7979">
        <w:rPr>
          <w:rFonts w:ascii="Book Antiqua" w:hAnsi="Book Antiqua" w:cs="Arial"/>
        </w:rPr>
        <w:t>, while n</w:t>
      </w:r>
      <w:r w:rsidRPr="007B7979">
        <w:rPr>
          <w:rFonts w:ascii="Book Antiqua" w:hAnsi="Book Antiqua" w:cs="Arial"/>
        </w:rPr>
        <w:t>o significant mean difference was observed between the two approaches in LA</w:t>
      </w:r>
      <w:r w:rsidRPr="007B7979">
        <w:rPr>
          <w:rFonts w:ascii="Book Antiqua" w:hAnsi="Book Antiqua" w:cs="Arial"/>
          <w:vertAlign w:val="subscript"/>
        </w:rPr>
        <w:t>LF</w:t>
      </w:r>
      <w:r w:rsidRPr="007B7979">
        <w:rPr>
          <w:rFonts w:ascii="Book Antiqua" w:hAnsi="Book Antiqua" w:cs="Arial"/>
        </w:rPr>
        <w:t xml:space="preserve"> (</w:t>
      </w:r>
      <w:r w:rsidR="00664C20" w:rsidRPr="007B7979">
        <w:rPr>
          <w:rFonts w:ascii="Book Antiqua" w:hAnsi="Book Antiqua" w:cs="Arial"/>
          <w:i/>
        </w:rPr>
        <w:t>P</w:t>
      </w:r>
      <w:r w:rsidRPr="007B7979">
        <w:rPr>
          <w:rFonts w:ascii="Book Antiqua" w:hAnsi="Book Antiqua" w:cs="Arial"/>
        </w:rPr>
        <w:t xml:space="preserve"> = 0.066). </w:t>
      </w:r>
      <w:r w:rsidR="00AA38F7" w:rsidRPr="007B7979">
        <w:rPr>
          <w:rFonts w:ascii="Book Antiqua" w:hAnsi="Book Antiqua" w:cs="Arial"/>
        </w:rPr>
        <w:t xml:space="preserve">Scatter plots of LF </w:t>
      </w:r>
      <w:r w:rsidR="00AA5584" w:rsidRPr="007B7979">
        <w:rPr>
          <w:rFonts w:ascii="Book Antiqua" w:hAnsi="Book Antiqua" w:cs="Arial"/>
          <w:lang w:eastAsia="zh-CN"/>
        </w:rPr>
        <w:t>LA</w:t>
      </w:r>
      <w:r w:rsidR="00AA38F7" w:rsidRPr="007B7979">
        <w:rPr>
          <w:rFonts w:ascii="Book Antiqua" w:hAnsi="Book Antiqua" w:cs="Arial"/>
        </w:rPr>
        <w:t xml:space="preserve"> and LF </w:t>
      </w:r>
      <w:r w:rsidR="001D6430" w:rsidRPr="007B7979">
        <w:rPr>
          <w:rFonts w:ascii="Book Antiqua" w:hAnsi="Book Antiqua" w:cs="Arial"/>
          <w:lang w:eastAsia="zh-CN"/>
        </w:rPr>
        <w:t>TVA</w:t>
      </w:r>
      <w:r w:rsidR="00AA38F7" w:rsidRPr="007B7979">
        <w:rPr>
          <w:rFonts w:ascii="Book Antiqua" w:hAnsi="Book Antiqua" w:cs="Arial"/>
        </w:rPr>
        <w:t xml:space="preserve"> are shown in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ure</w:t>
      </w:r>
      <w:r w:rsidR="00AA38F7" w:rsidRPr="007B7979">
        <w:rPr>
          <w:rFonts w:ascii="Book Antiqua" w:hAnsi="Book Antiqua" w:cs="Arial"/>
        </w:rPr>
        <w:t xml:space="preserve"> </w:t>
      </w:r>
      <w:r w:rsidR="000A0351" w:rsidRPr="007B7979">
        <w:rPr>
          <w:rFonts w:ascii="Book Antiqua" w:hAnsi="Book Antiqua" w:cs="Arial"/>
        </w:rPr>
        <w:t>2</w:t>
      </w:r>
      <w:r w:rsidR="000A0351" w:rsidRPr="007B7979">
        <w:rPr>
          <w:rFonts w:ascii="Book Antiqua" w:hAnsi="Book Antiqua" w:cs="Arial"/>
          <w:lang w:eastAsia="zh-CN"/>
        </w:rPr>
        <w:t>E</w:t>
      </w:r>
      <w:r w:rsidR="000A0351" w:rsidRPr="007B7979">
        <w:rPr>
          <w:rFonts w:ascii="Book Antiqua" w:hAnsi="Book Antiqua" w:cs="Arial"/>
        </w:rPr>
        <w:t xml:space="preserve"> </w:t>
      </w:r>
      <w:r w:rsidR="00AA38F7" w:rsidRPr="007B7979">
        <w:rPr>
          <w:rFonts w:ascii="Book Antiqua" w:hAnsi="Book Antiqua" w:cs="Arial"/>
        </w:rPr>
        <w:t xml:space="preserve">and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ure</w:t>
      </w:r>
      <w:r w:rsidR="00AA38F7" w:rsidRPr="007B7979">
        <w:rPr>
          <w:rFonts w:ascii="Book Antiqua" w:hAnsi="Book Antiqua" w:cs="Arial"/>
        </w:rPr>
        <w:t xml:space="preserve"> </w:t>
      </w:r>
      <w:r w:rsidR="000A0351" w:rsidRPr="007B7979">
        <w:rPr>
          <w:rFonts w:ascii="Book Antiqua" w:hAnsi="Book Antiqua" w:cs="Arial"/>
        </w:rPr>
        <w:t>4</w:t>
      </w:r>
      <w:r w:rsidR="000A0351" w:rsidRPr="007B7979">
        <w:rPr>
          <w:rFonts w:ascii="Book Antiqua" w:hAnsi="Book Antiqua" w:cs="Arial"/>
          <w:lang w:eastAsia="zh-CN"/>
        </w:rPr>
        <w:t>E</w:t>
      </w:r>
      <w:r w:rsidR="000A0351" w:rsidRPr="007B7979">
        <w:rPr>
          <w:rFonts w:ascii="Book Antiqua" w:hAnsi="Book Antiqua" w:cs="Arial"/>
        </w:rPr>
        <w:t xml:space="preserve"> </w:t>
      </w:r>
      <w:r w:rsidR="00AA38F7" w:rsidRPr="007B7979">
        <w:rPr>
          <w:rFonts w:ascii="Book Antiqua" w:hAnsi="Book Antiqua" w:cs="Arial"/>
        </w:rPr>
        <w:t>respectively, while that of the other aortic morphometric parameters measured are presented in the supplementary material (</w:t>
      </w:r>
      <w:r w:rsidR="00390885" w:rsidRPr="007B7979">
        <w:rPr>
          <w:rFonts w:ascii="Book Antiqua" w:hAnsi="Book Antiqua" w:cs="Arial"/>
        </w:rPr>
        <w:t>a</w:t>
      </w:r>
      <w:r w:rsidR="00AA38F7" w:rsidRPr="007B7979">
        <w:rPr>
          <w:rFonts w:ascii="Book Antiqua" w:hAnsi="Book Antiqua" w:cs="Arial"/>
        </w:rPr>
        <w:t xml:space="preserve">ppendix). Bland-Altman plots of LF </w:t>
      </w:r>
      <w:r w:rsidR="00AA5584" w:rsidRPr="007B7979">
        <w:rPr>
          <w:rFonts w:ascii="Book Antiqua" w:hAnsi="Book Antiqua" w:cs="Arial"/>
          <w:lang w:eastAsia="zh-CN"/>
        </w:rPr>
        <w:t>LA</w:t>
      </w:r>
      <w:r w:rsidR="00AA38F7" w:rsidRPr="007B7979">
        <w:rPr>
          <w:rFonts w:ascii="Book Antiqua" w:hAnsi="Book Antiqua" w:cs="Arial"/>
        </w:rPr>
        <w:t xml:space="preserve"> and LF </w:t>
      </w:r>
      <w:r w:rsidR="001D6430" w:rsidRPr="007B7979">
        <w:rPr>
          <w:rFonts w:ascii="Book Antiqua" w:hAnsi="Book Antiqua" w:cs="Arial"/>
          <w:lang w:eastAsia="zh-CN"/>
        </w:rPr>
        <w:t>TVA</w:t>
      </w:r>
      <w:r w:rsidR="00AA38F7" w:rsidRPr="007B7979">
        <w:rPr>
          <w:rFonts w:ascii="Book Antiqua" w:hAnsi="Book Antiqua" w:cs="Arial"/>
        </w:rPr>
        <w:t xml:space="preserve"> are shown in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ure</w:t>
      </w:r>
      <w:r w:rsidR="00AA38F7" w:rsidRPr="007B7979">
        <w:rPr>
          <w:rFonts w:ascii="Book Antiqua" w:hAnsi="Book Antiqua" w:cs="Arial"/>
        </w:rPr>
        <w:t xml:space="preserve"> </w:t>
      </w:r>
      <w:r w:rsidR="000A0351" w:rsidRPr="007B7979">
        <w:rPr>
          <w:rFonts w:ascii="Book Antiqua" w:hAnsi="Book Antiqua" w:cs="Arial"/>
        </w:rPr>
        <w:t>3</w:t>
      </w:r>
      <w:r w:rsidR="000A0351" w:rsidRPr="007B7979">
        <w:rPr>
          <w:rFonts w:ascii="Book Antiqua" w:hAnsi="Book Antiqua" w:cs="Arial"/>
          <w:lang w:eastAsia="zh-CN"/>
        </w:rPr>
        <w:t>E</w:t>
      </w:r>
      <w:r w:rsidR="000A0351" w:rsidRPr="007B7979">
        <w:rPr>
          <w:rFonts w:ascii="Book Antiqua" w:hAnsi="Book Antiqua" w:cs="Arial"/>
        </w:rPr>
        <w:t xml:space="preserve"> </w:t>
      </w:r>
      <w:r w:rsidR="00AA38F7" w:rsidRPr="007B7979">
        <w:rPr>
          <w:rFonts w:ascii="Book Antiqua" w:hAnsi="Book Antiqua" w:cs="Arial"/>
        </w:rPr>
        <w:t xml:space="preserve">and </w:t>
      </w:r>
      <w:r w:rsidR="00A92B29" w:rsidRPr="007B7979">
        <w:rPr>
          <w:rFonts w:ascii="Book Antiqua" w:hAnsi="Book Antiqua" w:cs="Arial"/>
        </w:rPr>
        <w:t>F</w:t>
      </w:r>
      <w:r w:rsidR="00390885" w:rsidRPr="007B7979">
        <w:rPr>
          <w:rFonts w:ascii="Book Antiqua" w:hAnsi="Book Antiqua" w:cs="Arial"/>
        </w:rPr>
        <w:t>ig</w:t>
      </w:r>
      <w:r w:rsidR="00390885" w:rsidRPr="007B7979">
        <w:rPr>
          <w:rFonts w:ascii="Book Antiqua" w:hAnsi="Book Antiqua" w:cs="Arial"/>
          <w:lang w:eastAsia="zh-CN"/>
        </w:rPr>
        <w:t>ure</w:t>
      </w:r>
      <w:r w:rsidR="00390885" w:rsidRPr="007B7979">
        <w:rPr>
          <w:rFonts w:ascii="Book Antiqua" w:hAnsi="Book Antiqua" w:cs="Arial"/>
        </w:rPr>
        <w:t xml:space="preserve"> </w:t>
      </w:r>
      <w:r w:rsidR="000A0351" w:rsidRPr="007B7979">
        <w:rPr>
          <w:rFonts w:ascii="Book Antiqua" w:hAnsi="Book Antiqua" w:cs="Arial"/>
        </w:rPr>
        <w:t>5</w:t>
      </w:r>
      <w:r w:rsidR="000A0351" w:rsidRPr="007B7979">
        <w:rPr>
          <w:rFonts w:ascii="Book Antiqua" w:hAnsi="Book Antiqua" w:cs="Arial"/>
          <w:lang w:eastAsia="zh-CN"/>
        </w:rPr>
        <w:t>E</w:t>
      </w:r>
      <w:r w:rsidR="000A0351" w:rsidRPr="007B7979">
        <w:rPr>
          <w:rFonts w:ascii="Book Antiqua" w:hAnsi="Book Antiqua" w:cs="Arial"/>
        </w:rPr>
        <w:t xml:space="preserve"> </w:t>
      </w:r>
      <w:r w:rsidR="00AA38F7" w:rsidRPr="007B7979">
        <w:rPr>
          <w:rFonts w:ascii="Book Antiqua" w:hAnsi="Book Antiqua" w:cs="Arial"/>
        </w:rPr>
        <w:t xml:space="preserve">respectively, while that the other aortic morphometric parameters measured are presented in the </w:t>
      </w:r>
      <w:r w:rsidR="00041DC3" w:rsidRPr="007B7979">
        <w:rPr>
          <w:rFonts w:ascii="Book Antiqua" w:hAnsi="Book Antiqua" w:cs="Arial"/>
        </w:rPr>
        <w:t>supplementary material (appendix)</w:t>
      </w:r>
      <w:r w:rsidR="00AA38F7" w:rsidRPr="007B7979">
        <w:rPr>
          <w:rFonts w:ascii="Book Antiqua" w:hAnsi="Book Antiqua" w:cs="Arial"/>
        </w:rPr>
        <w:t>.</w:t>
      </w:r>
    </w:p>
    <w:p w:rsidR="00390885" w:rsidRPr="007B7979" w:rsidRDefault="00390885" w:rsidP="00AA5584">
      <w:pPr>
        <w:spacing w:line="360" w:lineRule="auto"/>
        <w:jc w:val="both"/>
        <w:rPr>
          <w:rFonts w:ascii="Book Antiqua" w:hAnsi="Book Antiqua"/>
          <w:lang w:eastAsia="zh-CN"/>
        </w:rPr>
      </w:pPr>
    </w:p>
    <w:p w:rsidR="00D4373F" w:rsidRPr="007B7979" w:rsidRDefault="00390885" w:rsidP="00AA5584">
      <w:pPr>
        <w:spacing w:line="360" w:lineRule="auto"/>
        <w:jc w:val="both"/>
        <w:rPr>
          <w:rFonts w:ascii="Book Antiqua" w:hAnsi="Book Antiqua" w:cs="Arial"/>
          <w:b/>
          <w:bCs/>
          <w:kern w:val="32"/>
          <w:lang w:eastAsia="zh-CN"/>
        </w:rPr>
      </w:pPr>
      <w:r w:rsidRPr="007B7979">
        <w:rPr>
          <w:rFonts w:ascii="Book Antiqua" w:hAnsi="Book Antiqua"/>
          <w:b/>
        </w:rPr>
        <w:t xml:space="preserve">DISCUSSION </w:t>
      </w:r>
    </w:p>
    <w:p w:rsidR="002D1656" w:rsidRPr="007B7979" w:rsidRDefault="006B606E" w:rsidP="00AA5584">
      <w:pPr>
        <w:spacing w:line="360" w:lineRule="auto"/>
        <w:jc w:val="both"/>
        <w:rPr>
          <w:rFonts w:ascii="Book Antiqua" w:hAnsi="Book Antiqua" w:cs="Arial"/>
        </w:rPr>
      </w:pPr>
      <w:r w:rsidRPr="007B7979">
        <w:rPr>
          <w:rFonts w:ascii="Book Antiqua" w:hAnsi="Book Antiqua" w:cs="Arial"/>
        </w:rPr>
        <w:t>In this study</w:t>
      </w:r>
      <w:r w:rsidR="009B4C19" w:rsidRPr="007B7979">
        <w:rPr>
          <w:rFonts w:ascii="Book Antiqua" w:hAnsi="Book Antiqua" w:cs="Arial"/>
        </w:rPr>
        <w:t xml:space="preserve"> </w:t>
      </w:r>
      <w:r w:rsidRPr="007B7979">
        <w:rPr>
          <w:rFonts w:ascii="Book Antiqua" w:hAnsi="Book Antiqua" w:cs="Arial"/>
        </w:rPr>
        <w:t>carotids</w:t>
      </w:r>
      <w:r w:rsidR="009B4C19" w:rsidRPr="007B7979">
        <w:rPr>
          <w:rFonts w:ascii="Book Antiqua" w:hAnsi="Book Antiqua" w:cs="Arial"/>
        </w:rPr>
        <w:t>, aortic,</w:t>
      </w:r>
      <w:r w:rsidRPr="007B7979">
        <w:rPr>
          <w:rFonts w:ascii="Book Antiqua" w:hAnsi="Book Antiqua" w:cs="Arial"/>
        </w:rPr>
        <w:t xml:space="preserve"> and femoral arterial wall images obtained using a 3D SPACE sequence and conventional 2D TSE sequence were analyzed and compared both qualitatively and quantitatively. </w:t>
      </w:r>
    </w:p>
    <w:p w:rsidR="002D1656" w:rsidRPr="007B7979" w:rsidRDefault="006B606E" w:rsidP="00390885">
      <w:pPr>
        <w:spacing w:line="360" w:lineRule="auto"/>
        <w:ind w:firstLineChars="100" w:firstLine="240"/>
        <w:jc w:val="both"/>
        <w:rPr>
          <w:rFonts w:ascii="Book Antiqua" w:hAnsi="Book Antiqua" w:cs="Arial"/>
          <w:lang w:eastAsia="zh-CN"/>
        </w:rPr>
      </w:pPr>
      <w:r w:rsidRPr="007B7979">
        <w:rPr>
          <w:rFonts w:ascii="Book Antiqua" w:hAnsi="Book Antiqua" w:cs="Arial"/>
        </w:rPr>
        <w:t xml:space="preserve">Results from the qualitative assessment of carotids and aortic images using a 5-point scale showed no significant difference between the 3D and 2D approaches. However, qualitative evaluation of femoral arterial images indicated that 3D SPACE sequence fared more poorly. Scores of overall </w:t>
      </w:r>
      <w:r w:rsidR="001D6430" w:rsidRPr="007B7979">
        <w:rPr>
          <w:rFonts w:ascii="Book Antiqua" w:hAnsi="Book Antiqua" w:cs="Arial"/>
        </w:rPr>
        <w:t>ImQ</w:t>
      </w:r>
      <w:r w:rsidRPr="007B7979">
        <w:rPr>
          <w:rFonts w:ascii="Book Antiqua" w:hAnsi="Book Antiqua" w:cs="Arial"/>
        </w:rPr>
        <w:t xml:space="preserve">, </w:t>
      </w:r>
      <w:r w:rsidR="001D6430" w:rsidRPr="007B7979">
        <w:rPr>
          <w:rFonts w:ascii="Book Antiqua" w:hAnsi="Book Antiqua" w:cs="Arial"/>
          <w:lang w:eastAsia="zh-CN"/>
        </w:rPr>
        <w:t>VWD</w:t>
      </w:r>
      <w:r w:rsidRPr="007B7979">
        <w:rPr>
          <w:rFonts w:ascii="Book Antiqua" w:hAnsi="Book Antiqua" w:cs="Arial"/>
        </w:rPr>
        <w:t xml:space="preserve">, </w:t>
      </w:r>
      <w:r w:rsidR="001D6430" w:rsidRPr="007B7979">
        <w:rPr>
          <w:rFonts w:ascii="Book Antiqua" w:hAnsi="Book Antiqua" w:cs="Arial"/>
          <w:lang w:eastAsia="zh-CN"/>
        </w:rPr>
        <w:t>FS</w:t>
      </w:r>
      <w:r w:rsidRPr="007B7979">
        <w:rPr>
          <w:rFonts w:ascii="Book Antiqua" w:hAnsi="Book Antiqua" w:cs="Arial"/>
        </w:rPr>
        <w:t>, and artifacts for femoral arterial wall images from 3D SPACE sequence were significantly lower than those of images from the 2D TSE sequence. This suggests that, in comparison to the traditional 2D imaging technique, the current protocols for the 3D SPACE sequence for femo</w:t>
      </w:r>
      <w:r w:rsidR="00976D85" w:rsidRPr="007B7979">
        <w:rPr>
          <w:rFonts w:ascii="Book Antiqua" w:hAnsi="Book Antiqua" w:cs="Arial"/>
        </w:rPr>
        <w:t xml:space="preserve">ral imaging needs improvement. </w:t>
      </w:r>
      <w:r w:rsidR="00753E1C" w:rsidRPr="007B7979">
        <w:rPr>
          <w:rFonts w:ascii="Book Antiqua" w:hAnsi="Book Antiqua" w:cs="Arial"/>
        </w:rPr>
        <w:t xml:space="preserve">One potential reason for this discrepancy could also be due to the lack of a dedicated femoral imaging coil. </w:t>
      </w:r>
      <w:r w:rsidR="00976D85" w:rsidRPr="007B7979">
        <w:rPr>
          <w:rFonts w:ascii="Book Antiqua" w:hAnsi="Book Antiqua" w:cs="Arial"/>
        </w:rPr>
        <w:t>The observed q</w:t>
      </w:r>
      <w:r w:rsidRPr="007B7979">
        <w:rPr>
          <w:rFonts w:ascii="Book Antiqua" w:hAnsi="Book Antiqua" w:cs="Arial"/>
        </w:rPr>
        <w:t xml:space="preserve">ualitative result of femoral images between the two sequences may be due to the smaller size of the femoral arteries and poorer resolution in plane of the 3D SPACE sequence or lack of specialized coils for femoral imaging. Measures addressing these aspects of the femoral imaging protocol might lead to more successful imaging outcomes of the femoral arteries in the future. </w:t>
      </w:r>
    </w:p>
    <w:p w:rsidR="002D1656" w:rsidRPr="007B7979" w:rsidRDefault="006B606E" w:rsidP="00390885">
      <w:pPr>
        <w:spacing w:line="360" w:lineRule="auto"/>
        <w:ind w:firstLineChars="100" w:firstLine="240"/>
        <w:jc w:val="both"/>
        <w:rPr>
          <w:rFonts w:ascii="Book Antiqua" w:hAnsi="Book Antiqua" w:cs="Arial"/>
          <w:lang w:eastAsia="zh-CN"/>
        </w:rPr>
      </w:pPr>
      <w:r w:rsidRPr="007B7979">
        <w:rPr>
          <w:rFonts w:ascii="Book Antiqua" w:hAnsi="Book Antiqua" w:cs="Arial"/>
        </w:rPr>
        <w:t xml:space="preserve">Results from the morphometric analysis showed that with respect to </w:t>
      </w:r>
      <w:r w:rsidR="00AA5584" w:rsidRPr="007B7979">
        <w:rPr>
          <w:rFonts w:ascii="Book Antiqua" w:hAnsi="Book Antiqua" w:cs="Arial"/>
          <w:lang w:eastAsia="zh-CN"/>
        </w:rPr>
        <w:t>LA</w:t>
      </w:r>
      <w:r w:rsidRPr="007B7979">
        <w:rPr>
          <w:rFonts w:ascii="Book Antiqua" w:hAnsi="Book Antiqua" w:cs="Arial"/>
        </w:rPr>
        <w:t xml:space="preserve"> measurements for both the right and left carotids, there was no significant mean difference between the 3D SPACE and 2D TSE techniques (RCC: </w:t>
      </w:r>
      <w:r w:rsidR="00664C20" w:rsidRPr="007B7979">
        <w:rPr>
          <w:rFonts w:ascii="Book Antiqua" w:hAnsi="Book Antiqua" w:cs="Arial"/>
          <w:i/>
        </w:rPr>
        <w:t>P</w:t>
      </w:r>
      <w:r w:rsidR="00664C20" w:rsidRPr="007B7979">
        <w:rPr>
          <w:rFonts w:ascii="Book Antiqua" w:hAnsi="Book Antiqua" w:cs="Arial"/>
        </w:rPr>
        <w:t xml:space="preserve"> </w:t>
      </w:r>
      <w:r w:rsidRPr="007B7979">
        <w:rPr>
          <w:rFonts w:ascii="Book Antiqua" w:hAnsi="Book Antiqua" w:cs="Arial"/>
        </w:rPr>
        <w:t xml:space="preserve">= 0.941; LCC: </w:t>
      </w:r>
      <w:r w:rsidR="00664C20" w:rsidRPr="007B7979">
        <w:rPr>
          <w:rFonts w:ascii="Book Antiqua" w:hAnsi="Book Antiqua" w:cs="Arial"/>
          <w:i/>
        </w:rPr>
        <w:t>P</w:t>
      </w:r>
      <w:r w:rsidRPr="007B7979">
        <w:rPr>
          <w:rFonts w:ascii="Book Antiqua" w:hAnsi="Book Antiqua" w:cs="Arial"/>
        </w:rPr>
        <w:t xml:space="preserve"> = 0.760). Bl</w:t>
      </w:r>
      <w:r w:rsidR="000F70C5" w:rsidRPr="007B7979">
        <w:rPr>
          <w:rFonts w:ascii="Book Antiqua" w:hAnsi="Book Antiqua" w:cs="Arial"/>
        </w:rPr>
        <w:t>and-Altman plots (Fig</w:t>
      </w:r>
      <w:r w:rsidR="00390885" w:rsidRPr="007B7979">
        <w:rPr>
          <w:rFonts w:ascii="Book Antiqua" w:hAnsi="Book Antiqua" w:cs="Arial"/>
          <w:lang w:eastAsia="zh-CN"/>
        </w:rPr>
        <w:t>ure</w:t>
      </w:r>
      <w:r w:rsidR="000F70C5" w:rsidRPr="007B7979">
        <w:rPr>
          <w:rFonts w:ascii="Book Antiqua" w:hAnsi="Book Antiqua" w:cs="Arial"/>
        </w:rPr>
        <w:t xml:space="preserve"> </w:t>
      </w:r>
      <w:r w:rsidR="000A0351" w:rsidRPr="007B7979">
        <w:rPr>
          <w:rFonts w:ascii="Book Antiqua" w:hAnsi="Book Antiqua" w:cs="Arial"/>
        </w:rPr>
        <w:t>3</w:t>
      </w:r>
      <w:r w:rsidR="000A0351" w:rsidRPr="007B7979">
        <w:rPr>
          <w:rFonts w:ascii="Book Antiqua" w:hAnsi="Book Antiqua" w:cs="Arial"/>
          <w:lang w:eastAsia="zh-CN"/>
        </w:rPr>
        <w:t>A</w:t>
      </w:r>
      <w:r w:rsidR="000A0351" w:rsidRPr="007B7979">
        <w:rPr>
          <w:rFonts w:ascii="Book Antiqua" w:hAnsi="Book Antiqua" w:cs="Arial"/>
        </w:rPr>
        <w:t xml:space="preserve"> </w:t>
      </w:r>
      <w:r w:rsidR="000F70C5" w:rsidRPr="007B7979">
        <w:rPr>
          <w:rFonts w:ascii="Book Antiqua" w:hAnsi="Book Antiqua" w:cs="Arial"/>
        </w:rPr>
        <w:t xml:space="preserve">and </w:t>
      </w:r>
      <w:r w:rsidR="000A0351" w:rsidRPr="007B7979">
        <w:rPr>
          <w:rFonts w:ascii="Book Antiqua" w:hAnsi="Book Antiqua" w:cs="Arial"/>
        </w:rPr>
        <w:t>3</w:t>
      </w:r>
      <w:r w:rsidR="000A0351" w:rsidRPr="007B7979">
        <w:rPr>
          <w:rFonts w:ascii="Book Antiqua" w:hAnsi="Book Antiqua" w:cs="Arial"/>
          <w:lang w:eastAsia="zh-CN"/>
        </w:rPr>
        <w:t>B</w:t>
      </w:r>
      <w:r w:rsidRPr="007B7979">
        <w:rPr>
          <w:rFonts w:ascii="Book Antiqua" w:hAnsi="Book Antiqua" w:cs="Arial"/>
        </w:rPr>
        <w:t xml:space="preserve">) showed no significant bias between the two imaging methodologies, and good correlation was observed between the two sequences for RCC and LCC </w:t>
      </w:r>
      <w:r w:rsidR="00AA5584" w:rsidRPr="007B7979">
        <w:rPr>
          <w:rFonts w:ascii="Book Antiqua" w:hAnsi="Book Antiqua" w:cs="Arial"/>
          <w:lang w:eastAsia="zh-CN"/>
        </w:rPr>
        <w:t>LA</w:t>
      </w:r>
      <w:r w:rsidRPr="007B7979">
        <w:rPr>
          <w:rFonts w:ascii="Book Antiqua" w:hAnsi="Book Antiqua" w:cs="Arial"/>
        </w:rPr>
        <w:t xml:space="preserve"> measurements (Table </w:t>
      </w:r>
      <w:r w:rsidR="00EA5E65" w:rsidRPr="007B7979">
        <w:rPr>
          <w:rFonts w:ascii="Book Antiqua" w:hAnsi="Book Antiqua" w:cs="Arial"/>
        </w:rPr>
        <w:t>3</w:t>
      </w:r>
      <w:r w:rsidRPr="007B7979">
        <w:rPr>
          <w:rFonts w:ascii="Book Antiqua" w:hAnsi="Book Antiqua" w:cs="Arial"/>
        </w:rPr>
        <w:t xml:space="preserve">). However, with respect to </w:t>
      </w:r>
      <w:r w:rsidR="001D6430" w:rsidRPr="007B7979">
        <w:rPr>
          <w:rFonts w:ascii="Book Antiqua" w:hAnsi="Book Antiqua" w:cs="Arial"/>
          <w:lang w:eastAsia="zh-CN"/>
        </w:rPr>
        <w:t>TVA</w:t>
      </w:r>
      <w:r w:rsidRPr="007B7979">
        <w:rPr>
          <w:rFonts w:ascii="Book Antiqua" w:hAnsi="Book Antiqua" w:cs="Arial"/>
        </w:rPr>
        <w:t xml:space="preserve"> measurements, the mean value of the 3D SPACE images for both the right and left carotids were significantly higher than the mean value of the corresponding 2D TSE images.</w:t>
      </w:r>
      <w:r w:rsidR="00BC5625" w:rsidRPr="007B7979">
        <w:rPr>
          <w:rFonts w:ascii="Book Antiqua" w:hAnsi="Book Antiqua" w:cs="Arial"/>
        </w:rPr>
        <w:t xml:space="preserve"> A possible reason for the higher measurements from the 3D sequence images might be the poorer in-plane resolution of the SPACE technique (0.8 mm</w:t>
      </w:r>
      <w:r w:rsidR="00AF5F03" w:rsidRPr="007B7979">
        <w:rPr>
          <w:rFonts w:ascii="Book Antiqua" w:hAnsi="Book Antiqua" w:cs="Arial"/>
          <w:vertAlign w:val="superscript"/>
        </w:rPr>
        <w:t>2</w:t>
      </w:r>
      <w:r w:rsidR="00AF5F03" w:rsidRPr="007B7979">
        <w:rPr>
          <w:rFonts w:ascii="Book Antiqua" w:hAnsi="Book Antiqua" w:cs="Arial"/>
        </w:rPr>
        <w:t xml:space="preserve"> as compared to 0.5 mm</w:t>
      </w:r>
      <w:r w:rsidR="00AF5F03" w:rsidRPr="007B7979">
        <w:rPr>
          <w:rFonts w:ascii="Book Antiqua" w:hAnsi="Book Antiqua" w:cs="Arial"/>
          <w:vertAlign w:val="superscript"/>
        </w:rPr>
        <w:t>2</w:t>
      </w:r>
      <w:r w:rsidR="00AF5F03" w:rsidRPr="007B7979">
        <w:rPr>
          <w:rFonts w:ascii="Book Antiqua" w:hAnsi="Book Antiqua" w:cs="Arial"/>
        </w:rPr>
        <w:t xml:space="preserve"> of 2D in-plane resolution for carotids). </w:t>
      </w:r>
      <w:r w:rsidR="002071CB" w:rsidRPr="007B7979">
        <w:rPr>
          <w:rFonts w:ascii="Book Antiqua" w:hAnsi="Book Antiqua" w:cs="Arial"/>
        </w:rPr>
        <w:t xml:space="preserve">When the in-plane resolution is low, the edge of the arterial wall in the image will likely be </w:t>
      </w:r>
      <w:r w:rsidR="002071CB" w:rsidRPr="007B7979">
        <w:rPr>
          <w:rFonts w:ascii="Book Antiqua" w:hAnsi="Book Antiqua" w:cs="Arial"/>
        </w:rPr>
        <w:lastRenderedPageBreak/>
        <w:t>blurry which could bias the observer toward tracing a larger contour around the ve</w:t>
      </w:r>
      <w:r w:rsidR="00110A08" w:rsidRPr="007B7979">
        <w:rPr>
          <w:rFonts w:ascii="Book Antiqua" w:hAnsi="Book Antiqua" w:cs="Arial"/>
        </w:rPr>
        <w:t xml:space="preserve">ssel on the image. This, in turn, would produce a higher measurement value. </w:t>
      </w:r>
      <w:r w:rsidR="00FC6678" w:rsidRPr="007B7979">
        <w:rPr>
          <w:rFonts w:ascii="Book Antiqua" w:hAnsi="Book Antiqua" w:cs="Arial"/>
        </w:rPr>
        <w:t>It could also be possible that higher area measurements from 3D SPACES images were due to the reformatting of 3D data into axial images with a slick thickness of 3.0 mm and slice gap of 1.5 mm slices comparable to those acquired by the 2D scan. However, it is fair to speculate that volume measures using 3D SPACE approach will be more robust than those from the 2D approach.</w:t>
      </w:r>
    </w:p>
    <w:p w:rsidR="002D1656" w:rsidRPr="007B7979" w:rsidRDefault="00FC6678" w:rsidP="00390885">
      <w:pPr>
        <w:spacing w:line="360" w:lineRule="auto"/>
        <w:ind w:firstLineChars="100" w:firstLine="240"/>
        <w:jc w:val="both"/>
        <w:rPr>
          <w:rFonts w:ascii="Book Antiqua" w:hAnsi="Book Antiqua" w:cs="Arial"/>
        </w:rPr>
      </w:pPr>
      <w:r w:rsidRPr="007B7979">
        <w:rPr>
          <w:rFonts w:ascii="Book Antiqua" w:hAnsi="Book Antiqua" w:cs="Arial"/>
        </w:rPr>
        <w:t>With respect to the left common carotid, aorta</w:t>
      </w:r>
      <w:r w:rsidR="006B606E" w:rsidRPr="007B7979">
        <w:rPr>
          <w:rFonts w:ascii="Book Antiqua" w:hAnsi="Book Antiqua" w:cs="Arial"/>
        </w:rPr>
        <w:t>, and</w:t>
      </w:r>
      <w:r w:rsidR="00390885" w:rsidRPr="007B7979">
        <w:rPr>
          <w:rFonts w:ascii="Book Antiqua" w:hAnsi="Book Antiqua" w:cs="Arial"/>
          <w:lang w:eastAsia="zh-CN"/>
        </w:rPr>
        <w:t xml:space="preserve"> LF</w:t>
      </w:r>
      <w:r w:rsidR="006B606E" w:rsidRPr="007B7979">
        <w:rPr>
          <w:rFonts w:ascii="Book Antiqua" w:hAnsi="Book Antiqua" w:cs="Arial"/>
        </w:rPr>
        <w:t xml:space="preserve">, our results revealed significant correlation between the 3D SPACE and 2D TSE techniques in all morphometric measurements </w:t>
      </w:r>
      <w:r w:rsidR="00110A08" w:rsidRPr="007B7979">
        <w:rPr>
          <w:rFonts w:ascii="Book Antiqua" w:hAnsi="Book Antiqua" w:cs="Arial"/>
        </w:rPr>
        <w:t>including</w:t>
      </w:r>
      <w:r w:rsidR="006B606E" w:rsidRPr="007B7979">
        <w:rPr>
          <w:rFonts w:ascii="Book Antiqua" w:hAnsi="Book Antiqua" w:cs="Arial"/>
        </w:rPr>
        <w:t xml:space="preserve"> outer wall area, </w:t>
      </w:r>
      <w:r w:rsidR="00AA5584" w:rsidRPr="007B7979">
        <w:rPr>
          <w:rFonts w:ascii="Book Antiqua" w:hAnsi="Book Antiqua" w:cs="Arial"/>
          <w:lang w:eastAsia="zh-CN"/>
        </w:rPr>
        <w:t>LA</w:t>
      </w:r>
      <w:r w:rsidR="006B606E" w:rsidRPr="007B7979">
        <w:rPr>
          <w:rFonts w:ascii="Book Antiqua" w:hAnsi="Book Antiqua" w:cs="Arial"/>
        </w:rPr>
        <w:t xml:space="preserve">, total wall area, and </w:t>
      </w:r>
      <w:r w:rsidR="00AA5584" w:rsidRPr="007B7979">
        <w:rPr>
          <w:rFonts w:ascii="Book Antiqua" w:hAnsi="Book Antiqua" w:cs="Arial"/>
          <w:lang w:eastAsia="zh-CN"/>
        </w:rPr>
        <w:t>WT</w:t>
      </w:r>
      <w:r w:rsidR="006B606E" w:rsidRPr="007B7979">
        <w:rPr>
          <w:rFonts w:ascii="Book Antiqua" w:hAnsi="Book Antiqua" w:cs="Arial"/>
        </w:rPr>
        <w:t xml:space="preserve">. With respect to the </w:t>
      </w:r>
      <w:r w:rsidR="00390885" w:rsidRPr="007B7979">
        <w:rPr>
          <w:rFonts w:ascii="Book Antiqua" w:hAnsi="Book Antiqua" w:cs="Arial"/>
          <w:lang w:eastAsia="zh-CN"/>
        </w:rPr>
        <w:t>RF</w:t>
      </w:r>
      <w:r w:rsidR="006B606E" w:rsidRPr="007B7979">
        <w:rPr>
          <w:rFonts w:ascii="Book Antiqua" w:hAnsi="Book Antiqua" w:cs="Arial"/>
        </w:rPr>
        <w:t>, good correlation between the two sequences was noted for</w:t>
      </w:r>
      <w:r w:rsidR="006B628E" w:rsidRPr="007B7979">
        <w:rPr>
          <w:rFonts w:ascii="Book Antiqua" w:hAnsi="Book Antiqua" w:cs="Arial"/>
        </w:rPr>
        <w:t xml:space="preserve"> </w:t>
      </w:r>
      <w:r w:rsidR="00AA5584" w:rsidRPr="007B7979">
        <w:rPr>
          <w:rFonts w:ascii="Book Antiqua" w:hAnsi="Book Antiqua" w:cs="Arial"/>
          <w:lang w:eastAsia="zh-CN"/>
        </w:rPr>
        <w:t>LA</w:t>
      </w:r>
      <w:r w:rsidR="006B628E" w:rsidRPr="007B7979">
        <w:rPr>
          <w:rFonts w:ascii="Book Antiqua" w:hAnsi="Book Antiqua" w:cs="Arial"/>
        </w:rPr>
        <w:t xml:space="preserve"> and </w:t>
      </w:r>
      <w:r w:rsidR="006B606E" w:rsidRPr="007B7979">
        <w:rPr>
          <w:rFonts w:ascii="Book Antiqua" w:hAnsi="Book Antiqua" w:cs="Arial"/>
        </w:rPr>
        <w:t>vessel wall area</w:t>
      </w:r>
      <w:r w:rsidR="006B628E" w:rsidRPr="007B7979">
        <w:rPr>
          <w:rFonts w:ascii="Book Antiqua" w:hAnsi="Book Antiqua" w:cs="Arial"/>
        </w:rPr>
        <w:t>. O</w:t>
      </w:r>
      <w:r w:rsidR="006B606E" w:rsidRPr="007B7979">
        <w:rPr>
          <w:rFonts w:ascii="Book Antiqua" w:hAnsi="Book Antiqua" w:cs="Arial"/>
        </w:rPr>
        <w:t xml:space="preserve">verall, our quantitative results indicated that morphometric parameter measurements obtained from 3D SPACE images demonstrated good agreement with those from 2D TSE technique. </w:t>
      </w:r>
    </w:p>
    <w:p w:rsidR="0090006D" w:rsidRPr="007B7979" w:rsidRDefault="0090006D" w:rsidP="0090006D">
      <w:pPr>
        <w:spacing w:line="360" w:lineRule="auto"/>
        <w:ind w:firstLineChars="100" w:firstLine="240"/>
        <w:jc w:val="both"/>
        <w:rPr>
          <w:rFonts w:ascii="Book Antiqua" w:hAnsi="Book Antiqua" w:cs="Arial"/>
          <w:lang w:eastAsia="zh-CN"/>
        </w:rPr>
      </w:pPr>
      <w:r w:rsidRPr="007B7979">
        <w:rPr>
          <w:rFonts w:ascii="Book Antiqua" w:hAnsi="Book Antiqua" w:cs="Arial"/>
        </w:rPr>
        <w:t xml:space="preserve">Results of the current study demonstrated that </w:t>
      </w:r>
      <w:r w:rsidRPr="007B7979">
        <w:rPr>
          <w:rFonts w:ascii="Book Antiqua" w:hAnsi="Book Antiqua" w:cs="Arial"/>
          <w:lang w:eastAsia="zh-CN"/>
        </w:rPr>
        <w:t>LA</w:t>
      </w:r>
      <w:r w:rsidRPr="007B7979">
        <w:rPr>
          <w:rFonts w:ascii="Book Antiqua" w:hAnsi="Book Antiqua" w:cs="Arial"/>
        </w:rPr>
        <w:t xml:space="preserve"> measurements with respect to the left and right common carotids from the 3D SPACE technique are comparable to those of 2D TSE technique. This suggests that 3D SPACE might be a feasible imaging approach for determining overall plaque burden in the bilateral carotids. </w:t>
      </w:r>
    </w:p>
    <w:p w:rsidR="0090006D" w:rsidRPr="007B7979" w:rsidRDefault="0090006D" w:rsidP="0090006D">
      <w:pPr>
        <w:spacing w:line="360" w:lineRule="auto"/>
        <w:ind w:firstLineChars="100" w:firstLine="240"/>
        <w:jc w:val="both"/>
        <w:rPr>
          <w:rFonts w:ascii="Book Antiqua" w:hAnsi="Book Antiqua" w:cs="Arial"/>
          <w:lang w:eastAsia="zh-CN"/>
        </w:rPr>
      </w:pPr>
      <w:r w:rsidRPr="007B7979">
        <w:rPr>
          <w:rFonts w:ascii="Book Antiqua" w:hAnsi="Book Antiqua" w:cs="Arial"/>
        </w:rPr>
        <w:t xml:space="preserve">Despite significant mean differences in </w:t>
      </w:r>
      <w:r w:rsidRPr="007B7979">
        <w:rPr>
          <w:rFonts w:ascii="Book Antiqua" w:hAnsi="Book Antiqua" w:cs="Arial"/>
          <w:lang w:eastAsia="zh-CN"/>
        </w:rPr>
        <w:t>TVA</w:t>
      </w:r>
      <w:r w:rsidRPr="007B7979">
        <w:rPr>
          <w:rFonts w:ascii="Book Antiqua" w:hAnsi="Book Antiqua" w:cs="Arial"/>
        </w:rPr>
        <w:t xml:space="preserve"> across all three vascular beds, good agreement was observed between the two sequences indicating that with respect to </w:t>
      </w:r>
      <w:r w:rsidRPr="007B7979">
        <w:rPr>
          <w:rFonts w:ascii="Book Antiqua" w:hAnsi="Book Antiqua" w:cs="Arial"/>
          <w:lang w:eastAsia="zh-CN"/>
        </w:rPr>
        <w:t>TVA</w:t>
      </w:r>
      <w:r w:rsidRPr="007B7979">
        <w:rPr>
          <w:rFonts w:ascii="Book Antiqua" w:hAnsi="Book Antiqua" w:cs="Arial"/>
        </w:rPr>
        <w:t xml:space="preserve">, 3D SPACE technique might still be feasibly comparable to the 2D TSE technique. </w:t>
      </w:r>
    </w:p>
    <w:p w:rsidR="0090006D" w:rsidRPr="007B7979" w:rsidRDefault="0090006D" w:rsidP="0090006D">
      <w:pPr>
        <w:spacing w:line="360" w:lineRule="auto"/>
        <w:ind w:firstLineChars="100" w:firstLine="240"/>
        <w:jc w:val="both"/>
        <w:rPr>
          <w:rFonts w:ascii="Book Antiqua" w:hAnsi="Book Antiqua" w:cs="Arial"/>
        </w:rPr>
      </w:pPr>
      <w:r w:rsidRPr="007B7979">
        <w:rPr>
          <w:rFonts w:ascii="Book Antiqua" w:hAnsi="Book Antiqua" w:cs="Arial"/>
        </w:rPr>
        <w:t>Using the current approach, 3D SPACE is suboptimal for femoral imaging. However, this may be due to coils not being optimized for femoral imaging. Given that 3D SPACE technique may provide more accurate volumetric burden measurements due to decreased susceptibility to volume averaging artifacts and improved vessel wall coverage, further research is warranted to establish stronger evidence for the optimum reproducibility of imaging results of the 3D SPACE technique.</w:t>
      </w:r>
    </w:p>
    <w:p w:rsidR="002D1656" w:rsidRPr="007B7979" w:rsidRDefault="002D1656" w:rsidP="00AA5584">
      <w:pPr>
        <w:spacing w:line="360" w:lineRule="auto"/>
        <w:jc w:val="both"/>
        <w:rPr>
          <w:rFonts w:ascii="Book Antiqua" w:hAnsi="Book Antiqua" w:cs="Arial"/>
        </w:rPr>
      </w:pPr>
    </w:p>
    <w:p w:rsidR="002D1656" w:rsidRPr="007B7979" w:rsidRDefault="006B606E" w:rsidP="00AA5584">
      <w:pPr>
        <w:spacing w:line="360" w:lineRule="auto"/>
        <w:jc w:val="both"/>
        <w:rPr>
          <w:rFonts w:ascii="Book Antiqua" w:hAnsi="Book Antiqua" w:cs="Arial"/>
          <w:b/>
          <w:i/>
        </w:rPr>
      </w:pPr>
      <w:r w:rsidRPr="007B7979">
        <w:rPr>
          <w:rFonts w:ascii="Book Antiqua" w:hAnsi="Book Antiqua" w:cs="Arial"/>
          <w:b/>
          <w:i/>
        </w:rPr>
        <w:t>Limitations</w:t>
      </w:r>
    </w:p>
    <w:p w:rsidR="002D1656" w:rsidRPr="007B7979" w:rsidRDefault="006B606E" w:rsidP="00AA5584">
      <w:pPr>
        <w:spacing w:line="360" w:lineRule="auto"/>
        <w:jc w:val="both"/>
        <w:rPr>
          <w:rFonts w:ascii="Book Antiqua" w:hAnsi="Book Antiqua" w:cs="Arial"/>
          <w:lang w:eastAsia="zh-CN"/>
        </w:rPr>
      </w:pPr>
      <w:r w:rsidRPr="007B7979">
        <w:rPr>
          <w:rFonts w:ascii="Book Antiqua" w:hAnsi="Book Antiqua" w:cs="Arial"/>
        </w:rPr>
        <w:lastRenderedPageBreak/>
        <w:t xml:space="preserve">It is a limitation that a number </w:t>
      </w:r>
      <w:r w:rsidR="00A92B29" w:rsidRPr="007B7979">
        <w:rPr>
          <w:rFonts w:ascii="Book Antiqua" w:hAnsi="Book Antiqua" w:cs="Arial"/>
        </w:rPr>
        <w:t>of our quantitative assessments-</w:t>
      </w:r>
      <w:r w:rsidRPr="007B7979">
        <w:rPr>
          <w:rFonts w:ascii="Book Antiqua" w:hAnsi="Book Antiqua" w:cs="Arial"/>
        </w:rPr>
        <w:t>including analyses of the femoral arteries, invol</w:t>
      </w:r>
      <w:r w:rsidR="006B628E" w:rsidRPr="007B7979">
        <w:rPr>
          <w:rFonts w:ascii="Book Antiqua" w:hAnsi="Book Antiqua" w:cs="Arial"/>
        </w:rPr>
        <w:t xml:space="preserve">ved a small number of patients. </w:t>
      </w:r>
      <w:r w:rsidRPr="007B7979">
        <w:rPr>
          <w:rFonts w:ascii="Book Antiqua" w:hAnsi="Book Antiqua" w:cs="Arial"/>
        </w:rPr>
        <w:t xml:space="preserve">The small number of patients presented problems in the interpretation of results. Further assessment comparing imaging results obtained using both 3D SPACE and conventional 2D TSE sequences in evaluating the three different vascular beds in a larger cohort of patients is warranted. </w:t>
      </w:r>
      <w:r w:rsidR="00263207" w:rsidRPr="007B7979">
        <w:rPr>
          <w:rFonts w:ascii="Book Antiqua" w:hAnsi="Book Antiqua" w:cs="Arial"/>
        </w:rPr>
        <w:t>In addition, coils used were not optimized for femoral imaging. This may have affected the results.</w:t>
      </w:r>
    </w:p>
    <w:p w:rsidR="00390885" w:rsidRPr="007B7979" w:rsidRDefault="00390885" w:rsidP="00390885">
      <w:pPr>
        <w:spacing w:line="360" w:lineRule="auto"/>
        <w:jc w:val="both"/>
        <w:rPr>
          <w:rFonts w:ascii="Book Antiqua" w:hAnsi="Book Antiqua"/>
          <w:lang w:eastAsia="zh-CN"/>
        </w:rPr>
      </w:pPr>
    </w:p>
    <w:p w:rsidR="002D1656" w:rsidRPr="007B7979" w:rsidRDefault="00337364" w:rsidP="00390885">
      <w:pPr>
        <w:spacing w:line="360" w:lineRule="auto"/>
        <w:jc w:val="both"/>
        <w:rPr>
          <w:rFonts w:ascii="Book Antiqua" w:hAnsi="Book Antiqua" w:cs="Arial"/>
          <w:b/>
          <w:lang w:eastAsia="zh-CN"/>
        </w:rPr>
      </w:pPr>
      <w:r w:rsidRPr="007B7979">
        <w:rPr>
          <w:rFonts w:ascii="Book Antiqua" w:hAnsi="Book Antiqua"/>
          <w:b/>
        </w:rPr>
        <w:t>ACKNOWLEDGEMENT</w:t>
      </w:r>
      <w:r w:rsidR="00D2184A" w:rsidRPr="007B7979">
        <w:rPr>
          <w:rFonts w:ascii="Book Antiqua" w:hAnsi="Book Antiqua"/>
          <w:b/>
          <w:lang w:eastAsia="zh-CN"/>
        </w:rPr>
        <w:t>S</w:t>
      </w:r>
    </w:p>
    <w:p w:rsidR="002D1656" w:rsidRPr="007B7979" w:rsidRDefault="003046F0" w:rsidP="00AA5584">
      <w:pPr>
        <w:spacing w:line="360" w:lineRule="auto"/>
        <w:jc w:val="both"/>
        <w:rPr>
          <w:rFonts w:ascii="Book Antiqua" w:hAnsi="Book Antiqua" w:cs="Arial"/>
        </w:rPr>
      </w:pPr>
      <w:r w:rsidRPr="007B7979">
        <w:rPr>
          <w:rFonts w:ascii="Book Antiqua" w:hAnsi="Book Antiqua" w:cs="Arial"/>
        </w:rPr>
        <w:t xml:space="preserve">The authors wish to thank Dr. </w:t>
      </w:r>
      <w:r w:rsidR="001A2E2C" w:rsidRPr="007B7979">
        <w:rPr>
          <w:rFonts w:ascii="Book Antiqua" w:hAnsi="Book Antiqua" w:cs="Arial"/>
        </w:rPr>
        <w:t>Claudia</w:t>
      </w:r>
      <w:r w:rsidRPr="007B7979">
        <w:rPr>
          <w:rFonts w:ascii="Book Antiqua" w:hAnsi="Book Antiqua" w:cs="Arial"/>
        </w:rPr>
        <w:t xml:space="preserve"> Calcagno</w:t>
      </w:r>
      <w:r w:rsidR="001A2E2C" w:rsidRPr="007B7979">
        <w:rPr>
          <w:rFonts w:ascii="Book Antiqua" w:hAnsi="Book Antiqua" w:cs="Arial"/>
        </w:rPr>
        <w:t xml:space="preserve"> for help with scanning and</w:t>
      </w:r>
      <w:r w:rsidRPr="007B7979">
        <w:rPr>
          <w:rFonts w:ascii="Book Antiqua" w:hAnsi="Book Antiqua" w:cs="Arial"/>
        </w:rPr>
        <w:t xml:space="preserve"> Tayo Davies </w:t>
      </w:r>
      <w:r w:rsidR="001A2E2C" w:rsidRPr="007B7979">
        <w:rPr>
          <w:rFonts w:ascii="Book Antiqua" w:hAnsi="Book Antiqua" w:cs="Arial"/>
        </w:rPr>
        <w:t>for help with patient recruitment</w:t>
      </w:r>
      <w:r w:rsidRPr="007B7979">
        <w:rPr>
          <w:rFonts w:ascii="Book Antiqua" w:hAnsi="Book Antiqua" w:cs="Arial"/>
        </w:rPr>
        <w:t>.</w:t>
      </w:r>
      <w:r w:rsidR="00424422" w:rsidRPr="007B7979">
        <w:rPr>
          <w:rFonts w:ascii="Book Antiqua" w:hAnsi="Book Antiqua" w:cs="Arial"/>
        </w:rPr>
        <w:t xml:space="preserve"> </w:t>
      </w:r>
    </w:p>
    <w:p w:rsidR="00593BE8" w:rsidRPr="007B7979" w:rsidRDefault="00593BE8" w:rsidP="00260B34">
      <w:pPr>
        <w:spacing w:line="360" w:lineRule="auto"/>
        <w:rPr>
          <w:rFonts w:ascii="Book Antiqua" w:hAnsi="Book Antiqua"/>
          <w:b/>
          <w:lang w:eastAsia="zh-CN"/>
        </w:rPr>
      </w:pPr>
    </w:p>
    <w:p w:rsidR="00260B34" w:rsidRPr="007B7979" w:rsidRDefault="00260B34" w:rsidP="00260B34">
      <w:pPr>
        <w:spacing w:line="360" w:lineRule="auto"/>
        <w:rPr>
          <w:rFonts w:ascii="Book Antiqua" w:hAnsi="Book Antiqua" w:cs="Tahoma"/>
        </w:rPr>
      </w:pPr>
      <w:r w:rsidRPr="007B7979">
        <w:rPr>
          <w:rFonts w:ascii="Book Antiqua" w:hAnsi="Book Antiqua"/>
          <w:b/>
        </w:rPr>
        <w:t>COMMENTS</w:t>
      </w:r>
    </w:p>
    <w:p w:rsidR="00260B34" w:rsidRPr="007B7979" w:rsidRDefault="00260B34" w:rsidP="00260B34">
      <w:pPr>
        <w:spacing w:line="360" w:lineRule="auto"/>
        <w:rPr>
          <w:rFonts w:ascii="Book Antiqua" w:hAnsi="Book Antiqua" w:cs="Tahoma"/>
        </w:rPr>
      </w:pPr>
      <w:r w:rsidRPr="007B7979">
        <w:rPr>
          <w:rFonts w:ascii="Book Antiqua" w:hAnsi="Book Antiqua"/>
          <w:b/>
          <w:i/>
        </w:rPr>
        <w:t>Background</w:t>
      </w:r>
    </w:p>
    <w:p w:rsidR="00260B34" w:rsidRPr="007B7979" w:rsidRDefault="00260B34" w:rsidP="00A92B29">
      <w:pPr>
        <w:spacing w:line="360" w:lineRule="auto"/>
        <w:jc w:val="both"/>
        <w:rPr>
          <w:rFonts w:ascii="Book Antiqua" w:hAnsi="Book Antiqua" w:cs="Arial"/>
        </w:rPr>
      </w:pPr>
      <w:r w:rsidRPr="007B7979">
        <w:rPr>
          <w:rFonts w:ascii="Book Antiqua" w:hAnsi="Book Antiqua"/>
        </w:rPr>
        <w:t xml:space="preserve">Atherosclerosis, a systemic disease affecting all vascular beds, leads to cardiovascular morbidity and mortality. In the evaluation of atherosclerosis and blood vessel wall morphology, </w:t>
      </w:r>
      <w:hyperlink r:id="rId12" w:tgtFrame="_blank" w:history="1">
        <w:r w:rsidR="0090006D" w:rsidRPr="007B7979">
          <w:rPr>
            <w:rFonts w:ascii="Book Antiqua" w:hAnsi="Book Antiqua"/>
          </w:rPr>
          <w:t>magnetic resonance imaging</w:t>
        </w:r>
      </w:hyperlink>
      <w:r w:rsidR="0090006D" w:rsidRPr="007B7979">
        <w:rPr>
          <w:rFonts w:ascii="Book Antiqua" w:hAnsi="Book Antiqua"/>
        </w:rPr>
        <w:t xml:space="preserve"> </w:t>
      </w:r>
      <w:r w:rsidR="0090006D" w:rsidRPr="007B7979">
        <w:rPr>
          <w:rFonts w:ascii="Book Antiqua" w:hAnsi="Book Antiqua"/>
          <w:lang w:eastAsia="zh-CN"/>
        </w:rPr>
        <w:t>(</w:t>
      </w:r>
      <w:r w:rsidRPr="007B7979">
        <w:rPr>
          <w:rFonts w:ascii="Book Antiqua" w:hAnsi="Book Antiqua"/>
        </w:rPr>
        <w:t>MRI</w:t>
      </w:r>
      <w:r w:rsidR="0090006D" w:rsidRPr="007B7979">
        <w:rPr>
          <w:rFonts w:ascii="Book Antiqua" w:hAnsi="Book Antiqua"/>
          <w:lang w:eastAsia="zh-CN"/>
        </w:rPr>
        <w:t>)</w:t>
      </w:r>
      <w:r w:rsidRPr="007B7979">
        <w:rPr>
          <w:rFonts w:ascii="Book Antiqua" w:hAnsi="Book Antiqua"/>
        </w:rPr>
        <w:t xml:space="preserve"> has emerged as the leading non-invasive </w:t>
      </w:r>
      <w:r w:rsidRPr="007B7979">
        <w:rPr>
          <w:rFonts w:ascii="Book Antiqua" w:hAnsi="Book Antiqua"/>
          <w:i/>
        </w:rPr>
        <w:t xml:space="preserve">in vivo </w:t>
      </w:r>
      <w:r w:rsidRPr="007B7979">
        <w:rPr>
          <w:rFonts w:ascii="Book Antiqua" w:hAnsi="Book Antiqua"/>
        </w:rPr>
        <w:t xml:space="preserve">imaging modality. </w:t>
      </w:r>
      <w:r w:rsidRPr="007B7979">
        <w:rPr>
          <w:rFonts w:ascii="Book Antiqua" w:hAnsi="Book Antiqua" w:cs="Arial"/>
        </w:rPr>
        <w:t xml:space="preserve">Three-dimensional (3D) black blood MRI technique is now being used to evaluate progression of atherosclerosis over time and changes in response to therapy. </w:t>
      </w:r>
      <w:r w:rsidRPr="007B7979">
        <w:rPr>
          <w:rFonts w:ascii="Book Antiqua" w:hAnsi="Book Antiqua"/>
        </w:rPr>
        <w:t xml:space="preserve">A 3D black blood turbo spin echo (TSE) sequence approach of interest is </w:t>
      </w:r>
      <w:r w:rsidRPr="007B7979">
        <w:rPr>
          <w:rFonts w:ascii="Book Antiqua" w:hAnsi="Book Antiqua" w:cs="Arial"/>
        </w:rPr>
        <w:t xml:space="preserve">the Sampling Perfection with Application-optimized Contrast using different flip angle Evolution (SPACE). Before SPACE can become widely accepted, however, its effectiveness in assessing multiple vascular territories must first be established. </w:t>
      </w:r>
    </w:p>
    <w:p w:rsidR="00260B34" w:rsidRPr="007B7979" w:rsidRDefault="00260B34" w:rsidP="00A92B29">
      <w:pPr>
        <w:spacing w:line="360" w:lineRule="auto"/>
        <w:jc w:val="both"/>
        <w:rPr>
          <w:rFonts w:ascii="Book Antiqua" w:hAnsi="Book Antiqua"/>
        </w:rPr>
      </w:pPr>
    </w:p>
    <w:p w:rsidR="00260B34" w:rsidRPr="007B7979" w:rsidRDefault="00260B34" w:rsidP="00260B34">
      <w:pPr>
        <w:spacing w:line="360" w:lineRule="auto"/>
        <w:rPr>
          <w:rFonts w:ascii="Book Antiqua" w:hAnsi="Book Antiqua"/>
          <w:b/>
          <w:i/>
          <w:lang w:eastAsia="zh-CN"/>
        </w:rPr>
      </w:pPr>
      <w:r w:rsidRPr="007B7979">
        <w:rPr>
          <w:rFonts w:ascii="Book Antiqua" w:hAnsi="Book Antiqua"/>
          <w:b/>
          <w:i/>
        </w:rPr>
        <w:t>Research frontiers</w:t>
      </w:r>
    </w:p>
    <w:p w:rsidR="00260B34" w:rsidRPr="007B7979" w:rsidRDefault="00260B34" w:rsidP="00A92B29">
      <w:pPr>
        <w:spacing w:line="360" w:lineRule="auto"/>
        <w:jc w:val="both"/>
        <w:rPr>
          <w:rFonts w:ascii="Book Antiqua" w:hAnsi="Book Antiqua"/>
        </w:rPr>
      </w:pPr>
      <w:r w:rsidRPr="007B7979">
        <w:rPr>
          <w:rFonts w:ascii="Book Antiqua" w:hAnsi="Book Antiqua"/>
        </w:rPr>
        <w:t xml:space="preserve">In the area of atherosclerotic plaque imaging, the research hotspot is optimizing an MRI technique that will enhance MRI images and better visualize atherosclerotic plaque burden and vessel wall morphology. </w:t>
      </w:r>
    </w:p>
    <w:p w:rsidR="00260B34" w:rsidRPr="007B7979" w:rsidRDefault="00260B34" w:rsidP="00260B34">
      <w:pPr>
        <w:spacing w:line="360" w:lineRule="auto"/>
        <w:rPr>
          <w:rFonts w:ascii="Book Antiqua" w:hAnsi="Book Antiqua"/>
        </w:rPr>
      </w:pPr>
    </w:p>
    <w:p w:rsidR="00260B34" w:rsidRPr="007B7979" w:rsidRDefault="00260B34" w:rsidP="00260B34">
      <w:pPr>
        <w:spacing w:line="360" w:lineRule="auto"/>
        <w:rPr>
          <w:rFonts w:ascii="Book Antiqua" w:hAnsi="Book Antiqua"/>
        </w:rPr>
      </w:pPr>
      <w:r w:rsidRPr="007B7979">
        <w:rPr>
          <w:rFonts w:ascii="Book Antiqua" w:hAnsi="Book Antiqua"/>
          <w:b/>
          <w:i/>
        </w:rPr>
        <w:t>Innovations and breakthroughs</w:t>
      </w:r>
    </w:p>
    <w:p w:rsidR="00260B34" w:rsidRPr="007B7979" w:rsidRDefault="00260B34" w:rsidP="00A92B29">
      <w:pPr>
        <w:spacing w:line="360" w:lineRule="auto"/>
        <w:jc w:val="both"/>
        <w:rPr>
          <w:rFonts w:ascii="Book Antiqua" w:hAnsi="Book Antiqua" w:cs="Arial"/>
        </w:rPr>
      </w:pPr>
      <w:r w:rsidRPr="007B7979">
        <w:rPr>
          <w:rFonts w:ascii="Book Antiqua" w:hAnsi="Book Antiqua" w:cs="Arial"/>
        </w:rPr>
        <w:lastRenderedPageBreak/>
        <w:t>Three dimensional (3D) black blood MRI is becoming the leading technique in evaluating atherosclerosis and blood vessels. Compared to conventional 2D approaches, 3D black blood has a higher SNR and decreased susceptibility of volume averaging artifacts. In addition, it has the ability to obtain isotropic voxels thereby enabling multi-planar reformatting of images. 3D techniques are used to assess systemic disease burden as a whole, instead of being concentrated on a single lesion. Furthermore, they can be used in the evaluation of multiple vascular beds including the carotids, aorta, and femoral arteries.</w:t>
      </w:r>
    </w:p>
    <w:p w:rsidR="00260B34" w:rsidRPr="007B7979" w:rsidRDefault="00260B34" w:rsidP="00260B34">
      <w:pPr>
        <w:spacing w:line="360" w:lineRule="auto"/>
        <w:rPr>
          <w:rFonts w:ascii="Book Antiqua" w:hAnsi="Book Antiqua"/>
        </w:rPr>
      </w:pPr>
    </w:p>
    <w:p w:rsidR="00260B34" w:rsidRPr="007B7979" w:rsidRDefault="00260B34" w:rsidP="00260B34">
      <w:pPr>
        <w:spacing w:line="360" w:lineRule="auto"/>
        <w:rPr>
          <w:rFonts w:ascii="Book Antiqua" w:hAnsi="Book Antiqua"/>
          <w:b/>
          <w:i/>
        </w:rPr>
      </w:pPr>
      <w:r w:rsidRPr="007B7979">
        <w:rPr>
          <w:rFonts w:ascii="Book Antiqua" w:hAnsi="Book Antiqua"/>
          <w:b/>
          <w:i/>
        </w:rPr>
        <w:t xml:space="preserve">Applications </w:t>
      </w:r>
    </w:p>
    <w:p w:rsidR="00260B34" w:rsidRPr="007B7979" w:rsidRDefault="00260B34" w:rsidP="00A92B29">
      <w:pPr>
        <w:spacing w:line="360" w:lineRule="auto"/>
        <w:jc w:val="both"/>
        <w:rPr>
          <w:rFonts w:ascii="Book Antiqua" w:hAnsi="Book Antiqua" w:cs="Arial"/>
        </w:rPr>
      </w:pPr>
      <w:r w:rsidRPr="007B7979">
        <w:rPr>
          <w:rFonts w:ascii="Book Antiqua" w:hAnsi="Book Antiqua" w:cs="Arial"/>
        </w:rPr>
        <w:t xml:space="preserve">The study results suggest that 3D-SPACE may be a feasible approach in the evaluation of cardiovascular patients. </w:t>
      </w:r>
    </w:p>
    <w:p w:rsidR="00260B34" w:rsidRPr="007B7979" w:rsidRDefault="00260B34" w:rsidP="00260B34">
      <w:pPr>
        <w:spacing w:line="360" w:lineRule="auto"/>
        <w:rPr>
          <w:rFonts w:ascii="Book Antiqua" w:hAnsi="Book Antiqua" w:cs="Arial"/>
        </w:rPr>
      </w:pPr>
    </w:p>
    <w:p w:rsidR="00260B34" w:rsidRPr="007B7979" w:rsidRDefault="00260B34" w:rsidP="00260B34">
      <w:pPr>
        <w:spacing w:line="360" w:lineRule="auto"/>
        <w:rPr>
          <w:rFonts w:ascii="Book Antiqua" w:hAnsi="Book Antiqua"/>
          <w:b/>
          <w:i/>
        </w:rPr>
      </w:pPr>
      <w:r w:rsidRPr="007B7979">
        <w:rPr>
          <w:rFonts w:ascii="Book Antiqua" w:hAnsi="Book Antiqua"/>
          <w:b/>
          <w:i/>
        </w:rPr>
        <w:t>Terminology</w:t>
      </w:r>
    </w:p>
    <w:p w:rsidR="00260B34" w:rsidRPr="007B7979" w:rsidRDefault="00260B34" w:rsidP="00A92B29">
      <w:pPr>
        <w:spacing w:line="360" w:lineRule="auto"/>
        <w:jc w:val="both"/>
        <w:rPr>
          <w:rFonts w:ascii="Book Antiqua" w:hAnsi="Book Antiqua"/>
        </w:rPr>
      </w:pPr>
      <w:r w:rsidRPr="007B7979">
        <w:rPr>
          <w:rFonts w:ascii="Book Antiqua" w:hAnsi="Book Antiqua"/>
        </w:rPr>
        <w:t>Black blood MRI imaging</w:t>
      </w:r>
      <w:r w:rsidR="00593BE8" w:rsidRPr="007B7979">
        <w:rPr>
          <w:rFonts w:ascii="Book Antiqua" w:hAnsi="Book Antiqua"/>
        </w:rPr>
        <w:t xml:space="preserve"> is achieved when</w:t>
      </w:r>
      <w:r w:rsidRPr="007B7979">
        <w:rPr>
          <w:rFonts w:ascii="Book Antiqua" w:hAnsi="Book Antiqua"/>
        </w:rPr>
        <w:t xml:space="preserve"> blood flow and lumen signals are suppressed allowing for better visualization of the vessel wall. Normally, in contrast-enhanced MRI images, the blood flow and lumen are </w:t>
      </w:r>
      <w:r w:rsidR="00593BE8" w:rsidRPr="007B7979">
        <w:rPr>
          <w:rFonts w:ascii="Book Antiqua" w:hAnsi="Book Antiqua"/>
        </w:rPr>
        <w:t>hyper-intense</w:t>
      </w:r>
      <w:r w:rsidRPr="007B7979">
        <w:rPr>
          <w:rFonts w:ascii="Book Antiqua" w:hAnsi="Book Antiqua"/>
        </w:rPr>
        <w:t xml:space="preserve"> and bright. In black blood imaging, the reverse happens. The lumen and blood are dark, while the vessel walls appear bright.  </w:t>
      </w:r>
    </w:p>
    <w:p w:rsidR="00260B34" w:rsidRPr="007B7979" w:rsidRDefault="00260B34" w:rsidP="00260B34">
      <w:pPr>
        <w:spacing w:line="360" w:lineRule="auto"/>
        <w:rPr>
          <w:rFonts w:ascii="Book Antiqua" w:hAnsi="Book Antiqua"/>
        </w:rPr>
      </w:pPr>
    </w:p>
    <w:p w:rsidR="00260B34" w:rsidRPr="007B7979" w:rsidRDefault="00260B34" w:rsidP="00260B34">
      <w:pPr>
        <w:spacing w:line="360" w:lineRule="auto"/>
        <w:rPr>
          <w:rFonts w:ascii="Book Antiqua" w:hAnsi="Book Antiqua"/>
          <w:b/>
          <w:i/>
          <w:lang w:eastAsia="zh-CN"/>
        </w:rPr>
      </w:pPr>
      <w:r w:rsidRPr="007B7979">
        <w:rPr>
          <w:rFonts w:ascii="Book Antiqua" w:hAnsi="Book Antiqua"/>
          <w:b/>
          <w:i/>
        </w:rPr>
        <w:t>Peer review</w:t>
      </w:r>
    </w:p>
    <w:p w:rsidR="00260B34" w:rsidRPr="007B7979" w:rsidRDefault="00451423" w:rsidP="00260B34">
      <w:pPr>
        <w:spacing w:line="360" w:lineRule="auto"/>
        <w:rPr>
          <w:rFonts w:ascii="Book Antiqua" w:hAnsi="Book Antiqua"/>
          <w:sz w:val="20"/>
        </w:rPr>
      </w:pPr>
      <w:r w:rsidRPr="007B7979">
        <w:rPr>
          <w:rFonts w:ascii="Book Antiqua" w:hAnsi="Book Antiqua"/>
        </w:rPr>
        <w:t xml:space="preserve">This study compared the 3D SPACE </w:t>
      </w:r>
      <w:r w:rsidRPr="007B7979">
        <w:rPr>
          <w:rFonts w:ascii="Book Antiqua" w:hAnsi="Book Antiqua"/>
          <w:i/>
        </w:rPr>
        <w:t xml:space="preserve">vs </w:t>
      </w:r>
      <w:r w:rsidRPr="007B7979">
        <w:rPr>
          <w:rFonts w:ascii="Book Antiqua" w:hAnsi="Book Antiqua"/>
        </w:rPr>
        <w:t>2D TSE qualitatively and quantitatively using carotid, aorta, and femoral arteries. In general, the manuscript was clearly written and investigated two sequences clearly.</w:t>
      </w:r>
    </w:p>
    <w:p w:rsidR="00FF1F3A" w:rsidRPr="007B7979" w:rsidRDefault="00FF1F3A" w:rsidP="00AA5584">
      <w:pPr>
        <w:spacing w:line="360" w:lineRule="auto"/>
        <w:jc w:val="both"/>
        <w:rPr>
          <w:rFonts w:ascii="Book Antiqua" w:eastAsia="宋体" w:hAnsi="Book Antiqua" w:cs="Arial"/>
          <w:lang w:eastAsia="zh-CN"/>
        </w:rPr>
      </w:pPr>
    </w:p>
    <w:p w:rsidR="00451423" w:rsidRPr="007B7979" w:rsidRDefault="00451423" w:rsidP="00451423">
      <w:pPr>
        <w:spacing w:line="360" w:lineRule="auto"/>
        <w:ind w:left="450" w:hanging="450"/>
        <w:jc w:val="both"/>
        <w:rPr>
          <w:rFonts w:ascii="Book Antiqua" w:hAnsi="Book Antiqua"/>
          <w:b/>
          <w:lang w:eastAsia="zh-CN"/>
        </w:rPr>
      </w:pPr>
      <w:r w:rsidRPr="007B7979">
        <w:rPr>
          <w:rFonts w:ascii="Book Antiqua" w:hAnsi="Book Antiqua"/>
          <w:b/>
        </w:rPr>
        <w:t>REFERENCES</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1 </w:t>
      </w:r>
      <w:r w:rsidRPr="007B7979">
        <w:rPr>
          <w:rFonts w:ascii="Book Antiqua" w:eastAsia="宋体" w:hAnsi="Book Antiqua" w:cs="宋体"/>
          <w:b/>
          <w:bCs/>
          <w:color w:val="000000"/>
          <w:lang w:val="en-US" w:eastAsia="zh-CN"/>
        </w:rPr>
        <w:t>Mani V</w:t>
      </w:r>
      <w:r w:rsidRPr="007B7979">
        <w:rPr>
          <w:rFonts w:ascii="Book Antiqua" w:eastAsia="宋体" w:hAnsi="Book Antiqua" w:cs="宋体"/>
          <w:color w:val="000000"/>
          <w:lang w:val="en-US" w:eastAsia="zh-CN"/>
        </w:rPr>
        <w:t>, Wong SK, Sawit ST, Calcagno C, Maceda C, Ramachandran S, Fayad ZA, Moline J, McLaughlin MA. Relationship between particulate matter exposure and atherogenic profile in "Ground Zero" workers as shown by dynamic contrast enhanced MR imaging. </w:t>
      </w:r>
      <w:r w:rsidRPr="007B7979">
        <w:rPr>
          <w:rFonts w:ascii="Book Antiqua" w:eastAsia="宋体" w:hAnsi="Book Antiqua" w:cs="宋体"/>
          <w:i/>
          <w:iCs/>
          <w:color w:val="000000"/>
          <w:lang w:val="en-US" w:eastAsia="zh-CN"/>
        </w:rPr>
        <w:t>Int J Cardiovasc Imaging</w:t>
      </w:r>
      <w:r w:rsidRPr="007B7979">
        <w:rPr>
          <w:rFonts w:ascii="Book Antiqua" w:eastAsia="宋体" w:hAnsi="Book Antiqua" w:cs="宋体"/>
          <w:color w:val="000000"/>
          <w:lang w:val="en-US" w:eastAsia="zh-CN"/>
        </w:rPr>
        <w:t> 2013; </w:t>
      </w:r>
      <w:r w:rsidRPr="007B7979">
        <w:rPr>
          <w:rFonts w:ascii="Book Antiqua" w:eastAsia="宋体" w:hAnsi="Book Antiqua" w:cs="宋体"/>
          <w:b/>
          <w:bCs/>
          <w:color w:val="000000"/>
          <w:lang w:val="en-US" w:eastAsia="zh-CN"/>
        </w:rPr>
        <w:t>29</w:t>
      </w:r>
      <w:r w:rsidRPr="007B7979">
        <w:rPr>
          <w:rFonts w:ascii="Book Antiqua" w:eastAsia="宋体" w:hAnsi="Book Antiqua" w:cs="宋体"/>
          <w:color w:val="000000"/>
          <w:lang w:val="en-US" w:eastAsia="zh-CN"/>
        </w:rPr>
        <w:t>: 827-833 [PMID: 23179748 DOI: 10.1007/s10554-012-0154-x]</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lastRenderedPageBreak/>
        <w:t>2 </w:t>
      </w:r>
      <w:r w:rsidRPr="007B7979">
        <w:rPr>
          <w:rFonts w:ascii="Book Antiqua" w:eastAsia="宋体" w:hAnsi="Book Antiqua" w:cs="宋体"/>
          <w:b/>
          <w:bCs/>
          <w:color w:val="000000"/>
          <w:lang w:val="en-US" w:eastAsia="zh-CN"/>
        </w:rPr>
        <w:t>Sanz J</w:t>
      </w:r>
      <w:r w:rsidRPr="007B7979">
        <w:rPr>
          <w:rFonts w:ascii="Book Antiqua" w:eastAsia="宋体" w:hAnsi="Book Antiqua" w:cs="宋体"/>
          <w:color w:val="000000"/>
          <w:lang w:val="en-US" w:eastAsia="zh-CN"/>
        </w:rPr>
        <w:t>, Fayad ZA. Imaging of atherosclerotic cardiovascular disease. </w:t>
      </w:r>
      <w:r w:rsidRPr="007B7979">
        <w:rPr>
          <w:rFonts w:ascii="Book Antiqua" w:eastAsia="宋体" w:hAnsi="Book Antiqua" w:cs="宋体"/>
          <w:i/>
          <w:iCs/>
          <w:color w:val="000000"/>
          <w:lang w:val="en-US" w:eastAsia="zh-CN"/>
        </w:rPr>
        <w:t>Nature</w:t>
      </w:r>
      <w:r w:rsidRPr="007B7979">
        <w:rPr>
          <w:rFonts w:ascii="Book Antiqua" w:eastAsia="宋体" w:hAnsi="Book Antiqua" w:cs="宋体"/>
          <w:color w:val="000000"/>
          <w:lang w:val="en-US" w:eastAsia="zh-CN"/>
        </w:rPr>
        <w:t> 2008; </w:t>
      </w:r>
      <w:r w:rsidRPr="007B7979">
        <w:rPr>
          <w:rFonts w:ascii="Book Antiqua" w:eastAsia="宋体" w:hAnsi="Book Antiqua" w:cs="宋体"/>
          <w:b/>
          <w:bCs/>
          <w:color w:val="000000"/>
          <w:lang w:val="en-US" w:eastAsia="zh-CN"/>
        </w:rPr>
        <w:t>451</w:t>
      </w:r>
      <w:r w:rsidRPr="007B7979">
        <w:rPr>
          <w:rFonts w:ascii="Book Antiqua" w:eastAsia="宋体" w:hAnsi="Book Antiqua" w:cs="宋体"/>
          <w:color w:val="000000"/>
          <w:lang w:val="en-US" w:eastAsia="zh-CN"/>
        </w:rPr>
        <w:t>: 953-957 [PMID: 18288186 DOI: 10.1038/nature06803]</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3 </w:t>
      </w:r>
      <w:r w:rsidRPr="007B7979">
        <w:rPr>
          <w:rFonts w:ascii="Book Antiqua" w:eastAsia="宋体" w:hAnsi="Book Antiqua" w:cs="宋体"/>
          <w:b/>
          <w:bCs/>
          <w:color w:val="000000"/>
          <w:lang w:val="en-US" w:eastAsia="zh-CN"/>
        </w:rPr>
        <w:t>El Aidi H</w:t>
      </w:r>
      <w:r w:rsidRPr="007B7979">
        <w:rPr>
          <w:rFonts w:ascii="Book Antiqua" w:eastAsia="宋体" w:hAnsi="Book Antiqua" w:cs="宋体"/>
          <w:color w:val="000000"/>
          <w:lang w:val="en-US" w:eastAsia="zh-CN"/>
        </w:rPr>
        <w:t>, Mani V, Weinshelbaum KB, Aguiar SH, Taniguchi H, Postley JE, Samber DD, Cohen EI, Stern J, van der Geest RJ, Reiber JH, Woodward M, Fuster V, Gidding SS, Fayad ZA. Cross-sectional, prospective study of MRI reproducibility in the assessment of plaque burden of the carotid arteries and aorta. </w:t>
      </w:r>
      <w:r w:rsidRPr="007B7979">
        <w:rPr>
          <w:rFonts w:ascii="Book Antiqua" w:eastAsia="宋体" w:hAnsi="Book Antiqua" w:cs="宋体"/>
          <w:i/>
          <w:iCs/>
          <w:color w:val="000000"/>
          <w:lang w:val="en-US" w:eastAsia="zh-CN"/>
        </w:rPr>
        <w:t>Nat Clin Pract Cardiovasc Med</w:t>
      </w:r>
      <w:r w:rsidRPr="007B7979">
        <w:rPr>
          <w:rFonts w:ascii="Book Antiqua" w:eastAsia="宋体" w:hAnsi="Book Antiqua" w:cs="宋体"/>
          <w:color w:val="000000"/>
          <w:lang w:val="en-US" w:eastAsia="zh-CN"/>
        </w:rPr>
        <w:t> 2009; </w:t>
      </w:r>
      <w:r w:rsidRPr="007B7979">
        <w:rPr>
          <w:rFonts w:ascii="Book Antiqua" w:eastAsia="宋体" w:hAnsi="Book Antiqua" w:cs="宋体"/>
          <w:b/>
          <w:bCs/>
          <w:color w:val="000000"/>
          <w:lang w:val="en-US" w:eastAsia="zh-CN"/>
        </w:rPr>
        <w:t>6</w:t>
      </w:r>
      <w:r w:rsidRPr="007B7979">
        <w:rPr>
          <w:rFonts w:ascii="Book Antiqua" w:eastAsia="宋体" w:hAnsi="Book Antiqua" w:cs="宋体"/>
          <w:color w:val="000000"/>
          <w:lang w:val="en-US" w:eastAsia="zh-CN"/>
        </w:rPr>
        <w:t>: 219-228 [PMID: 19174763 DOI: 10.1038/ncpcardio1444]</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4 </w:t>
      </w:r>
      <w:r w:rsidRPr="007B7979">
        <w:rPr>
          <w:rFonts w:ascii="Book Antiqua" w:eastAsia="宋体" w:hAnsi="Book Antiqua" w:cs="宋体"/>
          <w:b/>
          <w:bCs/>
          <w:color w:val="000000"/>
          <w:lang w:val="en-US" w:eastAsia="zh-CN"/>
        </w:rPr>
        <w:t>Toussaint JF</w:t>
      </w:r>
      <w:r w:rsidRPr="007B7979">
        <w:rPr>
          <w:rFonts w:ascii="Book Antiqua" w:eastAsia="宋体" w:hAnsi="Book Antiqua" w:cs="宋体"/>
          <w:color w:val="000000"/>
          <w:lang w:val="en-US" w:eastAsia="zh-CN"/>
        </w:rPr>
        <w:t>, LaMuraglia GM, Southern JF, Fuster V, Kantor HL. Magnetic resonance images lipid, fibrous, calcified, hemorrhagic, and thrombotic components of human atherosclerosis in vivo. </w:t>
      </w:r>
      <w:r w:rsidRPr="007B7979">
        <w:rPr>
          <w:rFonts w:ascii="Book Antiqua" w:eastAsia="宋体" w:hAnsi="Book Antiqua" w:cs="宋体"/>
          <w:i/>
          <w:iCs/>
          <w:color w:val="000000"/>
          <w:lang w:val="en-US" w:eastAsia="zh-CN"/>
        </w:rPr>
        <w:t>Circulation</w:t>
      </w:r>
      <w:r w:rsidRPr="007B7979">
        <w:rPr>
          <w:rFonts w:ascii="Book Antiqua" w:eastAsia="宋体" w:hAnsi="Book Antiqua" w:cs="宋体"/>
          <w:color w:val="000000"/>
          <w:lang w:val="en-US" w:eastAsia="zh-CN"/>
        </w:rPr>
        <w:t> 1996; </w:t>
      </w:r>
      <w:r w:rsidRPr="007B7979">
        <w:rPr>
          <w:rFonts w:ascii="Book Antiqua" w:eastAsia="宋体" w:hAnsi="Book Antiqua" w:cs="宋体"/>
          <w:b/>
          <w:bCs/>
          <w:color w:val="000000"/>
          <w:lang w:val="en-US" w:eastAsia="zh-CN"/>
        </w:rPr>
        <w:t>94</w:t>
      </w:r>
      <w:r w:rsidRPr="007B7979">
        <w:rPr>
          <w:rFonts w:ascii="Book Antiqua" w:eastAsia="宋体" w:hAnsi="Book Antiqua" w:cs="宋体"/>
          <w:color w:val="000000"/>
          <w:lang w:val="en-US" w:eastAsia="zh-CN"/>
        </w:rPr>
        <w:t>: 932-938 [PMID: 8790028]</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5 </w:t>
      </w:r>
      <w:r w:rsidRPr="007B7979">
        <w:rPr>
          <w:rFonts w:ascii="Book Antiqua" w:eastAsia="宋体" w:hAnsi="Book Antiqua" w:cs="宋体"/>
          <w:b/>
          <w:bCs/>
          <w:color w:val="000000"/>
          <w:lang w:val="en-US" w:eastAsia="zh-CN"/>
        </w:rPr>
        <w:t>Fayad ZA</w:t>
      </w:r>
      <w:r w:rsidRPr="007B7979">
        <w:rPr>
          <w:rFonts w:ascii="Book Antiqua" w:eastAsia="宋体" w:hAnsi="Book Antiqua" w:cs="宋体"/>
          <w:color w:val="000000"/>
          <w:lang w:val="en-US" w:eastAsia="zh-CN"/>
        </w:rPr>
        <w:t>, Nahar T, Fallon JT, Goldman M, Aguinaldo JG, Badimon JJ, Shinnar M, Chesebro JH, Fuster V. In vivo magnetic resonance evaluation of atherosclerotic plaques in the human thoracic aorta: a comparison with transesophageal echocardiography. </w:t>
      </w:r>
      <w:r w:rsidRPr="007B7979">
        <w:rPr>
          <w:rFonts w:ascii="Book Antiqua" w:eastAsia="宋体" w:hAnsi="Book Antiqua" w:cs="宋体"/>
          <w:i/>
          <w:iCs/>
          <w:color w:val="000000"/>
          <w:lang w:val="en-US" w:eastAsia="zh-CN"/>
        </w:rPr>
        <w:t>Circulation</w:t>
      </w:r>
      <w:r w:rsidRPr="007B7979">
        <w:rPr>
          <w:rFonts w:ascii="Book Antiqua" w:eastAsia="宋体" w:hAnsi="Book Antiqua" w:cs="宋体"/>
          <w:color w:val="000000"/>
          <w:lang w:val="en-US" w:eastAsia="zh-CN"/>
        </w:rPr>
        <w:t> 2000; </w:t>
      </w:r>
      <w:r w:rsidRPr="007B7979">
        <w:rPr>
          <w:rFonts w:ascii="Book Antiqua" w:eastAsia="宋体" w:hAnsi="Book Antiqua" w:cs="宋体"/>
          <w:b/>
          <w:bCs/>
          <w:color w:val="000000"/>
          <w:lang w:val="en-US" w:eastAsia="zh-CN"/>
        </w:rPr>
        <w:t>101</w:t>
      </w:r>
      <w:r w:rsidRPr="007B7979">
        <w:rPr>
          <w:rFonts w:ascii="Book Antiqua" w:eastAsia="宋体" w:hAnsi="Book Antiqua" w:cs="宋体"/>
          <w:color w:val="000000"/>
          <w:lang w:val="en-US" w:eastAsia="zh-CN"/>
        </w:rPr>
        <w:t>: 2503-2509 [PMID: 10831525]</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6 </w:t>
      </w:r>
      <w:r w:rsidRPr="007B7979">
        <w:rPr>
          <w:rFonts w:ascii="Book Antiqua" w:eastAsia="宋体" w:hAnsi="Book Antiqua" w:cs="宋体"/>
          <w:b/>
          <w:bCs/>
          <w:color w:val="000000"/>
          <w:lang w:val="en-US" w:eastAsia="zh-CN"/>
        </w:rPr>
        <w:t>Yuan C</w:t>
      </w:r>
      <w:r w:rsidRPr="007B7979">
        <w:rPr>
          <w:rFonts w:ascii="Book Antiqua" w:eastAsia="宋体" w:hAnsi="Book Antiqua" w:cs="宋体"/>
          <w:color w:val="000000"/>
          <w:lang w:val="en-US" w:eastAsia="zh-CN"/>
        </w:rPr>
        <w:t>, Kerwin WS, Yarnykh VL, Cai J, Saam T, Chu B, Takaya N, Ferguson MS, Underhill H, Xu D, Liu F, Hatsukami TS. MRI of atherosclerosis in clinical trials. </w:t>
      </w:r>
      <w:r w:rsidRPr="007B7979">
        <w:rPr>
          <w:rFonts w:ascii="Book Antiqua" w:eastAsia="宋体" w:hAnsi="Book Antiqua" w:cs="宋体"/>
          <w:i/>
          <w:iCs/>
          <w:color w:val="000000"/>
          <w:lang w:val="en-US" w:eastAsia="zh-CN"/>
        </w:rPr>
        <w:t>NMR Biomed</w:t>
      </w:r>
      <w:r w:rsidRPr="007B7979">
        <w:rPr>
          <w:rFonts w:ascii="Book Antiqua" w:eastAsia="宋体" w:hAnsi="Book Antiqua" w:cs="宋体"/>
          <w:color w:val="000000"/>
          <w:lang w:val="en-US" w:eastAsia="zh-CN"/>
        </w:rPr>
        <w:t> 2006; </w:t>
      </w:r>
      <w:r w:rsidRPr="007B7979">
        <w:rPr>
          <w:rFonts w:ascii="Book Antiqua" w:eastAsia="宋体" w:hAnsi="Book Antiqua" w:cs="宋体"/>
          <w:b/>
          <w:bCs/>
          <w:color w:val="000000"/>
          <w:lang w:val="en-US" w:eastAsia="zh-CN"/>
        </w:rPr>
        <w:t>19</w:t>
      </w:r>
      <w:r w:rsidRPr="007B7979">
        <w:rPr>
          <w:rFonts w:ascii="Book Antiqua" w:eastAsia="宋体" w:hAnsi="Book Antiqua" w:cs="宋体"/>
          <w:color w:val="000000"/>
          <w:lang w:val="en-US" w:eastAsia="zh-CN"/>
        </w:rPr>
        <w:t>: 636-654 [PMID: 16986119]</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7 </w:t>
      </w:r>
      <w:r w:rsidRPr="007B7979">
        <w:rPr>
          <w:rFonts w:ascii="Book Antiqua" w:eastAsia="宋体" w:hAnsi="Book Antiqua" w:cs="宋体"/>
          <w:b/>
          <w:bCs/>
          <w:color w:val="000000"/>
          <w:lang w:val="en-US" w:eastAsia="zh-CN"/>
        </w:rPr>
        <w:t>Mani V</w:t>
      </w:r>
      <w:r w:rsidRPr="007B7979">
        <w:rPr>
          <w:rFonts w:ascii="Book Antiqua" w:eastAsia="宋体" w:hAnsi="Book Antiqua" w:cs="宋体"/>
          <w:color w:val="000000"/>
          <w:lang w:val="en-US" w:eastAsia="zh-CN"/>
        </w:rPr>
        <w:t>, Muntner P, Gidding SS, Aguiar SH, El Aidi H, Weinshelbaum KB, Taniguchi H, van der Geest R, Reiber JH, Bansilal S, Farkouh M, Fuster V, Postley JE, Woodward M, Fayad ZA. Cardiovascular magnetic resonance parameters of atherosclerotic plaque burden improve discrimination of prior major adverse cardiovascular events. </w:t>
      </w:r>
      <w:r w:rsidRPr="007B7979">
        <w:rPr>
          <w:rFonts w:ascii="Book Antiqua" w:eastAsia="宋体" w:hAnsi="Book Antiqua" w:cs="宋体"/>
          <w:i/>
          <w:iCs/>
          <w:color w:val="000000"/>
          <w:lang w:val="en-US" w:eastAsia="zh-CN"/>
        </w:rPr>
        <w:t>J Cardiovasc Magn Reson</w:t>
      </w:r>
      <w:r w:rsidRPr="007B7979">
        <w:rPr>
          <w:rFonts w:ascii="Book Antiqua" w:eastAsia="宋体" w:hAnsi="Book Antiqua" w:cs="宋体"/>
          <w:color w:val="000000"/>
          <w:lang w:val="en-US" w:eastAsia="zh-CN"/>
        </w:rPr>
        <w:t> 2009; </w:t>
      </w:r>
      <w:r w:rsidRPr="007B7979">
        <w:rPr>
          <w:rFonts w:ascii="Book Antiqua" w:eastAsia="宋体" w:hAnsi="Book Antiqua" w:cs="宋体"/>
          <w:b/>
          <w:bCs/>
          <w:color w:val="000000"/>
          <w:lang w:val="en-US" w:eastAsia="zh-CN"/>
        </w:rPr>
        <w:t>11</w:t>
      </w:r>
      <w:r w:rsidRPr="007B7979">
        <w:rPr>
          <w:rFonts w:ascii="Book Antiqua" w:eastAsia="宋体" w:hAnsi="Book Antiqua" w:cs="宋体"/>
          <w:color w:val="000000"/>
          <w:lang w:val="en-US" w:eastAsia="zh-CN"/>
        </w:rPr>
        <w:t>: 10 [PMID: 19393089 DOI: 10.1186/1532-429X-11-10]</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8 </w:t>
      </w:r>
      <w:r w:rsidRPr="007B7979">
        <w:rPr>
          <w:rFonts w:ascii="Book Antiqua" w:eastAsia="宋体" w:hAnsi="Book Antiqua" w:cs="宋体"/>
          <w:b/>
          <w:bCs/>
          <w:color w:val="000000"/>
          <w:lang w:val="en-US" w:eastAsia="zh-CN"/>
        </w:rPr>
        <w:t>Calcagno C</w:t>
      </w:r>
      <w:r w:rsidRPr="007B7979">
        <w:rPr>
          <w:rFonts w:ascii="Book Antiqua" w:eastAsia="宋体" w:hAnsi="Book Antiqua" w:cs="宋体"/>
          <w:color w:val="000000"/>
          <w:lang w:val="en-US" w:eastAsia="zh-CN"/>
        </w:rPr>
        <w:t>, Ramachandran S, Izquierdo-Garcia D, Mani V, Millon A, Rosenbaum D, Tawakol A, Woodward M, Bucerius J, Moshier E, Godbold J, Kallend D, Farkouh ME, Fuster V, Rudd JH, Fayad ZA. The complementary roles of dynamic contrast-enhanced MRI and 18F-fluorodeoxyglucose PET/CT for imaging of carotid atherosclerosis. </w:t>
      </w:r>
      <w:r w:rsidRPr="007B7979">
        <w:rPr>
          <w:rFonts w:ascii="Book Antiqua" w:eastAsia="宋体" w:hAnsi="Book Antiqua" w:cs="宋体"/>
          <w:i/>
          <w:iCs/>
          <w:color w:val="000000"/>
          <w:lang w:val="en-US" w:eastAsia="zh-CN"/>
        </w:rPr>
        <w:t>Eur J Nucl Med Mol Imaging</w:t>
      </w:r>
      <w:r w:rsidRPr="007B7979">
        <w:rPr>
          <w:rFonts w:ascii="Book Antiqua" w:eastAsia="宋体" w:hAnsi="Book Antiqua" w:cs="宋体"/>
          <w:color w:val="000000"/>
          <w:lang w:val="en-US" w:eastAsia="zh-CN"/>
        </w:rPr>
        <w:t> 2013; </w:t>
      </w:r>
      <w:r w:rsidRPr="007B7979">
        <w:rPr>
          <w:rFonts w:ascii="Book Antiqua" w:eastAsia="宋体" w:hAnsi="Book Antiqua" w:cs="宋体"/>
          <w:b/>
          <w:bCs/>
          <w:color w:val="000000"/>
          <w:lang w:val="en-US" w:eastAsia="zh-CN"/>
        </w:rPr>
        <w:t>40</w:t>
      </w:r>
      <w:r w:rsidRPr="007B7979">
        <w:rPr>
          <w:rFonts w:ascii="Book Antiqua" w:eastAsia="宋体" w:hAnsi="Book Antiqua" w:cs="宋体"/>
          <w:color w:val="000000"/>
          <w:lang w:val="en-US" w:eastAsia="zh-CN"/>
        </w:rPr>
        <w:t>: 1884-1893 [PMID: 23942908</w:t>
      </w:r>
      <w:r w:rsidR="009D0F7E" w:rsidRPr="007B7979">
        <w:rPr>
          <w:rFonts w:ascii="Book Antiqua" w:eastAsia="宋体" w:hAnsi="Book Antiqua" w:cs="宋体"/>
          <w:color w:val="000000"/>
          <w:lang w:val="en-US" w:eastAsia="zh-CN"/>
        </w:rPr>
        <w:t xml:space="preserve"> DOI: 10.1007/s00259-013-2518-4</w:t>
      </w:r>
      <w:r w:rsidRPr="007B7979">
        <w:rPr>
          <w:rFonts w:ascii="Book Antiqua" w:eastAsia="宋体" w:hAnsi="Book Antiqua" w:cs="宋体"/>
          <w:color w:val="000000"/>
          <w:lang w:val="en-US" w:eastAsia="zh-CN"/>
        </w:rPr>
        <w:t>]</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9 </w:t>
      </w:r>
      <w:r w:rsidRPr="007B7979">
        <w:rPr>
          <w:rFonts w:ascii="Book Antiqua" w:eastAsia="宋体" w:hAnsi="Book Antiqua" w:cs="宋体"/>
          <w:b/>
          <w:bCs/>
          <w:color w:val="000000"/>
          <w:lang w:val="en-US" w:eastAsia="zh-CN"/>
        </w:rPr>
        <w:t>Isbell DC</w:t>
      </w:r>
      <w:r w:rsidRPr="007B7979">
        <w:rPr>
          <w:rFonts w:ascii="Book Antiqua" w:eastAsia="宋体" w:hAnsi="Book Antiqua" w:cs="宋体"/>
          <w:color w:val="000000"/>
          <w:lang w:val="en-US" w:eastAsia="zh-CN"/>
        </w:rPr>
        <w:t xml:space="preserve">, Meyer CH, Rogers WJ, Epstein FH, DiMaria JM, Harthun NL, Wang H, Kramer CM. Reproducibility and reliability of atherosclerotic plaque volume </w:t>
      </w:r>
      <w:r w:rsidRPr="007B7979">
        <w:rPr>
          <w:rFonts w:ascii="Book Antiqua" w:eastAsia="宋体" w:hAnsi="Book Antiqua" w:cs="宋体"/>
          <w:color w:val="000000"/>
          <w:lang w:val="en-US" w:eastAsia="zh-CN"/>
        </w:rPr>
        <w:lastRenderedPageBreak/>
        <w:t>measurements in peripheral arterial disease with cardiovascular magnetic resonance. </w:t>
      </w:r>
      <w:r w:rsidRPr="007B7979">
        <w:rPr>
          <w:rFonts w:ascii="Book Antiqua" w:eastAsia="宋体" w:hAnsi="Book Antiqua" w:cs="宋体"/>
          <w:i/>
          <w:iCs/>
          <w:color w:val="000000"/>
          <w:lang w:val="en-US" w:eastAsia="zh-CN"/>
        </w:rPr>
        <w:t>J Cardiovasc Magn Reson</w:t>
      </w:r>
      <w:r w:rsidRPr="007B7979">
        <w:rPr>
          <w:rFonts w:ascii="Book Antiqua" w:eastAsia="宋体" w:hAnsi="Book Antiqua" w:cs="宋体"/>
          <w:color w:val="000000"/>
          <w:lang w:val="en-US" w:eastAsia="zh-CN"/>
        </w:rPr>
        <w:t> 2007; </w:t>
      </w:r>
      <w:r w:rsidRPr="007B7979">
        <w:rPr>
          <w:rFonts w:ascii="Book Antiqua" w:eastAsia="宋体" w:hAnsi="Book Antiqua" w:cs="宋体"/>
          <w:b/>
          <w:bCs/>
          <w:color w:val="000000"/>
          <w:lang w:val="en-US" w:eastAsia="zh-CN"/>
        </w:rPr>
        <w:t>9</w:t>
      </w:r>
      <w:r w:rsidRPr="007B7979">
        <w:rPr>
          <w:rFonts w:ascii="Book Antiqua" w:eastAsia="宋体" w:hAnsi="Book Antiqua" w:cs="宋体"/>
          <w:color w:val="000000"/>
          <w:lang w:val="en-US" w:eastAsia="zh-CN"/>
        </w:rPr>
        <w:t>: 71-76 [PMID: 17178683]</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10 </w:t>
      </w:r>
      <w:r w:rsidRPr="007B7979">
        <w:rPr>
          <w:rFonts w:ascii="Book Antiqua" w:eastAsia="宋体" w:hAnsi="Book Antiqua" w:cs="宋体"/>
          <w:b/>
          <w:bCs/>
          <w:color w:val="000000"/>
          <w:lang w:val="en-US" w:eastAsia="zh-CN"/>
        </w:rPr>
        <w:t>Briley-Saebo KC</w:t>
      </w:r>
      <w:r w:rsidRPr="007B7979">
        <w:rPr>
          <w:rFonts w:ascii="Book Antiqua" w:eastAsia="宋体" w:hAnsi="Book Antiqua" w:cs="宋体"/>
          <w:color w:val="000000"/>
          <w:lang w:val="en-US" w:eastAsia="zh-CN"/>
        </w:rPr>
        <w:t>, Mulder WJ, Mani V, Hyafil F, Amirbekian V, Aguinaldo JG, Fisher EA, Fayad ZA. Magnetic resonance imaging of vulnerable atherosclerotic plaques: current imaging strategies and molecular imaging probes.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2007; </w:t>
      </w:r>
      <w:r w:rsidRPr="007B7979">
        <w:rPr>
          <w:rFonts w:ascii="Book Antiqua" w:eastAsia="宋体" w:hAnsi="Book Antiqua" w:cs="宋体"/>
          <w:b/>
          <w:bCs/>
          <w:color w:val="000000"/>
          <w:lang w:val="en-US" w:eastAsia="zh-CN"/>
        </w:rPr>
        <w:t>26</w:t>
      </w:r>
      <w:r w:rsidRPr="007B7979">
        <w:rPr>
          <w:rFonts w:ascii="Book Antiqua" w:eastAsia="宋体" w:hAnsi="Book Antiqua" w:cs="宋体"/>
          <w:color w:val="000000"/>
          <w:lang w:val="en-US" w:eastAsia="zh-CN"/>
        </w:rPr>
        <w:t>: 460-479 [PMID: 17729343]</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11 </w:t>
      </w:r>
      <w:r w:rsidRPr="007B7979">
        <w:rPr>
          <w:rFonts w:ascii="Book Antiqua" w:eastAsia="宋体" w:hAnsi="Book Antiqua" w:cs="宋体"/>
          <w:b/>
          <w:bCs/>
          <w:color w:val="000000"/>
          <w:lang w:val="en-US" w:eastAsia="zh-CN"/>
        </w:rPr>
        <w:t>Balu N</w:t>
      </w:r>
      <w:r w:rsidRPr="007B7979">
        <w:rPr>
          <w:rFonts w:ascii="Book Antiqua" w:eastAsia="宋体" w:hAnsi="Book Antiqua" w:cs="宋体"/>
          <w:color w:val="000000"/>
          <w:lang w:val="en-US" w:eastAsia="zh-CN"/>
        </w:rPr>
        <w:t>, Chu B, Hatsukami TS, Yuan C, Yarnykh VL. Comparison between 2D and 3D high-resolution black-blood techniques for carotid artery wall imaging in clinically significant atherosclerosis.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2008; </w:t>
      </w:r>
      <w:r w:rsidRPr="007B7979">
        <w:rPr>
          <w:rFonts w:ascii="Book Antiqua" w:eastAsia="宋体" w:hAnsi="Book Antiqua" w:cs="宋体"/>
          <w:b/>
          <w:bCs/>
          <w:color w:val="000000"/>
          <w:lang w:val="en-US" w:eastAsia="zh-CN"/>
        </w:rPr>
        <w:t>27</w:t>
      </w:r>
      <w:r w:rsidRPr="007B7979">
        <w:rPr>
          <w:rFonts w:ascii="Book Antiqua" w:eastAsia="宋体" w:hAnsi="Book Antiqua" w:cs="宋体"/>
          <w:color w:val="000000"/>
          <w:lang w:val="en-US" w:eastAsia="zh-CN"/>
        </w:rPr>
        <w:t>: 918-924 [PMID: 18383253 DOI: 10.1002/jmri.21282]</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12 </w:t>
      </w:r>
      <w:r w:rsidRPr="007B7979">
        <w:rPr>
          <w:rFonts w:ascii="Book Antiqua" w:eastAsia="宋体" w:hAnsi="Book Antiqua" w:cs="宋体"/>
          <w:b/>
          <w:bCs/>
          <w:color w:val="000000"/>
          <w:lang w:val="en-US" w:eastAsia="zh-CN"/>
        </w:rPr>
        <w:t>Keenan NG</w:t>
      </w:r>
      <w:r w:rsidRPr="007B7979">
        <w:rPr>
          <w:rFonts w:ascii="Book Antiqua" w:eastAsia="宋体" w:hAnsi="Book Antiqua" w:cs="宋体"/>
          <w:color w:val="000000"/>
          <w:lang w:val="en-US" w:eastAsia="zh-CN"/>
        </w:rPr>
        <w:t>, Grasso A, Locca D, Varghese A, Roughton M, Gatehouse PD, Firmin DN, Pennell DJ. Comparison of 2D and multislab 3D magnetic resonance techniques for measuring carotid wall volumes.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2008; </w:t>
      </w:r>
      <w:r w:rsidRPr="007B7979">
        <w:rPr>
          <w:rFonts w:ascii="Book Antiqua" w:eastAsia="宋体" w:hAnsi="Book Antiqua" w:cs="宋体"/>
          <w:b/>
          <w:bCs/>
          <w:color w:val="000000"/>
          <w:lang w:val="en-US" w:eastAsia="zh-CN"/>
        </w:rPr>
        <w:t>28</w:t>
      </w:r>
      <w:r w:rsidRPr="007B7979">
        <w:rPr>
          <w:rFonts w:ascii="Book Antiqua" w:eastAsia="宋体" w:hAnsi="Book Antiqua" w:cs="宋体"/>
          <w:color w:val="000000"/>
          <w:lang w:val="en-US" w:eastAsia="zh-CN"/>
        </w:rPr>
        <w:t>: 1476-1482 [PMID: 19025935 DOI: 10.1002/jmri.21582]</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13 </w:t>
      </w:r>
      <w:r w:rsidRPr="007B7979">
        <w:rPr>
          <w:rFonts w:ascii="Book Antiqua" w:eastAsia="宋体" w:hAnsi="Book Antiqua" w:cs="宋体"/>
          <w:b/>
          <w:bCs/>
          <w:color w:val="000000"/>
          <w:lang w:val="en-US" w:eastAsia="zh-CN"/>
        </w:rPr>
        <w:t>Mani V</w:t>
      </w:r>
      <w:r w:rsidRPr="007B7979">
        <w:rPr>
          <w:rFonts w:ascii="Book Antiqua" w:eastAsia="宋体" w:hAnsi="Book Antiqua" w:cs="宋体"/>
          <w:color w:val="000000"/>
          <w:lang w:val="en-US" w:eastAsia="zh-CN"/>
        </w:rPr>
        <w:t>, Aguiar SH, Itskovich VV, Weinshelbaum KB, Postley JE, Wasenda EJ, Aguinaldo JG, Samber DD, Fayad ZA. Carotid black blood MRI burden of atherosclerotic disease assessment correlates with ultrasound intima-media thickness. </w:t>
      </w:r>
      <w:r w:rsidRPr="007B7979">
        <w:rPr>
          <w:rFonts w:ascii="Book Antiqua" w:eastAsia="宋体" w:hAnsi="Book Antiqua" w:cs="宋体"/>
          <w:i/>
          <w:iCs/>
          <w:color w:val="000000"/>
          <w:lang w:val="en-US" w:eastAsia="zh-CN"/>
        </w:rPr>
        <w:t>J Cardiovasc Magn Reson</w:t>
      </w:r>
      <w:r w:rsidRPr="007B7979">
        <w:rPr>
          <w:rFonts w:ascii="Book Antiqua" w:eastAsia="宋体" w:hAnsi="Book Antiqua" w:cs="宋体"/>
          <w:color w:val="000000"/>
          <w:lang w:val="en-US" w:eastAsia="zh-CN"/>
        </w:rPr>
        <w:t> 2006; </w:t>
      </w:r>
      <w:r w:rsidRPr="007B7979">
        <w:rPr>
          <w:rFonts w:ascii="Book Antiqua" w:eastAsia="宋体" w:hAnsi="Book Antiqua" w:cs="宋体"/>
          <w:b/>
          <w:bCs/>
          <w:color w:val="000000"/>
          <w:lang w:val="en-US" w:eastAsia="zh-CN"/>
        </w:rPr>
        <w:t>8</w:t>
      </w:r>
      <w:r w:rsidRPr="007B7979">
        <w:rPr>
          <w:rFonts w:ascii="Book Antiqua" w:eastAsia="宋体" w:hAnsi="Book Antiqua" w:cs="宋体"/>
          <w:color w:val="000000"/>
          <w:lang w:val="en-US" w:eastAsia="zh-CN"/>
        </w:rPr>
        <w:t>: 529-534 [PMID: 16755842]</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14 </w:t>
      </w:r>
      <w:r w:rsidRPr="007B7979">
        <w:rPr>
          <w:rFonts w:ascii="Book Antiqua" w:eastAsia="宋体" w:hAnsi="Book Antiqua" w:cs="宋体"/>
          <w:b/>
          <w:bCs/>
          <w:color w:val="000000"/>
          <w:lang w:val="en-US" w:eastAsia="zh-CN"/>
        </w:rPr>
        <w:t>Koktzoglou I</w:t>
      </w:r>
      <w:r w:rsidRPr="007B7979">
        <w:rPr>
          <w:rFonts w:ascii="Book Antiqua" w:eastAsia="宋体" w:hAnsi="Book Antiqua" w:cs="宋体"/>
          <w:color w:val="000000"/>
          <w:lang w:val="en-US" w:eastAsia="zh-CN"/>
        </w:rPr>
        <w:t>, Chung YC, Mani V, Carroll TJ, Morasch MD, Mizsei G, Simonetti OP, Fayad ZA, Li D. Multislice dark-blood carotid artery wall imaging: a 1.5 T and 3.0 T comparison.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2006; </w:t>
      </w:r>
      <w:r w:rsidRPr="007B7979">
        <w:rPr>
          <w:rFonts w:ascii="Book Antiqua" w:eastAsia="宋体" w:hAnsi="Book Antiqua" w:cs="宋体"/>
          <w:b/>
          <w:bCs/>
          <w:color w:val="000000"/>
          <w:lang w:val="en-US" w:eastAsia="zh-CN"/>
        </w:rPr>
        <w:t>23</w:t>
      </w:r>
      <w:r w:rsidRPr="007B7979">
        <w:rPr>
          <w:rFonts w:ascii="Book Antiqua" w:eastAsia="宋体" w:hAnsi="Book Antiqua" w:cs="宋体"/>
          <w:color w:val="000000"/>
          <w:lang w:val="en-US" w:eastAsia="zh-CN"/>
        </w:rPr>
        <w:t>: 699-705 [PMID: 16555260]</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15 </w:t>
      </w:r>
      <w:r w:rsidRPr="007B7979">
        <w:rPr>
          <w:rFonts w:ascii="Book Antiqua" w:eastAsia="宋体" w:hAnsi="Book Antiqua" w:cs="宋体"/>
          <w:b/>
          <w:bCs/>
          <w:color w:val="000000"/>
          <w:lang w:val="en-US" w:eastAsia="zh-CN"/>
        </w:rPr>
        <w:t>Koktzoglou I</w:t>
      </w:r>
      <w:r w:rsidRPr="007B7979">
        <w:rPr>
          <w:rFonts w:ascii="Book Antiqua" w:eastAsia="宋体" w:hAnsi="Book Antiqua" w:cs="宋体"/>
          <w:color w:val="000000"/>
          <w:lang w:val="en-US" w:eastAsia="zh-CN"/>
        </w:rPr>
        <w:t>, Li D. Diffusion-prepared segmented steady-state free precession: Application to 3D black-blood cardiovascular magnetic resonance of the thoracic aorta and carotid artery walls. </w:t>
      </w:r>
      <w:r w:rsidRPr="007B7979">
        <w:rPr>
          <w:rFonts w:ascii="Book Antiqua" w:eastAsia="宋体" w:hAnsi="Book Antiqua" w:cs="宋体"/>
          <w:i/>
          <w:iCs/>
          <w:color w:val="000000"/>
          <w:lang w:val="en-US" w:eastAsia="zh-CN"/>
        </w:rPr>
        <w:t>J Cardiovasc Magn Reson</w:t>
      </w:r>
      <w:r w:rsidRPr="007B7979">
        <w:rPr>
          <w:rFonts w:ascii="Book Antiqua" w:eastAsia="宋体" w:hAnsi="Book Antiqua" w:cs="宋体"/>
          <w:color w:val="000000"/>
          <w:lang w:val="en-US" w:eastAsia="zh-CN"/>
        </w:rPr>
        <w:t> 2007; </w:t>
      </w:r>
      <w:r w:rsidRPr="007B7979">
        <w:rPr>
          <w:rFonts w:ascii="Book Antiqua" w:eastAsia="宋体" w:hAnsi="Book Antiqua" w:cs="宋体"/>
          <w:b/>
          <w:bCs/>
          <w:color w:val="000000"/>
          <w:lang w:val="en-US" w:eastAsia="zh-CN"/>
        </w:rPr>
        <w:t>9</w:t>
      </w:r>
      <w:r w:rsidRPr="007B7979">
        <w:rPr>
          <w:rFonts w:ascii="Book Antiqua" w:eastAsia="宋体" w:hAnsi="Book Antiqua" w:cs="宋体"/>
          <w:color w:val="000000"/>
          <w:lang w:val="en-US" w:eastAsia="zh-CN"/>
        </w:rPr>
        <w:t>: 33-42 [PMID: 17178678]</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16 </w:t>
      </w:r>
      <w:r w:rsidRPr="007B7979">
        <w:rPr>
          <w:rFonts w:ascii="Book Antiqua" w:eastAsia="宋体" w:hAnsi="Book Antiqua" w:cs="宋体"/>
          <w:b/>
          <w:bCs/>
          <w:color w:val="000000"/>
          <w:lang w:val="en-US" w:eastAsia="zh-CN"/>
        </w:rPr>
        <w:t>Hayashi K</w:t>
      </w:r>
      <w:r w:rsidRPr="007B7979">
        <w:rPr>
          <w:rFonts w:ascii="Book Antiqua" w:eastAsia="宋体" w:hAnsi="Book Antiqua" w:cs="宋体"/>
          <w:color w:val="000000"/>
          <w:lang w:val="en-US" w:eastAsia="zh-CN"/>
        </w:rPr>
        <w:t>, Mani V, Nemade A, Silvera S, Fayad ZA. Comparison of 3D-diffusion-prepared segmented steady-state free precession and 2D fast spin echo imaging of femoral artery atherosclerosis. </w:t>
      </w:r>
      <w:r w:rsidRPr="007B7979">
        <w:rPr>
          <w:rFonts w:ascii="Book Antiqua" w:eastAsia="宋体" w:hAnsi="Book Antiqua" w:cs="宋体"/>
          <w:i/>
          <w:iCs/>
          <w:color w:val="000000"/>
          <w:lang w:val="en-US" w:eastAsia="zh-CN"/>
        </w:rPr>
        <w:t>Int J Cardiovasc Imaging</w:t>
      </w:r>
      <w:r w:rsidRPr="007B7979">
        <w:rPr>
          <w:rFonts w:ascii="Book Antiqua" w:eastAsia="宋体" w:hAnsi="Book Antiqua" w:cs="宋体"/>
          <w:color w:val="000000"/>
          <w:lang w:val="en-US" w:eastAsia="zh-CN"/>
        </w:rPr>
        <w:t> 2010; </w:t>
      </w:r>
      <w:r w:rsidRPr="007B7979">
        <w:rPr>
          <w:rFonts w:ascii="Book Antiqua" w:eastAsia="宋体" w:hAnsi="Book Antiqua" w:cs="宋体"/>
          <w:b/>
          <w:bCs/>
          <w:color w:val="000000"/>
          <w:lang w:val="en-US" w:eastAsia="zh-CN"/>
        </w:rPr>
        <w:t>26</w:t>
      </w:r>
      <w:r w:rsidRPr="007B7979">
        <w:rPr>
          <w:rFonts w:ascii="Book Antiqua" w:eastAsia="宋体" w:hAnsi="Book Antiqua" w:cs="宋体"/>
          <w:color w:val="000000"/>
          <w:lang w:val="en-US" w:eastAsia="zh-CN"/>
        </w:rPr>
        <w:t>: 309-321 [PMID: 19946750 DOI: 10.1007/s10554-009-9544-0]</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lastRenderedPageBreak/>
        <w:t>17 </w:t>
      </w:r>
      <w:r w:rsidRPr="007B7979">
        <w:rPr>
          <w:rFonts w:ascii="Book Antiqua" w:eastAsia="宋体" w:hAnsi="Book Antiqua" w:cs="宋体"/>
          <w:b/>
          <w:bCs/>
          <w:color w:val="000000"/>
          <w:lang w:val="en-US" w:eastAsia="zh-CN"/>
        </w:rPr>
        <w:t>Underhill HR</w:t>
      </w:r>
      <w:r w:rsidRPr="007B7979">
        <w:rPr>
          <w:rFonts w:ascii="Book Antiqua" w:eastAsia="宋体" w:hAnsi="Book Antiqua" w:cs="宋体"/>
          <w:color w:val="000000"/>
          <w:lang w:val="en-US" w:eastAsia="zh-CN"/>
        </w:rPr>
        <w:t>, Hatsukami TS, Fayad ZA, Fuster V, Yuan C. MRI of carotid atherosclerosis: clinical implications and future directions. </w:t>
      </w:r>
      <w:r w:rsidRPr="007B7979">
        <w:rPr>
          <w:rFonts w:ascii="Book Antiqua" w:eastAsia="宋体" w:hAnsi="Book Antiqua" w:cs="宋体"/>
          <w:i/>
          <w:iCs/>
          <w:color w:val="000000"/>
          <w:lang w:val="en-US" w:eastAsia="zh-CN"/>
        </w:rPr>
        <w:t>Nat Rev Cardiol</w:t>
      </w:r>
      <w:r w:rsidRPr="007B7979">
        <w:rPr>
          <w:rFonts w:ascii="Book Antiqua" w:eastAsia="宋体" w:hAnsi="Book Antiqua" w:cs="宋体"/>
          <w:color w:val="000000"/>
          <w:lang w:val="en-US" w:eastAsia="zh-CN"/>
        </w:rPr>
        <w:t> 2010; </w:t>
      </w:r>
      <w:r w:rsidRPr="007B7979">
        <w:rPr>
          <w:rFonts w:ascii="Book Antiqua" w:eastAsia="宋体" w:hAnsi="Book Antiqua" w:cs="宋体"/>
          <w:b/>
          <w:bCs/>
          <w:color w:val="000000"/>
          <w:lang w:val="en-US" w:eastAsia="zh-CN"/>
        </w:rPr>
        <w:t>7</w:t>
      </w:r>
      <w:r w:rsidRPr="007B7979">
        <w:rPr>
          <w:rFonts w:ascii="Book Antiqua" w:eastAsia="宋体" w:hAnsi="Book Antiqua" w:cs="宋体"/>
          <w:color w:val="000000"/>
          <w:lang w:val="en-US" w:eastAsia="zh-CN"/>
        </w:rPr>
        <w:t>: 165-173 [PMID: 20101259 DOI: 10.1038/nrcardio.2009.246]</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18 </w:t>
      </w:r>
      <w:r w:rsidRPr="007B7979">
        <w:rPr>
          <w:rFonts w:ascii="Book Antiqua" w:eastAsia="宋体" w:hAnsi="Book Antiqua" w:cs="宋体"/>
          <w:b/>
          <w:bCs/>
          <w:color w:val="000000"/>
          <w:lang w:val="en-US" w:eastAsia="zh-CN"/>
        </w:rPr>
        <w:t>Zhang Z</w:t>
      </w:r>
      <w:r w:rsidRPr="007B7979">
        <w:rPr>
          <w:rFonts w:ascii="Book Antiqua" w:eastAsia="宋体" w:hAnsi="Book Antiqua" w:cs="宋体"/>
          <w:color w:val="000000"/>
          <w:lang w:val="en-US" w:eastAsia="zh-CN"/>
        </w:rPr>
        <w:t>, Fan Z, Carroll TJ, Chung Y, Weale P, Jerecic R, Li D. Three-dimensional T2-weighted MRI of the human femoral arterial vessel wall at 3.0 Tesla. </w:t>
      </w:r>
      <w:r w:rsidRPr="007B7979">
        <w:rPr>
          <w:rFonts w:ascii="Book Antiqua" w:eastAsia="宋体" w:hAnsi="Book Antiqua" w:cs="宋体"/>
          <w:i/>
          <w:iCs/>
          <w:color w:val="000000"/>
          <w:lang w:val="en-US" w:eastAsia="zh-CN"/>
        </w:rPr>
        <w:t>Invest Radiol</w:t>
      </w:r>
      <w:r w:rsidRPr="007B7979">
        <w:rPr>
          <w:rFonts w:ascii="Book Antiqua" w:eastAsia="宋体" w:hAnsi="Book Antiqua" w:cs="宋体"/>
          <w:color w:val="000000"/>
          <w:lang w:val="en-US" w:eastAsia="zh-CN"/>
        </w:rPr>
        <w:t> 2009; </w:t>
      </w:r>
      <w:r w:rsidRPr="007B7979">
        <w:rPr>
          <w:rFonts w:ascii="Book Antiqua" w:eastAsia="宋体" w:hAnsi="Book Antiqua" w:cs="宋体"/>
          <w:b/>
          <w:bCs/>
          <w:color w:val="000000"/>
          <w:lang w:val="en-US" w:eastAsia="zh-CN"/>
        </w:rPr>
        <w:t>44</w:t>
      </w:r>
      <w:r w:rsidRPr="007B7979">
        <w:rPr>
          <w:rFonts w:ascii="Book Antiqua" w:eastAsia="宋体" w:hAnsi="Book Antiqua" w:cs="宋体"/>
          <w:color w:val="000000"/>
          <w:lang w:val="en-US" w:eastAsia="zh-CN"/>
        </w:rPr>
        <w:t>: 619-626 [PMID: 19692844 DOI: 10.1097/RLI.0b013e3181b4c218]</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19 </w:t>
      </w:r>
      <w:r w:rsidRPr="007B7979">
        <w:rPr>
          <w:rFonts w:ascii="Book Antiqua" w:eastAsia="宋体" w:hAnsi="Book Antiqua" w:cs="宋体"/>
          <w:b/>
          <w:bCs/>
          <w:color w:val="000000"/>
          <w:lang w:val="en-US" w:eastAsia="zh-CN"/>
        </w:rPr>
        <w:t>Yarnykh VL</w:t>
      </w:r>
      <w:r w:rsidRPr="007B7979">
        <w:rPr>
          <w:rFonts w:ascii="Book Antiqua" w:eastAsia="宋体" w:hAnsi="Book Antiqua" w:cs="宋体"/>
          <w:color w:val="000000"/>
          <w:lang w:val="en-US" w:eastAsia="zh-CN"/>
        </w:rPr>
        <w:t>, Terashima M, Hayes CE, Shimakawa A, Takaya N, Nguyen PK, Brittain JH, McConnell MV, Yuan C. Multicontrast black-blood MRI of carotid arteries: comparison between 1.5 and 3 tesla magnetic field strengths.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2006; </w:t>
      </w:r>
      <w:r w:rsidRPr="007B7979">
        <w:rPr>
          <w:rFonts w:ascii="Book Antiqua" w:eastAsia="宋体" w:hAnsi="Book Antiqua" w:cs="宋体"/>
          <w:b/>
          <w:bCs/>
          <w:color w:val="000000"/>
          <w:lang w:val="en-US" w:eastAsia="zh-CN"/>
        </w:rPr>
        <w:t>23</w:t>
      </w:r>
      <w:r w:rsidRPr="007B7979">
        <w:rPr>
          <w:rFonts w:ascii="Book Antiqua" w:eastAsia="宋体" w:hAnsi="Book Antiqua" w:cs="宋体"/>
          <w:color w:val="000000"/>
          <w:lang w:val="en-US" w:eastAsia="zh-CN"/>
        </w:rPr>
        <w:t>: 691-698 [PMID: 16555259]</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20 </w:t>
      </w:r>
      <w:r w:rsidRPr="007B7979">
        <w:rPr>
          <w:rFonts w:ascii="Book Antiqua" w:eastAsia="宋体" w:hAnsi="Book Antiqua" w:cs="宋体"/>
          <w:b/>
          <w:bCs/>
          <w:color w:val="000000"/>
          <w:lang w:val="en-US" w:eastAsia="zh-CN"/>
        </w:rPr>
        <w:t>Itskovich VV</w:t>
      </w:r>
      <w:r w:rsidRPr="007B7979">
        <w:rPr>
          <w:rFonts w:ascii="Book Antiqua" w:eastAsia="宋体" w:hAnsi="Book Antiqua" w:cs="宋体"/>
          <w:color w:val="000000"/>
          <w:lang w:val="en-US" w:eastAsia="zh-CN"/>
        </w:rPr>
        <w:t>, Mani V, Mizsei G, Aguinaldo JG, Samber DD, Macaluso F, Wisdom P, Fayad ZA. Parallel and nonparallel simultaneous multislice black-blood double inversion recovery techniques for vessel wall imaging.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2004; </w:t>
      </w:r>
      <w:r w:rsidRPr="007B7979">
        <w:rPr>
          <w:rFonts w:ascii="Book Antiqua" w:eastAsia="宋体" w:hAnsi="Book Antiqua" w:cs="宋体"/>
          <w:b/>
          <w:bCs/>
          <w:color w:val="000000"/>
          <w:lang w:val="en-US" w:eastAsia="zh-CN"/>
        </w:rPr>
        <w:t>19</w:t>
      </w:r>
      <w:r w:rsidRPr="007B7979">
        <w:rPr>
          <w:rFonts w:ascii="Book Antiqua" w:eastAsia="宋体" w:hAnsi="Book Antiqua" w:cs="宋体"/>
          <w:color w:val="000000"/>
          <w:lang w:val="en-US" w:eastAsia="zh-CN"/>
        </w:rPr>
        <w:t>: 459-467 [PMID: 15065170]</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21 </w:t>
      </w:r>
      <w:r w:rsidRPr="007B7979">
        <w:rPr>
          <w:rFonts w:ascii="Book Antiqua" w:eastAsia="宋体" w:hAnsi="Book Antiqua" w:cs="宋体"/>
          <w:b/>
          <w:bCs/>
          <w:color w:val="000000"/>
          <w:lang w:val="en-US" w:eastAsia="zh-CN"/>
        </w:rPr>
        <w:t>Itskovich VV</w:t>
      </w:r>
      <w:r w:rsidRPr="007B7979">
        <w:rPr>
          <w:rFonts w:ascii="Book Antiqua" w:eastAsia="宋体" w:hAnsi="Book Antiqua" w:cs="宋体"/>
          <w:color w:val="000000"/>
          <w:lang w:val="en-US" w:eastAsia="zh-CN"/>
        </w:rPr>
        <w:t>, Samber DD, Mani V, Aguinaldo JG, Fallon JT, Tang CY, Fuster V, Fayad ZA. Quantification of human atherosclerotic plaques using spatially enhanced cluster analysis of multicontrast-weighted magnetic resonance images. </w:t>
      </w:r>
      <w:r w:rsidRPr="007B7979">
        <w:rPr>
          <w:rFonts w:ascii="Book Antiqua" w:eastAsia="宋体" w:hAnsi="Book Antiqua" w:cs="宋体"/>
          <w:i/>
          <w:iCs/>
          <w:color w:val="000000"/>
          <w:lang w:val="en-US" w:eastAsia="zh-CN"/>
        </w:rPr>
        <w:t>Magn Reson Med</w:t>
      </w:r>
      <w:r w:rsidRPr="007B7979">
        <w:rPr>
          <w:rFonts w:ascii="Book Antiqua" w:eastAsia="宋体" w:hAnsi="Book Antiqua" w:cs="宋体"/>
          <w:color w:val="000000"/>
          <w:lang w:val="en-US" w:eastAsia="zh-CN"/>
        </w:rPr>
        <w:t> 2004; </w:t>
      </w:r>
      <w:r w:rsidRPr="007B7979">
        <w:rPr>
          <w:rFonts w:ascii="Book Antiqua" w:eastAsia="宋体" w:hAnsi="Book Antiqua" w:cs="宋体"/>
          <w:b/>
          <w:bCs/>
          <w:color w:val="000000"/>
          <w:lang w:val="en-US" w:eastAsia="zh-CN"/>
        </w:rPr>
        <w:t>52</w:t>
      </w:r>
      <w:r w:rsidRPr="007B7979">
        <w:rPr>
          <w:rFonts w:ascii="Book Antiqua" w:eastAsia="宋体" w:hAnsi="Book Antiqua" w:cs="宋体"/>
          <w:color w:val="000000"/>
          <w:lang w:val="en-US" w:eastAsia="zh-CN"/>
        </w:rPr>
        <w:t>: 515-523 [PMID: 15334569]</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22 </w:t>
      </w:r>
      <w:r w:rsidRPr="007B7979">
        <w:rPr>
          <w:rFonts w:ascii="Book Antiqua" w:eastAsia="宋体" w:hAnsi="Book Antiqua" w:cs="宋体"/>
          <w:b/>
          <w:bCs/>
          <w:color w:val="000000"/>
          <w:lang w:val="en-US" w:eastAsia="zh-CN"/>
        </w:rPr>
        <w:t>Mani V</w:t>
      </w:r>
      <w:r w:rsidRPr="007B7979">
        <w:rPr>
          <w:rFonts w:ascii="Book Antiqua" w:eastAsia="宋体" w:hAnsi="Book Antiqua" w:cs="宋体"/>
          <w:color w:val="000000"/>
          <w:lang w:val="en-US" w:eastAsia="zh-CN"/>
        </w:rPr>
        <w:t>, Itskovich VV, Aguiar SH, Mizsei G, Aguinaldo JG, Samber DD, Macaluso FM, Fayad ZA. Comparison of gated and non-gated fast multislice black-blood carotid imaging using rapid extended coverage and inflow/outflow saturation techniques. </w:t>
      </w:r>
      <w:r w:rsidRPr="007B7979">
        <w:rPr>
          <w:rFonts w:ascii="Book Antiqua" w:eastAsia="宋体" w:hAnsi="Book Antiqua" w:cs="宋体"/>
          <w:i/>
          <w:iCs/>
          <w:color w:val="000000"/>
          <w:lang w:val="en-US" w:eastAsia="zh-CN"/>
        </w:rPr>
        <w:t>J Magn Reson Imaging</w:t>
      </w:r>
      <w:r w:rsidRPr="007B7979">
        <w:rPr>
          <w:rFonts w:ascii="Book Antiqua" w:eastAsia="宋体" w:hAnsi="Book Antiqua" w:cs="宋体"/>
          <w:color w:val="000000"/>
          <w:lang w:val="en-US" w:eastAsia="zh-CN"/>
        </w:rPr>
        <w:t> 2005; </w:t>
      </w:r>
      <w:r w:rsidRPr="007B7979">
        <w:rPr>
          <w:rFonts w:ascii="Book Antiqua" w:eastAsia="宋体" w:hAnsi="Book Antiqua" w:cs="宋体"/>
          <w:b/>
          <w:bCs/>
          <w:color w:val="000000"/>
          <w:lang w:val="en-US" w:eastAsia="zh-CN"/>
        </w:rPr>
        <w:t>22</w:t>
      </w:r>
      <w:r w:rsidRPr="007B7979">
        <w:rPr>
          <w:rFonts w:ascii="Book Antiqua" w:eastAsia="宋体" w:hAnsi="Book Antiqua" w:cs="宋体"/>
          <w:color w:val="000000"/>
          <w:lang w:val="en-US" w:eastAsia="zh-CN"/>
        </w:rPr>
        <w:t>: 628-633 [PMID: 16215965]</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23 </w:t>
      </w:r>
      <w:r w:rsidRPr="007B7979">
        <w:rPr>
          <w:rFonts w:ascii="Book Antiqua" w:eastAsia="宋体" w:hAnsi="Book Antiqua" w:cs="宋体"/>
          <w:b/>
          <w:bCs/>
          <w:color w:val="000000"/>
          <w:lang w:val="en-US" w:eastAsia="zh-CN"/>
        </w:rPr>
        <w:t>Mani V</w:t>
      </w:r>
      <w:r w:rsidRPr="007B7979">
        <w:rPr>
          <w:rFonts w:ascii="Book Antiqua" w:eastAsia="宋体" w:hAnsi="Book Antiqua" w:cs="宋体"/>
          <w:color w:val="000000"/>
          <w:lang w:val="en-US" w:eastAsia="zh-CN"/>
        </w:rPr>
        <w:t>, Itskovich VV, Szimtenings M, Aguinaldo JG, Samber DD, Mizsei G, Fayad ZA. Rapid extended coverage simultaneous multisection black-blood vessel wall MR imaging. </w:t>
      </w:r>
      <w:r w:rsidRPr="007B7979">
        <w:rPr>
          <w:rFonts w:ascii="Book Antiqua" w:eastAsia="宋体" w:hAnsi="Book Antiqua" w:cs="宋体"/>
          <w:i/>
          <w:iCs/>
          <w:color w:val="000000"/>
          <w:lang w:val="en-US" w:eastAsia="zh-CN"/>
        </w:rPr>
        <w:t>Radiology</w:t>
      </w:r>
      <w:r w:rsidRPr="007B7979">
        <w:rPr>
          <w:rFonts w:ascii="Book Antiqua" w:eastAsia="宋体" w:hAnsi="Book Antiqua" w:cs="宋体"/>
          <w:color w:val="000000"/>
          <w:lang w:val="en-US" w:eastAsia="zh-CN"/>
        </w:rPr>
        <w:t> 2004; </w:t>
      </w:r>
      <w:r w:rsidRPr="007B7979">
        <w:rPr>
          <w:rFonts w:ascii="Book Antiqua" w:eastAsia="宋体" w:hAnsi="Book Antiqua" w:cs="宋体"/>
          <w:b/>
          <w:bCs/>
          <w:color w:val="000000"/>
          <w:lang w:val="en-US" w:eastAsia="zh-CN"/>
        </w:rPr>
        <w:t>232</w:t>
      </w:r>
      <w:r w:rsidRPr="007B7979">
        <w:rPr>
          <w:rFonts w:ascii="Book Antiqua" w:eastAsia="宋体" w:hAnsi="Book Antiqua" w:cs="宋体"/>
          <w:color w:val="000000"/>
          <w:lang w:val="en-US" w:eastAsia="zh-CN"/>
        </w:rPr>
        <w:t>: 281-288 [PMID: 15220509]</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24 </w:t>
      </w:r>
      <w:r w:rsidRPr="007B7979">
        <w:rPr>
          <w:rFonts w:ascii="Book Antiqua" w:eastAsia="宋体" w:hAnsi="Book Antiqua" w:cs="宋体"/>
          <w:b/>
          <w:bCs/>
          <w:color w:val="000000"/>
          <w:lang w:val="en-US" w:eastAsia="zh-CN"/>
        </w:rPr>
        <w:t>Fayad ZA</w:t>
      </w:r>
      <w:r w:rsidRPr="007B7979">
        <w:rPr>
          <w:rFonts w:ascii="Book Antiqua" w:eastAsia="宋体" w:hAnsi="Book Antiqua" w:cs="宋体"/>
          <w:color w:val="000000"/>
          <w:lang w:val="en-US" w:eastAsia="zh-CN"/>
        </w:rPr>
        <w:t>, Mani V, Woodward M, Kallend D, Abt M, Burgess T, Fuster V, Ballantyne CM, Stein EA, Tardif JC, Rudd JH, Farkouh ME, Tawakol A. Safety and efficacy of dalcetrapib on atherosclerotic disease using novel non-invasive multimodality imaging (dal-PLAQUE): a randomised clinical trial. </w:t>
      </w:r>
      <w:r w:rsidRPr="007B7979">
        <w:rPr>
          <w:rFonts w:ascii="Book Antiqua" w:eastAsia="宋体" w:hAnsi="Book Antiqua" w:cs="宋体"/>
          <w:i/>
          <w:iCs/>
          <w:color w:val="000000"/>
          <w:lang w:val="en-US" w:eastAsia="zh-CN"/>
        </w:rPr>
        <w:t>Lancet</w:t>
      </w:r>
      <w:r w:rsidRPr="007B7979">
        <w:rPr>
          <w:rFonts w:ascii="Book Antiqua" w:eastAsia="宋体" w:hAnsi="Book Antiqua" w:cs="宋体"/>
          <w:color w:val="000000"/>
          <w:lang w:val="en-US" w:eastAsia="zh-CN"/>
        </w:rPr>
        <w:t> 2011; </w:t>
      </w:r>
      <w:r w:rsidRPr="007B7979">
        <w:rPr>
          <w:rFonts w:ascii="Book Antiqua" w:eastAsia="宋体" w:hAnsi="Book Antiqua" w:cs="宋体"/>
          <w:b/>
          <w:bCs/>
          <w:color w:val="000000"/>
          <w:lang w:val="en-US" w:eastAsia="zh-CN"/>
        </w:rPr>
        <w:t>378</w:t>
      </w:r>
      <w:r w:rsidRPr="007B7979">
        <w:rPr>
          <w:rFonts w:ascii="Book Antiqua" w:eastAsia="宋体" w:hAnsi="Book Antiqua" w:cs="宋体"/>
          <w:color w:val="000000"/>
          <w:lang w:val="en-US" w:eastAsia="zh-CN"/>
        </w:rPr>
        <w:t>: 1547-1559 [PMID: 21908036 DOI: 10.1016/S0140-6736(11)61383-4]</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lastRenderedPageBreak/>
        <w:t>25 </w:t>
      </w:r>
      <w:r w:rsidRPr="007B7979">
        <w:rPr>
          <w:rFonts w:ascii="Book Antiqua" w:eastAsia="宋体" w:hAnsi="Book Antiqua" w:cs="宋体"/>
          <w:b/>
          <w:bCs/>
          <w:color w:val="000000"/>
          <w:lang w:val="en-US" w:eastAsia="zh-CN"/>
        </w:rPr>
        <w:t>Fayad ZA</w:t>
      </w:r>
      <w:r w:rsidRPr="007B7979">
        <w:rPr>
          <w:rFonts w:ascii="Book Antiqua" w:eastAsia="宋体" w:hAnsi="Book Antiqua" w:cs="宋体"/>
          <w:color w:val="000000"/>
          <w:lang w:val="en-US" w:eastAsia="zh-CN"/>
        </w:rPr>
        <w:t>, Mani V, Woodward M, Kallend D, Bansilal S, Pozza J, Burgess T, Fuster V, Rudd JH, Tawakol A, Farkouh ME. Rationale and design of dal-PLAQUE: a study assessing efficacy and safety of dalcetrapib on progression or regression of atherosclerosis using magnetic resonance imaging and 18F-fluorodeoxyglucose positron emission tomography/computed tomography. </w:t>
      </w:r>
      <w:r w:rsidRPr="007B7979">
        <w:rPr>
          <w:rFonts w:ascii="Book Antiqua" w:eastAsia="宋体" w:hAnsi="Book Antiqua" w:cs="宋体"/>
          <w:i/>
          <w:iCs/>
          <w:color w:val="000000"/>
          <w:lang w:val="en-US" w:eastAsia="zh-CN"/>
        </w:rPr>
        <w:t>Am Heart J</w:t>
      </w:r>
      <w:r w:rsidRPr="007B7979">
        <w:rPr>
          <w:rFonts w:ascii="Book Antiqua" w:eastAsia="宋体" w:hAnsi="Book Antiqua" w:cs="宋体"/>
          <w:color w:val="000000"/>
          <w:lang w:val="en-US" w:eastAsia="zh-CN"/>
        </w:rPr>
        <w:t> 2011; </w:t>
      </w:r>
      <w:r w:rsidRPr="007B7979">
        <w:rPr>
          <w:rFonts w:ascii="Book Antiqua" w:eastAsia="宋体" w:hAnsi="Book Antiqua" w:cs="宋体"/>
          <w:b/>
          <w:bCs/>
          <w:color w:val="000000"/>
          <w:lang w:val="en-US" w:eastAsia="zh-CN"/>
        </w:rPr>
        <w:t>162</w:t>
      </w:r>
      <w:r w:rsidRPr="007B7979">
        <w:rPr>
          <w:rFonts w:ascii="Book Antiqua" w:eastAsia="宋体" w:hAnsi="Book Antiqua" w:cs="宋体"/>
          <w:color w:val="000000"/>
          <w:lang w:val="en-US" w:eastAsia="zh-CN"/>
        </w:rPr>
        <w:t>: 214-221.e2 [PMID: 21835280 DOI: 10.1016/j.ahj.2011.05.006]</w:t>
      </w:r>
    </w:p>
    <w:p w:rsidR="00451423" w:rsidRPr="007B7979" w:rsidRDefault="00451423" w:rsidP="00451423">
      <w:pPr>
        <w:spacing w:line="360" w:lineRule="auto"/>
        <w:jc w:val="both"/>
        <w:rPr>
          <w:rFonts w:ascii="Book Antiqua" w:eastAsia="宋体" w:hAnsi="Book Antiqua" w:cs="宋体"/>
          <w:color w:val="000000"/>
          <w:lang w:val="en-US" w:eastAsia="zh-CN"/>
        </w:rPr>
      </w:pPr>
      <w:r w:rsidRPr="007B7979">
        <w:rPr>
          <w:rFonts w:ascii="Book Antiqua" w:eastAsia="宋体" w:hAnsi="Book Antiqua" w:cs="宋体"/>
          <w:color w:val="000000"/>
          <w:lang w:val="en-US" w:eastAsia="zh-CN"/>
        </w:rPr>
        <w:t>26 </w:t>
      </w:r>
      <w:r w:rsidRPr="007B7979">
        <w:rPr>
          <w:rFonts w:ascii="Book Antiqua" w:eastAsia="宋体" w:hAnsi="Book Antiqua" w:cs="宋体"/>
          <w:b/>
          <w:bCs/>
          <w:color w:val="000000"/>
          <w:lang w:val="en-US" w:eastAsia="zh-CN"/>
        </w:rPr>
        <w:t>Hayashi K</w:t>
      </w:r>
      <w:r w:rsidRPr="007B7979">
        <w:rPr>
          <w:rFonts w:ascii="Book Antiqua" w:eastAsia="宋体" w:hAnsi="Book Antiqua" w:cs="宋体"/>
          <w:color w:val="000000"/>
          <w:lang w:val="en-US" w:eastAsia="zh-CN"/>
        </w:rPr>
        <w:t>, Mani V, Nemade A, Aguiar S, Postley JE, Fuster V, Fayad ZA. Variations in atherosclerosis and remodeling patterns in aorta and carotids. </w:t>
      </w:r>
      <w:r w:rsidRPr="007B7979">
        <w:rPr>
          <w:rFonts w:ascii="Book Antiqua" w:eastAsia="宋体" w:hAnsi="Book Antiqua" w:cs="宋体"/>
          <w:i/>
          <w:iCs/>
          <w:color w:val="000000"/>
          <w:lang w:val="en-US" w:eastAsia="zh-CN"/>
        </w:rPr>
        <w:t>J Cardiovasc Magn Reson</w:t>
      </w:r>
      <w:r w:rsidRPr="007B7979">
        <w:rPr>
          <w:rFonts w:ascii="Book Antiqua" w:eastAsia="宋体" w:hAnsi="Book Antiqua" w:cs="宋体"/>
          <w:color w:val="000000"/>
          <w:lang w:val="en-US" w:eastAsia="zh-CN"/>
        </w:rPr>
        <w:t> 2010; </w:t>
      </w:r>
      <w:r w:rsidRPr="007B7979">
        <w:rPr>
          <w:rFonts w:ascii="Book Antiqua" w:eastAsia="宋体" w:hAnsi="Book Antiqua" w:cs="宋体"/>
          <w:b/>
          <w:bCs/>
          <w:color w:val="000000"/>
          <w:lang w:val="en-US" w:eastAsia="zh-CN"/>
        </w:rPr>
        <w:t>12</w:t>
      </w:r>
      <w:r w:rsidRPr="007B7979">
        <w:rPr>
          <w:rFonts w:ascii="Book Antiqua" w:eastAsia="宋体" w:hAnsi="Book Antiqua" w:cs="宋体"/>
          <w:color w:val="000000"/>
          <w:lang w:val="en-US" w:eastAsia="zh-CN"/>
        </w:rPr>
        <w:t>: 10 [PMID: 20205722 DOI: 10.1186/1532-429X-12-10]</w:t>
      </w:r>
    </w:p>
    <w:p w:rsidR="00451423" w:rsidRPr="007B7979" w:rsidRDefault="00451423" w:rsidP="00AA5584">
      <w:pPr>
        <w:spacing w:line="360" w:lineRule="auto"/>
        <w:jc w:val="both"/>
        <w:rPr>
          <w:rFonts w:ascii="Book Antiqua" w:hAnsi="Book Antiqua"/>
          <w:lang w:eastAsia="zh-CN"/>
        </w:rPr>
      </w:pPr>
    </w:p>
    <w:p w:rsidR="00451423" w:rsidRPr="007B7979" w:rsidRDefault="00451423" w:rsidP="00451423">
      <w:pPr>
        <w:pStyle w:val="af"/>
        <w:wordWrap w:val="0"/>
        <w:jc w:val="right"/>
        <w:rPr>
          <w:rFonts w:ascii="Book Antiqua" w:hAnsi="Book Antiqua"/>
          <w:b/>
          <w:sz w:val="24"/>
          <w:szCs w:val="24"/>
        </w:rPr>
      </w:pPr>
      <w:r w:rsidRPr="007B7979">
        <w:rPr>
          <w:rFonts w:ascii="Book Antiqua" w:hAnsi="Book Antiqua"/>
          <w:b/>
          <w:sz w:val="24"/>
          <w:szCs w:val="24"/>
        </w:rPr>
        <w:t xml:space="preserve">P-Reviewers: </w:t>
      </w:r>
      <w:r w:rsidR="00337364" w:rsidRPr="007B7979">
        <w:rPr>
          <w:rFonts w:ascii="Book Antiqua" w:hAnsi="Book Antiqua"/>
          <w:color w:val="000000"/>
          <w:sz w:val="24"/>
          <w:szCs w:val="24"/>
        </w:rPr>
        <w:t>Beeres M, Shin C</w:t>
      </w:r>
      <w:r w:rsidRPr="007B7979">
        <w:rPr>
          <w:rFonts w:ascii="Book Antiqua" w:hAnsi="Book Antiqua"/>
          <w:b/>
          <w:sz w:val="24"/>
          <w:szCs w:val="24"/>
        </w:rPr>
        <w:t xml:space="preserve">  S-Editor:</w:t>
      </w:r>
      <w:r w:rsidRPr="007B7979">
        <w:rPr>
          <w:rFonts w:ascii="Book Antiqua" w:hAnsi="Book Antiqua"/>
          <w:sz w:val="24"/>
          <w:szCs w:val="24"/>
        </w:rPr>
        <w:t xml:space="preserve"> Ji FF</w:t>
      </w:r>
      <w:r w:rsidRPr="007B7979">
        <w:rPr>
          <w:rFonts w:ascii="Book Antiqua" w:hAnsi="Book Antiqua"/>
          <w:b/>
          <w:sz w:val="24"/>
          <w:szCs w:val="24"/>
        </w:rPr>
        <w:t xml:space="preserve">  L-Editor:  E-Editor:</w:t>
      </w:r>
    </w:p>
    <w:p w:rsidR="00451423" w:rsidRPr="007B7979" w:rsidRDefault="00451423" w:rsidP="00451423">
      <w:pPr>
        <w:pStyle w:val="af"/>
        <w:rPr>
          <w:rFonts w:ascii="Book Antiqua" w:hAnsi="Book Antiqua"/>
          <w:b/>
        </w:rPr>
      </w:pPr>
    </w:p>
    <w:p w:rsidR="00260B34" w:rsidRPr="007B7979" w:rsidRDefault="00260B34" w:rsidP="00AA5584">
      <w:pPr>
        <w:spacing w:line="360" w:lineRule="auto"/>
        <w:jc w:val="both"/>
        <w:rPr>
          <w:rFonts w:ascii="Book Antiqua" w:hAnsi="Book Antiqua"/>
        </w:rPr>
      </w:pPr>
    </w:p>
    <w:p w:rsidR="00260B34" w:rsidRPr="007B7979" w:rsidRDefault="00260B34"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lang w:eastAsia="zh-CN"/>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95089C" w:rsidRPr="007B7979" w:rsidRDefault="0095089C" w:rsidP="0095089C">
      <w:pPr>
        <w:spacing w:line="360" w:lineRule="auto"/>
        <w:jc w:val="both"/>
        <w:rPr>
          <w:rFonts w:ascii="Book Antiqua" w:hAnsi="Book Antiqua"/>
          <w:b/>
        </w:rPr>
      </w:pPr>
      <w:r w:rsidRPr="007B7979">
        <w:rPr>
          <w:rFonts w:ascii="Book Antiqua" w:hAnsi="Book Antiqua"/>
          <w:b/>
        </w:rPr>
        <w:t>Table 1 Imaging parameters</w:t>
      </w: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i/>
        </w:rPr>
      </w:pPr>
    </w:p>
    <w:p w:rsidR="002B1BAD" w:rsidRPr="007B7979" w:rsidRDefault="002B1BAD" w:rsidP="00AA5584">
      <w:pPr>
        <w:spacing w:line="360" w:lineRule="auto"/>
        <w:jc w:val="both"/>
        <w:rPr>
          <w:rFonts w:ascii="Book Antiqua" w:hAnsi="Book Antiqua"/>
          <w:lang w:eastAsia="zh-CN"/>
        </w:rPr>
      </w:pPr>
    </w:p>
    <w:p w:rsidR="00C57B8E" w:rsidRPr="007B7979" w:rsidRDefault="00C57B8E" w:rsidP="00C57B8E">
      <w:pPr>
        <w:spacing w:line="360" w:lineRule="auto"/>
        <w:jc w:val="both"/>
        <w:rPr>
          <w:rFonts w:ascii="Book Antiqua" w:hAnsi="Book Antiqua"/>
          <w:b/>
          <w:lang w:eastAsia="zh-CN"/>
        </w:rPr>
      </w:pPr>
      <w:r w:rsidRPr="007B7979">
        <w:rPr>
          <w:rFonts w:ascii="Book Antiqua" w:hAnsi="Book Antiqua"/>
        </w:rPr>
        <w:t>FOV: Field of view; TR: Repetition time; TE: Echo time</w:t>
      </w:r>
      <w:r w:rsidRPr="007B7979">
        <w:rPr>
          <w:rFonts w:ascii="Book Antiqua" w:hAnsi="Book Antiqua"/>
          <w:lang w:eastAsia="zh-CN"/>
        </w:rPr>
        <w:t>.</w:t>
      </w:r>
    </w:p>
    <w:p w:rsidR="002B1BAD" w:rsidRPr="007B7979" w:rsidRDefault="002B1BAD" w:rsidP="00AA5584">
      <w:pPr>
        <w:spacing w:line="360" w:lineRule="auto"/>
        <w:jc w:val="both"/>
        <w:rPr>
          <w:rFonts w:ascii="Book Antiqua" w:hAnsi="Book Antiqua"/>
          <w:i/>
        </w:rPr>
      </w:pPr>
    </w:p>
    <w:tbl>
      <w:tblPr>
        <w:tblStyle w:val="a9"/>
        <w:tblpPr w:leftFromText="180" w:rightFromText="180" w:vertAnchor="page" w:horzAnchor="margin" w:tblpY="23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67"/>
        <w:gridCol w:w="3079"/>
      </w:tblGrid>
      <w:tr w:rsidR="00155C02" w:rsidRPr="007B7979" w:rsidTr="00155C02">
        <w:tc>
          <w:tcPr>
            <w:tcW w:w="3096" w:type="dxa"/>
            <w:tcBorders>
              <w:top w:val="single" w:sz="4" w:space="0" w:color="auto"/>
              <w:bottom w:val="single" w:sz="4" w:space="0" w:color="auto"/>
            </w:tcBorders>
          </w:tcPr>
          <w:p w:rsidR="00155C02" w:rsidRPr="007B7979" w:rsidRDefault="00155C02" w:rsidP="00AA5584">
            <w:pPr>
              <w:spacing w:line="360" w:lineRule="auto"/>
              <w:jc w:val="both"/>
              <w:rPr>
                <w:rFonts w:ascii="Book Antiqua" w:hAnsi="Book Antiqua"/>
              </w:rPr>
            </w:pPr>
          </w:p>
        </w:tc>
        <w:tc>
          <w:tcPr>
            <w:tcW w:w="3067" w:type="dxa"/>
            <w:tcBorders>
              <w:top w:val="single" w:sz="4" w:space="0" w:color="auto"/>
              <w:bottom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2D</w:t>
            </w:r>
          </w:p>
        </w:tc>
        <w:tc>
          <w:tcPr>
            <w:tcW w:w="3079" w:type="dxa"/>
            <w:tcBorders>
              <w:top w:val="single" w:sz="4" w:space="0" w:color="auto"/>
              <w:bottom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3D SPACE</w:t>
            </w:r>
          </w:p>
        </w:tc>
      </w:tr>
      <w:tr w:rsidR="00155C02" w:rsidRPr="007B7979" w:rsidTr="00155C02">
        <w:tc>
          <w:tcPr>
            <w:tcW w:w="3096" w:type="dxa"/>
            <w:tcBorders>
              <w:top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CAROTIDS</w:t>
            </w:r>
          </w:p>
        </w:tc>
        <w:tc>
          <w:tcPr>
            <w:tcW w:w="3067" w:type="dxa"/>
            <w:tcBorders>
              <w:top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Axial</w:t>
            </w:r>
          </w:p>
        </w:tc>
        <w:tc>
          <w:tcPr>
            <w:tcW w:w="3079" w:type="dxa"/>
            <w:tcBorders>
              <w:top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Coronal</w:t>
            </w:r>
          </w:p>
        </w:tc>
      </w:tr>
      <w:tr w:rsidR="00155C02" w:rsidRPr="007B7979" w:rsidTr="00155C02">
        <w:tc>
          <w:tcPr>
            <w:tcW w:w="3096" w:type="dxa"/>
          </w:tcPr>
          <w:p w:rsidR="00155C02" w:rsidRPr="007B7979" w:rsidRDefault="00155C02" w:rsidP="00AA5584">
            <w:pPr>
              <w:spacing w:line="360" w:lineRule="auto"/>
              <w:jc w:val="both"/>
              <w:rPr>
                <w:rFonts w:ascii="Book Antiqua" w:hAnsi="Book Antiqua"/>
              </w:rPr>
            </w:pPr>
            <w:r w:rsidRPr="007B7979">
              <w:rPr>
                <w:rFonts w:ascii="Book Antiqua" w:hAnsi="Book Antiqua"/>
              </w:rPr>
              <w:t>FOV</w:t>
            </w:r>
          </w:p>
        </w:tc>
        <w:tc>
          <w:tcPr>
            <w:tcW w:w="3067" w:type="dxa"/>
          </w:tcPr>
          <w:p w:rsidR="00155C02" w:rsidRPr="007B7979" w:rsidRDefault="00155C02" w:rsidP="00AA5584">
            <w:pPr>
              <w:spacing w:line="360" w:lineRule="auto"/>
              <w:jc w:val="both"/>
              <w:rPr>
                <w:rFonts w:ascii="Book Antiqua" w:hAnsi="Book Antiqua"/>
              </w:rPr>
            </w:pPr>
            <w:r w:rsidRPr="007B7979">
              <w:rPr>
                <w:rFonts w:ascii="Book Antiqua" w:hAnsi="Book Antiqua"/>
              </w:rPr>
              <w:t>140</w:t>
            </w:r>
          </w:p>
        </w:tc>
        <w:tc>
          <w:tcPr>
            <w:tcW w:w="3079" w:type="dxa"/>
          </w:tcPr>
          <w:p w:rsidR="00155C02" w:rsidRPr="007B7979" w:rsidRDefault="00155C02" w:rsidP="00AA5584">
            <w:pPr>
              <w:spacing w:line="360" w:lineRule="auto"/>
              <w:jc w:val="both"/>
              <w:rPr>
                <w:rFonts w:ascii="Book Antiqua" w:hAnsi="Book Antiqua"/>
              </w:rPr>
            </w:pPr>
            <w:r w:rsidRPr="007B7979">
              <w:rPr>
                <w:rFonts w:ascii="Book Antiqua" w:hAnsi="Book Antiqua"/>
              </w:rPr>
              <w:t>200</w:t>
            </w:r>
          </w:p>
        </w:tc>
      </w:tr>
      <w:tr w:rsidR="00155C02" w:rsidRPr="007B7979" w:rsidTr="00155C02">
        <w:tc>
          <w:tcPr>
            <w:tcW w:w="3096" w:type="dxa"/>
          </w:tcPr>
          <w:p w:rsidR="00155C02" w:rsidRPr="007B7979" w:rsidRDefault="00155C02" w:rsidP="00AA5584">
            <w:pPr>
              <w:spacing w:line="360" w:lineRule="auto"/>
              <w:jc w:val="both"/>
              <w:rPr>
                <w:rFonts w:ascii="Book Antiqua" w:hAnsi="Book Antiqua"/>
              </w:rPr>
            </w:pPr>
            <w:r w:rsidRPr="007B7979">
              <w:rPr>
                <w:rFonts w:ascii="Book Antiqua" w:hAnsi="Book Antiqua"/>
              </w:rPr>
              <w:t>TR</w:t>
            </w:r>
          </w:p>
        </w:tc>
        <w:tc>
          <w:tcPr>
            <w:tcW w:w="3067" w:type="dxa"/>
          </w:tcPr>
          <w:p w:rsidR="00155C02" w:rsidRPr="007B7979" w:rsidRDefault="00155C02" w:rsidP="00AA5584">
            <w:pPr>
              <w:spacing w:line="360" w:lineRule="auto"/>
              <w:jc w:val="both"/>
              <w:rPr>
                <w:rFonts w:ascii="Book Antiqua" w:hAnsi="Book Antiqua"/>
              </w:rPr>
            </w:pPr>
            <w:r w:rsidRPr="007B7979">
              <w:rPr>
                <w:rFonts w:ascii="Book Antiqua" w:hAnsi="Book Antiqua"/>
              </w:rPr>
              <w:t>2000</w:t>
            </w:r>
          </w:p>
        </w:tc>
        <w:tc>
          <w:tcPr>
            <w:tcW w:w="3079" w:type="dxa"/>
          </w:tcPr>
          <w:p w:rsidR="00155C02" w:rsidRPr="007B7979" w:rsidRDefault="00155C02" w:rsidP="00AA5584">
            <w:pPr>
              <w:spacing w:line="360" w:lineRule="auto"/>
              <w:jc w:val="both"/>
              <w:rPr>
                <w:rFonts w:ascii="Book Antiqua" w:hAnsi="Book Antiqua"/>
              </w:rPr>
            </w:pPr>
            <w:r w:rsidRPr="007B7979">
              <w:rPr>
                <w:rFonts w:ascii="Book Antiqua" w:hAnsi="Book Antiqua"/>
              </w:rPr>
              <w:t>1600</w:t>
            </w:r>
          </w:p>
        </w:tc>
      </w:tr>
      <w:tr w:rsidR="00155C02" w:rsidRPr="007B7979" w:rsidTr="00155C02">
        <w:tc>
          <w:tcPr>
            <w:tcW w:w="3096" w:type="dxa"/>
          </w:tcPr>
          <w:p w:rsidR="00155C02" w:rsidRPr="007B7979" w:rsidRDefault="00155C02" w:rsidP="00AA5584">
            <w:pPr>
              <w:spacing w:line="360" w:lineRule="auto"/>
              <w:jc w:val="both"/>
              <w:rPr>
                <w:rFonts w:ascii="Book Antiqua" w:hAnsi="Book Antiqua"/>
              </w:rPr>
            </w:pPr>
            <w:r w:rsidRPr="007B7979">
              <w:rPr>
                <w:rFonts w:ascii="Book Antiqua" w:hAnsi="Book Antiqua"/>
              </w:rPr>
              <w:t>TE</w:t>
            </w:r>
          </w:p>
        </w:tc>
        <w:tc>
          <w:tcPr>
            <w:tcW w:w="3067" w:type="dxa"/>
          </w:tcPr>
          <w:p w:rsidR="00155C02" w:rsidRPr="007B7979" w:rsidRDefault="00155C02" w:rsidP="00AA5584">
            <w:pPr>
              <w:spacing w:line="360" w:lineRule="auto"/>
              <w:jc w:val="both"/>
              <w:rPr>
                <w:rFonts w:ascii="Book Antiqua" w:hAnsi="Book Antiqua"/>
              </w:rPr>
            </w:pPr>
            <w:r w:rsidRPr="007B7979">
              <w:rPr>
                <w:rFonts w:ascii="Book Antiqua" w:hAnsi="Book Antiqua"/>
              </w:rPr>
              <w:t>56</w:t>
            </w:r>
          </w:p>
        </w:tc>
        <w:tc>
          <w:tcPr>
            <w:tcW w:w="3079" w:type="dxa"/>
          </w:tcPr>
          <w:p w:rsidR="00155C02" w:rsidRPr="007B7979" w:rsidRDefault="00155C02" w:rsidP="00AA5584">
            <w:pPr>
              <w:spacing w:line="360" w:lineRule="auto"/>
              <w:jc w:val="both"/>
              <w:rPr>
                <w:rFonts w:ascii="Book Antiqua" w:hAnsi="Book Antiqua"/>
              </w:rPr>
            </w:pPr>
            <w:r w:rsidRPr="007B7979">
              <w:rPr>
                <w:rFonts w:ascii="Book Antiqua" w:hAnsi="Book Antiqua"/>
              </w:rPr>
              <w:t>128</w:t>
            </w:r>
          </w:p>
        </w:tc>
      </w:tr>
      <w:tr w:rsidR="00155C02" w:rsidRPr="007B7979" w:rsidTr="00155C02">
        <w:tc>
          <w:tcPr>
            <w:tcW w:w="3096" w:type="dxa"/>
          </w:tcPr>
          <w:p w:rsidR="00155C02" w:rsidRPr="007B7979" w:rsidRDefault="00155C02" w:rsidP="00AA5584">
            <w:pPr>
              <w:spacing w:line="360" w:lineRule="auto"/>
              <w:jc w:val="both"/>
              <w:rPr>
                <w:rFonts w:ascii="Book Antiqua" w:hAnsi="Book Antiqua"/>
              </w:rPr>
            </w:pPr>
            <w:r w:rsidRPr="007B7979">
              <w:rPr>
                <w:rFonts w:ascii="Book Antiqua" w:hAnsi="Book Antiqua"/>
              </w:rPr>
              <w:t>AORTA</w:t>
            </w:r>
          </w:p>
        </w:tc>
        <w:tc>
          <w:tcPr>
            <w:tcW w:w="3067" w:type="dxa"/>
          </w:tcPr>
          <w:p w:rsidR="00155C02" w:rsidRPr="007B7979" w:rsidRDefault="00155C02" w:rsidP="00AA5584">
            <w:pPr>
              <w:spacing w:line="360" w:lineRule="auto"/>
              <w:jc w:val="both"/>
              <w:rPr>
                <w:rFonts w:ascii="Book Antiqua" w:hAnsi="Book Antiqua"/>
              </w:rPr>
            </w:pPr>
            <w:r w:rsidRPr="007B7979">
              <w:rPr>
                <w:rFonts w:ascii="Book Antiqua" w:hAnsi="Book Antiqua"/>
              </w:rPr>
              <w:t>Axial</w:t>
            </w:r>
          </w:p>
        </w:tc>
        <w:tc>
          <w:tcPr>
            <w:tcW w:w="3079" w:type="dxa"/>
          </w:tcPr>
          <w:p w:rsidR="00155C02" w:rsidRPr="007B7979" w:rsidRDefault="00155C02" w:rsidP="00AA5584">
            <w:pPr>
              <w:spacing w:line="360" w:lineRule="auto"/>
              <w:jc w:val="both"/>
              <w:rPr>
                <w:rFonts w:ascii="Book Antiqua" w:hAnsi="Book Antiqua"/>
              </w:rPr>
            </w:pPr>
            <w:r w:rsidRPr="007B7979">
              <w:rPr>
                <w:rFonts w:ascii="Book Antiqua" w:hAnsi="Book Antiqua"/>
              </w:rPr>
              <w:t>Double Oblique</w:t>
            </w:r>
          </w:p>
        </w:tc>
      </w:tr>
      <w:tr w:rsidR="00155C02" w:rsidRPr="007B7979" w:rsidTr="00155C02">
        <w:tc>
          <w:tcPr>
            <w:tcW w:w="3096" w:type="dxa"/>
          </w:tcPr>
          <w:p w:rsidR="00155C02" w:rsidRPr="007B7979" w:rsidRDefault="00155C02" w:rsidP="00AA5584">
            <w:pPr>
              <w:spacing w:line="360" w:lineRule="auto"/>
              <w:jc w:val="both"/>
              <w:rPr>
                <w:rFonts w:ascii="Book Antiqua" w:hAnsi="Book Antiqua"/>
              </w:rPr>
            </w:pPr>
            <w:r w:rsidRPr="007B7979">
              <w:rPr>
                <w:rFonts w:ascii="Book Antiqua" w:hAnsi="Book Antiqua"/>
              </w:rPr>
              <w:t>FOV</w:t>
            </w:r>
          </w:p>
        </w:tc>
        <w:tc>
          <w:tcPr>
            <w:tcW w:w="3067" w:type="dxa"/>
          </w:tcPr>
          <w:p w:rsidR="00155C02" w:rsidRPr="007B7979" w:rsidRDefault="00155C02" w:rsidP="00AA5584">
            <w:pPr>
              <w:spacing w:line="360" w:lineRule="auto"/>
              <w:jc w:val="both"/>
              <w:rPr>
                <w:rFonts w:ascii="Book Antiqua" w:hAnsi="Book Antiqua"/>
              </w:rPr>
            </w:pPr>
            <w:r w:rsidRPr="007B7979">
              <w:rPr>
                <w:rFonts w:ascii="Book Antiqua" w:hAnsi="Book Antiqua"/>
              </w:rPr>
              <w:t>300</w:t>
            </w:r>
          </w:p>
        </w:tc>
        <w:tc>
          <w:tcPr>
            <w:tcW w:w="3079" w:type="dxa"/>
          </w:tcPr>
          <w:p w:rsidR="00155C02" w:rsidRPr="007B7979" w:rsidRDefault="00155C02" w:rsidP="00AA5584">
            <w:pPr>
              <w:spacing w:line="360" w:lineRule="auto"/>
              <w:jc w:val="both"/>
              <w:rPr>
                <w:rFonts w:ascii="Book Antiqua" w:hAnsi="Book Antiqua"/>
              </w:rPr>
            </w:pPr>
            <w:r w:rsidRPr="007B7979">
              <w:rPr>
                <w:rFonts w:ascii="Book Antiqua" w:hAnsi="Book Antiqua"/>
              </w:rPr>
              <w:t>300</w:t>
            </w:r>
          </w:p>
        </w:tc>
      </w:tr>
      <w:tr w:rsidR="00155C02" w:rsidRPr="007B7979" w:rsidTr="00155C02">
        <w:tc>
          <w:tcPr>
            <w:tcW w:w="3096" w:type="dxa"/>
          </w:tcPr>
          <w:p w:rsidR="00155C02" w:rsidRPr="007B7979" w:rsidRDefault="00155C02" w:rsidP="00AA5584">
            <w:pPr>
              <w:spacing w:line="360" w:lineRule="auto"/>
              <w:jc w:val="both"/>
              <w:rPr>
                <w:rFonts w:ascii="Book Antiqua" w:hAnsi="Book Antiqua"/>
              </w:rPr>
            </w:pPr>
            <w:r w:rsidRPr="007B7979">
              <w:rPr>
                <w:rFonts w:ascii="Book Antiqua" w:hAnsi="Book Antiqua"/>
              </w:rPr>
              <w:t>TR</w:t>
            </w:r>
          </w:p>
        </w:tc>
        <w:tc>
          <w:tcPr>
            <w:tcW w:w="3067" w:type="dxa"/>
          </w:tcPr>
          <w:p w:rsidR="00155C02" w:rsidRPr="007B7979" w:rsidRDefault="00155C02" w:rsidP="00AA5584">
            <w:pPr>
              <w:spacing w:line="360" w:lineRule="auto"/>
              <w:jc w:val="both"/>
              <w:rPr>
                <w:rFonts w:ascii="Book Antiqua" w:hAnsi="Book Antiqua"/>
              </w:rPr>
            </w:pPr>
            <w:r w:rsidRPr="007B7979">
              <w:rPr>
                <w:rFonts w:ascii="Book Antiqua" w:hAnsi="Book Antiqua"/>
              </w:rPr>
              <w:t>2000</w:t>
            </w:r>
          </w:p>
        </w:tc>
        <w:tc>
          <w:tcPr>
            <w:tcW w:w="3079" w:type="dxa"/>
          </w:tcPr>
          <w:p w:rsidR="00155C02" w:rsidRPr="007B7979" w:rsidRDefault="00155C02" w:rsidP="00AA5584">
            <w:pPr>
              <w:spacing w:line="360" w:lineRule="auto"/>
              <w:jc w:val="both"/>
              <w:rPr>
                <w:rFonts w:ascii="Book Antiqua" w:hAnsi="Book Antiqua"/>
              </w:rPr>
            </w:pPr>
            <w:r w:rsidRPr="007B7979">
              <w:rPr>
                <w:rFonts w:ascii="Book Antiqua" w:hAnsi="Book Antiqua"/>
              </w:rPr>
              <w:t>1600</w:t>
            </w:r>
          </w:p>
        </w:tc>
      </w:tr>
      <w:tr w:rsidR="00155C02" w:rsidRPr="007B7979" w:rsidTr="00E86449">
        <w:tc>
          <w:tcPr>
            <w:tcW w:w="3096" w:type="dxa"/>
            <w:tcBorders>
              <w:bottom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TE</w:t>
            </w:r>
          </w:p>
        </w:tc>
        <w:tc>
          <w:tcPr>
            <w:tcW w:w="3067" w:type="dxa"/>
            <w:tcBorders>
              <w:bottom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48</w:t>
            </w:r>
          </w:p>
        </w:tc>
        <w:tc>
          <w:tcPr>
            <w:tcW w:w="3079" w:type="dxa"/>
            <w:tcBorders>
              <w:bottom w:val="single" w:sz="4" w:space="0" w:color="auto"/>
            </w:tcBorders>
          </w:tcPr>
          <w:p w:rsidR="00155C02" w:rsidRPr="007B7979" w:rsidRDefault="00155C02" w:rsidP="00AA5584">
            <w:pPr>
              <w:spacing w:line="360" w:lineRule="auto"/>
              <w:jc w:val="both"/>
              <w:rPr>
                <w:rFonts w:ascii="Book Antiqua" w:hAnsi="Book Antiqua"/>
              </w:rPr>
            </w:pPr>
            <w:r w:rsidRPr="007B7979">
              <w:rPr>
                <w:rFonts w:ascii="Book Antiqua" w:hAnsi="Book Antiqua"/>
              </w:rPr>
              <w:t>128</w:t>
            </w:r>
          </w:p>
        </w:tc>
      </w:tr>
    </w:tbl>
    <w:p w:rsidR="00155C02" w:rsidRPr="007B7979" w:rsidRDefault="00155C02" w:rsidP="00AA5584">
      <w:pPr>
        <w:spacing w:line="360" w:lineRule="auto"/>
        <w:jc w:val="both"/>
        <w:rPr>
          <w:rFonts w:ascii="Book Antiqua" w:hAnsi="Book Antiqua"/>
          <w:lang w:eastAsia="zh-CN"/>
        </w:rPr>
      </w:pPr>
    </w:p>
    <w:tbl>
      <w:tblPr>
        <w:tblpPr w:leftFromText="180" w:rightFromText="180" w:vertAnchor="text" w:horzAnchor="page" w:tblpXSpec="center" w:tblpY="148"/>
        <w:tblOverlap w:val="never"/>
        <w:tblW w:w="9324" w:type="dxa"/>
        <w:tblLayout w:type="fixed"/>
        <w:tblLook w:val="04A0" w:firstRow="1" w:lastRow="0" w:firstColumn="1" w:lastColumn="0" w:noHBand="0" w:noVBand="1"/>
      </w:tblPr>
      <w:tblGrid>
        <w:gridCol w:w="1437"/>
        <w:gridCol w:w="1633"/>
        <w:gridCol w:w="1557"/>
        <w:gridCol w:w="1557"/>
        <w:gridCol w:w="1583"/>
        <w:gridCol w:w="1557"/>
      </w:tblGrid>
      <w:tr w:rsidR="0064059C" w:rsidRPr="007B7979" w:rsidTr="006F758F">
        <w:trPr>
          <w:trHeight w:val="461"/>
        </w:trPr>
        <w:tc>
          <w:tcPr>
            <w:tcW w:w="9324" w:type="dxa"/>
            <w:gridSpan w:val="6"/>
            <w:tcBorders>
              <w:bottom w:val="single" w:sz="4" w:space="0" w:color="auto"/>
            </w:tcBorders>
          </w:tcPr>
          <w:p w:rsidR="0064059C" w:rsidRPr="007B7979" w:rsidRDefault="00D64128" w:rsidP="00AA5584">
            <w:pPr>
              <w:tabs>
                <w:tab w:val="center" w:pos="3168"/>
              </w:tabs>
              <w:autoSpaceDE w:val="0"/>
              <w:autoSpaceDN w:val="0"/>
              <w:adjustRightInd w:val="0"/>
              <w:spacing w:line="360" w:lineRule="auto"/>
              <w:jc w:val="both"/>
              <w:rPr>
                <w:rFonts w:ascii="Book Antiqua" w:hAnsi="Book Antiqua" w:cs="Arial"/>
                <w:b/>
              </w:rPr>
            </w:pPr>
            <w:r w:rsidRPr="007B7979">
              <w:rPr>
                <w:rFonts w:ascii="Book Antiqua" w:hAnsi="Book Antiqua" w:cs="Arial"/>
                <w:b/>
              </w:rPr>
              <w:t xml:space="preserve">Table </w:t>
            </w:r>
            <w:r w:rsidR="00EA5E65" w:rsidRPr="007B7979">
              <w:rPr>
                <w:rFonts w:ascii="Book Antiqua" w:hAnsi="Book Antiqua" w:cs="Arial"/>
                <w:b/>
              </w:rPr>
              <w:t>2</w:t>
            </w:r>
            <w:r w:rsidRPr="007B7979">
              <w:rPr>
                <w:rFonts w:ascii="Book Antiqua" w:hAnsi="Book Antiqua" w:cs="Arial"/>
                <w:b/>
              </w:rPr>
              <w:t xml:space="preserve"> Mean and standard deviation of qualitative assessments</w:t>
            </w:r>
          </w:p>
        </w:tc>
      </w:tr>
      <w:tr w:rsidR="0064059C" w:rsidRPr="007B7979" w:rsidTr="006F758F">
        <w:trPr>
          <w:trHeight w:val="461"/>
        </w:trPr>
        <w:tc>
          <w:tcPr>
            <w:tcW w:w="1437" w:type="dxa"/>
            <w:tcBorders>
              <w:top w:val="single" w:sz="4" w:space="0" w:color="auto"/>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Vessel</w:t>
            </w:r>
          </w:p>
        </w:tc>
        <w:tc>
          <w:tcPr>
            <w:tcW w:w="1633" w:type="dxa"/>
            <w:tcBorders>
              <w:top w:val="single" w:sz="4" w:space="0" w:color="auto"/>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Sequence</w:t>
            </w:r>
          </w:p>
        </w:tc>
        <w:tc>
          <w:tcPr>
            <w:tcW w:w="1557" w:type="dxa"/>
            <w:tcBorders>
              <w:top w:val="single" w:sz="4" w:space="0" w:color="auto"/>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ImQ</w:t>
            </w:r>
          </w:p>
        </w:tc>
        <w:tc>
          <w:tcPr>
            <w:tcW w:w="1557" w:type="dxa"/>
            <w:tcBorders>
              <w:top w:val="single" w:sz="4" w:space="0" w:color="auto"/>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VWD</w:t>
            </w:r>
          </w:p>
        </w:tc>
        <w:tc>
          <w:tcPr>
            <w:tcW w:w="1583" w:type="dxa"/>
            <w:tcBorders>
              <w:top w:val="single" w:sz="4" w:space="0" w:color="auto"/>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FS</w:t>
            </w:r>
          </w:p>
        </w:tc>
        <w:tc>
          <w:tcPr>
            <w:tcW w:w="1557" w:type="dxa"/>
            <w:tcBorders>
              <w:top w:val="single" w:sz="4" w:space="0" w:color="auto"/>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Artifacts</w:t>
            </w:r>
          </w:p>
        </w:tc>
      </w:tr>
      <w:tr w:rsidR="0064059C" w:rsidRPr="007B7979" w:rsidTr="006F758F">
        <w:trPr>
          <w:trHeight w:val="461"/>
        </w:trPr>
        <w:tc>
          <w:tcPr>
            <w:tcW w:w="1437" w:type="dxa"/>
            <w:tcBorders>
              <w:top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Carotids</w:t>
            </w:r>
          </w:p>
        </w:tc>
        <w:tc>
          <w:tcPr>
            <w:tcW w:w="1633" w:type="dxa"/>
            <w:tcBorders>
              <w:top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2D TSE</w:t>
            </w:r>
          </w:p>
        </w:tc>
        <w:tc>
          <w:tcPr>
            <w:tcW w:w="1557" w:type="dxa"/>
            <w:tcBorders>
              <w:top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4.0 ± 0.67</w:t>
            </w:r>
          </w:p>
        </w:tc>
        <w:tc>
          <w:tcPr>
            <w:tcW w:w="1557" w:type="dxa"/>
            <w:tcBorders>
              <w:top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4.3 ± 0.67</w:t>
            </w:r>
          </w:p>
        </w:tc>
        <w:tc>
          <w:tcPr>
            <w:tcW w:w="1583" w:type="dxa"/>
            <w:tcBorders>
              <w:top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4.2 ± 0.63</w:t>
            </w:r>
          </w:p>
        </w:tc>
        <w:tc>
          <w:tcPr>
            <w:tcW w:w="1557" w:type="dxa"/>
            <w:tcBorders>
              <w:top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4.1 ± 0.73</w:t>
            </w:r>
          </w:p>
        </w:tc>
      </w:tr>
      <w:tr w:rsidR="0064059C" w:rsidRPr="007B7979" w:rsidTr="006F758F">
        <w:trPr>
          <w:trHeight w:val="461"/>
        </w:trPr>
        <w:tc>
          <w:tcPr>
            <w:tcW w:w="143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Carotids</w:t>
            </w:r>
          </w:p>
        </w:tc>
        <w:tc>
          <w:tcPr>
            <w:tcW w:w="163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SPACE</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3.7 ± 0.67</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4.2 ± 0.78</w:t>
            </w:r>
          </w:p>
        </w:tc>
        <w:tc>
          <w:tcPr>
            <w:tcW w:w="158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4.5 ± 0.52</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3.9 ± 0.73</w:t>
            </w:r>
          </w:p>
        </w:tc>
      </w:tr>
      <w:tr w:rsidR="0064059C" w:rsidRPr="007B7979" w:rsidTr="006F758F">
        <w:trPr>
          <w:trHeight w:val="483"/>
        </w:trPr>
        <w:tc>
          <w:tcPr>
            <w:tcW w:w="143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Aorta</w:t>
            </w:r>
          </w:p>
        </w:tc>
        <w:tc>
          <w:tcPr>
            <w:tcW w:w="163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2D TSE</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3.9 ± 0.73</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4.0 ± 0.67</w:t>
            </w:r>
          </w:p>
        </w:tc>
        <w:tc>
          <w:tcPr>
            <w:tcW w:w="158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 xml:space="preserve"> 3.8 ± 0.63</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3.4 ± 0.84</w:t>
            </w:r>
          </w:p>
        </w:tc>
      </w:tr>
      <w:tr w:rsidR="0064059C" w:rsidRPr="007B7979" w:rsidTr="006F758F">
        <w:trPr>
          <w:trHeight w:val="461"/>
        </w:trPr>
        <w:tc>
          <w:tcPr>
            <w:tcW w:w="143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Aorta</w:t>
            </w:r>
          </w:p>
        </w:tc>
        <w:tc>
          <w:tcPr>
            <w:tcW w:w="163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SPACE</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4.0 ± 0.67</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4.3 ± 0.82</w:t>
            </w:r>
          </w:p>
        </w:tc>
        <w:tc>
          <w:tcPr>
            <w:tcW w:w="158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4.1 ± 0.56</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3.6 ± 0.84</w:t>
            </w:r>
          </w:p>
        </w:tc>
      </w:tr>
      <w:tr w:rsidR="0064059C" w:rsidRPr="007B7979" w:rsidTr="006F758F">
        <w:trPr>
          <w:trHeight w:val="461"/>
        </w:trPr>
        <w:tc>
          <w:tcPr>
            <w:tcW w:w="143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Femoral</w:t>
            </w:r>
          </w:p>
        </w:tc>
        <w:tc>
          <w:tcPr>
            <w:tcW w:w="163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2D TSE</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3.9 ± 0.73</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3.4 ± 0.84</w:t>
            </w:r>
          </w:p>
        </w:tc>
        <w:tc>
          <w:tcPr>
            <w:tcW w:w="1583"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3.5 ± 0.85</w:t>
            </w:r>
          </w:p>
        </w:tc>
        <w:tc>
          <w:tcPr>
            <w:tcW w:w="1557" w:type="dxa"/>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4.0 ± 0.67</w:t>
            </w:r>
          </w:p>
        </w:tc>
      </w:tr>
      <w:tr w:rsidR="0064059C" w:rsidRPr="007B7979" w:rsidTr="006F758F">
        <w:trPr>
          <w:trHeight w:val="483"/>
        </w:trPr>
        <w:tc>
          <w:tcPr>
            <w:tcW w:w="1437" w:type="dxa"/>
            <w:tcBorders>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Femoral</w:t>
            </w:r>
          </w:p>
        </w:tc>
        <w:tc>
          <w:tcPr>
            <w:tcW w:w="1633" w:type="dxa"/>
            <w:tcBorders>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SPACE</w:t>
            </w:r>
          </w:p>
        </w:tc>
        <w:tc>
          <w:tcPr>
            <w:tcW w:w="1557" w:type="dxa"/>
            <w:tcBorders>
              <w:bottom w:val="single" w:sz="4" w:space="0" w:color="auto"/>
            </w:tcBorders>
          </w:tcPr>
          <w:p w:rsidR="0064059C" w:rsidRPr="007B7979" w:rsidRDefault="0064059C" w:rsidP="00C57B8E">
            <w:pPr>
              <w:tabs>
                <w:tab w:val="center" w:pos="3168"/>
              </w:tabs>
              <w:autoSpaceDE w:val="0"/>
              <w:autoSpaceDN w:val="0"/>
              <w:adjustRightInd w:val="0"/>
              <w:spacing w:line="360" w:lineRule="auto"/>
              <w:jc w:val="both"/>
              <w:rPr>
                <w:rFonts w:ascii="Book Antiqua" w:hAnsi="Book Antiqua" w:cs="Arial"/>
                <w:lang w:eastAsia="zh-CN"/>
              </w:rPr>
            </w:pPr>
            <w:r w:rsidRPr="007B7979">
              <w:rPr>
                <w:rFonts w:ascii="Book Antiqua" w:hAnsi="Book Antiqua" w:cs="Arial"/>
              </w:rPr>
              <w:t>2.8 ± 0.79</w:t>
            </w:r>
            <w:r w:rsidR="00C57B8E" w:rsidRPr="007B7979">
              <w:rPr>
                <w:rFonts w:ascii="Book Antiqua" w:hAnsi="Book Antiqua" w:cs="Arial"/>
                <w:vertAlign w:val="superscript"/>
                <w:lang w:eastAsia="zh-CN"/>
              </w:rPr>
              <w:t>1</w:t>
            </w:r>
          </w:p>
        </w:tc>
        <w:tc>
          <w:tcPr>
            <w:tcW w:w="1557" w:type="dxa"/>
            <w:tcBorders>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2.3 ± 0.94</w:t>
            </w:r>
            <w:r w:rsidR="00C57B8E" w:rsidRPr="007B7979">
              <w:rPr>
                <w:rFonts w:ascii="Book Antiqua" w:hAnsi="Book Antiqua" w:cs="Arial"/>
                <w:vertAlign w:val="superscript"/>
                <w:lang w:eastAsia="zh-CN"/>
              </w:rPr>
              <w:t>1</w:t>
            </w:r>
          </w:p>
        </w:tc>
        <w:tc>
          <w:tcPr>
            <w:tcW w:w="1583" w:type="dxa"/>
            <w:tcBorders>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2.4 ± 0.96</w:t>
            </w:r>
            <w:r w:rsidR="00C57B8E" w:rsidRPr="007B7979">
              <w:rPr>
                <w:rFonts w:ascii="Book Antiqua" w:hAnsi="Book Antiqua" w:cs="Arial"/>
                <w:vertAlign w:val="superscript"/>
                <w:lang w:eastAsia="zh-CN"/>
              </w:rPr>
              <w:t>1</w:t>
            </w:r>
          </w:p>
        </w:tc>
        <w:tc>
          <w:tcPr>
            <w:tcW w:w="1557" w:type="dxa"/>
            <w:tcBorders>
              <w:bottom w:val="single" w:sz="4" w:space="0" w:color="auto"/>
            </w:tcBorders>
          </w:tcPr>
          <w:p w:rsidR="0064059C" w:rsidRPr="007B7979" w:rsidRDefault="0064059C" w:rsidP="00AA5584">
            <w:pPr>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rPr>
              <w:t>3.1 ± 0.57</w:t>
            </w:r>
            <w:r w:rsidR="00C57B8E" w:rsidRPr="007B7979">
              <w:rPr>
                <w:rFonts w:ascii="Book Antiqua" w:hAnsi="Book Antiqua" w:cs="Arial"/>
                <w:vertAlign w:val="superscript"/>
                <w:lang w:eastAsia="zh-CN"/>
              </w:rPr>
              <w:t>1</w:t>
            </w:r>
          </w:p>
        </w:tc>
      </w:tr>
      <w:tr w:rsidR="0064059C" w:rsidRPr="007B7979" w:rsidTr="006F758F">
        <w:trPr>
          <w:trHeight w:val="943"/>
        </w:trPr>
        <w:tc>
          <w:tcPr>
            <w:tcW w:w="9324" w:type="dxa"/>
            <w:gridSpan w:val="6"/>
            <w:tcBorders>
              <w:top w:val="single" w:sz="4" w:space="0" w:color="auto"/>
            </w:tcBorders>
          </w:tcPr>
          <w:p w:rsidR="0064059C" w:rsidRPr="007B7979" w:rsidRDefault="00C57B8E" w:rsidP="00AA5584">
            <w:pPr>
              <w:keepNext/>
              <w:tabs>
                <w:tab w:val="center" w:pos="3168"/>
              </w:tabs>
              <w:autoSpaceDE w:val="0"/>
              <w:autoSpaceDN w:val="0"/>
              <w:adjustRightInd w:val="0"/>
              <w:spacing w:line="360" w:lineRule="auto"/>
              <w:jc w:val="both"/>
              <w:rPr>
                <w:rFonts w:ascii="Book Antiqua" w:hAnsi="Book Antiqua" w:cs="Arial"/>
              </w:rPr>
            </w:pPr>
            <w:r w:rsidRPr="007B7979">
              <w:rPr>
                <w:rFonts w:ascii="Book Antiqua" w:hAnsi="Book Antiqua" w:cs="Arial"/>
                <w:vertAlign w:val="superscript"/>
                <w:lang w:eastAsia="zh-CN"/>
              </w:rPr>
              <w:t>1</w:t>
            </w:r>
            <w:r w:rsidRPr="007B7979">
              <w:rPr>
                <w:rFonts w:ascii="Book Antiqua" w:hAnsi="Book Antiqua" w:cs="Arial"/>
              </w:rPr>
              <w:t>indicates significant difference (</w:t>
            </w:r>
            <w:r w:rsidRPr="007B7979">
              <w:rPr>
                <w:rFonts w:ascii="Book Antiqua" w:hAnsi="Book Antiqua" w:cs="Arial"/>
                <w:i/>
              </w:rPr>
              <w:t>P</w:t>
            </w:r>
            <w:r w:rsidRPr="007B7979">
              <w:rPr>
                <w:rFonts w:ascii="Book Antiqua" w:hAnsi="Book Antiqua" w:cs="Arial"/>
              </w:rPr>
              <w:t xml:space="preserve"> &lt; 0.05).</w:t>
            </w:r>
            <w:r w:rsidRPr="007B7979">
              <w:rPr>
                <w:rFonts w:ascii="Book Antiqua" w:hAnsi="Book Antiqua" w:cs="Arial"/>
                <w:lang w:eastAsia="zh-CN"/>
              </w:rPr>
              <w:t xml:space="preserve"> </w:t>
            </w:r>
            <w:r w:rsidR="0064059C" w:rsidRPr="007B7979">
              <w:rPr>
                <w:rFonts w:ascii="Book Antiqua" w:hAnsi="Book Antiqua" w:cs="Arial"/>
              </w:rPr>
              <w:t xml:space="preserve">ImQ: </w:t>
            </w:r>
            <w:r w:rsidRPr="007B7979">
              <w:rPr>
                <w:rFonts w:ascii="Book Antiqua" w:hAnsi="Book Antiqua" w:cs="Arial"/>
              </w:rPr>
              <w:t>I</w:t>
            </w:r>
            <w:r w:rsidR="0064059C" w:rsidRPr="007B7979">
              <w:rPr>
                <w:rFonts w:ascii="Book Antiqua" w:hAnsi="Book Antiqua" w:cs="Arial"/>
              </w:rPr>
              <w:t xml:space="preserve">mage quality; VWD: </w:t>
            </w:r>
            <w:r w:rsidRPr="007B7979">
              <w:rPr>
                <w:rFonts w:ascii="Book Antiqua" w:hAnsi="Book Antiqua" w:cs="Arial"/>
              </w:rPr>
              <w:t>V</w:t>
            </w:r>
            <w:r w:rsidR="0064059C" w:rsidRPr="007B7979">
              <w:rPr>
                <w:rFonts w:ascii="Book Antiqua" w:hAnsi="Book Antiqua" w:cs="Arial"/>
              </w:rPr>
              <w:t xml:space="preserve">essel wall delineation; FS: </w:t>
            </w:r>
            <w:r w:rsidRPr="007B7979">
              <w:rPr>
                <w:rFonts w:ascii="Book Antiqua" w:hAnsi="Book Antiqua" w:cs="Arial"/>
              </w:rPr>
              <w:t>F</w:t>
            </w:r>
            <w:r w:rsidR="0064059C" w:rsidRPr="007B7979">
              <w:rPr>
                <w:rFonts w:ascii="Book Antiqua" w:hAnsi="Book Antiqua" w:cs="Arial"/>
              </w:rPr>
              <w:t>low suppression.</w:t>
            </w:r>
            <w:r w:rsidR="004B4CEB" w:rsidRPr="007B7979">
              <w:rPr>
                <w:rFonts w:ascii="Book Antiqua" w:hAnsi="Book Antiqua" w:cs="Arial"/>
              </w:rPr>
              <w:t xml:space="preserve"> Values are in mm</w:t>
            </w:r>
            <w:r w:rsidR="00D64128" w:rsidRPr="007B7979">
              <w:rPr>
                <w:rFonts w:ascii="Book Antiqua" w:hAnsi="Book Antiqua" w:cs="Arial"/>
                <w:vertAlign w:val="superscript"/>
              </w:rPr>
              <w:t>2</w:t>
            </w:r>
            <w:r w:rsidR="004B4CEB" w:rsidRPr="007B7979">
              <w:rPr>
                <w:rFonts w:ascii="Book Antiqua" w:hAnsi="Book Antiqua" w:cs="Arial"/>
              </w:rPr>
              <w:t>.</w:t>
            </w:r>
          </w:p>
          <w:p w:rsidR="0064059C" w:rsidRPr="007B7979" w:rsidRDefault="0064059C" w:rsidP="00AA5584">
            <w:pPr>
              <w:keepNext/>
              <w:tabs>
                <w:tab w:val="center" w:pos="3168"/>
              </w:tabs>
              <w:autoSpaceDE w:val="0"/>
              <w:autoSpaceDN w:val="0"/>
              <w:adjustRightInd w:val="0"/>
              <w:spacing w:line="360" w:lineRule="auto"/>
              <w:jc w:val="both"/>
              <w:rPr>
                <w:rFonts w:ascii="Book Antiqua" w:hAnsi="Book Antiqua" w:cs="Arial"/>
              </w:rPr>
            </w:pPr>
          </w:p>
        </w:tc>
      </w:tr>
    </w:tbl>
    <w:p w:rsidR="0064059C" w:rsidRPr="007B7979" w:rsidRDefault="0064059C" w:rsidP="00AA5584">
      <w:pPr>
        <w:pStyle w:val="2"/>
        <w:spacing w:before="0" w:after="0" w:line="360" w:lineRule="auto"/>
        <w:jc w:val="both"/>
        <w:rPr>
          <w:rFonts w:ascii="Book Antiqua" w:hAnsi="Book Antiqua"/>
          <w:sz w:val="24"/>
          <w:szCs w:val="24"/>
        </w:rPr>
      </w:pPr>
    </w:p>
    <w:p w:rsidR="00B626A3" w:rsidRPr="007B7979" w:rsidRDefault="0064059C" w:rsidP="00AA5584">
      <w:pPr>
        <w:spacing w:line="360" w:lineRule="auto"/>
        <w:jc w:val="both"/>
        <w:rPr>
          <w:rFonts w:ascii="Book Antiqua" w:hAnsi="Book Antiqua" w:cs="Arial"/>
          <w:b/>
          <w:bCs/>
        </w:rPr>
      </w:pPr>
      <w:r w:rsidRPr="007B7979">
        <w:rPr>
          <w:rFonts w:ascii="Book Antiqua" w:hAnsi="Book Antiqua"/>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347"/>
        <w:gridCol w:w="1668"/>
        <w:gridCol w:w="1748"/>
        <w:gridCol w:w="756"/>
        <w:gridCol w:w="853"/>
      </w:tblGrid>
      <w:tr w:rsidR="0064059C" w:rsidRPr="007B7979" w:rsidTr="00B626A3">
        <w:tc>
          <w:tcPr>
            <w:tcW w:w="7980" w:type="dxa"/>
            <w:gridSpan w:val="6"/>
            <w:tcBorders>
              <w:bottom w:val="single" w:sz="4" w:space="0" w:color="auto"/>
            </w:tcBorders>
          </w:tcPr>
          <w:p w:rsidR="0064059C" w:rsidRPr="007B7979" w:rsidRDefault="00D64128" w:rsidP="00AA5584">
            <w:pPr>
              <w:spacing w:line="360" w:lineRule="auto"/>
              <w:jc w:val="both"/>
              <w:rPr>
                <w:rFonts w:ascii="Book Antiqua" w:hAnsi="Book Antiqua" w:cs="Arial"/>
                <w:b/>
                <w:lang w:eastAsia="zh-TW"/>
              </w:rPr>
            </w:pPr>
            <w:r w:rsidRPr="007B7979">
              <w:rPr>
                <w:rFonts w:ascii="Book Antiqua" w:hAnsi="Book Antiqua" w:cs="Arial"/>
                <w:b/>
                <w:lang w:eastAsia="zh-TW"/>
              </w:rPr>
              <w:lastRenderedPageBreak/>
              <w:t xml:space="preserve">Table </w:t>
            </w:r>
            <w:r w:rsidR="00EA5E65" w:rsidRPr="007B7979">
              <w:rPr>
                <w:rFonts w:ascii="Book Antiqua" w:hAnsi="Book Antiqua" w:cs="Arial"/>
                <w:b/>
                <w:lang w:eastAsia="zh-TW"/>
              </w:rPr>
              <w:t>3</w:t>
            </w:r>
            <w:r w:rsidRPr="007B7979">
              <w:rPr>
                <w:rFonts w:ascii="Book Antiqua" w:hAnsi="Book Antiqua" w:cs="Arial"/>
                <w:b/>
                <w:lang w:eastAsia="zh-TW"/>
              </w:rPr>
              <w:t xml:space="preserve"> Morphometric analysis results between 3D SPACE and 2D TSE images for </w:t>
            </w:r>
            <w:r w:rsidR="00C57B8E" w:rsidRPr="007B7979">
              <w:rPr>
                <w:rFonts w:ascii="Book Antiqua" w:hAnsi="Book Antiqua" w:cs="Arial"/>
                <w:b/>
                <w:lang w:eastAsia="zh-TW"/>
              </w:rPr>
              <w:t>lumen area</w:t>
            </w:r>
            <w:r w:rsidRPr="007B7979">
              <w:rPr>
                <w:rFonts w:ascii="Book Antiqua" w:hAnsi="Book Antiqua" w:cs="Arial"/>
                <w:b/>
                <w:lang w:eastAsia="zh-TW"/>
              </w:rPr>
              <w:t xml:space="preserve"> and </w:t>
            </w:r>
            <w:r w:rsidR="00C57B8E" w:rsidRPr="007B7979">
              <w:rPr>
                <w:rFonts w:ascii="Book Antiqua" w:hAnsi="Book Antiqua" w:cs="Arial"/>
                <w:b/>
                <w:lang w:eastAsia="zh-TW"/>
              </w:rPr>
              <w:t>total vessel area</w:t>
            </w:r>
          </w:p>
        </w:tc>
      </w:tr>
      <w:tr w:rsidR="0064059C" w:rsidRPr="007B7979" w:rsidTr="00B626A3">
        <w:tc>
          <w:tcPr>
            <w:tcW w:w="1561" w:type="dxa"/>
            <w:tcBorders>
              <w:top w:val="single" w:sz="4" w:space="0" w:color="auto"/>
              <w:bottom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Morphometric</w:t>
            </w:r>
          </w:p>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Parameter</w:t>
            </w:r>
          </w:p>
        </w:tc>
        <w:tc>
          <w:tcPr>
            <w:tcW w:w="1347" w:type="dxa"/>
            <w:tcBorders>
              <w:top w:val="single" w:sz="4" w:space="0" w:color="auto"/>
              <w:bottom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Vessel</w:t>
            </w:r>
          </w:p>
        </w:tc>
        <w:tc>
          <w:tcPr>
            <w:tcW w:w="0" w:type="auto"/>
            <w:tcBorders>
              <w:top w:val="single" w:sz="4" w:space="0" w:color="auto"/>
              <w:bottom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2D TSE</w:t>
            </w:r>
          </w:p>
        </w:tc>
        <w:tc>
          <w:tcPr>
            <w:tcW w:w="0" w:type="auto"/>
            <w:tcBorders>
              <w:top w:val="single" w:sz="4" w:space="0" w:color="auto"/>
              <w:bottom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3D SPACE</w:t>
            </w:r>
          </w:p>
        </w:tc>
        <w:tc>
          <w:tcPr>
            <w:tcW w:w="0" w:type="auto"/>
            <w:tcBorders>
              <w:top w:val="single" w:sz="4" w:space="0" w:color="auto"/>
              <w:bottom w:val="single" w:sz="4" w:space="0" w:color="auto"/>
            </w:tcBorders>
          </w:tcPr>
          <w:p w:rsidR="0064059C" w:rsidRPr="007B7979" w:rsidRDefault="00C57B8E" w:rsidP="00AA5584">
            <w:pPr>
              <w:spacing w:line="360" w:lineRule="auto"/>
              <w:jc w:val="both"/>
              <w:rPr>
                <w:rFonts w:ascii="Book Antiqua" w:hAnsi="Book Antiqua" w:cs="Arial"/>
                <w:b/>
                <w:lang w:eastAsia="zh-TW"/>
              </w:rPr>
            </w:pPr>
            <w:r w:rsidRPr="007B7979">
              <w:rPr>
                <w:rFonts w:ascii="Book Antiqua" w:hAnsi="Book Antiqua" w:cs="Arial"/>
                <w:vertAlign w:val="superscript"/>
                <w:lang w:eastAsia="zh-TW"/>
              </w:rPr>
              <w:t>a</w:t>
            </w:r>
            <w:r w:rsidRPr="007B7979">
              <w:rPr>
                <w:rFonts w:ascii="Book Antiqua" w:hAnsi="Book Antiqua" w:cs="Arial"/>
                <w:i/>
                <w:lang w:eastAsia="zh-TW"/>
              </w:rPr>
              <w:t>P</w:t>
            </w:r>
          </w:p>
        </w:tc>
        <w:tc>
          <w:tcPr>
            <w:tcW w:w="853" w:type="dxa"/>
            <w:tcBorders>
              <w:top w:val="single" w:sz="4" w:space="0" w:color="auto"/>
              <w:bottom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ICC</w:t>
            </w:r>
          </w:p>
        </w:tc>
      </w:tr>
      <w:tr w:rsidR="0064059C" w:rsidRPr="007B7979" w:rsidTr="00B626A3">
        <w:tc>
          <w:tcPr>
            <w:tcW w:w="1561" w:type="dxa"/>
            <w:tcBorders>
              <w:top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LA</w:t>
            </w:r>
          </w:p>
        </w:tc>
        <w:tc>
          <w:tcPr>
            <w:tcW w:w="0" w:type="auto"/>
            <w:tcBorders>
              <w:top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Aorta</w:t>
            </w:r>
          </w:p>
        </w:tc>
        <w:tc>
          <w:tcPr>
            <w:tcW w:w="0" w:type="auto"/>
            <w:tcBorders>
              <w:top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334.36</w:t>
            </w:r>
            <w:r w:rsidRPr="007B7979">
              <w:rPr>
                <w:rFonts w:ascii="Book Antiqua" w:eastAsia="PMingLiU" w:hAnsi="Book Antiqua" w:cs="Arial"/>
                <w:lang w:eastAsia="zh-TW"/>
              </w:rPr>
              <w:t xml:space="preserve"> ± </w:t>
            </w:r>
            <w:r w:rsidRPr="007B7979">
              <w:rPr>
                <w:rFonts w:ascii="Book Antiqua" w:hAnsi="Book Antiqua" w:cs="Arial"/>
                <w:lang w:eastAsia="zh-TW"/>
              </w:rPr>
              <w:t>59.42</w:t>
            </w:r>
          </w:p>
        </w:tc>
        <w:tc>
          <w:tcPr>
            <w:tcW w:w="0" w:type="auto"/>
            <w:tcBorders>
              <w:top w:val="single" w:sz="4" w:space="0" w:color="auto"/>
            </w:tcBorders>
          </w:tcPr>
          <w:p w:rsidR="0064059C" w:rsidRPr="007B7979" w:rsidRDefault="0064059C" w:rsidP="00C57B8E">
            <w:pPr>
              <w:spacing w:line="360" w:lineRule="auto"/>
              <w:jc w:val="both"/>
              <w:rPr>
                <w:rFonts w:ascii="Book Antiqua" w:hAnsi="Book Antiqua" w:cs="Arial"/>
                <w:lang w:eastAsia="zh-CN"/>
              </w:rPr>
            </w:pPr>
            <w:r w:rsidRPr="007B7979">
              <w:rPr>
                <w:rFonts w:ascii="Book Antiqua" w:eastAsia="PMingLiU" w:hAnsi="Book Antiqua" w:cs="Arial"/>
                <w:lang w:eastAsia="zh-TW"/>
              </w:rPr>
              <w:t>372.74 ± 89.69</w:t>
            </w:r>
            <w:r w:rsidR="00C57B8E" w:rsidRPr="007B7979">
              <w:rPr>
                <w:rFonts w:ascii="Book Antiqua" w:hAnsi="Book Antiqua" w:cs="Arial"/>
                <w:vertAlign w:val="superscript"/>
                <w:lang w:eastAsia="zh-CN"/>
              </w:rPr>
              <w:t>1</w:t>
            </w:r>
          </w:p>
        </w:tc>
        <w:tc>
          <w:tcPr>
            <w:tcW w:w="0" w:type="auto"/>
            <w:tcBorders>
              <w:top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0.022</w:t>
            </w:r>
          </w:p>
        </w:tc>
        <w:tc>
          <w:tcPr>
            <w:tcW w:w="853" w:type="dxa"/>
            <w:tcBorders>
              <w:top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0.834</w:t>
            </w:r>
            <w:r w:rsidR="00C57B8E" w:rsidRPr="007B7979">
              <w:rPr>
                <w:rFonts w:ascii="Book Antiqua" w:hAnsi="Book Antiqua" w:cs="Arial"/>
                <w:vertAlign w:val="superscript"/>
                <w:lang w:eastAsia="zh-CN"/>
              </w:rPr>
              <w:t>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LA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RCC</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34.76 ± 8.64</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34.60 ± 11.91</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0.941</w:t>
            </w:r>
          </w:p>
        </w:tc>
        <w:tc>
          <w:tcPr>
            <w:tcW w:w="853"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0.819</w:t>
            </w:r>
            <w:r w:rsidR="00C57B8E" w:rsidRPr="007B7979">
              <w:rPr>
                <w:rFonts w:ascii="Book Antiqua" w:hAnsi="Book Antiqua" w:cs="Arial"/>
                <w:vertAlign w:val="superscript"/>
                <w:lang w:eastAsia="zh-CN"/>
              </w:rPr>
              <w:t>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LA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LCC</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33.58 ± 6.38</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33.04 ± 9.42</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0.760</w:t>
            </w:r>
          </w:p>
        </w:tc>
        <w:tc>
          <w:tcPr>
            <w:tcW w:w="853"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0.855</w:t>
            </w:r>
            <w:r w:rsidR="00C57B8E" w:rsidRPr="007B7979">
              <w:rPr>
                <w:rFonts w:ascii="Book Antiqua" w:hAnsi="Book Antiqua" w:cs="Arial"/>
                <w:vertAlign w:val="superscript"/>
                <w:lang w:eastAsia="zh-CN"/>
              </w:rPr>
              <w:t>1</w:t>
            </w:r>
          </w:p>
        </w:tc>
      </w:tr>
      <w:tr w:rsidR="0064059C" w:rsidRPr="007B7979" w:rsidTr="00B626A3">
        <w:trPr>
          <w:trHeight w:val="213"/>
        </w:trPr>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LA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RF</w:t>
            </w:r>
          </w:p>
        </w:tc>
        <w:tc>
          <w:tcPr>
            <w:tcW w:w="0" w:type="auto"/>
          </w:tcPr>
          <w:p w:rsidR="0064059C" w:rsidRPr="007B7979" w:rsidRDefault="0064059C" w:rsidP="00AA5584">
            <w:pPr>
              <w:spacing w:line="360" w:lineRule="auto"/>
              <w:jc w:val="both"/>
              <w:rPr>
                <w:rFonts w:ascii="Book Antiqua" w:eastAsia="PMingLiU" w:hAnsi="Book Antiqua" w:cs="Arial"/>
                <w:lang w:eastAsia="zh-TW"/>
              </w:rPr>
            </w:pPr>
            <w:r w:rsidRPr="007B7979">
              <w:rPr>
                <w:rFonts w:ascii="Book Antiqua" w:eastAsia="PMingLiU" w:hAnsi="Book Antiqua" w:cs="Arial"/>
                <w:lang w:eastAsia="zh-TW"/>
              </w:rPr>
              <w:t>19.66 ± 9.37</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20.95 ± 5.28</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0.621</w:t>
            </w:r>
          </w:p>
        </w:tc>
        <w:tc>
          <w:tcPr>
            <w:tcW w:w="853" w:type="dxa"/>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b/>
                <w:lang w:eastAsia="zh-TW"/>
              </w:rPr>
              <w:t>0.772</w:t>
            </w:r>
            <w:r w:rsidR="00C57B8E" w:rsidRPr="007B7979">
              <w:rPr>
                <w:rFonts w:ascii="Book Antiqua" w:hAnsi="Book Antiqua" w:cs="Arial"/>
                <w:vertAlign w:val="superscript"/>
                <w:lang w:eastAsia="zh-CN"/>
              </w:rPr>
              <w:t>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LA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LF</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27.15 ± 16.13</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34.50 ± 13.95</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0.066</w:t>
            </w:r>
          </w:p>
        </w:tc>
        <w:tc>
          <w:tcPr>
            <w:tcW w:w="853"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0.818</w:t>
            </w:r>
            <w:r w:rsidR="00C57B8E" w:rsidRPr="007B7979">
              <w:rPr>
                <w:rFonts w:ascii="Book Antiqua" w:hAnsi="Book Antiqua" w:cs="Arial"/>
                <w:vertAlign w:val="superscript"/>
                <w:lang w:eastAsia="zh-CN"/>
              </w:rPr>
              <w:t>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TVA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Aorta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224.29 ± 47.98</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239.09 ± 63.93</w:t>
            </w:r>
            <w:r w:rsidR="00C57B8E" w:rsidRPr="007B7979">
              <w:rPr>
                <w:rFonts w:ascii="Book Antiqua" w:hAnsi="Book Antiqua" w:cs="Arial"/>
                <w:vertAlign w:val="superscript"/>
                <w:lang w:eastAsia="zh-CN"/>
              </w:rPr>
              <w:t>1</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0.027</w:t>
            </w:r>
          </w:p>
        </w:tc>
        <w:tc>
          <w:tcPr>
            <w:tcW w:w="853"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0.956</w:t>
            </w:r>
            <w:r w:rsidR="00C57B8E" w:rsidRPr="007B7979">
              <w:rPr>
                <w:rFonts w:ascii="Book Antiqua" w:hAnsi="Book Antiqua" w:cs="Arial"/>
                <w:vertAlign w:val="superscript"/>
                <w:lang w:eastAsia="zh-CN"/>
              </w:rPr>
              <w:t>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TVA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RCC</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38.19 ± 8.04</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45.35 ± 11.57</w:t>
            </w:r>
            <w:r w:rsidR="00C57B8E" w:rsidRPr="007B7979">
              <w:rPr>
                <w:rFonts w:ascii="Book Antiqua" w:hAnsi="Book Antiqua" w:cs="Arial"/>
                <w:vertAlign w:val="superscript"/>
                <w:lang w:eastAsia="zh-CN"/>
              </w:rPr>
              <w:t>1</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0.028</w:t>
            </w:r>
          </w:p>
        </w:tc>
        <w:tc>
          <w:tcPr>
            <w:tcW w:w="853" w:type="dxa"/>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0.581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TVA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LCC</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36.76 ± 13.32</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44.35 ± 16.73</w:t>
            </w:r>
            <w:r w:rsidR="00C57B8E" w:rsidRPr="007B7979">
              <w:rPr>
                <w:rFonts w:ascii="Book Antiqua" w:hAnsi="Book Antiqua" w:cs="Arial"/>
                <w:vertAlign w:val="superscript"/>
                <w:lang w:eastAsia="zh-CN"/>
              </w:rPr>
              <w:t>1</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0.041</w:t>
            </w:r>
          </w:p>
        </w:tc>
        <w:tc>
          <w:tcPr>
            <w:tcW w:w="853"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0.772</w:t>
            </w:r>
            <w:r w:rsidR="00C57B8E" w:rsidRPr="007B7979">
              <w:rPr>
                <w:rFonts w:ascii="Book Antiqua" w:hAnsi="Book Antiqua" w:cs="Arial"/>
                <w:vertAlign w:val="superscript"/>
                <w:lang w:eastAsia="zh-CN"/>
              </w:rPr>
              <w:t>1</w:t>
            </w:r>
          </w:p>
        </w:tc>
      </w:tr>
      <w:tr w:rsidR="0064059C" w:rsidRPr="007B7979" w:rsidTr="00B626A3">
        <w:tc>
          <w:tcPr>
            <w:tcW w:w="1561"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TVA</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RF</w:t>
            </w:r>
          </w:p>
        </w:tc>
        <w:tc>
          <w:tcPr>
            <w:tcW w:w="0" w:type="auto"/>
          </w:tcPr>
          <w:p w:rsidR="0064059C" w:rsidRPr="007B7979" w:rsidRDefault="0064059C" w:rsidP="00AA5584">
            <w:pPr>
              <w:spacing w:line="360" w:lineRule="auto"/>
              <w:jc w:val="both"/>
              <w:rPr>
                <w:rFonts w:ascii="Book Antiqua" w:eastAsia="PMingLiU" w:hAnsi="Book Antiqua" w:cs="Arial"/>
                <w:lang w:eastAsia="zh-TW"/>
              </w:rPr>
            </w:pPr>
            <w:r w:rsidRPr="007B7979">
              <w:rPr>
                <w:rFonts w:ascii="Book Antiqua" w:eastAsia="PMingLiU" w:hAnsi="Book Antiqua" w:cs="Arial"/>
                <w:lang w:eastAsia="zh-TW"/>
              </w:rPr>
              <w:t>47.42 ± 20.28</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64.23 ± 15.30</w:t>
            </w:r>
            <w:r w:rsidR="00C57B8E" w:rsidRPr="007B7979">
              <w:rPr>
                <w:rFonts w:ascii="Book Antiqua" w:hAnsi="Book Antiqua" w:cs="Arial"/>
                <w:vertAlign w:val="superscript"/>
                <w:lang w:eastAsia="zh-CN"/>
              </w:rPr>
              <w:t>1</w:t>
            </w:r>
          </w:p>
        </w:tc>
        <w:tc>
          <w:tcPr>
            <w:tcW w:w="0" w:type="auto"/>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0.019</w:t>
            </w:r>
          </w:p>
        </w:tc>
        <w:tc>
          <w:tcPr>
            <w:tcW w:w="853" w:type="dxa"/>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0.766</w:t>
            </w:r>
            <w:r w:rsidR="00C57B8E" w:rsidRPr="007B7979">
              <w:rPr>
                <w:rFonts w:ascii="Book Antiqua" w:hAnsi="Book Antiqua" w:cs="Arial"/>
                <w:vertAlign w:val="superscript"/>
                <w:lang w:eastAsia="zh-CN"/>
              </w:rPr>
              <w:t>1</w:t>
            </w:r>
          </w:p>
        </w:tc>
      </w:tr>
      <w:tr w:rsidR="0064059C" w:rsidRPr="007B7979" w:rsidTr="00B626A3">
        <w:tc>
          <w:tcPr>
            <w:tcW w:w="1561" w:type="dxa"/>
            <w:tcBorders>
              <w:bottom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lang w:eastAsia="zh-TW"/>
              </w:rPr>
              <w:t>TVA</w:t>
            </w:r>
          </w:p>
        </w:tc>
        <w:tc>
          <w:tcPr>
            <w:tcW w:w="0" w:type="auto"/>
            <w:tcBorders>
              <w:bottom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t>LF</w:t>
            </w:r>
          </w:p>
        </w:tc>
        <w:tc>
          <w:tcPr>
            <w:tcW w:w="0" w:type="auto"/>
            <w:tcBorders>
              <w:bottom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51.03 ± 17.17</w:t>
            </w:r>
          </w:p>
        </w:tc>
        <w:tc>
          <w:tcPr>
            <w:tcW w:w="0" w:type="auto"/>
            <w:tcBorders>
              <w:bottom w:val="single" w:sz="4" w:space="0" w:color="auto"/>
            </w:tcBorders>
          </w:tcPr>
          <w:p w:rsidR="0064059C" w:rsidRPr="007B7979" w:rsidRDefault="0064059C" w:rsidP="00AA5584">
            <w:pPr>
              <w:spacing w:line="360" w:lineRule="auto"/>
              <w:jc w:val="both"/>
              <w:rPr>
                <w:rFonts w:ascii="Book Antiqua" w:eastAsia="PMingLiU" w:hAnsi="Book Antiqua" w:cs="Arial"/>
                <w:lang w:eastAsia="zh-TW"/>
              </w:rPr>
            </w:pPr>
            <w:r w:rsidRPr="007B7979">
              <w:rPr>
                <w:rFonts w:ascii="Book Antiqua" w:eastAsia="PMingLiU" w:hAnsi="Book Antiqua" w:cs="Arial"/>
                <w:lang w:eastAsia="zh-TW"/>
              </w:rPr>
              <w:t>71.56 ± 20.15</w:t>
            </w:r>
            <w:r w:rsidR="00C57B8E" w:rsidRPr="007B7979">
              <w:rPr>
                <w:rFonts w:ascii="Book Antiqua" w:hAnsi="Book Antiqua" w:cs="Arial"/>
                <w:vertAlign w:val="superscript"/>
                <w:lang w:eastAsia="zh-CN"/>
              </w:rPr>
              <w:t>1</w:t>
            </w:r>
          </w:p>
        </w:tc>
        <w:tc>
          <w:tcPr>
            <w:tcW w:w="0" w:type="auto"/>
            <w:tcBorders>
              <w:bottom w:val="single" w:sz="4" w:space="0" w:color="auto"/>
            </w:tcBorders>
          </w:tcPr>
          <w:p w:rsidR="0064059C" w:rsidRPr="007B7979" w:rsidRDefault="0064059C" w:rsidP="00AA5584">
            <w:pPr>
              <w:spacing w:line="360" w:lineRule="auto"/>
              <w:jc w:val="both"/>
              <w:rPr>
                <w:rFonts w:ascii="Book Antiqua" w:hAnsi="Book Antiqua" w:cs="Arial"/>
                <w:lang w:eastAsia="zh-TW"/>
              </w:rPr>
            </w:pPr>
            <w:r w:rsidRPr="007B7979">
              <w:rPr>
                <w:rFonts w:ascii="Book Antiqua" w:eastAsia="PMingLiU" w:hAnsi="Book Antiqua" w:cs="Arial"/>
                <w:lang w:eastAsia="zh-TW"/>
              </w:rPr>
              <w:t>0.001</w:t>
            </w:r>
          </w:p>
        </w:tc>
        <w:tc>
          <w:tcPr>
            <w:tcW w:w="853" w:type="dxa"/>
            <w:tcBorders>
              <w:bottom w:val="single" w:sz="4" w:space="0" w:color="auto"/>
            </w:tcBorders>
          </w:tcPr>
          <w:p w:rsidR="0064059C" w:rsidRPr="007B7979" w:rsidRDefault="0064059C" w:rsidP="00AA5584">
            <w:pPr>
              <w:spacing w:line="360" w:lineRule="auto"/>
              <w:jc w:val="both"/>
              <w:rPr>
                <w:rFonts w:ascii="Book Antiqua" w:hAnsi="Book Antiqua" w:cs="Arial"/>
                <w:b/>
                <w:lang w:eastAsia="zh-TW"/>
              </w:rPr>
            </w:pPr>
            <w:r w:rsidRPr="007B7979">
              <w:rPr>
                <w:rFonts w:ascii="Book Antiqua" w:hAnsi="Book Antiqua" w:cs="Arial"/>
                <w:b/>
                <w:lang w:eastAsia="zh-TW"/>
              </w:rPr>
              <w:t>0.808</w:t>
            </w:r>
            <w:r w:rsidR="00C57B8E" w:rsidRPr="007B7979">
              <w:rPr>
                <w:rFonts w:ascii="Book Antiqua" w:hAnsi="Book Antiqua" w:cs="Arial"/>
                <w:vertAlign w:val="superscript"/>
                <w:lang w:eastAsia="zh-CN"/>
              </w:rPr>
              <w:t>1</w:t>
            </w:r>
          </w:p>
        </w:tc>
      </w:tr>
      <w:tr w:rsidR="0064059C" w:rsidRPr="007B7979" w:rsidTr="00B626A3">
        <w:tc>
          <w:tcPr>
            <w:tcW w:w="7980" w:type="dxa"/>
            <w:gridSpan w:val="6"/>
            <w:tcBorders>
              <w:top w:val="single" w:sz="4" w:space="0" w:color="auto"/>
            </w:tcBorders>
          </w:tcPr>
          <w:p w:rsidR="0064059C" w:rsidRPr="007B7979" w:rsidRDefault="00C57B8E" w:rsidP="00C57B8E">
            <w:pPr>
              <w:spacing w:line="360" w:lineRule="auto"/>
              <w:jc w:val="both"/>
              <w:rPr>
                <w:rFonts w:ascii="Book Antiqua" w:hAnsi="Book Antiqua" w:cs="Arial"/>
                <w:lang w:eastAsia="zh-CN"/>
              </w:rPr>
            </w:pPr>
            <w:r w:rsidRPr="007B7979">
              <w:rPr>
                <w:rFonts w:ascii="Book Antiqua" w:hAnsi="Book Antiqua" w:cs="Arial"/>
                <w:vertAlign w:val="superscript"/>
                <w:lang w:eastAsia="zh-CN"/>
              </w:rPr>
              <w:t>1</w:t>
            </w:r>
            <w:r w:rsidRPr="007B7979">
              <w:rPr>
                <w:rFonts w:ascii="Book Antiqua" w:hAnsi="Book Antiqua" w:cs="Arial"/>
                <w:lang w:eastAsia="zh-TW"/>
              </w:rPr>
              <w:t>indicates statistical significant (</w:t>
            </w:r>
            <w:r w:rsidRPr="007B7979">
              <w:rPr>
                <w:rFonts w:ascii="Book Antiqua" w:hAnsi="Book Antiqua" w:cs="Arial"/>
                <w:i/>
                <w:lang w:eastAsia="zh-TW"/>
              </w:rPr>
              <w:t xml:space="preserve">P </w:t>
            </w:r>
            <w:r w:rsidRPr="007B7979">
              <w:rPr>
                <w:rFonts w:ascii="Book Antiqua" w:hAnsi="Book Antiqua" w:cs="Arial"/>
                <w:lang w:eastAsia="zh-TW"/>
              </w:rPr>
              <w:t>&lt; 0.05) value.</w:t>
            </w:r>
            <w:r w:rsidRPr="007B7979">
              <w:rPr>
                <w:rFonts w:ascii="Book Antiqua" w:hAnsi="Book Antiqua" w:cs="Arial"/>
                <w:lang w:eastAsia="zh-CN"/>
              </w:rPr>
              <w:t xml:space="preserve"> </w:t>
            </w:r>
            <w:r w:rsidRPr="007B7979">
              <w:rPr>
                <w:rFonts w:ascii="Book Antiqua" w:hAnsi="Book Antiqua" w:cs="Arial"/>
                <w:vertAlign w:val="superscript"/>
                <w:lang w:eastAsia="zh-TW"/>
              </w:rPr>
              <w:t>a</w:t>
            </w:r>
            <w:r w:rsidRPr="007B7979">
              <w:rPr>
                <w:rFonts w:ascii="Book Antiqua" w:hAnsi="Book Antiqua" w:cs="Arial"/>
                <w:i/>
                <w:lang w:eastAsia="zh-TW"/>
              </w:rPr>
              <w:t>P</w:t>
            </w:r>
            <w:r w:rsidRPr="007B7979">
              <w:rPr>
                <w:rFonts w:ascii="Book Antiqua" w:hAnsi="Book Antiqua" w:cs="Arial"/>
                <w:lang w:eastAsia="zh-CN"/>
              </w:rPr>
              <w:t xml:space="preserve">: </w:t>
            </w:r>
            <w:r w:rsidRPr="007B7979">
              <w:rPr>
                <w:rFonts w:ascii="Book Antiqua" w:hAnsi="Book Antiqua" w:cs="Arial"/>
                <w:lang w:eastAsia="zh-TW"/>
              </w:rPr>
              <w:t>Value for mean comparison between 3D SPACE and 2D TSE</w:t>
            </w:r>
            <w:r w:rsidRPr="007B7979">
              <w:rPr>
                <w:rFonts w:ascii="Book Antiqua" w:hAnsi="Book Antiqua" w:cs="Arial"/>
                <w:lang w:eastAsia="zh-CN"/>
              </w:rPr>
              <w:t xml:space="preserve">; </w:t>
            </w:r>
            <w:r w:rsidRPr="007B7979">
              <w:rPr>
                <w:rFonts w:ascii="Book Antiqua" w:hAnsi="Book Antiqua" w:cs="Arial"/>
                <w:lang w:eastAsia="zh-TW"/>
              </w:rPr>
              <w:t>LA: Lumen area; TVA: Total vessel area; RCC: Right common carotid; LCC: Left common carotid; RF: Right femoral; LF: Left femoral; ICC: Intraclass correlation coefficient.</w:t>
            </w:r>
            <w:r w:rsidR="0095089C" w:rsidRPr="007B7979">
              <w:rPr>
                <w:rFonts w:ascii="Book Antiqua" w:hAnsi="Book Antiqua" w:cs="Arial"/>
                <w:lang w:eastAsia="zh-CN"/>
              </w:rPr>
              <w:t xml:space="preserve"> </w:t>
            </w:r>
            <w:r w:rsidR="0064059C" w:rsidRPr="007B7979">
              <w:rPr>
                <w:rFonts w:ascii="Book Antiqua" w:hAnsi="Book Antiqua" w:cs="Arial"/>
                <w:lang w:eastAsia="zh-TW"/>
              </w:rPr>
              <w:t>Data are mean</w:t>
            </w:r>
            <w:r w:rsidR="0064059C" w:rsidRPr="007B7979">
              <w:rPr>
                <w:rFonts w:ascii="Book Antiqua" w:eastAsia="PMingLiU" w:hAnsi="Book Antiqua" w:cs="Arial"/>
                <w:lang w:eastAsia="zh-TW"/>
              </w:rPr>
              <w:t xml:space="preserve"> </w:t>
            </w:r>
            <w:r w:rsidR="004B4CEB" w:rsidRPr="007B7979">
              <w:rPr>
                <w:rFonts w:ascii="Book Antiqua" w:eastAsia="PMingLiU" w:hAnsi="Book Antiqua" w:cs="Arial"/>
                <w:lang w:eastAsia="zh-TW"/>
              </w:rPr>
              <w:t>(mm</w:t>
            </w:r>
            <w:r w:rsidR="00D64128" w:rsidRPr="007B7979">
              <w:rPr>
                <w:rFonts w:ascii="Book Antiqua" w:eastAsia="PMingLiU" w:hAnsi="Book Antiqua" w:cs="Arial"/>
                <w:vertAlign w:val="superscript"/>
                <w:lang w:eastAsia="zh-TW"/>
              </w:rPr>
              <w:t>2</w:t>
            </w:r>
            <w:r w:rsidR="004B4CEB" w:rsidRPr="007B7979">
              <w:rPr>
                <w:rFonts w:ascii="Book Antiqua" w:eastAsia="PMingLiU" w:hAnsi="Book Antiqua" w:cs="Arial"/>
                <w:lang w:eastAsia="zh-TW"/>
              </w:rPr>
              <w:t xml:space="preserve">) </w:t>
            </w:r>
            <w:r w:rsidR="0064059C" w:rsidRPr="007B7979">
              <w:rPr>
                <w:rFonts w:ascii="Book Antiqua" w:eastAsia="PMingLiU" w:hAnsi="Book Antiqua" w:cs="Arial"/>
                <w:lang w:eastAsia="zh-TW"/>
              </w:rPr>
              <w:t>of morphometric parameter value ± standard deviation</w:t>
            </w:r>
            <w:r w:rsidR="0064059C" w:rsidRPr="007B7979">
              <w:rPr>
                <w:rFonts w:ascii="Book Antiqua" w:hAnsi="Book Antiqua" w:cs="Arial"/>
                <w:lang w:eastAsia="zh-TW"/>
              </w:rPr>
              <w:t>.</w:t>
            </w:r>
          </w:p>
          <w:p w:rsidR="0064059C" w:rsidRPr="007B7979" w:rsidRDefault="0064059C" w:rsidP="00AA5584">
            <w:pPr>
              <w:spacing w:line="360" w:lineRule="auto"/>
              <w:jc w:val="both"/>
              <w:rPr>
                <w:rFonts w:ascii="Book Antiqua" w:hAnsi="Book Antiqua" w:cs="Arial"/>
                <w:lang w:eastAsia="zh-TW"/>
              </w:rPr>
            </w:pPr>
            <w:r w:rsidRPr="007B7979">
              <w:rPr>
                <w:rFonts w:ascii="Book Antiqua" w:hAnsi="Book Antiqua" w:cs="Arial"/>
                <w:lang w:eastAsia="zh-TW"/>
              </w:rPr>
              <w:br/>
            </w:r>
          </w:p>
          <w:p w:rsidR="0064059C" w:rsidRPr="007B7979" w:rsidRDefault="0064059C" w:rsidP="00AA5584">
            <w:pPr>
              <w:spacing w:line="360" w:lineRule="auto"/>
              <w:jc w:val="both"/>
              <w:rPr>
                <w:rFonts w:ascii="Book Antiqua" w:hAnsi="Book Antiqua" w:cs="Arial"/>
                <w:lang w:eastAsia="zh-TW"/>
              </w:rPr>
            </w:pPr>
          </w:p>
        </w:tc>
      </w:tr>
    </w:tbl>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C57B8E" w:rsidRPr="007B7979" w:rsidRDefault="00C57B8E" w:rsidP="00AA5584">
      <w:pPr>
        <w:spacing w:line="360" w:lineRule="auto"/>
        <w:jc w:val="both"/>
        <w:rPr>
          <w:rFonts w:ascii="Book Antiqua" w:hAnsi="Book Antiqua"/>
          <w:lang w:eastAsia="zh-CN"/>
        </w:rPr>
      </w:pPr>
    </w:p>
    <w:p w:rsidR="00FB54F7" w:rsidRPr="007B7979" w:rsidRDefault="002B1BAD" w:rsidP="00AA5584">
      <w:pPr>
        <w:spacing w:line="360" w:lineRule="auto"/>
        <w:jc w:val="both"/>
        <w:rPr>
          <w:rFonts w:ascii="Book Antiqua" w:hAnsi="Book Antiqua"/>
          <w:lang w:eastAsia="zh-CN"/>
        </w:rPr>
      </w:pPr>
      <w:r w:rsidRPr="007B7979">
        <w:rPr>
          <w:rFonts w:ascii="Book Antiqua" w:hAnsi="Book Antiqua"/>
          <w:noProof/>
          <w:lang w:val="en-US" w:eastAsia="zh-CN"/>
        </w:rPr>
        <w:drawing>
          <wp:anchor distT="0" distB="0" distL="114300" distR="114300" simplePos="0" relativeHeight="251665408" behindDoc="0" locked="0" layoutInCell="1" allowOverlap="1" wp14:anchorId="6BA9F4F3" wp14:editId="7226F0CE">
            <wp:simplePos x="0" y="0"/>
            <wp:positionH relativeFrom="margin">
              <wp:align>center</wp:align>
            </wp:positionH>
            <wp:positionV relativeFrom="paragraph">
              <wp:posOffset>260299</wp:posOffset>
            </wp:positionV>
            <wp:extent cx="5114428" cy="574296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14976" cy="5743575"/>
                    </a:xfrm>
                    <a:prstGeom prst="rect">
                      <a:avLst/>
                    </a:prstGeom>
                    <a:noFill/>
                    <a:ln w="9525">
                      <a:noFill/>
                      <a:miter lim="800000"/>
                      <a:headEnd/>
                      <a:tailEnd/>
                    </a:ln>
                  </pic:spPr>
                </pic:pic>
              </a:graphicData>
            </a:graphic>
          </wp:anchor>
        </w:drawing>
      </w: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FB54F7" w:rsidRPr="007B7979" w:rsidRDefault="002273FA" w:rsidP="00AA5584">
      <w:pPr>
        <w:spacing w:line="360" w:lineRule="auto"/>
        <w:jc w:val="both"/>
        <w:rPr>
          <w:rFonts w:ascii="Book Antiqua" w:hAnsi="Book Antiqua"/>
        </w:rPr>
      </w:pPr>
      <w:r>
        <w:rPr>
          <w:rFonts w:ascii="Book Antiqua" w:hAnsi="Book Antiqua"/>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321310</wp:posOffset>
                </wp:positionH>
                <wp:positionV relativeFrom="paragraph">
                  <wp:posOffset>29210</wp:posOffset>
                </wp:positionV>
                <wp:extent cx="1285875" cy="466725"/>
                <wp:effectExtent l="0" t="635" r="254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449" w:rsidRPr="004B4650" w:rsidRDefault="00E86449" w:rsidP="0064059C">
                            <w:pPr>
                              <w:rPr>
                                <w:rFonts w:ascii="Arial" w:hAnsi="Arial" w:cs="Arial"/>
                                <w:b/>
                              </w:rPr>
                            </w:pPr>
                            <w:r>
                              <w:rPr>
                                <w:rFonts w:ascii="Arial" w:hAnsi="Arial" w:cs="Arial"/>
                                <w:b/>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3pt;margin-top:2.3pt;width:101.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xVgwIAABA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rykJ7euAqsHgzY+QH2g2kI1Zl7Tb84pPRtS9SOX1ur+5YTBvSycDOZXB1xXADZ&#10;9u81Az9k73UEGhrbBUDIBgJ0KNPTuTSBCw0u89V8tZxjROGsWCyW+Ty6INXptrHOv+W6Q2FSYwul&#10;j+jkcO98YEOqk0lkr6VgGyFlXNjd9lZadCAgk038juhuaiZVMFY6XBsRxx0gCT7CWaAby/69zPIi&#10;vcnL2WaxWs6KTTGflct0NUuz8qZcpEVZ3G2eA8GsqFrBGFf3QvGTBLPi70p8bIZRPFGEqK9xOYfs&#10;xLim7N00yDR+fwqyEx46UoquxquzEalCYd8oBmGTyhMhx3nyM/2YZcjB6R+zEmUQKj9qwA/bAVCC&#10;NraaPYEgrIZ6QdXhGYFJq+03jHpoyRq7r3tiOUbynQJRlVlRhB6Oi2K+zGFhpyfb6QlRFKBq7DEa&#10;p7d+7Pu9sWLXgqdRxkpfgxAbETXywuooX2i7GMzxiQh9PV1Hq5eHbP0DAAD//wMAUEsDBBQABgAI&#10;AAAAIQBuc2HI3AAAAAcBAAAPAAAAZHJzL2Rvd25yZXYueG1sTI5BT4NAFITvJv6HzTPxYuxCLVAp&#10;j0ZNNF5b+wMe7CuQsruE3Rb6711P9jSZzGTmK7az7sWFR9dZgxAvIhBsaqs60yAcfj6f1yCcJ6Oo&#10;t4YRruxgW97fFZQrO5kdX/a+EWHEuJwQWu+HXEpXt6zJLezAJmRHO2rywY6NVCNNYVz3chlFqdTU&#10;mfDQ0sAfLden/VkjHL+np+R1qr78Idut0nfqsspeER8f5rcNCM+z/y/DH35AhzIwVfZslBM9QhKl&#10;oYmwChLiZfISg6gQsnUMsizkLX/5CwAA//8DAFBLAQItABQABgAIAAAAIQC2gziS/gAAAOEBAAAT&#10;AAAAAAAAAAAAAAAAAAAAAABbQ29udGVudF9UeXBlc10ueG1sUEsBAi0AFAAGAAgAAAAhADj9If/W&#10;AAAAlAEAAAsAAAAAAAAAAAAAAAAALwEAAF9yZWxzLy5yZWxzUEsBAi0AFAAGAAgAAAAhAGADbFWD&#10;AgAAEAUAAA4AAAAAAAAAAAAAAAAALgIAAGRycy9lMm9Eb2MueG1sUEsBAi0AFAAGAAgAAAAhAG5z&#10;YcjcAAAABwEAAA8AAAAAAAAAAAAAAAAA3QQAAGRycy9kb3ducmV2LnhtbFBLBQYAAAAABAAEAPMA&#10;AADmBQAAAAA=&#10;" stroked="f">
                <v:textbox>
                  <w:txbxContent>
                    <w:p w:rsidR="00E86449" w:rsidRPr="004B4650" w:rsidRDefault="00E86449" w:rsidP="0064059C">
                      <w:pPr>
                        <w:rPr>
                          <w:rFonts w:ascii="Arial" w:hAnsi="Arial" w:cs="Arial"/>
                          <w:b/>
                        </w:rPr>
                      </w:pPr>
                      <w:r>
                        <w:rPr>
                          <w:rFonts w:ascii="Arial" w:hAnsi="Arial" w:cs="Arial"/>
                          <w:b/>
                        </w:rPr>
                        <w:t>Figure 1</w:t>
                      </w:r>
                    </w:p>
                  </w:txbxContent>
                </v:textbox>
              </v:shape>
            </w:pict>
          </mc:Fallback>
        </mc:AlternateContent>
      </w: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C57B8E" w:rsidRPr="007B7979" w:rsidRDefault="00C57B8E" w:rsidP="00C57B8E">
      <w:pPr>
        <w:pStyle w:val="2"/>
        <w:spacing w:before="0" w:after="0" w:line="360" w:lineRule="auto"/>
        <w:jc w:val="both"/>
        <w:rPr>
          <w:rFonts w:ascii="Book Antiqua" w:hAnsi="Book Antiqua"/>
          <w:sz w:val="24"/>
          <w:szCs w:val="24"/>
          <w:lang w:eastAsia="zh-CN"/>
        </w:rPr>
      </w:pPr>
      <w:r w:rsidRPr="007B7979">
        <w:rPr>
          <w:rFonts w:ascii="Book Antiqua" w:hAnsi="Book Antiqua"/>
          <w:sz w:val="24"/>
          <w:szCs w:val="24"/>
        </w:rPr>
        <w:t>Figure 1 Sample MR images obtained from the three vascular beds using both 3D SPACE and 2D TSE sequences</w:t>
      </w:r>
      <w:r w:rsidRPr="007B7979">
        <w:rPr>
          <w:rFonts w:ascii="Book Antiqua" w:hAnsi="Book Antiqua"/>
          <w:sz w:val="24"/>
          <w:szCs w:val="24"/>
          <w:lang w:eastAsia="zh-CN"/>
        </w:rPr>
        <w:t xml:space="preserve">. </w:t>
      </w:r>
      <w:r w:rsidRPr="007B7979">
        <w:rPr>
          <w:rFonts w:ascii="Book Antiqua" w:hAnsi="Book Antiqua"/>
          <w:b w:val="0"/>
        </w:rPr>
        <w:t>Montage showing samples from the 2D and 3D black blood vessel wall image acquisitions of the carotids, aorta and femoral arteries acquired in a single session (longitudinal sections in the middle, cross sections on each side). Imaging time &lt; 45 min for 3D acquisitions.</w:t>
      </w:r>
    </w:p>
    <w:p w:rsidR="00FB54F7" w:rsidRPr="007B7979" w:rsidRDefault="00FB54F7" w:rsidP="00AA5584">
      <w:pPr>
        <w:spacing w:line="360" w:lineRule="auto"/>
        <w:jc w:val="both"/>
        <w:rPr>
          <w:rFonts w:ascii="Book Antiqua" w:hAnsi="Book Antiqua"/>
        </w:rPr>
      </w:pPr>
    </w:p>
    <w:p w:rsidR="00FB54F7" w:rsidRPr="007B7979" w:rsidRDefault="00FB54F7" w:rsidP="00AA5584">
      <w:pPr>
        <w:spacing w:line="360" w:lineRule="auto"/>
        <w:jc w:val="both"/>
        <w:rPr>
          <w:rFonts w:ascii="Book Antiqua" w:hAnsi="Book Antiqua"/>
        </w:rPr>
      </w:pPr>
    </w:p>
    <w:p w:rsidR="0064059C" w:rsidRPr="007B7979" w:rsidRDefault="0064059C" w:rsidP="00593BE8">
      <w:pPr>
        <w:ind w:firstLine="720"/>
        <w:rPr>
          <w:rFonts w:ascii="Book Antiqua" w:hAnsi="Book Antiqua"/>
        </w:rPr>
      </w:pPr>
    </w:p>
    <w:p w:rsidR="0064059C" w:rsidRPr="007B7979" w:rsidRDefault="0064059C" w:rsidP="00AA5584">
      <w:pPr>
        <w:spacing w:line="360" w:lineRule="auto"/>
        <w:jc w:val="both"/>
        <w:rPr>
          <w:rFonts w:ascii="Book Antiqua" w:hAnsi="Book Antiqua"/>
        </w:rPr>
      </w:pPr>
      <w:r w:rsidRPr="007B7979">
        <w:rPr>
          <w:rFonts w:ascii="Book Antiqua" w:hAnsi="Book Antiqua"/>
          <w:noProof/>
          <w:lang w:val="en-US" w:eastAsia="zh-CN"/>
        </w:rPr>
        <w:lastRenderedPageBreak/>
        <w:drawing>
          <wp:inline distT="0" distB="0" distL="0" distR="0" wp14:anchorId="5AF109A4" wp14:editId="6C0BCDB0">
            <wp:extent cx="6067425" cy="7315200"/>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067425" cy="7315200"/>
                    </a:xfrm>
                    <a:prstGeom prst="rect">
                      <a:avLst/>
                    </a:prstGeom>
                    <a:noFill/>
                    <a:ln w="9525">
                      <a:noFill/>
                      <a:miter lim="800000"/>
                      <a:headEnd/>
                      <a:tailEnd/>
                    </a:ln>
                  </pic:spPr>
                </pic:pic>
              </a:graphicData>
            </a:graphic>
          </wp:inline>
        </w:drawing>
      </w:r>
    </w:p>
    <w:p w:rsidR="00C57B8E" w:rsidRPr="007B7979" w:rsidRDefault="00C57B8E" w:rsidP="000B7B08">
      <w:pPr>
        <w:autoSpaceDE w:val="0"/>
        <w:autoSpaceDN w:val="0"/>
        <w:adjustRightInd w:val="0"/>
        <w:spacing w:line="360" w:lineRule="auto"/>
        <w:jc w:val="both"/>
        <w:rPr>
          <w:rFonts w:ascii="Book Antiqua" w:hAnsi="Book Antiqua" w:cs="Arial"/>
          <w:lang w:eastAsia="zh-CN"/>
        </w:rPr>
      </w:pPr>
      <w:r w:rsidRPr="007B7979">
        <w:rPr>
          <w:rFonts w:ascii="Book Antiqua" w:hAnsi="Book Antiqua" w:cs="Arial"/>
          <w:b/>
        </w:rPr>
        <w:t>Figure 2 Scatter plots of lumen area comparing 3D SPACE and 2D TSE images</w:t>
      </w:r>
      <w:r w:rsidRPr="007B7979">
        <w:rPr>
          <w:rFonts w:ascii="Book Antiqua" w:hAnsi="Book Antiqua" w:cs="Arial"/>
          <w:lang w:eastAsia="zh-CN"/>
        </w:rPr>
        <w:t xml:space="preserve">. </w:t>
      </w:r>
      <w:r w:rsidRPr="007B7979">
        <w:rPr>
          <w:rFonts w:ascii="Book Antiqua" w:hAnsi="Book Antiqua" w:cs="Arial"/>
        </w:rPr>
        <w:t xml:space="preserve">Morphometric analysis using a FDA-approved, customized software program (QPlaque MR, Medis medical imaging systems, The Netherlands) was performed on all carotid, aortic and femoral arterial wall images of 16 patients who were at risk for cardiovascular or atherosclerotic disease for 3D SPACE and conventional 2D multi </w:t>
      </w:r>
      <w:r w:rsidRPr="007B7979">
        <w:rPr>
          <w:rFonts w:ascii="Book Antiqua" w:hAnsi="Book Antiqua" w:cs="Arial"/>
        </w:rPr>
        <w:lastRenderedPageBreak/>
        <w:t>contrast TSE sequences</w:t>
      </w:r>
      <w:r w:rsidRPr="007B7979">
        <w:rPr>
          <w:rFonts w:ascii="Book Antiqua" w:hAnsi="Book Antiqua" w:cs="Arial"/>
          <w:lang w:eastAsia="zh-CN"/>
        </w:rPr>
        <w:t xml:space="preserve">. </w:t>
      </w:r>
      <w:r w:rsidR="0095089C" w:rsidRPr="007B7979">
        <w:rPr>
          <w:rFonts w:ascii="Book Antiqua" w:hAnsi="Book Antiqua" w:cs="Arial"/>
          <w:lang w:eastAsia="zh-CN"/>
        </w:rPr>
        <w:t>A</w:t>
      </w:r>
      <w:r w:rsidRPr="007B7979">
        <w:rPr>
          <w:rFonts w:ascii="Book Antiqua" w:hAnsi="Book Antiqua" w:cs="Arial"/>
          <w:lang w:eastAsia="zh-CN"/>
        </w:rPr>
        <w:t xml:space="preserve">: </w:t>
      </w:r>
      <w:r w:rsidRPr="007B7979">
        <w:rPr>
          <w:rFonts w:ascii="Book Antiqua" w:hAnsi="Book Antiqua" w:cs="Arial"/>
        </w:rPr>
        <w:t>Scatter plot of RCC lumen area comparing 3D SPACE and 2D TSE images</w:t>
      </w:r>
      <w:r w:rsidRPr="007B7979">
        <w:rPr>
          <w:rFonts w:ascii="Book Antiqua" w:hAnsi="Book Antiqua" w:cs="Arial"/>
          <w:lang w:eastAsia="zh-CN"/>
        </w:rPr>
        <w:t>.</w:t>
      </w:r>
      <w:r w:rsidRPr="007B7979">
        <w:rPr>
          <w:rFonts w:ascii="Book Antiqua" w:hAnsi="Book Antiqua" w:cs="Arial"/>
        </w:rPr>
        <w:t xml:space="preserve"> There was a moderate positive linear correlation (R</w:t>
      </w:r>
      <w:r w:rsidRPr="007B7979">
        <w:rPr>
          <w:rFonts w:ascii="Book Antiqua" w:hAnsi="Book Antiqua" w:cs="Arial"/>
          <w:lang w:eastAsia="zh-CN"/>
        </w:rPr>
        <w:t xml:space="preserve"> </w:t>
      </w:r>
      <w:r w:rsidRPr="007B7979">
        <w:rPr>
          <w:rFonts w:ascii="Book Antiqua" w:hAnsi="Book Antiqua" w:cs="Arial"/>
        </w:rPr>
        <w:t>= 0.729) between the values of the RCC lumen area obtained from the 3D SPACE and 2D TSE sequences</w:t>
      </w:r>
      <w:r w:rsidR="0095089C" w:rsidRPr="007B7979">
        <w:rPr>
          <w:rFonts w:ascii="Book Antiqua" w:hAnsi="Book Antiqua" w:cs="Arial"/>
          <w:lang w:eastAsia="zh-CN"/>
        </w:rPr>
        <w:t>; B</w:t>
      </w:r>
      <w:r w:rsidR="000B7B08" w:rsidRPr="007B7979">
        <w:rPr>
          <w:rFonts w:ascii="Book Antiqua" w:hAnsi="Book Antiqua" w:cs="Arial"/>
          <w:lang w:eastAsia="zh-CN"/>
        </w:rPr>
        <w:t xml:space="preserve">: </w:t>
      </w:r>
      <w:r w:rsidRPr="007B7979">
        <w:rPr>
          <w:rFonts w:ascii="Book Antiqua" w:hAnsi="Book Antiqua" w:cs="Arial"/>
        </w:rPr>
        <w:t>Scatter plot of LCC lumen area comparing 3D SPACE and 2D TSE images</w:t>
      </w:r>
      <w:r w:rsidR="000B7B08" w:rsidRPr="007B7979">
        <w:rPr>
          <w:rFonts w:ascii="Book Antiqua" w:hAnsi="Book Antiqua" w:cs="Arial"/>
          <w:lang w:eastAsia="zh-CN"/>
        </w:rPr>
        <w:t>.</w:t>
      </w:r>
      <w:r w:rsidRPr="007B7979">
        <w:rPr>
          <w:rFonts w:ascii="Book Antiqua" w:hAnsi="Book Antiqua" w:cs="Arial"/>
        </w:rPr>
        <w:t xml:space="preserve"> There was a strong positive linear correlation (R</w:t>
      </w:r>
      <w:r w:rsidR="000B7B08" w:rsidRPr="007B7979">
        <w:rPr>
          <w:rFonts w:ascii="Book Antiqua" w:hAnsi="Book Antiqua" w:cs="Arial"/>
          <w:lang w:eastAsia="zh-CN"/>
        </w:rPr>
        <w:t xml:space="preserve"> </w:t>
      </w:r>
      <w:r w:rsidRPr="007B7979">
        <w:rPr>
          <w:rFonts w:ascii="Book Antiqua" w:hAnsi="Book Antiqua" w:cs="Arial"/>
        </w:rPr>
        <w:t>= 0.805) between the values of the LCC lumen area obtained from the 3D SPACE and 2D TSE sequences</w:t>
      </w:r>
      <w:r w:rsidR="0095089C" w:rsidRPr="007B7979">
        <w:rPr>
          <w:rFonts w:ascii="Book Antiqua" w:hAnsi="Book Antiqua" w:cs="Arial"/>
          <w:lang w:eastAsia="zh-CN"/>
        </w:rPr>
        <w:t>; C</w:t>
      </w:r>
      <w:r w:rsidR="000B7B08" w:rsidRPr="007B7979">
        <w:rPr>
          <w:rFonts w:ascii="Book Antiqua" w:hAnsi="Book Antiqua" w:cs="Arial"/>
          <w:lang w:eastAsia="zh-CN"/>
        </w:rPr>
        <w:t xml:space="preserve">: </w:t>
      </w:r>
      <w:r w:rsidRPr="007B7979">
        <w:rPr>
          <w:rFonts w:ascii="Book Antiqua" w:hAnsi="Book Antiqua" w:cs="Arial"/>
        </w:rPr>
        <w:t>Scatter plot of aorta lumen area comparing 3D SPACE and 2D TSE images</w:t>
      </w:r>
      <w:r w:rsidR="000B7B08" w:rsidRPr="007B7979">
        <w:rPr>
          <w:rFonts w:ascii="Book Antiqua" w:hAnsi="Book Antiqua" w:cs="Arial"/>
          <w:lang w:eastAsia="zh-CN"/>
        </w:rPr>
        <w:t xml:space="preserve">. </w:t>
      </w:r>
      <w:r w:rsidRPr="007B7979">
        <w:rPr>
          <w:rFonts w:ascii="Book Antiqua" w:hAnsi="Book Antiqua" w:cs="Arial"/>
        </w:rPr>
        <w:t>There was a strong positive linear correlation (R</w:t>
      </w:r>
      <w:r w:rsidR="000B7B08" w:rsidRPr="007B7979">
        <w:rPr>
          <w:rFonts w:ascii="Book Antiqua" w:hAnsi="Book Antiqua" w:cs="Arial"/>
          <w:lang w:eastAsia="zh-CN"/>
        </w:rPr>
        <w:t xml:space="preserve"> </w:t>
      </w:r>
      <w:r w:rsidRPr="007B7979">
        <w:rPr>
          <w:rFonts w:ascii="Book Antiqua" w:hAnsi="Book Antiqua" w:cs="Arial"/>
        </w:rPr>
        <w:t>= 0.776) between the values of the aorta lumen area obtained from the 3D SPACE and 2D TSE sequences</w:t>
      </w:r>
      <w:r w:rsidR="0095089C" w:rsidRPr="007B7979">
        <w:rPr>
          <w:rFonts w:ascii="Book Antiqua" w:hAnsi="Book Antiqua" w:cs="Arial"/>
          <w:lang w:eastAsia="zh-CN"/>
        </w:rPr>
        <w:t>; D</w:t>
      </w:r>
      <w:r w:rsidR="000B7B08" w:rsidRPr="007B7979">
        <w:rPr>
          <w:rFonts w:ascii="Book Antiqua" w:hAnsi="Book Antiqua" w:cs="Arial"/>
          <w:lang w:eastAsia="zh-CN"/>
        </w:rPr>
        <w:t xml:space="preserve">: </w:t>
      </w:r>
      <w:r w:rsidRPr="007B7979">
        <w:rPr>
          <w:rFonts w:ascii="Book Antiqua" w:hAnsi="Book Antiqua" w:cs="Arial"/>
        </w:rPr>
        <w:t>Scatter plot of RF lumen area comparing 3D SPACE and 2D TSE images</w:t>
      </w:r>
      <w:r w:rsidR="000B7B08" w:rsidRPr="007B7979">
        <w:rPr>
          <w:rFonts w:ascii="Book Antiqua" w:hAnsi="Book Antiqua" w:cs="Arial"/>
          <w:lang w:eastAsia="zh-CN"/>
        </w:rPr>
        <w:t>.</w:t>
      </w:r>
      <w:r w:rsidRPr="007B7979">
        <w:rPr>
          <w:rFonts w:ascii="Book Antiqua" w:hAnsi="Book Antiqua" w:cs="Arial"/>
        </w:rPr>
        <w:t xml:space="preserve"> There was a moderate positive linear correlation (R</w:t>
      </w:r>
      <w:r w:rsidR="000B7B08" w:rsidRPr="007B7979">
        <w:rPr>
          <w:rFonts w:ascii="Book Antiqua" w:hAnsi="Book Antiqua" w:cs="Arial"/>
          <w:lang w:eastAsia="zh-CN"/>
        </w:rPr>
        <w:t xml:space="preserve"> </w:t>
      </w:r>
      <w:r w:rsidRPr="007B7979">
        <w:rPr>
          <w:rFonts w:ascii="Book Antiqua" w:hAnsi="Book Antiqua" w:cs="Arial"/>
        </w:rPr>
        <w:t>= 0.735) between the values of the RF lumen area obtained from the 3D SPACE and 2D TSE sequences</w:t>
      </w:r>
      <w:r w:rsidR="0095089C" w:rsidRPr="007B7979">
        <w:rPr>
          <w:rFonts w:ascii="Book Antiqua" w:hAnsi="Book Antiqua" w:cs="Arial"/>
          <w:lang w:eastAsia="zh-CN"/>
        </w:rPr>
        <w:t>; E</w:t>
      </w:r>
      <w:r w:rsidR="000B7B08" w:rsidRPr="007B7979">
        <w:rPr>
          <w:rFonts w:ascii="Book Antiqua" w:hAnsi="Book Antiqua" w:cs="Arial"/>
          <w:lang w:eastAsia="zh-CN"/>
        </w:rPr>
        <w:t xml:space="preserve">: </w:t>
      </w:r>
      <w:r w:rsidRPr="007B7979">
        <w:rPr>
          <w:rFonts w:ascii="Book Antiqua" w:hAnsi="Book Antiqua" w:cs="Arial"/>
        </w:rPr>
        <w:t>Scatter plot of LF lumen area comparing 3D SPACE and 2D TSE images</w:t>
      </w:r>
      <w:r w:rsidR="000B7B08" w:rsidRPr="007B7979">
        <w:rPr>
          <w:rFonts w:ascii="Book Antiqua" w:hAnsi="Book Antiqua" w:cs="Arial"/>
          <w:lang w:eastAsia="zh-CN"/>
        </w:rPr>
        <w:t>.</w:t>
      </w:r>
      <w:r w:rsidRPr="007B7979">
        <w:rPr>
          <w:rFonts w:ascii="Book Antiqua" w:hAnsi="Book Antiqua" w:cs="Arial"/>
        </w:rPr>
        <w:t xml:space="preserve"> There was a moderate positive linear correlation (R</w:t>
      </w:r>
      <w:r w:rsidR="000B7B08" w:rsidRPr="007B7979">
        <w:rPr>
          <w:rFonts w:ascii="Book Antiqua" w:hAnsi="Book Antiqua" w:cs="Arial"/>
          <w:lang w:eastAsia="zh-CN"/>
        </w:rPr>
        <w:t xml:space="preserve"> </w:t>
      </w:r>
      <w:r w:rsidRPr="007B7979">
        <w:rPr>
          <w:rFonts w:ascii="Book Antiqua" w:hAnsi="Book Antiqua" w:cs="Arial"/>
        </w:rPr>
        <w:t>=</w:t>
      </w:r>
      <w:r w:rsidR="000B7B08" w:rsidRPr="007B7979">
        <w:rPr>
          <w:rFonts w:ascii="Book Antiqua" w:hAnsi="Book Antiqua" w:cs="Arial"/>
          <w:lang w:eastAsia="zh-CN"/>
        </w:rPr>
        <w:t xml:space="preserve"> </w:t>
      </w:r>
      <w:r w:rsidRPr="007B7979">
        <w:rPr>
          <w:rFonts w:ascii="Book Antiqua" w:hAnsi="Book Antiqua" w:cs="Arial"/>
        </w:rPr>
        <w:t>0.699) between the values of the LF lumen area obtained from the 3D SPACE and 2D TSE sequences.</w:t>
      </w:r>
    </w:p>
    <w:p w:rsidR="0064059C" w:rsidRPr="007B7979" w:rsidRDefault="0064059C" w:rsidP="00AA5584">
      <w:pPr>
        <w:spacing w:line="360" w:lineRule="auto"/>
        <w:jc w:val="both"/>
        <w:rPr>
          <w:rFonts w:ascii="Book Antiqua" w:hAnsi="Book Antiqua"/>
        </w:rPr>
      </w:pPr>
    </w:p>
    <w:p w:rsidR="0064059C" w:rsidRPr="007B7979" w:rsidRDefault="0064059C" w:rsidP="00AA5584">
      <w:pPr>
        <w:spacing w:line="360" w:lineRule="auto"/>
        <w:jc w:val="both"/>
        <w:rPr>
          <w:rFonts w:ascii="Book Antiqua" w:hAnsi="Book Antiqua"/>
        </w:rPr>
      </w:pPr>
    </w:p>
    <w:p w:rsidR="0064059C" w:rsidRPr="007B7979" w:rsidRDefault="0064059C" w:rsidP="00AA5584">
      <w:pPr>
        <w:spacing w:line="360" w:lineRule="auto"/>
        <w:jc w:val="both"/>
        <w:rPr>
          <w:rFonts w:ascii="Book Antiqua" w:hAnsi="Book Antiqua"/>
        </w:rPr>
      </w:pPr>
    </w:p>
    <w:p w:rsidR="0064059C" w:rsidRPr="007B7979" w:rsidRDefault="0064059C" w:rsidP="00AA5584">
      <w:pPr>
        <w:spacing w:line="360" w:lineRule="auto"/>
        <w:jc w:val="both"/>
        <w:rPr>
          <w:rFonts w:ascii="Book Antiqua" w:hAnsi="Book Antiqua"/>
        </w:rPr>
      </w:pPr>
      <w:r w:rsidRPr="007B7979">
        <w:rPr>
          <w:rFonts w:ascii="Book Antiqua" w:hAnsi="Book Antiqua"/>
          <w:noProof/>
          <w:lang w:val="en-US" w:eastAsia="zh-CN"/>
        </w:rPr>
        <w:lastRenderedPageBreak/>
        <w:drawing>
          <wp:inline distT="0" distB="0" distL="0" distR="0" wp14:anchorId="1BDED579" wp14:editId="4EB03216">
            <wp:extent cx="6067425" cy="7029450"/>
            <wp:effectExtent l="19050" t="0" r="9525" b="0"/>
            <wp:docPr id="7"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067425" cy="7029450"/>
                    </a:xfrm>
                    <a:prstGeom prst="rect">
                      <a:avLst/>
                    </a:prstGeom>
                    <a:noFill/>
                    <a:ln w="9525">
                      <a:noFill/>
                      <a:miter lim="800000"/>
                      <a:headEnd/>
                      <a:tailEnd/>
                    </a:ln>
                  </pic:spPr>
                </pic:pic>
              </a:graphicData>
            </a:graphic>
          </wp:inline>
        </w:drawing>
      </w:r>
    </w:p>
    <w:p w:rsidR="0064059C" w:rsidRPr="007B7979" w:rsidRDefault="0064059C" w:rsidP="00AA5584">
      <w:pPr>
        <w:pStyle w:val="1"/>
        <w:spacing w:before="0" w:after="0" w:line="360" w:lineRule="auto"/>
        <w:jc w:val="both"/>
        <w:rPr>
          <w:rFonts w:ascii="Book Antiqua" w:hAnsi="Book Antiqua"/>
          <w:b w:val="0"/>
          <w:bCs w:val="0"/>
          <w:kern w:val="0"/>
          <w:sz w:val="24"/>
          <w:szCs w:val="24"/>
        </w:rPr>
      </w:pPr>
    </w:p>
    <w:p w:rsidR="000B7B08" w:rsidRPr="007B7979" w:rsidRDefault="000B7B08" w:rsidP="000B7B08">
      <w:pPr>
        <w:autoSpaceDE w:val="0"/>
        <w:autoSpaceDN w:val="0"/>
        <w:adjustRightInd w:val="0"/>
        <w:spacing w:line="360" w:lineRule="auto"/>
        <w:jc w:val="both"/>
        <w:rPr>
          <w:rFonts w:ascii="Book Antiqua" w:hAnsi="Book Antiqua" w:cs="Arial"/>
          <w:lang w:eastAsia="zh-CN"/>
        </w:rPr>
      </w:pPr>
      <w:r w:rsidRPr="007B7979">
        <w:rPr>
          <w:rFonts w:ascii="Book Antiqua" w:hAnsi="Book Antiqua" w:cs="Arial"/>
          <w:b/>
        </w:rPr>
        <w:t>Figure 3 Bland–Altman plot of differences in lumen area (2D-3D) versus means of lumen area</w:t>
      </w:r>
      <w:r w:rsidRPr="007B7979">
        <w:rPr>
          <w:rFonts w:ascii="Book Antiqua" w:hAnsi="Book Antiqua" w:cs="Arial"/>
          <w:b/>
          <w:lang w:eastAsia="zh-CN"/>
        </w:rPr>
        <w:t>.</w:t>
      </w:r>
      <w:r w:rsidRPr="007B7979">
        <w:rPr>
          <w:rFonts w:ascii="Book Antiqua" w:hAnsi="Book Antiqua" w:cs="Arial"/>
          <w:lang w:eastAsia="zh-CN"/>
        </w:rPr>
        <w:t xml:space="preserve"> </w:t>
      </w:r>
      <w:r w:rsidR="0095089C" w:rsidRPr="007B7979">
        <w:rPr>
          <w:rFonts w:ascii="Book Antiqua" w:hAnsi="Book Antiqua" w:cs="Arial"/>
          <w:lang w:eastAsia="zh-CN"/>
        </w:rPr>
        <w:t>A:</w:t>
      </w:r>
      <w:r w:rsidRPr="007B7979">
        <w:rPr>
          <w:rFonts w:ascii="Book Antiqua" w:hAnsi="Book Antiqua" w:cs="Arial"/>
          <w:lang w:eastAsia="zh-CN"/>
        </w:rPr>
        <w:t xml:space="preserve"> </w:t>
      </w:r>
      <w:r w:rsidRPr="007B7979">
        <w:rPr>
          <w:rFonts w:ascii="Book Antiqua" w:hAnsi="Book Antiqua" w:cs="Arial"/>
        </w:rPr>
        <w:t xml:space="preserve">Bland–Altman plot of difference in RCC lumen area (2D-3D) </w:t>
      </w:r>
      <w:r w:rsidRPr="007B7979">
        <w:rPr>
          <w:rFonts w:ascii="Book Antiqua" w:hAnsi="Book Antiqua" w:cs="Arial"/>
          <w:i/>
        </w:rPr>
        <w:t>vs</w:t>
      </w:r>
      <w:r w:rsidRPr="007B7979">
        <w:rPr>
          <w:rFonts w:ascii="Book Antiqua" w:hAnsi="Book Antiqua" w:cs="Arial"/>
        </w:rPr>
        <w:t xml:space="preserve"> mean RCC lumen area</w:t>
      </w:r>
      <w:r w:rsidRPr="007B7979">
        <w:rPr>
          <w:rFonts w:ascii="Book Antiqua" w:hAnsi="Book Antiqua" w:cs="Arial"/>
          <w:lang w:eastAsia="zh-CN"/>
        </w:rPr>
        <w:t xml:space="preserve">. </w:t>
      </w:r>
      <w:r w:rsidRPr="007B7979">
        <w:rPr>
          <w:rFonts w:ascii="Book Antiqua" w:hAnsi="Book Antiqua" w:cs="Arial"/>
        </w:rPr>
        <w:t>Bland-Altman plot showing that the mean of the difference in RCC lumen area between 2D and 3D techniques falls on the zero line indicating that there is no bias and that the two methods are producing the same results</w:t>
      </w:r>
      <w:r w:rsidR="0095089C" w:rsidRPr="007B7979">
        <w:rPr>
          <w:rFonts w:ascii="Book Antiqua" w:hAnsi="Book Antiqua" w:cs="Arial"/>
          <w:lang w:eastAsia="zh-CN"/>
        </w:rPr>
        <w:t>; B:</w:t>
      </w:r>
      <w:r w:rsidRPr="007B7979">
        <w:rPr>
          <w:rFonts w:ascii="Book Antiqua" w:hAnsi="Book Antiqua" w:cs="Arial"/>
          <w:lang w:eastAsia="zh-CN"/>
        </w:rPr>
        <w:t xml:space="preserve"> </w:t>
      </w:r>
      <w:r w:rsidRPr="007B7979">
        <w:rPr>
          <w:rFonts w:ascii="Book Antiqua" w:hAnsi="Book Antiqua" w:cs="Arial"/>
        </w:rPr>
        <w:t>Bland–</w:t>
      </w:r>
      <w:r w:rsidRPr="007B7979">
        <w:rPr>
          <w:rFonts w:ascii="Book Antiqua" w:hAnsi="Book Antiqua" w:cs="Arial"/>
        </w:rPr>
        <w:lastRenderedPageBreak/>
        <w:t>Altman plot of difference in LCC lumen area (2D-3D) versus mean LCC lumen area.</w:t>
      </w:r>
      <w:r w:rsidRPr="007B7979">
        <w:rPr>
          <w:rFonts w:ascii="Book Antiqua" w:hAnsi="Book Antiqua" w:cs="Arial"/>
          <w:lang w:eastAsia="zh-CN"/>
        </w:rPr>
        <w:t xml:space="preserve"> </w:t>
      </w:r>
      <w:r w:rsidRPr="007B7979">
        <w:rPr>
          <w:rFonts w:ascii="Book Antiqua" w:hAnsi="Book Antiqua" w:cs="Arial"/>
        </w:rPr>
        <w:t>Bland-Altman plot showing that the mean of the difference in LCC lumen area between 2D and 3D techniques falls close to the zero line indicating that there is no bias and that in general the two methods are producing the same results</w:t>
      </w:r>
      <w:r w:rsidR="0095089C" w:rsidRPr="007B7979">
        <w:rPr>
          <w:rFonts w:ascii="Book Antiqua" w:hAnsi="Book Antiqua" w:cs="Arial"/>
          <w:lang w:eastAsia="zh-CN"/>
        </w:rPr>
        <w:t>;</w:t>
      </w:r>
      <w:r w:rsidR="0095089C" w:rsidRPr="007B7979">
        <w:rPr>
          <w:rFonts w:ascii="Book Antiqua" w:hAnsi="Book Antiqua" w:cs="Arial"/>
        </w:rPr>
        <w:t xml:space="preserve"> </w:t>
      </w:r>
      <w:r w:rsidR="0095089C" w:rsidRPr="007B7979">
        <w:rPr>
          <w:rFonts w:ascii="Book Antiqua" w:hAnsi="Book Antiqua" w:cs="Arial"/>
          <w:lang w:eastAsia="zh-CN"/>
        </w:rPr>
        <w:t>C:</w:t>
      </w:r>
      <w:r w:rsidRPr="007B7979">
        <w:rPr>
          <w:rFonts w:ascii="Book Antiqua" w:hAnsi="Book Antiqua" w:cs="Arial"/>
          <w:lang w:eastAsia="zh-CN"/>
        </w:rPr>
        <w:t xml:space="preserve"> </w:t>
      </w:r>
      <w:r w:rsidRPr="007B7979">
        <w:rPr>
          <w:rFonts w:ascii="Book Antiqua" w:hAnsi="Book Antiqua" w:cs="Arial"/>
        </w:rPr>
        <w:t xml:space="preserve">Bland–Altman plot of difference in aorta lumen area (2D-3D) </w:t>
      </w:r>
      <w:r w:rsidRPr="007B7979">
        <w:rPr>
          <w:rFonts w:ascii="Book Antiqua" w:hAnsi="Book Antiqua" w:cs="Arial"/>
          <w:i/>
        </w:rPr>
        <w:t>vs</w:t>
      </w:r>
      <w:r w:rsidRPr="007B7979">
        <w:rPr>
          <w:rFonts w:ascii="Book Antiqua" w:hAnsi="Book Antiqua" w:cs="Arial"/>
        </w:rPr>
        <w:t xml:space="preserve"> mean aorta lumen area</w:t>
      </w:r>
      <w:r w:rsidRPr="007B7979">
        <w:rPr>
          <w:rFonts w:ascii="Book Antiqua" w:hAnsi="Book Antiqua" w:cs="Arial"/>
          <w:lang w:eastAsia="zh-CN"/>
        </w:rPr>
        <w:t xml:space="preserve">. </w:t>
      </w:r>
      <w:r w:rsidRPr="007B7979">
        <w:rPr>
          <w:rFonts w:ascii="Book Antiqua" w:hAnsi="Book Antiqua" w:cs="Arial"/>
        </w:rPr>
        <w:t>Bland-Altman plot showing that the mean of the difference in aorta lumen area between 2D and 3D techniques falls below the zero line indicating that there is a bias and that the two methods are not producing the same results</w:t>
      </w:r>
      <w:r w:rsidR="0095089C" w:rsidRPr="007B7979">
        <w:rPr>
          <w:rFonts w:ascii="Book Antiqua" w:hAnsi="Book Antiqua" w:cs="Arial"/>
          <w:lang w:eastAsia="zh-CN"/>
        </w:rPr>
        <w:t>; D:</w:t>
      </w:r>
      <w:r w:rsidRPr="007B7979">
        <w:rPr>
          <w:rFonts w:ascii="Book Antiqua" w:hAnsi="Book Antiqua" w:cs="Arial"/>
          <w:lang w:eastAsia="zh-CN"/>
        </w:rPr>
        <w:t xml:space="preserve"> </w:t>
      </w:r>
      <w:r w:rsidRPr="007B7979">
        <w:rPr>
          <w:rFonts w:ascii="Book Antiqua" w:hAnsi="Book Antiqua" w:cs="Arial"/>
        </w:rPr>
        <w:t>Bland–Altman plot of difference in RF lumen area (2D-3D) versus mean RF lumen area.</w:t>
      </w:r>
      <w:r w:rsidRPr="007B7979">
        <w:rPr>
          <w:rFonts w:ascii="Book Antiqua" w:hAnsi="Book Antiqua" w:cs="Arial"/>
          <w:lang w:eastAsia="zh-CN"/>
        </w:rPr>
        <w:t xml:space="preserve"> </w:t>
      </w:r>
      <w:r w:rsidRPr="007B7979">
        <w:rPr>
          <w:rFonts w:ascii="Book Antiqua" w:hAnsi="Book Antiqua" w:cs="Arial"/>
        </w:rPr>
        <w:t>Bland-Altman plot showing that the mean of the difference in RF lumen area between 2D and 3D techniques falls below the zero line indicating that there is a bias and that the two methods are not producing the same results</w:t>
      </w:r>
      <w:r w:rsidR="0095089C" w:rsidRPr="007B7979">
        <w:rPr>
          <w:rFonts w:ascii="Book Antiqua" w:hAnsi="Book Antiqua" w:cs="Arial"/>
          <w:lang w:eastAsia="zh-CN"/>
        </w:rPr>
        <w:t>;</w:t>
      </w:r>
      <w:r w:rsidR="0095089C" w:rsidRPr="007B7979">
        <w:rPr>
          <w:rFonts w:ascii="Book Antiqua" w:hAnsi="Book Antiqua" w:cs="Arial"/>
        </w:rPr>
        <w:t xml:space="preserve"> </w:t>
      </w:r>
      <w:r w:rsidR="0095089C" w:rsidRPr="007B7979">
        <w:rPr>
          <w:rFonts w:ascii="Book Antiqua" w:hAnsi="Book Antiqua" w:cs="Arial"/>
          <w:lang w:eastAsia="zh-CN"/>
        </w:rPr>
        <w:t>E:</w:t>
      </w:r>
      <w:r w:rsidRPr="007B7979">
        <w:rPr>
          <w:rFonts w:ascii="Book Antiqua" w:hAnsi="Book Antiqua" w:cs="Arial"/>
          <w:lang w:eastAsia="zh-CN"/>
        </w:rPr>
        <w:t xml:space="preserve"> </w:t>
      </w:r>
      <w:r w:rsidRPr="007B7979">
        <w:rPr>
          <w:rFonts w:ascii="Book Antiqua" w:hAnsi="Book Antiqua" w:cs="Arial"/>
        </w:rPr>
        <w:t xml:space="preserve">Bland–Altman plot of difference in LF lumen area (2D-3D) </w:t>
      </w:r>
      <w:r w:rsidRPr="007B7979">
        <w:rPr>
          <w:rFonts w:ascii="Book Antiqua" w:hAnsi="Book Antiqua" w:cs="Arial"/>
          <w:i/>
        </w:rPr>
        <w:t xml:space="preserve">vs </w:t>
      </w:r>
      <w:r w:rsidRPr="007B7979">
        <w:rPr>
          <w:rFonts w:ascii="Book Antiqua" w:hAnsi="Book Antiqua" w:cs="Arial"/>
        </w:rPr>
        <w:t>mean LF lumen area.</w:t>
      </w:r>
      <w:r w:rsidRPr="007B7979">
        <w:rPr>
          <w:rFonts w:ascii="Book Antiqua" w:hAnsi="Book Antiqua" w:cs="Arial"/>
          <w:lang w:eastAsia="zh-CN"/>
        </w:rPr>
        <w:t xml:space="preserve"> </w:t>
      </w:r>
      <w:r w:rsidRPr="007B7979">
        <w:rPr>
          <w:rFonts w:ascii="Book Antiqua" w:hAnsi="Book Antiqua" w:cs="Arial"/>
        </w:rPr>
        <w:t xml:space="preserve">Bland-Altman plot showing that the mean of the difference in LF lumen area between 2D and 3D techniques falls below the zero line indicating that there is a bias and that the two methods are not producing the same results. </w:t>
      </w:r>
    </w:p>
    <w:p w:rsidR="0064059C" w:rsidRPr="007B7979" w:rsidRDefault="0064059C" w:rsidP="00AA5584">
      <w:pPr>
        <w:spacing w:line="360" w:lineRule="auto"/>
        <w:jc w:val="both"/>
        <w:rPr>
          <w:rFonts w:ascii="Book Antiqua" w:hAnsi="Book Antiqua"/>
        </w:rPr>
      </w:pPr>
    </w:p>
    <w:p w:rsidR="0064059C" w:rsidRPr="007B7979" w:rsidRDefault="0064059C" w:rsidP="00AA5584">
      <w:pPr>
        <w:spacing w:line="360" w:lineRule="auto"/>
        <w:jc w:val="both"/>
        <w:rPr>
          <w:rFonts w:ascii="Book Antiqua" w:hAnsi="Book Antiqua"/>
        </w:rPr>
      </w:pPr>
    </w:p>
    <w:p w:rsidR="000B7B08" w:rsidRPr="007B7979" w:rsidRDefault="0064059C" w:rsidP="00AA5584">
      <w:pPr>
        <w:spacing w:line="360" w:lineRule="auto"/>
        <w:jc w:val="both"/>
        <w:rPr>
          <w:rFonts w:ascii="Book Antiqua" w:hAnsi="Book Antiqua"/>
        </w:rPr>
      </w:pPr>
      <w:r w:rsidRPr="007B7979">
        <w:rPr>
          <w:rFonts w:ascii="Book Antiqua" w:hAnsi="Book Antiqua"/>
          <w:noProof/>
          <w:lang w:val="en-US" w:eastAsia="zh-CN"/>
        </w:rPr>
        <w:lastRenderedPageBreak/>
        <w:drawing>
          <wp:inline distT="0" distB="0" distL="0" distR="0" wp14:anchorId="587E597F" wp14:editId="023C3F5F">
            <wp:extent cx="5715000" cy="7029450"/>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15000" cy="7029450"/>
                    </a:xfrm>
                    <a:prstGeom prst="rect">
                      <a:avLst/>
                    </a:prstGeom>
                    <a:noFill/>
                    <a:ln w="9525">
                      <a:noFill/>
                      <a:miter lim="800000"/>
                      <a:headEnd/>
                      <a:tailEnd/>
                    </a:ln>
                  </pic:spPr>
                </pic:pic>
              </a:graphicData>
            </a:graphic>
          </wp:inline>
        </w:drawing>
      </w:r>
    </w:p>
    <w:p w:rsidR="000B7B08" w:rsidRPr="007B7979" w:rsidRDefault="000B7B08" w:rsidP="000B7B08">
      <w:pPr>
        <w:rPr>
          <w:rFonts w:ascii="Book Antiqua" w:hAnsi="Book Antiqua"/>
        </w:rPr>
      </w:pPr>
    </w:p>
    <w:p w:rsidR="000B7B08" w:rsidRPr="007B7979" w:rsidRDefault="000B7B08" w:rsidP="000B7B08">
      <w:pPr>
        <w:autoSpaceDE w:val="0"/>
        <w:autoSpaceDN w:val="0"/>
        <w:adjustRightInd w:val="0"/>
        <w:spacing w:line="360" w:lineRule="auto"/>
        <w:jc w:val="both"/>
        <w:rPr>
          <w:rFonts w:ascii="Book Antiqua" w:hAnsi="Book Antiqua" w:cs="Arial"/>
          <w:lang w:eastAsia="zh-CN"/>
        </w:rPr>
      </w:pPr>
      <w:r w:rsidRPr="007B7979">
        <w:rPr>
          <w:rFonts w:ascii="Book Antiqua" w:hAnsi="Book Antiqua" w:cs="Arial"/>
          <w:b/>
        </w:rPr>
        <w:t>Figure 4  Scatter plots of total vessel area comparing 3D SPACE and 2D TSE images</w:t>
      </w:r>
      <w:r w:rsidRPr="007B7979">
        <w:rPr>
          <w:rFonts w:ascii="Book Antiqua" w:hAnsi="Book Antiqua" w:cs="Arial"/>
          <w:b/>
          <w:lang w:eastAsia="zh-CN"/>
        </w:rPr>
        <w:t>.</w:t>
      </w:r>
      <w:r w:rsidRPr="007B7979">
        <w:rPr>
          <w:rFonts w:ascii="Book Antiqua" w:hAnsi="Book Antiqua" w:cs="Arial"/>
        </w:rPr>
        <w:t xml:space="preserve"> A morphometric analysis using a FDA-approved, customized software program (QPlaque MR, Medis medical imaging systems, The Netherlands) was performed on all carotid, aortic and femoral arterial wall images of 16 patients who were at risk for cardiovascular or atherosclerotic disease for 3D SPACE and </w:t>
      </w:r>
      <w:r w:rsidRPr="007B7979">
        <w:rPr>
          <w:rFonts w:ascii="Book Antiqua" w:hAnsi="Book Antiqua" w:cs="Arial"/>
        </w:rPr>
        <w:lastRenderedPageBreak/>
        <w:t xml:space="preserve">conventional 2D multi contrast TSE sequences. </w:t>
      </w:r>
      <w:r w:rsidR="0095089C" w:rsidRPr="007B7979">
        <w:rPr>
          <w:rFonts w:ascii="Book Antiqua" w:hAnsi="Book Antiqua" w:cs="Arial"/>
          <w:lang w:eastAsia="zh-CN"/>
        </w:rPr>
        <w:t>A:</w:t>
      </w:r>
      <w:r w:rsidRPr="007B7979">
        <w:rPr>
          <w:rFonts w:ascii="Book Antiqua" w:hAnsi="Book Antiqua" w:cs="Arial"/>
          <w:lang w:eastAsia="zh-CN"/>
        </w:rPr>
        <w:t xml:space="preserve"> </w:t>
      </w:r>
      <w:r w:rsidRPr="007B7979">
        <w:rPr>
          <w:rFonts w:ascii="Book Antiqua" w:hAnsi="Book Antiqua" w:cs="Arial"/>
        </w:rPr>
        <w:t>Scatter plot of RCC total vessel area comparing 3D SPACE and 2D TSE images</w:t>
      </w:r>
      <w:r w:rsidRPr="007B7979">
        <w:rPr>
          <w:rFonts w:ascii="Book Antiqua" w:hAnsi="Book Antiqua" w:cs="Arial"/>
          <w:lang w:eastAsia="zh-CN"/>
        </w:rPr>
        <w:t>.</w:t>
      </w:r>
      <w:r w:rsidRPr="007B7979">
        <w:rPr>
          <w:rFonts w:ascii="Book Antiqua" w:hAnsi="Book Antiqua" w:cs="Arial"/>
        </w:rPr>
        <w:t xml:space="preserve"> There was a moderate positive linear correlation (R</w:t>
      </w:r>
      <w:r w:rsidRPr="007B7979">
        <w:rPr>
          <w:rFonts w:ascii="Book Antiqua" w:hAnsi="Book Antiqua" w:cs="Arial"/>
          <w:lang w:eastAsia="zh-CN"/>
        </w:rPr>
        <w:t xml:space="preserve"> </w:t>
      </w:r>
      <w:r w:rsidRPr="007B7979">
        <w:rPr>
          <w:rFonts w:ascii="Book Antiqua" w:hAnsi="Book Antiqua" w:cs="Arial"/>
        </w:rPr>
        <w:t>= 0.437) between the values of the RCC total vessel area obtained from the 3D SPACE and 2D TSE sequences</w:t>
      </w:r>
      <w:r w:rsidR="0095089C" w:rsidRPr="007B7979">
        <w:rPr>
          <w:rFonts w:ascii="Book Antiqua" w:hAnsi="Book Antiqua" w:cs="Arial"/>
          <w:lang w:eastAsia="zh-CN"/>
        </w:rPr>
        <w:t>; B:</w:t>
      </w:r>
      <w:r w:rsidRPr="007B7979">
        <w:rPr>
          <w:rFonts w:ascii="Book Antiqua" w:hAnsi="Book Antiqua" w:cs="Arial"/>
          <w:lang w:eastAsia="zh-CN"/>
        </w:rPr>
        <w:t xml:space="preserve"> </w:t>
      </w:r>
      <w:r w:rsidRPr="007B7979">
        <w:rPr>
          <w:rFonts w:ascii="Book Antiqua" w:hAnsi="Book Antiqua" w:cs="Arial"/>
        </w:rPr>
        <w:t>Scatter plot of LCC total vessel area comparing 3D SPACE and 2D TSE images</w:t>
      </w:r>
      <w:r w:rsidRPr="007B7979">
        <w:rPr>
          <w:rFonts w:ascii="Book Antiqua" w:hAnsi="Book Antiqua" w:cs="Arial"/>
          <w:lang w:eastAsia="zh-CN"/>
        </w:rPr>
        <w:t>.</w:t>
      </w:r>
      <w:r w:rsidRPr="007B7979">
        <w:rPr>
          <w:rFonts w:ascii="Book Antiqua" w:hAnsi="Book Antiqua" w:cs="Arial"/>
        </w:rPr>
        <w:t xml:space="preserve"> There was a moderate positive linear correlation (R</w:t>
      </w:r>
      <w:r w:rsidRPr="007B7979">
        <w:rPr>
          <w:rFonts w:ascii="Book Antiqua" w:hAnsi="Book Antiqua" w:cs="Arial"/>
          <w:lang w:eastAsia="zh-CN"/>
        </w:rPr>
        <w:t xml:space="preserve"> </w:t>
      </w:r>
      <w:r w:rsidRPr="007B7979">
        <w:rPr>
          <w:rFonts w:ascii="Book Antiqua" w:hAnsi="Book Antiqua" w:cs="Arial"/>
        </w:rPr>
        <w:t>=</w:t>
      </w:r>
      <w:r w:rsidRPr="007B7979">
        <w:rPr>
          <w:rFonts w:ascii="Book Antiqua" w:hAnsi="Book Antiqua" w:cs="Arial"/>
          <w:lang w:eastAsia="zh-CN"/>
        </w:rPr>
        <w:t xml:space="preserve"> </w:t>
      </w:r>
      <w:r w:rsidRPr="007B7979">
        <w:rPr>
          <w:rFonts w:ascii="Book Antiqua" w:hAnsi="Book Antiqua" w:cs="Arial"/>
        </w:rPr>
        <w:t>0.645) between the values of the LCC total vessel area obtained from the 3D SPACE and 2D TSE sequences</w:t>
      </w:r>
      <w:r w:rsidR="0095089C" w:rsidRPr="007B7979">
        <w:rPr>
          <w:rFonts w:ascii="Book Antiqua" w:hAnsi="Book Antiqua" w:cs="Arial"/>
          <w:lang w:eastAsia="zh-CN"/>
        </w:rPr>
        <w:t>; C:</w:t>
      </w:r>
      <w:r w:rsidRPr="007B7979">
        <w:rPr>
          <w:rFonts w:ascii="Book Antiqua" w:hAnsi="Book Antiqua" w:cs="Arial"/>
          <w:lang w:eastAsia="zh-CN"/>
        </w:rPr>
        <w:t xml:space="preserve"> </w:t>
      </w:r>
      <w:r w:rsidRPr="007B7979">
        <w:rPr>
          <w:rFonts w:ascii="Book Antiqua" w:hAnsi="Book Antiqua" w:cs="Arial"/>
        </w:rPr>
        <w:t>Scatter plot of aorta total vessel area comparing 3D SPACE and 2D TSE images</w:t>
      </w:r>
      <w:r w:rsidRPr="007B7979">
        <w:rPr>
          <w:rFonts w:ascii="Book Antiqua" w:hAnsi="Book Antiqua" w:cs="Arial"/>
          <w:lang w:eastAsia="zh-CN"/>
        </w:rPr>
        <w:t>.</w:t>
      </w:r>
      <w:r w:rsidRPr="007B7979">
        <w:rPr>
          <w:rFonts w:ascii="Book Antiqua" w:hAnsi="Book Antiqua" w:cs="Arial"/>
        </w:rPr>
        <w:t xml:space="preserve"> There was a strong positive linear correlation (R</w:t>
      </w:r>
      <w:r w:rsidRPr="007B7979">
        <w:rPr>
          <w:rFonts w:ascii="Book Antiqua" w:hAnsi="Book Antiqua" w:cs="Arial"/>
          <w:lang w:eastAsia="zh-CN"/>
        </w:rPr>
        <w:t xml:space="preserve"> </w:t>
      </w:r>
      <w:r w:rsidRPr="007B7979">
        <w:rPr>
          <w:rFonts w:ascii="Book Antiqua" w:hAnsi="Book Antiqua" w:cs="Arial"/>
        </w:rPr>
        <w:t>=</w:t>
      </w:r>
      <w:r w:rsidRPr="007B7979">
        <w:rPr>
          <w:rFonts w:ascii="Book Antiqua" w:hAnsi="Book Antiqua" w:cs="Arial"/>
          <w:lang w:eastAsia="zh-CN"/>
        </w:rPr>
        <w:t xml:space="preserve"> </w:t>
      </w:r>
      <w:r w:rsidRPr="007B7979">
        <w:rPr>
          <w:rFonts w:ascii="Book Antiqua" w:hAnsi="Book Antiqua" w:cs="Arial"/>
        </w:rPr>
        <w:t>0.954) between the values of the aorta total vessel area obtained from the 3D SPACE and 2D TSE sequences</w:t>
      </w:r>
      <w:r w:rsidR="0095089C" w:rsidRPr="007B7979">
        <w:rPr>
          <w:rFonts w:ascii="Book Antiqua" w:hAnsi="Book Antiqua" w:cs="Arial"/>
          <w:lang w:eastAsia="zh-CN"/>
        </w:rPr>
        <w:t>; D:</w:t>
      </w:r>
      <w:r w:rsidRPr="007B7979">
        <w:rPr>
          <w:rFonts w:ascii="Book Antiqua" w:hAnsi="Book Antiqua" w:cs="Arial"/>
          <w:lang w:eastAsia="zh-CN"/>
        </w:rPr>
        <w:t xml:space="preserve"> </w:t>
      </w:r>
      <w:r w:rsidRPr="007B7979">
        <w:rPr>
          <w:rFonts w:ascii="Book Antiqua" w:hAnsi="Book Antiqua" w:cs="Arial"/>
        </w:rPr>
        <w:t>Scatter plot of RF total vessel area comparing 3D SPACE and 2D TSE images</w:t>
      </w:r>
      <w:r w:rsidRPr="007B7979">
        <w:rPr>
          <w:rFonts w:ascii="Book Antiqua" w:hAnsi="Book Antiqua" w:cs="Arial"/>
          <w:lang w:eastAsia="zh-CN"/>
        </w:rPr>
        <w:t>.</w:t>
      </w:r>
      <w:r w:rsidRPr="007B7979">
        <w:rPr>
          <w:rFonts w:ascii="Book Antiqua" w:hAnsi="Book Antiqua" w:cs="Arial"/>
        </w:rPr>
        <w:t xml:space="preserve"> There was a moderate positive linear correlation (R</w:t>
      </w:r>
      <w:r w:rsidRPr="007B7979">
        <w:rPr>
          <w:rFonts w:ascii="Book Antiqua" w:hAnsi="Book Antiqua" w:cs="Arial"/>
          <w:lang w:eastAsia="zh-CN"/>
        </w:rPr>
        <w:t xml:space="preserve"> </w:t>
      </w:r>
      <w:r w:rsidRPr="007B7979">
        <w:rPr>
          <w:rFonts w:ascii="Book Antiqua" w:hAnsi="Book Antiqua" w:cs="Arial"/>
        </w:rPr>
        <w:t>=</w:t>
      </w:r>
      <w:r w:rsidRPr="007B7979">
        <w:rPr>
          <w:rFonts w:ascii="Book Antiqua" w:hAnsi="Book Antiqua" w:cs="Arial"/>
          <w:lang w:eastAsia="zh-CN"/>
        </w:rPr>
        <w:t xml:space="preserve"> </w:t>
      </w:r>
      <w:r w:rsidRPr="007B7979">
        <w:rPr>
          <w:rFonts w:ascii="Book Antiqua" w:hAnsi="Book Antiqua" w:cs="Arial"/>
        </w:rPr>
        <w:t>0.645) between the values of the RF total vessel area obtained from the 3D SPACE and 2D TSE sequences</w:t>
      </w:r>
      <w:r w:rsidR="0095089C" w:rsidRPr="007B7979">
        <w:rPr>
          <w:rFonts w:ascii="Book Antiqua" w:hAnsi="Book Antiqua" w:cs="Arial"/>
          <w:lang w:eastAsia="zh-CN"/>
        </w:rPr>
        <w:t>; E:</w:t>
      </w:r>
      <w:r w:rsidRPr="007B7979">
        <w:rPr>
          <w:rFonts w:ascii="Book Antiqua" w:hAnsi="Book Antiqua" w:cs="Arial"/>
          <w:lang w:eastAsia="zh-CN"/>
        </w:rPr>
        <w:t xml:space="preserve"> </w:t>
      </w:r>
      <w:r w:rsidRPr="007B7979">
        <w:rPr>
          <w:rFonts w:ascii="Book Antiqua" w:hAnsi="Book Antiqua" w:cs="Arial"/>
        </w:rPr>
        <w:t>Scatter plot of LF total vessel area comparing 3D SPACE and 2D TSE images</w:t>
      </w:r>
      <w:r w:rsidRPr="007B7979">
        <w:rPr>
          <w:rFonts w:ascii="Book Antiqua" w:hAnsi="Book Antiqua" w:cs="Arial"/>
          <w:lang w:eastAsia="zh-CN"/>
        </w:rPr>
        <w:t xml:space="preserve">. </w:t>
      </w:r>
      <w:r w:rsidRPr="007B7979">
        <w:rPr>
          <w:rFonts w:ascii="Book Antiqua" w:hAnsi="Book Antiqua" w:cs="Arial"/>
        </w:rPr>
        <w:t>There was a moderate positive linear correlation (R</w:t>
      </w:r>
      <w:r w:rsidRPr="007B7979">
        <w:rPr>
          <w:rFonts w:ascii="Book Antiqua" w:hAnsi="Book Antiqua" w:cs="Arial"/>
          <w:lang w:eastAsia="zh-CN"/>
        </w:rPr>
        <w:t xml:space="preserve"> </w:t>
      </w:r>
      <w:r w:rsidRPr="007B7979">
        <w:rPr>
          <w:rFonts w:ascii="Book Antiqua" w:hAnsi="Book Antiqua" w:cs="Arial"/>
        </w:rPr>
        <w:t>=</w:t>
      </w:r>
      <w:r w:rsidRPr="007B7979">
        <w:rPr>
          <w:rFonts w:ascii="Book Antiqua" w:hAnsi="Book Antiqua" w:cs="Arial"/>
          <w:lang w:eastAsia="zh-CN"/>
        </w:rPr>
        <w:t xml:space="preserve"> </w:t>
      </w:r>
      <w:r w:rsidRPr="007B7979">
        <w:rPr>
          <w:rFonts w:ascii="Book Antiqua" w:hAnsi="Book Antiqua" w:cs="Arial"/>
        </w:rPr>
        <w:t>0.687) between the values of the LF total vessel area obtained from the 3D SPACE and 2D TSE sequences.</w:t>
      </w:r>
    </w:p>
    <w:p w:rsidR="0064059C" w:rsidRPr="007B7979" w:rsidRDefault="0064059C" w:rsidP="000B7B08">
      <w:pPr>
        <w:tabs>
          <w:tab w:val="left" w:pos="1277"/>
        </w:tabs>
        <w:rPr>
          <w:rFonts w:ascii="Book Antiqua" w:hAnsi="Book Antiqua"/>
        </w:rPr>
      </w:pPr>
    </w:p>
    <w:p w:rsidR="0064059C" w:rsidRPr="007B7979" w:rsidRDefault="0064059C" w:rsidP="00AA5584">
      <w:pPr>
        <w:spacing w:line="360" w:lineRule="auto"/>
        <w:jc w:val="both"/>
        <w:rPr>
          <w:rFonts w:ascii="Book Antiqua" w:hAnsi="Book Antiqua"/>
        </w:rPr>
      </w:pPr>
      <w:r w:rsidRPr="007B7979">
        <w:rPr>
          <w:rFonts w:ascii="Book Antiqua" w:hAnsi="Book Antiqua"/>
          <w:noProof/>
          <w:lang w:val="en-US" w:eastAsia="zh-CN"/>
        </w:rPr>
        <w:lastRenderedPageBreak/>
        <w:drawing>
          <wp:inline distT="0" distB="0" distL="0" distR="0" wp14:anchorId="5C57D802" wp14:editId="31069CEC">
            <wp:extent cx="6181725" cy="7458075"/>
            <wp:effectExtent l="19050" t="0" r="0" b="0"/>
            <wp:docPr id="9" name="Picture 4"/>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6185746" cy="7462927"/>
                    </a:xfrm>
                    <a:prstGeom prst="rect">
                      <a:avLst/>
                    </a:prstGeom>
                    <a:noFill/>
                    <a:ln w="9525">
                      <a:noFill/>
                      <a:miter lim="800000"/>
                      <a:headEnd/>
                      <a:tailEnd/>
                    </a:ln>
                  </pic:spPr>
                </pic:pic>
              </a:graphicData>
            </a:graphic>
          </wp:inline>
        </w:drawing>
      </w:r>
    </w:p>
    <w:p w:rsidR="000B7B08" w:rsidRPr="007B7979" w:rsidRDefault="000B7B08" w:rsidP="000B7B08">
      <w:pPr>
        <w:autoSpaceDE w:val="0"/>
        <w:autoSpaceDN w:val="0"/>
        <w:adjustRightInd w:val="0"/>
        <w:spacing w:line="360" w:lineRule="auto"/>
        <w:jc w:val="both"/>
        <w:rPr>
          <w:rFonts w:ascii="Book Antiqua" w:hAnsi="Book Antiqua" w:cs="Arial"/>
          <w:lang w:eastAsia="zh-CN"/>
        </w:rPr>
      </w:pPr>
      <w:r w:rsidRPr="007B7979">
        <w:rPr>
          <w:rFonts w:ascii="Book Antiqua" w:hAnsi="Book Antiqua" w:cs="Arial"/>
          <w:b/>
        </w:rPr>
        <w:t>Figure 5  Bland–Altman plot of differences in total vessel area (2D-3D) versus means of total vessel area</w:t>
      </w:r>
      <w:r w:rsidRPr="007B7979">
        <w:rPr>
          <w:rFonts w:ascii="Book Antiqua" w:hAnsi="Book Antiqua" w:cs="Arial"/>
          <w:b/>
          <w:lang w:eastAsia="zh-CN"/>
        </w:rPr>
        <w:t>.</w:t>
      </w:r>
      <w:r w:rsidRPr="007B7979">
        <w:rPr>
          <w:rFonts w:ascii="Book Antiqua" w:hAnsi="Book Antiqua" w:cs="Arial"/>
          <w:lang w:eastAsia="zh-CN"/>
        </w:rPr>
        <w:t xml:space="preserve"> </w:t>
      </w:r>
      <w:r w:rsidR="0095089C" w:rsidRPr="007B7979">
        <w:rPr>
          <w:rFonts w:ascii="Book Antiqua" w:hAnsi="Book Antiqua" w:cs="Arial"/>
          <w:lang w:eastAsia="zh-CN"/>
        </w:rPr>
        <w:t>A:</w:t>
      </w:r>
      <w:r w:rsidRPr="007B7979">
        <w:rPr>
          <w:rFonts w:ascii="Book Antiqua" w:hAnsi="Book Antiqua" w:cs="Arial"/>
          <w:lang w:eastAsia="zh-CN"/>
        </w:rPr>
        <w:t xml:space="preserve"> </w:t>
      </w:r>
      <w:r w:rsidRPr="007B7979">
        <w:rPr>
          <w:rFonts w:ascii="Book Antiqua" w:hAnsi="Book Antiqua" w:cs="Arial"/>
        </w:rPr>
        <w:t>Bland–Altman plot of difference in RCC total vessel area (2D-3D)</w:t>
      </w:r>
      <w:r w:rsidRPr="007B7979">
        <w:rPr>
          <w:rFonts w:ascii="Book Antiqua" w:hAnsi="Book Antiqua" w:cs="Arial"/>
          <w:i/>
        </w:rPr>
        <w:t xml:space="preserve"> vs</w:t>
      </w:r>
      <w:r w:rsidRPr="007B7979">
        <w:rPr>
          <w:rFonts w:ascii="Book Antiqua" w:hAnsi="Book Antiqua" w:cs="Arial"/>
        </w:rPr>
        <w:t xml:space="preserve"> mean RCC total vessel area</w:t>
      </w:r>
      <w:r w:rsidRPr="007B7979">
        <w:rPr>
          <w:rFonts w:ascii="Book Antiqua" w:hAnsi="Book Antiqua" w:cs="Arial"/>
          <w:lang w:eastAsia="zh-CN"/>
        </w:rPr>
        <w:t xml:space="preserve">. </w:t>
      </w:r>
      <w:r w:rsidRPr="007B7979">
        <w:rPr>
          <w:rFonts w:ascii="Book Antiqua" w:hAnsi="Book Antiqua" w:cs="Arial"/>
        </w:rPr>
        <w:t xml:space="preserve">Bland-Altman plot showing that the mean of the difference in RCC total vessel area between 2D and 3D techniques falls </w:t>
      </w:r>
      <w:r w:rsidRPr="007B7979">
        <w:rPr>
          <w:rFonts w:ascii="Book Antiqua" w:hAnsi="Book Antiqua" w:cs="Arial"/>
        </w:rPr>
        <w:lastRenderedPageBreak/>
        <w:t>below the zero line indicating that there is a bias and that the two methods are not producing the same results</w:t>
      </w:r>
      <w:r w:rsidR="0095089C" w:rsidRPr="007B7979">
        <w:rPr>
          <w:rFonts w:ascii="Book Antiqua" w:hAnsi="Book Antiqua" w:cs="Arial"/>
          <w:lang w:eastAsia="zh-CN"/>
        </w:rPr>
        <w:t>; B:</w:t>
      </w:r>
      <w:r w:rsidRPr="007B7979">
        <w:rPr>
          <w:rFonts w:ascii="Book Antiqua" w:hAnsi="Book Antiqua" w:cs="Arial"/>
          <w:lang w:eastAsia="zh-CN"/>
        </w:rPr>
        <w:t xml:space="preserve"> </w:t>
      </w:r>
      <w:r w:rsidRPr="007B7979">
        <w:rPr>
          <w:rFonts w:ascii="Book Antiqua" w:hAnsi="Book Antiqua" w:cs="Arial"/>
        </w:rPr>
        <w:t>Bland–Altman plot of difference in LCC total vessel area (2D-3D) versus mean LCC total vessel area</w:t>
      </w:r>
      <w:r w:rsidRPr="007B7979">
        <w:rPr>
          <w:rFonts w:ascii="Book Antiqua" w:hAnsi="Book Antiqua" w:cs="Arial"/>
          <w:lang w:eastAsia="zh-CN"/>
        </w:rPr>
        <w:t xml:space="preserve">. </w:t>
      </w:r>
      <w:r w:rsidRPr="007B7979">
        <w:rPr>
          <w:rFonts w:ascii="Book Antiqua" w:hAnsi="Book Antiqua" w:cs="Arial"/>
        </w:rPr>
        <w:t>Bland-Altman plot showing that the mean of the difference in LCC total vessel area between 2D and 3D techniques falls below the zero line indicating that there is a bias and that the two methods are not producing the same results</w:t>
      </w:r>
      <w:r w:rsidR="0095089C" w:rsidRPr="007B7979">
        <w:rPr>
          <w:rFonts w:ascii="Book Antiqua" w:hAnsi="Book Antiqua" w:cs="Arial"/>
          <w:lang w:eastAsia="zh-CN"/>
        </w:rPr>
        <w:t>;</w:t>
      </w:r>
      <w:r w:rsidR="0095089C" w:rsidRPr="007B7979">
        <w:rPr>
          <w:rFonts w:ascii="Book Antiqua" w:hAnsi="Book Antiqua" w:cs="Arial"/>
        </w:rPr>
        <w:t xml:space="preserve"> </w:t>
      </w:r>
      <w:r w:rsidR="0095089C" w:rsidRPr="007B7979">
        <w:rPr>
          <w:rFonts w:ascii="Book Antiqua" w:hAnsi="Book Antiqua" w:cs="Arial"/>
          <w:lang w:eastAsia="zh-CN"/>
        </w:rPr>
        <w:t>C:</w:t>
      </w:r>
      <w:r w:rsidRPr="007B7979">
        <w:rPr>
          <w:rFonts w:ascii="Book Antiqua" w:hAnsi="Book Antiqua" w:cs="Arial"/>
          <w:lang w:eastAsia="zh-CN"/>
        </w:rPr>
        <w:t xml:space="preserve"> </w:t>
      </w:r>
      <w:r w:rsidRPr="007B7979">
        <w:rPr>
          <w:rFonts w:ascii="Book Antiqua" w:hAnsi="Book Antiqua" w:cs="Arial"/>
        </w:rPr>
        <w:t xml:space="preserve">Bland–Altman plot of difference in aorta total vessel area (2D-3D) </w:t>
      </w:r>
      <w:r w:rsidRPr="007B7979">
        <w:rPr>
          <w:rFonts w:ascii="Book Antiqua" w:hAnsi="Book Antiqua" w:cs="Arial"/>
          <w:i/>
        </w:rPr>
        <w:t>vs</w:t>
      </w:r>
      <w:r w:rsidRPr="007B7979">
        <w:rPr>
          <w:rFonts w:ascii="Book Antiqua" w:hAnsi="Book Antiqua" w:cs="Arial"/>
        </w:rPr>
        <w:t xml:space="preserve"> mean aorta total vessel area</w:t>
      </w:r>
      <w:r w:rsidRPr="007B7979">
        <w:rPr>
          <w:rFonts w:ascii="Book Antiqua" w:hAnsi="Book Antiqua" w:cs="Arial"/>
          <w:lang w:eastAsia="zh-CN"/>
        </w:rPr>
        <w:t xml:space="preserve">. </w:t>
      </w:r>
      <w:r w:rsidRPr="007B7979">
        <w:rPr>
          <w:rFonts w:ascii="Book Antiqua" w:hAnsi="Book Antiqua" w:cs="Arial"/>
        </w:rPr>
        <w:t>Bland-Altman plot showing that the mean of the difference in aorta total vessel area between 2D and 3D techniques falls below the zero line indicating that there is a bias and that the two methods are not producing the same results</w:t>
      </w:r>
      <w:r w:rsidR="0095089C" w:rsidRPr="007B7979">
        <w:rPr>
          <w:rFonts w:ascii="Book Antiqua" w:hAnsi="Book Antiqua" w:cs="Arial"/>
          <w:lang w:eastAsia="zh-CN"/>
        </w:rPr>
        <w:t>;</w:t>
      </w:r>
      <w:r w:rsidR="0095089C" w:rsidRPr="007B7979">
        <w:rPr>
          <w:rFonts w:ascii="Book Antiqua" w:hAnsi="Book Antiqua" w:cs="Arial"/>
        </w:rPr>
        <w:t xml:space="preserve"> </w:t>
      </w:r>
      <w:r w:rsidR="0095089C" w:rsidRPr="007B7979">
        <w:rPr>
          <w:rFonts w:ascii="Book Antiqua" w:hAnsi="Book Antiqua" w:cs="Arial"/>
          <w:lang w:eastAsia="zh-CN"/>
        </w:rPr>
        <w:t>D:</w:t>
      </w:r>
      <w:r w:rsidRPr="007B7979">
        <w:rPr>
          <w:rFonts w:ascii="Book Antiqua" w:hAnsi="Book Antiqua" w:cs="Arial"/>
          <w:lang w:eastAsia="zh-CN"/>
        </w:rPr>
        <w:t xml:space="preserve"> </w:t>
      </w:r>
      <w:r w:rsidRPr="007B7979">
        <w:rPr>
          <w:rFonts w:ascii="Book Antiqua" w:hAnsi="Book Antiqua" w:cs="Arial"/>
        </w:rPr>
        <w:t xml:space="preserve">Bland–Altman plot of difference in RF total vessel area (2D-3D) </w:t>
      </w:r>
      <w:r w:rsidRPr="007B7979">
        <w:rPr>
          <w:rFonts w:ascii="Book Antiqua" w:hAnsi="Book Antiqua" w:cs="Arial"/>
          <w:i/>
        </w:rPr>
        <w:t xml:space="preserve">vs </w:t>
      </w:r>
      <w:r w:rsidRPr="007B7979">
        <w:rPr>
          <w:rFonts w:ascii="Book Antiqua" w:hAnsi="Book Antiqua" w:cs="Arial"/>
        </w:rPr>
        <w:t>mean RF total vessel area</w:t>
      </w:r>
      <w:r w:rsidRPr="007B7979">
        <w:rPr>
          <w:rFonts w:ascii="Book Antiqua" w:hAnsi="Book Antiqua" w:cs="Arial"/>
          <w:lang w:eastAsia="zh-CN"/>
        </w:rPr>
        <w:t>.</w:t>
      </w:r>
    </w:p>
    <w:p w:rsidR="000B7B08" w:rsidRPr="007B7979" w:rsidRDefault="000B7B08" w:rsidP="000B7B08">
      <w:pPr>
        <w:pStyle w:val="a8"/>
        <w:autoSpaceDE w:val="0"/>
        <w:autoSpaceDN w:val="0"/>
        <w:adjustRightInd w:val="0"/>
        <w:spacing w:line="360" w:lineRule="auto"/>
        <w:ind w:leftChars="0" w:left="0"/>
        <w:jc w:val="both"/>
        <w:rPr>
          <w:rFonts w:ascii="Book Antiqua" w:hAnsi="Book Antiqua" w:cs="Arial"/>
          <w:lang w:eastAsia="zh-CN"/>
        </w:rPr>
      </w:pPr>
      <w:r w:rsidRPr="007B7979">
        <w:rPr>
          <w:rFonts w:ascii="Book Antiqua" w:hAnsi="Book Antiqua" w:cs="Arial"/>
        </w:rPr>
        <w:t>Bland-Altman plot showing that the mean of the difference in RF total vessel area between 2D and 3D techniques falls below the zero line indicating that there is a bias and that the two methods are not producing the same results</w:t>
      </w:r>
      <w:r w:rsidR="0095089C" w:rsidRPr="007B7979">
        <w:rPr>
          <w:rFonts w:ascii="Book Antiqua" w:hAnsi="Book Antiqua" w:cs="Arial"/>
          <w:lang w:eastAsia="zh-CN"/>
        </w:rPr>
        <w:t>;</w:t>
      </w:r>
      <w:r w:rsidR="0095089C" w:rsidRPr="007B7979">
        <w:rPr>
          <w:rFonts w:ascii="Book Antiqua" w:hAnsi="Book Antiqua" w:cs="Arial"/>
        </w:rPr>
        <w:t xml:space="preserve"> </w:t>
      </w:r>
      <w:r w:rsidR="0095089C" w:rsidRPr="007B7979">
        <w:rPr>
          <w:rFonts w:ascii="Book Antiqua" w:hAnsi="Book Antiqua" w:cs="Arial"/>
          <w:lang w:eastAsia="zh-CN"/>
        </w:rPr>
        <w:t>E:</w:t>
      </w:r>
      <w:r w:rsidRPr="007B7979">
        <w:rPr>
          <w:rFonts w:ascii="Book Antiqua" w:hAnsi="Book Antiqua" w:cs="Arial"/>
          <w:lang w:eastAsia="zh-CN"/>
        </w:rPr>
        <w:t xml:space="preserve"> </w:t>
      </w:r>
      <w:r w:rsidRPr="007B7979">
        <w:rPr>
          <w:rFonts w:ascii="Book Antiqua" w:hAnsi="Book Antiqua" w:cs="Arial"/>
        </w:rPr>
        <w:t>Bland–Altman plot of difference in LF total vessel area (2D-3D)</w:t>
      </w:r>
      <w:r w:rsidRPr="007B7979">
        <w:rPr>
          <w:rFonts w:ascii="Book Antiqua" w:hAnsi="Book Antiqua" w:cs="Arial"/>
          <w:i/>
        </w:rPr>
        <w:t xml:space="preserve"> vs </w:t>
      </w:r>
      <w:r w:rsidRPr="007B7979">
        <w:rPr>
          <w:rFonts w:ascii="Book Antiqua" w:hAnsi="Book Antiqua" w:cs="Arial"/>
        </w:rPr>
        <w:t>mean LF total vessel area</w:t>
      </w:r>
      <w:r w:rsidRPr="007B7979">
        <w:rPr>
          <w:rFonts w:ascii="Book Antiqua" w:hAnsi="Book Antiqua" w:cs="Arial"/>
          <w:lang w:eastAsia="zh-CN"/>
        </w:rPr>
        <w:t xml:space="preserve">. </w:t>
      </w:r>
      <w:r w:rsidRPr="007B7979">
        <w:rPr>
          <w:rFonts w:ascii="Book Antiqua" w:hAnsi="Book Antiqua" w:cs="Arial"/>
        </w:rPr>
        <w:t xml:space="preserve">Bland-Altman plot showing that the mean of the difference in LF total vessel area between 2D and 3D techniques falls below the zero line indicating that there is a bias and that the two methods are not producing the same results. </w:t>
      </w:r>
    </w:p>
    <w:p w:rsidR="00863CA6" w:rsidRPr="007B7979" w:rsidRDefault="00863CA6" w:rsidP="00AA5584">
      <w:pPr>
        <w:spacing w:line="360" w:lineRule="auto"/>
        <w:jc w:val="both"/>
        <w:rPr>
          <w:rFonts w:ascii="Book Antiqua" w:hAnsi="Book Antiqua"/>
        </w:rPr>
      </w:pPr>
    </w:p>
    <w:sectPr w:rsidR="00863CA6" w:rsidRPr="007B7979" w:rsidSect="007B7249">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ADB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0E" w:rsidRDefault="0017350E">
      <w:pPr>
        <w:spacing w:line="240" w:lineRule="auto"/>
      </w:pPr>
      <w:r>
        <w:separator/>
      </w:r>
    </w:p>
  </w:endnote>
  <w:endnote w:type="continuationSeparator" w:id="0">
    <w:p w:rsidR="0017350E" w:rsidRDefault="00173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49" w:rsidRDefault="00E86449">
    <w:pPr>
      <w:pStyle w:val="a7"/>
    </w:pPr>
    <w:r>
      <w:rPr>
        <w:lang w:val="en-US"/>
      </w:rPr>
      <w:tab/>
      <w:t xml:space="preserve">- </w:t>
    </w:r>
    <w:r>
      <w:rPr>
        <w:lang w:val="en-US"/>
      </w:rPr>
      <w:fldChar w:fldCharType="begin"/>
    </w:r>
    <w:r>
      <w:rPr>
        <w:lang w:val="en-US"/>
      </w:rPr>
      <w:instrText xml:space="preserve"> PAGE </w:instrText>
    </w:r>
    <w:r>
      <w:rPr>
        <w:lang w:val="en-US"/>
      </w:rPr>
      <w:fldChar w:fldCharType="separate"/>
    </w:r>
    <w:r w:rsidR="002273FA">
      <w:rPr>
        <w:noProof/>
        <w:lang w:val="en-US"/>
      </w:rPr>
      <w:t>28</w:t>
    </w:r>
    <w:r>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0E" w:rsidRDefault="0017350E">
      <w:pPr>
        <w:spacing w:line="240" w:lineRule="auto"/>
      </w:pPr>
      <w:r>
        <w:separator/>
      </w:r>
    </w:p>
  </w:footnote>
  <w:footnote w:type="continuationSeparator" w:id="0">
    <w:p w:rsidR="0017350E" w:rsidRDefault="001735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82F"/>
    <w:multiLevelType w:val="hybridMultilevel"/>
    <w:tmpl w:val="16089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223AAD"/>
    <w:multiLevelType w:val="hybridMultilevel"/>
    <w:tmpl w:val="A394D8D0"/>
    <w:lvl w:ilvl="0" w:tplc="5A76D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F40AD"/>
    <w:multiLevelType w:val="hybridMultilevel"/>
    <w:tmpl w:val="67F2221A"/>
    <w:lvl w:ilvl="0" w:tplc="426231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1A67A7"/>
    <w:multiLevelType w:val="hybridMultilevel"/>
    <w:tmpl w:val="23165E6C"/>
    <w:lvl w:ilvl="0" w:tplc="97AE9AA4">
      <w:start w:val="1"/>
      <w:numFmt w:val="lowerLetter"/>
      <w:lvlText w:val="(%1)"/>
      <w:lvlJc w:val="left"/>
      <w:pPr>
        <w:ind w:left="360" w:hanging="360"/>
      </w:pPr>
      <w:rPr>
        <w:b/>
        <w:sz w:val="2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3A6912ED"/>
    <w:multiLevelType w:val="hybridMultilevel"/>
    <w:tmpl w:val="2BF4752E"/>
    <w:lvl w:ilvl="0" w:tplc="426231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8022656"/>
    <w:multiLevelType w:val="hybridMultilevel"/>
    <w:tmpl w:val="A69C61F6"/>
    <w:lvl w:ilvl="0" w:tplc="EC3E9904">
      <w:start w:val="1"/>
      <w:numFmt w:val="low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5E51070D"/>
    <w:multiLevelType w:val="hybridMultilevel"/>
    <w:tmpl w:val="0CB2800E"/>
    <w:lvl w:ilvl="0" w:tplc="ECD427E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68BE075C"/>
    <w:multiLevelType w:val="hybridMultilevel"/>
    <w:tmpl w:val="DE5AADD6"/>
    <w:lvl w:ilvl="0" w:tplc="E5907E92">
      <w:start w:val="1"/>
      <w:numFmt w:val="low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18"/>
    <w:rsid w:val="00000FA3"/>
    <w:rsid w:val="00001D4A"/>
    <w:rsid w:val="0000381A"/>
    <w:rsid w:val="00005C2C"/>
    <w:rsid w:val="000063E6"/>
    <w:rsid w:val="000177EF"/>
    <w:rsid w:val="00021005"/>
    <w:rsid w:val="0002337E"/>
    <w:rsid w:val="00025947"/>
    <w:rsid w:val="00041DC3"/>
    <w:rsid w:val="000475F1"/>
    <w:rsid w:val="00053898"/>
    <w:rsid w:val="00053BCD"/>
    <w:rsid w:val="00056E0E"/>
    <w:rsid w:val="0006196A"/>
    <w:rsid w:val="00063BBB"/>
    <w:rsid w:val="0006544C"/>
    <w:rsid w:val="00066D90"/>
    <w:rsid w:val="0007045E"/>
    <w:rsid w:val="0007139E"/>
    <w:rsid w:val="0007145A"/>
    <w:rsid w:val="000737FE"/>
    <w:rsid w:val="00074069"/>
    <w:rsid w:val="000930E3"/>
    <w:rsid w:val="000962BC"/>
    <w:rsid w:val="00097A09"/>
    <w:rsid w:val="000A0351"/>
    <w:rsid w:val="000A3A97"/>
    <w:rsid w:val="000B18FF"/>
    <w:rsid w:val="000B57DC"/>
    <w:rsid w:val="000B6BDB"/>
    <w:rsid w:val="000B7B08"/>
    <w:rsid w:val="000B7F45"/>
    <w:rsid w:val="000C0114"/>
    <w:rsid w:val="000D2F9D"/>
    <w:rsid w:val="000D364E"/>
    <w:rsid w:val="000D4E47"/>
    <w:rsid w:val="000E1118"/>
    <w:rsid w:val="000E3009"/>
    <w:rsid w:val="000E74C8"/>
    <w:rsid w:val="000F477E"/>
    <w:rsid w:val="000F70C5"/>
    <w:rsid w:val="000F7FB1"/>
    <w:rsid w:val="001049BA"/>
    <w:rsid w:val="0010500C"/>
    <w:rsid w:val="00110A08"/>
    <w:rsid w:val="001123FC"/>
    <w:rsid w:val="00122D50"/>
    <w:rsid w:val="00125FC8"/>
    <w:rsid w:val="001321C7"/>
    <w:rsid w:val="00143F59"/>
    <w:rsid w:val="001516AD"/>
    <w:rsid w:val="00153E47"/>
    <w:rsid w:val="00155C02"/>
    <w:rsid w:val="0017350E"/>
    <w:rsid w:val="001740DA"/>
    <w:rsid w:val="00176B9E"/>
    <w:rsid w:val="00183AA3"/>
    <w:rsid w:val="001A2E2C"/>
    <w:rsid w:val="001B03C8"/>
    <w:rsid w:val="001B7A25"/>
    <w:rsid w:val="001C34B7"/>
    <w:rsid w:val="001D2AB1"/>
    <w:rsid w:val="001D58CA"/>
    <w:rsid w:val="001D6430"/>
    <w:rsid w:val="001E72DE"/>
    <w:rsid w:val="0020669D"/>
    <w:rsid w:val="002071CB"/>
    <w:rsid w:val="002076D2"/>
    <w:rsid w:val="00217D7C"/>
    <w:rsid w:val="00223262"/>
    <w:rsid w:val="0022494C"/>
    <w:rsid w:val="00225901"/>
    <w:rsid w:val="002273FA"/>
    <w:rsid w:val="00232471"/>
    <w:rsid w:val="002346E7"/>
    <w:rsid w:val="00241E86"/>
    <w:rsid w:val="00242DA3"/>
    <w:rsid w:val="0025759B"/>
    <w:rsid w:val="00260B34"/>
    <w:rsid w:val="00263207"/>
    <w:rsid w:val="00263349"/>
    <w:rsid w:val="00273AB2"/>
    <w:rsid w:val="00286BD8"/>
    <w:rsid w:val="00286FDF"/>
    <w:rsid w:val="0029566B"/>
    <w:rsid w:val="002A480B"/>
    <w:rsid w:val="002A77F1"/>
    <w:rsid w:val="002B1BAD"/>
    <w:rsid w:val="002B283C"/>
    <w:rsid w:val="002B442F"/>
    <w:rsid w:val="002B7275"/>
    <w:rsid w:val="002C16BE"/>
    <w:rsid w:val="002C6B28"/>
    <w:rsid w:val="002D0A79"/>
    <w:rsid w:val="002D1656"/>
    <w:rsid w:val="002D1D3D"/>
    <w:rsid w:val="002D6D5F"/>
    <w:rsid w:val="002E1223"/>
    <w:rsid w:val="002E3C4B"/>
    <w:rsid w:val="002E4B3F"/>
    <w:rsid w:val="002F2C8F"/>
    <w:rsid w:val="002F7A22"/>
    <w:rsid w:val="00303687"/>
    <w:rsid w:val="003046F0"/>
    <w:rsid w:val="00311F41"/>
    <w:rsid w:val="0031585F"/>
    <w:rsid w:val="003346DE"/>
    <w:rsid w:val="00337364"/>
    <w:rsid w:val="00340243"/>
    <w:rsid w:val="0034480F"/>
    <w:rsid w:val="00350A6A"/>
    <w:rsid w:val="00355599"/>
    <w:rsid w:val="003578EF"/>
    <w:rsid w:val="00357E87"/>
    <w:rsid w:val="003616C0"/>
    <w:rsid w:val="0037578C"/>
    <w:rsid w:val="00384425"/>
    <w:rsid w:val="00386C58"/>
    <w:rsid w:val="00390885"/>
    <w:rsid w:val="003927DA"/>
    <w:rsid w:val="003960D2"/>
    <w:rsid w:val="003A3588"/>
    <w:rsid w:val="003A72F1"/>
    <w:rsid w:val="003B116C"/>
    <w:rsid w:val="003C5BD6"/>
    <w:rsid w:val="003C74CC"/>
    <w:rsid w:val="003D2884"/>
    <w:rsid w:val="003F6B75"/>
    <w:rsid w:val="00401099"/>
    <w:rsid w:val="00424422"/>
    <w:rsid w:val="00426A52"/>
    <w:rsid w:val="00430C99"/>
    <w:rsid w:val="0043257C"/>
    <w:rsid w:val="004416C7"/>
    <w:rsid w:val="00443C72"/>
    <w:rsid w:val="00444C37"/>
    <w:rsid w:val="00445078"/>
    <w:rsid w:val="00446F97"/>
    <w:rsid w:val="00451423"/>
    <w:rsid w:val="00453873"/>
    <w:rsid w:val="0046493B"/>
    <w:rsid w:val="004817A5"/>
    <w:rsid w:val="004852E0"/>
    <w:rsid w:val="0048611F"/>
    <w:rsid w:val="00486A84"/>
    <w:rsid w:val="004B4650"/>
    <w:rsid w:val="004B476E"/>
    <w:rsid w:val="004B4CEB"/>
    <w:rsid w:val="004D2CAD"/>
    <w:rsid w:val="004E1CC3"/>
    <w:rsid w:val="004E2110"/>
    <w:rsid w:val="004E52A1"/>
    <w:rsid w:val="004F2520"/>
    <w:rsid w:val="00511BFE"/>
    <w:rsid w:val="005142E0"/>
    <w:rsid w:val="00533471"/>
    <w:rsid w:val="00540154"/>
    <w:rsid w:val="0054100C"/>
    <w:rsid w:val="00544C46"/>
    <w:rsid w:val="0055620C"/>
    <w:rsid w:val="00571AEA"/>
    <w:rsid w:val="00574FD3"/>
    <w:rsid w:val="005758C1"/>
    <w:rsid w:val="005861EE"/>
    <w:rsid w:val="00593BE8"/>
    <w:rsid w:val="00595123"/>
    <w:rsid w:val="00597915"/>
    <w:rsid w:val="005A12C0"/>
    <w:rsid w:val="005A646A"/>
    <w:rsid w:val="005B3E01"/>
    <w:rsid w:val="005B56D1"/>
    <w:rsid w:val="005B6A05"/>
    <w:rsid w:val="005C0B4C"/>
    <w:rsid w:val="005C56E1"/>
    <w:rsid w:val="005D36B8"/>
    <w:rsid w:val="005E29CF"/>
    <w:rsid w:val="005F1759"/>
    <w:rsid w:val="005F1AB5"/>
    <w:rsid w:val="005F4151"/>
    <w:rsid w:val="0060256F"/>
    <w:rsid w:val="00604A21"/>
    <w:rsid w:val="006074A2"/>
    <w:rsid w:val="00612D39"/>
    <w:rsid w:val="00617232"/>
    <w:rsid w:val="00630ABA"/>
    <w:rsid w:val="0064059C"/>
    <w:rsid w:val="0064248E"/>
    <w:rsid w:val="00643B09"/>
    <w:rsid w:val="006453FD"/>
    <w:rsid w:val="00664723"/>
    <w:rsid w:val="00664BBC"/>
    <w:rsid w:val="00664C20"/>
    <w:rsid w:val="0067519C"/>
    <w:rsid w:val="006802BA"/>
    <w:rsid w:val="00685DA3"/>
    <w:rsid w:val="00687261"/>
    <w:rsid w:val="006B3D90"/>
    <w:rsid w:val="006B606E"/>
    <w:rsid w:val="006B628E"/>
    <w:rsid w:val="006B6CAF"/>
    <w:rsid w:val="006B7640"/>
    <w:rsid w:val="006C373F"/>
    <w:rsid w:val="006C4B3E"/>
    <w:rsid w:val="006D0083"/>
    <w:rsid w:val="006D4DAA"/>
    <w:rsid w:val="006E3AA0"/>
    <w:rsid w:val="006E5832"/>
    <w:rsid w:val="006F097C"/>
    <w:rsid w:val="006F20E9"/>
    <w:rsid w:val="006F758F"/>
    <w:rsid w:val="0070312C"/>
    <w:rsid w:val="007042F5"/>
    <w:rsid w:val="007049EB"/>
    <w:rsid w:val="0070602E"/>
    <w:rsid w:val="00713D2F"/>
    <w:rsid w:val="007140C1"/>
    <w:rsid w:val="00725138"/>
    <w:rsid w:val="007273A2"/>
    <w:rsid w:val="00727618"/>
    <w:rsid w:val="00732826"/>
    <w:rsid w:val="00735B8E"/>
    <w:rsid w:val="00737027"/>
    <w:rsid w:val="00746CD0"/>
    <w:rsid w:val="00747582"/>
    <w:rsid w:val="00753E1C"/>
    <w:rsid w:val="007714E7"/>
    <w:rsid w:val="00772AAF"/>
    <w:rsid w:val="00777EAA"/>
    <w:rsid w:val="007A025D"/>
    <w:rsid w:val="007B1119"/>
    <w:rsid w:val="007B7249"/>
    <w:rsid w:val="007B7979"/>
    <w:rsid w:val="007C124C"/>
    <w:rsid w:val="007D0F28"/>
    <w:rsid w:val="007D2D2B"/>
    <w:rsid w:val="007D77E6"/>
    <w:rsid w:val="007E34B9"/>
    <w:rsid w:val="007E46BD"/>
    <w:rsid w:val="007E5AEE"/>
    <w:rsid w:val="007E5BDE"/>
    <w:rsid w:val="00802907"/>
    <w:rsid w:val="0080370C"/>
    <w:rsid w:val="008138EB"/>
    <w:rsid w:val="00826104"/>
    <w:rsid w:val="00827FA5"/>
    <w:rsid w:val="0083341C"/>
    <w:rsid w:val="00837542"/>
    <w:rsid w:val="00851911"/>
    <w:rsid w:val="00853504"/>
    <w:rsid w:val="00863CA6"/>
    <w:rsid w:val="00891DC2"/>
    <w:rsid w:val="00895A77"/>
    <w:rsid w:val="00897CBB"/>
    <w:rsid w:val="008B60A5"/>
    <w:rsid w:val="008B693B"/>
    <w:rsid w:val="008C7740"/>
    <w:rsid w:val="008D0A25"/>
    <w:rsid w:val="008D4601"/>
    <w:rsid w:val="008E0C8F"/>
    <w:rsid w:val="008E1AE0"/>
    <w:rsid w:val="008F50DB"/>
    <w:rsid w:val="0090006D"/>
    <w:rsid w:val="009069EA"/>
    <w:rsid w:val="00916636"/>
    <w:rsid w:val="0092102D"/>
    <w:rsid w:val="00925378"/>
    <w:rsid w:val="00925B9D"/>
    <w:rsid w:val="00931F84"/>
    <w:rsid w:val="009345DD"/>
    <w:rsid w:val="00935F88"/>
    <w:rsid w:val="00937105"/>
    <w:rsid w:val="00943045"/>
    <w:rsid w:val="00943071"/>
    <w:rsid w:val="00947BA6"/>
    <w:rsid w:val="0095089C"/>
    <w:rsid w:val="00950E69"/>
    <w:rsid w:val="00953676"/>
    <w:rsid w:val="00961DD9"/>
    <w:rsid w:val="009671F7"/>
    <w:rsid w:val="00970F38"/>
    <w:rsid w:val="00972B7D"/>
    <w:rsid w:val="009738A3"/>
    <w:rsid w:val="00976D85"/>
    <w:rsid w:val="0098323F"/>
    <w:rsid w:val="00990259"/>
    <w:rsid w:val="00990DAD"/>
    <w:rsid w:val="009B371C"/>
    <w:rsid w:val="009B4C19"/>
    <w:rsid w:val="009C1834"/>
    <w:rsid w:val="009C450C"/>
    <w:rsid w:val="009C5172"/>
    <w:rsid w:val="009D0049"/>
    <w:rsid w:val="009D0F7E"/>
    <w:rsid w:val="009D170C"/>
    <w:rsid w:val="009D62D6"/>
    <w:rsid w:val="00A00734"/>
    <w:rsid w:val="00A1352F"/>
    <w:rsid w:val="00A20E1C"/>
    <w:rsid w:val="00A3158B"/>
    <w:rsid w:val="00A32C38"/>
    <w:rsid w:val="00A42F05"/>
    <w:rsid w:val="00A4672A"/>
    <w:rsid w:val="00A6189A"/>
    <w:rsid w:val="00A65B9E"/>
    <w:rsid w:val="00A67A3C"/>
    <w:rsid w:val="00A85957"/>
    <w:rsid w:val="00A85C2C"/>
    <w:rsid w:val="00A903F1"/>
    <w:rsid w:val="00A92B29"/>
    <w:rsid w:val="00A95118"/>
    <w:rsid w:val="00A9606D"/>
    <w:rsid w:val="00AA38F7"/>
    <w:rsid w:val="00AA4CFD"/>
    <w:rsid w:val="00AA5584"/>
    <w:rsid w:val="00AB4D44"/>
    <w:rsid w:val="00AB668B"/>
    <w:rsid w:val="00AB6F17"/>
    <w:rsid w:val="00AC18F5"/>
    <w:rsid w:val="00AD16C0"/>
    <w:rsid w:val="00AD366A"/>
    <w:rsid w:val="00AD3772"/>
    <w:rsid w:val="00AD5A50"/>
    <w:rsid w:val="00AE3DE1"/>
    <w:rsid w:val="00AE7DD0"/>
    <w:rsid w:val="00AF0ECD"/>
    <w:rsid w:val="00AF5F03"/>
    <w:rsid w:val="00B1334D"/>
    <w:rsid w:val="00B13DDC"/>
    <w:rsid w:val="00B1716F"/>
    <w:rsid w:val="00B243FF"/>
    <w:rsid w:val="00B25B86"/>
    <w:rsid w:val="00B276E8"/>
    <w:rsid w:val="00B34E38"/>
    <w:rsid w:val="00B459BD"/>
    <w:rsid w:val="00B45FBA"/>
    <w:rsid w:val="00B530F3"/>
    <w:rsid w:val="00B626A3"/>
    <w:rsid w:val="00B6618D"/>
    <w:rsid w:val="00B83AB8"/>
    <w:rsid w:val="00B95910"/>
    <w:rsid w:val="00B95C44"/>
    <w:rsid w:val="00B95EB6"/>
    <w:rsid w:val="00B9727B"/>
    <w:rsid w:val="00BA09AA"/>
    <w:rsid w:val="00BA0B0C"/>
    <w:rsid w:val="00BB7473"/>
    <w:rsid w:val="00BC2319"/>
    <w:rsid w:val="00BC5625"/>
    <w:rsid w:val="00BD30C2"/>
    <w:rsid w:val="00BD334F"/>
    <w:rsid w:val="00BD5855"/>
    <w:rsid w:val="00BD5AF0"/>
    <w:rsid w:val="00BD5E94"/>
    <w:rsid w:val="00BD64DF"/>
    <w:rsid w:val="00BE1C0A"/>
    <w:rsid w:val="00BE2E3C"/>
    <w:rsid w:val="00BE3EEC"/>
    <w:rsid w:val="00C111B6"/>
    <w:rsid w:val="00C22151"/>
    <w:rsid w:val="00C23393"/>
    <w:rsid w:val="00C47074"/>
    <w:rsid w:val="00C51293"/>
    <w:rsid w:val="00C55B30"/>
    <w:rsid w:val="00C57B8E"/>
    <w:rsid w:val="00C60E85"/>
    <w:rsid w:val="00C70B79"/>
    <w:rsid w:val="00C9097B"/>
    <w:rsid w:val="00C92E3C"/>
    <w:rsid w:val="00C94936"/>
    <w:rsid w:val="00C9751F"/>
    <w:rsid w:val="00CA567F"/>
    <w:rsid w:val="00CC156B"/>
    <w:rsid w:val="00CC7A45"/>
    <w:rsid w:val="00CE505D"/>
    <w:rsid w:val="00CF08F4"/>
    <w:rsid w:val="00CF29FA"/>
    <w:rsid w:val="00CF2CEE"/>
    <w:rsid w:val="00D02588"/>
    <w:rsid w:val="00D0274F"/>
    <w:rsid w:val="00D03ACF"/>
    <w:rsid w:val="00D04460"/>
    <w:rsid w:val="00D10616"/>
    <w:rsid w:val="00D147EE"/>
    <w:rsid w:val="00D15633"/>
    <w:rsid w:val="00D16377"/>
    <w:rsid w:val="00D2009B"/>
    <w:rsid w:val="00D2184A"/>
    <w:rsid w:val="00D248BD"/>
    <w:rsid w:val="00D31801"/>
    <w:rsid w:val="00D404C7"/>
    <w:rsid w:val="00D4373F"/>
    <w:rsid w:val="00D45FAD"/>
    <w:rsid w:val="00D52263"/>
    <w:rsid w:val="00D54564"/>
    <w:rsid w:val="00D54629"/>
    <w:rsid w:val="00D54EE9"/>
    <w:rsid w:val="00D60118"/>
    <w:rsid w:val="00D64128"/>
    <w:rsid w:val="00D7196D"/>
    <w:rsid w:val="00D80B4D"/>
    <w:rsid w:val="00D81E63"/>
    <w:rsid w:val="00D850B6"/>
    <w:rsid w:val="00D8646B"/>
    <w:rsid w:val="00D913D6"/>
    <w:rsid w:val="00D92B8C"/>
    <w:rsid w:val="00D939E9"/>
    <w:rsid w:val="00D94647"/>
    <w:rsid w:val="00D9625A"/>
    <w:rsid w:val="00DB6F50"/>
    <w:rsid w:val="00DC21E2"/>
    <w:rsid w:val="00DD5D1B"/>
    <w:rsid w:val="00DF2B18"/>
    <w:rsid w:val="00DF4B8E"/>
    <w:rsid w:val="00E0663A"/>
    <w:rsid w:val="00E07D75"/>
    <w:rsid w:val="00E14858"/>
    <w:rsid w:val="00E16551"/>
    <w:rsid w:val="00E17D20"/>
    <w:rsid w:val="00E34AB1"/>
    <w:rsid w:val="00E419B8"/>
    <w:rsid w:val="00E47C29"/>
    <w:rsid w:val="00E5000B"/>
    <w:rsid w:val="00E56884"/>
    <w:rsid w:val="00E61E00"/>
    <w:rsid w:val="00E7111B"/>
    <w:rsid w:val="00E758C0"/>
    <w:rsid w:val="00E82DBC"/>
    <w:rsid w:val="00E86449"/>
    <w:rsid w:val="00E87ACB"/>
    <w:rsid w:val="00E903A5"/>
    <w:rsid w:val="00EA2481"/>
    <w:rsid w:val="00EA5E65"/>
    <w:rsid w:val="00EA6333"/>
    <w:rsid w:val="00EB0A35"/>
    <w:rsid w:val="00EB2577"/>
    <w:rsid w:val="00EB5D9D"/>
    <w:rsid w:val="00EB6FF4"/>
    <w:rsid w:val="00EB7CAA"/>
    <w:rsid w:val="00EC25A8"/>
    <w:rsid w:val="00EC6971"/>
    <w:rsid w:val="00EC71BA"/>
    <w:rsid w:val="00ED184B"/>
    <w:rsid w:val="00F019E8"/>
    <w:rsid w:val="00F020D0"/>
    <w:rsid w:val="00F077BA"/>
    <w:rsid w:val="00F24114"/>
    <w:rsid w:val="00F4299D"/>
    <w:rsid w:val="00F51715"/>
    <w:rsid w:val="00F56813"/>
    <w:rsid w:val="00F6243B"/>
    <w:rsid w:val="00F64E69"/>
    <w:rsid w:val="00F67520"/>
    <w:rsid w:val="00F67873"/>
    <w:rsid w:val="00F7745C"/>
    <w:rsid w:val="00F8146B"/>
    <w:rsid w:val="00F86256"/>
    <w:rsid w:val="00F879BC"/>
    <w:rsid w:val="00F96D42"/>
    <w:rsid w:val="00FA5D2D"/>
    <w:rsid w:val="00FB4389"/>
    <w:rsid w:val="00FB54F7"/>
    <w:rsid w:val="00FC02D9"/>
    <w:rsid w:val="00FC1368"/>
    <w:rsid w:val="00FC6678"/>
    <w:rsid w:val="00FD03A9"/>
    <w:rsid w:val="00FE2FB6"/>
    <w:rsid w:val="00FF1F3A"/>
    <w:rsid w:val="00FF2890"/>
    <w:rsid w:val="00FF6D3C"/>
    <w:rsid w:val="00FF7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50"/>
    <w:pPr>
      <w:spacing w:line="480" w:lineRule="auto"/>
    </w:pPr>
    <w:rPr>
      <w:sz w:val="24"/>
      <w:szCs w:val="24"/>
      <w:lang w:val="en-GB" w:eastAsia="en-US"/>
    </w:rPr>
  </w:style>
  <w:style w:type="paragraph" w:styleId="1">
    <w:name w:val="heading 1"/>
    <w:basedOn w:val="a"/>
    <w:next w:val="a"/>
    <w:link w:val="1Char"/>
    <w:qFormat/>
    <w:rsid w:val="00DB6F5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Char"/>
    <w:qFormat/>
    <w:rsid w:val="00DB6F50"/>
    <w:pPr>
      <w:keepNext/>
      <w:spacing w:before="240" w:after="60" w:line="240" w:lineRule="auto"/>
      <w:outlineLvl w:val="1"/>
    </w:pPr>
    <w:rPr>
      <w:rFonts w:ascii="Arial" w:hAnsi="Arial" w:cs="Arial"/>
      <w:b/>
      <w:bCs/>
      <w:sz w:val="22"/>
      <w:szCs w:val="28"/>
    </w:rPr>
  </w:style>
  <w:style w:type="paragraph" w:styleId="3">
    <w:name w:val="heading 3"/>
    <w:basedOn w:val="a"/>
    <w:next w:val="a"/>
    <w:qFormat/>
    <w:rsid w:val="00DB6F50"/>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B6F50"/>
    <w:pPr>
      <w:ind w:left="720"/>
    </w:pPr>
  </w:style>
  <w:style w:type="character" w:customStyle="1" w:styleId="entity1">
    <w:name w:val="entity1"/>
    <w:basedOn w:val="a0"/>
    <w:rsid w:val="00DB6F50"/>
    <w:rPr>
      <w:rFonts w:ascii="Times New Roman" w:hAnsi="Times New Roman" w:cs="Times New Roman" w:hint="default"/>
    </w:rPr>
  </w:style>
  <w:style w:type="paragraph" w:customStyle="1" w:styleId="justify">
    <w:name w:val="justify"/>
    <w:basedOn w:val="a"/>
    <w:rsid w:val="00DB6F50"/>
    <w:pPr>
      <w:spacing w:before="100" w:beforeAutospacing="1" w:after="100" w:afterAutospacing="1"/>
      <w:jc w:val="both"/>
    </w:pPr>
    <w:rPr>
      <w:rFonts w:ascii="Verdana" w:eastAsia="Arial Unicode MS" w:hAnsi="Verdana" w:cs="Arial Unicode MS"/>
      <w:sz w:val="20"/>
      <w:szCs w:val="20"/>
    </w:rPr>
  </w:style>
  <w:style w:type="paragraph" w:styleId="a4">
    <w:name w:val="Normal (Web)"/>
    <w:basedOn w:val="a"/>
    <w:uiPriority w:val="99"/>
    <w:semiHidden/>
    <w:rsid w:val="00DB6F50"/>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rsid w:val="00DB6F50"/>
  </w:style>
  <w:style w:type="character" w:styleId="a5">
    <w:name w:val="Hyperlink"/>
    <w:basedOn w:val="a0"/>
    <w:semiHidden/>
    <w:rsid w:val="00DB6F50"/>
    <w:rPr>
      <w:color w:val="0000FF"/>
      <w:u w:val="single"/>
    </w:rPr>
  </w:style>
  <w:style w:type="paragraph" w:styleId="a6">
    <w:name w:val="header"/>
    <w:basedOn w:val="a"/>
    <w:semiHidden/>
    <w:rsid w:val="00DB6F50"/>
    <w:pPr>
      <w:tabs>
        <w:tab w:val="center" w:pos="4153"/>
        <w:tab w:val="right" w:pos="8306"/>
      </w:tabs>
    </w:pPr>
  </w:style>
  <w:style w:type="paragraph" w:styleId="a7">
    <w:name w:val="footer"/>
    <w:basedOn w:val="a"/>
    <w:semiHidden/>
    <w:rsid w:val="00DB6F50"/>
    <w:pPr>
      <w:tabs>
        <w:tab w:val="center" w:pos="4153"/>
        <w:tab w:val="right" w:pos="8306"/>
      </w:tabs>
    </w:pPr>
  </w:style>
  <w:style w:type="character" w:customStyle="1" w:styleId="ref-label">
    <w:name w:val="ref-label"/>
    <w:basedOn w:val="a0"/>
    <w:rsid w:val="00C51293"/>
  </w:style>
  <w:style w:type="character" w:customStyle="1" w:styleId="citation">
    <w:name w:val="citation"/>
    <w:basedOn w:val="a0"/>
    <w:rsid w:val="00C51293"/>
  </w:style>
  <w:style w:type="character" w:customStyle="1" w:styleId="ref-journal">
    <w:name w:val="ref-journal"/>
    <w:basedOn w:val="a0"/>
    <w:rsid w:val="00C51293"/>
  </w:style>
  <w:style w:type="character" w:customStyle="1" w:styleId="ref-vol">
    <w:name w:val="ref-vol"/>
    <w:basedOn w:val="a0"/>
    <w:rsid w:val="00C51293"/>
  </w:style>
  <w:style w:type="table" w:customStyle="1" w:styleId="LightShading1">
    <w:name w:val="Light Shading1"/>
    <w:basedOn w:val="a1"/>
    <w:uiPriority w:val="60"/>
    <w:rsid w:val="00BD5E94"/>
    <w:rPr>
      <w:rFonts w:asciiTheme="minorHAnsi" w:hAnsiTheme="minorHAnsi" w:cstheme="minorBidi"/>
      <w:color w:val="000000" w:themeColor="text1" w:themeShade="BF"/>
      <w:kern w:val="2"/>
      <w:sz w:val="24"/>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List Paragraph"/>
    <w:basedOn w:val="a"/>
    <w:uiPriority w:val="34"/>
    <w:qFormat/>
    <w:rsid w:val="00E34AB1"/>
    <w:pPr>
      <w:ind w:leftChars="200" w:left="480"/>
    </w:pPr>
  </w:style>
  <w:style w:type="table" w:styleId="a9">
    <w:name w:val="Table Grid"/>
    <w:basedOn w:val="a1"/>
    <w:uiPriority w:val="59"/>
    <w:rsid w:val="009C5172"/>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571AEA"/>
    <w:pPr>
      <w:spacing w:before="100" w:beforeAutospacing="1" w:after="100" w:afterAutospacing="1" w:line="240" w:lineRule="auto"/>
    </w:pPr>
    <w:rPr>
      <w:rFonts w:eastAsia="Times New Roman"/>
      <w:lang w:val="en-US"/>
    </w:rPr>
  </w:style>
  <w:style w:type="paragraph" w:styleId="aa">
    <w:name w:val="Balloon Text"/>
    <w:basedOn w:val="a"/>
    <w:link w:val="Char"/>
    <w:uiPriority w:val="99"/>
    <w:semiHidden/>
    <w:unhideWhenUsed/>
    <w:rsid w:val="00D913D6"/>
    <w:pPr>
      <w:spacing w:line="240" w:lineRule="auto"/>
    </w:pPr>
    <w:rPr>
      <w:rFonts w:ascii="Tahoma" w:hAnsi="Tahoma" w:cs="Tahoma"/>
      <w:sz w:val="16"/>
      <w:szCs w:val="16"/>
    </w:rPr>
  </w:style>
  <w:style w:type="character" w:customStyle="1" w:styleId="Char">
    <w:name w:val="批注框文本 Char"/>
    <w:basedOn w:val="a0"/>
    <w:link w:val="aa"/>
    <w:uiPriority w:val="99"/>
    <w:semiHidden/>
    <w:rsid w:val="00D913D6"/>
    <w:rPr>
      <w:rFonts w:ascii="Tahoma" w:hAnsi="Tahoma" w:cs="Tahoma"/>
      <w:sz w:val="16"/>
      <w:szCs w:val="16"/>
      <w:lang w:val="en-GB" w:eastAsia="en-US"/>
    </w:rPr>
  </w:style>
  <w:style w:type="character" w:styleId="ab">
    <w:name w:val="annotation reference"/>
    <w:basedOn w:val="a0"/>
    <w:semiHidden/>
    <w:unhideWhenUsed/>
    <w:rsid w:val="0022494C"/>
    <w:rPr>
      <w:sz w:val="16"/>
      <w:szCs w:val="16"/>
    </w:rPr>
  </w:style>
  <w:style w:type="paragraph" w:styleId="ac">
    <w:name w:val="annotation text"/>
    <w:basedOn w:val="a"/>
    <w:link w:val="Char0"/>
    <w:unhideWhenUsed/>
    <w:rsid w:val="0022494C"/>
    <w:pPr>
      <w:spacing w:line="240" w:lineRule="auto"/>
    </w:pPr>
    <w:rPr>
      <w:sz w:val="20"/>
      <w:szCs w:val="20"/>
    </w:rPr>
  </w:style>
  <w:style w:type="character" w:customStyle="1" w:styleId="Char0">
    <w:name w:val="批注文字 Char"/>
    <w:basedOn w:val="a0"/>
    <w:link w:val="ac"/>
    <w:rsid w:val="0022494C"/>
    <w:rPr>
      <w:lang w:val="en-GB" w:eastAsia="en-US"/>
    </w:rPr>
  </w:style>
  <w:style w:type="paragraph" w:styleId="ad">
    <w:name w:val="annotation subject"/>
    <w:basedOn w:val="ac"/>
    <w:next w:val="ac"/>
    <w:link w:val="Char1"/>
    <w:uiPriority w:val="99"/>
    <w:semiHidden/>
    <w:unhideWhenUsed/>
    <w:rsid w:val="0022494C"/>
    <w:rPr>
      <w:b/>
      <w:bCs/>
    </w:rPr>
  </w:style>
  <w:style w:type="character" w:customStyle="1" w:styleId="Char1">
    <w:name w:val="批注主题 Char"/>
    <w:basedOn w:val="Char0"/>
    <w:link w:val="ad"/>
    <w:uiPriority w:val="99"/>
    <w:semiHidden/>
    <w:rsid w:val="0022494C"/>
    <w:rPr>
      <w:b/>
      <w:bCs/>
      <w:lang w:val="en-GB" w:eastAsia="en-US"/>
    </w:rPr>
  </w:style>
  <w:style w:type="paragraph" w:styleId="ae">
    <w:name w:val="Revision"/>
    <w:hidden/>
    <w:uiPriority w:val="99"/>
    <w:semiHidden/>
    <w:rsid w:val="00D94647"/>
    <w:rPr>
      <w:sz w:val="24"/>
      <w:szCs w:val="24"/>
      <w:lang w:val="en-GB" w:eastAsia="en-US"/>
    </w:rPr>
  </w:style>
  <w:style w:type="character" w:customStyle="1" w:styleId="1Char">
    <w:name w:val="标题 1 Char"/>
    <w:basedOn w:val="a0"/>
    <w:link w:val="1"/>
    <w:rsid w:val="00242DA3"/>
    <w:rPr>
      <w:rFonts w:ascii="Arial" w:hAnsi="Arial" w:cs="Arial"/>
      <w:b/>
      <w:bCs/>
      <w:kern w:val="32"/>
      <w:sz w:val="32"/>
      <w:szCs w:val="32"/>
      <w:lang w:val="en-GB" w:eastAsia="en-US"/>
    </w:rPr>
  </w:style>
  <w:style w:type="character" w:customStyle="1" w:styleId="2Char">
    <w:name w:val="标题 2 Char"/>
    <w:basedOn w:val="a0"/>
    <w:link w:val="2"/>
    <w:rsid w:val="00242DA3"/>
    <w:rPr>
      <w:rFonts w:ascii="Arial" w:hAnsi="Arial" w:cs="Arial"/>
      <w:b/>
      <w:bCs/>
      <w:sz w:val="22"/>
      <w:szCs w:val="28"/>
      <w:lang w:val="en-GB" w:eastAsia="en-US"/>
    </w:rPr>
  </w:style>
  <w:style w:type="paragraph" w:customStyle="1" w:styleId="yiv2387481333msonormal">
    <w:name w:val="yiv2387481333msonormal"/>
    <w:basedOn w:val="a"/>
    <w:rsid w:val="00BD5AF0"/>
    <w:pPr>
      <w:spacing w:before="100" w:beforeAutospacing="1" w:after="100" w:afterAutospacing="1" w:line="240" w:lineRule="auto"/>
    </w:pPr>
    <w:rPr>
      <w:rFonts w:eastAsia="Times New Roman"/>
      <w:lang w:val="en-US"/>
    </w:rPr>
  </w:style>
  <w:style w:type="character" w:customStyle="1" w:styleId="apple-converted-space">
    <w:name w:val="apple-converted-space"/>
    <w:basedOn w:val="a0"/>
    <w:rsid w:val="00BD5AF0"/>
  </w:style>
  <w:style w:type="character" w:customStyle="1" w:styleId="labellist1">
    <w:name w:val="label_list1"/>
    <w:rsid w:val="00FF1F3A"/>
  </w:style>
  <w:style w:type="character" w:customStyle="1" w:styleId="highlight">
    <w:name w:val="highlight"/>
    <w:basedOn w:val="a0"/>
    <w:rsid w:val="00A903F1"/>
  </w:style>
  <w:style w:type="paragraph" w:styleId="af">
    <w:name w:val="Plain Text"/>
    <w:basedOn w:val="a"/>
    <w:link w:val="Char2"/>
    <w:rsid w:val="00451423"/>
    <w:pPr>
      <w:widowControl w:val="0"/>
      <w:spacing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f"/>
    <w:rsid w:val="0045142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50"/>
    <w:pPr>
      <w:spacing w:line="480" w:lineRule="auto"/>
    </w:pPr>
    <w:rPr>
      <w:sz w:val="24"/>
      <w:szCs w:val="24"/>
      <w:lang w:val="en-GB" w:eastAsia="en-US"/>
    </w:rPr>
  </w:style>
  <w:style w:type="paragraph" w:styleId="1">
    <w:name w:val="heading 1"/>
    <w:basedOn w:val="a"/>
    <w:next w:val="a"/>
    <w:link w:val="1Char"/>
    <w:qFormat/>
    <w:rsid w:val="00DB6F5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Char"/>
    <w:qFormat/>
    <w:rsid w:val="00DB6F50"/>
    <w:pPr>
      <w:keepNext/>
      <w:spacing w:before="240" w:after="60" w:line="240" w:lineRule="auto"/>
      <w:outlineLvl w:val="1"/>
    </w:pPr>
    <w:rPr>
      <w:rFonts w:ascii="Arial" w:hAnsi="Arial" w:cs="Arial"/>
      <w:b/>
      <w:bCs/>
      <w:sz w:val="22"/>
      <w:szCs w:val="28"/>
    </w:rPr>
  </w:style>
  <w:style w:type="paragraph" w:styleId="3">
    <w:name w:val="heading 3"/>
    <w:basedOn w:val="a"/>
    <w:next w:val="a"/>
    <w:qFormat/>
    <w:rsid w:val="00DB6F50"/>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B6F50"/>
    <w:pPr>
      <w:ind w:left="720"/>
    </w:pPr>
  </w:style>
  <w:style w:type="character" w:customStyle="1" w:styleId="entity1">
    <w:name w:val="entity1"/>
    <w:basedOn w:val="a0"/>
    <w:rsid w:val="00DB6F50"/>
    <w:rPr>
      <w:rFonts w:ascii="Times New Roman" w:hAnsi="Times New Roman" w:cs="Times New Roman" w:hint="default"/>
    </w:rPr>
  </w:style>
  <w:style w:type="paragraph" w:customStyle="1" w:styleId="justify">
    <w:name w:val="justify"/>
    <w:basedOn w:val="a"/>
    <w:rsid w:val="00DB6F50"/>
    <w:pPr>
      <w:spacing w:before="100" w:beforeAutospacing="1" w:after="100" w:afterAutospacing="1"/>
      <w:jc w:val="both"/>
    </w:pPr>
    <w:rPr>
      <w:rFonts w:ascii="Verdana" w:eastAsia="Arial Unicode MS" w:hAnsi="Verdana" w:cs="Arial Unicode MS"/>
      <w:sz w:val="20"/>
      <w:szCs w:val="20"/>
    </w:rPr>
  </w:style>
  <w:style w:type="paragraph" w:styleId="a4">
    <w:name w:val="Normal (Web)"/>
    <w:basedOn w:val="a"/>
    <w:uiPriority w:val="99"/>
    <w:semiHidden/>
    <w:rsid w:val="00DB6F50"/>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rsid w:val="00DB6F50"/>
  </w:style>
  <w:style w:type="character" w:styleId="a5">
    <w:name w:val="Hyperlink"/>
    <w:basedOn w:val="a0"/>
    <w:semiHidden/>
    <w:rsid w:val="00DB6F50"/>
    <w:rPr>
      <w:color w:val="0000FF"/>
      <w:u w:val="single"/>
    </w:rPr>
  </w:style>
  <w:style w:type="paragraph" w:styleId="a6">
    <w:name w:val="header"/>
    <w:basedOn w:val="a"/>
    <w:semiHidden/>
    <w:rsid w:val="00DB6F50"/>
    <w:pPr>
      <w:tabs>
        <w:tab w:val="center" w:pos="4153"/>
        <w:tab w:val="right" w:pos="8306"/>
      </w:tabs>
    </w:pPr>
  </w:style>
  <w:style w:type="paragraph" w:styleId="a7">
    <w:name w:val="footer"/>
    <w:basedOn w:val="a"/>
    <w:semiHidden/>
    <w:rsid w:val="00DB6F50"/>
    <w:pPr>
      <w:tabs>
        <w:tab w:val="center" w:pos="4153"/>
        <w:tab w:val="right" w:pos="8306"/>
      </w:tabs>
    </w:pPr>
  </w:style>
  <w:style w:type="character" w:customStyle="1" w:styleId="ref-label">
    <w:name w:val="ref-label"/>
    <w:basedOn w:val="a0"/>
    <w:rsid w:val="00C51293"/>
  </w:style>
  <w:style w:type="character" w:customStyle="1" w:styleId="citation">
    <w:name w:val="citation"/>
    <w:basedOn w:val="a0"/>
    <w:rsid w:val="00C51293"/>
  </w:style>
  <w:style w:type="character" w:customStyle="1" w:styleId="ref-journal">
    <w:name w:val="ref-journal"/>
    <w:basedOn w:val="a0"/>
    <w:rsid w:val="00C51293"/>
  </w:style>
  <w:style w:type="character" w:customStyle="1" w:styleId="ref-vol">
    <w:name w:val="ref-vol"/>
    <w:basedOn w:val="a0"/>
    <w:rsid w:val="00C51293"/>
  </w:style>
  <w:style w:type="table" w:customStyle="1" w:styleId="LightShading1">
    <w:name w:val="Light Shading1"/>
    <w:basedOn w:val="a1"/>
    <w:uiPriority w:val="60"/>
    <w:rsid w:val="00BD5E94"/>
    <w:rPr>
      <w:rFonts w:asciiTheme="minorHAnsi" w:hAnsiTheme="minorHAnsi" w:cstheme="minorBidi"/>
      <w:color w:val="000000" w:themeColor="text1" w:themeShade="BF"/>
      <w:kern w:val="2"/>
      <w:sz w:val="24"/>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List Paragraph"/>
    <w:basedOn w:val="a"/>
    <w:uiPriority w:val="34"/>
    <w:qFormat/>
    <w:rsid w:val="00E34AB1"/>
    <w:pPr>
      <w:ind w:leftChars="200" w:left="480"/>
    </w:pPr>
  </w:style>
  <w:style w:type="table" w:styleId="a9">
    <w:name w:val="Table Grid"/>
    <w:basedOn w:val="a1"/>
    <w:uiPriority w:val="59"/>
    <w:rsid w:val="009C5172"/>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571AEA"/>
    <w:pPr>
      <w:spacing w:before="100" w:beforeAutospacing="1" w:after="100" w:afterAutospacing="1" w:line="240" w:lineRule="auto"/>
    </w:pPr>
    <w:rPr>
      <w:rFonts w:eastAsia="Times New Roman"/>
      <w:lang w:val="en-US"/>
    </w:rPr>
  </w:style>
  <w:style w:type="paragraph" w:styleId="aa">
    <w:name w:val="Balloon Text"/>
    <w:basedOn w:val="a"/>
    <w:link w:val="Char"/>
    <w:uiPriority w:val="99"/>
    <w:semiHidden/>
    <w:unhideWhenUsed/>
    <w:rsid w:val="00D913D6"/>
    <w:pPr>
      <w:spacing w:line="240" w:lineRule="auto"/>
    </w:pPr>
    <w:rPr>
      <w:rFonts w:ascii="Tahoma" w:hAnsi="Tahoma" w:cs="Tahoma"/>
      <w:sz w:val="16"/>
      <w:szCs w:val="16"/>
    </w:rPr>
  </w:style>
  <w:style w:type="character" w:customStyle="1" w:styleId="Char">
    <w:name w:val="批注框文本 Char"/>
    <w:basedOn w:val="a0"/>
    <w:link w:val="aa"/>
    <w:uiPriority w:val="99"/>
    <w:semiHidden/>
    <w:rsid w:val="00D913D6"/>
    <w:rPr>
      <w:rFonts w:ascii="Tahoma" w:hAnsi="Tahoma" w:cs="Tahoma"/>
      <w:sz w:val="16"/>
      <w:szCs w:val="16"/>
      <w:lang w:val="en-GB" w:eastAsia="en-US"/>
    </w:rPr>
  </w:style>
  <w:style w:type="character" w:styleId="ab">
    <w:name w:val="annotation reference"/>
    <w:basedOn w:val="a0"/>
    <w:semiHidden/>
    <w:unhideWhenUsed/>
    <w:rsid w:val="0022494C"/>
    <w:rPr>
      <w:sz w:val="16"/>
      <w:szCs w:val="16"/>
    </w:rPr>
  </w:style>
  <w:style w:type="paragraph" w:styleId="ac">
    <w:name w:val="annotation text"/>
    <w:basedOn w:val="a"/>
    <w:link w:val="Char0"/>
    <w:unhideWhenUsed/>
    <w:rsid w:val="0022494C"/>
    <w:pPr>
      <w:spacing w:line="240" w:lineRule="auto"/>
    </w:pPr>
    <w:rPr>
      <w:sz w:val="20"/>
      <w:szCs w:val="20"/>
    </w:rPr>
  </w:style>
  <w:style w:type="character" w:customStyle="1" w:styleId="Char0">
    <w:name w:val="批注文字 Char"/>
    <w:basedOn w:val="a0"/>
    <w:link w:val="ac"/>
    <w:rsid w:val="0022494C"/>
    <w:rPr>
      <w:lang w:val="en-GB" w:eastAsia="en-US"/>
    </w:rPr>
  </w:style>
  <w:style w:type="paragraph" w:styleId="ad">
    <w:name w:val="annotation subject"/>
    <w:basedOn w:val="ac"/>
    <w:next w:val="ac"/>
    <w:link w:val="Char1"/>
    <w:uiPriority w:val="99"/>
    <w:semiHidden/>
    <w:unhideWhenUsed/>
    <w:rsid w:val="0022494C"/>
    <w:rPr>
      <w:b/>
      <w:bCs/>
    </w:rPr>
  </w:style>
  <w:style w:type="character" w:customStyle="1" w:styleId="Char1">
    <w:name w:val="批注主题 Char"/>
    <w:basedOn w:val="Char0"/>
    <w:link w:val="ad"/>
    <w:uiPriority w:val="99"/>
    <w:semiHidden/>
    <w:rsid w:val="0022494C"/>
    <w:rPr>
      <w:b/>
      <w:bCs/>
      <w:lang w:val="en-GB" w:eastAsia="en-US"/>
    </w:rPr>
  </w:style>
  <w:style w:type="paragraph" w:styleId="ae">
    <w:name w:val="Revision"/>
    <w:hidden/>
    <w:uiPriority w:val="99"/>
    <w:semiHidden/>
    <w:rsid w:val="00D94647"/>
    <w:rPr>
      <w:sz w:val="24"/>
      <w:szCs w:val="24"/>
      <w:lang w:val="en-GB" w:eastAsia="en-US"/>
    </w:rPr>
  </w:style>
  <w:style w:type="character" w:customStyle="1" w:styleId="1Char">
    <w:name w:val="标题 1 Char"/>
    <w:basedOn w:val="a0"/>
    <w:link w:val="1"/>
    <w:rsid w:val="00242DA3"/>
    <w:rPr>
      <w:rFonts w:ascii="Arial" w:hAnsi="Arial" w:cs="Arial"/>
      <w:b/>
      <w:bCs/>
      <w:kern w:val="32"/>
      <w:sz w:val="32"/>
      <w:szCs w:val="32"/>
      <w:lang w:val="en-GB" w:eastAsia="en-US"/>
    </w:rPr>
  </w:style>
  <w:style w:type="character" w:customStyle="1" w:styleId="2Char">
    <w:name w:val="标题 2 Char"/>
    <w:basedOn w:val="a0"/>
    <w:link w:val="2"/>
    <w:rsid w:val="00242DA3"/>
    <w:rPr>
      <w:rFonts w:ascii="Arial" w:hAnsi="Arial" w:cs="Arial"/>
      <w:b/>
      <w:bCs/>
      <w:sz w:val="22"/>
      <w:szCs w:val="28"/>
      <w:lang w:val="en-GB" w:eastAsia="en-US"/>
    </w:rPr>
  </w:style>
  <w:style w:type="paragraph" w:customStyle="1" w:styleId="yiv2387481333msonormal">
    <w:name w:val="yiv2387481333msonormal"/>
    <w:basedOn w:val="a"/>
    <w:rsid w:val="00BD5AF0"/>
    <w:pPr>
      <w:spacing w:before="100" w:beforeAutospacing="1" w:after="100" w:afterAutospacing="1" w:line="240" w:lineRule="auto"/>
    </w:pPr>
    <w:rPr>
      <w:rFonts w:eastAsia="Times New Roman"/>
      <w:lang w:val="en-US"/>
    </w:rPr>
  </w:style>
  <w:style w:type="character" w:customStyle="1" w:styleId="apple-converted-space">
    <w:name w:val="apple-converted-space"/>
    <w:basedOn w:val="a0"/>
    <w:rsid w:val="00BD5AF0"/>
  </w:style>
  <w:style w:type="character" w:customStyle="1" w:styleId="labellist1">
    <w:name w:val="label_list1"/>
    <w:rsid w:val="00FF1F3A"/>
  </w:style>
  <w:style w:type="character" w:customStyle="1" w:styleId="highlight">
    <w:name w:val="highlight"/>
    <w:basedOn w:val="a0"/>
    <w:rsid w:val="00A903F1"/>
  </w:style>
  <w:style w:type="paragraph" w:styleId="af">
    <w:name w:val="Plain Text"/>
    <w:basedOn w:val="a"/>
    <w:link w:val="Char2"/>
    <w:rsid w:val="00451423"/>
    <w:pPr>
      <w:widowControl w:val="0"/>
      <w:spacing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f"/>
    <w:rsid w:val="0045142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382">
      <w:bodyDiv w:val="1"/>
      <w:marLeft w:val="0"/>
      <w:marRight w:val="0"/>
      <w:marTop w:val="0"/>
      <w:marBottom w:val="0"/>
      <w:divBdr>
        <w:top w:val="none" w:sz="0" w:space="0" w:color="auto"/>
        <w:left w:val="none" w:sz="0" w:space="0" w:color="auto"/>
        <w:bottom w:val="none" w:sz="0" w:space="0" w:color="auto"/>
        <w:right w:val="none" w:sz="0" w:space="0" w:color="auto"/>
      </w:divBdr>
    </w:div>
    <w:div w:id="606737092">
      <w:bodyDiv w:val="1"/>
      <w:marLeft w:val="0"/>
      <w:marRight w:val="0"/>
      <w:marTop w:val="0"/>
      <w:marBottom w:val="0"/>
      <w:divBdr>
        <w:top w:val="none" w:sz="0" w:space="0" w:color="auto"/>
        <w:left w:val="none" w:sz="0" w:space="0" w:color="auto"/>
        <w:bottom w:val="none" w:sz="0" w:space="0" w:color="auto"/>
        <w:right w:val="none" w:sz="0" w:space="0" w:color="auto"/>
      </w:divBdr>
      <w:divsChild>
        <w:div w:id="1340080671">
          <w:marLeft w:val="0"/>
          <w:marRight w:val="0"/>
          <w:marTop w:val="0"/>
          <w:marBottom w:val="0"/>
          <w:divBdr>
            <w:top w:val="none" w:sz="0" w:space="0" w:color="auto"/>
            <w:left w:val="none" w:sz="0" w:space="0" w:color="auto"/>
            <w:bottom w:val="none" w:sz="0" w:space="0" w:color="auto"/>
            <w:right w:val="none" w:sz="0" w:space="0" w:color="auto"/>
          </w:divBdr>
        </w:div>
        <w:div w:id="1847477387">
          <w:marLeft w:val="0"/>
          <w:marRight w:val="0"/>
          <w:marTop w:val="0"/>
          <w:marBottom w:val="0"/>
          <w:divBdr>
            <w:top w:val="none" w:sz="0" w:space="0" w:color="auto"/>
            <w:left w:val="none" w:sz="0" w:space="0" w:color="auto"/>
            <w:bottom w:val="none" w:sz="0" w:space="0" w:color="auto"/>
            <w:right w:val="none" w:sz="0" w:space="0" w:color="auto"/>
          </w:divBdr>
        </w:div>
        <w:div w:id="550724665">
          <w:marLeft w:val="0"/>
          <w:marRight w:val="0"/>
          <w:marTop w:val="0"/>
          <w:marBottom w:val="0"/>
          <w:divBdr>
            <w:top w:val="none" w:sz="0" w:space="0" w:color="auto"/>
            <w:left w:val="none" w:sz="0" w:space="0" w:color="auto"/>
            <w:bottom w:val="none" w:sz="0" w:space="0" w:color="auto"/>
            <w:right w:val="none" w:sz="0" w:space="0" w:color="auto"/>
          </w:divBdr>
        </w:div>
        <w:div w:id="318923218">
          <w:marLeft w:val="0"/>
          <w:marRight w:val="0"/>
          <w:marTop w:val="0"/>
          <w:marBottom w:val="0"/>
          <w:divBdr>
            <w:top w:val="none" w:sz="0" w:space="0" w:color="auto"/>
            <w:left w:val="none" w:sz="0" w:space="0" w:color="auto"/>
            <w:bottom w:val="none" w:sz="0" w:space="0" w:color="auto"/>
            <w:right w:val="none" w:sz="0" w:space="0" w:color="auto"/>
          </w:divBdr>
        </w:div>
        <w:div w:id="1458792519">
          <w:marLeft w:val="0"/>
          <w:marRight w:val="0"/>
          <w:marTop w:val="0"/>
          <w:marBottom w:val="0"/>
          <w:divBdr>
            <w:top w:val="none" w:sz="0" w:space="0" w:color="auto"/>
            <w:left w:val="none" w:sz="0" w:space="0" w:color="auto"/>
            <w:bottom w:val="none" w:sz="0" w:space="0" w:color="auto"/>
            <w:right w:val="none" w:sz="0" w:space="0" w:color="auto"/>
          </w:divBdr>
        </w:div>
        <w:div w:id="479275725">
          <w:marLeft w:val="0"/>
          <w:marRight w:val="0"/>
          <w:marTop w:val="0"/>
          <w:marBottom w:val="0"/>
          <w:divBdr>
            <w:top w:val="none" w:sz="0" w:space="0" w:color="auto"/>
            <w:left w:val="none" w:sz="0" w:space="0" w:color="auto"/>
            <w:bottom w:val="none" w:sz="0" w:space="0" w:color="auto"/>
            <w:right w:val="none" w:sz="0" w:space="0" w:color="auto"/>
          </w:divBdr>
        </w:div>
        <w:div w:id="525140775">
          <w:marLeft w:val="0"/>
          <w:marRight w:val="0"/>
          <w:marTop w:val="0"/>
          <w:marBottom w:val="0"/>
          <w:divBdr>
            <w:top w:val="none" w:sz="0" w:space="0" w:color="auto"/>
            <w:left w:val="none" w:sz="0" w:space="0" w:color="auto"/>
            <w:bottom w:val="none" w:sz="0" w:space="0" w:color="auto"/>
            <w:right w:val="none" w:sz="0" w:space="0" w:color="auto"/>
          </w:divBdr>
        </w:div>
        <w:div w:id="2142571216">
          <w:marLeft w:val="0"/>
          <w:marRight w:val="0"/>
          <w:marTop w:val="0"/>
          <w:marBottom w:val="0"/>
          <w:divBdr>
            <w:top w:val="none" w:sz="0" w:space="0" w:color="auto"/>
            <w:left w:val="none" w:sz="0" w:space="0" w:color="auto"/>
            <w:bottom w:val="none" w:sz="0" w:space="0" w:color="auto"/>
            <w:right w:val="none" w:sz="0" w:space="0" w:color="auto"/>
          </w:divBdr>
        </w:div>
        <w:div w:id="1427731994">
          <w:marLeft w:val="0"/>
          <w:marRight w:val="0"/>
          <w:marTop w:val="0"/>
          <w:marBottom w:val="0"/>
          <w:divBdr>
            <w:top w:val="none" w:sz="0" w:space="0" w:color="auto"/>
            <w:left w:val="none" w:sz="0" w:space="0" w:color="auto"/>
            <w:bottom w:val="none" w:sz="0" w:space="0" w:color="auto"/>
            <w:right w:val="none" w:sz="0" w:space="0" w:color="auto"/>
          </w:divBdr>
        </w:div>
        <w:div w:id="2088837824">
          <w:marLeft w:val="0"/>
          <w:marRight w:val="0"/>
          <w:marTop w:val="0"/>
          <w:marBottom w:val="0"/>
          <w:divBdr>
            <w:top w:val="none" w:sz="0" w:space="0" w:color="auto"/>
            <w:left w:val="none" w:sz="0" w:space="0" w:color="auto"/>
            <w:bottom w:val="none" w:sz="0" w:space="0" w:color="auto"/>
            <w:right w:val="none" w:sz="0" w:space="0" w:color="auto"/>
          </w:divBdr>
        </w:div>
        <w:div w:id="1160122318">
          <w:marLeft w:val="0"/>
          <w:marRight w:val="0"/>
          <w:marTop w:val="0"/>
          <w:marBottom w:val="0"/>
          <w:divBdr>
            <w:top w:val="none" w:sz="0" w:space="0" w:color="auto"/>
            <w:left w:val="none" w:sz="0" w:space="0" w:color="auto"/>
            <w:bottom w:val="none" w:sz="0" w:space="0" w:color="auto"/>
            <w:right w:val="none" w:sz="0" w:space="0" w:color="auto"/>
          </w:divBdr>
        </w:div>
        <w:div w:id="1636326852">
          <w:marLeft w:val="0"/>
          <w:marRight w:val="0"/>
          <w:marTop w:val="0"/>
          <w:marBottom w:val="0"/>
          <w:divBdr>
            <w:top w:val="none" w:sz="0" w:space="0" w:color="auto"/>
            <w:left w:val="none" w:sz="0" w:space="0" w:color="auto"/>
            <w:bottom w:val="none" w:sz="0" w:space="0" w:color="auto"/>
            <w:right w:val="none" w:sz="0" w:space="0" w:color="auto"/>
          </w:divBdr>
        </w:div>
        <w:div w:id="1577279626">
          <w:marLeft w:val="0"/>
          <w:marRight w:val="0"/>
          <w:marTop w:val="0"/>
          <w:marBottom w:val="0"/>
          <w:divBdr>
            <w:top w:val="none" w:sz="0" w:space="0" w:color="auto"/>
            <w:left w:val="none" w:sz="0" w:space="0" w:color="auto"/>
            <w:bottom w:val="none" w:sz="0" w:space="0" w:color="auto"/>
            <w:right w:val="none" w:sz="0" w:space="0" w:color="auto"/>
          </w:divBdr>
        </w:div>
        <w:div w:id="1043209714">
          <w:marLeft w:val="0"/>
          <w:marRight w:val="0"/>
          <w:marTop w:val="0"/>
          <w:marBottom w:val="0"/>
          <w:divBdr>
            <w:top w:val="none" w:sz="0" w:space="0" w:color="auto"/>
            <w:left w:val="none" w:sz="0" w:space="0" w:color="auto"/>
            <w:bottom w:val="none" w:sz="0" w:space="0" w:color="auto"/>
            <w:right w:val="none" w:sz="0" w:space="0" w:color="auto"/>
          </w:divBdr>
        </w:div>
        <w:div w:id="1776363597">
          <w:marLeft w:val="0"/>
          <w:marRight w:val="0"/>
          <w:marTop w:val="0"/>
          <w:marBottom w:val="0"/>
          <w:divBdr>
            <w:top w:val="none" w:sz="0" w:space="0" w:color="auto"/>
            <w:left w:val="none" w:sz="0" w:space="0" w:color="auto"/>
            <w:bottom w:val="none" w:sz="0" w:space="0" w:color="auto"/>
            <w:right w:val="none" w:sz="0" w:space="0" w:color="auto"/>
          </w:divBdr>
        </w:div>
        <w:div w:id="879248778">
          <w:marLeft w:val="0"/>
          <w:marRight w:val="0"/>
          <w:marTop w:val="0"/>
          <w:marBottom w:val="0"/>
          <w:divBdr>
            <w:top w:val="none" w:sz="0" w:space="0" w:color="auto"/>
            <w:left w:val="none" w:sz="0" w:space="0" w:color="auto"/>
            <w:bottom w:val="none" w:sz="0" w:space="0" w:color="auto"/>
            <w:right w:val="none" w:sz="0" w:space="0" w:color="auto"/>
          </w:divBdr>
        </w:div>
        <w:div w:id="1860698187">
          <w:marLeft w:val="0"/>
          <w:marRight w:val="0"/>
          <w:marTop w:val="0"/>
          <w:marBottom w:val="0"/>
          <w:divBdr>
            <w:top w:val="none" w:sz="0" w:space="0" w:color="auto"/>
            <w:left w:val="none" w:sz="0" w:space="0" w:color="auto"/>
            <w:bottom w:val="none" w:sz="0" w:space="0" w:color="auto"/>
            <w:right w:val="none" w:sz="0" w:space="0" w:color="auto"/>
          </w:divBdr>
        </w:div>
        <w:div w:id="1014725585">
          <w:marLeft w:val="0"/>
          <w:marRight w:val="0"/>
          <w:marTop w:val="0"/>
          <w:marBottom w:val="0"/>
          <w:divBdr>
            <w:top w:val="none" w:sz="0" w:space="0" w:color="auto"/>
            <w:left w:val="none" w:sz="0" w:space="0" w:color="auto"/>
            <w:bottom w:val="none" w:sz="0" w:space="0" w:color="auto"/>
            <w:right w:val="none" w:sz="0" w:space="0" w:color="auto"/>
          </w:divBdr>
        </w:div>
        <w:div w:id="766771538">
          <w:marLeft w:val="0"/>
          <w:marRight w:val="0"/>
          <w:marTop w:val="0"/>
          <w:marBottom w:val="0"/>
          <w:divBdr>
            <w:top w:val="none" w:sz="0" w:space="0" w:color="auto"/>
            <w:left w:val="none" w:sz="0" w:space="0" w:color="auto"/>
            <w:bottom w:val="none" w:sz="0" w:space="0" w:color="auto"/>
            <w:right w:val="none" w:sz="0" w:space="0" w:color="auto"/>
          </w:divBdr>
        </w:div>
        <w:div w:id="880703674">
          <w:marLeft w:val="0"/>
          <w:marRight w:val="0"/>
          <w:marTop w:val="0"/>
          <w:marBottom w:val="0"/>
          <w:divBdr>
            <w:top w:val="none" w:sz="0" w:space="0" w:color="auto"/>
            <w:left w:val="none" w:sz="0" w:space="0" w:color="auto"/>
            <w:bottom w:val="none" w:sz="0" w:space="0" w:color="auto"/>
            <w:right w:val="none" w:sz="0" w:space="0" w:color="auto"/>
          </w:divBdr>
        </w:div>
        <w:div w:id="884172189">
          <w:marLeft w:val="0"/>
          <w:marRight w:val="0"/>
          <w:marTop w:val="0"/>
          <w:marBottom w:val="0"/>
          <w:divBdr>
            <w:top w:val="none" w:sz="0" w:space="0" w:color="auto"/>
            <w:left w:val="none" w:sz="0" w:space="0" w:color="auto"/>
            <w:bottom w:val="none" w:sz="0" w:space="0" w:color="auto"/>
            <w:right w:val="none" w:sz="0" w:space="0" w:color="auto"/>
          </w:divBdr>
        </w:div>
        <w:div w:id="1289972001">
          <w:marLeft w:val="0"/>
          <w:marRight w:val="0"/>
          <w:marTop w:val="0"/>
          <w:marBottom w:val="0"/>
          <w:divBdr>
            <w:top w:val="none" w:sz="0" w:space="0" w:color="auto"/>
            <w:left w:val="none" w:sz="0" w:space="0" w:color="auto"/>
            <w:bottom w:val="none" w:sz="0" w:space="0" w:color="auto"/>
            <w:right w:val="none" w:sz="0" w:space="0" w:color="auto"/>
          </w:divBdr>
        </w:div>
        <w:div w:id="1058438400">
          <w:marLeft w:val="0"/>
          <w:marRight w:val="0"/>
          <w:marTop w:val="0"/>
          <w:marBottom w:val="0"/>
          <w:divBdr>
            <w:top w:val="none" w:sz="0" w:space="0" w:color="auto"/>
            <w:left w:val="none" w:sz="0" w:space="0" w:color="auto"/>
            <w:bottom w:val="none" w:sz="0" w:space="0" w:color="auto"/>
            <w:right w:val="none" w:sz="0" w:space="0" w:color="auto"/>
          </w:divBdr>
        </w:div>
        <w:div w:id="628364440">
          <w:marLeft w:val="0"/>
          <w:marRight w:val="0"/>
          <w:marTop w:val="0"/>
          <w:marBottom w:val="0"/>
          <w:divBdr>
            <w:top w:val="none" w:sz="0" w:space="0" w:color="auto"/>
            <w:left w:val="none" w:sz="0" w:space="0" w:color="auto"/>
            <w:bottom w:val="none" w:sz="0" w:space="0" w:color="auto"/>
            <w:right w:val="none" w:sz="0" w:space="0" w:color="auto"/>
          </w:divBdr>
        </w:div>
        <w:div w:id="657611198">
          <w:marLeft w:val="0"/>
          <w:marRight w:val="0"/>
          <w:marTop w:val="0"/>
          <w:marBottom w:val="0"/>
          <w:divBdr>
            <w:top w:val="none" w:sz="0" w:space="0" w:color="auto"/>
            <w:left w:val="none" w:sz="0" w:space="0" w:color="auto"/>
            <w:bottom w:val="none" w:sz="0" w:space="0" w:color="auto"/>
            <w:right w:val="none" w:sz="0" w:space="0" w:color="auto"/>
          </w:divBdr>
        </w:div>
        <w:div w:id="2057780002">
          <w:marLeft w:val="0"/>
          <w:marRight w:val="0"/>
          <w:marTop w:val="0"/>
          <w:marBottom w:val="0"/>
          <w:divBdr>
            <w:top w:val="none" w:sz="0" w:space="0" w:color="auto"/>
            <w:left w:val="none" w:sz="0" w:space="0" w:color="auto"/>
            <w:bottom w:val="none" w:sz="0" w:space="0" w:color="auto"/>
            <w:right w:val="none" w:sz="0" w:space="0" w:color="auto"/>
          </w:divBdr>
        </w:div>
      </w:divsChild>
    </w:div>
    <w:div w:id="957563537">
      <w:bodyDiv w:val="1"/>
      <w:marLeft w:val="0"/>
      <w:marRight w:val="0"/>
      <w:marTop w:val="0"/>
      <w:marBottom w:val="0"/>
      <w:divBdr>
        <w:top w:val="none" w:sz="0" w:space="0" w:color="auto"/>
        <w:left w:val="none" w:sz="0" w:space="0" w:color="auto"/>
        <w:bottom w:val="none" w:sz="0" w:space="0" w:color="auto"/>
        <w:right w:val="none" w:sz="0" w:space="0" w:color="auto"/>
      </w:divBdr>
    </w:div>
    <w:div w:id="1000235826">
      <w:bodyDiv w:val="1"/>
      <w:marLeft w:val="0"/>
      <w:marRight w:val="0"/>
      <w:marTop w:val="0"/>
      <w:marBottom w:val="0"/>
      <w:divBdr>
        <w:top w:val="none" w:sz="0" w:space="0" w:color="auto"/>
        <w:left w:val="none" w:sz="0" w:space="0" w:color="auto"/>
        <w:bottom w:val="none" w:sz="0" w:space="0" w:color="auto"/>
        <w:right w:val="none" w:sz="0" w:space="0" w:color="auto"/>
      </w:divBdr>
    </w:div>
    <w:div w:id="1137180809">
      <w:bodyDiv w:val="1"/>
      <w:marLeft w:val="0"/>
      <w:marRight w:val="0"/>
      <w:marTop w:val="0"/>
      <w:marBottom w:val="0"/>
      <w:divBdr>
        <w:top w:val="none" w:sz="0" w:space="0" w:color="auto"/>
        <w:left w:val="none" w:sz="0" w:space="0" w:color="auto"/>
        <w:bottom w:val="none" w:sz="0" w:space="0" w:color="auto"/>
        <w:right w:val="none" w:sz="0" w:space="0" w:color="auto"/>
      </w:divBdr>
      <w:divsChild>
        <w:div w:id="1025442411">
          <w:marLeft w:val="0"/>
          <w:marRight w:val="0"/>
          <w:marTop w:val="0"/>
          <w:marBottom w:val="0"/>
          <w:divBdr>
            <w:top w:val="none" w:sz="0" w:space="0" w:color="auto"/>
            <w:left w:val="none" w:sz="0" w:space="0" w:color="auto"/>
            <w:bottom w:val="none" w:sz="0" w:space="0" w:color="auto"/>
            <w:right w:val="none" w:sz="0" w:space="0" w:color="auto"/>
          </w:divBdr>
        </w:div>
        <w:div w:id="1192954743">
          <w:marLeft w:val="0"/>
          <w:marRight w:val="0"/>
          <w:marTop w:val="0"/>
          <w:marBottom w:val="0"/>
          <w:divBdr>
            <w:top w:val="none" w:sz="0" w:space="0" w:color="auto"/>
            <w:left w:val="none" w:sz="0" w:space="0" w:color="auto"/>
            <w:bottom w:val="none" w:sz="0" w:space="0" w:color="auto"/>
            <w:right w:val="none" w:sz="0" w:space="0" w:color="auto"/>
          </w:divBdr>
        </w:div>
        <w:div w:id="1625307780">
          <w:marLeft w:val="0"/>
          <w:marRight w:val="0"/>
          <w:marTop w:val="0"/>
          <w:marBottom w:val="0"/>
          <w:divBdr>
            <w:top w:val="none" w:sz="0" w:space="0" w:color="auto"/>
            <w:left w:val="none" w:sz="0" w:space="0" w:color="auto"/>
            <w:bottom w:val="none" w:sz="0" w:space="0" w:color="auto"/>
            <w:right w:val="none" w:sz="0" w:space="0" w:color="auto"/>
          </w:divBdr>
        </w:div>
        <w:div w:id="1969387970">
          <w:marLeft w:val="0"/>
          <w:marRight w:val="0"/>
          <w:marTop w:val="0"/>
          <w:marBottom w:val="0"/>
          <w:divBdr>
            <w:top w:val="none" w:sz="0" w:space="0" w:color="auto"/>
            <w:left w:val="none" w:sz="0" w:space="0" w:color="auto"/>
            <w:bottom w:val="none" w:sz="0" w:space="0" w:color="auto"/>
            <w:right w:val="none" w:sz="0" w:space="0" w:color="auto"/>
          </w:divBdr>
        </w:div>
      </w:divsChild>
    </w:div>
    <w:div w:id="1262761762">
      <w:bodyDiv w:val="1"/>
      <w:marLeft w:val="0"/>
      <w:marRight w:val="0"/>
      <w:marTop w:val="0"/>
      <w:marBottom w:val="0"/>
      <w:divBdr>
        <w:top w:val="none" w:sz="0" w:space="0" w:color="auto"/>
        <w:left w:val="none" w:sz="0" w:space="0" w:color="auto"/>
        <w:bottom w:val="none" w:sz="0" w:space="0" w:color="auto"/>
        <w:right w:val="none" w:sz="0" w:space="0" w:color="auto"/>
      </w:divBdr>
    </w:div>
    <w:div w:id="1270357703">
      <w:bodyDiv w:val="1"/>
      <w:marLeft w:val="0"/>
      <w:marRight w:val="0"/>
      <w:marTop w:val="0"/>
      <w:marBottom w:val="0"/>
      <w:divBdr>
        <w:top w:val="none" w:sz="0" w:space="0" w:color="auto"/>
        <w:left w:val="none" w:sz="0" w:space="0" w:color="auto"/>
        <w:bottom w:val="none" w:sz="0" w:space="0" w:color="auto"/>
        <w:right w:val="none" w:sz="0" w:space="0" w:color="auto"/>
      </w:divBdr>
    </w:div>
    <w:div w:id="1717969369">
      <w:bodyDiv w:val="1"/>
      <w:marLeft w:val="0"/>
      <w:marRight w:val="0"/>
      <w:marTop w:val="0"/>
      <w:marBottom w:val="0"/>
      <w:divBdr>
        <w:top w:val="none" w:sz="0" w:space="0" w:color="auto"/>
        <w:left w:val="none" w:sz="0" w:space="0" w:color="auto"/>
        <w:bottom w:val="none" w:sz="0" w:space="0" w:color="auto"/>
        <w:right w:val="none" w:sz="0" w:space="0" w:color="auto"/>
      </w:divBdr>
    </w:div>
    <w:div w:id="1765689484">
      <w:bodyDiv w:val="1"/>
      <w:marLeft w:val="0"/>
      <w:marRight w:val="0"/>
      <w:marTop w:val="0"/>
      <w:marBottom w:val="0"/>
      <w:divBdr>
        <w:top w:val="none" w:sz="0" w:space="0" w:color="auto"/>
        <w:left w:val="none" w:sz="0" w:space="0" w:color="auto"/>
        <w:bottom w:val="none" w:sz="0" w:space="0" w:color="auto"/>
        <w:right w:val="none" w:sz="0" w:space="0" w:color="auto"/>
      </w:divBdr>
    </w:div>
    <w:div w:id="1888684031">
      <w:bodyDiv w:val="1"/>
      <w:marLeft w:val="0"/>
      <w:marRight w:val="0"/>
      <w:marTop w:val="0"/>
      <w:marBottom w:val="0"/>
      <w:divBdr>
        <w:top w:val="none" w:sz="0" w:space="0" w:color="auto"/>
        <w:left w:val="none" w:sz="0" w:space="0" w:color="auto"/>
        <w:bottom w:val="none" w:sz="0" w:space="0" w:color="auto"/>
        <w:right w:val="none" w:sz="0" w:space="0" w:color="auto"/>
      </w:divBdr>
    </w:div>
    <w:div w:id="2001688116">
      <w:bodyDiv w:val="1"/>
      <w:marLeft w:val="0"/>
      <w:marRight w:val="0"/>
      <w:marTop w:val="0"/>
      <w:marBottom w:val="0"/>
      <w:divBdr>
        <w:top w:val="none" w:sz="0" w:space="0" w:color="auto"/>
        <w:left w:val="none" w:sz="0" w:space="0" w:color="auto"/>
        <w:bottom w:val="none" w:sz="0" w:space="0" w:color="auto"/>
        <w:right w:val="none" w:sz="0" w:space="0" w:color="auto"/>
      </w:divBdr>
    </w:div>
    <w:div w:id="2042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oxie.911cha.com/N3F3.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xie.911cha.com/N3F3.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uoxie.911cha.com/N3F3.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nkatesh.mani@mssm.edu"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AppData\Local\Temp\BMC154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D80B-DE51-4995-94CD-58EBED24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BMC154d</Template>
  <TotalTime>0</TotalTime>
  <Pages>28</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41934</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Stephanie</dc:creator>
  <cp:lastModifiedBy>LS Ma</cp:lastModifiedBy>
  <cp:revision>2</cp:revision>
  <cp:lastPrinted>2014-01-28T21:27:00Z</cp:lastPrinted>
  <dcterms:created xsi:type="dcterms:W3CDTF">2014-04-17T05:39:00Z</dcterms:created>
  <dcterms:modified xsi:type="dcterms:W3CDTF">2014-04-17T05:39:00Z</dcterms:modified>
</cp:coreProperties>
</file>