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1DAA" w14:textId="2CE761AE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Name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Journal: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color w:val="000000"/>
        </w:rPr>
        <w:t>World</w:t>
      </w:r>
      <w:r w:rsidR="003415D9" w:rsidRPr="00E207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color w:val="000000"/>
        </w:rPr>
        <w:t>Journal</w:t>
      </w:r>
      <w:r w:rsidR="003415D9" w:rsidRPr="00E207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color w:val="000000"/>
        </w:rPr>
        <w:t>Clinical</w:t>
      </w:r>
      <w:r w:rsidR="003415D9" w:rsidRPr="00E207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color w:val="000000"/>
        </w:rPr>
        <w:t>Cases</w:t>
      </w:r>
    </w:p>
    <w:p w14:paraId="3BCEB93B" w14:textId="35FA004A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Manuscript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NO: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82511</w:t>
      </w:r>
    </w:p>
    <w:p w14:paraId="04A4E84D" w14:textId="0597463C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Manuscript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Type: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LETTER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EDITOR</w:t>
      </w:r>
    </w:p>
    <w:p w14:paraId="4570799C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06F632E3" w14:textId="603CC00D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bookmarkStart w:id="0" w:name="_Hlk128466511"/>
      <w:r w:rsidRPr="00E20771">
        <w:rPr>
          <w:rFonts w:ascii="Book Antiqua" w:eastAsia="Book Antiqua" w:hAnsi="Book Antiqua" w:cs="Book Antiqua"/>
          <w:b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b/>
          <w:color w:val="000000"/>
        </w:rPr>
        <w:t>microbes</w:t>
      </w:r>
      <w:proofErr w:type="gramEnd"/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confounders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implications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women's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health</w:t>
      </w:r>
    </w:p>
    <w:bookmarkEnd w:id="0"/>
    <w:p w14:paraId="2E0AE072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72512ECE" w14:textId="662EDC2D" w:rsidR="00A77B3E" w:rsidRPr="00E20771" w:rsidRDefault="00E20771" w:rsidP="00E20771">
      <w:pPr>
        <w:spacing w:line="360" w:lineRule="auto"/>
        <w:jc w:val="both"/>
        <w:rPr>
          <w:rFonts w:ascii="Book Antiqua" w:hAnsi="Book Antiqua"/>
        </w:rPr>
      </w:pPr>
      <w:proofErr w:type="spellStart"/>
      <w:r w:rsidRPr="006764D2">
        <w:rPr>
          <w:rFonts w:ascii="Book Antiqua" w:eastAsia="Book Antiqua" w:hAnsi="Book Antiqua" w:cs="Book Antiqua"/>
          <w:color w:val="000000"/>
        </w:rPr>
        <w:t>Nori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Pr="00E20771">
        <w:rPr>
          <w:rFonts w:ascii="Book Antiqua" w:eastAsia="Book Antiqua" w:hAnsi="Book Antiqua" w:cs="Book Antiqua"/>
          <w:color w:val="000000"/>
        </w:rPr>
        <w:t>Genital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microbes'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role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women's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health</w:t>
      </w:r>
    </w:p>
    <w:p w14:paraId="2F7D9A49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0094A955" w14:textId="2408DC44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proofErr w:type="spellStart"/>
      <w:r w:rsidRPr="00E20771">
        <w:rPr>
          <w:rFonts w:ascii="Book Antiqua" w:eastAsia="Book Antiqua" w:hAnsi="Book Antiqua" w:cs="Book Antiqua"/>
          <w:color w:val="000000"/>
        </w:rPr>
        <w:t>Wassan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Nori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</w:t>
      </w:r>
      <w:r w:rsidR="0042470E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Hameed</w:t>
      </w:r>
      <w:proofErr w:type="spellEnd"/>
    </w:p>
    <w:p w14:paraId="6230C7F1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04734CE3" w14:textId="3BB00206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proofErr w:type="spellStart"/>
      <w:r w:rsidRPr="00E20771">
        <w:rPr>
          <w:rFonts w:ascii="Book Antiqua" w:eastAsia="Book Antiqua" w:hAnsi="Book Antiqua" w:cs="Book Antiqua"/>
          <w:b/>
          <w:bCs/>
          <w:color w:val="000000"/>
        </w:rPr>
        <w:t>Wassan</w:t>
      </w:r>
      <w:proofErr w:type="spellEnd"/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b/>
          <w:bCs/>
          <w:color w:val="000000"/>
        </w:rPr>
        <w:t>Nori</w:t>
      </w:r>
      <w:proofErr w:type="spellEnd"/>
      <w:r w:rsidRPr="00E207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1B47F4" w:rsidRPr="001B47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47F4" w:rsidRPr="00E20771">
        <w:rPr>
          <w:rFonts w:ascii="Book Antiqua" w:eastAsia="Book Antiqua" w:hAnsi="Book Antiqua" w:cs="Book Antiqua"/>
          <w:b/>
          <w:bCs/>
          <w:color w:val="000000"/>
        </w:rPr>
        <w:t>Ban H</w:t>
      </w:r>
      <w:r w:rsidR="001B47F4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1B47F4" w:rsidRPr="00E20771">
        <w:rPr>
          <w:rFonts w:ascii="Book Antiqua" w:eastAsia="Book Antiqua" w:hAnsi="Book Antiqua" w:cs="Book Antiqua"/>
          <w:b/>
          <w:bCs/>
          <w:color w:val="000000"/>
        </w:rPr>
        <w:t>Hameed</w:t>
      </w:r>
      <w:proofErr w:type="spellEnd"/>
      <w:r w:rsidR="001B47F4" w:rsidRPr="00E207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07EF" w:rsidRPr="003407EF">
        <w:rPr>
          <w:rFonts w:ascii="Book Antiqua" w:eastAsia="Book Antiqua" w:hAnsi="Book Antiqua" w:cs="Book Antiqua"/>
          <w:color w:val="000000"/>
        </w:rPr>
        <w:t>D</w:t>
      </w:r>
      <w:r w:rsidR="003407EF">
        <w:rPr>
          <w:rFonts w:ascii="Book Antiqua" w:eastAsia="Book Antiqua" w:hAnsi="Book Antiqua" w:cs="Book Antiqua"/>
          <w:color w:val="000000"/>
        </w:rPr>
        <w:t xml:space="preserve">epartment of </w:t>
      </w:r>
      <w:r w:rsidRPr="00E20771">
        <w:rPr>
          <w:rFonts w:ascii="Book Antiqua" w:eastAsia="Book Antiqua" w:hAnsi="Book Antiqua" w:cs="Book Antiqua"/>
          <w:color w:val="000000"/>
        </w:rPr>
        <w:t>Obstetrics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535B39">
        <w:rPr>
          <w:rFonts w:ascii="Book Antiqua" w:eastAsia="Book Antiqua" w:hAnsi="Book Antiqua" w:cs="Book Antiqua"/>
          <w:color w:val="000000"/>
        </w:rPr>
        <w:t>G</w:t>
      </w:r>
      <w:r w:rsidRPr="00E20771">
        <w:rPr>
          <w:rFonts w:ascii="Book Antiqua" w:eastAsia="Book Antiqua" w:hAnsi="Book Antiqua" w:cs="Book Antiqua"/>
          <w:color w:val="000000"/>
        </w:rPr>
        <w:t>ynecology,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Mustansiriyah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University,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Baghdad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10052,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Saydyah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Iraq</w:t>
      </w:r>
    </w:p>
    <w:p w14:paraId="1688CD37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19357506" w14:textId="547A4567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Nori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designed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research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reviewed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data</w:t>
      </w:r>
      <w:r w:rsidR="008F5A35">
        <w:rPr>
          <w:rFonts w:ascii="Book Antiqua" w:eastAsia="Book Antiqua" w:hAnsi="Book Antiqua" w:cs="Book Antiqua"/>
          <w:color w:val="000000"/>
        </w:rPr>
        <w:t>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wrote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revised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letter;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</w:t>
      </w:r>
      <w:r w:rsidR="0042470E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Hameed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reviewed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scientific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content;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both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authors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read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agreed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version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manuscript.</w:t>
      </w:r>
    </w:p>
    <w:p w14:paraId="32D729F1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43E36A88" w14:textId="2FF118AC" w:rsidR="00BD29D9" w:rsidRPr="00E20771" w:rsidRDefault="00BD29D9" w:rsidP="00BD29D9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E20771">
        <w:rPr>
          <w:rFonts w:ascii="Book Antiqua" w:eastAsia="Book Antiqua" w:hAnsi="Book Antiqua" w:cs="Book Antiqua"/>
          <w:b/>
          <w:bCs/>
          <w:color w:val="000000"/>
        </w:rPr>
        <w:t>Wassan</w:t>
      </w:r>
      <w:proofErr w:type="spellEnd"/>
      <w:r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b/>
          <w:bCs/>
          <w:color w:val="000000"/>
        </w:rPr>
        <w:t>Nori</w:t>
      </w:r>
      <w:proofErr w:type="spellEnd"/>
      <w:r w:rsidRPr="00E20771">
        <w:rPr>
          <w:rFonts w:ascii="Book Antiqua" w:eastAsia="Book Antiqua" w:hAnsi="Book Antiqua" w:cs="Book Antiqua"/>
          <w:b/>
          <w:bCs/>
          <w:color w:val="000000"/>
        </w:rPr>
        <w:t xml:space="preserve">, PhD, Academic Editor, Academic Research, Senior Researcher, </w:t>
      </w:r>
      <w:r w:rsidRPr="003407E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epartment of </w:t>
      </w:r>
      <w:r w:rsidRPr="00E20771">
        <w:rPr>
          <w:rFonts w:ascii="Book Antiqua" w:eastAsia="Book Antiqua" w:hAnsi="Book Antiqua" w:cs="Book Antiqua"/>
          <w:color w:val="000000"/>
        </w:rPr>
        <w:t xml:space="preserve">Obstetrics and </w:t>
      </w:r>
      <w:r w:rsidR="006D23D8">
        <w:rPr>
          <w:rFonts w:ascii="Book Antiqua" w:eastAsia="Book Antiqua" w:hAnsi="Book Antiqua" w:cs="Book Antiqua"/>
          <w:color w:val="000000"/>
        </w:rPr>
        <w:t>G</w:t>
      </w:r>
      <w:r w:rsidRPr="00E20771">
        <w:rPr>
          <w:rFonts w:ascii="Book Antiqua" w:eastAsia="Book Antiqua" w:hAnsi="Book Antiqua" w:cs="Book Antiqua"/>
          <w:color w:val="000000"/>
        </w:rPr>
        <w:t xml:space="preserve">ynecology,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Mustansiriyah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 xml:space="preserve"> University, Al Amin,</w:t>
      </w:r>
      <w:r w:rsidRPr="004F5027">
        <w:rPr>
          <w:rFonts w:ascii="Book Antiqua" w:eastAsia="Book Antiqua" w:hAnsi="Book Antiqua" w:cs="Book Antiqua"/>
          <w:color w:val="000000"/>
        </w:rPr>
        <w:t xml:space="preserve"> </w:t>
      </w:r>
      <w:r w:rsidR="00F032B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treet No.</w:t>
      </w:r>
      <w:r w:rsidR="00BB24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0A3E52">
        <w:rPr>
          <w:rFonts w:ascii="Book Antiqua" w:eastAsia="Book Antiqua" w:hAnsi="Book Antiqua" w:cs="Book Antiqua"/>
          <w:color w:val="000000"/>
        </w:rPr>
        <w:t xml:space="preserve">, </w:t>
      </w:r>
      <w:r w:rsidRPr="00E20771">
        <w:rPr>
          <w:rFonts w:ascii="Book Antiqua" w:eastAsia="Book Antiqua" w:hAnsi="Book Antiqua" w:cs="Book Antiqua"/>
          <w:color w:val="000000"/>
        </w:rPr>
        <w:t xml:space="preserve">Baghdad 10052, Al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Saydyah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, Iraq. dr.wassan76@uomustansiriyah.edu.iq</w:t>
      </w:r>
    </w:p>
    <w:p w14:paraId="1ADAE47A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5A7BEA3F" w14:textId="68379C30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December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20,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2022</w:t>
      </w:r>
    </w:p>
    <w:p w14:paraId="5ED64921" w14:textId="6A5F875B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January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30,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2023</w:t>
      </w:r>
    </w:p>
    <w:p w14:paraId="5DC05373" w14:textId="4737DC41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278C" w:rsidRPr="00C9278C">
        <w:rPr>
          <w:rFonts w:ascii="Book Antiqua" w:eastAsia="Book Antiqua" w:hAnsi="Book Antiqua" w:cs="Book Antiqua"/>
          <w:color w:val="000000"/>
        </w:rPr>
        <w:t>March 1, 2023</w:t>
      </w:r>
    </w:p>
    <w:p w14:paraId="364E4229" w14:textId="76EFB57C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5C10" w:rsidRPr="00045C10">
        <w:rPr>
          <w:rFonts w:ascii="Book Antiqua" w:eastAsia="Book Antiqua" w:hAnsi="Book Antiqua" w:cs="Book Antiqua"/>
          <w:color w:val="000000"/>
        </w:rPr>
        <w:t>March 26, 2023</w:t>
      </w:r>
    </w:p>
    <w:p w14:paraId="734D017F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  <w:sectPr w:rsidR="00A77B3E" w:rsidRPr="00E2077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3F66D6" w14:textId="77777777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5909C4" w14:textId="25FF23B8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diverse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microbes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).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disturbance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delicate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balance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maintained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linked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women's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obstetrical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reproductive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tract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problems.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microbes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play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essential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role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protecting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health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female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reproductive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tract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alleviating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gynecological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infection.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However,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profiling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many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confounders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need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addressed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during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sampling,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including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race,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pregnancy,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medical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illness,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smoking.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profiling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improves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reproduction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odds,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serve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marker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genital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malignancies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therapeutic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application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menopausal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with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cervical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cancers.</w:t>
      </w:r>
    </w:p>
    <w:p w14:paraId="0DD87EF2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458ABC1E" w14:textId="0143CD47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microbes;</w:t>
      </w:r>
      <w:r w:rsidR="00E9656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Lactobacillus;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Infertility;</w:t>
      </w:r>
      <w:r w:rsidR="00E9656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Probiotics;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Cancer;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Menapuse</w:t>
      </w:r>
      <w:proofErr w:type="spellEnd"/>
    </w:p>
    <w:p w14:paraId="765F9932" w14:textId="77777777" w:rsidR="00A77B3E" w:rsidRDefault="00A77B3E" w:rsidP="00E2077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844C33" w14:textId="77777777" w:rsidR="00543CFD" w:rsidRDefault="00543CFD" w:rsidP="00543CFD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BCB021A" w14:textId="77777777" w:rsidR="00543CFD" w:rsidRPr="00E20771" w:rsidRDefault="00543CFD" w:rsidP="00E2077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EF82516" w14:textId="67C3480E" w:rsidR="00543CFD" w:rsidRPr="002E2598" w:rsidRDefault="00977162" w:rsidP="00E20771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>
        <w:rPr>
          <w:rFonts w:ascii="Book Antiqua" w:eastAsia="Book Antiqua" w:hAnsi="Book Antiqua"/>
          <w:b/>
          <w:color w:val="000000"/>
        </w:rPr>
        <w:t xml:space="preserve">Citation: </w:t>
      </w:r>
      <w:proofErr w:type="spellStart"/>
      <w:r w:rsidR="008277EA" w:rsidRPr="00E20771">
        <w:rPr>
          <w:rFonts w:ascii="Book Antiqua" w:eastAsia="Book Antiqua" w:hAnsi="Book Antiqua" w:cs="Book Antiqua"/>
          <w:color w:val="000000"/>
        </w:rPr>
        <w:t>Nori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8277EA" w:rsidRPr="00E20771">
        <w:rPr>
          <w:rFonts w:ascii="Book Antiqua" w:eastAsia="Book Antiqua" w:hAnsi="Book Antiqua" w:cs="Book Antiqua"/>
          <w:color w:val="000000"/>
        </w:rPr>
        <w:t>W,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8277EA" w:rsidRPr="00E20771">
        <w:rPr>
          <w:rFonts w:ascii="Book Antiqua" w:eastAsia="Book Antiqua" w:hAnsi="Book Antiqua" w:cs="Book Antiqua"/>
          <w:color w:val="000000"/>
        </w:rPr>
        <w:t>H</w:t>
      </w:r>
      <w:r w:rsidR="0042470E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8277EA" w:rsidRPr="00E20771">
        <w:rPr>
          <w:rFonts w:ascii="Book Antiqua" w:eastAsia="Book Antiqua" w:hAnsi="Book Antiqua" w:cs="Book Antiqua"/>
          <w:color w:val="000000"/>
        </w:rPr>
        <w:t>Hameed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8277EA" w:rsidRPr="00E20771">
        <w:rPr>
          <w:rFonts w:ascii="Book Antiqua" w:eastAsia="Book Antiqua" w:hAnsi="Book Antiqua" w:cs="Book Antiqua"/>
          <w:color w:val="000000"/>
        </w:rPr>
        <w:t>B.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F032B9" w:rsidRPr="00F032B9">
        <w:rPr>
          <w:rFonts w:ascii="Book Antiqua" w:eastAsia="Book Antiqua" w:hAnsi="Book Antiqua" w:cs="Book Antiqua"/>
          <w:color w:val="000000"/>
        </w:rPr>
        <w:t xml:space="preserve">Vaginal </w:t>
      </w:r>
      <w:proofErr w:type="gramStart"/>
      <w:r w:rsidR="00F032B9" w:rsidRPr="00F032B9">
        <w:rPr>
          <w:rFonts w:ascii="Book Antiqua" w:eastAsia="Book Antiqua" w:hAnsi="Book Antiqua" w:cs="Book Antiqua"/>
          <w:color w:val="000000"/>
        </w:rPr>
        <w:t>microbes</w:t>
      </w:r>
      <w:proofErr w:type="gramEnd"/>
      <w:r w:rsidR="00F032B9" w:rsidRPr="00F032B9">
        <w:rPr>
          <w:rFonts w:ascii="Book Antiqua" w:eastAsia="Book Antiqua" w:hAnsi="Book Antiqua" w:cs="Book Antiqua"/>
          <w:color w:val="000000"/>
        </w:rPr>
        <w:t xml:space="preserve"> confounders and implications on women's health</w:t>
      </w:r>
      <w:r w:rsidR="008277EA" w:rsidRPr="00E20771">
        <w:rPr>
          <w:rFonts w:ascii="Book Antiqua" w:eastAsia="Book Antiqua" w:hAnsi="Book Antiqua" w:cs="Book Antiqua"/>
          <w:color w:val="000000"/>
        </w:rPr>
        <w:t>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8277EA" w:rsidRPr="00E2077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277EA" w:rsidRPr="00E207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277EA" w:rsidRPr="00E2077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277EA" w:rsidRPr="00E2077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8277EA" w:rsidRPr="00E20771">
        <w:rPr>
          <w:rFonts w:ascii="Book Antiqua" w:eastAsia="Book Antiqua" w:hAnsi="Book Antiqua" w:cs="Book Antiqua"/>
          <w:color w:val="000000"/>
        </w:rPr>
        <w:t>2023;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045C10" w:rsidRPr="00045C10">
        <w:rPr>
          <w:rFonts w:ascii="Book Antiqua" w:eastAsia="Book Antiqua" w:hAnsi="Book Antiqua" w:cs="Book Antiqua"/>
          <w:color w:val="000000"/>
        </w:rPr>
        <w:t xml:space="preserve">11(9): </w:t>
      </w:r>
      <w:r w:rsidR="002E2598">
        <w:rPr>
          <w:rFonts w:ascii="Book Antiqua" w:hAnsi="Book Antiqua" w:cs="Book Antiqua" w:hint="eastAsia"/>
          <w:color w:val="000000"/>
          <w:lang w:eastAsia="zh-CN"/>
        </w:rPr>
        <w:t>2119</w:t>
      </w:r>
      <w:r w:rsidR="00045C10" w:rsidRPr="00045C10">
        <w:rPr>
          <w:rFonts w:ascii="Book Antiqua" w:eastAsia="Book Antiqua" w:hAnsi="Book Antiqua" w:cs="Book Antiqua"/>
          <w:color w:val="000000"/>
        </w:rPr>
        <w:t>-</w:t>
      </w:r>
      <w:r w:rsidR="002E2598">
        <w:rPr>
          <w:rFonts w:ascii="Book Antiqua" w:hAnsi="Book Antiqua" w:cs="Book Antiqua" w:hint="eastAsia"/>
          <w:color w:val="000000"/>
          <w:lang w:eastAsia="zh-CN"/>
        </w:rPr>
        <w:t>2122</w:t>
      </w:r>
      <w:bookmarkStart w:id="1" w:name="_GoBack"/>
      <w:bookmarkEnd w:id="1"/>
    </w:p>
    <w:p w14:paraId="17F579F5" w14:textId="7B4E9A56" w:rsidR="00543CFD" w:rsidRDefault="00045C10" w:rsidP="00E2077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7162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543CFD" w:rsidRPr="00543CFD">
        <w:rPr>
          <w:rFonts w:ascii="Book Antiqua" w:eastAsia="Book Antiqua" w:hAnsi="Book Antiqua" w:cs="Book Antiqua"/>
          <w:color w:val="000000"/>
        </w:rPr>
        <w:t>https://www.wjgnet.com/2307-8960/full/v11/i9/</w:t>
      </w:r>
      <w:r w:rsidR="002E2598">
        <w:rPr>
          <w:rFonts w:ascii="Book Antiqua" w:hAnsi="Book Antiqua" w:cs="Book Antiqua" w:hint="eastAsia"/>
          <w:color w:val="000000"/>
          <w:lang w:eastAsia="zh-CN"/>
        </w:rPr>
        <w:t>2119</w:t>
      </w:r>
      <w:r w:rsidR="00543CFD" w:rsidRPr="00543CFD">
        <w:rPr>
          <w:rFonts w:ascii="Book Antiqua" w:eastAsia="Book Antiqua" w:hAnsi="Book Antiqua" w:cs="Book Antiqua"/>
          <w:color w:val="000000"/>
        </w:rPr>
        <w:t>.htm</w:t>
      </w:r>
    </w:p>
    <w:p w14:paraId="4C850C3F" w14:textId="7975A7E8" w:rsidR="00A77B3E" w:rsidRPr="002E2598" w:rsidRDefault="00045C10" w:rsidP="00E20771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977162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045C10">
        <w:rPr>
          <w:rFonts w:ascii="Book Antiqua" w:eastAsia="Book Antiqua" w:hAnsi="Book Antiqua" w:cs="Book Antiqua"/>
          <w:color w:val="000000"/>
        </w:rPr>
        <w:t>https://dx.doi.org/10.12998/wjcc.v11.i9.</w:t>
      </w:r>
      <w:r w:rsidR="002E2598">
        <w:rPr>
          <w:rFonts w:ascii="Book Antiqua" w:hAnsi="Book Antiqua" w:cs="Book Antiqua" w:hint="eastAsia"/>
          <w:color w:val="000000"/>
          <w:lang w:eastAsia="zh-CN"/>
        </w:rPr>
        <w:t>2119</w:t>
      </w:r>
    </w:p>
    <w:p w14:paraId="2733BB1C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069DDC12" w14:textId="027EFDC6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ecosystem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key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role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women's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health.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microbes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)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affect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obstetrical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performance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pregnant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turn,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affected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gestational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race,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time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sampling.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infertile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composition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affect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fertilization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odds,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success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assisted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reproduction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technique,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even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predict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chances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birth.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therapeutic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aspect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introduced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enhance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protection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against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infection,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alleviate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menopausal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symptoms,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finally,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genital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malignancies.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signature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marker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predicting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preventing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ovarian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cervical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malignancies,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respectively.</w:t>
      </w:r>
    </w:p>
    <w:p w14:paraId="377D24B0" w14:textId="77777777" w:rsidR="00543CFD" w:rsidRDefault="00543CFD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8D40463" w14:textId="64EEC80A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3415D9" w:rsidRPr="00E207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20771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3415D9" w:rsidRPr="00E207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20771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18B916EB" w14:textId="315CC158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We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read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with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interest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Liao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20771">
        <w:rPr>
          <w:rFonts w:ascii="Book Antiqua" w:eastAsia="Book Antiqua" w:hAnsi="Book Antiqua" w:cs="Book Antiqua"/>
          <w:color w:val="000000"/>
        </w:rPr>
        <w:t>'s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study</w:t>
      </w:r>
      <w:r w:rsidR="00221720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1720" w:rsidRPr="00E2077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published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discusses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influence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microbes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)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pregnant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women's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health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how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integrity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ecosystem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maintained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delicate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balance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sanitation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group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streptococcus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status</w:t>
      </w:r>
      <w:r w:rsidRPr="00E2077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C14AD8">
        <w:rPr>
          <w:rFonts w:ascii="Book Antiqua" w:eastAsia="Book Antiqua" w:hAnsi="Book Antiqua" w:cs="Book Antiqua"/>
          <w:color w:val="000000"/>
        </w:rPr>
        <w:t>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</w:p>
    <w:p w14:paraId="0FB0FDC1" w14:textId="420CDD60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Studying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many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implications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obstetrical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gynecological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diseases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Earlier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work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examined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confounders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affect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which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not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discussed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Liao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2C82">
        <w:rPr>
          <w:rFonts w:ascii="Book Antiqua" w:eastAsia="Book Antiqua" w:hAnsi="Book Antiqua" w:cs="Book Antiqua"/>
          <w:i/>
          <w:iCs/>
          <w:color w:val="000000"/>
        </w:rPr>
        <w:t>’s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study</w:t>
      </w:r>
      <w:r w:rsidR="00C14AD8" w:rsidRPr="00E2077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20771">
        <w:rPr>
          <w:rFonts w:ascii="Book Antiqua" w:eastAsia="Book Antiqua" w:hAnsi="Book Antiqua" w:cs="Book Antiqua"/>
          <w:color w:val="000000"/>
        </w:rPr>
        <w:t>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including;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women's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race,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pregnancy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gestational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sampling,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smoking,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sexual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activity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20771">
        <w:rPr>
          <w:rFonts w:ascii="Book Antiqua" w:eastAsia="Book Antiqua" w:hAnsi="Book Antiqua" w:cs="Book Antiqua"/>
          <w:color w:val="000000"/>
          <w:vertAlign w:val="superscript"/>
        </w:rPr>
        <w:t>2-4]</w:t>
      </w:r>
      <w:r w:rsidRPr="00C14AD8">
        <w:rPr>
          <w:rFonts w:ascii="Book Antiqua" w:eastAsia="Book Antiqua" w:hAnsi="Book Antiqua" w:cs="Book Antiqua"/>
          <w:color w:val="000000"/>
        </w:rPr>
        <w:t>.</w:t>
      </w:r>
    </w:p>
    <w:p w14:paraId="14039A6D" w14:textId="42D7DF76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recent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meta-analysis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described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effect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race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unique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ecosystem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22C82">
        <w:rPr>
          <w:rFonts w:ascii="Book Antiqua" w:eastAsia="Book Antiqua" w:hAnsi="Book Antiqua" w:cs="Book Antiqua"/>
          <w:color w:val="000000"/>
        </w:rPr>
        <w:t>Vm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study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confirmed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Chinese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females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hosted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distinct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from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other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ethnicities.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good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agreement,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Dunlop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discussed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different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group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African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American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3663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non-African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American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study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population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examined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C14AD8">
        <w:rPr>
          <w:rFonts w:ascii="Book Antiqua" w:eastAsia="Book Antiqua" w:hAnsi="Book Antiqua" w:cs="Book Antiqua"/>
          <w:color w:val="000000"/>
        </w:rPr>
        <w:t>.</w:t>
      </w:r>
    </w:p>
    <w:p w14:paraId="6947FBBF" w14:textId="7F88B17E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Certain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behaviors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customs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influence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human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races.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circumcision,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which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performed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some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societies,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believed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minimize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822C82" w:rsidRPr="00822C82">
        <w:rPr>
          <w:rFonts w:ascii="Book Antiqua" w:eastAsia="Book Antiqua" w:hAnsi="Book Antiqua" w:cs="Book Antiqua"/>
          <w:color w:val="000000"/>
        </w:rPr>
        <w:t>Human papillomavirus (</w:t>
      </w:r>
      <w:r w:rsidRPr="00E20771">
        <w:rPr>
          <w:rFonts w:ascii="Book Antiqua" w:eastAsia="Book Antiqua" w:hAnsi="Book Antiqua" w:cs="Book Antiqua"/>
          <w:color w:val="000000"/>
        </w:rPr>
        <w:t>HPV</w:t>
      </w:r>
      <w:r w:rsidR="00822C82">
        <w:rPr>
          <w:rFonts w:ascii="Book Antiqua" w:eastAsia="Book Antiqua" w:hAnsi="Book Antiqua" w:cs="Book Antiqua"/>
          <w:color w:val="000000"/>
        </w:rPr>
        <w:t>)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transmission,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significant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factor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development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cervical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cancer.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Furthermore,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other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communities,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females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several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partners,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which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enhance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transmission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sexually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transmitted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diseases,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including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HPV</w:t>
      </w:r>
      <w:r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E20771">
        <w:rPr>
          <w:rFonts w:ascii="Book Antiqua" w:eastAsia="Book Antiqua" w:hAnsi="Book Antiqua" w:cs="Book Antiqua"/>
          <w:color w:val="000000"/>
        </w:rPr>
        <w:t>.</w:t>
      </w:r>
    </w:p>
    <w:p w14:paraId="0991B86A" w14:textId="5E4F5C6B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Other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studies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addressed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difference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between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pregnant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406D6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non-pregnant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population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due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different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hormonal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influences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406D6">
        <w:rPr>
          <w:rFonts w:ascii="Book Antiqua" w:eastAsia="Book Antiqua" w:hAnsi="Book Antiqua" w:cs="Book Antiqua"/>
          <w:color w:val="000000"/>
        </w:rPr>
        <w:t>.</w:t>
      </w:r>
    </w:p>
    <w:p w14:paraId="365C6ECF" w14:textId="257F1D6E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Even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pregnant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sampling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timing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affects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observed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seen,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Laghi</w:t>
      </w:r>
      <w:proofErr w:type="spellEnd"/>
      <w:r w:rsidR="00A349CC">
        <w:rPr>
          <w:rFonts w:ascii="Book Antiqua" w:eastAsia="Book Antiqua" w:hAnsi="Book Antiqua" w:cs="Book Antiqua"/>
          <w:color w:val="000000"/>
        </w:rPr>
        <w:t xml:space="preserve"> </w:t>
      </w:r>
      <w:r w:rsidR="00A349CC" w:rsidRPr="00A349CC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spellStart"/>
      <w:r w:rsidR="00A349CC" w:rsidRPr="00A349CC">
        <w:rPr>
          <w:rFonts w:ascii="Book Antiqua" w:eastAsia="Book Antiqua" w:hAnsi="Book Antiqua" w:cs="Book Antiqua"/>
          <w:i/>
          <w:iCs/>
          <w:color w:val="000000"/>
        </w:rPr>
        <w:t>al’s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study</w:t>
      </w:r>
      <w:r w:rsidR="00A349CC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49C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A349CC" w:rsidRPr="00E207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suggested.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Moreover,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discussed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effect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females'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diet,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smoking,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sex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modifying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composition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A349CC">
        <w:rPr>
          <w:rFonts w:ascii="Book Antiqua" w:eastAsia="Book Antiqua" w:hAnsi="Book Antiqua" w:cs="Book Antiqua"/>
          <w:color w:val="000000"/>
        </w:rPr>
        <w:t>.</w:t>
      </w:r>
    </w:p>
    <w:p w14:paraId="1313CCCD" w14:textId="134172CF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Diseases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caused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infections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inversely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impact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obstetrical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performance,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like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preterm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labor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abortion.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Furthermore,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implication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22C82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fertility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outcomes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women's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health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menopause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explored,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given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increasing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number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entering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menopause.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emphasis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made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Vm's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benefit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management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menopausal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symptoms,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reducing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risk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osteoporosis,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regulating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nervous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system,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lipid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profiling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menopausal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women</w:t>
      </w:r>
      <w:r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11-13]</w:t>
      </w:r>
      <w:r w:rsidRPr="00E20771">
        <w:rPr>
          <w:rFonts w:ascii="Book Antiqua" w:eastAsia="Book Antiqua" w:hAnsi="Book Antiqua" w:cs="Book Antiqua"/>
          <w:color w:val="000000"/>
        </w:rPr>
        <w:t>.</w:t>
      </w:r>
    </w:p>
    <w:p w14:paraId="79A48087" w14:textId="1898C58D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lastRenderedPageBreak/>
        <w:t>Polycystic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ovarian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syndrome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common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cause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female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infertility;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research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showed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reduced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Lactobacillus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cervix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affected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Consequently,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fertilization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rates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were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reduced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due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oocyte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damage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colonizing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microbes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oocyte's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follicular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fluid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E20771">
        <w:rPr>
          <w:rFonts w:ascii="Book Antiqua" w:eastAsia="Book Antiqua" w:hAnsi="Book Antiqua" w:cs="Book Antiqua"/>
          <w:color w:val="000000"/>
        </w:rPr>
        <w:t>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infertile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couples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seeking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assisted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reproductive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technique</w:t>
      </w:r>
      <w:r w:rsidR="00822C82" w:rsidRPr="00E20771">
        <w:rPr>
          <w:rFonts w:ascii="Book Antiqua" w:eastAsia="Book Antiqua" w:hAnsi="Book Antiqua" w:cs="Book Antiqua"/>
          <w:color w:val="000000"/>
        </w:rPr>
        <w:t>(ART)</w:t>
      </w:r>
      <w:r w:rsidRPr="00E20771">
        <w:rPr>
          <w:rFonts w:ascii="Book Antiqua" w:eastAsia="Book Antiqua" w:hAnsi="Book Antiqua" w:cs="Book Antiqua"/>
          <w:color w:val="000000"/>
        </w:rPr>
        <w:t>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alteration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seminal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fluid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microbes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were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linked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unsuccessful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ART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outcome;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fact,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Lactobacillus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presence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women's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lower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upper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genital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tract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favors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positive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outcomes</w:t>
      </w:r>
      <w:r w:rsidRPr="00E20771">
        <w:rPr>
          <w:rFonts w:ascii="Book Antiqua" w:eastAsia="Book Antiqua" w:hAnsi="Book Antiqua" w:cs="Book Antiqua"/>
          <w:color w:val="000000"/>
          <w:vertAlign w:val="superscript"/>
        </w:rPr>
        <w:t>[16-18]</w:t>
      </w:r>
      <w:r w:rsidRPr="00A349CC">
        <w:rPr>
          <w:rFonts w:ascii="Book Antiqua" w:eastAsia="Book Antiqua" w:hAnsi="Book Antiqua" w:cs="Book Antiqua"/>
          <w:color w:val="000000"/>
        </w:rPr>
        <w:t>.</w:t>
      </w:r>
    </w:p>
    <w:p w14:paraId="36E3B3C1" w14:textId="6069092E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Additionally,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profiling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predict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successful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DB545F">
        <w:rPr>
          <w:rFonts w:ascii="Book Antiqua" w:eastAsia="Book Antiqua" w:hAnsi="Book Antiqua" w:cs="Book Antiqua"/>
          <w:i/>
          <w:iCs/>
          <w:color w:val="000000"/>
        </w:rPr>
        <w:t>in-vitro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fertilization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with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without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18E9" w:rsidRPr="00E20771">
        <w:rPr>
          <w:rFonts w:ascii="Book Antiqua" w:eastAsia="Book Antiqua" w:hAnsi="Book Antiqua" w:cs="Book Antiqua"/>
          <w:color w:val="000000"/>
        </w:rPr>
        <w:t>intracytoplasmic</w:t>
      </w:r>
      <w:proofErr w:type="spellEnd"/>
      <w:r w:rsidR="00F618E9" w:rsidRPr="00E20771">
        <w:rPr>
          <w:rFonts w:ascii="Book Antiqua" w:eastAsia="Book Antiqua" w:hAnsi="Book Antiqua" w:cs="Book Antiqua"/>
          <w:color w:val="000000"/>
        </w:rPr>
        <w:t xml:space="preserve"> sperm injection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cycle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showed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predictive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accuracy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94%.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Lactobacillus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dominance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key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predicting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pregnancy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success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odds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birth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</w:t>
      </w:r>
      <w:r w:rsidR="00F618E9" w:rsidRPr="00C67583">
        <w:rPr>
          <w:rFonts w:ascii="Book Antiqua" w:hAnsi="Book Antiqua"/>
        </w:rPr>
        <w:t>odds ratio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0.66,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95%</w:t>
      </w:r>
      <w:bookmarkStart w:id="2" w:name="OLE_LINK311"/>
      <w:bookmarkStart w:id="3" w:name="OLE_LINK312"/>
      <w:bookmarkStart w:id="4" w:name="OLE_LINK1422"/>
      <w:bookmarkStart w:id="5" w:name="OLE_LINK1523"/>
      <w:bookmarkStart w:id="6" w:name="OLE_LINK1425"/>
      <w:bookmarkStart w:id="7" w:name="OLE_LINK1488"/>
      <w:bookmarkStart w:id="8" w:name="OLE_LINK1535"/>
      <w:bookmarkStart w:id="9" w:name="OLE_LINK1417"/>
      <w:bookmarkStart w:id="10" w:name="OLE_LINK2624"/>
      <w:bookmarkStart w:id="11" w:name="OLE_LINK2759"/>
      <w:r w:rsidR="00F618E9" w:rsidRPr="00F618E9">
        <w:rPr>
          <w:rFonts w:ascii="Book Antiqua" w:hAnsi="Book Antiqua"/>
        </w:rPr>
        <w:t xml:space="preserve"> </w:t>
      </w:r>
      <w:r w:rsidR="00F618E9" w:rsidRPr="00C67583">
        <w:rPr>
          <w:rFonts w:ascii="Book Antiqua" w:hAnsi="Book Antiqua"/>
        </w:rPr>
        <w:t>confidence interval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0.50–0.88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)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E20771">
        <w:rPr>
          <w:rFonts w:ascii="Book Antiqua" w:eastAsia="Book Antiqua" w:hAnsi="Book Antiqua" w:cs="Book Antiqua"/>
          <w:color w:val="000000"/>
        </w:rPr>
        <w:t>.</w:t>
      </w:r>
    </w:p>
    <w:p w14:paraId="5873BE91" w14:textId="5D24A857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It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well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known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genital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infection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causes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change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predominant;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interestingly,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correlation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found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between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alteration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development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epithelial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ovarian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cancer,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malignancy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usually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present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late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advanced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stages.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proposed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could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serve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useful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biomarker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earlier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diagnosis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prevention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ovarian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cervical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cancers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21-23]</w:t>
      </w:r>
      <w:r w:rsidRPr="00126702">
        <w:rPr>
          <w:rFonts w:ascii="Book Antiqua" w:eastAsia="Book Antiqua" w:hAnsi="Book Antiqua" w:cs="Book Antiqua"/>
          <w:color w:val="000000"/>
        </w:rPr>
        <w:t>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</w:p>
    <w:p w14:paraId="6B629724" w14:textId="586B5F07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Detection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clustering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were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based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culture-dependent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methods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9,21]</w:t>
      </w:r>
      <w:r w:rsidRPr="00E20771">
        <w:rPr>
          <w:rFonts w:ascii="Book Antiqua" w:eastAsia="Book Antiqua" w:hAnsi="Book Antiqua" w:cs="Book Antiqua"/>
          <w:color w:val="000000"/>
        </w:rPr>
        <w:t>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However,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due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their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limitations,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detection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shifted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culture-independent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methods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last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few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years,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example,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Sanger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sequencing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16S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rRNA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bacterial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colonies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Illumina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-based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amplicon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sequencing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V6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region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16S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rRNA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gene</w:t>
      </w:r>
      <w:r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10,21]</w:t>
      </w:r>
      <w:r w:rsidRPr="00E20771">
        <w:rPr>
          <w:rFonts w:ascii="Book Antiqua" w:eastAsia="Book Antiqua" w:hAnsi="Book Antiqua" w:cs="Book Antiqua"/>
          <w:color w:val="000000"/>
        </w:rPr>
        <w:t>.</w:t>
      </w:r>
    </w:p>
    <w:p w14:paraId="404D3172" w14:textId="553E58C0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therapeutic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avenue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also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suggested;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probiotic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preparation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containing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viable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microbial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agents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improve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health.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Treatment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with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probiotics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relieve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genitourinary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sequelae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postmenopausal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(PMW)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promising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option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restoring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Lactobacillus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abundance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Recent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evidence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shows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oral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direct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administration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probiotics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adjuvant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therapy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estrogen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withdrawal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PMW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8E6F1E">
        <w:rPr>
          <w:rFonts w:ascii="Book Antiqua" w:eastAsia="Book Antiqua" w:hAnsi="Book Antiqua" w:cs="Book Antiqua"/>
          <w:color w:val="000000"/>
          <w:vertAlign w:val="superscript"/>
        </w:rPr>
        <w:t>,24</w:t>
      </w:r>
      <w:r w:rsidRPr="00E207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448A7">
        <w:rPr>
          <w:rFonts w:ascii="Book Antiqua" w:eastAsia="Book Antiqua" w:hAnsi="Book Antiqua" w:cs="Book Antiqua"/>
          <w:color w:val="000000"/>
        </w:rPr>
        <w:t>.</w:t>
      </w:r>
    </w:p>
    <w:p w14:paraId="6C6EB582" w14:textId="559929EA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Probiotics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were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also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used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their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anticancer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activities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cervical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cancer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activating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maturation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natural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killer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cells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promoting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cellular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humoral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lastRenderedPageBreak/>
        <w:t>immunity.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Additionally,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probiotics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were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added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reduce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side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effects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radiation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therapy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cervical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malignancies</w:t>
      </w:r>
      <w:r w:rsidR="005E1089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448A7">
        <w:rPr>
          <w:rFonts w:ascii="Book Antiqua" w:eastAsia="Book Antiqua" w:hAnsi="Book Antiqua" w:cs="Book Antiqua"/>
          <w:color w:val="000000"/>
        </w:rPr>
        <w:t>.</w:t>
      </w:r>
    </w:p>
    <w:p w14:paraId="6E3626EC" w14:textId="12B34830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="00F618E9" w:rsidRPr="00F618E9">
        <w:rPr>
          <w:rFonts w:ascii="Book Antiqua" w:eastAsia="Book Antiqua" w:hAnsi="Book Antiqua" w:cs="Book Antiqua"/>
          <w:color w:val="000000"/>
        </w:rPr>
        <w:t xml:space="preserve">Corona Virus Infectious </w:t>
      </w:r>
      <w:proofErr w:type="gramStart"/>
      <w:r w:rsidR="00F618E9" w:rsidRPr="00F618E9">
        <w:rPr>
          <w:rFonts w:ascii="Book Antiqua" w:eastAsia="Book Antiqua" w:hAnsi="Book Antiqua" w:cs="Book Antiqua"/>
          <w:color w:val="000000"/>
        </w:rPr>
        <w:t>Disease</w:t>
      </w:r>
      <w:r w:rsidR="00F618E9">
        <w:rPr>
          <w:rFonts w:ascii="Book Antiqua" w:eastAsia="Book Antiqua" w:hAnsi="Book Antiqua" w:cs="Book Antiqua"/>
          <w:color w:val="000000"/>
        </w:rPr>
        <w:t>(</w:t>
      </w:r>
      <w:proofErr w:type="gramEnd"/>
      <w:r w:rsidR="00F618E9">
        <w:rPr>
          <w:rFonts w:ascii="Book Antiqua" w:eastAsia="Book Antiqua" w:hAnsi="Book Antiqua" w:cs="Book Antiqua"/>
          <w:color w:val="000000"/>
        </w:rPr>
        <w:t>COVID)</w:t>
      </w:r>
      <w:r w:rsidRPr="00E20771">
        <w:rPr>
          <w:rFonts w:ascii="Book Antiqua" w:eastAsia="Book Antiqua" w:hAnsi="Book Antiqua" w:cs="Book Antiqua"/>
          <w:color w:val="000000"/>
        </w:rPr>
        <w:t>-19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pandemic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detrimental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effect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fetal-maternal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outcomes</w:t>
      </w:r>
      <w:r w:rsidRPr="00E20771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E20771">
        <w:rPr>
          <w:rFonts w:ascii="Book Antiqua" w:eastAsia="Book Antiqua" w:hAnsi="Book Antiqua" w:cs="Book Antiqua"/>
          <w:color w:val="000000"/>
        </w:rPr>
        <w:t>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Celik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15D9" w:rsidRPr="00E207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448A7"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448A7" w:rsidRPr="00E2077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discovered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considerable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change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affected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cases.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fact,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more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severe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maternal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illness,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more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altered.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result,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researchers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hypothesized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COVID-19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fosters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undesirable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vaginal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microenvironment.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These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findings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point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potential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use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microbiome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-associated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indicators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risk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assessment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tool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preterm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birth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COVID-19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pregnant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addition,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therapeutic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avenue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created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modification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affected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cases</w:t>
      </w:r>
      <w:r w:rsidRPr="00E207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2077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E20771">
        <w:rPr>
          <w:rFonts w:ascii="Book Antiqua" w:eastAsia="Book Antiqua" w:hAnsi="Book Antiqua" w:cs="Book Antiqua"/>
          <w:color w:val="000000"/>
        </w:rPr>
        <w:t>.</w:t>
      </w:r>
      <w:r w:rsidR="003415D9" w:rsidRPr="00E2077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E801EC0" w14:textId="49F9235A" w:rsidR="00A77B3E" w:rsidRPr="00E20771" w:rsidRDefault="008277EA" w:rsidP="00E20771">
      <w:pPr>
        <w:spacing w:line="360" w:lineRule="auto"/>
        <w:ind w:firstLine="480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conclusion,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confounders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need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adjusted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before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sampling;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moreover,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implication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women's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obstetrical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fertility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potential.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Vm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protect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against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infection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development,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signature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biomarker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predicting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ovarian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cancer,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have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promising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therapeutic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applications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PMW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patients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with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cervical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cancer.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</w:p>
    <w:p w14:paraId="04287EB3" w14:textId="77777777" w:rsidR="00A77B3E" w:rsidRPr="00E20771" w:rsidRDefault="00A77B3E" w:rsidP="00E965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914F6D" w14:textId="77777777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1A0DD7F" w14:textId="3BA24F0A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proofErr w:type="gramStart"/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our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beloved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university,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Mustansiriyah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,</w:t>
      </w:r>
      <w:r w:rsidR="00DB032F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continuous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support.</w:t>
      </w:r>
      <w:proofErr w:type="gram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</w:p>
    <w:p w14:paraId="135DFCE6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17BBBA08" w14:textId="77777777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REFERENCES</w:t>
      </w:r>
    </w:p>
    <w:p w14:paraId="1CB21E93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1 </w:t>
      </w:r>
      <w:r w:rsidRPr="00A448A7">
        <w:rPr>
          <w:rFonts w:ascii="Book Antiqua" w:hAnsi="Book Antiqua"/>
          <w:b/>
          <w:bCs/>
          <w:color w:val="000000" w:themeColor="text1"/>
        </w:rPr>
        <w:t>Liao Q</w:t>
      </w:r>
      <w:r w:rsidRPr="00A448A7">
        <w:rPr>
          <w:rFonts w:ascii="Book Antiqua" w:hAnsi="Book Antiqua"/>
          <w:color w:val="000000" w:themeColor="text1"/>
        </w:rPr>
        <w:t xml:space="preserve">, Zhang XF, </w:t>
      </w:r>
      <w:proofErr w:type="spellStart"/>
      <w:r w:rsidRPr="00A448A7">
        <w:rPr>
          <w:rFonts w:ascii="Book Antiqua" w:hAnsi="Book Antiqua"/>
          <w:color w:val="000000" w:themeColor="text1"/>
        </w:rPr>
        <w:t>Mi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X, Jin F, Sun HM, Wang QX. Influence of group B streptococcus and vaginal cleanliness on the vaginal </w:t>
      </w:r>
      <w:proofErr w:type="spellStart"/>
      <w:r w:rsidRPr="00A448A7">
        <w:rPr>
          <w:rFonts w:ascii="Book Antiqua" w:hAnsi="Book Antiqua"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of pregnant women.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World J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Cases</w:t>
      </w:r>
      <w:r w:rsidRPr="00A448A7">
        <w:rPr>
          <w:rFonts w:ascii="Book Antiqua" w:hAnsi="Book Antiqua"/>
          <w:color w:val="000000" w:themeColor="text1"/>
        </w:rPr>
        <w:t xml:space="preserve"> 2022; </w:t>
      </w:r>
      <w:r w:rsidRPr="00A448A7">
        <w:rPr>
          <w:rFonts w:ascii="Book Antiqua" w:hAnsi="Book Antiqua"/>
          <w:b/>
          <w:bCs/>
          <w:color w:val="000000" w:themeColor="text1"/>
        </w:rPr>
        <w:t>10</w:t>
      </w:r>
      <w:r w:rsidRPr="00A448A7">
        <w:rPr>
          <w:rFonts w:ascii="Book Antiqua" w:hAnsi="Book Antiqua"/>
          <w:color w:val="000000" w:themeColor="text1"/>
        </w:rPr>
        <w:t>: 12578-12586 [PMID: 36579104 DOI: 10.12998/wjcc.v10.i34.12578]</w:t>
      </w:r>
    </w:p>
    <w:p w14:paraId="784B9CAE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2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Elovitz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MA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Gajer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P, Riis V, Brown AG, </w:t>
      </w:r>
      <w:proofErr w:type="spellStart"/>
      <w:r w:rsidRPr="00A448A7">
        <w:rPr>
          <w:rFonts w:ascii="Book Antiqua" w:hAnsi="Book Antiqua"/>
          <w:color w:val="000000" w:themeColor="text1"/>
        </w:rPr>
        <w:t>Humphrys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MS, Holm JB, Ravel J. </w:t>
      </w:r>
      <w:proofErr w:type="spellStart"/>
      <w:r w:rsidRPr="00A448A7">
        <w:rPr>
          <w:rFonts w:ascii="Book Antiqua" w:hAnsi="Book Antiqua"/>
          <w:color w:val="000000" w:themeColor="text1"/>
        </w:rPr>
        <w:t>Cervicovaginal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color w:val="000000" w:themeColor="text1"/>
        </w:rPr>
        <w:t>microbiota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and local immune response modulate the risk of spontaneous preterm delivery.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Nat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Commun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2019; </w:t>
      </w:r>
      <w:r w:rsidRPr="00A448A7">
        <w:rPr>
          <w:rFonts w:ascii="Book Antiqua" w:hAnsi="Book Antiqua"/>
          <w:b/>
          <w:bCs/>
          <w:color w:val="000000" w:themeColor="text1"/>
        </w:rPr>
        <w:t>10</w:t>
      </w:r>
      <w:r w:rsidRPr="00A448A7">
        <w:rPr>
          <w:rFonts w:ascii="Book Antiqua" w:hAnsi="Book Antiqua"/>
          <w:color w:val="000000" w:themeColor="text1"/>
        </w:rPr>
        <w:t>: 1305 [PMID: 30899005 DOI: 10.1038/s41467-019-09285-9]</w:t>
      </w:r>
    </w:p>
    <w:p w14:paraId="07C6B0A8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3 </w:t>
      </w:r>
      <w:r w:rsidRPr="00A448A7">
        <w:rPr>
          <w:rFonts w:ascii="Book Antiqua" w:hAnsi="Book Antiqua"/>
          <w:b/>
          <w:bCs/>
          <w:color w:val="000000" w:themeColor="text1"/>
        </w:rPr>
        <w:t>Romero R</w:t>
      </w:r>
      <w:r w:rsidRPr="00A448A7">
        <w:rPr>
          <w:rFonts w:ascii="Book Antiqua" w:hAnsi="Book Antiqua"/>
          <w:color w:val="000000" w:themeColor="text1"/>
        </w:rPr>
        <w:t xml:space="preserve">, Hassan SS, </w:t>
      </w:r>
      <w:proofErr w:type="spellStart"/>
      <w:r w:rsidRPr="00A448A7">
        <w:rPr>
          <w:rFonts w:ascii="Book Antiqua" w:hAnsi="Book Antiqua"/>
          <w:color w:val="000000" w:themeColor="text1"/>
        </w:rPr>
        <w:t>Gajer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A448A7">
        <w:rPr>
          <w:rFonts w:ascii="Book Antiqua" w:hAnsi="Book Antiqua"/>
          <w:color w:val="000000" w:themeColor="text1"/>
        </w:rPr>
        <w:t>Tarca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AL, </w:t>
      </w:r>
      <w:proofErr w:type="spellStart"/>
      <w:r w:rsidRPr="00A448A7">
        <w:rPr>
          <w:rFonts w:ascii="Book Antiqua" w:hAnsi="Book Antiqua"/>
          <w:color w:val="000000" w:themeColor="text1"/>
        </w:rPr>
        <w:t>Fadrosh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DW, Nikita L, </w:t>
      </w:r>
      <w:proofErr w:type="spellStart"/>
      <w:r w:rsidRPr="00A448A7">
        <w:rPr>
          <w:rFonts w:ascii="Book Antiqua" w:hAnsi="Book Antiqua"/>
          <w:color w:val="000000" w:themeColor="text1"/>
        </w:rPr>
        <w:t>Galuppi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M, Lamont RF, </w:t>
      </w:r>
      <w:proofErr w:type="spellStart"/>
      <w:r w:rsidRPr="00A448A7">
        <w:rPr>
          <w:rFonts w:ascii="Book Antiqua" w:hAnsi="Book Antiqua"/>
          <w:color w:val="000000" w:themeColor="text1"/>
        </w:rPr>
        <w:t>Chaemsaithong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P, Miranda J, </w:t>
      </w:r>
      <w:proofErr w:type="spellStart"/>
      <w:r w:rsidRPr="00A448A7">
        <w:rPr>
          <w:rFonts w:ascii="Book Antiqua" w:hAnsi="Book Antiqua"/>
          <w:color w:val="000000" w:themeColor="text1"/>
        </w:rPr>
        <w:t>Chaiworapongsa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T, Ravel J. Correction: The </w:t>
      </w:r>
      <w:r w:rsidRPr="00A448A7">
        <w:rPr>
          <w:rFonts w:ascii="Book Antiqua" w:hAnsi="Book Antiqua"/>
          <w:color w:val="000000" w:themeColor="text1"/>
        </w:rPr>
        <w:lastRenderedPageBreak/>
        <w:t xml:space="preserve">composition and stability of the vaginal </w:t>
      </w:r>
      <w:proofErr w:type="spellStart"/>
      <w:r w:rsidRPr="00A448A7">
        <w:rPr>
          <w:rFonts w:ascii="Book Antiqua" w:hAnsi="Book Antiqua"/>
          <w:color w:val="000000" w:themeColor="text1"/>
        </w:rPr>
        <w:t>microbiota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of normal pregnant women is different from that of non-pregnant women.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2014; </w:t>
      </w:r>
      <w:r w:rsidRPr="00A448A7">
        <w:rPr>
          <w:rFonts w:ascii="Book Antiqua" w:hAnsi="Book Antiqua"/>
          <w:b/>
          <w:bCs/>
          <w:color w:val="000000" w:themeColor="text1"/>
        </w:rPr>
        <w:t>2</w:t>
      </w:r>
      <w:r w:rsidRPr="00A448A7">
        <w:rPr>
          <w:rFonts w:ascii="Book Antiqua" w:hAnsi="Book Antiqua"/>
          <w:color w:val="000000" w:themeColor="text1"/>
        </w:rPr>
        <w:t>: 10 [PMID: 24735933 DOI: 10.1186/2049-2618-2-10]</w:t>
      </w:r>
    </w:p>
    <w:p w14:paraId="6C73D0CE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4 </w:t>
      </w:r>
      <w:r w:rsidRPr="00A448A7">
        <w:rPr>
          <w:rFonts w:ascii="Book Antiqua" w:hAnsi="Book Antiqua"/>
          <w:b/>
          <w:bCs/>
          <w:color w:val="000000" w:themeColor="text1"/>
        </w:rPr>
        <w:t>Romero R</w:t>
      </w:r>
      <w:r w:rsidRPr="00A448A7">
        <w:rPr>
          <w:rFonts w:ascii="Book Antiqua" w:hAnsi="Book Antiqua"/>
          <w:color w:val="000000" w:themeColor="text1"/>
        </w:rPr>
        <w:t xml:space="preserve">, Hassan SS, </w:t>
      </w:r>
      <w:proofErr w:type="spellStart"/>
      <w:r w:rsidRPr="00A448A7">
        <w:rPr>
          <w:rFonts w:ascii="Book Antiqua" w:hAnsi="Book Antiqua"/>
          <w:color w:val="000000" w:themeColor="text1"/>
        </w:rPr>
        <w:t>Gajer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A448A7">
        <w:rPr>
          <w:rFonts w:ascii="Book Antiqua" w:hAnsi="Book Antiqua"/>
          <w:color w:val="000000" w:themeColor="text1"/>
        </w:rPr>
        <w:t>Tarca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AL, </w:t>
      </w:r>
      <w:proofErr w:type="spellStart"/>
      <w:r w:rsidRPr="00A448A7">
        <w:rPr>
          <w:rFonts w:ascii="Book Antiqua" w:hAnsi="Book Antiqua"/>
          <w:color w:val="000000" w:themeColor="text1"/>
        </w:rPr>
        <w:t>Fadrosh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DW, </w:t>
      </w:r>
      <w:proofErr w:type="spellStart"/>
      <w:r w:rsidRPr="00A448A7">
        <w:rPr>
          <w:rFonts w:ascii="Book Antiqua" w:hAnsi="Book Antiqua"/>
          <w:color w:val="000000" w:themeColor="text1"/>
        </w:rPr>
        <w:t>Bieda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A448A7">
        <w:rPr>
          <w:rFonts w:ascii="Book Antiqua" w:hAnsi="Book Antiqua"/>
          <w:color w:val="000000" w:themeColor="text1"/>
        </w:rPr>
        <w:t>Chaemsaithong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P, Miranda J, </w:t>
      </w:r>
      <w:proofErr w:type="spellStart"/>
      <w:r w:rsidRPr="00A448A7">
        <w:rPr>
          <w:rFonts w:ascii="Book Antiqua" w:hAnsi="Book Antiqua"/>
          <w:color w:val="000000" w:themeColor="text1"/>
        </w:rPr>
        <w:t>Chaiworapongsa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T, Ravel J. </w:t>
      </w:r>
      <w:proofErr w:type="gramStart"/>
      <w:r w:rsidRPr="00A448A7">
        <w:rPr>
          <w:rFonts w:ascii="Book Antiqua" w:hAnsi="Book Antiqua"/>
          <w:color w:val="000000" w:themeColor="text1"/>
        </w:rPr>
        <w:t xml:space="preserve">The vaginal </w:t>
      </w:r>
      <w:proofErr w:type="spellStart"/>
      <w:r w:rsidRPr="00A448A7">
        <w:rPr>
          <w:rFonts w:ascii="Book Antiqua" w:hAnsi="Book Antiqua"/>
          <w:color w:val="000000" w:themeColor="text1"/>
        </w:rPr>
        <w:t>microbiota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of pregnant women who subsequently have spontaneous preterm labor and delivery and those with a normal delivery at term.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2014; </w:t>
      </w:r>
      <w:r w:rsidRPr="00A448A7">
        <w:rPr>
          <w:rFonts w:ascii="Book Antiqua" w:hAnsi="Book Antiqua"/>
          <w:b/>
          <w:bCs/>
          <w:color w:val="000000" w:themeColor="text1"/>
        </w:rPr>
        <w:t>2</w:t>
      </w:r>
      <w:r w:rsidRPr="00A448A7">
        <w:rPr>
          <w:rFonts w:ascii="Book Antiqua" w:hAnsi="Book Antiqua"/>
          <w:color w:val="000000" w:themeColor="text1"/>
        </w:rPr>
        <w:t>: 18 [PMID: 24987521 DOI: 10.1186/2049-2618-2-18]</w:t>
      </w:r>
    </w:p>
    <w:p w14:paraId="321E5C62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5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Hotkani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ZG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Ghaedmohammadi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A448A7">
        <w:rPr>
          <w:rFonts w:ascii="Book Antiqua" w:hAnsi="Book Antiqua"/>
          <w:color w:val="000000" w:themeColor="text1"/>
        </w:rPr>
        <w:t>Mozdoori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N. Meta-analysis of race and age influence on the vaginal </w:t>
      </w:r>
      <w:proofErr w:type="spellStart"/>
      <w:r w:rsidRPr="00A448A7">
        <w:rPr>
          <w:rFonts w:ascii="Book Antiqua" w:hAnsi="Book Antiqua"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in pregnant and </w:t>
      </w:r>
      <w:proofErr w:type="spellStart"/>
      <w:r w:rsidRPr="00A448A7">
        <w:rPr>
          <w:rFonts w:ascii="Book Antiqua" w:hAnsi="Book Antiqua"/>
          <w:color w:val="000000" w:themeColor="text1"/>
        </w:rPr>
        <w:t>nonpregnant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healthy women.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Future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2022; </w:t>
      </w:r>
      <w:r w:rsidRPr="00A448A7">
        <w:rPr>
          <w:rFonts w:ascii="Book Antiqua" w:hAnsi="Book Antiqua"/>
          <w:b/>
          <w:bCs/>
          <w:color w:val="000000" w:themeColor="text1"/>
        </w:rPr>
        <w:t>17</w:t>
      </w:r>
      <w:r w:rsidRPr="00A448A7">
        <w:rPr>
          <w:rFonts w:ascii="Book Antiqua" w:hAnsi="Book Antiqua"/>
          <w:color w:val="000000" w:themeColor="text1"/>
        </w:rPr>
        <w:t>: 1147-1159 [PMID: 35950983 DOI: 10.2217/fmb-2021-0209]</w:t>
      </w:r>
    </w:p>
    <w:p w14:paraId="51CAE4A8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6 </w:t>
      </w:r>
      <w:r w:rsidRPr="00A448A7">
        <w:rPr>
          <w:rFonts w:ascii="Book Antiqua" w:hAnsi="Book Antiqua"/>
          <w:b/>
          <w:bCs/>
          <w:color w:val="000000" w:themeColor="text1"/>
        </w:rPr>
        <w:t>Dunlop AL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Satten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GA, Hu YJ, Knight AK, Hill CC, Wright ML, Smith AK, Read TD, Pearce BD, Corwin EJ. Vaginal </w:t>
      </w:r>
      <w:proofErr w:type="spellStart"/>
      <w:r w:rsidRPr="00A448A7">
        <w:rPr>
          <w:rFonts w:ascii="Book Antiqua" w:hAnsi="Book Antiqua"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Composition in Early Pregnancy and Risk of Spontaneous Preterm and Early Term Birth </w:t>
      </w:r>
      <w:proofErr w:type="gramStart"/>
      <w:r w:rsidRPr="00A448A7">
        <w:rPr>
          <w:rFonts w:ascii="Book Antiqua" w:hAnsi="Book Antiqua"/>
          <w:color w:val="000000" w:themeColor="text1"/>
        </w:rPr>
        <w:t>Among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African American Women.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Front Cell Infect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2021; </w:t>
      </w:r>
      <w:r w:rsidRPr="00A448A7">
        <w:rPr>
          <w:rFonts w:ascii="Book Antiqua" w:hAnsi="Book Antiqua"/>
          <w:b/>
          <w:bCs/>
          <w:color w:val="000000" w:themeColor="text1"/>
        </w:rPr>
        <w:t>11</w:t>
      </w:r>
      <w:r w:rsidRPr="00A448A7">
        <w:rPr>
          <w:rFonts w:ascii="Book Antiqua" w:hAnsi="Book Antiqua"/>
          <w:color w:val="000000" w:themeColor="text1"/>
        </w:rPr>
        <w:t>: 641005 [PMID: 33996627 DOI: 10.3389/fcimb.2021.641005]</w:t>
      </w:r>
    </w:p>
    <w:p w14:paraId="6FB2DEB0" w14:textId="454BF4B9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7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Hegazy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AA</w:t>
      </w:r>
      <w:r w:rsidRPr="00E96567">
        <w:rPr>
          <w:rFonts w:ascii="Book Antiqua" w:hAnsi="Book Antiqua"/>
          <w:bCs/>
          <w:color w:val="000000" w:themeColor="text1"/>
        </w:rPr>
        <w:t>,</w:t>
      </w:r>
      <w:r w:rsidRPr="00E96567">
        <w:rPr>
          <w:rFonts w:ascii="Book Antiqua" w:hAnsi="Book Antiqua"/>
          <w:color w:val="000000" w:themeColor="text1"/>
        </w:rPr>
        <w:t xml:space="preserve"> </w:t>
      </w:r>
      <w:r w:rsidRPr="00A448A7">
        <w:rPr>
          <w:rFonts w:ascii="Book Antiqua" w:hAnsi="Book Antiqua"/>
          <w:color w:val="000000" w:themeColor="text1"/>
        </w:rPr>
        <w:t>Al-</w:t>
      </w:r>
      <w:proofErr w:type="spellStart"/>
      <w:r w:rsidRPr="00A448A7">
        <w:rPr>
          <w:rFonts w:ascii="Book Antiqua" w:hAnsi="Book Antiqua"/>
          <w:color w:val="000000" w:themeColor="text1"/>
        </w:rPr>
        <w:t>Rukban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MO. Male circumcision: review and authors perspective. </w:t>
      </w:r>
      <w:r w:rsidRPr="00A448A7">
        <w:rPr>
          <w:rFonts w:ascii="Book Antiqua" w:hAnsi="Book Antiqua"/>
          <w:i/>
          <w:iCs/>
          <w:color w:val="000000" w:themeColor="text1"/>
        </w:rPr>
        <w:t>The Health</w:t>
      </w:r>
      <w:r w:rsidRPr="00A448A7">
        <w:rPr>
          <w:rFonts w:ascii="Book Antiqua" w:hAnsi="Book Antiqua"/>
          <w:color w:val="000000" w:themeColor="text1"/>
        </w:rPr>
        <w:t xml:space="preserve"> 2012; </w:t>
      </w:r>
      <w:r w:rsidRPr="00A448A7">
        <w:rPr>
          <w:rFonts w:ascii="Book Antiqua" w:hAnsi="Book Antiqua"/>
          <w:b/>
          <w:bCs/>
          <w:color w:val="000000" w:themeColor="text1"/>
        </w:rPr>
        <w:t>3</w:t>
      </w:r>
      <w:r w:rsidRPr="00A448A7">
        <w:rPr>
          <w:rFonts w:ascii="Book Antiqua" w:hAnsi="Book Antiqua"/>
          <w:color w:val="000000" w:themeColor="text1"/>
        </w:rPr>
        <w:t>: 24–30</w:t>
      </w:r>
    </w:p>
    <w:p w14:paraId="3C160817" w14:textId="2473E606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A448A7">
        <w:rPr>
          <w:rFonts w:ascii="Book Antiqua" w:hAnsi="Book Antiqua"/>
          <w:color w:val="000000" w:themeColor="text1"/>
        </w:rPr>
        <w:t xml:space="preserve">8 </w:t>
      </w:r>
      <w:proofErr w:type="spellStart"/>
      <w:r w:rsidRPr="00A448A7">
        <w:rPr>
          <w:rFonts w:ascii="Book Antiqua" w:hAnsi="Book Antiqua"/>
          <w:color w:val="000000" w:themeColor="text1"/>
        </w:rPr>
        <w:t>Hegazy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DAA.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Mode of Hepatitis C Transmission through Sexual Intercourse: Author Perspective. </w:t>
      </w:r>
      <w:r w:rsidRPr="00A448A7">
        <w:rPr>
          <w:rFonts w:ascii="Book Antiqua" w:hAnsi="Book Antiqua"/>
          <w:i/>
          <w:iCs/>
          <w:color w:val="000000" w:themeColor="text1"/>
        </w:rPr>
        <w:t>AANAT</w:t>
      </w:r>
      <w:r w:rsidRPr="00A448A7">
        <w:rPr>
          <w:rFonts w:ascii="Book Antiqua" w:hAnsi="Book Antiqua"/>
          <w:color w:val="000000" w:themeColor="text1"/>
        </w:rPr>
        <w:t xml:space="preserve"> 2016</w:t>
      </w:r>
      <w:proofErr w:type="gramStart"/>
      <w:r w:rsidRPr="00A448A7">
        <w:rPr>
          <w:rFonts w:ascii="Book Antiqua" w:hAnsi="Book Antiqua"/>
          <w:color w:val="000000" w:themeColor="text1"/>
        </w:rPr>
        <w:t>;</w:t>
      </w:r>
      <w:r w:rsidRPr="00A448A7">
        <w:rPr>
          <w:rFonts w:ascii="Book Antiqua" w:hAnsi="Book Antiqua"/>
          <w:b/>
          <w:bCs/>
          <w:color w:val="000000" w:themeColor="text1"/>
        </w:rPr>
        <w:t>2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[DOI: 10.21276/aanat.2016.2.2.1]</w:t>
      </w:r>
    </w:p>
    <w:p w14:paraId="34412177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9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Laghi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L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Zagonari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A448A7">
        <w:rPr>
          <w:rFonts w:ascii="Book Antiqua" w:hAnsi="Book Antiqua"/>
          <w:color w:val="000000" w:themeColor="text1"/>
        </w:rPr>
        <w:t>Patuelli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G, Zhu C, </w:t>
      </w:r>
      <w:proofErr w:type="spellStart"/>
      <w:r w:rsidRPr="00A448A7">
        <w:rPr>
          <w:rFonts w:ascii="Book Antiqua" w:hAnsi="Book Antiqua"/>
          <w:color w:val="000000" w:themeColor="text1"/>
        </w:rPr>
        <w:t>Foschi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C, </w:t>
      </w:r>
      <w:proofErr w:type="spellStart"/>
      <w:r w:rsidRPr="00A448A7">
        <w:rPr>
          <w:rFonts w:ascii="Book Antiqua" w:hAnsi="Book Antiqua"/>
          <w:color w:val="000000" w:themeColor="text1"/>
        </w:rPr>
        <w:t>Morselli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A448A7">
        <w:rPr>
          <w:rFonts w:ascii="Book Antiqua" w:hAnsi="Book Antiqua"/>
          <w:color w:val="000000" w:themeColor="text1"/>
        </w:rPr>
        <w:t>Pedna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MF, </w:t>
      </w:r>
      <w:proofErr w:type="spellStart"/>
      <w:r w:rsidRPr="00A448A7">
        <w:rPr>
          <w:rFonts w:ascii="Book Antiqua" w:hAnsi="Book Antiqua"/>
          <w:color w:val="000000" w:themeColor="text1"/>
        </w:rPr>
        <w:t>Sambri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V, </w:t>
      </w:r>
      <w:proofErr w:type="spellStart"/>
      <w:r w:rsidRPr="00A448A7">
        <w:rPr>
          <w:rFonts w:ascii="Book Antiqua" w:hAnsi="Book Antiqua"/>
          <w:color w:val="000000" w:themeColor="text1"/>
        </w:rPr>
        <w:t>Marangoni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A. Vaginal metabolic profiles during pregnancy: Changes between first and second trimester.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One</w:t>
      </w:r>
      <w:r w:rsidRPr="00A448A7">
        <w:rPr>
          <w:rFonts w:ascii="Book Antiqua" w:hAnsi="Book Antiqua"/>
          <w:color w:val="000000" w:themeColor="text1"/>
        </w:rPr>
        <w:t xml:space="preserve"> 2021; </w:t>
      </w:r>
      <w:r w:rsidRPr="00A448A7">
        <w:rPr>
          <w:rFonts w:ascii="Book Antiqua" w:hAnsi="Book Antiqua"/>
          <w:b/>
          <w:bCs/>
          <w:color w:val="000000" w:themeColor="text1"/>
        </w:rPr>
        <w:t>16</w:t>
      </w:r>
      <w:r w:rsidRPr="00A448A7">
        <w:rPr>
          <w:rFonts w:ascii="Book Antiqua" w:hAnsi="Book Antiqua"/>
          <w:color w:val="000000" w:themeColor="text1"/>
        </w:rPr>
        <w:t>: e0249925 [PMID: 33831087 DOI: 10.1371/journal.pone.0249925]</w:t>
      </w:r>
    </w:p>
    <w:p w14:paraId="41AD942B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10 </w:t>
      </w:r>
      <w:r w:rsidRPr="00A448A7">
        <w:rPr>
          <w:rFonts w:ascii="Book Antiqua" w:hAnsi="Book Antiqua"/>
          <w:b/>
          <w:bCs/>
          <w:color w:val="000000" w:themeColor="text1"/>
        </w:rPr>
        <w:t>Song SD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Acharya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KD, Zhu JE, </w:t>
      </w:r>
      <w:proofErr w:type="spellStart"/>
      <w:r w:rsidRPr="00A448A7">
        <w:rPr>
          <w:rFonts w:ascii="Book Antiqua" w:hAnsi="Book Antiqua"/>
          <w:color w:val="000000" w:themeColor="text1"/>
        </w:rPr>
        <w:t>Deveney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CM, Walther-Antonio MRS, </w:t>
      </w:r>
      <w:proofErr w:type="spellStart"/>
      <w:r w:rsidRPr="00A448A7">
        <w:rPr>
          <w:rFonts w:ascii="Book Antiqua" w:hAnsi="Book Antiqua"/>
          <w:color w:val="000000" w:themeColor="text1"/>
        </w:rPr>
        <w:t>Tetel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MJ, Chia N. Daily Vaginal </w:t>
      </w:r>
      <w:proofErr w:type="spellStart"/>
      <w:r w:rsidRPr="00A448A7">
        <w:rPr>
          <w:rFonts w:ascii="Book Antiqua" w:hAnsi="Book Antiqua"/>
          <w:color w:val="000000" w:themeColor="text1"/>
        </w:rPr>
        <w:t>Microbiota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Fluctuations Associated with Natural Hormonal Cycle, Contraceptives, Diet, and Exercise. </w:t>
      </w:r>
      <w:proofErr w:type="spellStart"/>
      <w:proofErr w:type="gramStart"/>
      <w:r w:rsidRPr="00A448A7">
        <w:rPr>
          <w:rFonts w:ascii="Book Antiqua" w:hAnsi="Book Antiqua"/>
          <w:i/>
          <w:iCs/>
          <w:color w:val="000000" w:themeColor="text1"/>
        </w:rPr>
        <w:t>mSphere</w:t>
      </w:r>
      <w:proofErr w:type="spellEnd"/>
      <w:proofErr w:type="gramEnd"/>
      <w:r w:rsidRPr="00A448A7">
        <w:rPr>
          <w:rFonts w:ascii="Book Antiqua" w:hAnsi="Book Antiqua"/>
          <w:color w:val="000000" w:themeColor="text1"/>
        </w:rPr>
        <w:t xml:space="preserve"> 2020; </w:t>
      </w:r>
      <w:r w:rsidRPr="00A448A7">
        <w:rPr>
          <w:rFonts w:ascii="Book Antiqua" w:hAnsi="Book Antiqua"/>
          <w:b/>
          <w:bCs/>
          <w:color w:val="000000" w:themeColor="text1"/>
        </w:rPr>
        <w:t>5</w:t>
      </w:r>
      <w:r w:rsidRPr="00A448A7">
        <w:rPr>
          <w:rFonts w:ascii="Book Antiqua" w:hAnsi="Book Antiqua"/>
          <w:color w:val="000000" w:themeColor="text1"/>
        </w:rPr>
        <w:t xml:space="preserve"> [PMID: 32641429 DOI: 10.1128/mSphere.00593-20]</w:t>
      </w:r>
    </w:p>
    <w:p w14:paraId="3B1A0977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11 </w:t>
      </w:r>
      <w:r w:rsidRPr="00A448A7">
        <w:rPr>
          <w:rFonts w:ascii="Book Antiqua" w:hAnsi="Book Antiqua"/>
          <w:b/>
          <w:bCs/>
          <w:color w:val="000000" w:themeColor="text1"/>
        </w:rPr>
        <w:t>Kroon SJ</w:t>
      </w:r>
      <w:r w:rsidRPr="00A448A7">
        <w:rPr>
          <w:rFonts w:ascii="Book Antiqua" w:hAnsi="Book Antiqua"/>
          <w:color w:val="000000" w:themeColor="text1"/>
        </w:rPr>
        <w:t xml:space="preserve">, Ravel J, Huston WM. </w:t>
      </w:r>
      <w:proofErr w:type="spellStart"/>
      <w:r w:rsidRPr="00A448A7">
        <w:rPr>
          <w:rFonts w:ascii="Book Antiqua" w:hAnsi="Book Antiqua"/>
          <w:color w:val="000000" w:themeColor="text1"/>
        </w:rPr>
        <w:t>Cervicovaginal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color w:val="000000" w:themeColor="text1"/>
        </w:rPr>
        <w:t>microbiota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, women's health, and reproductive outcomes.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Fertil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Steril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2018; </w:t>
      </w:r>
      <w:r w:rsidRPr="00A448A7">
        <w:rPr>
          <w:rFonts w:ascii="Book Antiqua" w:hAnsi="Book Antiqua"/>
          <w:b/>
          <w:bCs/>
          <w:color w:val="000000" w:themeColor="text1"/>
        </w:rPr>
        <w:t>110</w:t>
      </w:r>
      <w:r w:rsidRPr="00A448A7">
        <w:rPr>
          <w:rFonts w:ascii="Book Antiqua" w:hAnsi="Book Antiqua"/>
          <w:color w:val="000000" w:themeColor="text1"/>
        </w:rPr>
        <w:t>: 327-336 [PMID: 30098679 DOI: 10.1016/j.fertnstert.2018.06.036]</w:t>
      </w:r>
    </w:p>
    <w:p w14:paraId="70E9FDE2" w14:textId="5C5E8352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lastRenderedPageBreak/>
        <w:t xml:space="preserve">12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Nori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W</w:t>
      </w:r>
      <w:r w:rsidRPr="00E96567">
        <w:rPr>
          <w:rFonts w:ascii="Book Antiqua" w:hAnsi="Book Antiqua"/>
          <w:bCs/>
          <w:color w:val="000000" w:themeColor="text1"/>
        </w:rPr>
        <w:t>,</w:t>
      </w:r>
      <w:r w:rsidRPr="00E965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color w:val="000000" w:themeColor="text1"/>
        </w:rPr>
        <w:t>Shallal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F, </w:t>
      </w:r>
      <w:proofErr w:type="spellStart"/>
      <w:r w:rsidRPr="00A448A7">
        <w:rPr>
          <w:rFonts w:ascii="Book Antiqua" w:hAnsi="Book Antiqua"/>
          <w:color w:val="000000" w:themeColor="text1"/>
        </w:rPr>
        <w:t>Zghair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MAG. Aspirin effect on </w:t>
      </w:r>
      <w:proofErr w:type="gramStart"/>
      <w:r w:rsidRPr="00A448A7">
        <w:rPr>
          <w:rFonts w:ascii="Book Antiqua" w:hAnsi="Book Antiqua"/>
          <w:color w:val="000000" w:themeColor="text1"/>
        </w:rPr>
        <w:t>Mid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luteal Phase Doppler Indices in Patients with Recurrent Pregnancy Loss.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J Pharm Res</w:t>
      </w:r>
      <w:r w:rsidRPr="00A448A7">
        <w:rPr>
          <w:rFonts w:ascii="Book Antiqua" w:hAnsi="Book Antiqua"/>
          <w:color w:val="000000" w:themeColor="text1"/>
        </w:rPr>
        <w:t xml:space="preserve"> 2020;</w:t>
      </w:r>
      <w:r w:rsidR="00765DCF" w:rsidRPr="00A448A7">
        <w:rPr>
          <w:rFonts w:ascii="Book Antiqua" w:hAnsi="Book Antiqua"/>
          <w:color w:val="000000" w:themeColor="text1"/>
        </w:rPr>
        <w:t xml:space="preserve"> </w:t>
      </w:r>
      <w:r w:rsidRPr="00A448A7">
        <w:rPr>
          <w:rFonts w:ascii="Book Antiqua" w:hAnsi="Book Antiqua"/>
          <w:b/>
          <w:bCs/>
          <w:color w:val="000000" w:themeColor="text1"/>
        </w:rPr>
        <w:t>12</w:t>
      </w:r>
      <w:r w:rsidRPr="00A448A7">
        <w:rPr>
          <w:rFonts w:ascii="Book Antiqua" w:hAnsi="Book Antiqua"/>
          <w:color w:val="000000" w:themeColor="text1"/>
        </w:rPr>
        <w:t>:2929-</w:t>
      </w:r>
      <w:r w:rsidR="008C6210" w:rsidRPr="00A448A7">
        <w:rPr>
          <w:rFonts w:ascii="Book Antiqua" w:hAnsi="Book Antiqua"/>
          <w:color w:val="000000" w:themeColor="text1"/>
        </w:rPr>
        <w:t>29</w:t>
      </w:r>
      <w:r w:rsidRPr="00A448A7">
        <w:rPr>
          <w:rFonts w:ascii="Book Antiqua" w:hAnsi="Book Antiqua"/>
          <w:color w:val="000000" w:themeColor="text1"/>
        </w:rPr>
        <w:t xml:space="preserve">34 </w:t>
      </w:r>
      <w:r w:rsidR="00765DCF" w:rsidRPr="00A448A7">
        <w:rPr>
          <w:rFonts w:ascii="Book Antiqua" w:hAnsi="Book Antiqua"/>
          <w:color w:val="000000" w:themeColor="text1"/>
        </w:rPr>
        <w:t>[</w:t>
      </w:r>
      <w:r w:rsidRPr="00A448A7">
        <w:rPr>
          <w:rFonts w:ascii="Book Antiqua" w:hAnsi="Book Antiqua"/>
          <w:color w:val="000000" w:themeColor="text1"/>
        </w:rPr>
        <w:t>DOI: 10.31838/</w:t>
      </w:r>
      <w:proofErr w:type="spellStart"/>
      <w:r w:rsidRPr="00A448A7">
        <w:rPr>
          <w:rFonts w:ascii="Book Antiqua" w:hAnsi="Book Antiqua"/>
          <w:color w:val="000000" w:themeColor="text1"/>
        </w:rPr>
        <w:t>ijpr</w:t>
      </w:r>
      <w:proofErr w:type="spellEnd"/>
      <w:r w:rsidRPr="00A448A7">
        <w:rPr>
          <w:rFonts w:ascii="Book Antiqua" w:hAnsi="Book Antiqua"/>
          <w:color w:val="000000" w:themeColor="text1"/>
        </w:rPr>
        <w:t>/2020.12.03.413</w:t>
      </w:r>
      <w:r w:rsidR="00765DCF" w:rsidRPr="00A448A7">
        <w:rPr>
          <w:rFonts w:ascii="Book Antiqua" w:hAnsi="Book Antiqua"/>
          <w:color w:val="000000" w:themeColor="text1"/>
        </w:rPr>
        <w:t>]</w:t>
      </w:r>
    </w:p>
    <w:p w14:paraId="5BBDB745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13 </w:t>
      </w:r>
      <w:r w:rsidRPr="00A448A7">
        <w:rPr>
          <w:rFonts w:ascii="Book Antiqua" w:hAnsi="Book Antiqua"/>
          <w:b/>
          <w:bCs/>
          <w:color w:val="000000" w:themeColor="text1"/>
        </w:rPr>
        <w:t>Chen Q</w:t>
      </w:r>
      <w:r w:rsidRPr="00A448A7">
        <w:rPr>
          <w:rFonts w:ascii="Book Antiqua" w:hAnsi="Book Antiqua"/>
          <w:color w:val="000000" w:themeColor="text1"/>
        </w:rPr>
        <w:t xml:space="preserve">, Wang H, Wang G, Zhao J, Chen H, Lu X, Chen W. Lactic Acid Bacteria: A Promising Tool for Menopausal Health Management in Women. </w:t>
      </w:r>
      <w:r w:rsidRPr="00A448A7">
        <w:rPr>
          <w:rFonts w:ascii="Book Antiqua" w:hAnsi="Book Antiqua"/>
          <w:i/>
          <w:iCs/>
          <w:color w:val="000000" w:themeColor="text1"/>
        </w:rPr>
        <w:t>Nutrients</w:t>
      </w:r>
      <w:r w:rsidRPr="00A448A7">
        <w:rPr>
          <w:rFonts w:ascii="Book Antiqua" w:hAnsi="Book Antiqua"/>
          <w:color w:val="000000" w:themeColor="text1"/>
        </w:rPr>
        <w:t xml:space="preserve"> 2022; </w:t>
      </w:r>
      <w:r w:rsidRPr="00A448A7">
        <w:rPr>
          <w:rFonts w:ascii="Book Antiqua" w:hAnsi="Book Antiqua"/>
          <w:b/>
          <w:bCs/>
          <w:color w:val="000000" w:themeColor="text1"/>
        </w:rPr>
        <w:t>14</w:t>
      </w:r>
      <w:r w:rsidRPr="00A448A7">
        <w:rPr>
          <w:rFonts w:ascii="Book Antiqua" w:hAnsi="Book Antiqua"/>
          <w:color w:val="000000" w:themeColor="text1"/>
        </w:rPr>
        <w:t xml:space="preserve"> [PMID: 36364729 DOI: 10.3390/nu14214466]</w:t>
      </w:r>
    </w:p>
    <w:p w14:paraId="182CA8C3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14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Tu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Y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Zheng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G, Ding G, Wu Y, Xi J, </w:t>
      </w:r>
      <w:proofErr w:type="spellStart"/>
      <w:r w:rsidRPr="00A448A7">
        <w:rPr>
          <w:rFonts w:ascii="Book Antiqua" w:hAnsi="Book Antiqua"/>
          <w:color w:val="000000" w:themeColor="text1"/>
        </w:rPr>
        <w:t>Ge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Y, </w:t>
      </w:r>
      <w:proofErr w:type="spellStart"/>
      <w:r w:rsidRPr="00A448A7">
        <w:rPr>
          <w:rFonts w:ascii="Book Antiqua" w:hAnsi="Book Antiqua"/>
          <w:color w:val="000000" w:themeColor="text1"/>
        </w:rPr>
        <w:t>Gu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H, Wang Y, Sheng J, Liu X, Jin L, Huang H. Comparative Analysis of Lower Genital Tract </w:t>
      </w:r>
      <w:proofErr w:type="spellStart"/>
      <w:r w:rsidRPr="00A448A7">
        <w:rPr>
          <w:rFonts w:ascii="Book Antiqua" w:hAnsi="Book Antiqua"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Between PCOS and Healthy Women.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Front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2020; </w:t>
      </w:r>
      <w:r w:rsidRPr="00A448A7">
        <w:rPr>
          <w:rFonts w:ascii="Book Antiqua" w:hAnsi="Book Antiqua"/>
          <w:b/>
          <w:bCs/>
          <w:color w:val="000000" w:themeColor="text1"/>
        </w:rPr>
        <w:t>11</w:t>
      </w:r>
      <w:r w:rsidRPr="00A448A7">
        <w:rPr>
          <w:rFonts w:ascii="Book Antiqua" w:hAnsi="Book Antiqua"/>
          <w:color w:val="000000" w:themeColor="text1"/>
        </w:rPr>
        <w:t>: 1108 [PMID: 33013474 DOI: 10.3389/fphys.2020.01108]</w:t>
      </w:r>
    </w:p>
    <w:p w14:paraId="0452FA64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A448A7">
        <w:rPr>
          <w:rFonts w:ascii="Book Antiqua" w:hAnsi="Book Antiqua"/>
          <w:color w:val="000000" w:themeColor="text1"/>
        </w:rPr>
        <w:t xml:space="preserve">15 </w:t>
      </w:r>
      <w:r w:rsidRPr="00A448A7">
        <w:rPr>
          <w:rFonts w:ascii="Book Antiqua" w:hAnsi="Book Antiqua"/>
          <w:b/>
          <w:bCs/>
          <w:color w:val="000000" w:themeColor="text1"/>
        </w:rPr>
        <w:t>Ali AI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Nori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W. Correlation of Serum </w:t>
      </w:r>
      <w:proofErr w:type="spellStart"/>
      <w:r w:rsidRPr="00A448A7">
        <w:rPr>
          <w:rFonts w:ascii="Book Antiqua" w:hAnsi="Book Antiqua"/>
          <w:color w:val="000000" w:themeColor="text1"/>
        </w:rPr>
        <w:t>Visfatin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Level in Non-obese Women with Polycystic Ovary Syndrome and Matched Control.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Reprod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Sci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2022; </w:t>
      </w:r>
      <w:r w:rsidRPr="00A448A7">
        <w:rPr>
          <w:rFonts w:ascii="Book Antiqua" w:hAnsi="Book Antiqua"/>
          <w:b/>
          <w:bCs/>
          <w:color w:val="000000" w:themeColor="text1"/>
        </w:rPr>
        <w:t>29</w:t>
      </w:r>
      <w:r w:rsidRPr="00A448A7">
        <w:rPr>
          <w:rFonts w:ascii="Book Antiqua" w:hAnsi="Book Antiqua"/>
          <w:color w:val="000000" w:themeColor="text1"/>
        </w:rPr>
        <w:t>: 3285-3293 [PMID: 35687303 DOI: 10.1007/s43032-022-00986-z]</w:t>
      </w:r>
    </w:p>
    <w:p w14:paraId="7E5C6E9E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A448A7">
        <w:rPr>
          <w:rFonts w:ascii="Book Antiqua" w:hAnsi="Book Antiqua"/>
          <w:color w:val="000000" w:themeColor="text1"/>
        </w:rPr>
        <w:t xml:space="preserve">16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Bracewell-Milnes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T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Saso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S, Nikolaou D, Norman-Taylor J, Johnson M, </w:t>
      </w:r>
      <w:proofErr w:type="spellStart"/>
      <w:r w:rsidRPr="00A448A7">
        <w:rPr>
          <w:rFonts w:ascii="Book Antiqua" w:hAnsi="Book Antiqua"/>
          <w:color w:val="000000" w:themeColor="text1"/>
        </w:rPr>
        <w:t>Thum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MY.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A448A7">
        <w:rPr>
          <w:rFonts w:ascii="Book Antiqua" w:hAnsi="Book Antiqua"/>
          <w:color w:val="000000" w:themeColor="text1"/>
        </w:rPr>
        <w:t xml:space="preserve">Investigating the effect of an abnormal </w:t>
      </w:r>
      <w:proofErr w:type="spellStart"/>
      <w:r w:rsidRPr="00A448A7">
        <w:rPr>
          <w:rFonts w:ascii="Book Antiqua" w:hAnsi="Book Antiqua"/>
          <w:color w:val="000000" w:themeColor="text1"/>
        </w:rPr>
        <w:t>cervico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-vaginal and endometrial </w:t>
      </w:r>
      <w:proofErr w:type="spellStart"/>
      <w:r w:rsidRPr="00A448A7">
        <w:rPr>
          <w:rFonts w:ascii="Book Antiqua" w:hAnsi="Book Antiqua"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on assisted reproductive technologies: A systematic review.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Am J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Reprod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Immunol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2018; </w:t>
      </w:r>
      <w:r w:rsidRPr="00A448A7">
        <w:rPr>
          <w:rFonts w:ascii="Book Antiqua" w:hAnsi="Book Antiqua"/>
          <w:b/>
          <w:bCs/>
          <w:color w:val="000000" w:themeColor="text1"/>
        </w:rPr>
        <w:t>80</w:t>
      </w:r>
      <w:r w:rsidRPr="00A448A7">
        <w:rPr>
          <w:rFonts w:ascii="Book Antiqua" w:hAnsi="Book Antiqua"/>
          <w:color w:val="000000" w:themeColor="text1"/>
        </w:rPr>
        <w:t>: e13037 [PMID: 30133062 DOI: 10.1111/aji.13037]</w:t>
      </w:r>
    </w:p>
    <w:p w14:paraId="3B0CAE9E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17 </w:t>
      </w:r>
      <w:r w:rsidRPr="00A448A7">
        <w:rPr>
          <w:rFonts w:ascii="Book Antiqua" w:hAnsi="Book Antiqua"/>
          <w:b/>
          <w:bCs/>
          <w:color w:val="000000" w:themeColor="text1"/>
        </w:rPr>
        <w:t>Chen S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Xue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X, Zhang Y, Zhang H, Huang X, Chen X, Deng G, </w:t>
      </w:r>
      <w:proofErr w:type="spellStart"/>
      <w:r w:rsidRPr="00A448A7">
        <w:rPr>
          <w:rFonts w:ascii="Book Antiqua" w:hAnsi="Book Antiqua"/>
          <w:color w:val="000000" w:themeColor="text1"/>
        </w:rPr>
        <w:t>Luo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A448A7">
        <w:rPr>
          <w:rFonts w:ascii="Book Antiqua" w:hAnsi="Book Antiqua"/>
          <w:color w:val="000000" w:themeColor="text1"/>
        </w:rPr>
        <w:t>Gao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J. Vaginal </w:t>
      </w:r>
      <w:proofErr w:type="spellStart"/>
      <w:r w:rsidRPr="00A448A7">
        <w:rPr>
          <w:rFonts w:ascii="Book Antiqua" w:hAnsi="Book Antiqua"/>
          <w:color w:val="000000" w:themeColor="text1"/>
        </w:rPr>
        <w:t>Atopobium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is Associated with Spontaneous Abortion in the First Trimester: a Prospective Cohort Study in China.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Spectr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2022; </w:t>
      </w:r>
      <w:r w:rsidRPr="00A448A7">
        <w:rPr>
          <w:rFonts w:ascii="Book Antiqua" w:hAnsi="Book Antiqua"/>
          <w:b/>
          <w:bCs/>
          <w:color w:val="000000" w:themeColor="text1"/>
        </w:rPr>
        <w:t>10</w:t>
      </w:r>
      <w:r w:rsidRPr="00A448A7">
        <w:rPr>
          <w:rFonts w:ascii="Book Antiqua" w:hAnsi="Book Antiqua"/>
          <w:color w:val="000000" w:themeColor="text1"/>
        </w:rPr>
        <w:t>: e0203921 [PMID: 35311570 DOI: 10.1128/spectrum.02039-21]</w:t>
      </w:r>
    </w:p>
    <w:p w14:paraId="7093A9C1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A448A7">
        <w:rPr>
          <w:rFonts w:ascii="Book Antiqua" w:hAnsi="Book Antiqua"/>
          <w:color w:val="000000" w:themeColor="text1"/>
        </w:rPr>
        <w:t xml:space="preserve">18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Tsonis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O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Gkrozou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F, </w:t>
      </w:r>
      <w:proofErr w:type="spellStart"/>
      <w:r w:rsidRPr="00A448A7">
        <w:rPr>
          <w:rFonts w:ascii="Book Antiqua" w:hAnsi="Book Antiqua"/>
          <w:color w:val="000000" w:themeColor="text1"/>
        </w:rPr>
        <w:t>Paschopoulos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M. </w:t>
      </w:r>
      <w:proofErr w:type="spellStart"/>
      <w:r w:rsidRPr="00A448A7">
        <w:rPr>
          <w:rFonts w:ascii="Book Antiqua" w:hAnsi="Book Antiqua"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affecting reproductive outcome in ARTs.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Gynecol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Hum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Reprod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2021; </w:t>
      </w:r>
      <w:r w:rsidRPr="00A448A7">
        <w:rPr>
          <w:rFonts w:ascii="Book Antiqua" w:hAnsi="Book Antiqua"/>
          <w:b/>
          <w:bCs/>
          <w:color w:val="000000" w:themeColor="text1"/>
        </w:rPr>
        <w:t>50</w:t>
      </w:r>
      <w:r w:rsidRPr="00A448A7">
        <w:rPr>
          <w:rFonts w:ascii="Book Antiqua" w:hAnsi="Book Antiqua"/>
          <w:color w:val="000000" w:themeColor="text1"/>
        </w:rPr>
        <w:t>: 102036 [PMID: 33307241 DOI: 10.1016/j.jogoh.2020.102036]</w:t>
      </w:r>
    </w:p>
    <w:p w14:paraId="6BE44074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19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Koedooder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R</w:t>
      </w:r>
      <w:r w:rsidRPr="00A448A7">
        <w:rPr>
          <w:rFonts w:ascii="Book Antiqua" w:hAnsi="Book Antiqua"/>
          <w:color w:val="000000" w:themeColor="text1"/>
        </w:rPr>
        <w:t xml:space="preserve">, Singer M, </w:t>
      </w:r>
      <w:proofErr w:type="spellStart"/>
      <w:r w:rsidRPr="00A448A7">
        <w:rPr>
          <w:rFonts w:ascii="Book Antiqua" w:hAnsi="Book Antiqua"/>
          <w:color w:val="000000" w:themeColor="text1"/>
        </w:rPr>
        <w:t>Schoenmakers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A448A7">
        <w:rPr>
          <w:rFonts w:ascii="Book Antiqua" w:hAnsi="Book Antiqua"/>
          <w:color w:val="000000" w:themeColor="text1"/>
        </w:rPr>
        <w:t>Savelkoul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PHM, </w:t>
      </w:r>
      <w:proofErr w:type="spellStart"/>
      <w:r w:rsidRPr="00A448A7">
        <w:rPr>
          <w:rFonts w:ascii="Book Antiqua" w:hAnsi="Book Antiqua"/>
          <w:color w:val="000000" w:themeColor="text1"/>
        </w:rPr>
        <w:t>Morré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SA, de </w:t>
      </w:r>
      <w:proofErr w:type="spellStart"/>
      <w:r w:rsidRPr="00A448A7">
        <w:rPr>
          <w:rFonts w:ascii="Book Antiqua" w:hAnsi="Book Antiqua"/>
          <w:color w:val="000000" w:themeColor="text1"/>
        </w:rPr>
        <w:t>Jonge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JD, </w:t>
      </w:r>
      <w:proofErr w:type="spellStart"/>
      <w:r w:rsidRPr="00A448A7">
        <w:rPr>
          <w:rFonts w:ascii="Book Antiqua" w:hAnsi="Book Antiqua"/>
          <w:color w:val="000000" w:themeColor="text1"/>
        </w:rPr>
        <w:t>Poort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L, </w:t>
      </w:r>
      <w:proofErr w:type="spellStart"/>
      <w:r w:rsidRPr="00A448A7">
        <w:rPr>
          <w:rFonts w:ascii="Book Antiqua" w:hAnsi="Book Antiqua"/>
          <w:color w:val="000000" w:themeColor="text1"/>
        </w:rPr>
        <w:t>Cuypers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WJSS, </w:t>
      </w:r>
      <w:proofErr w:type="spellStart"/>
      <w:r w:rsidRPr="00A448A7">
        <w:rPr>
          <w:rFonts w:ascii="Book Antiqua" w:hAnsi="Book Antiqua"/>
          <w:color w:val="000000" w:themeColor="text1"/>
        </w:rPr>
        <w:t>Beckers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NGM, </w:t>
      </w:r>
      <w:proofErr w:type="spellStart"/>
      <w:r w:rsidRPr="00A448A7">
        <w:rPr>
          <w:rFonts w:ascii="Book Antiqua" w:hAnsi="Book Antiqua"/>
          <w:color w:val="000000" w:themeColor="text1"/>
        </w:rPr>
        <w:t>Broekmans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FJM, </w:t>
      </w:r>
      <w:proofErr w:type="spellStart"/>
      <w:r w:rsidRPr="00A448A7">
        <w:rPr>
          <w:rFonts w:ascii="Book Antiqua" w:hAnsi="Book Antiqua"/>
          <w:color w:val="000000" w:themeColor="text1"/>
        </w:rPr>
        <w:t>Cohlen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BJ, den </w:t>
      </w:r>
      <w:proofErr w:type="spellStart"/>
      <w:r w:rsidRPr="00A448A7">
        <w:rPr>
          <w:rFonts w:ascii="Book Antiqua" w:hAnsi="Book Antiqua"/>
          <w:color w:val="000000" w:themeColor="text1"/>
        </w:rPr>
        <w:t>Hartog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JE, Fleischer K, </w:t>
      </w:r>
      <w:proofErr w:type="spellStart"/>
      <w:r w:rsidRPr="00A448A7">
        <w:rPr>
          <w:rFonts w:ascii="Book Antiqua" w:hAnsi="Book Antiqua"/>
          <w:color w:val="000000" w:themeColor="text1"/>
        </w:rPr>
        <w:t>Lambalk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CB, </w:t>
      </w:r>
      <w:proofErr w:type="spellStart"/>
      <w:r w:rsidRPr="00A448A7">
        <w:rPr>
          <w:rFonts w:ascii="Book Antiqua" w:hAnsi="Book Antiqua"/>
          <w:color w:val="000000" w:themeColor="text1"/>
        </w:rPr>
        <w:t>Smeenk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JMJS, Budding AE, </w:t>
      </w:r>
      <w:proofErr w:type="spellStart"/>
      <w:r w:rsidRPr="00A448A7">
        <w:rPr>
          <w:rFonts w:ascii="Book Antiqua" w:hAnsi="Book Antiqua"/>
          <w:color w:val="000000" w:themeColor="text1"/>
        </w:rPr>
        <w:t>Laven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JSE. The vaginal </w:t>
      </w:r>
      <w:proofErr w:type="spellStart"/>
      <w:r w:rsidRPr="00A448A7">
        <w:rPr>
          <w:rFonts w:ascii="Book Antiqua" w:hAnsi="Book Antiqua"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as a predictor for outcome of in vitro fertilization with or without </w:t>
      </w:r>
      <w:proofErr w:type="spellStart"/>
      <w:r w:rsidRPr="00A448A7">
        <w:rPr>
          <w:rFonts w:ascii="Book Antiqua" w:hAnsi="Book Antiqua"/>
          <w:color w:val="000000" w:themeColor="text1"/>
        </w:rPr>
        <w:lastRenderedPageBreak/>
        <w:t>intracytoplasmic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sperm injection: a prospective study.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Hum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Reprod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2019; </w:t>
      </w:r>
      <w:r w:rsidRPr="00A448A7">
        <w:rPr>
          <w:rFonts w:ascii="Book Antiqua" w:hAnsi="Book Antiqua"/>
          <w:b/>
          <w:bCs/>
          <w:color w:val="000000" w:themeColor="text1"/>
        </w:rPr>
        <w:t>34</w:t>
      </w:r>
      <w:r w:rsidRPr="00A448A7">
        <w:rPr>
          <w:rFonts w:ascii="Book Antiqua" w:hAnsi="Book Antiqua"/>
          <w:color w:val="000000" w:themeColor="text1"/>
        </w:rPr>
        <w:t>: 1042-1054 [PMID: 31119299 DOI: 10.1093/</w:t>
      </w:r>
      <w:proofErr w:type="spellStart"/>
      <w:r w:rsidRPr="00A448A7">
        <w:rPr>
          <w:rFonts w:ascii="Book Antiqua" w:hAnsi="Book Antiqua"/>
          <w:color w:val="000000" w:themeColor="text1"/>
        </w:rPr>
        <w:t>humrep</w:t>
      </w:r>
      <w:proofErr w:type="spellEnd"/>
      <w:r w:rsidRPr="00A448A7">
        <w:rPr>
          <w:rFonts w:ascii="Book Antiqua" w:hAnsi="Book Antiqua"/>
          <w:color w:val="000000" w:themeColor="text1"/>
        </w:rPr>
        <w:t>/dez065]</w:t>
      </w:r>
    </w:p>
    <w:p w14:paraId="2E899F59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20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Zeng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H</w:t>
      </w:r>
      <w:r w:rsidRPr="00A448A7">
        <w:rPr>
          <w:rFonts w:ascii="Book Antiqua" w:hAnsi="Book Antiqua"/>
          <w:color w:val="000000" w:themeColor="text1"/>
        </w:rPr>
        <w:t xml:space="preserve">, He D, Hu L, Abdullah RK, Zhang L, Jiang B, </w:t>
      </w:r>
      <w:proofErr w:type="spellStart"/>
      <w:r w:rsidRPr="00A448A7">
        <w:rPr>
          <w:rFonts w:ascii="Book Antiqua" w:hAnsi="Book Antiqua"/>
          <w:color w:val="000000" w:themeColor="text1"/>
        </w:rPr>
        <w:t>Xie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H, Liu N. Non-Lactobacillus dominance of the vagina is associated with reduced live birth rate following IVF/ICSI: a propensity score-matched cohort study.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Arch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Gynecol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2022; </w:t>
      </w:r>
      <w:r w:rsidRPr="00A448A7">
        <w:rPr>
          <w:rFonts w:ascii="Book Antiqua" w:hAnsi="Book Antiqua"/>
          <w:b/>
          <w:bCs/>
          <w:color w:val="000000" w:themeColor="text1"/>
        </w:rPr>
        <w:t>305</w:t>
      </w:r>
      <w:r w:rsidRPr="00A448A7">
        <w:rPr>
          <w:rFonts w:ascii="Book Antiqua" w:hAnsi="Book Antiqua"/>
          <w:color w:val="000000" w:themeColor="text1"/>
        </w:rPr>
        <w:t>: 519-528 [PMID: 34370072 DOI: 10.1007/s00404-021-06171-y]</w:t>
      </w:r>
    </w:p>
    <w:p w14:paraId="70B2E0E3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A448A7">
        <w:rPr>
          <w:rFonts w:ascii="Book Antiqua" w:hAnsi="Book Antiqua"/>
          <w:color w:val="000000" w:themeColor="text1"/>
        </w:rPr>
        <w:t xml:space="preserve">21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Punzón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>-Jiménez P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Labarta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E.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The impact of the female genital tract </w:t>
      </w:r>
      <w:proofErr w:type="spellStart"/>
      <w:r w:rsidRPr="00A448A7">
        <w:rPr>
          <w:rFonts w:ascii="Book Antiqua" w:hAnsi="Book Antiqua"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in women health and reproduction: a review.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J Assist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Reprod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Genet</w:t>
      </w:r>
      <w:r w:rsidRPr="00A448A7">
        <w:rPr>
          <w:rFonts w:ascii="Book Antiqua" w:hAnsi="Book Antiqua"/>
          <w:color w:val="000000" w:themeColor="text1"/>
        </w:rPr>
        <w:t xml:space="preserve"> 2021; </w:t>
      </w:r>
      <w:r w:rsidRPr="00A448A7">
        <w:rPr>
          <w:rFonts w:ascii="Book Antiqua" w:hAnsi="Book Antiqua"/>
          <w:b/>
          <w:bCs/>
          <w:color w:val="000000" w:themeColor="text1"/>
        </w:rPr>
        <w:t>38</w:t>
      </w:r>
      <w:r w:rsidRPr="00A448A7">
        <w:rPr>
          <w:rFonts w:ascii="Book Antiqua" w:hAnsi="Book Antiqua"/>
          <w:color w:val="000000" w:themeColor="text1"/>
        </w:rPr>
        <w:t>: 2519-2541 [PMID: 34110573 DOI: 10.1007/s10815-021-02247-5]</w:t>
      </w:r>
    </w:p>
    <w:p w14:paraId="196A5037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22 </w:t>
      </w:r>
      <w:r w:rsidRPr="00A448A7">
        <w:rPr>
          <w:rFonts w:ascii="Book Antiqua" w:hAnsi="Book Antiqua"/>
          <w:b/>
          <w:bCs/>
          <w:color w:val="000000" w:themeColor="text1"/>
        </w:rPr>
        <w:t>Banerjee S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Tian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T, Wei Z, Shih N, Feldman MD, </w:t>
      </w:r>
      <w:proofErr w:type="spellStart"/>
      <w:r w:rsidRPr="00A448A7">
        <w:rPr>
          <w:rFonts w:ascii="Book Antiqua" w:hAnsi="Book Antiqua"/>
          <w:color w:val="000000" w:themeColor="text1"/>
        </w:rPr>
        <w:t>Alwine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JC, </w:t>
      </w:r>
      <w:proofErr w:type="spellStart"/>
      <w:r w:rsidRPr="00A448A7">
        <w:rPr>
          <w:rFonts w:ascii="Book Antiqua" w:hAnsi="Book Antiqua"/>
          <w:color w:val="000000" w:themeColor="text1"/>
        </w:rPr>
        <w:t>Coukos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G, Robertson ES. </w:t>
      </w:r>
      <w:proofErr w:type="gramStart"/>
      <w:r w:rsidRPr="00A448A7">
        <w:rPr>
          <w:rFonts w:ascii="Book Antiqua" w:hAnsi="Book Antiqua"/>
          <w:color w:val="000000" w:themeColor="text1"/>
        </w:rPr>
        <w:t xml:space="preserve">The ovarian cancer </w:t>
      </w:r>
      <w:proofErr w:type="spellStart"/>
      <w:r w:rsidRPr="00A448A7">
        <w:rPr>
          <w:rFonts w:ascii="Book Antiqua" w:hAnsi="Book Antiqua"/>
          <w:color w:val="000000" w:themeColor="text1"/>
        </w:rPr>
        <w:t>oncobiome</w:t>
      </w:r>
      <w:proofErr w:type="spellEnd"/>
      <w:r w:rsidRPr="00A448A7">
        <w:rPr>
          <w:rFonts w:ascii="Book Antiqua" w:hAnsi="Book Antiqua"/>
          <w:color w:val="000000" w:themeColor="text1"/>
        </w:rPr>
        <w:t>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Oncotarget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2017; </w:t>
      </w:r>
      <w:r w:rsidRPr="00A448A7">
        <w:rPr>
          <w:rFonts w:ascii="Book Antiqua" w:hAnsi="Book Antiqua"/>
          <w:b/>
          <w:bCs/>
          <w:color w:val="000000" w:themeColor="text1"/>
        </w:rPr>
        <w:t>8</w:t>
      </w:r>
      <w:r w:rsidRPr="00A448A7">
        <w:rPr>
          <w:rFonts w:ascii="Book Antiqua" w:hAnsi="Book Antiqua"/>
          <w:color w:val="000000" w:themeColor="text1"/>
        </w:rPr>
        <w:t>: 36225-36245 [PMID: 28410234 DOI: 10.18632/oncotarget.16717]</w:t>
      </w:r>
    </w:p>
    <w:p w14:paraId="1E940940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23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Nejman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D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Livyatan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I, </w:t>
      </w:r>
      <w:proofErr w:type="spellStart"/>
      <w:r w:rsidRPr="00A448A7">
        <w:rPr>
          <w:rFonts w:ascii="Book Antiqua" w:hAnsi="Book Antiqua"/>
          <w:color w:val="000000" w:themeColor="text1"/>
        </w:rPr>
        <w:t>Fuks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A448A7">
        <w:rPr>
          <w:rFonts w:ascii="Book Antiqua" w:hAnsi="Book Antiqua"/>
          <w:color w:val="000000" w:themeColor="text1"/>
        </w:rPr>
        <w:t>Gavert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A448A7">
        <w:rPr>
          <w:rFonts w:ascii="Book Antiqua" w:hAnsi="Book Antiqua"/>
          <w:color w:val="000000" w:themeColor="text1"/>
        </w:rPr>
        <w:t>Zwang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Y, Geller LT, Rotter-</w:t>
      </w:r>
      <w:proofErr w:type="spellStart"/>
      <w:r w:rsidRPr="00A448A7">
        <w:rPr>
          <w:rFonts w:ascii="Book Antiqua" w:hAnsi="Book Antiqua"/>
          <w:color w:val="000000" w:themeColor="text1"/>
        </w:rPr>
        <w:t>Maskowitz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A, Weiser R, </w:t>
      </w:r>
      <w:proofErr w:type="spellStart"/>
      <w:r w:rsidRPr="00A448A7">
        <w:rPr>
          <w:rFonts w:ascii="Book Antiqua" w:hAnsi="Book Antiqua"/>
          <w:color w:val="000000" w:themeColor="text1"/>
        </w:rPr>
        <w:t>Mallel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G, Gigi E, </w:t>
      </w:r>
      <w:proofErr w:type="spellStart"/>
      <w:r w:rsidRPr="00A448A7">
        <w:rPr>
          <w:rFonts w:ascii="Book Antiqua" w:hAnsi="Book Antiqua"/>
          <w:color w:val="000000" w:themeColor="text1"/>
        </w:rPr>
        <w:t>Meltser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A, Douglas GM, </w:t>
      </w:r>
      <w:proofErr w:type="spellStart"/>
      <w:r w:rsidRPr="00A448A7">
        <w:rPr>
          <w:rFonts w:ascii="Book Antiqua" w:hAnsi="Book Antiqua"/>
          <w:color w:val="000000" w:themeColor="text1"/>
        </w:rPr>
        <w:t>Kamer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I, </w:t>
      </w:r>
      <w:proofErr w:type="spellStart"/>
      <w:r w:rsidRPr="00A448A7">
        <w:rPr>
          <w:rFonts w:ascii="Book Antiqua" w:hAnsi="Book Antiqua"/>
          <w:color w:val="000000" w:themeColor="text1"/>
        </w:rPr>
        <w:t>Gopalakrishnan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V, </w:t>
      </w:r>
      <w:proofErr w:type="spellStart"/>
      <w:r w:rsidRPr="00A448A7">
        <w:rPr>
          <w:rFonts w:ascii="Book Antiqua" w:hAnsi="Book Antiqua"/>
          <w:color w:val="000000" w:themeColor="text1"/>
        </w:rPr>
        <w:t>Dadosh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T, Levin-</w:t>
      </w:r>
      <w:proofErr w:type="spellStart"/>
      <w:r w:rsidRPr="00A448A7">
        <w:rPr>
          <w:rFonts w:ascii="Book Antiqua" w:hAnsi="Book Antiqua"/>
          <w:color w:val="000000" w:themeColor="text1"/>
        </w:rPr>
        <w:t>Zaidman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S, Avnet S, </w:t>
      </w:r>
      <w:proofErr w:type="spellStart"/>
      <w:r w:rsidRPr="00A448A7">
        <w:rPr>
          <w:rFonts w:ascii="Book Antiqua" w:hAnsi="Book Antiqua"/>
          <w:color w:val="000000" w:themeColor="text1"/>
        </w:rPr>
        <w:t>Atlan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T, Cooper ZA, </w:t>
      </w:r>
      <w:proofErr w:type="spellStart"/>
      <w:r w:rsidRPr="00A448A7">
        <w:rPr>
          <w:rFonts w:ascii="Book Antiqua" w:hAnsi="Book Antiqua"/>
          <w:color w:val="000000" w:themeColor="text1"/>
        </w:rPr>
        <w:t>Arora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A448A7">
        <w:rPr>
          <w:rFonts w:ascii="Book Antiqua" w:hAnsi="Book Antiqua"/>
          <w:color w:val="000000" w:themeColor="text1"/>
        </w:rPr>
        <w:t>Cogdill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AP, Khan MAW, </w:t>
      </w:r>
      <w:proofErr w:type="spellStart"/>
      <w:r w:rsidRPr="00A448A7">
        <w:rPr>
          <w:rFonts w:ascii="Book Antiqua" w:hAnsi="Book Antiqua"/>
          <w:color w:val="000000" w:themeColor="text1"/>
        </w:rPr>
        <w:t>Ologun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A448A7">
        <w:rPr>
          <w:rFonts w:ascii="Book Antiqua" w:hAnsi="Book Antiqua"/>
          <w:color w:val="000000" w:themeColor="text1"/>
        </w:rPr>
        <w:t>Bussi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Y, Weinberger A, </w:t>
      </w:r>
      <w:proofErr w:type="spellStart"/>
      <w:r w:rsidRPr="00A448A7">
        <w:rPr>
          <w:rFonts w:ascii="Book Antiqua" w:hAnsi="Book Antiqua"/>
          <w:color w:val="000000" w:themeColor="text1"/>
        </w:rPr>
        <w:t>Lotan-Pompan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A448A7">
        <w:rPr>
          <w:rFonts w:ascii="Book Antiqua" w:hAnsi="Book Antiqua"/>
          <w:color w:val="000000" w:themeColor="text1"/>
        </w:rPr>
        <w:t>Golani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O, Perry G, </w:t>
      </w:r>
      <w:proofErr w:type="spellStart"/>
      <w:r w:rsidRPr="00A448A7">
        <w:rPr>
          <w:rFonts w:ascii="Book Antiqua" w:hAnsi="Book Antiqua"/>
          <w:color w:val="000000" w:themeColor="text1"/>
        </w:rPr>
        <w:t>Rokah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A448A7">
        <w:rPr>
          <w:rFonts w:ascii="Book Antiqua" w:hAnsi="Book Antiqua"/>
          <w:color w:val="000000" w:themeColor="text1"/>
        </w:rPr>
        <w:t>Bahar-Shany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A448A7">
        <w:rPr>
          <w:rFonts w:ascii="Book Antiqua" w:hAnsi="Book Antiqua"/>
          <w:color w:val="000000" w:themeColor="text1"/>
        </w:rPr>
        <w:t>Rozeman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EA, Blank CU, </w:t>
      </w:r>
      <w:proofErr w:type="spellStart"/>
      <w:r w:rsidRPr="00A448A7">
        <w:rPr>
          <w:rFonts w:ascii="Book Antiqua" w:hAnsi="Book Antiqua"/>
          <w:color w:val="000000" w:themeColor="text1"/>
        </w:rPr>
        <w:t>Ronai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A448A7">
        <w:rPr>
          <w:rFonts w:ascii="Book Antiqua" w:hAnsi="Book Antiqua"/>
          <w:color w:val="000000" w:themeColor="text1"/>
        </w:rPr>
        <w:t>Shaoul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A448A7">
        <w:rPr>
          <w:rFonts w:ascii="Book Antiqua" w:hAnsi="Book Antiqua"/>
          <w:color w:val="000000" w:themeColor="text1"/>
        </w:rPr>
        <w:t>Amit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A448A7">
        <w:rPr>
          <w:rFonts w:ascii="Book Antiqua" w:hAnsi="Book Antiqua"/>
          <w:color w:val="000000" w:themeColor="text1"/>
        </w:rPr>
        <w:t>Dorfman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T, Kremer R, Cohen ZR, </w:t>
      </w:r>
      <w:proofErr w:type="spellStart"/>
      <w:r w:rsidRPr="00A448A7">
        <w:rPr>
          <w:rFonts w:ascii="Book Antiqua" w:hAnsi="Book Antiqua"/>
          <w:color w:val="000000" w:themeColor="text1"/>
        </w:rPr>
        <w:t>Harnof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A448A7">
        <w:rPr>
          <w:rFonts w:ascii="Book Antiqua" w:hAnsi="Book Antiqua"/>
          <w:color w:val="000000" w:themeColor="text1"/>
        </w:rPr>
        <w:t>Siegal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T, Yehuda-</w:t>
      </w:r>
      <w:proofErr w:type="spellStart"/>
      <w:r w:rsidRPr="00A448A7">
        <w:rPr>
          <w:rFonts w:ascii="Book Antiqua" w:hAnsi="Book Antiqua"/>
          <w:color w:val="000000" w:themeColor="text1"/>
        </w:rPr>
        <w:t>Shnaidman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E, Gal-Yam EN, </w:t>
      </w:r>
      <w:proofErr w:type="spellStart"/>
      <w:r w:rsidRPr="00A448A7">
        <w:rPr>
          <w:rFonts w:ascii="Book Antiqua" w:hAnsi="Book Antiqua"/>
          <w:color w:val="000000" w:themeColor="text1"/>
        </w:rPr>
        <w:t>Shapira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H, </w:t>
      </w:r>
      <w:proofErr w:type="spellStart"/>
      <w:r w:rsidRPr="00A448A7">
        <w:rPr>
          <w:rFonts w:ascii="Book Antiqua" w:hAnsi="Book Antiqua"/>
          <w:color w:val="000000" w:themeColor="text1"/>
        </w:rPr>
        <w:t>Baldini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A448A7">
        <w:rPr>
          <w:rFonts w:ascii="Book Antiqua" w:hAnsi="Book Antiqua"/>
          <w:color w:val="000000" w:themeColor="text1"/>
        </w:rPr>
        <w:t>Langille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MGI, Ben-Nun A, Kaufman B, Nissan A, Golan T, </w:t>
      </w:r>
      <w:proofErr w:type="spellStart"/>
      <w:r w:rsidRPr="00A448A7">
        <w:rPr>
          <w:rFonts w:ascii="Book Antiqua" w:hAnsi="Book Antiqua"/>
          <w:color w:val="000000" w:themeColor="text1"/>
        </w:rPr>
        <w:t>Dadiani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A448A7">
        <w:rPr>
          <w:rFonts w:ascii="Book Antiqua" w:hAnsi="Book Antiqua"/>
          <w:color w:val="000000" w:themeColor="text1"/>
        </w:rPr>
        <w:t>Levanon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K, Bar J, </w:t>
      </w:r>
      <w:proofErr w:type="spellStart"/>
      <w:r w:rsidRPr="00A448A7">
        <w:rPr>
          <w:rFonts w:ascii="Book Antiqua" w:hAnsi="Book Antiqua"/>
          <w:color w:val="000000" w:themeColor="text1"/>
        </w:rPr>
        <w:t>Yust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-Katz S, </w:t>
      </w:r>
      <w:proofErr w:type="spellStart"/>
      <w:r w:rsidRPr="00A448A7">
        <w:rPr>
          <w:rFonts w:ascii="Book Antiqua" w:hAnsi="Book Antiqua"/>
          <w:color w:val="000000" w:themeColor="text1"/>
        </w:rPr>
        <w:t>Barshack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I, Peeper DS, </w:t>
      </w:r>
      <w:proofErr w:type="spellStart"/>
      <w:r w:rsidRPr="00A448A7">
        <w:rPr>
          <w:rFonts w:ascii="Book Antiqua" w:hAnsi="Book Antiqua"/>
          <w:color w:val="000000" w:themeColor="text1"/>
        </w:rPr>
        <w:t>Raz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DJ, Segal E, </w:t>
      </w:r>
      <w:proofErr w:type="spellStart"/>
      <w:r w:rsidRPr="00A448A7">
        <w:rPr>
          <w:rFonts w:ascii="Book Antiqua" w:hAnsi="Book Antiqua"/>
          <w:color w:val="000000" w:themeColor="text1"/>
        </w:rPr>
        <w:t>Wargo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JA, Sandbank J, </w:t>
      </w:r>
      <w:proofErr w:type="spellStart"/>
      <w:r w:rsidRPr="00A448A7">
        <w:rPr>
          <w:rFonts w:ascii="Book Antiqua" w:hAnsi="Book Antiqua"/>
          <w:color w:val="000000" w:themeColor="text1"/>
        </w:rPr>
        <w:t>Shental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A448A7">
        <w:rPr>
          <w:rFonts w:ascii="Book Antiqua" w:hAnsi="Book Antiqua"/>
          <w:color w:val="000000" w:themeColor="text1"/>
        </w:rPr>
        <w:t>Straussman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R. The human tumor </w:t>
      </w:r>
      <w:proofErr w:type="spellStart"/>
      <w:r w:rsidRPr="00A448A7">
        <w:rPr>
          <w:rFonts w:ascii="Book Antiqua" w:hAnsi="Book Antiqua"/>
          <w:color w:val="000000" w:themeColor="text1"/>
        </w:rPr>
        <w:t>microbiome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is composed of tumor type-specific intracellular bacteria. </w:t>
      </w:r>
      <w:r w:rsidRPr="00A448A7">
        <w:rPr>
          <w:rFonts w:ascii="Book Antiqua" w:hAnsi="Book Antiqua"/>
          <w:i/>
          <w:iCs/>
          <w:color w:val="000000" w:themeColor="text1"/>
        </w:rPr>
        <w:t>Science</w:t>
      </w:r>
      <w:r w:rsidRPr="00A448A7">
        <w:rPr>
          <w:rFonts w:ascii="Book Antiqua" w:hAnsi="Book Antiqua"/>
          <w:color w:val="000000" w:themeColor="text1"/>
        </w:rPr>
        <w:t xml:space="preserve"> 2020; </w:t>
      </w:r>
      <w:r w:rsidRPr="00A448A7">
        <w:rPr>
          <w:rFonts w:ascii="Book Antiqua" w:hAnsi="Book Antiqua"/>
          <w:b/>
          <w:bCs/>
          <w:color w:val="000000" w:themeColor="text1"/>
        </w:rPr>
        <w:t>368</w:t>
      </w:r>
      <w:r w:rsidRPr="00A448A7">
        <w:rPr>
          <w:rFonts w:ascii="Book Antiqua" w:hAnsi="Book Antiqua"/>
          <w:color w:val="000000" w:themeColor="text1"/>
        </w:rPr>
        <w:t>: 973-980 [PMID: 32467386 DOI: 10.1126/science.aay9189]</w:t>
      </w:r>
    </w:p>
    <w:p w14:paraId="3033A9BA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24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Petrova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MI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Lievens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E, Malik S, </w:t>
      </w:r>
      <w:proofErr w:type="spellStart"/>
      <w:r w:rsidRPr="00A448A7">
        <w:rPr>
          <w:rFonts w:ascii="Book Antiqua" w:hAnsi="Book Antiqua"/>
          <w:color w:val="000000" w:themeColor="text1"/>
        </w:rPr>
        <w:t>Imholz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A448A7">
        <w:rPr>
          <w:rFonts w:ascii="Book Antiqua" w:hAnsi="Book Antiqua"/>
          <w:color w:val="000000" w:themeColor="text1"/>
        </w:rPr>
        <w:t>Lebeer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S. Lactobacillus species as biomarkers and agents that can promote various aspects of vaginal health.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Front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2015; </w:t>
      </w:r>
      <w:r w:rsidRPr="00A448A7">
        <w:rPr>
          <w:rFonts w:ascii="Book Antiqua" w:hAnsi="Book Antiqua"/>
          <w:b/>
          <w:bCs/>
          <w:color w:val="000000" w:themeColor="text1"/>
        </w:rPr>
        <w:t>6</w:t>
      </w:r>
      <w:r w:rsidRPr="00A448A7">
        <w:rPr>
          <w:rFonts w:ascii="Book Antiqua" w:hAnsi="Book Antiqua"/>
          <w:color w:val="000000" w:themeColor="text1"/>
        </w:rPr>
        <w:t>: 81 [PMID: 25859220 DOI: 10.3389/fphys.2015.00081]</w:t>
      </w:r>
    </w:p>
    <w:p w14:paraId="4903175E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25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Negi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D</w:t>
      </w:r>
      <w:r w:rsidRPr="00A448A7">
        <w:rPr>
          <w:rFonts w:ascii="Book Antiqua" w:hAnsi="Book Antiqua"/>
          <w:color w:val="000000" w:themeColor="text1"/>
        </w:rPr>
        <w:t xml:space="preserve">, Singh A, Joshi N, Mishra N. </w:t>
      </w:r>
      <w:proofErr w:type="spellStart"/>
      <w:r w:rsidRPr="00A448A7">
        <w:rPr>
          <w:rFonts w:ascii="Book Antiqua" w:hAnsi="Book Antiqua"/>
          <w:color w:val="000000" w:themeColor="text1"/>
        </w:rPr>
        <w:t>Cisplatin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and Probiotic Biomass Loaded </w:t>
      </w:r>
      <w:proofErr w:type="spellStart"/>
      <w:r w:rsidRPr="00A448A7">
        <w:rPr>
          <w:rFonts w:ascii="Book Antiqua" w:hAnsi="Book Antiqua"/>
          <w:color w:val="000000" w:themeColor="text1"/>
        </w:rPr>
        <w:t>Pessaries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for the Management of Cervical Cancer.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Anticancer Agents Med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Chem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2020; </w:t>
      </w:r>
      <w:r w:rsidRPr="00A448A7">
        <w:rPr>
          <w:rFonts w:ascii="Book Antiqua" w:hAnsi="Book Antiqua"/>
          <w:b/>
          <w:bCs/>
          <w:color w:val="000000" w:themeColor="text1"/>
        </w:rPr>
        <w:t>20</w:t>
      </w:r>
      <w:r w:rsidRPr="00A448A7">
        <w:rPr>
          <w:rFonts w:ascii="Book Antiqua" w:hAnsi="Book Antiqua"/>
          <w:color w:val="000000" w:themeColor="text1"/>
        </w:rPr>
        <w:t>: 589-598 [PMID: 31823703 DOI: 10.2174/1871520619666191211110640]</w:t>
      </w:r>
    </w:p>
    <w:p w14:paraId="16A43FFA" w14:textId="77777777" w:rsidR="0000095F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A448A7">
        <w:rPr>
          <w:rFonts w:ascii="Book Antiqua" w:hAnsi="Book Antiqua"/>
          <w:color w:val="000000" w:themeColor="text1"/>
        </w:rPr>
        <w:lastRenderedPageBreak/>
        <w:t xml:space="preserve">26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Farhan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FS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Nori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W, Al </w:t>
      </w:r>
      <w:proofErr w:type="spellStart"/>
      <w:r w:rsidRPr="00A448A7">
        <w:rPr>
          <w:rFonts w:ascii="Book Antiqua" w:hAnsi="Book Antiqua"/>
          <w:color w:val="000000" w:themeColor="text1"/>
        </w:rPr>
        <w:t>Kadir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ITA, </w:t>
      </w:r>
      <w:proofErr w:type="spellStart"/>
      <w:r w:rsidRPr="00A448A7">
        <w:rPr>
          <w:rFonts w:ascii="Book Antiqua" w:hAnsi="Book Antiqua"/>
          <w:color w:val="000000" w:themeColor="text1"/>
        </w:rPr>
        <w:t>Hameed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BH.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Can Fetal Heart Lie? </w:t>
      </w:r>
      <w:proofErr w:type="spellStart"/>
      <w:proofErr w:type="gramStart"/>
      <w:r w:rsidRPr="00A448A7">
        <w:rPr>
          <w:rFonts w:ascii="Book Antiqua" w:hAnsi="Book Antiqua"/>
          <w:color w:val="000000" w:themeColor="text1"/>
        </w:rPr>
        <w:t>Intrapartum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CTG Changes in COVID-19 Mothers.</w:t>
      </w:r>
      <w:proofErr w:type="gramEnd"/>
      <w:r w:rsidRPr="00A448A7">
        <w:rPr>
          <w:rFonts w:ascii="Book Antiqua" w:hAnsi="Book Antiqua"/>
          <w:color w:val="000000" w:themeColor="text1"/>
        </w:rPr>
        <w:t xml:space="preserve">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J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Gynaecol</w:t>
      </w:r>
      <w:proofErr w:type="spellEnd"/>
      <w:r w:rsidRPr="00A448A7">
        <w:rPr>
          <w:rFonts w:ascii="Book Antiqua" w:hAnsi="Book Antiqua"/>
          <w:i/>
          <w:iCs/>
          <w:color w:val="000000" w:themeColor="text1"/>
        </w:rPr>
        <w:t xml:space="preserve"> India</w:t>
      </w:r>
      <w:r w:rsidRPr="00A448A7">
        <w:rPr>
          <w:rFonts w:ascii="Book Antiqua" w:hAnsi="Book Antiqua"/>
          <w:color w:val="000000" w:themeColor="text1"/>
        </w:rPr>
        <w:t xml:space="preserve"> 2022; </w:t>
      </w:r>
      <w:r w:rsidRPr="00A448A7">
        <w:rPr>
          <w:rFonts w:ascii="Book Antiqua" w:hAnsi="Book Antiqua"/>
          <w:b/>
          <w:bCs/>
          <w:color w:val="000000" w:themeColor="text1"/>
        </w:rPr>
        <w:t>72</w:t>
      </w:r>
      <w:r w:rsidRPr="00A448A7">
        <w:rPr>
          <w:rFonts w:ascii="Book Antiqua" w:hAnsi="Book Antiqua"/>
          <w:color w:val="000000" w:themeColor="text1"/>
        </w:rPr>
        <w:t>: 479-484 [PMID: 35634476 DOI: 10.1007/s13224-022-01663-6]</w:t>
      </w:r>
    </w:p>
    <w:p w14:paraId="27278888" w14:textId="03804074" w:rsidR="00A77B3E" w:rsidRPr="00A448A7" w:rsidRDefault="0000095F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448A7">
        <w:rPr>
          <w:rFonts w:ascii="Book Antiqua" w:hAnsi="Book Antiqua"/>
          <w:color w:val="000000" w:themeColor="text1"/>
        </w:rPr>
        <w:t xml:space="preserve">27 </w:t>
      </w:r>
      <w:proofErr w:type="spellStart"/>
      <w:r w:rsidRPr="00A448A7">
        <w:rPr>
          <w:rFonts w:ascii="Book Antiqua" w:hAnsi="Book Antiqua"/>
          <w:b/>
          <w:bCs/>
          <w:color w:val="000000" w:themeColor="text1"/>
        </w:rPr>
        <w:t>Celik</w:t>
      </w:r>
      <w:proofErr w:type="spellEnd"/>
      <w:r w:rsidRPr="00A448A7">
        <w:rPr>
          <w:rFonts w:ascii="Book Antiqua" w:hAnsi="Book Antiqua"/>
          <w:b/>
          <w:bCs/>
          <w:color w:val="000000" w:themeColor="text1"/>
        </w:rPr>
        <w:t xml:space="preserve"> E</w:t>
      </w:r>
      <w:r w:rsidRPr="00A448A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A448A7">
        <w:rPr>
          <w:rFonts w:ascii="Book Antiqua" w:hAnsi="Book Antiqua"/>
          <w:color w:val="000000" w:themeColor="text1"/>
        </w:rPr>
        <w:t>Ozcan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A448A7">
        <w:rPr>
          <w:rFonts w:ascii="Book Antiqua" w:hAnsi="Book Antiqua"/>
          <w:color w:val="000000" w:themeColor="text1"/>
        </w:rPr>
        <w:t>Vatansever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C, </w:t>
      </w:r>
      <w:proofErr w:type="spellStart"/>
      <w:r w:rsidRPr="00A448A7">
        <w:rPr>
          <w:rFonts w:ascii="Book Antiqua" w:hAnsi="Book Antiqua"/>
          <w:color w:val="000000" w:themeColor="text1"/>
        </w:rPr>
        <w:t>Paerhati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A448A7">
        <w:rPr>
          <w:rFonts w:ascii="Book Antiqua" w:hAnsi="Book Antiqua"/>
          <w:color w:val="000000" w:themeColor="text1"/>
        </w:rPr>
        <w:t>Kuşkucu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MA, </w:t>
      </w:r>
      <w:proofErr w:type="spellStart"/>
      <w:r w:rsidRPr="00A448A7">
        <w:rPr>
          <w:rFonts w:ascii="Book Antiqua" w:hAnsi="Book Antiqua"/>
          <w:color w:val="000000" w:themeColor="text1"/>
        </w:rPr>
        <w:t>Dogan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O, </w:t>
      </w:r>
      <w:proofErr w:type="spellStart"/>
      <w:r w:rsidRPr="00A448A7">
        <w:rPr>
          <w:rFonts w:ascii="Book Antiqua" w:hAnsi="Book Antiqua"/>
          <w:color w:val="000000" w:themeColor="text1"/>
        </w:rPr>
        <w:t>Cekic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SG, </w:t>
      </w:r>
      <w:proofErr w:type="spellStart"/>
      <w:r w:rsidRPr="00A448A7">
        <w:rPr>
          <w:rFonts w:ascii="Book Antiqua" w:hAnsi="Book Antiqua"/>
          <w:color w:val="000000" w:themeColor="text1"/>
        </w:rPr>
        <w:t>Ergonul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O, </w:t>
      </w:r>
      <w:proofErr w:type="spellStart"/>
      <w:r w:rsidRPr="00A448A7">
        <w:rPr>
          <w:rFonts w:ascii="Book Antiqua" w:hAnsi="Book Antiqua"/>
          <w:color w:val="000000" w:themeColor="text1"/>
        </w:rPr>
        <w:t>Gürsoy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A448A7">
        <w:rPr>
          <w:rFonts w:ascii="Book Antiqua" w:hAnsi="Book Antiqua"/>
          <w:color w:val="000000" w:themeColor="text1"/>
        </w:rPr>
        <w:t>Keskin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Ö, Can F. Alterations in vaginal </w:t>
      </w:r>
      <w:proofErr w:type="spellStart"/>
      <w:r w:rsidRPr="00A448A7">
        <w:rPr>
          <w:rFonts w:ascii="Book Antiqua" w:hAnsi="Book Antiqua"/>
          <w:color w:val="000000" w:themeColor="text1"/>
        </w:rPr>
        <w:t>microbiota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among pregnant women with COVID-19. </w:t>
      </w:r>
      <w:r w:rsidRPr="00A448A7">
        <w:rPr>
          <w:rFonts w:ascii="Book Antiqua" w:hAnsi="Book Antiqua"/>
          <w:i/>
          <w:iCs/>
          <w:color w:val="000000" w:themeColor="text1"/>
        </w:rPr>
        <w:t xml:space="preserve">J Med </w:t>
      </w:r>
      <w:proofErr w:type="spellStart"/>
      <w:r w:rsidRPr="00A448A7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Pr="00A448A7">
        <w:rPr>
          <w:rFonts w:ascii="Book Antiqua" w:hAnsi="Book Antiqua"/>
          <w:color w:val="000000" w:themeColor="text1"/>
        </w:rPr>
        <w:t xml:space="preserve"> 2023; </w:t>
      </w:r>
      <w:r w:rsidRPr="00A448A7">
        <w:rPr>
          <w:rFonts w:ascii="Book Antiqua" w:hAnsi="Book Antiqua"/>
          <w:b/>
          <w:bCs/>
          <w:color w:val="000000" w:themeColor="text1"/>
        </w:rPr>
        <w:t>95</w:t>
      </w:r>
      <w:r w:rsidRPr="00A448A7">
        <w:rPr>
          <w:rFonts w:ascii="Book Antiqua" w:hAnsi="Book Antiqua"/>
          <w:color w:val="000000" w:themeColor="text1"/>
        </w:rPr>
        <w:t>: e28132 [PMID: 36068653 DOI: 10.1002/jmv.28132]</w:t>
      </w:r>
    </w:p>
    <w:p w14:paraId="32AD9F33" w14:textId="77777777" w:rsidR="00A77B3E" w:rsidRPr="00A448A7" w:rsidRDefault="00A77B3E" w:rsidP="00E2077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A448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C1408B" w14:textId="77777777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E7885DC" w14:textId="77777777" w:rsidR="00D32E7F" w:rsidRPr="00C67583" w:rsidRDefault="008277EA" w:rsidP="00D32E7F">
      <w:pPr>
        <w:snapToGrid w:val="0"/>
        <w:spacing w:line="360" w:lineRule="auto"/>
        <w:rPr>
          <w:rFonts w:ascii="Book Antiqua" w:eastAsia="宋体" w:hAnsi="Book Antiqua" w:cs="宋体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2E7F" w:rsidRPr="00C67583">
        <w:rPr>
          <w:rFonts w:ascii="Book Antiqua" w:eastAsia="宋体" w:hAnsi="Book Antiqua" w:cs="宋体"/>
        </w:rPr>
        <w:t>All the authors report no relevant conflicts of interest for this article.</w:t>
      </w:r>
    </w:p>
    <w:p w14:paraId="49EEB8E2" w14:textId="50B42801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66378034" w14:textId="4CADFC22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415D9" w:rsidRPr="00E207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article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open-access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article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that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was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selected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in-house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editor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fully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peer-reviewed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external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reviewers.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distributed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accordance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with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Creative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Commons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Attribution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(CC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BY-NC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4.0)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license,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which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permits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others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to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distribute,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remix,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adapt,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build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upon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work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non-commercially,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license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their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derivative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works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on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different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terms,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provided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original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work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properly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cited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the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use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is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non-commercial.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See: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A3E3D61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40C5A10F" w14:textId="10CF2AFA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Provenance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and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peer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review: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Unsolicited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article;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peer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reviewed.</w:t>
      </w:r>
    </w:p>
    <w:p w14:paraId="78C088CC" w14:textId="1EF64F95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Peer-review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model: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Single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blind</w:t>
      </w:r>
    </w:p>
    <w:p w14:paraId="0D4CFDD6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5DB2BACE" w14:textId="2A588E0F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Peer-review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started: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December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20,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2022</w:t>
      </w:r>
    </w:p>
    <w:p w14:paraId="2CB5564A" w14:textId="59326B3C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First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decision: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January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30,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2023</w:t>
      </w:r>
    </w:p>
    <w:p w14:paraId="43BC2C79" w14:textId="357076D8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Article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in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press: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5C10" w:rsidRPr="00C9278C">
        <w:rPr>
          <w:rFonts w:ascii="Book Antiqua" w:eastAsia="Book Antiqua" w:hAnsi="Book Antiqua" w:cs="Book Antiqua"/>
          <w:color w:val="000000"/>
        </w:rPr>
        <w:t>March 1, 2023</w:t>
      </w:r>
    </w:p>
    <w:p w14:paraId="250304C3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7FDA6867" w14:textId="33C7B899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Specialty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type: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2" w:name="_Hlk124239205"/>
      <w:r w:rsidR="00BA5B08" w:rsidRPr="00C67583">
        <w:rPr>
          <w:rFonts w:ascii="Book Antiqua" w:eastAsia="微软雅黑" w:hAnsi="Book Antiqua" w:cs="宋体"/>
        </w:rPr>
        <w:t>Medicine, research and experimental</w:t>
      </w:r>
      <w:bookmarkEnd w:id="12"/>
    </w:p>
    <w:p w14:paraId="78E44721" w14:textId="43FCBC11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Country/Territory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of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origin: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Iraq</w:t>
      </w:r>
    </w:p>
    <w:p w14:paraId="6889A5D0" w14:textId="410F3663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t>Peer-review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report’s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scientific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quality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3AAFAE7" w14:textId="586B3023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Grade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771">
        <w:rPr>
          <w:rFonts w:ascii="Book Antiqua" w:eastAsia="Book Antiqua" w:hAnsi="Book Antiqua" w:cs="Book Antiqua"/>
          <w:color w:val="000000"/>
        </w:rPr>
        <w:t>A</w:t>
      </w:r>
      <w:proofErr w:type="gram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(Excellent):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0</w:t>
      </w:r>
    </w:p>
    <w:p w14:paraId="51681754" w14:textId="12CAADAE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Grade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(Very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good):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B</w:t>
      </w:r>
    </w:p>
    <w:p w14:paraId="2153E030" w14:textId="2FE29EFF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Grade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(Good):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C</w:t>
      </w:r>
    </w:p>
    <w:p w14:paraId="29CC4FC8" w14:textId="6763A4D0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Grade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D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(Fair):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0</w:t>
      </w:r>
    </w:p>
    <w:p w14:paraId="1E1D63EE" w14:textId="41E3DC7C" w:rsidR="00A77B3E" w:rsidRPr="00E20771" w:rsidRDefault="008277EA" w:rsidP="00E20771">
      <w:pPr>
        <w:spacing w:line="360" w:lineRule="auto"/>
        <w:jc w:val="both"/>
        <w:rPr>
          <w:rFonts w:ascii="Book Antiqua" w:hAnsi="Book Antiqua"/>
        </w:rPr>
      </w:pPr>
      <w:r w:rsidRPr="00E20771">
        <w:rPr>
          <w:rFonts w:ascii="Book Antiqua" w:eastAsia="Book Antiqua" w:hAnsi="Book Antiqua" w:cs="Book Antiqua"/>
          <w:color w:val="000000"/>
        </w:rPr>
        <w:t>Grade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(Poor):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0</w:t>
      </w:r>
    </w:p>
    <w:p w14:paraId="688F64BF" w14:textId="77777777" w:rsidR="00A77B3E" w:rsidRPr="00E20771" w:rsidRDefault="00A77B3E" w:rsidP="00E20771">
      <w:pPr>
        <w:spacing w:line="360" w:lineRule="auto"/>
        <w:jc w:val="both"/>
        <w:rPr>
          <w:rFonts w:ascii="Book Antiqua" w:hAnsi="Book Antiqua"/>
        </w:rPr>
      </w:pPr>
    </w:p>
    <w:p w14:paraId="0876936F" w14:textId="315440AF" w:rsidR="00543CFD" w:rsidRDefault="008277EA" w:rsidP="00E2077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E20771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García</w:t>
      </w:r>
      <w:proofErr w:type="spellEnd"/>
      <w:r w:rsidRPr="00E20771">
        <w:rPr>
          <w:rFonts w:ascii="Book Antiqua" w:eastAsia="Book Antiqua" w:hAnsi="Book Antiqua" w:cs="Book Antiqua"/>
          <w:color w:val="000000"/>
        </w:rPr>
        <w:t>-Mena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J,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Mexico;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771">
        <w:rPr>
          <w:rFonts w:ascii="Book Antiqua" w:eastAsia="Book Antiqua" w:hAnsi="Book Antiqua" w:cs="Book Antiqua"/>
          <w:color w:val="000000"/>
        </w:rPr>
        <w:t>Hegazy</w:t>
      </w:r>
      <w:proofErr w:type="spellEnd"/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AA,</w:t>
      </w:r>
      <w:r w:rsidR="003415D9" w:rsidRPr="00E20771">
        <w:rPr>
          <w:rFonts w:ascii="Book Antiqua" w:eastAsia="Book Antiqua" w:hAnsi="Book Antiqua" w:cs="Book Antiqua"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color w:val="000000"/>
        </w:rPr>
        <w:t>Egypt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S-Editor: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55">
        <w:rPr>
          <w:rFonts w:ascii="Book Antiqua" w:eastAsia="Book Antiqua" w:hAnsi="Book Antiqua" w:cs="Book Antiqua"/>
          <w:bCs/>
          <w:color w:val="000000"/>
        </w:rPr>
        <w:t>Li L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L-Editor: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D33B3" w:rsidRPr="007D33B3">
        <w:rPr>
          <w:rFonts w:ascii="Book Antiqua" w:eastAsia="Book Antiqua" w:hAnsi="Book Antiqua" w:cs="Book Antiqua"/>
          <w:bCs/>
          <w:color w:val="000000"/>
        </w:rPr>
        <w:t>A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20771">
        <w:rPr>
          <w:rFonts w:ascii="Book Antiqua" w:eastAsia="Book Antiqua" w:hAnsi="Book Antiqua" w:cs="Book Antiqua"/>
          <w:b/>
          <w:color w:val="000000"/>
        </w:rPr>
        <w:t>P-Editor:</w:t>
      </w:r>
      <w:r w:rsidR="003415D9" w:rsidRPr="00E207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5655">
        <w:rPr>
          <w:rFonts w:ascii="Book Antiqua" w:eastAsia="Book Antiqua" w:hAnsi="Book Antiqua" w:cs="Book Antiqua"/>
          <w:bCs/>
          <w:color w:val="000000"/>
        </w:rPr>
        <w:t>Li L</w:t>
      </w:r>
    </w:p>
    <w:p w14:paraId="084241E2" w14:textId="77777777" w:rsidR="00543CFD" w:rsidRDefault="00543CFD">
      <w:pPr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</w:p>
    <w:p w14:paraId="6B19AF3A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5364306A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45A2455F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7D4C38CE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702C3B3B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6BE94523" w14:textId="51B30FAD" w:rsidR="00543CFD" w:rsidRDefault="00543CFD" w:rsidP="00543CF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D05836" wp14:editId="5C44AD23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E2F8C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0E42F3FD" w14:textId="77777777" w:rsidR="00543CFD" w:rsidRDefault="00543CFD" w:rsidP="00543CF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996FA91" w14:textId="77777777" w:rsidR="00543CFD" w:rsidRDefault="00543CFD" w:rsidP="00543C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017555B" w14:textId="77777777" w:rsidR="00543CFD" w:rsidRDefault="00543CFD" w:rsidP="00543C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A32653E" w14:textId="77777777" w:rsidR="00543CFD" w:rsidRDefault="00543CFD" w:rsidP="00543C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A62C5A2" w14:textId="77777777" w:rsidR="00543CFD" w:rsidRDefault="00543CFD" w:rsidP="00543C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A447D9E" w14:textId="77777777" w:rsidR="00543CFD" w:rsidRDefault="00543CFD" w:rsidP="00543CFD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093DEDC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43D943D6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010C3F24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4DDEF137" w14:textId="5CDCD105" w:rsidR="00543CFD" w:rsidRDefault="00543CFD" w:rsidP="00543CF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BD4BB14" wp14:editId="57B1D8F3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89A1A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1C9CDBEC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48ADA59B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48B6FFFA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2F86FD67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68B41B40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6086675A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1F37C043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38D798A4" w14:textId="77777777" w:rsidR="00543CFD" w:rsidRDefault="00543CFD" w:rsidP="00543CFD">
      <w:pPr>
        <w:jc w:val="center"/>
        <w:rPr>
          <w:rFonts w:ascii="Book Antiqua" w:hAnsi="Book Antiqua"/>
        </w:rPr>
      </w:pPr>
    </w:p>
    <w:p w14:paraId="42079E4D" w14:textId="77777777" w:rsidR="00543CFD" w:rsidRDefault="00543CFD" w:rsidP="00543CFD">
      <w:pPr>
        <w:jc w:val="right"/>
        <w:rPr>
          <w:rFonts w:ascii="Book Antiqua" w:hAnsi="Book Antiqua"/>
          <w:color w:val="000000" w:themeColor="text1"/>
        </w:rPr>
      </w:pPr>
    </w:p>
    <w:p w14:paraId="3950B7D4" w14:textId="77777777" w:rsidR="00543CFD" w:rsidRDefault="00543CFD" w:rsidP="00543CFD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367B4008" w14:textId="77777777" w:rsidR="009411B5" w:rsidRPr="00E20771" w:rsidRDefault="009411B5" w:rsidP="00E20771">
      <w:pPr>
        <w:spacing w:line="360" w:lineRule="auto"/>
        <w:jc w:val="both"/>
        <w:rPr>
          <w:rFonts w:ascii="Book Antiqua" w:hAnsi="Book Antiqua"/>
        </w:rPr>
      </w:pPr>
    </w:p>
    <w:sectPr w:rsidR="009411B5" w:rsidRPr="00E2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6A0E5" w14:textId="77777777" w:rsidR="006432C6" w:rsidRDefault="006432C6" w:rsidP="006764D2">
      <w:r>
        <w:separator/>
      </w:r>
    </w:p>
  </w:endnote>
  <w:endnote w:type="continuationSeparator" w:id="0">
    <w:p w14:paraId="38E5959D" w14:textId="77777777" w:rsidR="006432C6" w:rsidRDefault="006432C6" w:rsidP="0067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88718257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9F513" w14:textId="17DABB05" w:rsidR="006764D2" w:rsidRPr="006764D2" w:rsidRDefault="003415D9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="006764D2" w:rsidRPr="006764D2">
              <w:rPr>
                <w:b/>
                <w:bCs/>
                <w:sz w:val="24"/>
                <w:szCs w:val="24"/>
              </w:rPr>
              <w:fldChar w:fldCharType="begin"/>
            </w:r>
            <w:r w:rsidR="006764D2" w:rsidRPr="006764D2">
              <w:rPr>
                <w:b/>
                <w:bCs/>
                <w:sz w:val="24"/>
                <w:szCs w:val="24"/>
              </w:rPr>
              <w:instrText>PAGE</w:instrText>
            </w:r>
            <w:r w:rsidR="006764D2" w:rsidRPr="006764D2">
              <w:rPr>
                <w:b/>
                <w:bCs/>
                <w:sz w:val="24"/>
                <w:szCs w:val="24"/>
              </w:rPr>
              <w:fldChar w:fldCharType="separate"/>
            </w:r>
            <w:r w:rsidR="002E2598">
              <w:rPr>
                <w:b/>
                <w:bCs/>
                <w:noProof/>
                <w:sz w:val="24"/>
                <w:szCs w:val="24"/>
              </w:rPr>
              <w:t>2</w:t>
            </w:r>
            <w:r w:rsidR="006764D2" w:rsidRPr="006764D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="006764D2" w:rsidRPr="006764D2">
              <w:rPr>
                <w:sz w:val="24"/>
                <w:szCs w:val="24"/>
                <w:lang w:val="zh-CN" w:eastAsia="zh-CN"/>
              </w:rPr>
              <w:t>/</w:t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="006764D2" w:rsidRPr="006764D2">
              <w:rPr>
                <w:b/>
                <w:bCs/>
                <w:sz w:val="24"/>
                <w:szCs w:val="24"/>
              </w:rPr>
              <w:fldChar w:fldCharType="begin"/>
            </w:r>
            <w:r w:rsidR="006764D2" w:rsidRPr="006764D2">
              <w:rPr>
                <w:b/>
                <w:bCs/>
                <w:sz w:val="24"/>
                <w:szCs w:val="24"/>
              </w:rPr>
              <w:instrText>NUMPAGES</w:instrText>
            </w:r>
            <w:r w:rsidR="006764D2" w:rsidRPr="006764D2">
              <w:rPr>
                <w:b/>
                <w:bCs/>
                <w:sz w:val="24"/>
                <w:szCs w:val="24"/>
              </w:rPr>
              <w:fldChar w:fldCharType="separate"/>
            </w:r>
            <w:r w:rsidR="002E2598">
              <w:rPr>
                <w:b/>
                <w:bCs/>
                <w:noProof/>
                <w:sz w:val="24"/>
                <w:szCs w:val="24"/>
              </w:rPr>
              <w:t>12</w:t>
            </w:r>
            <w:r w:rsidR="006764D2" w:rsidRPr="006764D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B8EDD" w14:textId="77777777" w:rsidR="006432C6" w:rsidRDefault="006432C6" w:rsidP="006764D2">
      <w:r>
        <w:separator/>
      </w:r>
    </w:p>
  </w:footnote>
  <w:footnote w:type="continuationSeparator" w:id="0">
    <w:p w14:paraId="26597160" w14:textId="77777777" w:rsidR="006432C6" w:rsidRDefault="006432C6" w:rsidP="00676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zMDMyNTY1NTYyMDFW0lEKTi0uzszPAykwrAUA+H8oHCwAAAA="/>
  </w:docVars>
  <w:rsids>
    <w:rsidRoot w:val="00A77B3E"/>
    <w:rsid w:val="0000095F"/>
    <w:rsid w:val="00023033"/>
    <w:rsid w:val="00045C10"/>
    <w:rsid w:val="00080737"/>
    <w:rsid w:val="000A3E52"/>
    <w:rsid w:val="00126702"/>
    <w:rsid w:val="00146735"/>
    <w:rsid w:val="001B47F4"/>
    <w:rsid w:val="00221720"/>
    <w:rsid w:val="002406D6"/>
    <w:rsid w:val="002E1397"/>
    <w:rsid w:val="002E2598"/>
    <w:rsid w:val="002E4FAA"/>
    <w:rsid w:val="003407EF"/>
    <w:rsid w:val="003415D9"/>
    <w:rsid w:val="00362FA6"/>
    <w:rsid w:val="003926D8"/>
    <w:rsid w:val="003A401B"/>
    <w:rsid w:val="003E44FE"/>
    <w:rsid w:val="0042470E"/>
    <w:rsid w:val="00430D15"/>
    <w:rsid w:val="004A4603"/>
    <w:rsid w:val="005020C8"/>
    <w:rsid w:val="005347C5"/>
    <w:rsid w:val="00535B39"/>
    <w:rsid w:val="00543CFD"/>
    <w:rsid w:val="005A5A42"/>
    <w:rsid w:val="005B2826"/>
    <w:rsid w:val="005E1089"/>
    <w:rsid w:val="0062179A"/>
    <w:rsid w:val="006432C6"/>
    <w:rsid w:val="006611C4"/>
    <w:rsid w:val="006764D2"/>
    <w:rsid w:val="00695655"/>
    <w:rsid w:val="006D23D8"/>
    <w:rsid w:val="006D684C"/>
    <w:rsid w:val="006E2D1D"/>
    <w:rsid w:val="007402FB"/>
    <w:rsid w:val="00751C2D"/>
    <w:rsid w:val="00765DCF"/>
    <w:rsid w:val="007C61FD"/>
    <w:rsid w:val="007D33B3"/>
    <w:rsid w:val="007F4D81"/>
    <w:rsid w:val="00822C82"/>
    <w:rsid w:val="008277EA"/>
    <w:rsid w:val="00847033"/>
    <w:rsid w:val="008C0594"/>
    <w:rsid w:val="008C6210"/>
    <w:rsid w:val="008E6F1E"/>
    <w:rsid w:val="008F5A35"/>
    <w:rsid w:val="009411B5"/>
    <w:rsid w:val="00971791"/>
    <w:rsid w:val="00977162"/>
    <w:rsid w:val="009B3663"/>
    <w:rsid w:val="009E3891"/>
    <w:rsid w:val="00A349CC"/>
    <w:rsid w:val="00A448A7"/>
    <w:rsid w:val="00A76DE1"/>
    <w:rsid w:val="00A77B3E"/>
    <w:rsid w:val="00A83C27"/>
    <w:rsid w:val="00B73F5D"/>
    <w:rsid w:val="00BA5B08"/>
    <w:rsid w:val="00BB2428"/>
    <w:rsid w:val="00BD29D9"/>
    <w:rsid w:val="00C14AD8"/>
    <w:rsid w:val="00C82028"/>
    <w:rsid w:val="00C9278C"/>
    <w:rsid w:val="00C93CB8"/>
    <w:rsid w:val="00CA2A55"/>
    <w:rsid w:val="00D104D0"/>
    <w:rsid w:val="00D211D2"/>
    <w:rsid w:val="00D32E7F"/>
    <w:rsid w:val="00D45AA7"/>
    <w:rsid w:val="00D70316"/>
    <w:rsid w:val="00DB032F"/>
    <w:rsid w:val="00DB545F"/>
    <w:rsid w:val="00E035AD"/>
    <w:rsid w:val="00E13E6C"/>
    <w:rsid w:val="00E20771"/>
    <w:rsid w:val="00E96567"/>
    <w:rsid w:val="00EA53BD"/>
    <w:rsid w:val="00F032B9"/>
    <w:rsid w:val="00F46033"/>
    <w:rsid w:val="00F618E9"/>
    <w:rsid w:val="00F62257"/>
    <w:rsid w:val="00FE0F92"/>
    <w:rsid w:val="00FE5A2D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B7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6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4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4D2"/>
    <w:rPr>
      <w:sz w:val="18"/>
      <w:szCs w:val="18"/>
    </w:rPr>
  </w:style>
  <w:style w:type="character" w:styleId="a5">
    <w:name w:val="annotation reference"/>
    <w:basedOn w:val="a0"/>
    <w:semiHidden/>
    <w:unhideWhenUsed/>
    <w:rsid w:val="00D104D0"/>
    <w:rPr>
      <w:sz w:val="21"/>
      <w:szCs w:val="21"/>
    </w:rPr>
  </w:style>
  <w:style w:type="paragraph" w:styleId="a6">
    <w:name w:val="annotation text"/>
    <w:basedOn w:val="a"/>
    <w:link w:val="Char1"/>
    <w:unhideWhenUsed/>
    <w:rsid w:val="00D104D0"/>
  </w:style>
  <w:style w:type="character" w:customStyle="1" w:styleId="Char1">
    <w:name w:val="批注文字 Char"/>
    <w:basedOn w:val="a0"/>
    <w:link w:val="a6"/>
    <w:rsid w:val="00D104D0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D104D0"/>
    <w:rPr>
      <w:b/>
      <w:bCs/>
    </w:rPr>
  </w:style>
  <w:style w:type="character" w:customStyle="1" w:styleId="Char2">
    <w:name w:val="批注主题 Char"/>
    <w:basedOn w:val="Char1"/>
    <w:link w:val="a7"/>
    <w:semiHidden/>
    <w:rsid w:val="00D104D0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5B2826"/>
    <w:rPr>
      <w:sz w:val="24"/>
      <w:szCs w:val="24"/>
    </w:rPr>
  </w:style>
  <w:style w:type="character" w:styleId="a9">
    <w:name w:val="Hyperlink"/>
    <w:basedOn w:val="a0"/>
    <w:unhideWhenUsed/>
    <w:rsid w:val="00543CFD"/>
    <w:rPr>
      <w:color w:val="0000FF" w:themeColor="hyperlink"/>
      <w:u w:val="single"/>
    </w:rPr>
  </w:style>
  <w:style w:type="paragraph" w:styleId="aa">
    <w:name w:val="Balloon Text"/>
    <w:basedOn w:val="a"/>
    <w:link w:val="Char3"/>
    <w:rsid w:val="00543CFD"/>
    <w:rPr>
      <w:sz w:val="18"/>
      <w:szCs w:val="18"/>
    </w:rPr>
  </w:style>
  <w:style w:type="character" w:customStyle="1" w:styleId="Char3">
    <w:name w:val="批注框文本 Char"/>
    <w:basedOn w:val="a0"/>
    <w:link w:val="aa"/>
    <w:rsid w:val="00543C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64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4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4D2"/>
    <w:rPr>
      <w:sz w:val="18"/>
      <w:szCs w:val="18"/>
    </w:rPr>
  </w:style>
  <w:style w:type="character" w:styleId="a5">
    <w:name w:val="annotation reference"/>
    <w:basedOn w:val="a0"/>
    <w:semiHidden/>
    <w:unhideWhenUsed/>
    <w:rsid w:val="00D104D0"/>
    <w:rPr>
      <w:sz w:val="21"/>
      <w:szCs w:val="21"/>
    </w:rPr>
  </w:style>
  <w:style w:type="paragraph" w:styleId="a6">
    <w:name w:val="annotation text"/>
    <w:basedOn w:val="a"/>
    <w:link w:val="Char1"/>
    <w:unhideWhenUsed/>
    <w:rsid w:val="00D104D0"/>
  </w:style>
  <w:style w:type="character" w:customStyle="1" w:styleId="Char1">
    <w:name w:val="批注文字 Char"/>
    <w:basedOn w:val="a0"/>
    <w:link w:val="a6"/>
    <w:rsid w:val="00D104D0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D104D0"/>
    <w:rPr>
      <w:b/>
      <w:bCs/>
    </w:rPr>
  </w:style>
  <w:style w:type="character" w:customStyle="1" w:styleId="Char2">
    <w:name w:val="批注主题 Char"/>
    <w:basedOn w:val="Char1"/>
    <w:link w:val="a7"/>
    <w:semiHidden/>
    <w:rsid w:val="00D104D0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5B2826"/>
    <w:rPr>
      <w:sz w:val="24"/>
      <w:szCs w:val="24"/>
    </w:rPr>
  </w:style>
  <w:style w:type="character" w:styleId="a9">
    <w:name w:val="Hyperlink"/>
    <w:basedOn w:val="a0"/>
    <w:unhideWhenUsed/>
    <w:rsid w:val="00543CFD"/>
    <w:rPr>
      <w:color w:val="0000FF" w:themeColor="hyperlink"/>
      <w:u w:val="single"/>
    </w:rPr>
  </w:style>
  <w:style w:type="paragraph" w:styleId="aa">
    <w:name w:val="Balloon Text"/>
    <w:basedOn w:val="a"/>
    <w:link w:val="Char3"/>
    <w:rsid w:val="00543CFD"/>
    <w:rPr>
      <w:sz w:val="18"/>
      <w:szCs w:val="18"/>
    </w:rPr>
  </w:style>
  <w:style w:type="character" w:customStyle="1" w:styleId="Char3">
    <w:name w:val="批注框文本 Char"/>
    <w:basedOn w:val="a0"/>
    <w:link w:val="aa"/>
    <w:rsid w:val="00543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alnfoth</dc:creator>
  <cp:lastModifiedBy>HP</cp:lastModifiedBy>
  <cp:revision>31</cp:revision>
  <dcterms:created xsi:type="dcterms:W3CDTF">2023-02-23T06:28:00Z</dcterms:created>
  <dcterms:modified xsi:type="dcterms:W3CDTF">2023-03-09T20:38:00Z</dcterms:modified>
</cp:coreProperties>
</file>