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11" w:rsidRDefault="00453DEB">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Orthopedics</w:t>
      </w:r>
    </w:p>
    <w:p w:rsidR="00146511" w:rsidRDefault="00453DEB">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82563</w:t>
      </w:r>
    </w:p>
    <w:p w:rsidR="00146511" w:rsidRDefault="00453DEB">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i/>
        </w:rPr>
        <w:t>Randomized Clinical Trial</w:t>
      </w:r>
    </w:p>
    <w:p w:rsidR="00146511" w:rsidRDefault="00453DEB">
      <w:pPr>
        <w:spacing w:line="360" w:lineRule="auto"/>
        <w:jc w:val="both"/>
        <w:rPr>
          <w:rFonts w:ascii="Book Antiqua" w:hAnsi="Book Antiqua"/>
        </w:rPr>
      </w:pPr>
      <w:r>
        <w:rPr>
          <w:rFonts w:ascii="Book Antiqua" w:eastAsia="Book Antiqua" w:hAnsi="Book Antiqua" w:cs="Book Antiqua"/>
          <w:b/>
          <w:bCs/>
          <w:color w:val="000000"/>
        </w:rPr>
        <w:t xml:space="preserve">Instrumented assisted soft tissue mobilization </w:t>
      </w:r>
      <w:proofErr w:type="spellStart"/>
      <w:r>
        <w:rPr>
          <w:rFonts w:ascii="Book Antiqua" w:eastAsia="Book Antiqua" w:hAnsi="Book Antiqua" w:cs="Book Antiqua"/>
          <w:b/>
          <w:bCs/>
          <w:i/>
          <w:iCs/>
          <w:color w:val="000000"/>
        </w:rPr>
        <w:t>vs</w:t>
      </w:r>
      <w:proofErr w:type="spellEnd"/>
      <w:r>
        <w:rPr>
          <w:rFonts w:ascii="Book Antiqua" w:eastAsia="Book Antiqua" w:hAnsi="Book Antiqua" w:cs="Book Antiqua"/>
          <w:b/>
          <w:bCs/>
          <w:color w:val="000000"/>
        </w:rPr>
        <w:t xml:space="preserve"> extracorporeal shock wave therapy in treatment of </w:t>
      </w:r>
      <w:proofErr w:type="spellStart"/>
      <w:r>
        <w:rPr>
          <w:rFonts w:ascii="Book Antiqua" w:eastAsia="Book Antiqua" w:hAnsi="Book Antiqua" w:cs="Book Antiqua"/>
          <w:b/>
          <w:bCs/>
          <w:color w:val="000000"/>
        </w:rPr>
        <w:t>myofascial</w:t>
      </w:r>
      <w:proofErr w:type="spellEnd"/>
      <w:r>
        <w:rPr>
          <w:rFonts w:ascii="Book Antiqua" w:eastAsia="Book Antiqua" w:hAnsi="Book Antiqua" w:cs="Book Antiqua"/>
          <w:b/>
          <w:bCs/>
          <w:color w:val="000000"/>
        </w:rPr>
        <w:t xml:space="preserve"> pain syndrome</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proofErr w:type="spellStart"/>
      <w:r>
        <w:rPr>
          <w:rFonts w:ascii="Book Antiqua" w:eastAsia="Book Antiqua" w:hAnsi="Book Antiqua" w:cs="Book Antiqua"/>
        </w:rPr>
        <w:t>Shamseldeen</w:t>
      </w:r>
      <w:proofErr w:type="spellEnd"/>
      <w:r>
        <w:rPr>
          <w:rFonts w:ascii="Book Antiqua" w:eastAsia="Book Antiqua" w:hAnsi="Book Antiqua" w:cs="Book Antiqua"/>
        </w:rPr>
        <w:t xml:space="preserve"> NE</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AISTM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ESWT for </w:t>
      </w:r>
      <w:proofErr w:type="spellStart"/>
      <w:r>
        <w:rPr>
          <w:rFonts w:ascii="Book Antiqua" w:eastAsia="Book Antiqua" w:hAnsi="Book Antiqua" w:cs="Book Antiqua"/>
          <w:color w:val="000000"/>
        </w:rPr>
        <w:t>myofascial</w:t>
      </w:r>
      <w:proofErr w:type="spellEnd"/>
      <w:r>
        <w:rPr>
          <w:rFonts w:ascii="Book Antiqua" w:eastAsia="Book Antiqua" w:hAnsi="Book Antiqua" w:cs="Book Antiqua"/>
          <w:color w:val="000000"/>
        </w:rPr>
        <w:t xml:space="preserve"> pain</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proofErr w:type="spellStart"/>
      <w:r>
        <w:rPr>
          <w:rFonts w:ascii="Book Antiqua" w:eastAsia="Book Antiqua" w:hAnsi="Book Antiqua" w:cs="Book Antiqua"/>
          <w:color w:val="000000"/>
        </w:rPr>
        <w:t>Nourhan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Elsayed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Shamseldeen</w:t>
      </w:r>
      <w:proofErr w:type="spellEnd"/>
      <w:r>
        <w:rPr>
          <w:rFonts w:ascii="Book Antiqua" w:eastAsia="Book Antiqua" w:hAnsi="Book Antiqua" w:cs="Book Antiqua"/>
          <w:color w:val="000000"/>
        </w:rPr>
        <w:t xml:space="preserve">, Mohammed </w:t>
      </w:r>
      <w:proofErr w:type="spellStart"/>
      <w:r>
        <w:rPr>
          <w:rFonts w:ascii="Book Antiqua" w:eastAsia="Book Antiqua" w:hAnsi="Book Antiqua" w:cs="Book Antiqua"/>
          <w:color w:val="000000"/>
        </w:rPr>
        <w:t>Moustafa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Aldosouki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Hegazy</w:t>
      </w:r>
      <w:proofErr w:type="spellEnd"/>
      <w:r>
        <w:rPr>
          <w:rFonts w:ascii="Book Antiqua" w:eastAsia="Book Antiqua" w:hAnsi="Book Antiqua" w:cs="Book Antiqua"/>
          <w:color w:val="000000"/>
        </w:rPr>
        <w:t xml:space="preserve">, Nadia </w:t>
      </w:r>
      <w:proofErr w:type="spellStart"/>
      <w:r>
        <w:rPr>
          <w:rFonts w:ascii="Book Antiqua" w:eastAsia="Book Antiqua" w:hAnsi="Book Antiqua" w:cs="Book Antiqua"/>
          <w:color w:val="000000"/>
        </w:rPr>
        <w:t>Abdalazeem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Fayaz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Nesreen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Fawzy</w:t>
      </w:r>
      <w:proofErr w:type="spellEnd"/>
      <w:r>
        <w:rPr>
          <w:rFonts w:ascii="Book Antiqua" w:eastAsia="Book Antiqua" w:hAnsi="Book Antiqua" w:cs="Book Antiqua"/>
          <w:color w:val="000000"/>
        </w:rPr>
        <w:t xml:space="preserve"> Mahmoud</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proofErr w:type="spellStart"/>
      <w:r>
        <w:rPr>
          <w:rFonts w:ascii="Book Antiqua" w:eastAsia="Book Antiqua" w:hAnsi="Book Antiqua" w:cs="Book Antiqua"/>
          <w:b/>
          <w:bCs/>
          <w:color w:val="000000"/>
        </w:rPr>
        <w:t>Nourhan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Elsayed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Shamseldeen</w:t>
      </w:r>
      <w:proofErr w:type="spellEnd"/>
      <w:r>
        <w:rPr>
          <w:rFonts w:ascii="Book Antiqua" w:eastAsia="Book Antiqua" w:hAnsi="Book Antiqua" w:cs="Book Antiqua"/>
          <w:b/>
          <w:bCs/>
          <w:color w:val="000000"/>
        </w:rPr>
        <w:t xml:space="preserve">, Mohammed </w:t>
      </w:r>
      <w:proofErr w:type="spellStart"/>
      <w:r>
        <w:rPr>
          <w:rFonts w:ascii="Book Antiqua" w:eastAsia="Book Antiqua" w:hAnsi="Book Antiqua" w:cs="Book Antiqua"/>
          <w:b/>
          <w:bCs/>
          <w:color w:val="000000"/>
        </w:rPr>
        <w:t>Moustafa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Aldosouki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Hegazy</w:t>
      </w:r>
      <w:proofErr w:type="spellEnd"/>
      <w:r>
        <w:rPr>
          <w:rFonts w:ascii="Book Antiqua" w:eastAsia="Book Antiqua" w:hAnsi="Book Antiqua" w:cs="Book Antiqua"/>
          <w:b/>
          <w:bCs/>
          <w:color w:val="000000"/>
        </w:rPr>
        <w:t xml:space="preserve">, Nadia </w:t>
      </w:r>
      <w:proofErr w:type="spellStart"/>
      <w:r>
        <w:rPr>
          <w:rFonts w:ascii="Book Antiqua" w:eastAsia="Book Antiqua" w:hAnsi="Book Antiqua" w:cs="Book Antiqua"/>
          <w:b/>
          <w:bCs/>
          <w:color w:val="000000"/>
        </w:rPr>
        <w:t>Abdalazeem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Fayaz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Nesreen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Fawzy</w:t>
      </w:r>
      <w:proofErr w:type="spellEnd"/>
      <w:r>
        <w:rPr>
          <w:rFonts w:ascii="Book Antiqua" w:eastAsia="Book Antiqua" w:hAnsi="Book Antiqua" w:cs="Book Antiqua"/>
          <w:b/>
          <w:bCs/>
          <w:color w:val="000000"/>
        </w:rPr>
        <w:t xml:space="preserve"> Mahmoud, </w:t>
      </w:r>
      <w:r>
        <w:rPr>
          <w:rFonts w:ascii="Book Antiqua" w:eastAsia="Book Antiqua" w:hAnsi="Book Antiqua" w:cs="Book Antiqua"/>
          <w:color w:val="000000"/>
        </w:rPr>
        <w:t>Department of Physical Therapy for Musculoskeletal Disorders &amp; Its Surgery, Faculty of Physical Therapy, Cairo University, Cairo 14531, Egypt</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Shamseldeen</w:t>
      </w:r>
      <w:proofErr w:type="spellEnd"/>
      <w:r>
        <w:rPr>
          <w:rFonts w:ascii="Book Antiqua" w:eastAsia="Book Antiqua" w:hAnsi="Book Antiqua" w:cs="Book Antiqua"/>
          <w:color w:val="000000"/>
        </w:rPr>
        <w:t xml:space="preserve"> NE and </w:t>
      </w:r>
      <w:proofErr w:type="spellStart"/>
      <w:r>
        <w:rPr>
          <w:rFonts w:ascii="Book Antiqua" w:eastAsia="Book Antiqua" w:hAnsi="Book Antiqua" w:cs="Book Antiqua"/>
          <w:color w:val="000000"/>
        </w:rPr>
        <w:t>Hegazy</w:t>
      </w:r>
      <w:proofErr w:type="spellEnd"/>
      <w:r>
        <w:rPr>
          <w:rFonts w:ascii="Book Antiqua" w:eastAsia="Book Antiqua" w:hAnsi="Book Antiqua" w:cs="Book Antiqua"/>
          <w:color w:val="000000"/>
        </w:rPr>
        <w:t xml:space="preserve"> MMA were responsible for the study conception and design; </w:t>
      </w:r>
      <w:proofErr w:type="spellStart"/>
      <w:r>
        <w:rPr>
          <w:rFonts w:ascii="Book Antiqua" w:eastAsia="Book Antiqua" w:hAnsi="Book Antiqua" w:cs="Book Antiqua"/>
          <w:color w:val="000000"/>
        </w:rPr>
        <w:t>Shamseldeen</w:t>
      </w:r>
      <w:proofErr w:type="spellEnd"/>
      <w:r>
        <w:rPr>
          <w:rFonts w:ascii="Book Antiqua" w:eastAsia="Book Antiqua" w:hAnsi="Book Antiqua" w:cs="Book Antiqua"/>
          <w:color w:val="000000"/>
        </w:rPr>
        <w:t xml:space="preserve"> NE performed the trial procedure and drafted the manuscript; </w:t>
      </w:r>
      <w:proofErr w:type="spellStart"/>
      <w:r>
        <w:rPr>
          <w:rFonts w:ascii="Book Antiqua" w:eastAsia="Book Antiqua" w:hAnsi="Book Antiqua" w:cs="Book Antiqua"/>
          <w:color w:val="000000"/>
        </w:rPr>
        <w:t>Hegazy</w:t>
      </w:r>
      <w:proofErr w:type="spellEnd"/>
      <w:r>
        <w:rPr>
          <w:rFonts w:ascii="Book Antiqua" w:eastAsia="Book Antiqua" w:hAnsi="Book Antiqua" w:cs="Book Antiqua"/>
          <w:color w:val="000000"/>
        </w:rPr>
        <w:t xml:space="preserve"> MMA revised the manuscript; </w:t>
      </w:r>
      <w:proofErr w:type="spellStart"/>
      <w:r>
        <w:rPr>
          <w:rFonts w:ascii="Book Antiqua" w:eastAsia="Book Antiqua" w:hAnsi="Book Antiqua" w:cs="Book Antiqua"/>
          <w:color w:val="000000"/>
        </w:rPr>
        <w:t>Fayaz</w:t>
      </w:r>
      <w:proofErr w:type="spellEnd"/>
      <w:r>
        <w:rPr>
          <w:rFonts w:ascii="Book Antiqua" w:eastAsia="Book Antiqua" w:hAnsi="Book Antiqua" w:cs="Book Antiqua"/>
          <w:color w:val="000000"/>
        </w:rPr>
        <w:t xml:space="preserve"> NA reviewed the design, supervised the process of research, and approved the final version to be published; Mahmoud NF supervised the process of research, helped in writing the discussion, and was responsible for the final revision; All authors approved the final manuscript.</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Nesreen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Fawzy</w:t>
      </w:r>
      <w:proofErr w:type="spellEnd"/>
      <w:r>
        <w:rPr>
          <w:rFonts w:ascii="Book Antiqua" w:eastAsia="Book Antiqua" w:hAnsi="Book Antiqua" w:cs="Book Antiqua"/>
          <w:b/>
          <w:bCs/>
          <w:color w:val="000000"/>
        </w:rPr>
        <w:t xml:space="preserve"> Mahmoud, MSc, PhD, Lecturer, Physiotherapist, Senior Research Fellow, </w:t>
      </w:r>
      <w:r>
        <w:rPr>
          <w:rFonts w:ascii="Book Antiqua" w:eastAsia="Book Antiqua" w:hAnsi="Book Antiqua" w:cs="Book Antiqua"/>
          <w:color w:val="000000"/>
        </w:rPr>
        <w:t xml:space="preserve">Department of Physical Therapy for </w:t>
      </w:r>
      <w:r>
        <w:rPr>
          <w:rFonts w:ascii="Book Antiqua" w:eastAsia="Book Antiqua" w:hAnsi="Book Antiqua" w:cs="Book Antiqua"/>
          <w:color w:val="000000"/>
        </w:rPr>
        <w:lastRenderedPageBreak/>
        <w:t xml:space="preserve">Musculoskeletal Disorders &amp; Its Surgery, Faculty of Physical Therapy, Cairo University, </w:t>
      </w:r>
      <w:proofErr w:type="spellStart"/>
      <w:r>
        <w:rPr>
          <w:rFonts w:ascii="Book Antiqua" w:eastAsia="Book Antiqua" w:hAnsi="Book Antiqua" w:cs="Book Antiqua"/>
          <w:color w:val="000000"/>
        </w:rPr>
        <w:t>Dokki</w:t>
      </w:r>
      <w:proofErr w:type="spellEnd"/>
      <w:r>
        <w:rPr>
          <w:rFonts w:ascii="Book Antiqua" w:eastAsia="Book Antiqua" w:hAnsi="Book Antiqua" w:cs="Book Antiqua"/>
          <w:color w:val="000000"/>
        </w:rPr>
        <w:t>, Giza, Cairo 14531, Egypt. dr_nesreenfawzy@cu.edu.eg</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January 9, 2023</w:t>
      </w:r>
    </w:p>
    <w:p w:rsidR="00146511" w:rsidRDefault="00453DEB">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May 10, 2023</w:t>
      </w:r>
    </w:p>
    <w:p w:rsidR="00146511" w:rsidRDefault="00453DEB">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May 31, 2023</w:t>
      </w:r>
    </w:p>
    <w:p w:rsidR="00146511" w:rsidRDefault="00453DEB">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rPr>
        <w:t>July 18,</w:t>
      </w:r>
      <w:r>
        <w:rPr>
          <w:rFonts w:ascii="Book Antiqua" w:eastAsia="宋体" w:hAnsi="Book Antiqua" w:cs="Book Antiqua" w:hint="eastAsia"/>
          <w:lang w:eastAsia="zh-CN"/>
        </w:rPr>
        <w:t xml:space="preserve"> </w:t>
      </w:r>
      <w:r>
        <w:rPr>
          <w:rFonts w:ascii="Book Antiqua" w:eastAsia="Book Antiqua" w:hAnsi="Book Antiqua" w:cs="Book Antiqua"/>
        </w:rPr>
        <w:t>2023</w:t>
      </w:r>
    </w:p>
    <w:p w:rsidR="00B2296E" w:rsidRDefault="00B2296E">
      <w:pPr>
        <w:rPr>
          <w:rFonts w:ascii="Book Antiqua" w:eastAsia="Book Antiqua" w:hAnsi="Book Antiqua" w:cs="Book Antiqua"/>
          <w:b/>
          <w:color w:val="000000"/>
        </w:rPr>
      </w:pPr>
      <w:r>
        <w:rPr>
          <w:rFonts w:ascii="Book Antiqua" w:eastAsia="Book Antiqua" w:hAnsi="Book Antiqua" w:cs="Book Antiqua"/>
          <w:b/>
          <w:color w:val="000000"/>
        </w:rPr>
        <w:br w:type="page"/>
      </w:r>
    </w:p>
    <w:p w:rsidR="00146511" w:rsidRDefault="00453DEB">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146511" w:rsidRDefault="00453DEB">
      <w:pPr>
        <w:spacing w:line="360" w:lineRule="auto"/>
        <w:jc w:val="both"/>
        <w:rPr>
          <w:rFonts w:ascii="Book Antiqua" w:hAnsi="Book Antiqua"/>
        </w:rPr>
      </w:pPr>
      <w:r>
        <w:rPr>
          <w:rFonts w:ascii="Book Antiqua" w:eastAsia="Book Antiqua" w:hAnsi="Book Antiqua" w:cs="Book Antiqua"/>
          <w:color w:val="000000"/>
        </w:rPr>
        <w:t>BACKGROUND</w:t>
      </w:r>
    </w:p>
    <w:p w:rsidR="00146511" w:rsidRDefault="00453DEB">
      <w:pPr>
        <w:spacing w:line="360" w:lineRule="auto"/>
        <w:jc w:val="both"/>
        <w:rPr>
          <w:rFonts w:ascii="Book Antiqua" w:hAnsi="Book Antiqua"/>
        </w:rPr>
      </w:pPr>
      <w:r>
        <w:rPr>
          <w:rFonts w:ascii="Book Antiqua" w:eastAsia="Book Antiqua" w:hAnsi="Book Antiqua" w:cs="Book Antiqua"/>
        </w:rPr>
        <w:t xml:space="preserve">Active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trigger points (</w:t>
      </w:r>
      <w:proofErr w:type="spellStart"/>
      <w:r>
        <w:rPr>
          <w:rFonts w:ascii="Book Antiqua" w:eastAsia="Book Antiqua" w:hAnsi="Book Antiqua" w:cs="Book Antiqua"/>
        </w:rPr>
        <w:t>TrPs</w:t>
      </w:r>
      <w:proofErr w:type="spellEnd"/>
      <w:r>
        <w:rPr>
          <w:rFonts w:ascii="Book Antiqua" w:eastAsia="Book Antiqua" w:hAnsi="Book Antiqua" w:cs="Book Antiqua"/>
        </w:rPr>
        <w:t xml:space="preserve">) often occur in the upper region of the upper trapezius (UT) muscle. These </w:t>
      </w:r>
      <w:proofErr w:type="spellStart"/>
      <w:r>
        <w:rPr>
          <w:rFonts w:ascii="Book Antiqua" w:eastAsia="Book Antiqua" w:hAnsi="Book Antiqua" w:cs="Book Antiqua"/>
        </w:rPr>
        <w:t>TrPs</w:t>
      </w:r>
      <w:proofErr w:type="spellEnd"/>
      <w:r>
        <w:rPr>
          <w:rFonts w:ascii="Book Antiqua" w:eastAsia="Book Antiqua" w:hAnsi="Book Antiqua" w:cs="Book Antiqua"/>
        </w:rPr>
        <w:t xml:space="preserve"> can be a significant source of neck, shoulder, and upper back pain and headaches. These </w:t>
      </w:r>
      <w:proofErr w:type="spellStart"/>
      <w:r>
        <w:rPr>
          <w:rFonts w:ascii="Book Antiqua" w:eastAsia="Book Antiqua" w:hAnsi="Book Antiqua" w:cs="Book Antiqua"/>
        </w:rPr>
        <w:t>TrPs</w:t>
      </w:r>
      <w:proofErr w:type="spellEnd"/>
      <w:r>
        <w:rPr>
          <w:rFonts w:ascii="Book Antiqua" w:eastAsia="Book Antiqua" w:hAnsi="Book Antiqua" w:cs="Book Antiqua"/>
        </w:rPr>
        <w:t xml:space="preserve"> and their related pain and disability can adversely affect an individual’s everyday routine functioning, work-related productivity, and general quality of life.</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color w:val="000000"/>
        </w:rPr>
        <w:t>AIM</w:t>
      </w:r>
    </w:p>
    <w:p w:rsidR="00146511" w:rsidRDefault="00453DEB">
      <w:pPr>
        <w:spacing w:line="360" w:lineRule="auto"/>
        <w:jc w:val="both"/>
        <w:rPr>
          <w:rFonts w:ascii="Book Antiqua" w:hAnsi="Book Antiqua"/>
        </w:rPr>
      </w:pPr>
      <w:r>
        <w:rPr>
          <w:rFonts w:ascii="Book Antiqua" w:eastAsia="Book Antiqua" w:hAnsi="Book Antiqua" w:cs="Book Antiqua"/>
        </w:rPr>
        <w:t xml:space="preserve">To investigate the effects of instrument assisted soft tissue mobilization (IASTM) </w:t>
      </w:r>
      <w:proofErr w:type="spellStart"/>
      <w:r>
        <w:rPr>
          <w:rFonts w:ascii="Book Antiqua" w:eastAsia="Book Antiqua" w:hAnsi="Book Antiqua" w:cs="Book Antiqua"/>
          <w:i/>
          <w:iCs/>
        </w:rPr>
        <w:t>vs</w:t>
      </w:r>
      <w:proofErr w:type="spellEnd"/>
      <w:r>
        <w:rPr>
          <w:rFonts w:ascii="Book Antiqua" w:eastAsia="Book Antiqua" w:hAnsi="Book Antiqua" w:cs="Book Antiqua"/>
        </w:rPr>
        <w:t xml:space="preserve"> extracorporeal shock wave therapy (ESWT) on the </w:t>
      </w:r>
      <w:proofErr w:type="spellStart"/>
      <w:r>
        <w:rPr>
          <w:rFonts w:ascii="Book Antiqua" w:eastAsia="Book Antiqua" w:hAnsi="Book Antiqua" w:cs="Book Antiqua"/>
        </w:rPr>
        <w:t>TrPs</w:t>
      </w:r>
      <w:proofErr w:type="spellEnd"/>
      <w:r>
        <w:rPr>
          <w:rFonts w:ascii="Book Antiqua" w:eastAsia="Book Antiqua" w:hAnsi="Book Antiqua" w:cs="Book Antiqua"/>
        </w:rPr>
        <w:t xml:space="preserve"> of the UT muscle.</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color w:val="000000"/>
        </w:rPr>
        <w:t>METHODS</w:t>
      </w:r>
    </w:p>
    <w:p w:rsidR="00146511" w:rsidRDefault="00453DEB">
      <w:pPr>
        <w:spacing w:line="360" w:lineRule="auto"/>
        <w:jc w:val="both"/>
        <w:rPr>
          <w:rFonts w:ascii="Book Antiqua" w:hAnsi="Book Antiqua"/>
        </w:rPr>
      </w:pPr>
      <w:r>
        <w:rPr>
          <w:rFonts w:ascii="Book Antiqua" w:eastAsia="Book Antiqua" w:hAnsi="Book Antiqua" w:cs="Book Antiqua"/>
        </w:rPr>
        <w:t xml:space="preserve">A randomized, single-blind, comparative clinical study was conducted at the Medical Center of the Egyptian Railway Station in Cairo. Forty patients (28 females and 12 males), aged between 20-years-old and 40-years-old, with active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w:t>
      </w:r>
      <w:proofErr w:type="spellStart"/>
      <w:r>
        <w:rPr>
          <w:rFonts w:ascii="Book Antiqua" w:eastAsia="Book Antiqua" w:hAnsi="Book Antiqua" w:cs="Book Antiqua"/>
        </w:rPr>
        <w:t>TrPs</w:t>
      </w:r>
      <w:proofErr w:type="spellEnd"/>
      <w:r>
        <w:rPr>
          <w:rFonts w:ascii="Book Antiqua" w:eastAsia="Book Antiqua" w:hAnsi="Book Antiqua" w:cs="Book Antiqua"/>
        </w:rPr>
        <w:t xml:space="preserve"> in the UT muscle were randomly assigned to two equal groups (A and B). Group A received IASTM, while group B received ESWT. Each group was treated twice weekly for 2 weeks. Both groups received muscle energy technique for the UT muscle. Patients were evaluated twice (pre- and post-treatment) for pain intensity using the visual analogue scale and for pain pressure threshold (PPT) using a pressure </w:t>
      </w:r>
      <w:proofErr w:type="spellStart"/>
      <w:r>
        <w:rPr>
          <w:rFonts w:ascii="Book Antiqua" w:eastAsia="Book Antiqua" w:hAnsi="Book Antiqua" w:cs="Book Antiqua"/>
        </w:rPr>
        <w:t>algometer</w:t>
      </w:r>
      <w:proofErr w:type="spellEnd"/>
      <w:r>
        <w:rPr>
          <w:rFonts w:ascii="Book Antiqua" w:eastAsia="Book Antiqua" w:hAnsi="Book Antiqua" w:cs="Book Antiqua"/>
        </w:rPr>
        <w:t>.</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color w:val="000000"/>
        </w:rPr>
        <w:t>RESULTS</w:t>
      </w:r>
    </w:p>
    <w:p w:rsidR="00146511" w:rsidRDefault="00453DEB">
      <w:pPr>
        <w:spacing w:line="360" w:lineRule="auto"/>
        <w:jc w:val="both"/>
        <w:rPr>
          <w:rFonts w:ascii="Book Antiqua" w:hAnsi="Book Antiqua"/>
        </w:rPr>
      </w:pPr>
      <w:r>
        <w:rPr>
          <w:rFonts w:ascii="Book Antiqua" w:eastAsia="Book Antiqua" w:hAnsi="Book Antiqua" w:cs="Book Antiqua"/>
        </w:rPr>
        <w:t>Comparing the pre- and post-treatment mean values for all variables for group A, there were significant differences in pain intensity for TrP1 and TrP2 (</w:t>
      </w:r>
      <w:r>
        <w:rPr>
          <w:rFonts w:ascii="Book Antiqua" w:eastAsia="Book Antiqua" w:hAnsi="Book Antiqua" w:cs="Book Antiqua"/>
          <w:i/>
          <w:iCs/>
        </w:rPr>
        <w:t>P</w:t>
      </w:r>
      <w:r>
        <w:rPr>
          <w:rFonts w:ascii="Book Antiqua" w:eastAsia="Book Antiqua" w:hAnsi="Book Antiqua" w:cs="Book Antiqua"/>
        </w:rPr>
        <w:t xml:space="preserve"> = 0.0001) and PPT for TrP1 (</w:t>
      </w:r>
      <w:r>
        <w:rPr>
          <w:rFonts w:ascii="Book Antiqua" w:eastAsia="Book Antiqua" w:hAnsi="Book Antiqua" w:cs="Book Antiqua"/>
          <w:i/>
          <w:iCs/>
        </w:rPr>
        <w:t>P</w:t>
      </w:r>
      <w:r>
        <w:rPr>
          <w:rFonts w:ascii="Book Antiqua" w:eastAsia="Book Antiqua" w:hAnsi="Book Antiqua" w:cs="Book Antiqua"/>
        </w:rPr>
        <w:t xml:space="preserve"> = 0.0002) and TrP2 (</w:t>
      </w:r>
      <w:r>
        <w:rPr>
          <w:rFonts w:ascii="Book Antiqua" w:eastAsia="Book Antiqua" w:hAnsi="Book Antiqua" w:cs="Book Antiqua"/>
          <w:i/>
          <w:iCs/>
        </w:rPr>
        <w:t>P</w:t>
      </w:r>
      <w:r>
        <w:rPr>
          <w:rFonts w:ascii="Book Antiqua" w:eastAsia="Book Antiqua" w:hAnsi="Book Antiqua" w:cs="Book Antiqua"/>
        </w:rPr>
        <w:t xml:space="preserve"> = 0.0001). Also, for group B, there were significant differences between the pre- and post-treatment pain intensity for TrP1 and TrP2 and PPT for TrP1 and TrP2 (</w:t>
      </w:r>
      <w:r>
        <w:rPr>
          <w:rFonts w:ascii="Book Antiqua" w:eastAsia="Book Antiqua" w:hAnsi="Book Antiqua" w:cs="Book Antiqua"/>
          <w:i/>
          <w:iCs/>
        </w:rPr>
        <w:t>P</w:t>
      </w:r>
      <w:r>
        <w:rPr>
          <w:rFonts w:ascii="Book Antiqua" w:eastAsia="Book Antiqua" w:hAnsi="Book Antiqua" w:cs="Book Antiqua"/>
        </w:rPr>
        <w:t xml:space="preserve"> = 0.0001). There were no significant differences between the </w:t>
      </w:r>
      <w:r>
        <w:rPr>
          <w:rFonts w:ascii="Book Antiqua" w:eastAsia="Book Antiqua" w:hAnsi="Book Antiqua" w:cs="Book Antiqua"/>
        </w:rPr>
        <w:lastRenderedPageBreak/>
        <w:t>two groups in the post-treatment mean values of pain intensity for TrP1 (</w:t>
      </w:r>
      <w:r>
        <w:rPr>
          <w:rFonts w:ascii="Book Antiqua" w:eastAsia="Book Antiqua" w:hAnsi="Book Antiqua" w:cs="Book Antiqua"/>
          <w:i/>
          <w:iCs/>
        </w:rPr>
        <w:t>P</w:t>
      </w:r>
      <w:r>
        <w:rPr>
          <w:rFonts w:ascii="Book Antiqua" w:eastAsia="Book Antiqua" w:hAnsi="Book Antiqua" w:cs="Book Antiqua"/>
        </w:rPr>
        <w:t xml:space="preserve"> = 0.9) and TrP2 (</w:t>
      </w:r>
      <w:r>
        <w:rPr>
          <w:rFonts w:ascii="Book Antiqua" w:eastAsia="Book Antiqua" w:hAnsi="Book Antiqua" w:cs="Book Antiqua"/>
          <w:i/>
          <w:iCs/>
        </w:rPr>
        <w:t>P</w:t>
      </w:r>
      <w:r>
        <w:rPr>
          <w:rFonts w:ascii="Book Antiqua" w:eastAsia="Book Antiqua" w:hAnsi="Book Antiqua" w:cs="Book Antiqua"/>
        </w:rPr>
        <w:t xml:space="preserve"> = 0.76) and PPT for TrP1 (</w:t>
      </w:r>
      <w:r>
        <w:rPr>
          <w:rFonts w:ascii="Book Antiqua" w:eastAsia="Book Antiqua" w:hAnsi="Book Antiqua" w:cs="Book Antiqua"/>
          <w:i/>
          <w:iCs/>
        </w:rPr>
        <w:t>P</w:t>
      </w:r>
      <w:r>
        <w:rPr>
          <w:rFonts w:ascii="Book Antiqua" w:eastAsia="Book Antiqua" w:hAnsi="Book Antiqua" w:cs="Book Antiqua"/>
        </w:rPr>
        <w:t xml:space="preserve"> = 0.09) and for TrP2 (</w:t>
      </w:r>
      <w:r>
        <w:rPr>
          <w:rFonts w:ascii="Book Antiqua" w:eastAsia="Book Antiqua" w:hAnsi="Book Antiqua" w:cs="Book Antiqua"/>
          <w:i/>
          <w:iCs/>
        </w:rPr>
        <w:t>P</w:t>
      </w:r>
      <w:r>
        <w:rPr>
          <w:rFonts w:ascii="Book Antiqua" w:eastAsia="Book Antiqua" w:hAnsi="Book Antiqua" w:cs="Book Antiqua"/>
        </w:rPr>
        <w:t xml:space="preserve"> = 0.91).</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color w:val="000000"/>
        </w:rPr>
        <w:t>CONCLUSION</w:t>
      </w:r>
    </w:p>
    <w:p w:rsidR="00146511" w:rsidRDefault="00453DEB">
      <w:pPr>
        <w:spacing w:line="360" w:lineRule="auto"/>
        <w:jc w:val="both"/>
        <w:rPr>
          <w:rFonts w:ascii="Book Antiqua" w:hAnsi="Book Antiqua"/>
        </w:rPr>
      </w:pPr>
      <w:r>
        <w:rPr>
          <w:rFonts w:ascii="Book Antiqua" w:eastAsia="Book Antiqua" w:hAnsi="Book Antiqua" w:cs="Book Antiqua"/>
        </w:rPr>
        <w:t xml:space="preserve">IASTM and ESWT are effective methods for improving pain and PPT in patients with UT muscle </w:t>
      </w:r>
      <w:proofErr w:type="spellStart"/>
      <w:r>
        <w:rPr>
          <w:rFonts w:ascii="Book Antiqua" w:eastAsia="Book Antiqua" w:hAnsi="Book Antiqua" w:cs="Book Antiqua"/>
        </w:rPr>
        <w:t>TrPs</w:t>
      </w:r>
      <w:proofErr w:type="spellEnd"/>
      <w:r>
        <w:rPr>
          <w:rFonts w:ascii="Book Antiqua" w:eastAsia="Book Antiqua" w:hAnsi="Book Antiqua" w:cs="Book Antiqua"/>
        </w:rPr>
        <w:t xml:space="preserve">. There is no significant difference between either treatment </w:t>
      </w:r>
      <w:proofErr w:type="gramStart"/>
      <w:r>
        <w:rPr>
          <w:rFonts w:ascii="Book Antiqua" w:eastAsia="Book Antiqua" w:hAnsi="Book Antiqua" w:cs="Book Antiqua"/>
        </w:rPr>
        <w:t>method</w:t>
      </w:r>
      <w:proofErr w:type="gramEnd"/>
      <w:r>
        <w:rPr>
          <w:rFonts w:ascii="Book Antiqua" w:eastAsia="Book Antiqua" w:hAnsi="Book Antiqua" w:cs="Book Antiqua"/>
        </w:rPr>
        <w:t>.</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rPr>
        <w:t xml:space="preserve">Key Words: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trigger points; Upper trapezius muscle; Instrument-assisted soft tissue mobilization; </w:t>
      </w:r>
      <w:proofErr w:type="gramStart"/>
      <w:r>
        <w:rPr>
          <w:rFonts w:ascii="Book Antiqua" w:eastAsia="Book Antiqua" w:hAnsi="Book Antiqua" w:cs="Book Antiqua"/>
        </w:rPr>
        <w:t>Extracorporeal</w:t>
      </w:r>
      <w:proofErr w:type="gramEnd"/>
      <w:r>
        <w:rPr>
          <w:rFonts w:ascii="Book Antiqua" w:eastAsia="Book Antiqua" w:hAnsi="Book Antiqua" w:cs="Book Antiqua"/>
        </w:rPr>
        <w:t xml:space="preserve"> shock wave therapy;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syndrome</w:t>
      </w:r>
    </w:p>
    <w:p w:rsidR="00146511" w:rsidRDefault="00146511">
      <w:pPr>
        <w:spacing w:line="360" w:lineRule="auto"/>
        <w:jc w:val="both"/>
        <w:rPr>
          <w:rFonts w:ascii="Book Antiqua" w:hAnsi="Book Antiqua"/>
          <w:lang w:eastAsia="zh-CN"/>
        </w:rPr>
      </w:pPr>
    </w:p>
    <w:p w:rsidR="00F04FAE" w:rsidRPr="00026CB8" w:rsidRDefault="00F04FAE" w:rsidP="00F04FA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B2296E" w:rsidRDefault="00B2296E">
      <w:pPr>
        <w:spacing w:line="360" w:lineRule="auto"/>
        <w:jc w:val="both"/>
        <w:rPr>
          <w:rFonts w:ascii="Book Antiqua" w:hAnsi="Book Antiqua"/>
          <w:lang w:eastAsia="zh-CN"/>
        </w:rPr>
      </w:pPr>
    </w:p>
    <w:p w:rsidR="00B2296E" w:rsidRPr="001621ED" w:rsidRDefault="00F04FAE">
      <w:pPr>
        <w:spacing w:line="360" w:lineRule="auto"/>
        <w:jc w:val="both"/>
        <w:rPr>
          <w:rFonts w:ascii="Book Antiqua" w:hAnsi="Book Antiqua" w:cs="Book Antiqua"/>
          <w:lang w:eastAsia="zh-CN"/>
        </w:rPr>
      </w:pPr>
      <w:r>
        <w:rPr>
          <w:rFonts w:ascii="Book Antiqua" w:eastAsia="Book Antiqua" w:hAnsi="Book Antiqua" w:cs="Book Antiqua"/>
          <w:b/>
        </w:rPr>
        <w:t xml:space="preserve">Citation: </w:t>
      </w:r>
      <w:proofErr w:type="spellStart"/>
      <w:r w:rsidR="00453DEB">
        <w:rPr>
          <w:rFonts w:ascii="Book Antiqua" w:eastAsia="Book Antiqua" w:hAnsi="Book Antiqua" w:cs="Book Antiqua"/>
        </w:rPr>
        <w:t>Shamseldeen</w:t>
      </w:r>
      <w:proofErr w:type="spellEnd"/>
      <w:r w:rsidR="00453DEB">
        <w:rPr>
          <w:rFonts w:ascii="Book Antiqua" w:eastAsia="Book Antiqua" w:hAnsi="Book Antiqua" w:cs="Book Antiqua"/>
        </w:rPr>
        <w:t xml:space="preserve"> NE, </w:t>
      </w:r>
      <w:proofErr w:type="spellStart"/>
      <w:r w:rsidR="00453DEB">
        <w:rPr>
          <w:rFonts w:ascii="Book Antiqua" w:eastAsia="Book Antiqua" w:hAnsi="Book Antiqua" w:cs="Book Antiqua"/>
        </w:rPr>
        <w:t>Hegazy</w:t>
      </w:r>
      <w:proofErr w:type="spellEnd"/>
      <w:r w:rsidR="00453DEB">
        <w:rPr>
          <w:rFonts w:ascii="Book Antiqua" w:eastAsia="Book Antiqua" w:hAnsi="Book Antiqua" w:cs="Book Antiqua"/>
        </w:rPr>
        <w:t xml:space="preserve"> MMA, </w:t>
      </w:r>
      <w:proofErr w:type="spellStart"/>
      <w:r w:rsidR="00453DEB">
        <w:rPr>
          <w:rFonts w:ascii="Book Antiqua" w:eastAsia="Book Antiqua" w:hAnsi="Book Antiqua" w:cs="Book Antiqua"/>
        </w:rPr>
        <w:t>Fayaz</w:t>
      </w:r>
      <w:proofErr w:type="spellEnd"/>
      <w:r w:rsidR="00453DEB">
        <w:rPr>
          <w:rFonts w:ascii="Book Antiqua" w:eastAsia="Book Antiqua" w:hAnsi="Book Antiqua" w:cs="Book Antiqua"/>
        </w:rPr>
        <w:t xml:space="preserve"> NA, Mahmoud NF. Instrumented assisted soft tissue mobilization </w:t>
      </w:r>
      <w:proofErr w:type="spellStart"/>
      <w:r w:rsidR="00453DEB">
        <w:rPr>
          <w:rFonts w:ascii="Book Antiqua" w:eastAsia="Book Antiqua" w:hAnsi="Book Antiqua" w:cs="Book Antiqua"/>
          <w:i/>
          <w:iCs/>
        </w:rPr>
        <w:t>vs</w:t>
      </w:r>
      <w:proofErr w:type="spellEnd"/>
      <w:r w:rsidR="00453DEB">
        <w:rPr>
          <w:rFonts w:ascii="Book Antiqua" w:eastAsia="Book Antiqua" w:hAnsi="Book Antiqua" w:cs="Book Antiqua"/>
        </w:rPr>
        <w:t xml:space="preserve"> extracorporeal shock wave therapy in treatment of </w:t>
      </w:r>
      <w:proofErr w:type="spellStart"/>
      <w:r w:rsidR="00453DEB">
        <w:rPr>
          <w:rFonts w:ascii="Book Antiqua" w:eastAsia="Book Antiqua" w:hAnsi="Book Antiqua" w:cs="Book Antiqua"/>
        </w:rPr>
        <w:t>myofascial</w:t>
      </w:r>
      <w:proofErr w:type="spellEnd"/>
      <w:r w:rsidR="00453DEB">
        <w:rPr>
          <w:rFonts w:ascii="Book Antiqua" w:eastAsia="Book Antiqua" w:hAnsi="Book Antiqua" w:cs="Book Antiqua"/>
        </w:rPr>
        <w:t xml:space="preserve"> pain syndrome. </w:t>
      </w:r>
      <w:r w:rsidR="00453DEB">
        <w:rPr>
          <w:rFonts w:ascii="Book Antiqua" w:eastAsia="Book Antiqua" w:hAnsi="Book Antiqua" w:cs="Book Antiqua"/>
          <w:i/>
          <w:iCs/>
        </w:rPr>
        <w:t xml:space="preserve">World J </w:t>
      </w:r>
      <w:proofErr w:type="spellStart"/>
      <w:r w:rsidR="00453DEB">
        <w:rPr>
          <w:rFonts w:ascii="Book Antiqua" w:eastAsia="Book Antiqua" w:hAnsi="Book Antiqua" w:cs="Book Antiqua"/>
          <w:i/>
          <w:iCs/>
        </w:rPr>
        <w:t>Orthop</w:t>
      </w:r>
      <w:proofErr w:type="spellEnd"/>
      <w:r w:rsidR="00453DEB">
        <w:rPr>
          <w:rFonts w:ascii="Book Antiqua" w:eastAsia="Book Antiqua" w:hAnsi="Book Antiqua" w:cs="Book Antiqua"/>
        </w:rPr>
        <w:t xml:space="preserve"> 2023; </w:t>
      </w:r>
      <w:r w:rsidR="00453DEB">
        <w:rPr>
          <w:rFonts w:ascii="Book Antiqua" w:eastAsia="Book Antiqua" w:hAnsi="Book Antiqua" w:cs="Book Antiqua" w:hint="eastAsia"/>
        </w:rPr>
        <w:t xml:space="preserve">14(7): </w:t>
      </w:r>
      <w:r w:rsidR="001621ED">
        <w:rPr>
          <w:rFonts w:ascii="Book Antiqua" w:hAnsi="Book Antiqua" w:cs="Book Antiqua" w:hint="eastAsia"/>
          <w:lang w:eastAsia="zh-CN"/>
        </w:rPr>
        <w:t>572</w:t>
      </w:r>
      <w:r w:rsidR="00453DEB">
        <w:rPr>
          <w:rFonts w:ascii="Book Antiqua" w:eastAsia="Book Antiqua" w:hAnsi="Book Antiqua" w:cs="Book Antiqua" w:hint="eastAsia"/>
        </w:rPr>
        <w:t>-</w:t>
      </w:r>
      <w:r w:rsidR="001621ED">
        <w:rPr>
          <w:rFonts w:ascii="Book Antiqua" w:hAnsi="Book Antiqua" w:cs="Book Antiqua" w:hint="eastAsia"/>
          <w:lang w:eastAsia="zh-CN"/>
        </w:rPr>
        <w:t>581</w:t>
      </w:r>
    </w:p>
    <w:p w:rsidR="00B2296E" w:rsidRDefault="00453DEB">
      <w:pPr>
        <w:spacing w:line="360" w:lineRule="auto"/>
        <w:jc w:val="both"/>
        <w:rPr>
          <w:rFonts w:ascii="Book Antiqua" w:hAnsi="Book Antiqua" w:cs="Book Antiqua"/>
          <w:lang w:eastAsia="zh-CN"/>
        </w:rPr>
      </w:pPr>
      <w:r w:rsidRPr="00B2296E">
        <w:rPr>
          <w:rFonts w:ascii="Book Antiqua" w:eastAsia="Book Antiqua" w:hAnsi="Book Antiqua" w:cs="Book Antiqua" w:hint="eastAsia"/>
          <w:b/>
        </w:rPr>
        <w:t xml:space="preserve">URL: </w:t>
      </w:r>
      <w:r w:rsidR="00B2296E" w:rsidRPr="00B2296E">
        <w:rPr>
          <w:rFonts w:ascii="Book Antiqua" w:eastAsia="Book Antiqua" w:hAnsi="Book Antiqua" w:cs="Book Antiqua" w:hint="eastAsia"/>
        </w:rPr>
        <w:t>https://www.wjgnet.com/2218-5836/full/v14/i7/</w:t>
      </w:r>
      <w:r w:rsidR="001621ED">
        <w:rPr>
          <w:rFonts w:ascii="Book Antiqua" w:hAnsi="Book Antiqua" w:cs="Book Antiqua" w:hint="eastAsia"/>
          <w:lang w:eastAsia="zh-CN"/>
        </w:rPr>
        <w:t>5</w:t>
      </w:r>
      <w:bookmarkStart w:id="0" w:name="_GoBack"/>
      <w:bookmarkEnd w:id="0"/>
      <w:r w:rsidR="001621ED">
        <w:rPr>
          <w:rFonts w:ascii="Book Antiqua" w:hAnsi="Book Antiqua" w:cs="Book Antiqua" w:hint="eastAsia"/>
          <w:lang w:eastAsia="zh-CN"/>
        </w:rPr>
        <w:t>72</w:t>
      </w:r>
      <w:r w:rsidR="00B2296E" w:rsidRPr="00B2296E">
        <w:rPr>
          <w:rFonts w:ascii="Book Antiqua" w:eastAsia="Book Antiqua" w:hAnsi="Book Antiqua" w:cs="Book Antiqua" w:hint="eastAsia"/>
        </w:rPr>
        <w:t>.htm</w:t>
      </w:r>
    </w:p>
    <w:p w:rsidR="00146511" w:rsidRPr="001621ED" w:rsidRDefault="00453DEB">
      <w:pPr>
        <w:spacing w:line="360" w:lineRule="auto"/>
        <w:jc w:val="both"/>
        <w:rPr>
          <w:rFonts w:ascii="Book Antiqua" w:hAnsi="Book Antiqua"/>
          <w:lang w:eastAsia="zh-CN"/>
        </w:rPr>
      </w:pPr>
      <w:r w:rsidRPr="00B2296E">
        <w:rPr>
          <w:rFonts w:ascii="Book Antiqua" w:eastAsia="Book Antiqua" w:hAnsi="Book Antiqua" w:cs="Book Antiqua" w:hint="eastAsia"/>
          <w:b/>
        </w:rPr>
        <w:t xml:space="preserve">DOI: </w:t>
      </w:r>
      <w:r>
        <w:rPr>
          <w:rFonts w:ascii="Book Antiqua" w:eastAsia="Book Antiqua" w:hAnsi="Book Antiqua" w:cs="Book Antiqua" w:hint="eastAsia"/>
        </w:rPr>
        <w:t>https://dx.doi.org/10.5312/wjo.v14.i7.</w:t>
      </w:r>
      <w:r w:rsidR="001621ED">
        <w:rPr>
          <w:rFonts w:ascii="Book Antiqua" w:hAnsi="Book Antiqua" w:cs="Book Antiqua" w:hint="eastAsia"/>
          <w:lang w:eastAsia="zh-CN"/>
        </w:rPr>
        <w:t>572</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 xml:space="preserve">This is the first study to compare the effects of instrument-assisted soft tissue mobilization (IASTM)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extracorporeal shock wave therapy (ESWT) on trigger points</w:t>
      </w:r>
      <w:r>
        <w:rPr>
          <w:rFonts w:ascii="Book Antiqua" w:eastAsia="Book Antiqua" w:hAnsi="Book Antiqua" w:cs="Book Antiqua"/>
        </w:rPr>
        <w:t xml:space="preserve"> </w:t>
      </w:r>
      <w:r>
        <w:rPr>
          <w:rFonts w:ascii="Book Antiqua" w:eastAsia="Book Antiqua" w:hAnsi="Book Antiqua" w:cs="Book Antiqua"/>
          <w:color w:val="000000"/>
        </w:rPr>
        <w:t xml:space="preserve">of the upper trapezius muscle in </w:t>
      </w:r>
      <w:proofErr w:type="spellStart"/>
      <w:r>
        <w:rPr>
          <w:rFonts w:ascii="Book Antiqua" w:eastAsia="Book Antiqua" w:hAnsi="Book Antiqua" w:cs="Book Antiqua"/>
          <w:color w:val="000000"/>
        </w:rPr>
        <w:t>myofascial</w:t>
      </w:r>
      <w:proofErr w:type="spellEnd"/>
      <w:r>
        <w:rPr>
          <w:rFonts w:ascii="Book Antiqua" w:eastAsia="Book Antiqua" w:hAnsi="Book Antiqua" w:cs="Book Antiqua"/>
          <w:color w:val="000000"/>
        </w:rPr>
        <w:t xml:space="preserve"> pain syndrome. The results of the current study revealed no statistically significant differences between the effect of IASTM and ESWT on pain intensity and pain pressure threshold of upper trapezius muscle trigger points. However, both IASTM and ESWT improved pain measures in both groups of patients suffering from </w:t>
      </w:r>
      <w:proofErr w:type="spellStart"/>
      <w:r>
        <w:rPr>
          <w:rFonts w:ascii="Book Antiqua" w:eastAsia="Book Antiqua" w:hAnsi="Book Antiqua" w:cs="Book Antiqua"/>
          <w:color w:val="000000"/>
        </w:rPr>
        <w:t>myofascial</w:t>
      </w:r>
      <w:proofErr w:type="spellEnd"/>
      <w:r>
        <w:rPr>
          <w:rFonts w:ascii="Book Antiqua" w:eastAsia="Book Antiqua" w:hAnsi="Book Antiqua" w:cs="Book Antiqua"/>
          <w:color w:val="000000"/>
        </w:rPr>
        <w:t xml:space="preserve"> pain syndrome. Based on these results, treatment methods can be selected based on availability, cost, therapist experience, and patient preference.</w:t>
      </w:r>
    </w:p>
    <w:p w:rsidR="00B2296E" w:rsidRDefault="00B2296E">
      <w:pPr>
        <w:rPr>
          <w:rFonts w:ascii="Book Antiqua" w:hAnsi="Book Antiqua"/>
        </w:rPr>
      </w:pPr>
      <w:r>
        <w:rPr>
          <w:rFonts w:ascii="Book Antiqua" w:hAnsi="Book Antiqua"/>
        </w:rPr>
        <w:br w:type="page"/>
      </w:r>
    </w:p>
    <w:p w:rsidR="00146511" w:rsidRDefault="00453DEB">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146511" w:rsidRDefault="00453DEB">
      <w:pPr>
        <w:spacing w:line="360" w:lineRule="auto"/>
        <w:jc w:val="both"/>
        <w:rPr>
          <w:rFonts w:ascii="Book Antiqua" w:hAnsi="Book Antiqua"/>
        </w:rPr>
      </w:pPr>
      <w:proofErr w:type="spellStart"/>
      <w:r>
        <w:rPr>
          <w:rFonts w:ascii="Book Antiqua" w:eastAsia="Book Antiqua" w:hAnsi="Book Antiqua" w:cs="Book Antiqua"/>
          <w:color w:val="000000"/>
        </w:rPr>
        <w:t>Myofascial</w:t>
      </w:r>
      <w:proofErr w:type="spellEnd"/>
      <w:r>
        <w:rPr>
          <w:rFonts w:ascii="Book Antiqua" w:eastAsia="Book Antiqua" w:hAnsi="Book Antiqua" w:cs="Book Antiqua"/>
          <w:color w:val="000000"/>
        </w:rPr>
        <w:t xml:space="preserve"> pain syndrome (MPS) is a complex of sensory, motor, and autonomic symptoms that are caused by </w:t>
      </w:r>
      <w:proofErr w:type="spellStart"/>
      <w:r>
        <w:rPr>
          <w:rFonts w:ascii="Book Antiqua" w:eastAsia="Book Antiqua" w:hAnsi="Book Antiqua" w:cs="Book Antiqua"/>
          <w:color w:val="000000"/>
        </w:rPr>
        <w:t>myofascial</w:t>
      </w:r>
      <w:proofErr w:type="spellEnd"/>
      <w:r>
        <w:rPr>
          <w:rFonts w:ascii="Book Antiqua" w:eastAsia="Book Antiqua" w:hAnsi="Book Antiqua" w:cs="Book Antiqua"/>
          <w:color w:val="000000"/>
        </w:rPr>
        <w:t xml:space="preserve"> trigger points (</w:t>
      </w:r>
      <w:proofErr w:type="spellStart"/>
      <w:r>
        <w:rPr>
          <w:rFonts w:ascii="Book Antiqua" w:eastAsia="Book Antiqua" w:hAnsi="Book Antiqua" w:cs="Book Antiqua"/>
          <w:color w:val="000000"/>
        </w:rPr>
        <w:t>MTrPs</w:t>
      </w:r>
      <w:proofErr w:type="spellEnd"/>
      <w:r>
        <w:rPr>
          <w:rFonts w:ascii="Book Antiqua" w:eastAsia="Book Antiqua" w:hAnsi="Book Antiqua" w:cs="Book Antiqua"/>
          <w:color w:val="000000"/>
        </w:rPr>
        <w:t>) “muscle knots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is the most potent cause of persistent regional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that affects all ages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MPS commonly affects the neck and shoulder muscles, with the upper trapezius (UT) being the most </w:t>
      </w:r>
      <w:proofErr w:type="gramStart"/>
      <w:r>
        <w:rPr>
          <w:rFonts w:ascii="Book Antiqua" w:eastAsia="Book Antiqua" w:hAnsi="Book Antiqua" w:cs="Book Antiqua"/>
          <w:color w:val="000000"/>
        </w:rPr>
        <w:t>involved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MTrPs</w:t>
      </w:r>
      <w:proofErr w:type="spellEnd"/>
      <w:r>
        <w:rPr>
          <w:rFonts w:ascii="Book Antiqua" w:eastAsia="Book Antiqua" w:hAnsi="Book Antiqua" w:cs="Book Antiqua"/>
          <w:color w:val="000000"/>
        </w:rPr>
        <w:t xml:space="preserve"> are hypersensitive, palpable spots involving muscle fibers and </w:t>
      </w:r>
      <w:proofErr w:type="gramStart"/>
      <w:r>
        <w:rPr>
          <w:rFonts w:ascii="Book Antiqua" w:eastAsia="Book Antiqua" w:hAnsi="Book Antiqua" w:cs="Book Antiqua"/>
          <w:color w:val="000000"/>
        </w:rPr>
        <w:t>fascia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They are classified into two clinical types: active and latent. Active </w:t>
      </w:r>
      <w:proofErr w:type="spellStart"/>
      <w:r>
        <w:rPr>
          <w:rFonts w:ascii="Book Antiqua" w:eastAsia="Book Antiqua" w:hAnsi="Book Antiqua" w:cs="Book Antiqua"/>
        </w:rPr>
        <w:t>TrPs</w:t>
      </w:r>
      <w:proofErr w:type="spellEnd"/>
      <w:r>
        <w:rPr>
          <w:rFonts w:ascii="Book Antiqua" w:eastAsia="Book Antiqua" w:hAnsi="Book Antiqua" w:cs="Book Antiqua"/>
          <w:color w:val="000000"/>
        </w:rPr>
        <w:t xml:space="preserve"> cause persistent pain at rest and referred pain patterns, while latent </w:t>
      </w:r>
      <w:proofErr w:type="spellStart"/>
      <w:r>
        <w:rPr>
          <w:rFonts w:ascii="Book Antiqua" w:eastAsia="Book Antiqua" w:hAnsi="Book Antiqua" w:cs="Book Antiqua"/>
        </w:rPr>
        <w:t>TrP</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cause pain with direct pressure and movement </w:t>
      </w:r>
      <w:proofErr w:type="gramStart"/>
      <w:r>
        <w:rPr>
          <w:rFonts w:ascii="Book Antiqua" w:eastAsia="Book Antiqua" w:hAnsi="Book Antiqua" w:cs="Book Antiqua"/>
          <w:color w:val="000000"/>
        </w:rPr>
        <w:t>limitation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Patients with </w:t>
      </w:r>
      <w:proofErr w:type="spellStart"/>
      <w:r>
        <w:rPr>
          <w:rFonts w:ascii="Book Antiqua" w:eastAsia="Book Antiqua" w:hAnsi="Book Antiqua" w:cs="Book Antiqua"/>
          <w:color w:val="000000"/>
        </w:rPr>
        <w:t>myofascial</w:t>
      </w:r>
      <w:proofErr w:type="spellEnd"/>
      <w:r>
        <w:rPr>
          <w:rFonts w:ascii="Book Antiqua" w:eastAsia="Book Antiqua" w:hAnsi="Book Antiqua" w:cs="Book Antiqua"/>
          <w:color w:val="000000"/>
        </w:rPr>
        <w:t xml:space="preserve"> pain represent a large number of musculoskeletal patients. The estimated overall prevalence of active </w:t>
      </w:r>
      <w:proofErr w:type="spellStart"/>
      <w:r>
        <w:rPr>
          <w:rFonts w:ascii="Book Antiqua" w:eastAsia="Book Antiqua" w:hAnsi="Book Antiqua" w:cs="Book Antiqua"/>
          <w:color w:val="000000"/>
        </w:rPr>
        <w:t>MTrPs</w:t>
      </w:r>
      <w:proofErr w:type="spellEnd"/>
      <w:r>
        <w:rPr>
          <w:rFonts w:ascii="Book Antiqua" w:eastAsia="Book Antiqua" w:hAnsi="Book Antiqua" w:cs="Book Antiqua"/>
          <w:color w:val="000000"/>
        </w:rPr>
        <w:t xml:space="preserve"> is 46.1% ± 27.4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It has been estimated that around 85% of patients visiting chronic pain clinics and 30% of patients visiting internal medicine clinics have </w:t>
      </w:r>
      <w:proofErr w:type="spellStart"/>
      <w:r>
        <w:rPr>
          <w:rFonts w:ascii="Book Antiqua" w:eastAsia="Book Antiqua" w:hAnsi="Book Antiqua" w:cs="Book Antiqua"/>
          <w:color w:val="000000"/>
        </w:rPr>
        <w:t>myofascial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rsidR="00146511" w:rsidRDefault="00453DEB">
      <w:pPr>
        <w:spacing w:line="360" w:lineRule="auto"/>
        <w:ind w:firstLine="240"/>
        <w:jc w:val="both"/>
        <w:rPr>
          <w:rFonts w:ascii="Book Antiqua" w:hAnsi="Book Antiqua"/>
        </w:rPr>
      </w:pPr>
      <w:r>
        <w:rPr>
          <w:rFonts w:ascii="Book Antiqua" w:eastAsia="Book Antiqua" w:hAnsi="Book Antiqua" w:cs="Book Antiqua"/>
          <w:color w:val="000000"/>
        </w:rPr>
        <w:t xml:space="preserve">MPS can be presented clinically after repetitive muscle </w:t>
      </w:r>
      <w:proofErr w:type="spellStart"/>
      <w:r>
        <w:rPr>
          <w:rFonts w:ascii="Book Antiqua" w:eastAsia="Book Antiqua" w:hAnsi="Book Antiqua" w:cs="Book Antiqua"/>
          <w:color w:val="000000"/>
        </w:rPr>
        <w:t>microtrauma</w:t>
      </w:r>
      <w:proofErr w:type="spellEnd"/>
      <w:r>
        <w:rPr>
          <w:rFonts w:ascii="Book Antiqua" w:eastAsia="Book Antiqua" w:hAnsi="Book Antiqua" w:cs="Book Antiqua"/>
          <w:color w:val="000000"/>
        </w:rPr>
        <w:t xml:space="preserve">, while other patients have no precipitating factors. Pain onset of pain may be acute or </w:t>
      </w:r>
      <w:proofErr w:type="gramStart"/>
      <w:r>
        <w:rPr>
          <w:rFonts w:ascii="Book Antiqua" w:eastAsia="Book Antiqua" w:hAnsi="Book Antiqua" w:cs="Book Antiqua"/>
          <w:color w:val="000000"/>
        </w:rPr>
        <w:t>gradual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 physical examination can detect the existence and type of </w:t>
      </w:r>
      <w:proofErr w:type="spellStart"/>
      <w:r>
        <w:rPr>
          <w:rFonts w:ascii="Book Antiqua" w:eastAsia="Book Antiqua" w:hAnsi="Book Antiqua" w:cs="Book Antiqua"/>
          <w:color w:val="000000"/>
        </w:rPr>
        <w:t>MTrPs</w:t>
      </w:r>
      <w:proofErr w:type="spellEnd"/>
      <w:r>
        <w:rPr>
          <w:rFonts w:ascii="Book Antiqua" w:eastAsia="Book Antiqua" w:hAnsi="Book Antiqua" w:cs="Book Antiqua"/>
          <w:color w:val="000000"/>
        </w:rPr>
        <w:t xml:space="preserve"> by manual </w:t>
      </w:r>
      <w:proofErr w:type="gramStart"/>
      <w:r>
        <w:rPr>
          <w:rFonts w:ascii="Book Antiqua" w:eastAsia="Book Antiqua" w:hAnsi="Book Antiqua" w:cs="Book Antiqua"/>
          <w:color w:val="000000"/>
        </w:rPr>
        <w:t>palpation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physical therapy for MPS might include stretching exercises, </w:t>
      </w:r>
      <w:proofErr w:type="gramStart"/>
      <w:r>
        <w:rPr>
          <w:rFonts w:ascii="Book Antiqua" w:eastAsia="Book Antiqua" w:hAnsi="Book Antiqua" w:cs="Book Antiqua"/>
          <w:color w:val="000000"/>
        </w:rPr>
        <w:t>ultrasound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massage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kinesio</w:t>
      </w:r>
      <w:proofErr w:type="spellEnd"/>
      <w:r>
        <w:rPr>
          <w:rFonts w:ascii="Book Antiqua" w:eastAsia="Book Antiqua" w:hAnsi="Book Antiqua" w:cs="Book Antiqua"/>
          <w:color w:val="000000"/>
        </w:rPr>
        <w:t xml:space="preserve"> tape</w:t>
      </w:r>
      <w:r>
        <w:rPr>
          <w:rFonts w:ascii="Book Antiqua" w:eastAsia="Book Antiqua" w:hAnsi="Book Antiqua" w:cs="Book Antiqua"/>
          <w:color w:val="000000"/>
          <w:vertAlign w:val="superscript"/>
        </w:rPr>
        <w:t>[11]</w:t>
      </w:r>
      <w:r>
        <w:rPr>
          <w:rFonts w:ascii="Book Antiqua" w:eastAsia="Book Antiqua" w:hAnsi="Book Antiqua" w:cs="Book Antiqua"/>
          <w:color w:val="000000"/>
        </w:rPr>
        <w:t>, dry needling (an invasive technique)</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muscle energy technique (MET)</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rsidR="00146511" w:rsidRDefault="00453DEB">
      <w:pPr>
        <w:spacing w:line="360" w:lineRule="auto"/>
        <w:ind w:firstLine="240"/>
        <w:jc w:val="both"/>
        <w:rPr>
          <w:rFonts w:ascii="Book Antiqua" w:hAnsi="Book Antiqua"/>
        </w:rPr>
      </w:pPr>
      <w:r>
        <w:rPr>
          <w:rFonts w:ascii="Book Antiqua" w:eastAsia="Book Antiqua" w:hAnsi="Book Antiqua" w:cs="Book Antiqua"/>
          <w:color w:val="000000"/>
        </w:rPr>
        <w:t xml:space="preserve">Instrument-assisted soft tissue mobilization (IASTM) is one of the techniques used to treat MPS. After an injury, inflammation and proliferation of inflammatory cells occur, during which fibrosis and scar tissue formation in the injured soft tissue may </w:t>
      </w:r>
      <w:proofErr w:type="gramStart"/>
      <w:r>
        <w:rPr>
          <w:rFonts w:ascii="Book Antiqua" w:eastAsia="Book Antiqua" w:hAnsi="Book Antiqua" w:cs="Book Antiqua"/>
          <w:color w:val="000000"/>
        </w:rPr>
        <w:t>occur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These changes reduce tissue elasticity and cause adhesions, diminishing soft tissue function and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particular, scar tissue limits perfusion to the injured soft tissue, restricting oxygen and nutrients supply and interfering with collagen synthesis and tissue regeneration, which may then cause incomplete functional </w:t>
      </w:r>
      <w:proofErr w:type="gramStart"/>
      <w:r>
        <w:rPr>
          <w:rFonts w:ascii="Book Antiqua" w:eastAsia="Book Antiqua" w:hAnsi="Book Antiqua" w:cs="Book Antiqua"/>
          <w:color w:val="000000"/>
        </w:rPr>
        <w:t>recovery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and increase the risk of </w:t>
      </w:r>
      <w:proofErr w:type="spellStart"/>
      <w:r>
        <w:rPr>
          <w:rFonts w:ascii="Book Antiqua" w:eastAsia="Book Antiqua" w:hAnsi="Book Antiqua" w:cs="Book Antiqua"/>
          <w:color w:val="000000"/>
        </w:rPr>
        <w:t>reinjury</w:t>
      </w:r>
      <w:proofErr w:type="spell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IASTM creates </w:t>
      </w:r>
      <w:proofErr w:type="spellStart"/>
      <w:r>
        <w:rPr>
          <w:rFonts w:ascii="Book Antiqua" w:eastAsia="Book Antiqua" w:hAnsi="Book Antiqua" w:cs="Book Antiqua"/>
          <w:color w:val="000000"/>
        </w:rPr>
        <w:t>microtrauma</w:t>
      </w:r>
      <w:proofErr w:type="spellEnd"/>
      <w:r>
        <w:rPr>
          <w:rFonts w:ascii="Book Antiqua" w:eastAsia="Book Antiqua" w:hAnsi="Book Antiqua" w:cs="Book Antiqua"/>
          <w:color w:val="000000"/>
        </w:rPr>
        <w:t xml:space="preserve"> to scar tissue or </w:t>
      </w:r>
      <w:proofErr w:type="spellStart"/>
      <w:r>
        <w:rPr>
          <w:rFonts w:ascii="Book Antiqua" w:eastAsia="Book Antiqua" w:hAnsi="Book Antiqua" w:cs="Book Antiqua"/>
          <w:color w:val="000000"/>
        </w:rPr>
        <w:t>myofascial</w:t>
      </w:r>
      <w:proofErr w:type="spellEnd"/>
      <w:r>
        <w:rPr>
          <w:rFonts w:ascii="Book Antiqua" w:eastAsia="Book Antiqua" w:hAnsi="Book Antiqua" w:cs="Book Antiqua"/>
          <w:color w:val="000000"/>
        </w:rPr>
        <w:t xml:space="preserve"> adhesions using a specially designed instrument to reduce pain and improve range of </w:t>
      </w:r>
      <w:r>
        <w:rPr>
          <w:rFonts w:ascii="Book Antiqua" w:eastAsia="Book Antiqua" w:hAnsi="Book Antiqua" w:cs="Book Antiqua"/>
          <w:color w:val="000000"/>
        </w:rPr>
        <w:lastRenderedPageBreak/>
        <w:t xml:space="preserve">motion and function. Additionally, it minimizes the stress on the practitioner’s hand and the effort he has to put </w:t>
      </w:r>
      <w:proofErr w:type="gramStart"/>
      <w:r>
        <w:rPr>
          <w:rFonts w:ascii="Book Antiqua" w:eastAsia="Book Antiqua" w:hAnsi="Book Antiqua" w:cs="Book Antiqua"/>
          <w:color w:val="000000"/>
        </w:rPr>
        <w:t>forth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rsidR="00146511" w:rsidRDefault="00453DEB">
      <w:pPr>
        <w:spacing w:line="360" w:lineRule="auto"/>
        <w:ind w:firstLine="240"/>
        <w:jc w:val="both"/>
        <w:rPr>
          <w:rFonts w:ascii="Book Antiqua" w:hAnsi="Book Antiqua"/>
        </w:rPr>
      </w:pPr>
      <w:r>
        <w:rPr>
          <w:rFonts w:ascii="Book Antiqua" w:eastAsia="Book Antiqua" w:hAnsi="Book Antiqua" w:cs="Book Antiqua"/>
          <w:color w:val="000000"/>
        </w:rPr>
        <w:t>Extracorporeal shock wave therapy (ESWT) produces mechanical energy through high-pressure air. The mechanical signal is converted into biochemical or molecular biological signals in the tissues by propagating as a longitudinal wave.</w:t>
      </w:r>
      <w:r>
        <w:rPr>
          <w:rFonts w:ascii="Book Antiqua" w:eastAsia="Book Antiqua" w:hAnsi="Book Antiqua" w:cs="Book Antiqua"/>
          <w:color w:val="000000"/>
          <w:rtl/>
        </w:rPr>
        <w:t xml:space="preserve"> </w:t>
      </w:r>
      <w:r>
        <w:rPr>
          <w:rFonts w:ascii="Book Antiqua" w:eastAsia="Book Antiqua" w:hAnsi="Book Antiqua" w:cs="Book Antiqua"/>
          <w:color w:val="000000"/>
        </w:rPr>
        <w:t xml:space="preserve">This mechanism is called </w:t>
      </w:r>
      <w:proofErr w:type="spellStart"/>
      <w:r>
        <w:rPr>
          <w:rFonts w:ascii="Book Antiqua" w:eastAsia="Book Antiqua" w:hAnsi="Book Antiqua" w:cs="Book Antiqua"/>
          <w:color w:val="000000"/>
        </w:rPr>
        <w:t>mechanotransduction</w:t>
      </w:r>
      <w:proofErr w:type="spellEnd"/>
      <w:r>
        <w:rPr>
          <w:rFonts w:ascii="Book Antiqua" w:eastAsia="Book Antiqua" w:hAnsi="Book Antiqua" w:cs="Book Antiqua"/>
          <w:color w:val="000000"/>
        </w:rPr>
        <w:t xml:space="preserve">. It has been proven that ESWT has a pain-relieving effect described in plantar </w:t>
      </w:r>
      <w:proofErr w:type="gramStart"/>
      <w:r>
        <w:rPr>
          <w:rFonts w:ascii="Book Antiqua" w:eastAsia="Book Antiqua" w:hAnsi="Book Antiqua" w:cs="Book Antiqua"/>
          <w:color w:val="000000"/>
        </w:rPr>
        <w:t>fasciitis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calcifying tendinitis</w:t>
      </w:r>
      <w:r>
        <w:rPr>
          <w:rFonts w:ascii="Book Antiqua" w:eastAsia="Book Antiqua" w:hAnsi="Book Antiqua" w:cs="Book Antiqua"/>
          <w:color w:val="000000"/>
          <w:vertAlign w:val="superscript"/>
        </w:rPr>
        <w:t>[20]</w:t>
      </w:r>
      <w:r>
        <w:rPr>
          <w:rFonts w:ascii="Book Antiqua" w:eastAsia="Book Antiqua" w:hAnsi="Book Antiqua" w:cs="Book Antiqua"/>
          <w:color w:val="000000"/>
        </w:rPr>
        <w:t>, and MPS</w:t>
      </w:r>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ESWT has no serious side effects besides minimal pain, bruising, and swelling, which can be significant after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rsidR="00146511" w:rsidRDefault="00453DEB">
      <w:pPr>
        <w:spacing w:line="360" w:lineRule="auto"/>
        <w:ind w:firstLine="240"/>
        <w:jc w:val="both"/>
        <w:rPr>
          <w:rFonts w:ascii="Book Antiqua" w:hAnsi="Book Antiqua"/>
        </w:rPr>
      </w:pPr>
      <w:r>
        <w:rPr>
          <w:rFonts w:ascii="Book Antiqua" w:eastAsia="Book Antiqua" w:hAnsi="Book Antiqua" w:cs="Book Antiqua"/>
          <w:color w:val="000000"/>
        </w:rPr>
        <w:t xml:space="preserve">Currently, no study has compared the effects of IASTM and ESWT in treating </w:t>
      </w:r>
      <w:proofErr w:type="spellStart"/>
      <w:r>
        <w:rPr>
          <w:rFonts w:ascii="Book Antiqua" w:eastAsia="Book Antiqua" w:hAnsi="Book Antiqua" w:cs="Book Antiqua"/>
          <w:color w:val="000000"/>
        </w:rPr>
        <w:t>myofascial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rPr>
        <w:t>TrPs</w:t>
      </w:r>
      <w:proofErr w:type="spellEnd"/>
      <w:r>
        <w:rPr>
          <w:rFonts w:ascii="Book Antiqua" w:eastAsia="Book Antiqua" w:hAnsi="Book Antiqua" w:cs="Book Antiqua"/>
          <w:color w:val="000000"/>
        </w:rPr>
        <w:t xml:space="preserve"> of the UT muscle in patients with MPS. We hypothesized that there was no significant difference between the two methods on pain and </w:t>
      </w:r>
      <w:r>
        <w:rPr>
          <w:rFonts w:ascii="Book Antiqua" w:eastAsia="Book Antiqua" w:hAnsi="Book Antiqua" w:cs="Book Antiqua"/>
        </w:rPr>
        <w:t>pain pressure threshold (PPT)</w:t>
      </w:r>
      <w:r>
        <w:rPr>
          <w:rFonts w:ascii="Book Antiqua" w:eastAsia="Book Antiqua" w:hAnsi="Book Antiqua" w:cs="Book Antiqua"/>
          <w:color w:val="000000"/>
        </w:rPr>
        <w:t>.</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146511" w:rsidRDefault="00453DEB">
      <w:pPr>
        <w:spacing w:line="360" w:lineRule="auto"/>
        <w:jc w:val="both"/>
        <w:rPr>
          <w:rFonts w:ascii="Book Antiqua" w:hAnsi="Book Antiqua"/>
        </w:rPr>
      </w:pPr>
      <w:r>
        <w:rPr>
          <w:rFonts w:ascii="Book Antiqua" w:eastAsia="Book Antiqua" w:hAnsi="Book Antiqua" w:cs="Book Antiqua"/>
          <w:color w:val="000000"/>
        </w:rPr>
        <w:t>This study was conducted at the outpatient physical therapy clinic, Medical Center of the Egyptian Railway Station. It was registered at Cairo University and approved by the Faculty of Physical Therapy, Research Ethics Committee (P.T.REC/012/003180).</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i/>
          <w:iCs/>
          <w:color w:val="000000"/>
        </w:rPr>
        <w:t>Study design</w:t>
      </w:r>
    </w:p>
    <w:p w:rsidR="00146511" w:rsidRDefault="00453DEB">
      <w:pPr>
        <w:spacing w:line="360" w:lineRule="auto"/>
        <w:jc w:val="both"/>
        <w:rPr>
          <w:rFonts w:ascii="Book Antiqua" w:hAnsi="Book Antiqua"/>
        </w:rPr>
      </w:pPr>
      <w:proofErr w:type="gramStart"/>
      <w:r>
        <w:rPr>
          <w:rFonts w:ascii="Book Antiqua" w:eastAsia="Book Antiqua" w:hAnsi="Book Antiqua" w:cs="Book Antiqua"/>
          <w:color w:val="000000"/>
        </w:rPr>
        <w:t>A single-blinded comparative clinical study.</w:t>
      </w:r>
      <w:proofErr w:type="gramEnd"/>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i/>
          <w:iCs/>
          <w:color w:val="000000"/>
        </w:rPr>
        <w:t>Sample size calculation</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The sample size was calculated using the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version 12.3.0.0 program “Ostend, Belgium” and was 38 cases, according to a 95% confidence interval and the power of the study 80% with 5% error. Assuming a drop-out ratio of 5%, the sample size was 20 cases in each group.</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i/>
          <w:iCs/>
          <w:color w:val="000000"/>
        </w:rPr>
        <w:t>Patients</w:t>
      </w:r>
    </w:p>
    <w:p w:rsidR="00146511" w:rsidRDefault="00453DEB">
      <w:pPr>
        <w:spacing w:line="360" w:lineRule="auto"/>
        <w:jc w:val="both"/>
        <w:rPr>
          <w:rFonts w:ascii="Book Antiqua" w:hAnsi="Book Antiqua"/>
        </w:rPr>
      </w:pPr>
      <w:r>
        <w:rPr>
          <w:rFonts w:ascii="Book Antiqua" w:eastAsia="Book Antiqua" w:hAnsi="Book Antiqua" w:cs="Book Antiqua"/>
          <w:color w:val="000000"/>
        </w:rPr>
        <w:lastRenderedPageBreak/>
        <w:t xml:space="preserve">Forty male and female patients were referred by orthopedic surgeons with a diagnosis of MPS in the neck with active </w:t>
      </w:r>
      <w:proofErr w:type="spellStart"/>
      <w:r>
        <w:rPr>
          <w:rFonts w:ascii="Book Antiqua" w:eastAsia="Book Antiqua" w:hAnsi="Book Antiqua" w:cs="Book Antiqua"/>
        </w:rPr>
        <w:t>TrPs</w:t>
      </w:r>
      <w:proofErr w:type="spellEnd"/>
      <w:r>
        <w:rPr>
          <w:rFonts w:ascii="Book Antiqua" w:eastAsia="Book Antiqua" w:hAnsi="Book Antiqua" w:cs="Book Antiqua"/>
          <w:color w:val="000000"/>
        </w:rPr>
        <w:t xml:space="preserve"> of the UT muscle. Their ages ranged from 20 years to 40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They were randomly assigned into two equal experimental groups, using a simple randomization method (patients enrolled consecutively in group A or B). Group A (</w:t>
      </w:r>
      <w:r>
        <w:rPr>
          <w:rFonts w:ascii="Book Antiqua" w:eastAsia="Book Antiqua" w:hAnsi="Book Antiqua" w:cs="Book Antiqua"/>
          <w:i/>
          <w:iCs/>
          <w:color w:val="000000"/>
        </w:rPr>
        <w:t>n</w:t>
      </w:r>
      <w:r>
        <w:rPr>
          <w:rFonts w:ascii="Book Antiqua" w:eastAsia="Book Antiqua" w:hAnsi="Book Antiqua" w:cs="Book Antiqua"/>
          <w:color w:val="000000"/>
        </w:rPr>
        <w:t xml:space="preserve"> = 20) received ISTAM on </w:t>
      </w:r>
      <w:proofErr w:type="spellStart"/>
      <w:r>
        <w:rPr>
          <w:rFonts w:ascii="Book Antiqua" w:eastAsia="Book Antiqua" w:hAnsi="Book Antiqua" w:cs="Book Antiqua"/>
        </w:rPr>
        <w:t>TrPs</w:t>
      </w:r>
      <w:proofErr w:type="spellEnd"/>
      <w:r>
        <w:rPr>
          <w:rFonts w:ascii="Book Antiqua" w:eastAsia="Book Antiqua" w:hAnsi="Book Antiqua" w:cs="Book Antiqua"/>
          <w:color w:val="000000"/>
        </w:rPr>
        <w:t xml:space="preserve"> of the UT muscle (TrP1 and TrP2), and group B (</w:t>
      </w:r>
      <w:r>
        <w:rPr>
          <w:rFonts w:ascii="Book Antiqua" w:eastAsia="Book Antiqua" w:hAnsi="Book Antiqua" w:cs="Book Antiqua"/>
          <w:i/>
          <w:iCs/>
          <w:color w:val="000000"/>
        </w:rPr>
        <w:t>n</w:t>
      </w:r>
      <w:r>
        <w:rPr>
          <w:rFonts w:ascii="Book Antiqua" w:eastAsia="Book Antiqua" w:hAnsi="Book Antiqua" w:cs="Book Antiqua"/>
          <w:color w:val="000000"/>
        </w:rPr>
        <w:t xml:space="preserve"> = 20) received ESWT on </w:t>
      </w:r>
      <w:proofErr w:type="spellStart"/>
      <w:r>
        <w:rPr>
          <w:rFonts w:ascii="Book Antiqua" w:eastAsia="Book Antiqua" w:hAnsi="Book Antiqua" w:cs="Book Antiqua"/>
        </w:rPr>
        <w:t>TrPs</w:t>
      </w:r>
      <w:proofErr w:type="spellEnd"/>
      <w:r>
        <w:rPr>
          <w:rFonts w:ascii="Book Antiqua" w:eastAsia="Book Antiqua" w:hAnsi="Book Antiqua" w:cs="Book Antiqua"/>
          <w:color w:val="000000"/>
        </w:rPr>
        <w:t xml:space="preserve"> of the UT muscle (TrP1 and TrP2). Each patient signed an informed consent before starting the study.</w:t>
      </w:r>
    </w:p>
    <w:p w:rsidR="00146511" w:rsidRDefault="00453DEB">
      <w:pPr>
        <w:spacing w:line="360" w:lineRule="auto"/>
        <w:ind w:firstLine="240"/>
        <w:jc w:val="both"/>
        <w:rPr>
          <w:rFonts w:ascii="Book Antiqua" w:hAnsi="Book Antiqua"/>
        </w:rPr>
      </w:pPr>
      <w:r>
        <w:rPr>
          <w:rFonts w:ascii="Book Antiqua" w:eastAsia="Book Antiqua" w:hAnsi="Book Antiqua" w:cs="Book Antiqua"/>
          <w:color w:val="000000"/>
        </w:rPr>
        <w:t>All patients received four treatment sessions, twice per week</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over 2 </w:t>
      </w:r>
      <w:proofErr w:type="gramStart"/>
      <w:r>
        <w:rPr>
          <w:rFonts w:ascii="Book Antiqua" w:eastAsia="Book Antiqua" w:hAnsi="Book Antiqua" w:cs="Book Antiqua"/>
          <w:color w:val="000000"/>
        </w:rPr>
        <w:t>weeks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Both groups received a post isometric relaxation technique for the UT muscle. Patients were evaluated before treatment and 2 days after treatment for neck pain intensity and PPT of the UT </w:t>
      </w:r>
      <w:proofErr w:type="spellStart"/>
      <w:r>
        <w:rPr>
          <w:rFonts w:ascii="Book Antiqua" w:eastAsia="Book Antiqua" w:hAnsi="Book Antiqua" w:cs="Book Antiqua"/>
        </w:rPr>
        <w:t>TrPs</w:t>
      </w:r>
      <w:proofErr w:type="spellEnd"/>
      <w:r>
        <w:rPr>
          <w:rFonts w:ascii="Book Antiqua" w:eastAsia="Book Antiqua" w:hAnsi="Book Antiqua" w:cs="Book Antiqua"/>
          <w:color w:val="000000"/>
        </w:rPr>
        <w:t xml:space="preserve"> (TrP1 and TrP2).</w:t>
      </w:r>
    </w:p>
    <w:p w:rsidR="00146511" w:rsidRDefault="00453DEB">
      <w:pPr>
        <w:spacing w:line="360" w:lineRule="auto"/>
        <w:ind w:firstLine="240"/>
        <w:jc w:val="both"/>
        <w:rPr>
          <w:rFonts w:ascii="Book Antiqua" w:hAnsi="Book Antiqua"/>
        </w:rPr>
      </w:pPr>
      <w:r>
        <w:rPr>
          <w:rFonts w:ascii="Book Antiqua" w:eastAsia="Book Antiqua" w:hAnsi="Book Antiqua" w:cs="Book Antiqua"/>
          <w:color w:val="000000"/>
        </w:rPr>
        <w:t xml:space="preserve">Patients were included if they had </w:t>
      </w:r>
      <w:proofErr w:type="spellStart"/>
      <w:r>
        <w:rPr>
          <w:rFonts w:ascii="Book Antiqua" w:eastAsia="Book Antiqua" w:hAnsi="Book Antiqua" w:cs="Book Antiqua"/>
          <w:color w:val="000000"/>
        </w:rPr>
        <w:t>MTrPs</w:t>
      </w:r>
      <w:proofErr w:type="spellEnd"/>
      <w:r>
        <w:rPr>
          <w:rFonts w:ascii="Book Antiqua" w:eastAsia="Book Antiqua" w:hAnsi="Book Antiqua" w:cs="Book Antiqua"/>
          <w:color w:val="000000"/>
        </w:rPr>
        <w:t xml:space="preserve"> of unilateral UT muscle (TrP1 and TrP2) that exhibit the following characteristics</w:t>
      </w:r>
      <w:r>
        <w:rPr>
          <w:rFonts w:ascii="Book Antiqua" w:eastAsia="Book Antiqua" w:hAnsi="Book Antiqua" w:cs="Book Antiqua"/>
          <w:color w:val="000000"/>
          <w:vertAlign w:val="superscript"/>
        </w:rPr>
        <w:t>[26,27]</w:t>
      </w:r>
      <w:r>
        <w:rPr>
          <w:rFonts w:ascii="Book Antiqua" w:eastAsia="Book Antiqua" w:hAnsi="Book Antiqua" w:cs="Book Antiqua"/>
          <w:color w:val="000000"/>
        </w:rPr>
        <w:t>: (1)</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taut band within a muscle; (2) Extreme tenderness at a point within the taut band; (3) Reproduction of the patient’s pain; (4) Referred pain; (5) Eliciting a localized twitch response; (6) Muscle weakness; (7) Limited range of motion; and (8) Autonomic signs (erythema, lacrimation, </w:t>
      </w:r>
      <w:proofErr w:type="spellStart"/>
      <w:r>
        <w:rPr>
          <w:rFonts w:ascii="Book Antiqua" w:eastAsia="Book Antiqua" w:hAnsi="Book Antiqua" w:cs="Book Antiqua"/>
          <w:color w:val="000000"/>
        </w:rPr>
        <w:t>pilo</w:t>
      </w:r>
      <w:proofErr w:type="spellEnd"/>
      <w:r>
        <w:rPr>
          <w:rFonts w:ascii="Book Antiqua" w:eastAsia="Book Antiqua" w:hAnsi="Book Antiqua" w:cs="Book Antiqua"/>
          <w:color w:val="000000"/>
        </w:rPr>
        <w:t xml:space="preserve">-erection). To make a diagnosis, the first three characteristics must be </w:t>
      </w:r>
      <w:proofErr w:type="gramStart"/>
      <w:r>
        <w:rPr>
          <w:rFonts w:ascii="Book Antiqua" w:eastAsia="Book Antiqua" w:hAnsi="Book Antiqua" w:cs="Book Antiqua"/>
          <w:color w:val="000000"/>
        </w:rPr>
        <w:t>present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w:t>
      </w:r>
    </w:p>
    <w:p w:rsidR="00146511" w:rsidRDefault="00453DEB">
      <w:pPr>
        <w:spacing w:line="360" w:lineRule="auto"/>
        <w:ind w:firstLine="240"/>
        <w:jc w:val="both"/>
        <w:rPr>
          <w:rFonts w:ascii="Book Antiqua" w:hAnsi="Book Antiqua"/>
        </w:rPr>
      </w:pPr>
      <w:r>
        <w:rPr>
          <w:rFonts w:ascii="Book Antiqua" w:eastAsia="Book Antiqua" w:hAnsi="Book Antiqua" w:cs="Book Antiqua"/>
          <w:color w:val="000000"/>
        </w:rPr>
        <w:t xml:space="preserve">Patients with malignancy, cervical spine fractures, cervical radiculopathy, myelopathy, or vascular syndromes (such as </w:t>
      </w:r>
      <w:proofErr w:type="spellStart"/>
      <w:r>
        <w:rPr>
          <w:rFonts w:ascii="Book Antiqua" w:eastAsia="Book Antiqua" w:hAnsi="Book Antiqua" w:cs="Book Antiqua"/>
          <w:color w:val="000000"/>
        </w:rPr>
        <w:t>vertebrobasilar</w:t>
      </w:r>
      <w:proofErr w:type="spellEnd"/>
      <w:r>
        <w:rPr>
          <w:rFonts w:ascii="Book Antiqua" w:eastAsia="Book Antiqua" w:hAnsi="Book Antiqua" w:cs="Book Antiqua"/>
          <w:color w:val="000000"/>
        </w:rPr>
        <w:t xml:space="preserve"> insufficiency) were </w:t>
      </w:r>
      <w:proofErr w:type="gramStart"/>
      <w:r>
        <w:rPr>
          <w:rFonts w:ascii="Book Antiqua" w:eastAsia="Book Antiqua" w:hAnsi="Book Antiqua" w:cs="Book Antiqua"/>
          <w:color w:val="000000"/>
        </w:rPr>
        <w:t>excluded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Also, patients were excluded if they received any other treatment, in the form of physical therapy or medication, that would interfere with the results of this study and if they exhibited any contraindication for IASTM and </w:t>
      </w:r>
      <w:proofErr w:type="gramStart"/>
      <w:r>
        <w:rPr>
          <w:rFonts w:ascii="Book Antiqua" w:eastAsia="Book Antiqua" w:hAnsi="Book Antiqua" w:cs="Book Antiqua"/>
          <w:color w:val="000000"/>
        </w:rPr>
        <w:t>ESWT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i/>
          <w:iCs/>
          <w:color w:val="000000"/>
        </w:rPr>
        <w:t>Assessment procedures</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All patients were evaluated before and 2 days after treatment by a research assistant who was unaware of the treatment program given to each patient. The patients were positioned comfortably in a prone position on a plinth with sufficient exposure to the UT muscle. The head was slightly tilted </w:t>
      </w:r>
      <w:proofErr w:type="spellStart"/>
      <w:r>
        <w:rPr>
          <w:rFonts w:ascii="Book Antiqua" w:eastAsia="Book Antiqua" w:hAnsi="Book Antiqua" w:cs="Book Antiqua"/>
          <w:color w:val="000000"/>
        </w:rPr>
        <w:t>ipsilateral</w:t>
      </w:r>
      <w:proofErr w:type="spellEnd"/>
      <w:r>
        <w:rPr>
          <w:rFonts w:ascii="Book Antiqua" w:eastAsia="Book Antiqua" w:hAnsi="Book Antiqua" w:cs="Book Antiqua"/>
          <w:color w:val="000000"/>
        </w:rPr>
        <w:t xml:space="preserve"> to the side being palpated. Using a pincer grasp, the free margin of the </w:t>
      </w:r>
      <w:r>
        <w:rPr>
          <w:rFonts w:ascii="Book Antiqua" w:eastAsia="Book Antiqua" w:hAnsi="Book Antiqua" w:cs="Book Antiqua"/>
        </w:rPr>
        <w:t>UT</w:t>
      </w:r>
      <w:r>
        <w:rPr>
          <w:rFonts w:ascii="Book Antiqua" w:eastAsia="Book Antiqua" w:hAnsi="Book Antiqua" w:cs="Book Antiqua"/>
          <w:color w:val="000000"/>
        </w:rPr>
        <w:t xml:space="preserve"> fibers was held firmly. Once the palpable band </w:t>
      </w:r>
      <w:r>
        <w:rPr>
          <w:rFonts w:ascii="Book Antiqua" w:eastAsia="Book Antiqua" w:hAnsi="Book Antiqua" w:cs="Book Antiqua"/>
          <w:color w:val="000000"/>
        </w:rPr>
        <w:lastRenderedPageBreak/>
        <w:t xml:space="preserve">was located, it would be firmly rolled between fingers and thumb. Local tenderness and referral pattern were noted. The process was carried out for two points (TrP1 and TrP2). TrP1 was palpated in the angle between the neck and </w:t>
      </w:r>
      <w:proofErr w:type="gramStart"/>
      <w:r>
        <w:rPr>
          <w:rFonts w:ascii="Book Antiqua" w:eastAsia="Book Antiqua" w:hAnsi="Book Antiqua" w:cs="Book Antiqua"/>
          <w:color w:val="000000"/>
        </w:rPr>
        <w:t>shoulder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while TrP2 was palpated halfway between the </w:t>
      </w:r>
      <w:proofErr w:type="spellStart"/>
      <w:r>
        <w:rPr>
          <w:rFonts w:ascii="Book Antiqua" w:eastAsia="Book Antiqua" w:hAnsi="Book Antiqua" w:cs="Book Antiqua"/>
          <w:color w:val="000000"/>
        </w:rPr>
        <w:t>spinous</w:t>
      </w:r>
      <w:proofErr w:type="spellEnd"/>
      <w:r>
        <w:rPr>
          <w:rFonts w:ascii="Book Antiqua" w:eastAsia="Book Antiqua" w:hAnsi="Book Antiqua" w:cs="Book Antiqua"/>
          <w:color w:val="000000"/>
        </w:rPr>
        <w:t xml:space="preserve"> processes of the C5/C6 vertebrae and the acromion process of the scapula using a small pincer grip</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Manual palpation of the muscle is the most reliable method of diagnosing a </w:t>
      </w:r>
      <w:proofErr w:type="spellStart"/>
      <w:proofErr w:type="gramStart"/>
      <w:r>
        <w:rPr>
          <w:rFonts w:ascii="Book Antiqua" w:eastAsia="Book Antiqua" w:hAnsi="Book Antiqua" w:cs="Book Antiqua"/>
          <w:color w:val="000000"/>
        </w:rPr>
        <w:t>MTrP</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i/>
          <w:iCs/>
          <w:color w:val="000000"/>
        </w:rPr>
        <w:t>Assessment of pain intensity using the visual analogue scale</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The visual analog scale (VAS) is a self-reported pain measurement scale. It consists of a 10 cm long line, and the extremes of the line are labeled as no pain and most severe pain. It is </w:t>
      </w:r>
      <w:r>
        <w:rPr>
          <w:rFonts w:ascii="Book Antiqua" w:eastAsia="Book Antiqua" w:hAnsi="Book Antiqua" w:cs="Book Antiqua"/>
          <w:color w:val="000000"/>
          <w:shd w:val="clear" w:color="auto" w:fill="FFFFFF"/>
        </w:rPr>
        <w:t xml:space="preserve">valid, reliable, and suitable for clinical </w:t>
      </w:r>
      <w:proofErr w:type="gramStart"/>
      <w:r>
        <w:rPr>
          <w:rFonts w:ascii="Book Antiqua" w:eastAsia="Book Antiqua" w:hAnsi="Book Antiqua" w:cs="Book Antiqua"/>
          <w:color w:val="000000"/>
          <w:shd w:val="clear" w:color="auto" w:fill="FFFFFF"/>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 patient was asked to mark a point on the VAS, and then this number was taken for statistical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i/>
          <w:iCs/>
          <w:color w:val="000000"/>
        </w:rPr>
        <w:t xml:space="preserve">Assessment of PPT using pressure </w:t>
      </w:r>
      <w:proofErr w:type="spellStart"/>
      <w:r>
        <w:rPr>
          <w:rFonts w:ascii="Book Antiqua" w:eastAsia="Book Antiqua" w:hAnsi="Book Antiqua" w:cs="Book Antiqua"/>
          <w:b/>
          <w:bCs/>
          <w:i/>
          <w:iCs/>
          <w:color w:val="000000"/>
        </w:rPr>
        <w:t>algometer</w:t>
      </w:r>
      <w:proofErr w:type="spellEnd"/>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The pressure </w:t>
      </w:r>
      <w:proofErr w:type="spellStart"/>
      <w:r>
        <w:rPr>
          <w:rFonts w:ascii="Book Antiqua" w:eastAsia="Book Antiqua" w:hAnsi="Book Antiqua" w:cs="Book Antiqua"/>
          <w:color w:val="000000"/>
        </w:rPr>
        <w:t>algometer</w:t>
      </w:r>
      <w:proofErr w:type="spellEnd"/>
      <w:r>
        <w:rPr>
          <w:rFonts w:ascii="Book Antiqua" w:eastAsia="Book Antiqua" w:hAnsi="Book Antiqua" w:cs="Book Antiqua"/>
          <w:color w:val="000000"/>
        </w:rPr>
        <w:t xml:space="preserve"> is a valid and reliable tool to determine PPT. An </w:t>
      </w:r>
      <w:proofErr w:type="spellStart"/>
      <w:r>
        <w:rPr>
          <w:rFonts w:ascii="Book Antiqua" w:eastAsia="Book Antiqua" w:hAnsi="Book Antiqua" w:cs="Book Antiqua"/>
          <w:color w:val="000000"/>
        </w:rPr>
        <w:t>algometer</w:t>
      </w:r>
      <w:proofErr w:type="spellEnd"/>
      <w:r>
        <w:rPr>
          <w:rFonts w:ascii="Book Antiqua" w:eastAsia="Book Antiqua" w:hAnsi="Book Antiqua" w:cs="Book Antiqua"/>
          <w:color w:val="000000"/>
        </w:rPr>
        <w:t xml:space="preserve"> is a force gauge with a spring-operated plunger. The gauge is attached to a short metal pole with a round 1 cm rubber tip. The device is calibrated in kilograms of pressure per centimeter squared (kg/cm</w:t>
      </w:r>
      <w:r>
        <w:rPr>
          <w:rFonts w:ascii="Book Antiqua" w:eastAsia="Book Antiqua" w:hAnsi="Book Antiqua" w:cs="Book Antiqua"/>
          <w:color w:val="000000"/>
          <w:vertAlign w:val="superscript"/>
        </w:rPr>
        <w:t>2</w:t>
      </w:r>
      <w:r>
        <w:rPr>
          <w:rFonts w:ascii="Book Antiqua" w:eastAsia="Book Antiqua" w:hAnsi="Book Antiqua" w:cs="Book Antiqua"/>
          <w:color w:val="000000"/>
        </w:rPr>
        <w:t>). The gauge has a range of 0 to 10 kg/cm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Once a measurement was recorded, the device was reset to 0 to take another </w:t>
      </w:r>
      <w:proofErr w:type="gramStart"/>
      <w:r>
        <w:rPr>
          <w:rFonts w:ascii="Book Antiqua" w:eastAsia="Book Antiqua" w:hAnsi="Book Antiqua" w:cs="Book Antiqua"/>
          <w:color w:val="000000"/>
        </w:rPr>
        <w:t>measurement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21,35]</w:t>
      </w:r>
      <w:r>
        <w:rPr>
          <w:rFonts w:ascii="Book Antiqua" w:eastAsia="Book Antiqua" w:hAnsi="Book Antiqua" w:cs="Book Antiqua"/>
          <w:color w:val="000000"/>
        </w:rPr>
        <w:t>.</w:t>
      </w:r>
    </w:p>
    <w:p w:rsidR="00146511" w:rsidRDefault="00453DEB">
      <w:pPr>
        <w:spacing w:line="360" w:lineRule="auto"/>
        <w:ind w:firstLine="240"/>
        <w:jc w:val="both"/>
        <w:rPr>
          <w:rFonts w:ascii="Book Antiqua" w:hAnsi="Book Antiqua"/>
        </w:rPr>
      </w:pPr>
      <w:r>
        <w:rPr>
          <w:rFonts w:ascii="Book Antiqua" w:eastAsia="Book Antiqua" w:hAnsi="Book Antiqua" w:cs="Book Antiqua"/>
          <w:color w:val="000000"/>
        </w:rPr>
        <w:t xml:space="preserve">The research assistant positioned the tip of the </w:t>
      </w:r>
      <w:proofErr w:type="spellStart"/>
      <w:r>
        <w:rPr>
          <w:rFonts w:ascii="Book Antiqua" w:eastAsia="Book Antiqua" w:hAnsi="Book Antiqua" w:cs="Book Antiqua"/>
          <w:color w:val="000000"/>
        </w:rPr>
        <w:t>algometer</w:t>
      </w:r>
      <w:proofErr w:type="spellEnd"/>
      <w:r>
        <w:rPr>
          <w:rFonts w:ascii="Book Antiqua" w:eastAsia="Book Antiqua" w:hAnsi="Book Antiqua" w:cs="Book Antiqua"/>
          <w:color w:val="000000"/>
        </w:rPr>
        <w:t xml:space="preserve"> (Greenwich, CT, United States) at the </w:t>
      </w:r>
      <w:proofErr w:type="spellStart"/>
      <w:r>
        <w:rPr>
          <w:rFonts w:ascii="Book Antiqua" w:eastAsia="Book Antiqua" w:hAnsi="Book Antiqua" w:cs="Book Antiqua"/>
        </w:rPr>
        <w:t>TrP</w:t>
      </w:r>
      <w:proofErr w:type="spellEnd"/>
      <w:r>
        <w:rPr>
          <w:rFonts w:ascii="Book Antiqua" w:eastAsia="Book Antiqua" w:hAnsi="Book Antiqua" w:cs="Book Antiqua"/>
          <w:color w:val="000000"/>
        </w:rPr>
        <w:t xml:space="preserve"> and increased the pressure by 1 kg/s. When the patient indicated discomfort, the pressure value was recorded in kg/cm</w:t>
      </w:r>
      <w:r>
        <w:rPr>
          <w:rFonts w:ascii="Book Antiqua" w:eastAsia="Book Antiqua" w:hAnsi="Book Antiqua" w:cs="Book Antiqua"/>
          <w:color w:val="000000"/>
          <w:vertAlign w:val="superscript"/>
        </w:rPr>
        <w:t>2</w:t>
      </w:r>
      <w:r>
        <w:rPr>
          <w:rFonts w:ascii="Book Antiqua" w:eastAsia="Book Antiqua" w:hAnsi="Book Antiqua" w:cs="Book Antiqua"/>
          <w:color w:val="000000"/>
        </w:rPr>
        <w:t>. The procedure was repeated three times at 60 s intervals, and the mean of these measurements was taken for statistical analysis.</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i/>
          <w:iCs/>
          <w:color w:val="000000"/>
        </w:rPr>
        <w:t>Treatment procedures</w:t>
      </w:r>
    </w:p>
    <w:p w:rsidR="00146511" w:rsidRDefault="00453DEB">
      <w:pPr>
        <w:spacing w:line="360" w:lineRule="auto"/>
        <w:jc w:val="both"/>
        <w:rPr>
          <w:rFonts w:ascii="Book Antiqua" w:hAnsi="Book Antiqua"/>
        </w:rPr>
      </w:pPr>
      <w:r>
        <w:rPr>
          <w:rFonts w:ascii="Book Antiqua" w:eastAsia="Book Antiqua" w:hAnsi="Book Antiqua" w:cs="Book Antiqua"/>
          <w:b/>
          <w:bCs/>
          <w:color w:val="000000"/>
        </w:rPr>
        <w:t xml:space="preserve">Treatment procedures for group A: </w:t>
      </w:r>
      <w:r>
        <w:rPr>
          <w:rFonts w:ascii="Book Antiqua" w:eastAsia="Book Antiqua" w:hAnsi="Book Antiqua" w:cs="Book Antiqua"/>
          <w:color w:val="000000"/>
        </w:rPr>
        <w:t xml:space="preserve">This group of patients received IASTM with an M2T blade. </w:t>
      </w:r>
      <w:proofErr w:type="gramStart"/>
      <w:r>
        <w:rPr>
          <w:rFonts w:ascii="Book Antiqua" w:eastAsia="Book Antiqua" w:hAnsi="Book Antiqua" w:cs="Book Antiqua"/>
          <w:color w:val="000000"/>
        </w:rPr>
        <w:t xml:space="preserve">Upon a table in front of the patient, his or her forehead resting on his or her </w:t>
      </w:r>
      <w:r>
        <w:rPr>
          <w:rFonts w:ascii="Book Antiqua" w:eastAsia="Book Antiqua" w:hAnsi="Book Antiqua" w:cs="Book Antiqua"/>
          <w:color w:val="000000"/>
        </w:rPr>
        <w:lastRenderedPageBreak/>
        <w:t>forearm.</w:t>
      </w:r>
      <w:proofErr w:type="gramEnd"/>
      <w:r>
        <w:rPr>
          <w:rFonts w:ascii="Book Antiqua" w:eastAsia="Book Antiqua" w:hAnsi="Book Antiqua" w:cs="Book Antiqua"/>
          <w:color w:val="000000"/>
        </w:rPr>
        <w:t xml:space="preserve"> Before treatment, a lubricant (petroleum jelly) was applied to the skin around the neck area, and the M2T blade was cleaned with an alcohol pad.</w:t>
      </w:r>
    </w:p>
    <w:p w:rsidR="00146511" w:rsidRDefault="00453DEB">
      <w:pPr>
        <w:spacing w:line="360" w:lineRule="auto"/>
        <w:ind w:firstLine="240"/>
        <w:jc w:val="both"/>
        <w:rPr>
          <w:rFonts w:ascii="Book Antiqua" w:hAnsi="Book Antiqua"/>
        </w:rPr>
      </w:pPr>
      <w:r>
        <w:rPr>
          <w:rFonts w:ascii="Book Antiqua" w:eastAsia="Book Antiqua" w:hAnsi="Book Antiqua" w:cs="Book Antiqua"/>
          <w:color w:val="000000"/>
        </w:rPr>
        <w:t xml:space="preserve">Following the localization of TrP1 and TrP2, the M2T blade was positioned at a 45° angle. For about 3 min, slow strokes were applied along the muscle from its origin to its insertion without discomfort or pain. The strokes were longitudinally parallel to the muscle fibers. If patients experienced burning sensations after the session, they were instructed to apply an ice pack to the treated </w:t>
      </w:r>
      <w:proofErr w:type="gramStart"/>
      <w:r>
        <w:rPr>
          <w:rFonts w:ascii="Book Antiqua" w:eastAsia="Book Antiqua" w:hAnsi="Book Antiqua" w:cs="Book Antiqua"/>
          <w:color w:val="000000"/>
        </w:rPr>
        <w:t>area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rsidR="00146511" w:rsidRDefault="00146511">
      <w:pPr>
        <w:spacing w:line="360" w:lineRule="auto"/>
        <w:ind w:firstLine="240"/>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color w:val="000000"/>
        </w:rPr>
        <w:t>Treatment procedures for group B:</w:t>
      </w:r>
      <w:r>
        <w:rPr>
          <w:rFonts w:ascii="Book Antiqua" w:eastAsia="Book Antiqua" w:hAnsi="Book Antiqua" w:cs="Book Antiqua"/>
          <w:color w:val="000000"/>
        </w:rPr>
        <w:t xml:space="preserve"> Patients in this group received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ESWT (Unify </w:t>
      </w:r>
      <w:proofErr w:type="spellStart"/>
      <w:r>
        <w:rPr>
          <w:rFonts w:ascii="Book Antiqua" w:eastAsia="Book Antiqua" w:hAnsi="Book Antiqua" w:cs="Book Antiqua"/>
          <w:color w:val="000000"/>
        </w:rPr>
        <w:t>Elekromedizin</w:t>
      </w:r>
      <w:proofErr w:type="spellEnd"/>
      <w:r>
        <w:rPr>
          <w:rFonts w:ascii="Book Antiqua" w:eastAsia="Book Antiqua" w:hAnsi="Book Antiqua" w:cs="Book Antiqua"/>
          <w:color w:val="000000"/>
        </w:rPr>
        <w:t>, Germany, SN</w:t>
      </w:r>
      <w:proofErr w:type="gramStart"/>
      <w:r>
        <w:rPr>
          <w:rFonts w:ascii="Book Antiqua" w:eastAsia="Book Antiqua" w:hAnsi="Book Antiqua" w:cs="Book Antiqua"/>
          <w:color w:val="000000"/>
        </w:rPr>
        <w:t>:3012095,2012</w:t>
      </w:r>
      <w:proofErr w:type="gramEnd"/>
      <w:r>
        <w:rPr>
          <w:rFonts w:ascii="Book Antiqua" w:eastAsia="Book Antiqua" w:hAnsi="Book Antiqua" w:cs="Book Antiqua"/>
          <w:color w:val="000000"/>
        </w:rPr>
        <w:t>). All aspects of the procedure were explained to the patient before treatment. The patients were informed that the shockwave machine produces intense pressure when applied and creates considerable noise. The patient requested to speak with the researcher if the intensity was too uncomfortable.</w:t>
      </w:r>
    </w:p>
    <w:p w:rsidR="00146511" w:rsidRDefault="00453DEB">
      <w:pPr>
        <w:spacing w:line="360" w:lineRule="auto"/>
        <w:ind w:firstLine="240"/>
        <w:jc w:val="both"/>
        <w:rPr>
          <w:rFonts w:ascii="Book Antiqua" w:hAnsi="Book Antiqua"/>
        </w:rPr>
      </w:pPr>
      <w:r>
        <w:rPr>
          <w:rFonts w:ascii="Book Antiqua" w:eastAsia="Book Antiqua" w:hAnsi="Book Antiqua" w:cs="Book Antiqua"/>
          <w:color w:val="000000"/>
        </w:rPr>
        <w:t xml:space="preserve">The patient was positioned on a plinth. The treatment area was sufficiently exposed, and a coupling gel was applied. The shockwave unit was calibrated to the correct therapeutic settings. For </w:t>
      </w:r>
      <w:proofErr w:type="spellStart"/>
      <w:r>
        <w:rPr>
          <w:rFonts w:ascii="Book Antiqua" w:eastAsia="Book Antiqua" w:hAnsi="Book Antiqua" w:cs="Book Antiqua"/>
          <w:color w:val="000000"/>
        </w:rPr>
        <w:t>MTrPs</w:t>
      </w:r>
      <w:proofErr w:type="spellEnd"/>
      <w:r>
        <w:rPr>
          <w:rFonts w:ascii="Book Antiqua" w:eastAsia="Book Antiqua" w:hAnsi="Book Antiqua" w:cs="Book Antiqua"/>
          <w:color w:val="000000"/>
        </w:rPr>
        <w:t xml:space="preserve">, the settings were 2.0 bars at 15 Hz for 2000 </w:t>
      </w:r>
      <w:proofErr w:type="gramStart"/>
      <w:r>
        <w:rPr>
          <w:rFonts w:ascii="Book Antiqua" w:eastAsia="Book Antiqua" w:hAnsi="Book Antiqua" w:cs="Book Antiqua"/>
          <w:color w:val="000000"/>
        </w:rPr>
        <w:t>pulses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22,36]</w:t>
      </w:r>
      <w:r>
        <w:rPr>
          <w:rFonts w:ascii="Book Antiqua" w:eastAsia="Book Antiqua" w:hAnsi="Book Antiqua" w:cs="Book Antiqua"/>
          <w:color w:val="000000"/>
        </w:rPr>
        <w:t xml:space="preserve">. The handheld transmitter head was applied to the area to be treated. Slight pressure was applied with circular movements to treat the </w:t>
      </w:r>
      <w:proofErr w:type="spellStart"/>
      <w:r>
        <w:rPr>
          <w:rFonts w:ascii="Book Antiqua" w:eastAsia="Book Antiqua" w:hAnsi="Book Antiqua" w:cs="Book Antiqua"/>
        </w:rPr>
        <w:t>TrP</w:t>
      </w:r>
      <w:proofErr w:type="spellEnd"/>
      <w:r>
        <w:rPr>
          <w:rFonts w:ascii="Book Antiqua" w:eastAsia="Book Antiqua" w:hAnsi="Book Antiqua" w:cs="Book Antiqua"/>
          <w:color w:val="000000"/>
        </w:rPr>
        <w:t xml:space="preserve"> sufficiently. The shockwave unit automatically stopped the treatment once all 2000 pulses were delivered. Any residue from the coupling gel was wiped off with a paper </w:t>
      </w:r>
      <w:proofErr w:type="gramStart"/>
      <w:r>
        <w:rPr>
          <w:rFonts w:ascii="Book Antiqua" w:eastAsia="Book Antiqua" w:hAnsi="Book Antiqua" w:cs="Book Antiqua"/>
          <w:color w:val="000000"/>
        </w:rPr>
        <w:t>towel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22,36]</w:t>
      </w:r>
      <w:r>
        <w:rPr>
          <w:rFonts w:ascii="Book Antiqua" w:eastAsia="Book Antiqua" w:hAnsi="Book Antiqua" w:cs="Book Antiqua"/>
          <w:color w:val="000000"/>
        </w:rPr>
        <w:t>.</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i/>
          <w:iCs/>
          <w:color w:val="000000"/>
        </w:rPr>
        <w:t>Post-isometric relaxation technique for UT muscle</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All patients in both groups received the post-isometric relaxation technique for the UT muscle. The patient was instructed to lie in a supine position with the cervical spine in opposite lateral flexion to the affected side to lengthen the UT muscle fibers. Sub-maximal resistance was applied to the UT muscle for about 5 s, followed by 3 s of relaxation, and then stretching the UT muscle for 15-30 s to reach a new barrier. This maneuver was repeated four times in each </w:t>
      </w:r>
      <w:proofErr w:type="gramStart"/>
      <w:r>
        <w:rPr>
          <w:rFonts w:ascii="Book Antiqua" w:eastAsia="Book Antiqua" w:hAnsi="Book Antiqua" w:cs="Book Antiqua"/>
          <w:color w:val="000000"/>
        </w:rPr>
        <w:t>session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i/>
          <w:iCs/>
          <w:color w:val="000000"/>
        </w:rPr>
        <w:t>Statistical analysis</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This study’s data analysis used the SPSS version 26 for Windows (IBM Corp, Armonk, NY, </w:t>
      </w:r>
      <w:proofErr w:type="gramStart"/>
      <w:r>
        <w:rPr>
          <w:rFonts w:ascii="Book Antiqua" w:eastAsia="Book Antiqua" w:hAnsi="Book Antiqua" w:cs="Book Antiqua"/>
          <w:color w:val="000000"/>
        </w:rPr>
        <w:t>United</w:t>
      </w:r>
      <w:proofErr w:type="gramEnd"/>
      <w:r>
        <w:rPr>
          <w:rFonts w:ascii="Book Antiqua" w:eastAsia="Book Antiqua" w:hAnsi="Book Antiqua" w:cs="Book Antiqua"/>
          <w:color w:val="000000"/>
        </w:rPr>
        <w:t xml:space="preserve"> State). The data distribution was tested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Shapiro-</w:t>
      </w:r>
      <w:proofErr w:type="spellStart"/>
      <w:r>
        <w:rPr>
          <w:rFonts w:ascii="Book Antiqua" w:eastAsia="Book Antiqua" w:hAnsi="Book Antiqua" w:cs="Book Antiqua"/>
          <w:color w:val="000000"/>
        </w:rPr>
        <w:t>Wilk</w:t>
      </w:r>
      <w:proofErr w:type="spellEnd"/>
      <w:r>
        <w:rPr>
          <w:rFonts w:ascii="Book Antiqua" w:eastAsia="Book Antiqua" w:hAnsi="Book Antiqua" w:cs="Book Antiqua"/>
          <w:color w:val="000000"/>
        </w:rPr>
        <w:t xml:space="preserve"> test.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and </w:t>
      </w:r>
      <w:r>
        <w:rPr>
          <w:rFonts w:ascii="Book Antiqua" w:eastAsia="Times New Roman" w:hAnsi="Book Antiqua"/>
          <w:i/>
          <w:iCs/>
          <w:color w:val="000000" w:themeColor="text1"/>
        </w:rPr>
        <w:t>χ</w:t>
      </w:r>
      <w:r w:rsidRPr="001B6B6B">
        <w:rPr>
          <w:rFonts w:ascii="Book Antiqua" w:eastAsia="Times New Roman" w:hAnsi="Book Antiqua"/>
          <w:iCs/>
          <w:color w:val="000000" w:themeColor="text1"/>
          <w:vertAlign w:val="superscript"/>
        </w:rPr>
        <w:t>2</w:t>
      </w:r>
      <w:r>
        <w:rPr>
          <w:rFonts w:ascii="Book Antiqua" w:eastAsia="Book Antiqua" w:hAnsi="Book Antiqua" w:cs="Book Antiqua"/>
          <w:color w:val="000000"/>
        </w:rPr>
        <w:t xml:space="preserve"> test were used to compare demographic data between both groups. A paired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to compare pre- and post-treatment mean values of all variables within both groups. For comparing all the dependent variables pre- and post-treatment between both groups we used an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The significance level of a </w:t>
      </w:r>
      <w:r>
        <w:rPr>
          <w:rFonts w:ascii="Book Antiqua" w:eastAsia="Book Antiqua" w:hAnsi="Book Antiqua" w:cs="Book Antiqua"/>
          <w:i/>
          <w:iCs/>
          <w:color w:val="000000"/>
        </w:rPr>
        <w:t>P</w:t>
      </w:r>
      <w:r w:rsidR="0028420A">
        <w:rPr>
          <w:rFonts w:ascii="Book Antiqua" w:hAnsi="Book Antiqua" w:cs="Book Antiqua" w:hint="eastAsia"/>
          <w:color w:val="000000"/>
          <w:lang w:eastAsia="zh-CN"/>
        </w:rPr>
        <w:t xml:space="preserve"> </w:t>
      </w:r>
      <w:r>
        <w:rPr>
          <w:rFonts w:ascii="Book Antiqua" w:eastAsia="Book Antiqua" w:hAnsi="Book Antiqua" w:cs="Book Antiqua"/>
          <w:color w:val="000000"/>
        </w:rPr>
        <w:t>value of ≤ 0.05 was considered statistically significant using 95% confidence intervals.</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caps/>
          <w:color w:val="000000"/>
          <w:u w:val="single"/>
        </w:rPr>
        <w:t>RESULTS</w:t>
      </w:r>
    </w:p>
    <w:p w:rsidR="00146511" w:rsidRDefault="00453DEB">
      <w:pPr>
        <w:spacing w:line="360" w:lineRule="auto"/>
        <w:jc w:val="both"/>
        <w:rPr>
          <w:rFonts w:ascii="Book Antiqua" w:hAnsi="Book Antiqua"/>
        </w:rPr>
      </w:pPr>
      <w:r>
        <w:rPr>
          <w:rFonts w:ascii="Book Antiqua" w:eastAsia="Book Antiqua" w:hAnsi="Book Antiqua" w:cs="Book Antiqua"/>
          <w:b/>
          <w:bCs/>
          <w:i/>
          <w:iCs/>
          <w:color w:val="000000"/>
        </w:rPr>
        <w:t>Descriptive statistics of demographic data for all patients in both groups</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The data showed that each dependent variable was normally distributed and did not violate the parametric assumption. Using an independent </w:t>
      </w:r>
      <w:r>
        <w:rPr>
          <w:rFonts w:ascii="Book Antiqua" w:eastAsia="Book Antiqua" w:hAnsi="Book Antiqua" w:cs="Book Antiqua"/>
          <w:i/>
          <w:iCs/>
          <w:color w:val="000000"/>
        </w:rPr>
        <w:t>t</w:t>
      </w:r>
      <w:r>
        <w:rPr>
          <w:rFonts w:ascii="Book Antiqua" w:eastAsia="Book Antiqua" w:hAnsi="Book Antiqua" w:cs="Book Antiqua"/>
          <w:color w:val="000000"/>
        </w:rPr>
        <w:t>-test, there were no significant differences between patients in both groups in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0.16), weight (</w:t>
      </w:r>
      <w:r>
        <w:rPr>
          <w:rFonts w:ascii="Book Antiqua" w:eastAsia="Book Antiqua" w:hAnsi="Book Antiqua" w:cs="Book Antiqua"/>
          <w:i/>
          <w:iCs/>
          <w:color w:val="000000"/>
        </w:rPr>
        <w:t>P</w:t>
      </w:r>
      <w:r>
        <w:rPr>
          <w:rFonts w:ascii="Book Antiqua" w:eastAsia="Book Antiqua" w:hAnsi="Book Antiqua" w:cs="Book Antiqua"/>
          <w:color w:val="000000"/>
        </w:rPr>
        <w:t xml:space="preserve"> = 0.83), height (</w:t>
      </w:r>
      <w:r>
        <w:rPr>
          <w:rFonts w:ascii="Book Antiqua" w:eastAsia="Book Antiqua" w:hAnsi="Book Antiqua" w:cs="Book Antiqua"/>
          <w:i/>
          <w:iCs/>
          <w:color w:val="000000"/>
        </w:rPr>
        <w:t>P</w:t>
      </w:r>
      <w:r>
        <w:rPr>
          <w:rFonts w:ascii="Book Antiqua" w:eastAsia="Book Antiqua" w:hAnsi="Book Antiqua" w:cs="Book Antiqua"/>
          <w:color w:val="000000"/>
        </w:rPr>
        <w:t xml:space="preserve"> = 0.8), and body mass index (</w:t>
      </w:r>
      <w:r>
        <w:rPr>
          <w:rFonts w:ascii="Book Antiqua" w:eastAsia="Book Antiqua" w:hAnsi="Book Antiqua" w:cs="Book Antiqua"/>
          <w:i/>
          <w:iCs/>
          <w:color w:val="000000"/>
        </w:rPr>
        <w:t>P</w:t>
      </w:r>
      <w:r>
        <w:rPr>
          <w:rFonts w:ascii="Book Antiqua" w:eastAsia="Book Antiqua" w:hAnsi="Book Antiqua" w:cs="Book Antiqua"/>
          <w:color w:val="000000"/>
        </w:rPr>
        <w:t xml:space="preserve"> = 0.34). The distribution of males and females in group A was 20% and 80%, respectively. In group B, there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40% males and 60% females. Comparing the sex distribution for all patients in both groups using the </w:t>
      </w:r>
      <w:r>
        <w:rPr>
          <w:rFonts w:ascii="Book Antiqua" w:eastAsia="Times New Roman" w:hAnsi="Book Antiqua"/>
          <w:i/>
          <w:iCs/>
          <w:color w:val="000000" w:themeColor="text1"/>
        </w:rPr>
        <w:t>χ</w:t>
      </w:r>
      <w:r w:rsidRPr="001B6B6B">
        <w:rPr>
          <w:rFonts w:ascii="Book Antiqua" w:eastAsia="Times New Roman" w:hAnsi="Book Antiqua"/>
          <w:iCs/>
          <w:color w:val="000000" w:themeColor="text1"/>
          <w:vertAlign w:val="superscript"/>
        </w:rPr>
        <w:t>2</w:t>
      </w:r>
      <w:r>
        <w:rPr>
          <w:rFonts w:ascii="Book Antiqua" w:eastAsia="Book Antiqua" w:hAnsi="Book Antiqua" w:cs="Book Antiqua"/>
          <w:color w:val="000000"/>
        </w:rPr>
        <w:t xml:space="preserve"> test, there were no significant differences (</w:t>
      </w:r>
      <w:r>
        <w:rPr>
          <w:rFonts w:ascii="Book Antiqua" w:eastAsia="Book Antiqua" w:hAnsi="Book Antiqua" w:cs="Book Antiqua"/>
          <w:i/>
          <w:iCs/>
          <w:color w:val="000000"/>
        </w:rPr>
        <w:t>P</w:t>
      </w:r>
      <w:r>
        <w:rPr>
          <w:rFonts w:ascii="Book Antiqua" w:eastAsia="Book Antiqua" w:hAnsi="Book Antiqua" w:cs="Book Antiqua"/>
          <w:color w:val="000000"/>
        </w:rPr>
        <w:t xml:space="preserve"> = 0.17) (Table 1).</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i/>
          <w:iCs/>
          <w:color w:val="000000"/>
        </w:rPr>
        <w:t>Pre-treatment between group comparisons of all variables in both groups</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Comparing the pre-treatment mean values between both groups using the independent </w:t>
      </w:r>
      <w:r>
        <w:rPr>
          <w:rFonts w:ascii="Book Antiqua" w:eastAsia="Book Antiqua" w:hAnsi="Book Antiqua" w:cs="Book Antiqua"/>
          <w:i/>
          <w:iCs/>
          <w:color w:val="000000"/>
        </w:rPr>
        <w:t>t</w:t>
      </w:r>
      <w:r>
        <w:rPr>
          <w:rFonts w:ascii="Book Antiqua" w:eastAsia="Book Antiqua" w:hAnsi="Book Antiqua" w:cs="Book Antiqua"/>
          <w:color w:val="000000"/>
        </w:rPr>
        <w:t>-test, there were no significant differences in pain intensity for TrP1 (</w:t>
      </w:r>
      <w:r>
        <w:rPr>
          <w:rFonts w:ascii="Book Antiqua" w:eastAsia="Book Antiqua" w:hAnsi="Book Antiqua" w:cs="Book Antiqua"/>
          <w:i/>
          <w:iCs/>
          <w:color w:val="000000"/>
        </w:rPr>
        <w:t>P</w:t>
      </w:r>
      <w:r>
        <w:rPr>
          <w:rFonts w:ascii="Book Antiqua" w:eastAsia="Book Antiqua" w:hAnsi="Book Antiqua" w:cs="Book Antiqua"/>
          <w:color w:val="000000"/>
        </w:rPr>
        <w:t xml:space="preserve"> = 0.55), pain intensity for TrP2 (</w:t>
      </w:r>
      <w:r>
        <w:rPr>
          <w:rFonts w:ascii="Book Antiqua" w:eastAsia="Book Antiqua" w:hAnsi="Book Antiqua" w:cs="Book Antiqua"/>
          <w:i/>
          <w:iCs/>
          <w:color w:val="000000"/>
        </w:rPr>
        <w:t>P</w:t>
      </w:r>
      <w:r>
        <w:rPr>
          <w:rFonts w:ascii="Book Antiqua" w:eastAsia="Book Antiqua" w:hAnsi="Book Antiqua" w:cs="Book Antiqua"/>
          <w:color w:val="000000"/>
        </w:rPr>
        <w:t xml:space="preserve"> = 0.94), PPT for TrP1 (</w:t>
      </w:r>
      <w:r>
        <w:rPr>
          <w:rFonts w:ascii="Book Antiqua" w:eastAsia="Book Antiqua" w:hAnsi="Book Antiqua" w:cs="Book Antiqua"/>
          <w:i/>
          <w:iCs/>
          <w:color w:val="000000"/>
        </w:rPr>
        <w:t>P</w:t>
      </w:r>
      <w:r>
        <w:rPr>
          <w:rFonts w:ascii="Book Antiqua" w:eastAsia="Book Antiqua" w:hAnsi="Book Antiqua" w:cs="Book Antiqua"/>
          <w:color w:val="000000"/>
        </w:rPr>
        <w:t xml:space="preserve"> = 0.18), and PPT for TrP2 (</w:t>
      </w:r>
      <w:r>
        <w:rPr>
          <w:rFonts w:ascii="Book Antiqua" w:eastAsia="Book Antiqua" w:hAnsi="Book Antiqua" w:cs="Book Antiqua"/>
          <w:i/>
          <w:iCs/>
          <w:color w:val="000000"/>
        </w:rPr>
        <w:t>P</w:t>
      </w:r>
      <w:r>
        <w:rPr>
          <w:rFonts w:ascii="Book Antiqua" w:eastAsia="Book Antiqua" w:hAnsi="Book Antiqua" w:cs="Book Antiqua"/>
          <w:color w:val="000000"/>
        </w:rPr>
        <w:t xml:space="preserve"> = 0.58) (Table 2).</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i/>
          <w:iCs/>
          <w:color w:val="000000"/>
        </w:rPr>
        <w:t>Post-treatment between group comparisons of all variables in both groups</w:t>
      </w:r>
    </w:p>
    <w:p w:rsidR="00146511" w:rsidRDefault="00453DEB">
      <w:pPr>
        <w:spacing w:line="360" w:lineRule="auto"/>
        <w:jc w:val="both"/>
        <w:rPr>
          <w:rFonts w:ascii="Book Antiqua" w:hAnsi="Book Antiqua"/>
        </w:rPr>
      </w:pPr>
      <w:r>
        <w:rPr>
          <w:rFonts w:ascii="Book Antiqua" w:eastAsia="Book Antiqua" w:hAnsi="Book Antiqua" w:cs="Book Antiqua"/>
          <w:color w:val="000000"/>
        </w:rPr>
        <w:lastRenderedPageBreak/>
        <w:t xml:space="preserve">Comparing the post-treatment mean values between both groups using an independent </w:t>
      </w:r>
      <w:r>
        <w:rPr>
          <w:rFonts w:ascii="Book Antiqua" w:eastAsia="Book Antiqua" w:hAnsi="Book Antiqua" w:cs="Book Antiqua"/>
          <w:i/>
          <w:iCs/>
          <w:color w:val="000000"/>
        </w:rPr>
        <w:t>t</w:t>
      </w:r>
      <w:r>
        <w:rPr>
          <w:rFonts w:ascii="Book Antiqua" w:eastAsia="Book Antiqua" w:hAnsi="Book Antiqua" w:cs="Book Antiqua"/>
          <w:color w:val="000000"/>
        </w:rPr>
        <w:t>-test, there were no significant differences in pain intensity for TrP1 (</w:t>
      </w:r>
      <w:r>
        <w:rPr>
          <w:rFonts w:ascii="Book Antiqua" w:eastAsia="Book Antiqua" w:hAnsi="Book Antiqua" w:cs="Book Antiqua"/>
          <w:i/>
          <w:iCs/>
          <w:color w:val="000000"/>
        </w:rPr>
        <w:t>P</w:t>
      </w:r>
      <w:r>
        <w:rPr>
          <w:rFonts w:ascii="Book Antiqua" w:eastAsia="Book Antiqua" w:hAnsi="Book Antiqua" w:cs="Book Antiqua"/>
          <w:color w:val="000000"/>
        </w:rPr>
        <w:t xml:space="preserve"> = 0.9), pain intensity for TrP2 (</w:t>
      </w:r>
      <w:r>
        <w:rPr>
          <w:rFonts w:ascii="Book Antiqua" w:eastAsia="Book Antiqua" w:hAnsi="Book Antiqua" w:cs="Book Antiqua"/>
          <w:i/>
          <w:iCs/>
          <w:color w:val="000000"/>
        </w:rPr>
        <w:t>P</w:t>
      </w:r>
      <w:r>
        <w:rPr>
          <w:rFonts w:ascii="Book Antiqua" w:eastAsia="Book Antiqua" w:hAnsi="Book Antiqua" w:cs="Book Antiqua"/>
          <w:color w:val="000000"/>
        </w:rPr>
        <w:t xml:space="preserve"> = 0.76), PPT for TrP1 (</w:t>
      </w:r>
      <w:r>
        <w:rPr>
          <w:rFonts w:ascii="Book Antiqua" w:eastAsia="Book Antiqua" w:hAnsi="Book Antiqua" w:cs="Book Antiqua"/>
          <w:i/>
          <w:iCs/>
          <w:color w:val="000000"/>
        </w:rPr>
        <w:t>P</w:t>
      </w:r>
      <w:r>
        <w:rPr>
          <w:rFonts w:ascii="Book Antiqua" w:eastAsia="Book Antiqua" w:hAnsi="Book Antiqua" w:cs="Book Antiqua"/>
          <w:color w:val="000000"/>
        </w:rPr>
        <w:t xml:space="preserve"> = 0.09), and PPT for TrP2 (</w:t>
      </w:r>
      <w:r>
        <w:rPr>
          <w:rFonts w:ascii="Book Antiqua" w:eastAsia="Book Antiqua" w:hAnsi="Book Antiqua" w:cs="Book Antiqua"/>
          <w:i/>
          <w:iCs/>
          <w:color w:val="000000"/>
        </w:rPr>
        <w:t>P</w:t>
      </w:r>
      <w:r>
        <w:rPr>
          <w:rFonts w:ascii="Book Antiqua" w:eastAsia="Book Antiqua" w:hAnsi="Book Antiqua" w:cs="Book Antiqua"/>
          <w:color w:val="000000"/>
        </w:rPr>
        <w:t xml:space="preserve"> = 0.91) (Table 2).</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i/>
          <w:iCs/>
          <w:color w:val="000000"/>
        </w:rPr>
        <w:t>Within group pre-treatment and post-treatment comparison of all variables in group A</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Comparing the pre-treatment and post-treatment mean values using paired </w:t>
      </w:r>
      <w:r>
        <w:rPr>
          <w:rFonts w:ascii="Book Antiqua" w:eastAsia="Book Antiqua" w:hAnsi="Book Antiqua" w:cs="Book Antiqua"/>
          <w:i/>
          <w:iCs/>
          <w:color w:val="000000"/>
        </w:rPr>
        <w:t>t</w:t>
      </w:r>
      <w:r>
        <w:rPr>
          <w:rFonts w:ascii="Book Antiqua" w:eastAsia="Book Antiqua" w:hAnsi="Book Antiqua" w:cs="Book Antiqua"/>
          <w:color w:val="000000"/>
        </w:rPr>
        <w:t>-test for all variables in group A, there were significant differences in pain intensity for TrP1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pain intensity for TrP2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PPT for TrP1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and PPT for TrP2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(Table 3).</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i/>
          <w:iCs/>
          <w:color w:val="000000"/>
        </w:rPr>
        <w:t>Within group pre-treatment and post-treatment comparison of all variables in group B</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Comparing the pre-treatment and post-treatment mean values using a paired </w:t>
      </w:r>
      <w:r>
        <w:rPr>
          <w:rFonts w:ascii="Book Antiqua" w:eastAsia="Book Antiqua" w:hAnsi="Book Antiqua" w:cs="Book Antiqua"/>
          <w:i/>
          <w:iCs/>
          <w:color w:val="000000"/>
        </w:rPr>
        <w:t>t</w:t>
      </w:r>
      <w:r>
        <w:rPr>
          <w:rFonts w:ascii="Book Antiqua" w:eastAsia="Book Antiqua" w:hAnsi="Book Antiqua" w:cs="Book Antiqua"/>
          <w:color w:val="000000"/>
        </w:rPr>
        <w:t>-test for all variables in group B, there were significant differences in pain intensity for TrP1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pain intensity for TrP2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PPT for TrP1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and PPT for TrP2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(Table 3).</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This is the first study to compare the effects of IASTM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ESWT on </w:t>
      </w:r>
      <w:proofErr w:type="spellStart"/>
      <w:r>
        <w:rPr>
          <w:rFonts w:ascii="Book Antiqua" w:eastAsia="Book Antiqua" w:hAnsi="Book Antiqua" w:cs="Book Antiqua"/>
        </w:rPr>
        <w:t>TrP</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of the UT muscle in MPS. The current study revealed no statistical differences between IASTM and ESWT on pain intensity and PPT of UT muscle </w:t>
      </w:r>
      <w:proofErr w:type="spellStart"/>
      <w:r>
        <w:rPr>
          <w:rFonts w:ascii="Book Antiqua" w:eastAsia="Book Antiqua" w:hAnsi="Book Antiqua" w:cs="Book Antiqua"/>
        </w:rPr>
        <w:t>TrP</w:t>
      </w:r>
      <w:r>
        <w:rPr>
          <w:rFonts w:ascii="Book Antiqua" w:eastAsia="Book Antiqua" w:hAnsi="Book Antiqua" w:cs="Book Antiqua"/>
          <w:color w:val="000000"/>
        </w:rPr>
        <w:t>s</w:t>
      </w:r>
      <w:proofErr w:type="spellEnd"/>
      <w:r>
        <w:rPr>
          <w:rFonts w:ascii="Book Antiqua" w:eastAsia="Book Antiqua" w:hAnsi="Book Antiqua" w:cs="Book Antiqua"/>
          <w:color w:val="000000"/>
        </w:rPr>
        <w:t>. However, IASTM or ESWT improved pain measures in both groups of patients suffering from MPS.</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i/>
          <w:iCs/>
          <w:color w:val="000000"/>
        </w:rPr>
        <w:t>Effects of IASTM on pain intensity and PPT</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The results of the current study confirmed the results of previous studies. This proved the effectiveness of IASTM in decreasing pain intensity and increasing PPT in </w:t>
      </w:r>
      <w:proofErr w:type="spellStart"/>
      <w:r>
        <w:rPr>
          <w:rFonts w:ascii="Book Antiqua" w:eastAsia="Book Antiqua" w:hAnsi="Book Antiqua" w:cs="Book Antiqua"/>
          <w:color w:val="000000"/>
        </w:rPr>
        <w:t>MTrP</w:t>
      </w:r>
      <w:proofErr w:type="spellEnd"/>
      <w:r>
        <w:rPr>
          <w:rFonts w:ascii="Book Antiqua" w:eastAsia="Book Antiqua" w:hAnsi="Book Antiqua" w:cs="Book Antiqua"/>
          <w:color w:val="000000"/>
        </w:rPr>
        <w:t xml:space="preserve"> in the UT muscle. El-Hafez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25] </w:t>
      </w:r>
      <w:r>
        <w:rPr>
          <w:rFonts w:ascii="Book Antiqua" w:eastAsia="Book Antiqua" w:hAnsi="Book Antiqua" w:cs="Book Antiqua"/>
          <w:color w:val="000000"/>
        </w:rPr>
        <w:t xml:space="preserve">showed a significant difference between pre-treatment and post-treatment within the group of patients treated with IASTM twice a week for 4 weeks, regarding pain intensity and PPT. In like manner, other studies showed that </w:t>
      </w:r>
      <w:r>
        <w:rPr>
          <w:rFonts w:ascii="Book Antiqua" w:eastAsia="Book Antiqua" w:hAnsi="Book Antiqua" w:cs="Book Antiqua"/>
          <w:color w:val="000000"/>
        </w:rPr>
        <w:lastRenderedPageBreak/>
        <w:t xml:space="preserve">using IASTM twice a week for 2 weeks, significantly improved pain and PPT of active </w:t>
      </w:r>
      <w:proofErr w:type="spellStart"/>
      <w:r>
        <w:rPr>
          <w:rFonts w:ascii="Book Antiqua" w:eastAsia="Book Antiqua" w:hAnsi="Book Antiqua" w:cs="Book Antiqua"/>
          <w:color w:val="000000"/>
        </w:rPr>
        <w:t>MTrPs</w:t>
      </w:r>
      <w:proofErr w:type="spellEnd"/>
      <w:r>
        <w:rPr>
          <w:rFonts w:ascii="Book Antiqua" w:eastAsia="Book Antiqua" w:hAnsi="Book Antiqua" w:cs="Book Antiqua"/>
          <w:color w:val="000000"/>
        </w:rPr>
        <w:t xml:space="preserve"> of the UT muscle</w:t>
      </w:r>
      <w:r>
        <w:rPr>
          <w:rFonts w:ascii="Book Antiqua" w:eastAsia="Book Antiqua" w:hAnsi="Book Antiqua" w:cs="Book Antiqua"/>
          <w:color w:val="000000"/>
          <w:vertAlign w:val="superscript"/>
        </w:rPr>
        <w:t>[38,39]</w:t>
      </w:r>
      <w:r>
        <w:rPr>
          <w:rFonts w:ascii="Book Antiqua" w:eastAsia="Book Antiqua" w:hAnsi="Book Antiqua" w:cs="Book Antiqua"/>
          <w:color w:val="000000"/>
        </w:rPr>
        <w:t xml:space="preserve">. Also, IASTM induced thinning of the UT muscle when applied for six sessions at 1-day </w:t>
      </w:r>
      <w:proofErr w:type="gramStart"/>
      <w:r>
        <w:rPr>
          <w:rFonts w:ascii="Book Antiqua" w:eastAsia="Book Antiqua" w:hAnsi="Book Antiqua" w:cs="Book Antiqua"/>
          <w:color w:val="000000"/>
        </w:rPr>
        <w:t>intervals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rsidR="00146511" w:rsidRDefault="00453DEB">
      <w:pPr>
        <w:spacing w:line="360" w:lineRule="auto"/>
        <w:ind w:firstLine="240"/>
        <w:jc w:val="both"/>
        <w:rPr>
          <w:rFonts w:ascii="Book Antiqua" w:hAnsi="Book Antiqua"/>
        </w:rPr>
      </w:pPr>
      <w:r>
        <w:rPr>
          <w:rFonts w:ascii="Book Antiqua" w:eastAsia="Book Antiqua" w:hAnsi="Book Antiqua" w:cs="Book Antiqua"/>
          <w:color w:val="000000"/>
        </w:rPr>
        <w:t xml:space="preserve">Moreover, after one session, IASTM induced immediate significant results concerning decreasing the resting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w:t>
      </w:r>
      <w:r>
        <w:rPr>
          <w:rFonts w:ascii="Book Antiqua" w:eastAsia="Book Antiqua" w:hAnsi="Book Antiqua" w:cs="Book Antiqua"/>
          <w:color w:val="000000"/>
        </w:rPr>
        <w:t xml:space="preserve"> and increasing the pain threshold in the neck and lower back</w:t>
      </w:r>
      <w:r>
        <w:rPr>
          <w:rFonts w:ascii="Book Antiqua" w:eastAsia="Book Antiqua" w:hAnsi="Book Antiqua" w:cs="Book Antiqua"/>
          <w:b/>
          <w:bCs/>
          <w:color w:val="000000"/>
          <w:vertAlign w:val="superscript"/>
        </w:rPr>
        <w:t>[</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Erden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 xml:space="preserve">stated that adding IASTM to the conventional physical therapy program for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was superior to conventional physical therapy alone for patients with </w:t>
      </w:r>
      <w:proofErr w:type="spellStart"/>
      <w:r>
        <w:rPr>
          <w:rFonts w:ascii="Book Antiqua" w:eastAsia="Book Antiqua" w:hAnsi="Book Antiqua" w:cs="Book Antiqua"/>
          <w:color w:val="000000"/>
        </w:rPr>
        <w:t>myofascial</w:t>
      </w:r>
      <w:proofErr w:type="spellEnd"/>
      <w:r>
        <w:rPr>
          <w:rFonts w:ascii="Book Antiqua" w:eastAsia="Book Antiqua" w:hAnsi="Book Antiqua" w:cs="Book Antiqua"/>
          <w:color w:val="000000"/>
        </w:rPr>
        <w:t xml:space="preserve"> pain with upper and mid back </w:t>
      </w:r>
      <w:proofErr w:type="spellStart"/>
      <w:r>
        <w:rPr>
          <w:rFonts w:ascii="Book Antiqua" w:eastAsia="Book Antiqua" w:hAnsi="Book Antiqua" w:cs="Book Antiqua"/>
        </w:rPr>
        <w:t>TrP</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in the improvement of pain intensity and PPT. The effect of IASTM on pain could be explained by increasing blood flow, which removes pain </w:t>
      </w:r>
      <w:proofErr w:type="gramStart"/>
      <w:r>
        <w:rPr>
          <w:rFonts w:ascii="Book Antiqua" w:eastAsia="Book Antiqua" w:hAnsi="Book Antiqua" w:cs="Book Antiqua"/>
          <w:color w:val="000000"/>
        </w:rPr>
        <w:t>substrates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43-45]</w:t>
      </w:r>
      <w:r>
        <w:rPr>
          <w:rFonts w:ascii="Book Antiqua" w:eastAsia="Book Antiqua" w:hAnsi="Book Antiqua" w:cs="Book Antiqua"/>
          <w:color w:val="000000"/>
        </w:rPr>
        <w:t xml:space="preserve">. Furthermore, IASTM stimulates the A-beta sensory fibers and blocks the A-delta and C-fibers. As for the “gate control theory”, this blocks substance P from pain receptors </w:t>
      </w:r>
      <w:r>
        <w:rPr>
          <w:rFonts w:ascii="Book Antiqua" w:eastAsia="Book Antiqua" w:hAnsi="Book Antiqua" w:cs="Book Antiqua"/>
          <w:i/>
          <w:iCs/>
          <w:color w:val="000000"/>
        </w:rPr>
        <w:t>via</w:t>
      </w:r>
      <w:r>
        <w:rPr>
          <w:rFonts w:ascii="Book Antiqua" w:eastAsia="Book Antiqua" w:hAnsi="Book Antiqua" w:cs="Book Antiqua"/>
          <w:color w:val="000000"/>
        </w:rPr>
        <w:t xml:space="preserve"> presynaptic inhibition at the dorsal </w:t>
      </w:r>
      <w:proofErr w:type="gramStart"/>
      <w:r>
        <w:rPr>
          <w:rFonts w:ascii="Book Antiqua" w:eastAsia="Book Antiqua" w:hAnsi="Book Antiqua" w:cs="Book Antiqua"/>
          <w:color w:val="000000"/>
        </w:rPr>
        <w:t>horn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Also, it improves collagen fiber bundle formation and orientation, which decreases cell matrix adhesions within the </w:t>
      </w:r>
      <w:proofErr w:type="spellStart"/>
      <w:r>
        <w:rPr>
          <w:rFonts w:ascii="Book Antiqua" w:eastAsia="Book Antiqua" w:hAnsi="Book Antiqua" w:cs="Book Antiqua"/>
          <w:color w:val="000000"/>
        </w:rPr>
        <w:t>MTrP</w:t>
      </w:r>
      <w:proofErr w:type="spellEnd"/>
      <w:r>
        <w:rPr>
          <w:rFonts w:ascii="Book Antiqua" w:eastAsia="Book Antiqua" w:hAnsi="Book Antiqua" w:cs="Book Antiqua"/>
          <w:color w:val="000000"/>
        </w:rPr>
        <w:t xml:space="preserve">, which explains the increased PPT after using </w:t>
      </w:r>
      <w:proofErr w:type="gramStart"/>
      <w:r>
        <w:rPr>
          <w:rFonts w:ascii="Book Antiqua" w:eastAsia="Book Antiqua" w:hAnsi="Book Antiqua" w:cs="Book Antiqua"/>
          <w:color w:val="000000"/>
        </w:rPr>
        <w:t>IASTM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i/>
          <w:iCs/>
          <w:color w:val="000000"/>
        </w:rPr>
        <w:t>Effect of ESWT on pain intensity and PPT</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In the same manner, the group that received ESWT showed a significant improvement in pain and PPT after four sessions of treatment. This was in agreement with previous evidence investigating the effect of ESWT on </w:t>
      </w:r>
      <w:proofErr w:type="spellStart"/>
      <w:r>
        <w:rPr>
          <w:rFonts w:ascii="Book Antiqua" w:eastAsia="Book Antiqua" w:hAnsi="Book Antiqua" w:cs="Book Antiqua"/>
          <w:color w:val="000000"/>
        </w:rPr>
        <w:t>MTrPs</w:t>
      </w:r>
      <w:proofErr w:type="spellEnd"/>
      <w:r>
        <w:rPr>
          <w:rFonts w:ascii="Book Antiqua" w:eastAsia="Book Antiqua" w:hAnsi="Book Antiqua" w:cs="Book Antiqua"/>
          <w:color w:val="000000"/>
        </w:rPr>
        <w:t xml:space="preserve"> of the UT muscle in MPS cases.</w:t>
      </w:r>
    </w:p>
    <w:p w:rsidR="00146511" w:rsidRDefault="00453DEB">
      <w:pPr>
        <w:spacing w:line="360" w:lineRule="auto"/>
        <w:ind w:firstLine="240"/>
        <w:jc w:val="both"/>
        <w:rPr>
          <w:rFonts w:ascii="Book Antiqua" w:hAnsi="Book Antiqua"/>
        </w:rPr>
      </w:pPr>
      <w:r>
        <w:rPr>
          <w:rFonts w:ascii="Book Antiqua" w:eastAsia="Book Antiqua" w:hAnsi="Book Antiqua" w:cs="Book Antiqua"/>
          <w:color w:val="000000"/>
        </w:rPr>
        <w:t xml:space="preserve">A recent systematic review and meta-analysis showed that ESWT significantly affects pain reduction compared with sham ESWT or ultrasound treatment. However, conventional treatments, such as dry needling, </w:t>
      </w:r>
      <w:proofErr w:type="spellStart"/>
      <w:r>
        <w:rPr>
          <w:rFonts w:ascii="Book Antiqua" w:eastAsia="Book Antiqua" w:hAnsi="Book Antiqua" w:cs="Book Antiqua"/>
        </w:rPr>
        <w:t>TrP</w:t>
      </w:r>
      <w:proofErr w:type="spellEnd"/>
      <w:r>
        <w:rPr>
          <w:rFonts w:ascii="Book Antiqua" w:eastAsia="Book Antiqua" w:hAnsi="Book Antiqua" w:cs="Book Antiqua"/>
          <w:color w:val="000000"/>
        </w:rPr>
        <w:t xml:space="preserve"> injection, and laser therapy, have no significant differences in pain intensity and neck disability </w:t>
      </w:r>
      <w:proofErr w:type="gramStart"/>
      <w:r>
        <w:rPr>
          <w:rFonts w:ascii="Book Antiqua" w:eastAsia="Book Antiqua" w:hAnsi="Book Antiqua" w:cs="Book Antiqua"/>
          <w:color w:val="000000"/>
        </w:rPr>
        <w:t>index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Taheri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[49]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Jeon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[50] </w:t>
      </w:r>
      <w:r>
        <w:rPr>
          <w:rFonts w:ascii="Book Antiqua" w:eastAsia="Book Antiqua" w:hAnsi="Book Antiqua" w:cs="Book Antiqua"/>
          <w:color w:val="000000"/>
        </w:rPr>
        <w:t>confirmed that three</w:t>
      </w:r>
      <w:r>
        <w:rPr>
          <w:rFonts w:ascii="Book Antiqua" w:eastAsia="Book Antiqua" w:hAnsi="Book Antiqua" w:cs="Book Antiqua"/>
          <w:b/>
          <w:bCs/>
          <w:color w:val="000000"/>
        </w:rPr>
        <w:t xml:space="preserve"> </w:t>
      </w:r>
      <w:r>
        <w:rPr>
          <w:rFonts w:ascii="Book Antiqua" w:eastAsia="Book Antiqua" w:hAnsi="Book Antiqua" w:cs="Book Antiqua"/>
          <w:color w:val="000000"/>
        </w:rPr>
        <w:t>sessions of ESWT had a comparable effect with laser therapy</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 xml:space="preserve">TENS, and </w:t>
      </w:r>
      <w:proofErr w:type="spellStart"/>
      <w:r>
        <w:rPr>
          <w:rFonts w:ascii="Book Antiqua" w:eastAsia="Book Antiqua" w:hAnsi="Book Antiqua" w:cs="Book Antiqua"/>
        </w:rPr>
        <w:t>TrP</w:t>
      </w:r>
      <w:proofErr w:type="spellEnd"/>
      <w:r>
        <w:rPr>
          <w:rFonts w:ascii="Book Antiqua" w:eastAsia="Book Antiqua" w:hAnsi="Book Antiqua" w:cs="Book Antiqua"/>
          <w:color w:val="000000"/>
        </w:rPr>
        <w:t xml:space="preserve"> injection</w:t>
      </w:r>
      <w:r>
        <w:rPr>
          <w:rFonts w:ascii="Book Antiqua" w:eastAsia="Book Antiqua" w:hAnsi="Book Antiqua" w:cs="Book Antiqua"/>
          <w:color w:val="000000"/>
          <w:vertAlign w:val="superscript"/>
        </w:rPr>
        <w:t xml:space="preserve">[50] </w:t>
      </w:r>
      <w:r>
        <w:rPr>
          <w:rFonts w:ascii="Book Antiqua" w:eastAsia="Book Antiqua" w:hAnsi="Book Antiqua" w:cs="Book Antiqua"/>
          <w:color w:val="000000"/>
        </w:rPr>
        <w:t xml:space="preserve">for relieving pain in patients with MPS. Choi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b/>
          <w:bCs/>
          <w:color w:val="000000"/>
        </w:rPr>
        <w:t xml:space="preserve"> </w:t>
      </w:r>
      <w:r>
        <w:rPr>
          <w:rFonts w:ascii="Book Antiqua" w:eastAsia="Book Antiqua" w:hAnsi="Book Antiqua" w:cs="Book Antiqua"/>
          <w:color w:val="000000"/>
        </w:rPr>
        <w:t>reported that combining</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ESWT with the </w:t>
      </w:r>
      <w:proofErr w:type="spellStart"/>
      <w:r>
        <w:rPr>
          <w:rFonts w:ascii="Book Antiqua" w:eastAsia="Book Antiqua" w:hAnsi="Book Antiqua" w:cs="Book Antiqua"/>
          <w:color w:val="000000"/>
        </w:rPr>
        <w:t>myofascial</w:t>
      </w:r>
      <w:proofErr w:type="spellEnd"/>
      <w:r>
        <w:rPr>
          <w:rFonts w:ascii="Book Antiqua" w:eastAsia="Book Antiqua" w:hAnsi="Book Antiqua" w:cs="Book Antiqua"/>
          <w:color w:val="000000"/>
        </w:rPr>
        <w:t xml:space="preserve"> release technique improved in pain intensity and PPT more than </w:t>
      </w:r>
      <w:proofErr w:type="spellStart"/>
      <w:r>
        <w:rPr>
          <w:rFonts w:ascii="Book Antiqua" w:eastAsia="Book Antiqua" w:hAnsi="Book Antiqua" w:cs="Book Antiqua"/>
          <w:color w:val="000000"/>
        </w:rPr>
        <w:t>myofascial</w:t>
      </w:r>
      <w:proofErr w:type="spellEnd"/>
      <w:r>
        <w:rPr>
          <w:rFonts w:ascii="Book Antiqua" w:eastAsia="Book Antiqua" w:hAnsi="Book Antiqua" w:cs="Book Antiqua"/>
          <w:color w:val="000000"/>
        </w:rPr>
        <w:t xml:space="preserve"> release alone.</w:t>
      </w:r>
    </w:p>
    <w:p w:rsidR="00146511" w:rsidRDefault="00453DEB">
      <w:pPr>
        <w:spacing w:line="360" w:lineRule="auto"/>
        <w:ind w:firstLine="240"/>
        <w:jc w:val="both"/>
        <w:rPr>
          <w:rFonts w:ascii="Book Antiqua" w:hAnsi="Book Antiqua"/>
        </w:rPr>
      </w:pPr>
      <w:r>
        <w:rPr>
          <w:rFonts w:ascii="Book Antiqua" w:eastAsia="Book Antiqua" w:hAnsi="Book Antiqua" w:cs="Book Antiqua"/>
          <w:color w:val="000000"/>
        </w:rPr>
        <w:t>In addition</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 xml:space="preserve">Lee and </w:t>
      </w:r>
      <w:proofErr w:type="gramStart"/>
      <w:r>
        <w:rPr>
          <w:rFonts w:ascii="Book Antiqua" w:eastAsia="Book Antiqua" w:hAnsi="Book Antiqua" w:cs="Book Antiqua"/>
          <w:color w:val="000000"/>
        </w:rPr>
        <w:t>Han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52] </w:t>
      </w:r>
      <w:r>
        <w:rPr>
          <w:rFonts w:ascii="Book Antiqua" w:eastAsia="Book Antiqua" w:hAnsi="Book Antiqua" w:cs="Book Antiqua"/>
          <w:color w:val="000000"/>
        </w:rPr>
        <w:t xml:space="preserve">compared the effects of ESWT, proprioceptive neuromuscular facilitation, and </w:t>
      </w:r>
      <w:proofErr w:type="spellStart"/>
      <w:r>
        <w:rPr>
          <w:rFonts w:ascii="Book Antiqua" w:eastAsia="Book Antiqua" w:hAnsi="Book Antiqua" w:cs="Book Antiqua"/>
        </w:rPr>
        <w:t>TrP</w:t>
      </w:r>
      <w:proofErr w:type="spellEnd"/>
      <w:r>
        <w:rPr>
          <w:rFonts w:ascii="Book Antiqua" w:eastAsia="Book Antiqua" w:hAnsi="Book Antiqua" w:cs="Book Antiqua"/>
          <w:color w:val="000000"/>
        </w:rPr>
        <w:t xml:space="preserve"> injection on pain intensity and PPT in patients with </w:t>
      </w:r>
      <w:r>
        <w:rPr>
          <w:rFonts w:ascii="Book Antiqua" w:eastAsia="Book Antiqua" w:hAnsi="Book Antiqua" w:cs="Book Antiqua"/>
          <w:color w:val="000000"/>
        </w:rPr>
        <w:lastRenderedPageBreak/>
        <w:t xml:space="preserve">UT muscle MPS. In line with the findings of the current study, VAS and PPT showed statistically significant differences among patients in the ESWT group.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53] </w:t>
      </w:r>
      <w:r>
        <w:rPr>
          <w:rFonts w:ascii="Book Antiqua" w:eastAsia="Book Antiqua" w:hAnsi="Book Antiqua" w:cs="Book Antiqua"/>
          <w:color w:val="000000"/>
        </w:rPr>
        <w:t xml:space="preserve">examined the VAS and PPT in the </w:t>
      </w:r>
      <w:r>
        <w:rPr>
          <w:rFonts w:ascii="Book Antiqua" w:eastAsia="Book Antiqua" w:hAnsi="Book Antiqua" w:cs="Book Antiqua"/>
        </w:rPr>
        <w:t>UT</w:t>
      </w:r>
      <w:r>
        <w:rPr>
          <w:rFonts w:ascii="Book Antiqua" w:eastAsia="Book Antiqua" w:hAnsi="Book Antiqua" w:cs="Book Antiqua"/>
          <w:color w:val="000000"/>
        </w:rPr>
        <w:t xml:space="preserve"> before and after 4</w:t>
      </w:r>
      <w:r>
        <w:rPr>
          <w:rFonts w:ascii="Book Antiqua" w:eastAsia="Book Antiqua" w:hAnsi="Book Antiqua" w:cs="Book Antiqua"/>
          <w:b/>
          <w:bCs/>
          <w:color w:val="000000"/>
        </w:rPr>
        <w:t xml:space="preserve"> </w:t>
      </w:r>
      <w:r>
        <w:rPr>
          <w:rFonts w:ascii="Book Antiqua" w:eastAsia="Book Antiqua" w:hAnsi="Book Antiqua" w:cs="Book Antiqua"/>
          <w:color w:val="000000"/>
        </w:rPr>
        <w:t>treatment sessions of ESWT. It showed a significant increase in PPT and a significant decrease in VAS. Moreover, in patients with non-specific neck pain,</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pain intensity and PPT were significantly improved after applying three ESWT sessions performed once a week for 3 weeks, on the UT muscle </w:t>
      </w:r>
      <w:proofErr w:type="spellStart"/>
      <w:r>
        <w:rPr>
          <w:rFonts w:ascii="Book Antiqua" w:eastAsia="Book Antiqua" w:hAnsi="Book Antiqua" w:cs="Book Antiqua"/>
        </w:rPr>
        <w:t>TrP</w:t>
      </w:r>
      <w:proofErr w:type="spell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On the other hand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55] </w:t>
      </w:r>
      <w:r>
        <w:rPr>
          <w:rFonts w:ascii="Book Antiqua" w:eastAsia="Book Antiqua" w:hAnsi="Book Antiqua" w:cs="Book Antiqua"/>
          <w:color w:val="000000"/>
        </w:rPr>
        <w:t xml:space="preserve">revealed that two treatment sessions of ESWT in patients with </w:t>
      </w:r>
      <w:proofErr w:type="spellStart"/>
      <w:r>
        <w:rPr>
          <w:rFonts w:ascii="Book Antiqua" w:eastAsia="Book Antiqua" w:hAnsi="Book Antiqua" w:cs="Book Antiqua"/>
          <w:color w:val="000000"/>
        </w:rPr>
        <w:t>MTrPs</w:t>
      </w:r>
      <w:proofErr w:type="spellEnd"/>
      <w:r>
        <w:rPr>
          <w:rFonts w:ascii="Book Antiqua" w:eastAsia="Book Antiqua" w:hAnsi="Book Antiqua" w:cs="Book Antiqua"/>
          <w:color w:val="000000"/>
        </w:rPr>
        <w:t xml:space="preserve"> in the trapezius muscle significantly reduced the amount of pain, although there was no change in the PPT. </w:t>
      </w:r>
      <w:bookmarkStart w:id="1" w:name="_Hlk135835165"/>
      <w:proofErr w:type="spellStart"/>
      <w:r>
        <w:rPr>
          <w:rFonts w:ascii="Book Antiqua" w:eastAsia="Book Antiqua" w:hAnsi="Book Antiqua" w:cs="Book Antiqua"/>
          <w:color w:val="000000"/>
        </w:rPr>
        <w:t>Gür</w:t>
      </w:r>
      <w:bookmarkEnd w:id="1"/>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[56] </w:t>
      </w:r>
      <w:r>
        <w:rPr>
          <w:rFonts w:ascii="Book Antiqua" w:eastAsia="Book Antiqua" w:hAnsi="Book Antiqua" w:cs="Book Antiqua"/>
          <w:color w:val="000000"/>
        </w:rPr>
        <w:t xml:space="preserve">reported that one session and three sessions once a week of low-energy ESWT revealed statistically significant improvements in pain, quality of life, and anxiety scores in patients with MPS. Additionally, the three sessions produced more substantial efficacy. Also, </w:t>
      </w:r>
      <w:proofErr w:type="spellStart"/>
      <w:r>
        <w:rPr>
          <w:rFonts w:ascii="Book Antiqua" w:eastAsia="Book Antiqua" w:hAnsi="Book Antiqua" w:cs="Book Antiqua"/>
          <w:color w:val="000000"/>
        </w:rPr>
        <w:t>Király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23] </w:t>
      </w:r>
      <w:r>
        <w:rPr>
          <w:rFonts w:ascii="Book Antiqua" w:eastAsia="Book Antiqua" w:hAnsi="Book Antiqua" w:cs="Book Antiqua"/>
          <w:color w:val="000000"/>
        </w:rPr>
        <w:t xml:space="preserve">proved the long-term effect of ESWT and reported improvement of resting pain and pain tolerance at the week 3 and week 15 follow-up in patients with MPS who received ESWT at the </w:t>
      </w:r>
      <w:proofErr w:type="spellStart"/>
      <w:r>
        <w:rPr>
          <w:rFonts w:ascii="Book Antiqua" w:eastAsia="Book Antiqua" w:hAnsi="Book Antiqua" w:cs="Book Antiqua"/>
        </w:rPr>
        <w:t>TrP</w:t>
      </w:r>
      <w:proofErr w:type="spellEnd"/>
      <w:r>
        <w:rPr>
          <w:rFonts w:ascii="Book Antiqua" w:eastAsia="Book Antiqua" w:hAnsi="Book Antiqua" w:cs="Book Antiqua"/>
          <w:color w:val="000000"/>
        </w:rPr>
        <w:t xml:space="preserve"> of UT.</w:t>
      </w:r>
    </w:p>
    <w:p w:rsidR="00146511" w:rsidRDefault="00453DEB">
      <w:pPr>
        <w:spacing w:line="360" w:lineRule="auto"/>
        <w:ind w:firstLine="240"/>
        <w:jc w:val="both"/>
        <w:rPr>
          <w:rFonts w:ascii="Book Antiqua" w:hAnsi="Book Antiqua"/>
        </w:rPr>
      </w:pPr>
      <w:r>
        <w:rPr>
          <w:rFonts w:ascii="Book Antiqua" w:eastAsia="Book Antiqua" w:hAnsi="Book Antiqua" w:cs="Book Antiqua"/>
          <w:color w:val="000000"/>
        </w:rPr>
        <w:t xml:space="preserve">A analgesic effect of shock waves may be explained by increased blood and nutrients flow to the </w:t>
      </w:r>
      <w:proofErr w:type="spellStart"/>
      <w:r>
        <w:rPr>
          <w:rFonts w:ascii="Book Antiqua" w:eastAsia="Book Antiqua" w:hAnsi="Book Antiqua" w:cs="Book Antiqua"/>
          <w:color w:val="000000"/>
        </w:rPr>
        <w:t>MTrPs</w:t>
      </w:r>
      <w:proofErr w:type="spellEnd"/>
      <w:r>
        <w:rPr>
          <w:rFonts w:ascii="Book Antiqua" w:eastAsia="Book Antiqua" w:hAnsi="Book Antiqua" w:cs="Book Antiqua"/>
          <w:color w:val="000000"/>
        </w:rPr>
        <w:t>,</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 xml:space="preserve">selective destruction of </w:t>
      </w:r>
      <w:proofErr w:type="spellStart"/>
      <w:r>
        <w:rPr>
          <w:rFonts w:ascii="Book Antiqua" w:eastAsia="Book Antiqua" w:hAnsi="Book Antiqua" w:cs="Book Antiqua"/>
          <w:color w:val="000000"/>
        </w:rPr>
        <w:t>unmyelinated</w:t>
      </w:r>
      <w:proofErr w:type="spellEnd"/>
      <w:r>
        <w:rPr>
          <w:rFonts w:ascii="Book Antiqua" w:eastAsia="Book Antiqua" w:hAnsi="Book Antiqua" w:cs="Book Antiqua"/>
          <w:color w:val="000000"/>
        </w:rPr>
        <w:t xml:space="preserve"> nerve fibers (C nerve fibers)</w:t>
      </w:r>
      <w:r>
        <w:rPr>
          <w:rFonts w:ascii="Book Antiqua" w:eastAsia="Book Antiqua" w:hAnsi="Book Antiqua" w:cs="Book Antiqua"/>
          <w:color w:val="000000"/>
          <w:vertAlign w:val="superscript"/>
        </w:rPr>
        <w:t>[57]</w:t>
      </w:r>
      <w:r>
        <w:rPr>
          <w:rFonts w:ascii="Book Antiqua" w:eastAsia="Book Antiqua" w:hAnsi="Book Antiqua" w:cs="Book Antiqua"/>
          <w:color w:val="000000"/>
        </w:rPr>
        <w:t>, reduced substance P</w:t>
      </w:r>
      <w:r>
        <w:rPr>
          <w:rFonts w:ascii="Book Antiqua" w:eastAsia="Book Antiqua" w:hAnsi="Book Antiqua" w:cs="Book Antiqua"/>
          <w:color w:val="000000"/>
          <w:vertAlign w:val="superscript"/>
        </w:rPr>
        <w:t>[58]</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increased nitric oxide release</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The second possible mechanism is </w:t>
      </w:r>
      <w:proofErr w:type="spellStart"/>
      <w:r>
        <w:rPr>
          <w:rFonts w:ascii="Book Antiqua" w:eastAsia="Book Antiqua" w:hAnsi="Book Antiqua" w:cs="Book Antiqua"/>
          <w:color w:val="000000"/>
        </w:rPr>
        <w:t>hyperstimulation</w:t>
      </w:r>
      <w:proofErr w:type="spellEnd"/>
      <w:r>
        <w:rPr>
          <w:rFonts w:ascii="Book Antiqua" w:eastAsia="Book Antiqua" w:hAnsi="Book Antiqua" w:cs="Book Antiqua"/>
          <w:color w:val="000000"/>
        </w:rPr>
        <w:t xml:space="preserve">, indicating that a shock wave triggers the release of endorphins and other analgesic molecules by activating the descending inhibitory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60-62]</w:t>
      </w:r>
      <w:r>
        <w:rPr>
          <w:rFonts w:ascii="Book Antiqua" w:eastAsia="Book Antiqua" w:hAnsi="Book Antiqua" w:cs="Book Antiqua"/>
          <w:color w:val="000000"/>
        </w:rPr>
        <w:t>.</w:t>
      </w:r>
    </w:p>
    <w:p w:rsidR="00146511" w:rsidRDefault="00453DEB">
      <w:pPr>
        <w:spacing w:line="360" w:lineRule="auto"/>
        <w:ind w:firstLine="240"/>
        <w:jc w:val="both"/>
        <w:rPr>
          <w:rFonts w:ascii="Book Antiqua" w:hAnsi="Book Antiqua"/>
        </w:rPr>
      </w:pPr>
      <w:r>
        <w:rPr>
          <w:rFonts w:ascii="Book Antiqua" w:eastAsia="Book Antiqua" w:hAnsi="Book Antiqua" w:cs="Book Antiqua"/>
          <w:color w:val="000000"/>
        </w:rPr>
        <w:t xml:space="preserve">Recent studies on animal models focusing on the peripheral nervous system after ESWT application to the musculoskeletal system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pointed specifically to reducing two substances involved in pain perception: calcitonin gene-related peptide and substance </w:t>
      </w:r>
      <w:proofErr w:type="gramStart"/>
      <w:r>
        <w:rPr>
          <w:rFonts w:ascii="Book Antiqua" w:eastAsia="Book Antiqua" w:hAnsi="Book Antiqua" w:cs="Book Antiqua"/>
          <w:color w:val="000000"/>
        </w:rPr>
        <w:t>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58,63,64]</w:t>
      </w:r>
      <w:r>
        <w:rPr>
          <w:rFonts w:ascii="Book Antiqua" w:eastAsia="Book Antiqua" w:hAnsi="Book Antiqua" w:cs="Book Antiqua"/>
          <w:color w:val="000000"/>
        </w:rPr>
        <w:t xml:space="preserve">. The results of these mechanisms of action have resulted in ESWT being well used in treating </w:t>
      </w:r>
      <w:proofErr w:type="spellStart"/>
      <w:r>
        <w:rPr>
          <w:rFonts w:ascii="Book Antiqua" w:eastAsia="Book Antiqua" w:hAnsi="Book Antiqua" w:cs="Book Antiqua"/>
          <w:color w:val="000000"/>
        </w:rPr>
        <w:t>myofascial</w:t>
      </w:r>
      <w:proofErr w:type="spellEnd"/>
      <w:r>
        <w:rPr>
          <w:rFonts w:ascii="Book Antiqua" w:eastAsia="Book Antiqua" w:hAnsi="Book Antiqua" w:cs="Book Antiqua"/>
          <w:color w:val="000000"/>
        </w:rPr>
        <w:t xml:space="preserve"> pain.</w:t>
      </w:r>
    </w:p>
    <w:p w:rsidR="00146511" w:rsidRDefault="00453DEB">
      <w:pPr>
        <w:spacing w:line="360" w:lineRule="auto"/>
        <w:ind w:firstLine="240"/>
        <w:jc w:val="both"/>
        <w:rPr>
          <w:rFonts w:ascii="Book Antiqua" w:hAnsi="Book Antiqua"/>
        </w:rPr>
      </w:pPr>
      <w:r>
        <w:rPr>
          <w:rFonts w:ascii="Book Antiqua" w:eastAsia="Book Antiqua" w:hAnsi="Book Antiqua" w:cs="Book Antiqua"/>
          <w:color w:val="000000"/>
        </w:rPr>
        <w:t xml:space="preserve">There were some limitations to this study because of the study design and nature of tools. There is no “placebo” group, and the evidence is insufficient to disprove that either the patient’s expectation or interaction with the physiotherapist is the cause of all </w:t>
      </w:r>
      <w:r>
        <w:rPr>
          <w:rFonts w:ascii="Book Antiqua" w:eastAsia="Book Antiqua" w:hAnsi="Book Antiqua" w:cs="Book Antiqua"/>
          <w:color w:val="000000"/>
        </w:rPr>
        <w:lastRenderedPageBreak/>
        <w:t>the improvements after both treatments. In addition, this study did not include a follow-up assessment. IASTM and ESWT are performed with MET, which may influence the outcome. Future studies will be required to study the effect of applying IASTM and ESWT without other techniques that may influence the outcome.</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146511" w:rsidRDefault="00453DEB">
      <w:pPr>
        <w:spacing w:line="360" w:lineRule="auto"/>
        <w:jc w:val="both"/>
        <w:rPr>
          <w:rFonts w:ascii="Book Antiqua" w:hAnsi="Book Antiqua"/>
        </w:rPr>
      </w:pPr>
      <w:r>
        <w:rPr>
          <w:rFonts w:ascii="Book Antiqua" w:eastAsia="Book Antiqua" w:hAnsi="Book Antiqua" w:cs="Book Antiqua"/>
          <w:color w:val="000000"/>
        </w:rPr>
        <w:t>Patients with MPS benefit from IASTM and ESWT combined with MET to reduce pain and improve PPT.</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146511" w:rsidRDefault="00453DEB">
      <w:pPr>
        <w:spacing w:line="360" w:lineRule="auto"/>
        <w:jc w:val="both"/>
        <w:rPr>
          <w:rFonts w:ascii="Book Antiqua" w:hAnsi="Book Antiqua"/>
        </w:rPr>
      </w:pPr>
      <w:r>
        <w:rPr>
          <w:rFonts w:ascii="Book Antiqua" w:eastAsia="Book Antiqua" w:hAnsi="Book Antiqua" w:cs="Book Antiqua"/>
          <w:b/>
          <w:i/>
          <w:color w:val="000000"/>
        </w:rPr>
        <w:t>Research background</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Active </w:t>
      </w:r>
      <w:proofErr w:type="spellStart"/>
      <w:r>
        <w:rPr>
          <w:rFonts w:ascii="Book Antiqua" w:eastAsia="Book Antiqua" w:hAnsi="Book Antiqua" w:cs="Book Antiqua"/>
          <w:color w:val="000000"/>
        </w:rPr>
        <w:t>myofascial</w:t>
      </w:r>
      <w:proofErr w:type="spellEnd"/>
      <w:r>
        <w:rPr>
          <w:rFonts w:ascii="Book Antiqua" w:eastAsia="Book Antiqua" w:hAnsi="Book Antiqua" w:cs="Book Antiqua"/>
          <w:color w:val="000000"/>
        </w:rPr>
        <w:t xml:space="preserve"> trigger points (</w:t>
      </w:r>
      <w:proofErr w:type="spellStart"/>
      <w:r>
        <w:rPr>
          <w:rFonts w:ascii="Book Antiqua" w:eastAsia="Book Antiqua" w:hAnsi="Book Antiqua" w:cs="Book Antiqua"/>
          <w:color w:val="000000"/>
        </w:rPr>
        <w:t>MTrPs</w:t>
      </w:r>
      <w:proofErr w:type="spellEnd"/>
      <w:r>
        <w:rPr>
          <w:rFonts w:ascii="Book Antiqua" w:eastAsia="Book Antiqua" w:hAnsi="Book Antiqua" w:cs="Book Antiqua"/>
          <w:color w:val="000000"/>
        </w:rPr>
        <w:t>), commonly occurring in the upper region of the upper trapezius (</w:t>
      </w:r>
      <w:r>
        <w:rPr>
          <w:rFonts w:ascii="Book Antiqua" w:eastAsia="Book Antiqua" w:hAnsi="Book Antiqua" w:cs="Book Antiqua"/>
        </w:rPr>
        <w:t>UT</w:t>
      </w:r>
      <w:r>
        <w:rPr>
          <w:rFonts w:ascii="Book Antiqua" w:eastAsia="Book Antiqua" w:hAnsi="Book Antiqua" w:cs="Book Antiqua"/>
          <w:color w:val="000000"/>
        </w:rPr>
        <w:t>), can be a significant source of neck, shoulder, upper back, and headache pain. This can negatively impact daily routine functioning, work-related productivity, and overall quality of life. With the rising prevalence of musculoskeletal pain and disability, it is critical to identify the most effective interventions to improve patient outcomes. This will reduce the societal burden.</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i/>
          <w:color w:val="000000"/>
        </w:rPr>
        <w:t>Research motivation</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Instrument assisted soft tissue mobilization (IASTM) and extracorporeal shock wave therapy (ESWT) are two treatment methods for </w:t>
      </w:r>
      <w:proofErr w:type="spellStart"/>
      <w:r>
        <w:rPr>
          <w:rFonts w:ascii="Book Antiqua" w:eastAsia="Book Antiqua" w:hAnsi="Book Antiqua" w:cs="Book Antiqua"/>
          <w:color w:val="000000"/>
        </w:rPr>
        <w:t>MTrPs</w:t>
      </w:r>
      <w:proofErr w:type="spellEnd"/>
      <w:r>
        <w:rPr>
          <w:rFonts w:ascii="Book Antiqua" w:eastAsia="Book Antiqua" w:hAnsi="Book Antiqua" w:cs="Book Antiqua"/>
          <w:color w:val="000000"/>
        </w:rPr>
        <w:t xml:space="preserve">. Each method was tested independently and compared to another modality. To the author’s knowledge, this is the first study to compare IASTM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ESWT on </w:t>
      </w:r>
      <w:proofErr w:type="spellStart"/>
      <w:r>
        <w:rPr>
          <w:rFonts w:ascii="Book Antiqua" w:eastAsia="Book Antiqua" w:hAnsi="Book Antiqua" w:cs="Book Antiqua"/>
          <w:color w:val="000000"/>
        </w:rPr>
        <w:t>MTrPs</w:t>
      </w:r>
      <w:proofErr w:type="spellEnd"/>
      <w:r>
        <w:rPr>
          <w:rFonts w:ascii="Book Antiqua" w:eastAsia="Book Antiqua" w:hAnsi="Book Antiqua" w:cs="Book Antiqua"/>
          <w:color w:val="000000"/>
        </w:rPr>
        <w:t xml:space="preserve"> of the UT.</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i/>
          <w:color w:val="000000"/>
        </w:rPr>
        <w:t>Research objectives</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This study compared the effects of IASTM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ESWT in patients with UT </w:t>
      </w:r>
      <w:proofErr w:type="spellStart"/>
      <w:r>
        <w:rPr>
          <w:rFonts w:ascii="Book Antiqua" w:eastAsia="Book Antiqua" w:hAnsi="Book Antiqua" w:cs="Book Antiqua"/>
          <w:color w:val="000000"/>
        </w:rPr>
        <w:t>MTrPs</w:t>
      </w:r>
      <w:proofErr w:type="spellEnd"/>
      <w:r>
        <w:rPr>
          <w:rFonts w:ascii="Book Antiqua" w:eastAsia="Book Antiqua" w:hAnsi="Book Antiqua" w:cs="Book Antiqua"/>
          <w:color w:val="000000"/>
        </w:rPr>
        <w:t>. These findings are critical in guiding the therapist in selecting treatment methods based on availability, cost, therapist experience, and patient preference.</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i/>
          <w:color w:val="000000"/>
        </w:rPr>
        <w:lastRenderedPageBreak/>
        <w:t>Research methods</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Forty patients (28 females and 12 males) with active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in the UT muscle were randomly assigned to one of two equal groups (A and B). Group A received IASTM, while group B received ESWT. Each group received treatment twice a week for 2 weeks. Both groups received muscle energy technique for the UT muscle. Patients were assessed twice (pre-treatment and post-treatment) for pain intensity using the visual analog scale and pain pressure threshold (PPT) using a pressure </w:t>
      </w:r>
      <w:proofErr w:type="spellStart"/>
      <w:r>
        <w:rPr>
          <w:rFonts w:ascii="Book Antiqua" w:eastAsia="Book Antiqua" w:hAnsi="Book Antiqua" w:cs="Book Antiqua"/>
          <w:color w:val="000000"/>
        </w:rPr>
        <w:t>algometer</w:t>
      </w:r>
      <w:proofErr w:type="spellEnd"/>
      <w:r>
        <w:rPr>
          <w:rFonts w:ascii="Book Antiqua" w:eastAsia="Book Antiqua" w:hAnsi="Book Antiqua" w:cs="Book Antiqua"/>
          <w:color w:val="000000"/>
        </w:rPr>
        <w:t xml:space="preserve">. A paired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to compare the pre-treatment and post-treatment mean values of all variables within both groups. For comparing all the dependent variables pre-treatment and post-treatment between both groups, we used an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The significance level of a </w:t>
      </w:r>
      <w:r>
        <w:rPr>
          <w:rFonts w:ascii="Book Antiqua" w:eastAsia="Book Antiqua" w:hAnsi="Book Antiqua" w:cs="Book Antiqua"/>
          <w:i/>
          <w:iCs/>
          <w:color w:val="000000"/>
        </w:rPr>
        <w:t>P</w:t>
      </w:r>
      <w:r w:rsidR="0028420A">
        <w:rPr>
          <w:rFonts w:ascii="Book Antiqua" w:hAnsi="Book Antiqua" w:cs="Book Antiqua" w:hint="eastAsia"/>
          <w:color w:val="000000"/>
          <w:lang w:eastAsia="zh-CN"/>
        </w:rPr>
        <w:t xml:space="preserve"> </w:t>
      </w:r>
      <w:r>
        <w:rPr>
          <w:rFonts w:ascii="Book Antiqua" w:eastAsia="Book Antiqua" w:hAnsi="Book Antiqua" w:cs="Book Antiqua"/>
          <w:color w:val="000000"/>
        </w:rPr>
        <w:t>value of ≤ 0.05 was considered statistically significant with a 95% confidence interval.</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i/>
          <w:color w:val="000000"/>
        </w:rPr>
        <w:t>Research results</w:t>
      </w:r>
    </w:p>
    <w:p w:rsidR="00146511" w:rsidRDefault="00453DE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group A (treated with IASTM) as well as in group B (treated with ESWT), there were significant differences between pre-treatment and post-treatment for pain intensity of TrP1 and TrP2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and PPT for TrP1 and TrP2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respectively). There were no significant differences for pain intensity for TrP1 (</w:t>
      </w:r>
      <w:r>
        <w:rPr>
          <w:rFonts w:ascii="Book Antiqua" w:eastAsia="Book Antiqua" w:hAnsi="Book Antiqua" w:cs="Book Antiqua"/>
          <w:i/>
          <w:iCs/>
          <w:color w:val="000000"/>
        </w:rPr>
        <w:t>P</w:t>
      </w:r>
      <w:r>
        <w:rPr>
          <w:rFonts w:ascii="Book Antiqua" w:eastAsia="Book Antiqua" w:hAnsi="Book Antiqua" w:cs="Book Antiqua"/>
          <w:color w:val="000000"/>
        </w:rPr>
        <w:t xml:space="preserve"> = 0.9), pain intensity for TrP2 (</w:t>
      </w:r>
      <w:r>
        <w:rPr>
          <w:rFonts w:ascii="Book Antiqua" w:eastAsia="Book Antiqua" w:hAnsi="Book Antiqua" w:cs="Book Antiqua"/>
          <w:i/>
          <w:iCs/>
          <w:color w:val="000000"/>
        </w:rPr>
        <w:t>P</w:t>
      </w:r>
      <w:r>
        <w:rPr>
          <w:rFonts w:ascii="Book Antiqua" w:eastAsia="Book Antiqua" w:hAnsi="Book Antiqua" w:cs="Book Antiqua"/>
          <w:color w:val="000000"/>
        </w:rPr>
        <w:t xml:space="preserve"> = 0.76), PPT for TrP1 (</w:t>
      </w:r>
      <w:r>
        <w:rPr>
          <w:rFonts w:ascii="Book Antiqua" w:eastAsia="Book Antiqua" w:hAnsi="Book Antiqua" w:cs="Book Antiqua"/>
          <w:i/>
          <w:iCs/>
          <w:color w:val="000000"/>
        </w:rPr>
        <w:t>P</w:t>
      </w:r>
      <w:r>
        <w:rPr>
          <w:rFonts w:ascii="Book Antiqua" w:eastAsia="Book Antiqua" w:hAnsi="Book Antiqua" w:cs="Book Antiqua"/>
          <w:color w:val="000000"/>
        </w:rPr>
        <w:t xml:space="preserve"> = 0.09), and PPT for TrP2 (</w:t>
      </w:r>
      <w:r>
        <w:rPr>
          <w:rFonts w:ascii="Book Antiqua" w:eastAsia="Book Antiqua" w:hAnsi="Book Antiqua" w:cs="Book Antiqua"/>
          <w:i/>
          <w:iCs/>
          <w:color w:val="000000"/>
        </w:rPr>
        <w:t>P</w:t>
      </w:r>
      <w:r>
        <w:rPr>
          <w:rFonts w:ascii="Book Antiqua" w:eastAsia="Book Antiqua" w:hAnsi="Book Antiqua" w:cs="Book Antiqua"/>
          <w:color w:val="000000"/>
        </w:rPr>
        <w:t xml:space="preserve"> = 0.91) when comparing the post-treatment mean values between both groups. </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i/>
          <w:color w:val="000000"/>
        </w:rPr>
        <w:t>Research conclusions</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IASTM and ESWT are effective methods for treating pain and PPT in patients with UT muscle </w:t>
      </w:r>
      <w:proofErr w:type="spellStart"/>
      <w:r>
        <w:rPr>
          <w:rFonts w:ascii="Book Antiqua" w:eastAsia="Book Antiqua" w:hAnsi="Book Antiqua" w:cs="Book Antiqua"/>
        </w:rPr>
        <w:t>TrP</w:t>
      </w:r>
      <w:r>
        <w:rPr>
          <w:rFonts w:ascii="Book Antiqua" w:eastAsia="Book Antiqua" w:hAnsi="Book Antiqua" w:cs="Book Antiqua"/>
          <w:color w:val="000000"/>
        </w:rPr>
        <w:t>s</w:t>
      </w:r>
      <w:proofErr w:type="spellEnd"/>
      <w:r>
        <w:rPr>
          <w:rFonts w:ascii="Book Antiqua" w:eastAsia="Book Antiqua" w:hAnsi="Book Antiqua" w:cs="Book Antiqua"/>
          <w:color w:val="000000"/>
        </w:rPr>
        <w:t>. However, there is no statistically significant difference between the two methods.</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i/>
          <w:color w:val="000000"/>
        </w:rPr>
        <w:t>Research perspectives</w:t>
      </w:r>
    </w:p>
    <w:p w:rsidR="00146511" w:rsidRDefault="00453DEB">
      <w:pPr>
        <w:spacing w:line="360" w:lineRule="auto"/>
        <w:jc w:val="both"/>
        <w:rPr>
          <w:rFonts w:ascii="Book Antiqua" w:hAnsi="Book Antiqua"/>
        </w:rPr>
      </w:pPr>
      <w:r>
        <w:rPr>
          <w:rFonts w:ascii="Book Antiqua" w:eastAsia="Book Antiqua" w:hAnsi="Book Antiqua" w:cs="Book Antiqua"/>
          <w:color w:val="000000"/>
        </w:rPr>
        <w:t>Future research will be required to investigate the effect of only using IASTM and ESWT without other techniques that may influence the outcome.</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146511" w:rsidRDefault="00453DEB">
      <w:pPr>
        <w:spacing w:line="360" w:lineRule="auto"/>
        <w:jc w:val="both"/>
        <w:rPr>
          <w:rFonts w:ascii="Book Antiqua" w:hAnsi="Book Antiqua"/>
        </w:rPr>
      </w:pPr>
      <w:r>
        <w:rPr>
          <w:rFonts w:ascii="Book Antiqua" w:eastAsia="Book Antiqua" w:hAnsi="Book Antiqua" w:cs="Book Antiqua"/>
          <w:color w:val="000000"/>
        </w:rPr>
        <w:t xml:space="preserve">We thank Dr. Ahmed Omar </w:t>
      </w:r>
      <w:proofErr w:type="spellStart"/>
      <w:r>
        <w:rPr>
          <w:rFonts w:ascii="Book Antiqua" w:eastAsia="Book Antiqua" w:hAnsi="Book Antiqua" w:cs="Book Antiqua"/>
          <w:color w:val="000000"/>
        </w:rPr>
        <w:t>Abdelnaeem</w:t>
      </w:r>
      <w:proofErr w:type="spellEnd"/>
      <w:r>
        <w:rPr>
          <w:rFonts w:ascii="Book Antiqua" w:eastAsia="Book Antiqua" w:hAnsi="Book Antiqua" w:cs="Book Antiqua"/>
          <w:color w:val="000000"/>
        </w:rPr>
        <w:t xml:space="preserve"> and Dr. </w:t>
      </w:r>
      <w:proofErr w:type="spellStart"/>
      <w:r>
        <w:rPr>
          <w:rFonts w:ascii="Book Antiqua" w:eastAsia="Book Antiqua" w:hAnsi="Book Antiqua" w:cs="Book Antiqua"/>
          <w:color w:val="000000"/>
        </w:rPr>
        <w:t>Nagwa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Abuelwafa</w:t>
      </w:r>
      <w:proofErr w:type="spellEnd"/>
      <w:r>
        <w:rPr>
          <w:rFonts w:ascii="Book Antiqua" w:eastAsia="Book Antiqua" w:hAnsi="Book Antiqua" w:cs="Book Antiqua"/>
          <w:color w:val="000000"/>
        </w:rPr>
        <w:t xml:space="preserve"> Ibrahim Hassan for reviewing and giving helpful comments on the manuscript and Dr. </w:t>
      </w:r>
      <w:proofErr w:type="spellStart"/>
      <w:r>
        <w:rPr>
          <w:rFonts w:ascii="Book Antiqua" w:eastAsia="Book Antiqua" w:hAnsi="Book Antiqua" w:cs="Book Antiqua"/>
          <w:color w:val="000000"/>
        </w:rPr>
        <w:t>Haytham</w:t>
      </w:r>
      <w:proofErr w:type="spellEnd"/>
      <w:r>
        <w:rPr>
          <w:rFonts w:ascii="Book Antiqua" w:eastAsia="Book Antiqua" w:hAnsi="Book Antiqua" w:cs="Book Antiqua"/>
          <w:color w:val="000000"/>
        </w:rPr>
        <w:t xml:space="preserve"> Ibrahim </w:t>
      </w:r>
      <w:proofErr w:type="spellStart"/>
      <w:r>
        <w:rPr>
          <w:rFonts w:ascii="Book Antiqua" w:eastAsia="Book Antiqua" w:hAnsi="Book Antiqua" w:cs="Book Antiqua"/>
          <w:color w:val="000000"/>
        </w:rPr>
        <w:t>Morsi</w:t>
      </w:r>
      <w:proofErr w:type="spellEnd"/>
      <w:r>
        <w:rPr>
          <w:rFonts w:ascii="Book Antiqua" w:eastAsia="Book Antiqua" w:hAnsi="Book Antiqua" w:cs="Book Antiqua"/>
          <w:color w:val="000000"/>
        </w:rPr>
        <w:t xml:space="preserve"> for helping in statistical analysis.</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color w:val="000000"/>
        </w:rPr>
        <w:t>REFERENCES</w:t>
      </w:r>
    </w:p>
    <w:p w:rsidR="00146511" w:rsidRDefault="00453DEB">
      <w:pPr>
        <w:spacing w:line="360" w:lineRule="auto"/>
        <w:jc w:val="both"/>
        <w:rPr>
          <w:rFonts w:ascii="Book Antiqua" w:hAnsi="Book Antiqua"/>
        </w:rPr>
      </w:pPr>
      <w:proofErr w:type="gramStart"/>
      <w:r w:rsidRPr="00DF63A2">
        <w:rPr>
          <w:rFonts w:ascii="Book Antiqua" w:eastAsia="Book Antiqua" w:hAnsi="Book Antiqua" w:cs="Book Antiqua"/>
        </w:rPr>
        <w:t xml:space="preserve">1 </w:t>
      </w:r>
      <w:r w:rsidRPr="00DF63A2">
        <w:rPr>
          <w:rFonts w:ascii="Book Antiqua" w:eastAsia="Book Antiqua" w:hAnsi="Book Antiqua" w:cs="Book Antiqua"/>
          <w:b/>
          <w:bCs/>
        </w:rPr>
        <w:t>Simons</w:t>
      </w:r>
      <w:r w:rsidRPr="00DF63A2">
        <w:rPr>
          <w:rFonts w:ascii="Book Antiqua" w:eastAsia="Book Antiqua" w:hAnsi="Book Antiqua" w:cs="Book Antiqua"/>
          <w:b/>
        </w:rPr>
        <w:t xml:space="preserve"> DG</w:t>
      </w:r>
      <w:r w:rsidRPr="00DF63A2">
        <w:rPr>
          <w:rFonts w:ascii="Book Antiqua" w:eastAsia="Book Antiqua" w:hAnsi="Book Antiqua" w:cs="Book Antiqua"/>
        </w:rPr>
        <w:t xml:space="preserve">, </w:t>
      </w:r>
      <w:proofErr w:type="spellStart"/>
      <w:r w:rsidRPr="00DF63A2">
        <w:rPr>
          <w:rFonts w:ascii="Book Antiqua" w:eastAsia="Book Antiqua" w:hAnsi="Book Antiqua" w:cs="Book Antiqua"/>
        </w:rPr>
        <w:t>Travell</w:t>
      </w:r>
      <w:proofErr w:type="spellEnd"/>
      <w:r w:rsidRPr="00DF63A2">
        <w:rPr>
          <w:rFonts w:ascii="Book Antiqua" w:eastAsia="Book Antiqua" w:hAnsi="Book Antiqua" w:cs="Book Antiqua"/>
        </w:rPr>
        <w:t xml:space="preserve"> JG, Simons LS.</w:t>
      </w:r>
      <w:proofErr w:type="gramEnd"/>
      <w:r w:rsidRPr="00DF63A2">
        <w:rPr>
          <w:rFonts w:ascii="Book Antiqua" w:eastAsia="Book Antiqua" w:hAnsi="Book Antiqua" w:cs="Book Antiqua"/>
        </w:rPr>
        <w:t xml:space="preserve"> </w:t>
      </w:r>
      <w:proofErr w:type="spellStart"/>
      <w:proofErr w:type="gramStart"/>
      <w:r w:rsidRPr="00DF63A2">
        <w:rPr>
          <w:rFonts w:ascii="Book Antiqua" w:eastAsia="Book Antiqua" w:hAnsi="Book Antiqua" w:cs="Book Antiqua"/>
        </w:rPr>
        <w:t>myofascial</w:t>
      </w:r>
      <w:proofErr w:type="spellEnd"/>
      <w:proofErr w:type="gramEnd"/>
      <w:r w:rsidRPr="00DF63A2">
        <w:rPr>
          <w:rFonts w:ascii="Book Antiqua" w:eastAsia="Book Antiqua" w:hAnsi="Book Antiqua" w:cs="Book Antiqua"/>
        </w:rPr>
        <w:t xml:space="preserve"> pain and dysfunction: upper half of body (Vol. 1). 2</w:t>
      </w:r>
      <w:r w:rsidRPr="00DF63A2">
        <w:rPr>
          <w:rFonts w:ascii="Book Antiqua" w:eastAsia="Book Antiqua" w:hAnsi="Book Antiqua" w:cs="Book Antiqua"/>
          <w:vertAlign w:val="superscript"/>
        </w:rPr>
        <w:t>nd</w:t>
      </w:r>
      <w:r w:rsidRPr="00DF63A2">
        <w:rPr>
          <w:rFonts w:ascii="Book Antiqua" w:eastAsia="Book Antiqua" w:hAnsi="Book Antiqua" w:cs="Book Antiqua"/>
        </w:rPr>
        <w:t xml:space="preserve"> ed. Baltimore: Lippincott </w:t>
      </w:r>
      <w:proofErr w:type="spellStart"/>
      <w:proofErr w:type="gramStart"/>
      <w:r w:rsidRPr="00DF63A2">
        <w:rPr>
          <w:rFonts w:ascii="Book Antiqua" w:eastAsia="Book Antiqua" w:hAnsi="Book Antiqua" w:cs="Book Antiqua"/>
        </w:rPr>
        <w:t>williams</w:t>
      </w:r>
      <w:proofErr w:type="spellEnd"/>
      <w:proofErr w:type="gramEnd"/>
      <w:r w:rsidRPr="00DF63A2">
        <w:rPr>
          <w:rFonts w:ascii="Book Antiqua" w:eastAsia="Book Antiqua" w:hAnsi="Book Antiqua" w:cs="Book Antiqua"/>
        </w:rPr>
        <w:t xml:space="preserve"> &amp; </w:t>
      </w:r>
      <w:proofErr w:type="spellStart"/>
      <w:r w:rsidRPr="00DF63A2">
        <w:rPr>
          <w:rFonts w:ascii="Book Antiqua" w:eastAsia="Book Antiqua" w:hAnsi="Book Antiqua" w:cs="Book Antiqua"/>
        </w:rPr>
        <w:t>wilkins</w:t>
      </w:r>
      <w:proofErr w:type="spellEnd"/>
      <w:r w:rsidRPr="00DF63A2">
        <w:rPr>
          <w:rFonts w:ascii="Book Antiqua" w:eastAsia="Book Antiqua" w:hAnsi="Book Antiqua" w:cs="Book Antiqua"/>
        </w:rPr>
        <w:t>, 1999</w:t>
      </w:r>
    </w:p>
    <w:p w:rsidR="00146511" w:rsidRDefault="00453DEB">
      <w:pPr>
        <w:spacing w:line="360" w:lineRule="auto"/>
        <w:jc w:val="both"/>
        <w:rPr>
          <w:rFonts w:ascii="Book Antiqua" w:hAnsi="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Galasso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Urits</w:t>
      </w:r>
      <w:proofErr w:type="spellEnd"/>
      <w:r>
        <w:rPr>
          <w:rFonts w:ascii="Book Antiqua" w:eastAsia="Book Antiqua" w:hAnsi="Book Antiqua" w:cs="Book Antiqua"/>
        </w:rPr>
        <w:t xml:space="preserve"> I, An D, Nguyen D, </w:t>
      </w:r>
      <w:proofErr w:type="spellStart"/>
      <w:r>
        <w:rPr>
          <w:rFonts w:ascii="Book Antiqua" w:eastAsia="Book Antiqua" w:hAnsi="Book Antiqua" w:cs="Book Antiqua"/>
        </w:rPr>
        <w:t>Borchart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Yazdi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Manchikanti</w:t>
      </w:r>
      <w:proofErr w:type="spellEnd"/>
      <w:r>
        <w:rPr>
          <w:rFonts w:ascii="Book Antiqua" w:eastAsia="Book Antiqua" w:hAnsi="Book Antiqua" w:cs="Book Antiqua"/>
        </w:rPr>
        <w:t xml:space="preserve"> L, Kaye RJ, Kaye AD, Mancuso KF, </w:t>
      </w:r>
      <w:proofErr w:type="spellStart"/>
      <w:r>
        <w:rPr>
          <w:rFonts w:ascii="Book Antiqua" w:eastAsia="Book Antiqua" w:hAnsi="Book Antiqua" w:cs="Book Antiqua"/>
        </w:rPr>
        <w:t>Viswanath</w:t>
      </w:r>
      <w:proofErr w:type="spellEnd"/>
      <w:r>
        <w:rPr>
          <w:rFonts w:ascii="Book Antiqua" w:eastAsia="Book Antiqua" w:hAnsi="Book Antiqua" w:cs="Book Antiqua"/>
        </w:rPr>
        <w:t xml:space="preserve"> O. </w:t>
      </w:r>
      <w:proofErr w:type="gramStart"/>
      <w:r>
        <w:rPr>
          <w:rFonts w:ascii="Book Antiqua" w:eastAsia="Book Antiqua" w:hAnsi="Book Antiqua" w:cs="Book Antiqua"/>
        </w:rPr>
        <w:t xml:space="preserve">A Comprehensive Review of the Treatment and Management of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Syndrome.</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Pain Headache Rep</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43 [PMID: 32594264 DOI: 10.1007/s11916-020-00877-5]</w:t>
      </w:r>
    </w:p>
    <w:p w:rsidR="00146511" w:rsidRDefault="00453DEB">
      <w:pPr>
        <w:spacing w:line="360" w:lineRule="auto"/>
        <w:jc w:val="both"/>
        <w:rPr>
          <w:rFonts w:ascii="Book Antiqua" w:hAnsi="Book Antiqua"/>
        </w:rPr>
      </w:pPr>
      <w:r>
        <w:rPr>
          <w:rFonts w:ascii="Book Antiqua" w:eastAsia="Book Antiqua" w:hAnsi="Book Antiqua" w:cs="Book Antiqua"/>
        </w:rPr>
        <w:t xml:space="preserve">3 </w:t>
      </w:r>
      <w:proofErr w:type="spellStart"/>
      <w:r>
        <w:rPr>
          <w:rFonts w:ascii="Book Antiqua" w:eastAsia="Book Antiqua" w:hAnsi="Book Antiqua" w:cs="Book Antiqua"/>
          <w:b/>
          <w:bCs/>
        </w:rPr>
        <w:t>Fricton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Mechanisms to Management. </w:t>
      </w:r>
      <w:r>
        <w:rPr>
          <w:rFonts w:ascii="Book Antiqua" w:eastAsia="Book Antiqua" w:hAnsi="Book Antiqua" w:cs="Book Antiqua"/>
          <w:i/>
          <w:iCs/>
        </w:rPr>
        <w:t xml:space="preserve">Oral </w:t>
      </w:r>
      <w:proofErr w:type="spellStart"/>
      <w:r>
        <w:rPr>
          <w:rFonts w:ascii="Book Antiqua" w:eastAsia="Book Antiqua" w:hAnsi="Book Antiqua" w:cs="Book Antiqua"/>
          <w:i/>
          <w:iCs/>
        </w:rPr>
        <w:t>Maxillofac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Surg</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North Am</w:t>
      </w:r>
      <w:r>
        <w:rPr>
          <w:rFonts w:ascii="Book Antiqua" w:eastAsia="Book Antiqua" w:hAnsi="Book Antiqua" w:cs="Book Antiqua"/>
        </w:rPr>
        <w:t xml:space="preserve"> 2016; </w:t>
      </w:r>
      <w:r>
        <w:rPr>
          <w:rFonts w:ascii="Book Antiqua" w:eastAsia="Book Antiqua" w:hAnsi="Book Antiqua" w:cs="Book Antiqua"/>
          <w:b/>
          <w:bCs/>
        </w:rPr>
        <w:t>28</w:t>
      </w:r>
      <w:r>
        <w:rPr>
          <w:rFonts w:ascii="Book Antiqua" w:eastAsia="Book Antiqua" w:hAnsi="Book Antiqua" w:cs="Book Antiqua"/>
        </w:rPr>
        <w:t>: 289-311 [PMID: 27475508 DOI: 10.1016/j.coms.2016.03.010]</w:t>
      </w:r>
    </w:p>
    <w:p w:rsidR="00146511" w:rsidRDefault="00453DEB">
      <w:pPr>
        <w:spacing w:line="360" w:lineRule="auto"/>
        <w:jc w:val="both"/>
        <w:rPr>
          <w:rFonts w:ascii="Book Antiqua" w:hAnsi="Book Antiqua"/>
        </w:rPr>
      </w:pPr>
      <w:proofErr w:type="gramStart"/>
      <w:r>
        <w:rPr>
          <w:rFonts w:ascii="Book Antiqua" w:eastAsia="Book Antiqua" w:hAnsi="Book Antiqua" w:cs="Book Antiqua"/>
        </w:rPr>
        <w:t xml:space="preserve">4 </w:t>
      </w:r>
      <w:r>
        <w:rPr>
          <w:rFonts w:ascii="Book Antiqua" w:eastAsia="Book Antiqua" w:hAnsi="Book Antiqua" w:cs="Book Antiqua"/>
          <w:b/>
          <w:bCs/>
        </w:rPr>
        <w:t>Chang CW</w:t>
      </w:r>
      <w:r>
        <w:rPr>
          <w:rFonts w:ascii="Book Antiqua" w:eastAsia="Book Antiqua" w:hAnsi="Book Antiqua" w:cs="Book Antiqua"/>
        </w:rPr>
        <w:t xml:space="preserve">, Chang KY, Chen YR, </w:t>
      </w:r>
      <w:proofErr w:type="spellStart"/>
      <w:r>
        <w:rPr>
          <w:rFonts w:ascii="Book Antiqua" w:eastAsia="Book Antiqua" w:hAnsi="Book Antiqua" w:cs="Book Antiqua"/>
        </w:rPr>
        <w:t>Kuo</w:t>
      </w:r>
      <w:proofErr w:type="spellEnd"/>
      <w:r>
        <w:rPr>
          <w:rFonts w:ascii="Book Antiqua" w:eastAsia="Book Antiqua" w:hAnsi="Book Antiqua" w:cs="Book Antiqua"/>
        </w:rPr>
        <w:t xml:space="preserve"> PL. </w:t>
      </w:r>
      <w:proofErr w:type="spellStart"/>
      <w:r>
        <w:rPr>
          <w:rFonts w:ascii="Book Antiqua" w:eastAsia="Book Antiqua" w:hAnsi="Book Antiqua" w:cs="Book Antiqua"/>
        </w:rPr>
        <w:t>Electrophysiologic</w:t>
      </w:r>
      <w:proofErr w:type="spellEnd"/>
      <w:r>
        <w:rPr>
          <w:rFonts w:ascii="Book Antiqua" w:eastAsia="Book Antiqua" w:hAnsi="Book Antiqua" w:cs="Book Antiqua"/>
        </w:rPr>
        <w:t xml:space="preserve"> evidence of spinal accessory neuropathy in patients with cervical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syndrome.</w:t>
      </w:r>
      <w:proofErr w:type="gramEnd"/>
      <w:r>
        <w:rPr>
          <w:rFonts w:ascii="Book Antiqua" w:eastAsia="Book Antiqua" w:hAnsi="Book Antiqua" w:cs="Book Antiqua"/>
        </w:rPr>
        <w:t xml:space="preserve"> </w:t>
      </w:r>
      <w:r>
        <w:rPr>
          <w:rFonts w:ascii="Book Antiqua" w:eastAsia="Book Antiqua" w:hAnsi="Book Antiqua" w:cs="Book Antiqua"/>
          <w:i/>
          <w:iCs/>
        </w:rPr>
        <w:t xml:space="preserve">Arch </w:t>
      </w:r>
      <w:proofErr w:type="spellStart"/>
      <w:r>
        <w:rPr>
          <w:rFonts w:ascii="Book Antiqua" w:eastAsia="Book Antiqua" w:hAnsi="Book Antiqua" w:cs="Book Antiqua"/>
          <w:i/>
          <w:iCs/>
        </w:rPr>
        <w:t>Phys</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Rehabil</w:t>
      </w:r>
      <w:proofErr w:type="spellEnd"/>
      <w:r>
        <w:rPr>
          <w:rFonts w:ascii="Book Antiqua" w:eastAsia="Book Antiqua" w:hAnsi="Book Antiqua" w:cs="Book Antiqua"/>
        </w:rPr>
        <w:t xml:space="preserve"> 2011; </w:t>
      </w:r>
      <w:r>
        <w:rPr>
          <w:rFonts w:ascii="Book Antiqua" w:eastAsia="Book Antiqua" w:hAnsi="Book Antiqua" w:cs="Book Antiqua"/>
          <w:b/>
          <w:bCs/>
        </w:rPr>
        <w:t>92</w:t>
      </w:r>
      <w:r>
        <w:rPr>
          <w:rFonts w:ascii="Book Antiqua" w:eastAsia="Book Antiqua" w:hAnsi="Book Antiqua" w:cs="Book Antiqua"/>
        </w:rPr>
        <w:t>: 935-940 [PMID: 21621670 DOI: 10.1016/j.apmr.2011.01.010]</w:t>
      </w:r>
    </w:p>
    <w:p w:rsidR="00146511" w:rsidRDefault="00453DEB">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Shah JP</w:t>
      </w:r>
      <w:r>
        <w:rPr>
          <w:rFonts w:ascii="Book Antiqua" w:eastAsia="Book Antiqua" w:hAnsi="Book Antiqua" w:cs="Book Antiqua"/>
        </w:rPr>
        <w:t xml:space="preserve">, </w:t>
      </w:r>
      <w:proofErr w:type="spellStart"/>
      <w:r>
        <w:rPr>
          <w:rFonts w:ascii="Book Antiqua" w:eastAsia="Book Antiqua" w:hAnsi="Book Antiqua" w:cs="Book Antiqua"/>
        </w:rPr>
        <w:t>Thaker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Heimur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Aredo</w:t>
      </w:r>
      <w:proofErr w:type="spellEnd"/>
      <w:r>
        <w:rPr>
          <w:rFonts w:ascii="Book Antiqua" w:eastAsia="Book Antiqua" w:hAnsi="Book Antiqua" w:cs="Book Antiqua"/>
        </w:rPr>
        <w:t xml:space="preserve"> JV, </w:t>
      </w:r>
      <w:proofErr w:type="spellStart"/>
      <w:r>
        <w:rPr>
          <w:rFonts w:ascii="Book Antiqua" w:eastAsia="Book Antiqua" w:hAnsi="Book Antiqua" w:cs="Book Antiqua"/>
        </w:rPr>
        <w:t>Sikdar</w:t>
      </w:r>
      <w:proofErr w:type="spellEnd"/>
      <w:r>
        <w:rPr>
          <w:rFonts w:ascii="Book Antiqua" w:eastAsia="Book Antiqua" w:hAnsi="Book Antiqua" w:cs="Book Antiqua"/>
        </w:rPr>
        <w:t xml:space="preserve"> S, Gerber L.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Trigger Points Then and Now: A Historical and Scientific Perspective. </w:t>
      </w:r>
      <w:r>
        <w:rPr>
          <w:rFonts w:ascii="Book Antiqua" w:eastAsia="Book Antiqua" w:hAnsi="Book Antiqua" w:cs="Book Antiqua"/>
          <w:i/>
          <w:iCs/>
        </w:rPr>
        <w:t>PM R</w:t>
      </w:r>
      <w:r>
        <w:rPr>
          <w:rFonts w:ascii="Book Antiqua" w:eastAsia="Book Antiqua" w:hAnsi="Book Antiqua" w:cs="Book Antiqua"/>
        </w:rPr>
        <w:t xml:space="preserve"> 2015; </w:t>
      </w:r>
      <w:r>
        <w:rPr>
          <w:rFonts w:ascii="Book Antiqua" w:eastAsia="Book Antiqua" w:hAnsi="Book Antiqua" w:cs="Book Antiqua"/>
          <w:b/>
          <w:bCs/>
        </w:rPr>
        <w:t>7</w:t>
      </w:r>
      <w:r>
        <w:rPr>
          <w:rFonts w:ascii="Book Antiqua" w:eastAsia="Book Antiqua" w:hAnsi="Book Antiqua" w:cs="Book Antiqua"/>
        </w:rPr>
        <w:t>: 746-761 [PMID: 25724849 DOI: 10.1016/j.pmrj.2015.01.024]</w:t>
      </w:r>
    </w:p>
    <w:p w:rsidR="00146511" w:rsidRDefault="00453DEB">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Fleckenstein J</w:t>
      </w:r>
      <w:r>
        <w:rPr>
          <w:rFonts w:ascii="Book Antiqua" w:eastAsia="Book Antiqua" w:hAnsi="Book Antiqua" w:cs="Book Antiqua"/>
        </w:rPr>
        <w:t xml:space="preserve">, Zaps D, </w:t>
      </w:r>
      <w:proofErr w:type="spellStart"/>
      <w:r>
        <w:rPr>
          <w:rFonts w:ascii="Book Antiqua" w:eastAsia="Book Antiqua" w:hAnsi="Book Antiqua" w:cs="Book Antiqua"/>
        </w:rPr>
        <w:t>Rüger</w:t>
      </w:r>
      <w:proofErr w:type="spellEnd"/>
      <w:r>
        <w:rPr>
          <w:rFonts w:ascii="Book Antiqua" w:eastAsia="Book Antiqua" w:hAnsi="Book Antiqua" w:cs="Book Antiqua"/>
        </w:rPr>
        <w:t xml:space="preserve"> LJ, </w:t>
      </w:r>
      <w:proofErr w:type="spellStart"/>
      <w:r>
        <w:rPr>
          <w:rFonts w:ascii="Book Antiqua" w:eastAsia="Book Antiqua" w:hAnsi="Book Antiqua" w:cs="Book Antiqua"/>
        </w:rPr>
        <w:t>Lehmeyer</w:t>
      </w:r>
      <w:proofErr w:type="spellEnd"/>
      <w:r>
        <w:rPr>
          <w:rFonts w:ascii="Book Antiqua" w:eastAsia="Book Antiqua" w:hAnsi="Book Antiqua" w:cs="Book Antiqua"/>
        </w:rPr>
        <w:t xml:space="preserve"> L, Freiberg F, Lang PM, </w:t>
      </w:r>
      <w:proofErr w:type="spellStart"/>
      <w:r>
        <w:rPr>
          <w:rFonts w:ascii="Book Antiqua" w:eastAsia="Book Antiqua" w:hAnsi="Book Antiqua" w:cs="Book Antiqua"/>
        </w:rPr>
        <w:t>Irnich</w:t>
      </w:r>
      <w:proofErr w:type="spellEnd"/>
      <w:r>
        <w:rPr>
          <w:rFonts w:ascii="Book Antiqua" w:eastAsia="Book Antiqua" w:hAnsi="Book Antiqua" w:cs="Book Antiqua"/>
        </w:rPr>
        <w:t xml:space="preserve"> D. Discrepancy between prevalence and perceived effectiveness of treatment methods in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syndrome: results of a cross-sectional, nationwide survey. </w:t>
      </w:r>
      <w:r>
        <w:rPr>
          <w:rFonts w:ascii="Book Antiqua" w:eastAsia="Book Antiqua" w:hAnsi="Book Antiqua" w:cs="Book Antiqua"/>
          <w:i/>
          <w:iCs/>
        </w:rPr>
        <w:t xml:space="preserve">BMC </w:t>
      </w:r>
      <w:proofErr w:type="spellStart"/>
      <w:r>
        <w:rPr>
          <w:rFonts w:ascii="Book Antiqua" w:eastAsia="Book Antiqua" w:hAnsi="Book Antiqua" w:cs="Book Antiqua"/>
          <w:i/>
          <w:iCs/>
        </w:rPr>
        <w:t>Musculoskelet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2010; </w:t>
      </w:r>
      <w:r>
        <w:rPr>
          <w:rFonts w:ascii="Book Antiqua" w:eastAsia="Book Antiqua" w:hAnsi="Book Antiqua" w:cs="Book Antiqua"/>
          <w:b/>
          <w:bCs/>
        </w:rPr>
        <w:t>11</w:t>
      </w:r>
      <w:r>
        <w:rPr>
          <w:rFonts w:ascii="Book Antiqua" w:eastAsia="Book Antiqua" w:hAnsi="Book Antiqua" w:cs="Book Antiqua"/>
        </w:rPr>
        <w:t>: 32 [PMID: 20149248 DOI: 10.1186/1471-2474-11-32]</w:t>
      </w:r>
    </w:p>
    <w:p w:rsidR="00146511" w:rsidRDefault="00453DEB">
      <w:pPr>
        <w:spacing w:line="360" w:lineRule="auto"/>
        <w:jc w:val="both"/>
        <w:rPr>
          <w:rFonts w:ascii="Book Antiqua" w:hAnsi="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Skootsky</w:t>
      </w:r>
      <w:proofErr w:type="spellEnd"/>
      <w:r>
        <w:rPr>
          <w:rFonts w:ascii="Book Antiqua" w:eastAsia="Book Antiqua" w:hAnsi="Book Antiqua" w:cs="Book Antiqua"/>
          <w:b/>
          <w:bCs/>
        </w:rPr>
        <w:t xml:space="preserve"> SA</w:t>
      </w:r>
      <w:r>
        <w:rPr>
          <w:rFonts w:ascii="Book Antiqua" w:eastAsia="Book Antiqua" w:hAnsi="Book Antiqua" w:cs="Book Antiqua"/>
        </w:rPr>
        <w:t xml:space="preserve">, Jaeger B, </w:t>
      </w:r>
      <w:proofErr w:type="spellStart"/>
      <w:r>
        <w:rPr>
          <w:rFonts w:ascii="Book Antiqua" w:eastAsia="Book Antiqua" w:hAnsi="Book Antiqua" w:cs="Book Antiqua"/>
        </w:rPr>
        <w:t>Oye</w:t>
      </w:r>
      <w:proofErr w:type="spellEnd"/>
      <w:r>
        <w:rPr>
          <w:rFonts w:ascii="Book Antiqua" w:eastAsia="Book Antiqua" w:hAnsi="Book Antiqua" w:cs="Book Antiqua"/>
        </w:rPr>
        <w:t xml:space="preserve"> RK. Prevalence of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in general internal medicine practice. </w:t>
      </w:r>
      <w:r>
        <w:rPr>
          <w:rFonts w:ascii="Book Antiqua" w:eastAsia="Book Antiqua" w:hAnsi="Book Antiqua" w:cs="Book Antiqua"/>
          <w:i/>
          <w:iCs/>
        </w:rPr>
        <w:t>West J Med</w:t>
      </w:r>
      <w:r>
        <w:rPr>
          <w:rFonts w:ascii="Book Antiqua" w:eastAsia="Book Antiqua" w:hAnsi="Book Antiqua" w:cs="Book Antiqua"/>
        </w:rPr>
        <w:t xml:space="preserve"> 1989; </w:t>
      </w:r>
      <w:r>
        <w:rPr>
          <w:rFonts w:ascii="Book Antiqua" w:eastAsia="Book Antiqua" w:hAnsi="Book Antiqua" w:cs="Book Antiqua"/>
          <w:b/>
          <w:bCs/>
        </w:rPr>
        <w:t>151</w:t>
      </w:r>
      <w:r>
        <w:rPr>
          <w:rFonts w:ascii="Book Antiqua" w:eastAsia="Book Antiqua" w:hAnsi="Book Antiqua" w:cs="Book Antiqua"/>
        </w:rPr>
        <w:t>: 157-160 [PMID: 2788962]</w:t>
      </w:r>
    </w:p>
    <w:p w:rsidR="00146511" w:rsidRDefault="00453DEB">
      <w:pPr>
        <w:spacing w:line="360" w:lineRule="auto"/>
        <w:jc w:val="both"/>
        <w:rPr>
          <w:rFonts w:ascii="Book Antiqua" w:hAnsi="Book Antiqua"/>
        </w:rPr>
      </w:pPr>
      <w:proofErr w:type="gramStart"/>
      <w:r>
        <w:rPr>
          <w:rFonts w:ascii="Book Antiqua" w:eastAsia="Book Antiqua" w:hAnsi="Book Antiqua" w:cs="Book Antiqua"/>
        </w:rPr>
        <w:t xml:space="preserve">8 </w:t>
      </w:r>
      <w:proofErr w:type="spellStart"/>
      <w:r>
        <w:rPr>
          <w:rFonts w:ascii="Book Antiqua" w:eastAsia="Book Antiqua" w:hAnsi="Book Antiqua" w:cs="Book Antiqua"/>
          <w:b/>
          <w:bCs/>
        </w:rPr>
        <w:t>Sabeh</w:t>
      </w:r>
      <w:proofErr w:type="spellEnd"/>
      <w:r>
        <w:rPr>
          <w:rFonts w:ascii="Book Antiqua" w:eastAsia="Book Antiqua" w:hAnsi="Book Antiqua" w:cs="Book Antiqua"/>
          <w:b/>
          <w:bCs/>
        </w:rPr>
        <w:t xml:space="preserve"> AM</w:t>
      </w:r>
      <w:r>
        <w:rPr>
          <w:rFonts w:ascii="Book Antiqua" w:eastAsia="Book Antiqua" w:hAnsi="Book Antiqua" w:cs="Book Antiqua"/>
        </w:rPr>
        <w:t xml:space="preserve">, </w:t>
      </w:r>
      <w:proofErr w:type="spellStart"/>
      <w:r>
        <w:rPr>
          <w:rFonts w:ascii="Book Antiqua" w:eastAsia="Book Antiqua" w:hAnsi="Book Antiqua" w:cs="Book Antiqua"/>
        </w:rPr>
        <w:t>Bedaiwi</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Felemban</w:t>
      </w:r>
      <w:proofErr w:type="spellEnd"/>
      <w:r>
        <w:rPr>
          <w:rFonts w:ascii="Book Antiqua" w:eastAsia="Book Antiqua" w:hAnsi="Book Antiqua" w:cs="Book Antiqua"/>
        </w:rPr>
        <w:t xml:space="preserve"> OM, </w:t>
      </w:r>
      <w:proofErr w:type="spellStart"/>
      <w:r>
        <w:rPr>
          <w:rFonts w:ascii="Book Antiqua" w:eastAsia="Book Antiqua" w:hAnsi="Book Antiqua" w:cs="Book Antiqua"/>
        </w:rPr>
        <w:t>Mawardi</w:t>
      </w:r>
      <w:proofErr w:type="spellEnd"/>
      <w:r>
        <w:rPr>
          <w:rFonts w:ascii="Book Antiqua" w:eastAsia="Book Antiqua" w:hAnsi="Book Antiqua" w:cs="Book Antiqua"/>
        </w:rPr>
        <w:t xml:space="preserve"> HH.</w:t>
      </w:r>
      <w:proofErr w:type="gramEnd"/>
      <w:r>
        <w:rPr>
          <w:rFonts w:ascii="Book Antiqua" w:eastAsia="Book Antiqua" w:hAnsi="Book Antiqua" w:cs="Book Antiqua"/>
        </w:rPr>
        <w:t xml:space="preserve"> </w:t>
      </w:r>
      <w:proofErr w:type="spellStart"/>
      <w:proofErr w:type="gramStart"/>
      <w:r>
        <w:rPr>
          <w:rFonts w:ascii="Book Antiqua" w:eastAsia="Book Antiqua" w:hAnsi="Book Antiqua" w:cs="Book Antiqua"/>
        </w:rPr>
        <w:t>Myofascial</w:t>
      </w:r>
      <w:proofErr w:type="spellEnd"/>
      <w:r>
        <w:rPr>
          <w:rFonts w:ascii="Book Antiqua" w:eastAsia="Book Antiqua" w:hAnsi="Book Antiqua" w:cs="Book Antiqua"/>
        </w:rPr>
        <w:t xml:space="preserve"> Pain Syndrome and Its Relation to Trigger Points, Facial Form, Muscular Hypertrophy, Deflection, Joint </w:t>
      </w:r>
      <w:r>
        <w:rPr>
          <w:rFonts w:ascii="Book Antiqua" w:eastAsia="Book Antiqua" w:hAnsi="Book Antiqua" w:cs="Book Antiqua"/>
        </w:rPr>
        <w:lastRenderedPageBreak/>
        <w:t>Loading, Body Mass Index, Age and Educational Status.</w:t>
      </w:r>
      <w:proofErr w:type="gramEnd"/>
      <w:r>
        <w:rPr>
          <w:rFonts w:ascii="Book Antiqua" w:eastAsia="Book Antiqua" w:hAnsi="Book Antiqua" w:cs="Book Antiqua"/>
        </w:rPr>
        <w:t xml:space="preserve"> </w:t>
      </w:r>
      <w:r>
        <w:rPr>
          <w:rFonts w:ascii="Book Antiqua" w:eastAsia="Book Antiqua" w:hAnsi="Book Antiqua" w:cs="Book Antiqua"/>
          <w:i/>
          <w:iCs/>
        </w:rPr>
        <w:t xml:space="preserve">J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Soc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Prev</w:t>
      </w:r>
      <w:proofErr w:type="spellEnd"/>
      <w:r>
        <w:rPr>
          <w:rFonts w:ascii="Book Antiqua" w:eastAsia="Book Antiqua" w:hAnsi="Book Antiqua" w:cs="Book Antiqua"/>
          <w:i/>
          <w:iCs/>
        </w:rPr>
        <w:t xml:space="preserve"> Community Dent</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786-793 [PMID: 33437714 DOI: 10.4103/jispcd.JISPCD_328_20]</w:t>
      </w:r>
    </w:p>
    <w:p w:rsidR="00146511" w:rsidRDefault="00453DEB">
      <w:pPr>
        <w:spacing w:line="360" w:lineRule="auto"/>
        <w:jc w:val="both"/>
        <w:rPr>
          <w:rFonts w:ascii="Book Antiqua" w:hAnsi="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Majlesi</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Unalan</w:t>
      </w:r>
      <w:proofErr w:type="spellEnd"/>
      <w:r>
        <w:rPr>
          <w:rFonts w:ascii="Book Antiqua" w:eastAsia="Book Antiqua" w:hAnsi="Book Antiqua" w:cs="Book Antiqua"/>
        </w:rPr>
        <w:t xml:space="preserve"> H. High-power pain threshold ultrasound technique in the treatment of active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trigger points: a randomized, double-blind, case-control study. </w:t>
      </w:r>
      <w:r>
        <w:rPr>
          <w:rFonts w:ascii="Book Antiqua" w:eastAsia="Book Antiqua" w:hAnsi="Book Antiqua" w:cs="Book Antiqua"/>
          <w:i/>
          <w:iCs/>
        </w:rPr>
        <w:t xml:space="preserve">Arch </w:t>
      </w:r>
      <w:proofErr w:type="spellStart"/>
      <w:r>
        <w:rPr>
          <w:rFonts w:ascii="Book Antiqua" w:eastAsia="Book Antiqua" w:hAnsi="Book Antiqua" w:cs="Book Antiqua"/>
          <w:i/>
          <w:iCs/>
        </w:rPr>
        <w:t>Phys</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Rehabil</w:t>
      </w:r>
      <w:proofErr w:type="spellEnd"/>
      <w:r>
        <w:rPr>
          <w:rFonts w:ascii="Book Antiqua" w:eastAsia="Book Antiqua" w:hAnsi="Book Antiqua" w:cs="Book Antiqua"/>
        </w:rPr>
        <w:t xml:space="preserve"> 2004; </w:t>
      </w:r>
      <w:r>
        <w:rPr>
          <w:rFonts w:ascii="Book Antiqua" w:eastAsia="Book Antiqua" w:hAnsi="Book Antiqua" w:cs="Book Antiqua"/>
          <w:b/>
          <w:bCs/>
        </w:rPr>
        <w:t>85</w:t>
      </w:r>
      <w:r>
        <w:rPr>
          <w:rFonts w:ascii="Book Antiqua" w:eastAsia="Book Antiqua" w:hAnsi="Book Antiqua" w:cs="Book Antiqua"/>
        </w:rPr>
        <w:t>: 833-836 [PMID: 15129409 DOI: 10.1016/j.apmr.2003.07.023]</w:t>
      </w:r>
    </w:p>
    <w:p w:rsidR="00146511" w:rsidRDefault="00453DEB">
      <w:pPr>
        <w:spacing w:line="360" w:lineRule="auto"/>
        <w:jc w:val="both"/>
        <w:rPr>
          <w:rFonts w:ascii="Book Antiqua" w:hAnsi="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Moraska</w:t>
      </w:r>
      <w:proofErr w:type="spellEnd"/>
      <w:r>
        <w:rPr>
          <w:rFonts w:ascii="Book Antiqua" w:eastAsia="Book Antiqua" w:hAnsi="Book Antiqua" w:cs="Book Antiqua"/>
          <w:b/>
          <w:bCs/>
        </w:rPr>
        <w:t xml:space="preserve"> AF</w:t>
      </w:r>
      <w:r>
        <w:rPr>
          <w:rFonts w:ascii="Book Antiqua" w:eastAsia="Book Antiqua" w:hAnsi="Book Antiqua" w:cs="Book Antiqua"/>
        </w:rPr>
        <w:t xml:space="preserve">, </w:t>
      </w:r>
      <w:proofErr w:type="spellStart"/>
      <w:r>
        <w:rPr>
          <w:rFonts w:ascii="Book Antiqua" w:eastAsia="Book Antiqua" w:hAnsi="Book Antiqua" w:cs="Book Antiqua"/>
        </w:rPr>
        <w:t>Schmiege</w:t>
      </w:r>
      <w:proofErr w:type="spellEnd"/>
      <w:r>
        <w:rPr>
          <w:rFonts w:ascii="Book Antiqua" w:eastAsia="Book Antiqua" w:hAnsi="Book Antiqua" w:cs="Book Antiqua"/>
        </w:rPr>
        <w:t xml:space="preserve"> SJ, Mann JD, </w:t>
      </w:r>
      <w:proofErr w:type="spellStart"/>
      <w:r>
        <w:rPr>
          <w:rFonts w:ascii="Book Antiqua" w:eastAsia="Book Antiqua" w:hAnsi="Book Antiqua" w:cs="Book Antiqua"/>
        </w:rPr>
        <w:t>Butryn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Krutsch</w:t>
      </w:r>
      <w:proofErr w:type="spellEnd"/>
      <w:r>
        <w:rPr>
          <w:rFonts w:ascii="Book Antiqua" w:eastAsia="Book Antiqua" w:hAnsi="Book Antiqua" w:cs="Book Antiqua"/>
        </w:rPr>
        <w:t xml:space="preserve"> JP. Responsiveness of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Trigger Points to Single and Multiple Trigger Point Release Massages: A Randomized, Placebo Controlled Trial. </w:t>
      </w:r>
      <w:r>
        <w:rPr>
          <w:rFonts w:ascii="Book Antiqua" w:eastAsia="Book Antiqua" w:hAnsi="Book Antiqua" w:cs="Book Antiqua"/>
          <w:i/>
          <w:iCs/>
        </w:rPr>
        <w:t xml:space="preserve">Am J </w:t>
      </w:r>
      <w:proofErr w:type="spellStart"/>
      <w:r>
        <w:rPr>
          <w:rFonts w:ascii="Book Antiqua" w:eastAsia="Book Antiqua" w:hAnsi="Book Antiqua" w:cs="Book Antiqua"/>
          <w:i/>
          <w:iCs/>
        </w:rPr>
        <w:t>Phys</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Rehabil</w:t>
      </w:r>
      <w:proofErr w:type="spellEnd"/>
      <w:r>
        <w:rPr>
          <w:rFonts w:ascii="Book Antiqua" w:eastAsia="Book Antiqua" w:hAnsi="Book Antiqua" w:cs="Book Antiqua"/>
        </w:rPr>
        <w:t xml:space="preserve"> 2017; </w:t>
      </w:r>
      <w:r>
        <w:rPr>
          <w:rFonts w:ascii="Book Antiqua" w:eastAsia="Book Antiqua" w:hAnsi="Book Antiqua" w:cs="Book Antiqua"/>
          <w:b/>
          <w:bCs/>
        </w:rPr>
        <w:t>96</w:t>
      </w:r>
      <w:r>
        <w:rPr>
          <w:rFonts w:ascii="Book Antiqua" w:eastAsia="Book Antiqua" w:hAnsi="Book Antiqua" w:cs="Book Antiqua"/>
        </w:rPr>
        <w:t>: 639-645 [PMID: 28248690 DOI: 10.1097/PHM.0000000000000728]</w:t>
      </w:r>
    </w:p>
    <w:p w:rsidR="00146511" w:rsidRDefault="00453DEB">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El-</w:t>
      </w:r>
      <w:proofErr w:type="spellStart"/>
      <w:r>
        <w:rPr>
          <w:rFonts w:ascii="Book Antiqua" w:eastAsia="Book Antiqua" w:hAnsi="Book Antiqua" w:cs="Book Antiqua"/>
          <w:b/>
          <w:bCs/>
        </w:rPr>
        <w:t>Azeim</w:t>
      </w:r>
      <w:proofErr w:type="spellEnd"/>
      <w:r>
        <w:rPr>
          <w:rFonts w:ascii="Book Antiqua" w:eastAsia="Book Antiqua" w:hAnsi="Book Antiqua" w:cs="Book Antiqua"/>
          <w:b/>
          <w:bCs/>
        </w:rPr>
        <w:t xml:space="preserve"> AS</w:t>
      </w:r>
      <w:r>
        <w:rPr>
          <w:rFonts w:ascii="Book Antiqua" w:eastAsia="Book Antiqua" w:hAnsi="Book Antiqua" w:cs="Book Antiqua"/>
        </w:rPr>
        <w:t xml:space="preserve">, </w:t>
      </w:r>
      <w:proofErr w:type="spellStart"/>
      <w:r>
        <w:rPr>
          <w:rFonts w:ascii="Book Antiqua" w:eastAsia="Book Antiqua" w:hAnsi="Book Antiqua" w:cs="Book Antiqua"/>
        </w:rPr>
        <w:t>Elhafez</w:t>
      </w:r>
      <w:proofErr w:type="spellEnd"/>
      <w:r>
        <w:rPr>
          <w:rFonts w:ascii="Book Antiqua" w:eastAsia="Book Antiqua" w:hAnsi="Book Antiqua" w:cs="Book Antiqua"/>
        </w:rPr>
        <w:t xml:space="preserve"> HM, Ahmed SE, </w:t>
      </w:r>
      <w:proofErr w:type="spellStart"/>
      <w:r>
        <w:rPr>
          <w:rFonts w:ascii="Book Antiqua" w:eastAsia="Book Antiqua" w:hAnsi="Book Antiqua" w:cs="Book Antiqua"/>
        </w:rPr>
        <w:t>Draz</w:t>
      </w:r>
      <w:proofErr w:type="spellEnd"/>
      <w:r>
        <w:rPr>
          <w:rFonts w:ascii="Book Antiqua" w:eastAsia="Book Antiqua" w:hAnsi="Book Antiqua" w:cs="Book Antiqua"/>
        </w:rPr>
        <w:t xml:space="preserve"> AH, </w:t>
      </w:r>
      <w:proofErr w:type="spellStart"/>
      <w:r>
        <w:rPr>
          <w:rFonts w:ascii="Book Antiqua" w:eastAsia="Book Antiqua" w:hAnsi="Book Antiqua" w:cs="Book Antiqua"/>
        </w:rPr>
        <w:t>Kattabei</w:t>
      </w:r>
      <w:proofErr w:type="spellEnd"/>
      <w:r>
        <w:rPr>
          <w:rFonts w:ascii="Book Antiqua" w:eastAsia="Book Antiqua" w:hAnsi="Book Antiqua" w:cs="Book Antiqua"/>
        </w:rPr>
        <w:t xml:space="preserve"> M. Efficacy of </w:t>
      </w:r>
      <w:proofErr w:type="spellStart"/>
      <w:r>
        <w:rPr>
          <w:rFonts w:ascii="Book Antiqua" w:eastAsia="Book Antiqua" w:hAnsi="Book Antiqua" w:cs="Book Antiqua"/>
        </w:rPr>
        <w:t>Kinesio</w:t>
      </w:r>
      <w:proofErr w:type="spellEnd"/>
      <w:r>
        <w:rPr>
          <w:rFonts w:ascii="Book Antiqua" w:eastAsia="Book Antiqua" w:hAnsi="Book Antiqua" w:cs="Book Antiqua"/>
        </w:rPr>
        <w:t xml:space="preserve"> tape on pressure pain threshold and normalized resting Myoelectric activity on upper Trapezius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Trigger points (a randomized clinical trial). </w:t>
      </w:r>
      <w:r>
        <w:rPr>
          <w:rFonts w:ascii="Book Antiqua" w:eastAsia="Book Antiqua" w:hAnsi="Book Antiqua" w:cs="Book Antiqua"/>
          <w:i/>
          <w:iCs/>
        </w:rPr>
        <w:t>JAPER</w:t>
      </w:r>
      <w:r>
        <w:rPr>
          <w:rFonts w:ascii="Book Antiqua" w:eastAsia="Book Antiqua" w:hAnsi="Book Antiqua" w:cs="Book Antiqua"/>
        </w:rPr>
        <w:t xml:space="preserve"> 2019; </w:t>
      </w:r>
      <w:r>
        <w:rPr>
          <w:rFonts w:ascii="Book Antiqua" w:eastAsia="Book Antiqua" w:hAnsi="Book Antiqua" w:cs="Book Antiqua"/>
          <w:b/>
          <w:bCs/>
        </w:rPr>
        <w:t>9</w:t>
      </w:r>
    </w:p>
    <w:p w:rsidR="00146511" w:rsidRDefault="00453DEB">
      <w:pPr>
        <w:spacing w:line="360" w:lineRule="auto"/>
        <w:jc w:val="both"/>
        <w:rPr>
          <w:rFonts w:ascii="Book Antiqua" w:hAnsi="Book Antiqua"/>
        </w:rPr>
      </w:pPr>
      <w:proofErr w:type="gramStart"/>
      <w:r>
        <w:rPr>
          <w:rFonts w:ascii="Book Antiqua" w:eastAsia="Book Antiqua" w:hAnsi="Book Antiqua" w:cs="Book Antiqua"/>
        </w:rPr>
        <w:t xml:space="preserve">12 </w:t>
      </w:r>
      <w:r>
        <w:rPr>
          <w:rFonts w:ascii="Book Antiqua" w:eastAsia="Book Antiqua" w:hAnsi="Book Antiqua" w:cs="Book Antiqua"/>
          <w:b/>
          <w:bCs/>
        </w:rPr>
        <w:t>Martín-</w:t>
      </w:r>
      <w:proofErr w:type="spellStart"/>
      <w:r>
        <w:rPr>
          <w:rFonts w:ascii="Book Antiqua" w:eastAsia="Book Antiqua" w:hAnsi="Book Antiqua" w:cs="Book Antiqua"/>
          <w:b/>
          <w:bCs/>
        </w:rPr>
        <w:t>Sacristán</w:t>
      </w:r>
      <w:proofErr w:type="spellEnd"/>
      <w:r>
        <w:rPr>
          <w:rFonts w:ascii="Book Antiqua" w:eastAsia="Book Antiqua" w:hAnsi="Book Antiqua" w:cs="Book Antiqua"/>
          <w:b/>
          <w:bCs/>
        </w:rPr>
        <w:t xml:space="preserve"> L</w:t>
      </w:r>
      <w:proofErr w:type="gramEnd"/>
      <w:r>
        <w:rPr>
          <w:rFonts w:ascii="Book Antiqua" w:eastAsia="Book Antiqua" w:hAnsi="Book Antiqua" w:cs="Book Antiqua"/>
        </w:rPr>
        <w:t xml:space="preserve">, </w:t>
      </w:r>
      <w:proofErr w:type="spellStart"/>
      <w:r>
        <w:rPr>
          <w:rFonts w:ascii="Book Antiqua" w:eastAsia="Book Antiqua" w:hAnsi="Book Antiqua" w:cs="Book Antiqua"/>
        </w:rPr>
        <w:t>Calvo</w:t>
      </w:r>
      <w:proofErr w:type="spellEnd"/>
      <w:r>
        <w:rPr>
          <w:rFonts w:ascii="Book Antiqua" w:eastAsia="Book Antiqua" w:hAnsi="Book Antiqua" w:cs="Book Antiqua"/>
        </w:rPr>
        <w:t xml:space="preserve">-Lobo C, Pecos-Martín D, </w:t>
      </w:r>
      <w:proofErr w:type="spellStart"/>
      <w:r>
        <w:rPr>
          <w:rFonts w:ascii="Book Antiqua" w:eastAsia="Book Antiqua" w:hAnsi="Book Antiqua" w:cs="Book Antiqua"/>
        </w:rPr>
        <w:t>Fernández-Carnero</w:t>
      </w:r>
      <w:proofErr w:type="spellEnd"/>
      <w:r>
        <w:rPr>
          <w:rFonts w:ascii="Book Antiqua" w:eastAsia="Book Antiqua" w:hAnsi="Book Antiqua" w:cs="Book Antiqua"/>
        </w:rPr>
        <w:t xml:space="preserve"> J, Alonso-Pérez JL. Dry needling in active or latent trigger point in patients with neck pain: a randomized clinical trial. </w:t>
      </w:r>
      <w:proofErr w:type="spellStart"/>
      <w:r>
        <w:rPr>
          <w:rFonts w:ascii="Book Antiqua" w:eastAsia="Book Antiqua" w:hAnsi="Book Antiqua" w:cs="Book Antiqua"/>
          <w:i/>
          <w:iCs/>
        </w:rPr>
        <w:t>Sci</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3188 [PMID: 35210467 DOI: 10.1038/s41598-022-07063-0]</w:t>
      </w:r>
    </w:p>
    <w:p w:rsidR="00146511" w:rsidRDefault="00453DEB">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Sharma A</w:t>
      </w:r>
      <w:r>
        <w:rPr>
          <w:rFonts w:ascii="Book Antiqua" w:eastAsia="Book Antiqua" w:hAnsi="Book Antiqua" w:cs="Book Antiqua"/>
        </w:rPr>
        <w:t xml:space="preserve">, </w:t>
      </w:r>
      <w:proofErr w:type="spellStart"/>
      <w:r>
        <w:rPr>
          <w:rFonts w:ascii="Book Antiqua" w:eastAsia="Book Antiqua" w:hAnsi="Book Antiqua" w:cs="Book Antiqua"/>
        </w:rPr>
        <w:t>Angusamy</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Kalra</w:t>
      </w:r>
      <w:proofErr w:type="spellEnd"/>
      <w:r>
        <w:rPr>
          <w:rFonts w:ascii="Book Antiqua" w:eastAsia="Book Antiqua" w:hAnsi="Book Antiqua" w:cs="Book Antiqua"/>
        </w:rPr>
        <w:t xml:space="preserve"> S, Singh S. Efficacy of post-isometric relaxation versus integrated neuromuscular ischemic technique in the treatment of upper trapezius trigger points. </w:t>
      </w:r>
      <w:r>
        <w:rPr>
          <w:rFonts w:ascii="Book Antiqua" w:eastAsia="Book Antiqua" w:hAnsi="Book Antiqua" w:cs="Book Antiqua"/>
          <w:i/>
          <w:iCs/>
        </w:rPr>
        <w:t xml:space="preserve">Indian J </w:t>
      </w:r>
      <w:proofErr w:type="spellStart"/>
      <w:r>
        <w:rPr>
          <w:rFonts w:ascii="Book Antiqua" w:eastAsia="Book Antiqua" w:hAnsi="Book Antiqua" w:cs="Book Antiqua"/>
          <w:i/>
          <w:iCs/>
        </w:rPr>
        <w:t>Physiother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Occup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2010; </w:t>
      </w:r>
      <w:r>
        <w:rPr>
          <w:rFonts w:ascii="Book Antiqua" w:eastAsia="Book Antiqua" w:hAnsi="Book Antiqua" w:cs="Book Antiqua"/>
          <w:b/>
          <w:bCs/>
        </w:rPr>
        <w:t>4</w:t>
      </w:r>
      <w:r>
        <w:rPr>
          <w:rFonts w:ascii="Book Antiqua" w:eastAsia="Book Antiqua" w:hAnsi="Book Antiqua" w:cs="Book Antiqua"/>
        </w:rPr>
        <w:t>: 1-5</w:t>
      </w:r>
    </w:p>
    <w:p w:rsidR="00146511" w:rsidRDefault="00453DEB">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Sato K</w:t>
      </w:r>
      <w:r>
        <w:rPr>
          <w:rFonts w:ascii="Book Antiqua" w:eastAsia="Book Antiqua" w:hAnsi="Book Antiqua" w:cs="Book Antiqua"/>
        </w:rPr>
        <w:t xml:space="preserve">, Li Y, Foster W, Fukushima K, </w:t>
      </w:r>
      <w:proofErr w:type="spellStart"/>
      <w:r>
        <w:rPr>
          <w:rFonts w:ascii="Book Antiqua" w:eastAsia="Book Antiqua" w:hAnsi="Book Antiqua" w:cs="Book Antiqua"/>
        </w:rPr>
        <w:t>Badlani</w:t>
      </w:r>
      <w:proofErr w:type="spellEnd"/>
      <w:r>
        <w:rPr>
          <w:rFonts w:ascii="Book Antiqua" w:eastAsia="Book Antiqua" w:hAnsi="Book Antiqua" w:cs="Book Antiqua"/>
        </w:rPr>
        <w:t xml:space="preserve"> N, Adachi N, </w:t>
      </w:r>
      <w:proofErr w:type="spellStart"/>
      <w:r>
        <w:rPr>
          <w:rFonts w:ascii="Book Antiqua" w:eastAsia="Book Antiqua" w:hAnsi="Book Antiqua" w:cs="Book Antiqua"/>
        </w:rPr>
        <w:t>Usas</w:t>
      </w:r>
      <w:proofErr w:type="spellEnd"/>
      <w:r>
        <w:rPr>
          <w:rFonts w:ascii="Book Antiqua" w:eastAsia="Book Antiqua" w:hAnsi="Book Antiqua" w:cs="Book Antiqua"/>
        </w:rPr>
        <w:t xml:space="preserve"> A, Fu FH, Huard J. Improvement of muscle healing through enhancement of muscle regeneration and prevention of fibrosis. </w:t>
      </w:r>
      <w:r>
        <w:rPr>
          <w:rFonts w:ascii="Book Antiqua" w:eastAsia="Book Antiqua" w:hAnsi="Book Antiqua" w:cs="Book Antiqua"/>
          <w:i/>
          <w:iCs/>
        </w:rPr>
        <w:t>Muscle Nerve</w:t>
      </w:r>
      <w:r>
        <w:rPr>
          <w:rFonts w:ascii="Book Antiqua" w:eastAsia="Book Antiqua" w:hAnsi="Book Antiqua" w:cs="Book Antiqua"/>
        </w:rPr>
        <w:t xml:space="preserve"> 2003; </w:t>
      </w:r>
      <w:r>
        <w:rPr>
          <w:rFonts w:ascii="Book Antiqua" w:eastAsia="Book Antiqua" w:hAnsi="Book Antiqua" w:cs="Book Antiqua"/>
          <w:b/>
          <w:bCs/>
        </w:rPr>
        <w:t>28</w:t>
      </w:r>
      <w:r>
        <w:rPr>
          <w:rFonts w:ascii="Book Antiqua" w:eastAsia="Book Antiqua" w:hAnsi="Book Antiqua" w:cs="Book Antiqua"/>
        </w:rPr>
        <w:t>: 365-372 [PMID: 12929198 DOI: 10.1002/mus.10436]</w:t>
      </w:r>
    </w:p>
    <w:p w:rsidR="00146511" w:rsidRDefault="00453DEB">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Huard J</w:t>
      </w:r>
      <w:r>
        <w:rPr>
          <w:rFonts w:ascii="Book Antiqua" w:eastAsia="Book Antiqua" w:hAnsi="Book Antiqua" w:cs="Book Antiqua"/>
        </w:rPr>
        <w:t xml:space="preserve">, Li Y, Fu FH. Muscle injuries and repair: current trends in research. </w:t>
      </w:r>
      <w:r>
        <w:rPr>
          <w:rFonts w:ascii="Book Antiqua" w:eastAsia="Book Antiqua" w:hAnsi="Book Antiqua" w:cs="Book Antiqua"/>
          <w:i/>
          <w:iCs/>
        </w:rPr>
        <w:t xml:space="preserve">J Bone Joint </w:t>
      </w:r>
      <w:proofErr w:type="spellStart"/>
      <w:r>
        <w:rPr>
          <w:rFonts w:ascii="Book Antiqua" w:eastAsia="Book Antiqua" w:hAnsi="Book Antiqua" w:cs="Book Antiqua"/>
          <w:i/>
          <w:iCs/>
        </w:rPr>
        <w:t>Surg</w:t>
      </w:r>
      <w:proofErr w:type="spellEnd"/>
      <w:r>
        <w:rPr>
          <w:rFonts w:ascii="Book Antiqua" w:eastAsia="Book Antiqua" w:hAnsi="Book Antiqua" w:cs="Book Antiqua"/>
          <w:i/>
          <w:iCs/>
        </w:rPr>
        <w:t xml:space="preserve"> Am</w:t>
      </w:r>
      <w:r>
        <w:rPr>
          <w:rFonts w:ascii="Book Antiqua" w:eastAsia="Book Antiqua" w:hAnsi="Book Antiqua" w:cs="Book Antiqua"/>
        </w:rPr>
        <w:t xml:space="preserve"> 2002; </w:t>
      </w:r>
      <w:r>
        <w:rPr>
          <w:rFonts w:ascii="Book Antiqua" w:eastAsia="Book Antiqua" w:hAnsi="Book Antiqua" w:cs="Book Antiqua"/>
          <w:b/>
          <w:bCs/>
        </w:rPr>
        <w:t>84</w:t>
      </w:r>
      <w:r>
        <w:rPr>
          <w:rFonts w:ascii="Book Antiqua" w:eastAsia="Book Antiqua" w:hAnsi="Book Antiqua" w:cs="Book Antiqua"/>
        </w:rPr>
        <w:t>: 822-832 [PMID: 12004029]</w:t>
      </w:r>
    </w:p>
    <w:p w:rsidR="00146511" w:rsidRDefault="00453DEB">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Chen X</w:t>
      </w:r>
      <w:r>
        <w:rPr>
          <w:rFonts w:ascii="Book Antiqua" w:eastAsia="Book Antiqua" w:hAnsi="Book Antiqua" w:cs="Book Antiqua"/>
        </w:rPr>
        <w:t xml:space="preserve">, Li Y. Role of matrix </w:t>
      </w:r>
      <w:proofErr w:type="spellStart"/>
      <w:r>
        <w:rPr>
          <w:rFonts w:ascii="Book Antiqua" w:eastAsia="Book Antiqua" w:hAnsi="Book Antiqua" w:cs="Book Antiqua"/>
        </w:rPr>
        <w:t>metalloproteinases</w:t>
      </w:r>
      <w:proofErr w:type="spellEnd"/>
      <w:r>
        <w:rPr>
          <w:rFonts w:ascii="Book Antiqua" w:eastAsia="Book Antiqua" w:hAnsi="Book Antiqua" w:cs="Book Antiqua"/>
        </w:rPr>
        <w:t xml:space="preserve"> in skeletal muscle: migration, differentiation, regeneration and fibrosis. </w:t>
      </w:r>
      <w:r>
        <w:rPr>
          <w:rFonts w:ascii="Book Antiqua" w:eastAsia="Book Antiqua" w:hAnsi="Book Antiqua" w:cs="Book Antiqua"/>
          <w:i/>
          <w:iCs/>
        </w:rPr>
        <w:t xml:space="preserve">Cell </w:t>
      </w:r>
      <w:proofErr w:type="spellStart"/>
      <w:proofErr w:type="gramStart"/>
      <w:r>
        <w:rPr>
          <w:rFonts w:ascii="Book Antiqua" w:eastAsia="Book Antiqua" w:hAnsi="Book Antiqua" w:cs="Book Antiqua"/>
          <w:i/>
          <w:iCs/>
        </w:rPr>
        <w:t>Adh</w:t>
      </w:r>
      <w:proofErr w:type="spellEnd"/>
      <w:proofErr w:type="gramEnd"/>
      <w:r>
        <w:rPr>
          <w:rFonts w:ascii="Book Antiqua" w:eastAsia="Book Antiqua" w:hAnsi="Book Antiqua" w:cs="Book Antiqua"/>
          <w:i/>
          <w:iCs/>
        </w:rPr>
        <w:t xml:space="preserve"> </w:t>
      </w:r>
      <w:proofErr w:type="spellStart"/>
      <w:r>
        <w:rPr>
          <w:rFonts w:ascii="Book Antiqua" w:eastAsia="Book Antiqua" w:hAnsi="Book Antiqua" w:cs="Book Antiqua"/>
          <w:i/>
          <w:iCs/>
        </w:rPr>
        <w:t>Migr</w:t>
      </w:r>
      <w:proofErr w:type="spellEnd"/>
      <w:r>
        <w:rPr>
          <w:rFonts w:ascii="Book Antiqua" w:eastAsia="Book Antiqua" w:hAnsi="Book Antiqua" w:cs="Book Antiqua"/>
        </w:rPr>
        <w:t xml:space="preserve"> 2009; </w:t>
      </w:r>
      <w:r>
        <w:rPr>
          <w:rFonts w:ascii="Book Antiqua" w:eastAsia="Book Antiqua" w:hAnsi="Book Antiqua" w:cs="Book Antiqua"/>
          <w:b/>
          <w:bCs/>
        </w:rPr>
        <w:t>3</w:t>
      </w:r>
      <w:r>
        <w:rPr>
          <w:rFonts w:ascii="Book Antiqua" w:eastAsia="Book Antiqua" w:hAnsi="Book Antiqua" w:cs="Book Antiqua"/>
        </w:rPr>
        <w:t>: 337-341 [PMID: 19667757 DOI: 10.4161/cam.3.4.9338]</w:t>
      </w:r>
    </w:p>
    <w:p w:rsidR="00146511" w:rsidRDefault="00453DEB">
      <w:pPr>
        <w:spacing w:line="360" w:lineRule="auto"/>
        <w:jc w:val="both"/>
        <w:rPr>
          <w:rFonts w:ascii="Book Antiqua" w:hAnsi="Book Antiqua"/>
        </w:rPr>
      </w:pPr>
      <w:r>
        <w:rPr>
          <w:rFonts w:ascii="Book Antiqua" w:eastAsia="Book Antiqua" w:hAnsi="Book Antiqua" w:cs="Book Antiqua"/>
        </w:rPr>
        <w:lastRenderedPageBreak/>
        <w:t xml:space="preserve">17 </w:t>
      </w:r>
      <w:proofErr w:type="spellStart"/>
      <w:r>
        <w:rPr>
          <w:rFonts w:ascii="Book Antiqua" w:eastAsia="Book Antiqua" w:hAnsi="Book Antiqua" w:cs="Book Antiqua"/>
          <w:b/>
          <w:bCs/>
        </w:rPr>
        <w:t>Gauglitz</w:t>
      </w:r>
      <w:proofErr w:type="spellEnd"/>
      <w:r>
        <w:rPr>
          <w:rFonts w:ascii="Book Antiqua" w:eastAsia="Book Antiqua" w:hAnsi="Book Antiqua" w:cs="Book Antiqua"/>
          <w:b/>
          <w:bCs/>
        </w:rPr>
        <w:t xml:space="preserve"> GG</w:t>
      </w:r>
      <w:r>
        <w:rPr>
          <w:rFonts w:ascii="Book Antiqua" w:eastAsia="Book Antiqua" w:hAnsi="Book Antiqua" w:cs="Book Antiqua"/>
        </w:rPr>
        <w:t xml:space="preserve">, </w:t>
      </w:r>
      <w:proofErr w:type="spellStart"/>
      <w:r>
        <w:rPr>
          <w:rFonts w:ascii="Book Antiqua" w:eastAsia="Book Antiqua" w:hAnsi="Book Antiqua" w:cs="Book Antiqua"/>
        </w:rPr>
        <w:t>Korting</w:t>
      </w:r>
      <w:proofErr w:type="spellEnd"/>
      <w:r>
        <w:rPr>
          <w:rFonts w:ascii="Book Antiqua" w:eastAsia="Book Antiqua" w:hAnsi="Book Antiqua" w:cs="Book Antiqua"/>
        </w:rPr>
        <w:t xml:space="preserve"> HC, </w:t>
      </w:r>
      <w:proofErr w:type="spellStart"/>
      <w:r>
        <w:rPr>
          <w:rFonts w:ascii="Book Antiqua" w:eastAsia="Book Antiqua" w:hAnsi="Book Antiqua" w:cs="Book Antiqua"/>
        </w:rPr>
        <w:t>Pavicic</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Ruzicka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Jeschke</w:t>
      </w:r>
      <w:proofErr w:type="spellEnd"/>
      <w:r>
        <w:rPr>
          <w:rFonts w:ascii="Book Antiqua" w:eastAsia="Book Antiqua" w:hAnsi="Book Antiqua" w:cs="Book Antiqua"/>
        </w:rPr>
        <w:t xml:space="preserve"> MG. Hypertrophic scarring and keloids: </w:t>
      </w:r>
      <w:proofErr w:type="spellStart"/>
      <w:r>
        <w:rPr>
          <w:rFonts w:ascii="Book Antiqua" w:eastAsia="Book Antiqua" w:hAnsi="Book Antiqua" w:cs="Book Antiqua"/>
        </w:rPr>
        <w:t>pathomechanisms</w:t>
      </w:r>
      <w:proofErr w:type="spellEnd"/>
      <w:r>
        <w:rPr>
          <w:rFonts w:ascii="Book Antiqua" w:eastAsia="Book Antiqua" w:hAnsi="Book Antiqua" w:cs="Book Antiqua"/>
        </w:rPr>
        <w:t xml:space="preserve"> and current and emerging treatment strategies. </w:t>
      </w:r>
      <w:proofErr w:type="spellStart"/>
      <w:r>
        <w:rPr>
          <w:rFonts w:ascii="Book Antiqua" w:eastAsia="Book Antiqua" w:hAnsi="Book Antiqua" w:cs="Book Antiqua"/>
          <w:i/>
          <w:iCs/>
        </w:rPr>
        <w:t>Mol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2011; </w:t>
      </w:r>
      <w:r>
        <w:rPr>
          <w:rFonts w:ascii="Book Antiqua" w:eastAsia="Book Antiqua" w:hAnsi="Book Antiqua" w:cs="Book Antiqua"/>
          <w:b/>
          <w:bCs/>
        </w:rPr>
        <w:t>17</w:t>
      </w:r>
      <w:r>
        <w:rPr>
          <w:rFonts w:ascii="Book Antiqua" w:eastAsia="Book Antiqua" w:hAnsi="Book Antiqua" w:cs="Book Antiqua"/>
        </w:rPr>
        <w:t>: 113-125 [PMID: 20927486 DOI: 10.2119/molmed.2009.00153]</w:t>
      </w:r>
    </w:p>
    <w:p w:rsidR="00146511" w:rsidRDefault="00453DEB">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Ikeda N</w:t>
      </w:r>
      <w:r>
        <w:rPr>
          <w:rFonts w:ascii="Book Antiqua" w:eastAsia="Book Antiqua" w:hAnsi="Book Antiqua" w:cs="Book Antiqua"/>
        </w:rPr>
        <w:t xml:space="preserve">, </w:t>
      </w:r>
      <w:proofErr w:type="spellStart"/>
      <w:r>
        <w:rPr>
          <w:rFonts w:ascii="Book Antiqua" w:eastAsia="Book Antiqua" w:hAnsi="Book Antiqua" w:cs="Book Antiqua"/>
        </w:rPr>
        <w:t>Otsuka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Kawanishi</w:t>
      </w:r>
      <w:proofErr w:type="spellEnd"/>
      <w:r>
        <w:rPr>
          <w:rFonts w:ascii="Book Antiqua" w:eastAsia="Book Antiqua" w:hAnsi="Book Antiqua" w:cs="Book Antiqua"/>
        </w:rPr>
        <w:t xml:space="preserve"> Y, Kawakami Y. Effects of Instrument-assisted Soft Tissue Mobilization on Musculoskeletal Properties. </w:t>
      </w:r>
      <w:r>
        <w:rPr>
          <w:rFonts w:ascii="Book Antiqua" w:eastAsia="Book Antiqua" w:hAnsi="Book Antiqua" w:cs="Book Antiqua"/>
          <w:i/>
          <w:iCs/>
        </w:rPr>
        <w:t xml:space="preserve">Med </w:t>
      </w:r>
      <w:proofErr w:type="spellStart"/>
      <w:r>
        <w:rPr>
          <w:rFonts w:ascii="Book Antiqua" w:eastAsia="Book Antiqua" w:hAnsi="Book Antiqua" w:cs="Book Antiqua"/>
          <w:i/>
          <w:iCs/>
        </w:rPr>
        <w:t>Sci</w:t>
      </w:r>
      <w:proofErr w:type="spellEnd"/>
      <w:r>
        <w:rPr>
          <w:rFonts w:ascii="Book Antiqua" w:eastAsia="Book Antiqua" w:hAnsi="Book Antiqua" w:cs="Book Antiqua"/>
          <w:i/>
          <w:iCs/>
        </w:rPr>
        <w:t xml:space="preserve"> Sports </w:t>
      </w:r>
      <w:proofErr w:type="spellStart"/>
      <w:r>
        <w:rPr>
          <w:rFonts w:ascii="Book Antiqua" w:eastAsia="Book Antiqua" w:hAnsi="Book Antiqua" w:cs="Book Antiqua"/>
          <w:i/>
          <w:iCs/>
        </w:rPr>
        <w:t>Exerc</w:t>
      </w:r>
      <w:proofErr w:type="spellEnd"/>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2166-2172 [PMID: 31083046 DOI: 10.1249/MSS.0000000000002035]</w:t>
      </w:r>
    </w:p>
    <w:p w:rsidR="00146511" w:rsidRDefault="00453DEB">
      <w:pPr>
        <w:spacing w:line="360" w:lineRule="auto"/>
        <w:jc w:val="both"/>
        <w:rPr>
          <w:rFonts w:ascii="Book Antiqua" w:hAnsi="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Agostini</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Mangone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Finamore</w:t>
      </w:r>
      <w:proofErr w:type="spellEnd"/>
      <w:r>
        <w:rPr>
          <w:rFonts w:ascii="Book Antiqua" w:eastAsia="Book Antiqua" w:hAnsi="Book Antiqua" w:cs="Book Antiqua"/>
        </w:rPr>
        <w:t xml:space="preserve"> N, Di Nicola M, Papa F, </w:t>
      </w:r>
      <w:proofErr w:type="spellStart"/>
      <w:r>
        <w:rPr>
          <w:rFonts w:ascii="Book Antiqua" w:eastAsia="Book Antiqua" w:hAnsi="Book Antiqua" w:cs="Book Antiqua"/>
        </w:rPr>
        <w:t>Alessio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Vetrugno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Chiaramonte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Cimbri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Bernetti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Paoloni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Paolucci</w:t>
      </w:r>
      <w:proofErr w:type="spellEnd"/>
      <w:r>
        <w:rPr>
          <w:rFonts w:ascii="Book Antiqua" w:eastAsia="Book Antiqua" w:hAnsi="Book Antiqua" w:cs="Book Antiqua"/>
        </w:rPr>
        <w:t xml:space="preserve"> T. The Efficacy of Instrumental Physical Therapy through Extracorporeal Shock Wave Therapy in the Treatment of Plantar Fasciitis: An Umbrella Review. </w:t>
      </w:r>
      <w:proofErr w:type="spellStart"/>
      <w:r>
        <w:rPr>
          <w:rFonts w:ascii="Book Antiqua" w:eastAsia="Book Antiqua" w:hAnsi="Book Antiqua" w:cs="Book Antiqua"/>
          <w:i/>
          <w:iCs/>
        </w:rPr>
        <w:t>Appl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Sci</w:t>
      </w:r>
      <w:proofErr w:type="spellEnd"/>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2841 [DOI: 10.3390/app12062841]</w:t>
      </w:r>
    </w:p>
    <w:p w:rsidR="00146511" w:rsidRDefault="00453DEB">
      <w:pPr>
        <w:spacing w:line="360" w:lineRule="auto"/>
        <w:jc w:val="both"/>
        <w:rPr>
          <w:rFonts w:ascii="Book Antiqua" w:hAnsi="Book Antiqua"/>
        </w:rPr>
      </w:pPr>
      <w:r>
        <w:rPr>
          <w:rFonts w:ascii="Book Antiqua" w:eastAsia="Book Antiqua" w:hAnsi="Book Antiqua" w:cs="Book Antiqua"/>
        </w:rPr>
        <w:t xml:space="preserve">20 </w:t>
      </w:r>
      <w:proofErr w:type="spellStart"/>
      <w:r>
        <w:rPr>
          <w:rFonts w:ascii="Book Antiqua" w:eastAsia="Book Antiqua" w:hAnsi="Book Antiqua" w:cs="Book Antiqua"/>
          <w:b/>
          <w:bCs/>
        </w:rPr>
        <w:t>Mouzopoulos</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Stamatakos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Mouzopoulos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Tzurbakis</w:t>
      </w:r>
      <w:proofErr w:type="spellEnd"/>
      <w:r>
        <w:rPr>
          <w:rFonts w:ascii="Book Antiqua" w:eastAsia="Book Antiqua" w:hAnsi="Book Antiqua" w:cs="Book Antiqua"/>
        </w:rPr>
        <w:t xml:space="preserve"> M. Extracorporeal shock wave treatment for shoulder calcific tendonitis: a systematic review. </w:t>
      </w:r>
      <w:r>
        <w:rPr>
          <w:rFonts w:ascii="Book Antiqua" w:eastAsia="Book Antiqua" w:hAnsi="Book Antiqua" w:cs="Book Antiqua"/>
          <w:i/>
          <w:iCs/>
        </w:rPr>
        <w:t xml:space="preserve">Skeletal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2007; </w:t>
      </w:r>
      <w:r>
        <w:rPr>
          <w:rFonts w:ascii="Book Antiqua" w:eastAsia="Book Antiqua" w:hAnsi="Book Antiqua" w:cs="Book Antiqua"/>
          <w:b/>
          <w:bCs/>
        </w:rPr>
        <w:t>36</w:t>
      </w:r>
      <w:r>
        <w:rPr>
          <w:rFonts w:ascii="Book Antiqua" w:eastAsia="Book Antiqua" w:hAnsi="Book Antiqua" w:cs="Book Antiqua"/>
        </w:rPr>
        <w:t>: 803-811 [PMID: 17415561 DOI: 10.1007/s00256-007-0297-3]</w:t>
      </w:r>
    </w:p>
    <w:p w:rsidR="00146511" w:rsidRDefault="00453DEB">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Park KD</w:t>
      </w:r>
      <w:r>
        <w:rPr>
          <w:rFonts w:ascii="Book Antiqua" w:eastAsia="Book Antiqua" w:hAnsi="Book Antiqua" w:cs="Book Antiqua"/>
        </w:rPr>
        <w:t xml:space="preserve">, Lee WY, Park MH, </w:t>
      </w:r>
      <w:proofErr w:type="spellStart"/>
      <w:r>
        <w:rPr>
          <w:rFonts w:ascii="Book Antiqua" w:eastAsia="Book Antiqua" w:hAnsi="Book Antiqua" w:cs="Book Antiqua"/>
        </w:rPr>
        <w:t>Ahn</w:t>
      </w:r>
      <w:proofErr w:type="spellEnd"/>
      <w:r>
        <w:rPr>
          <w:rFonts w:ascii="Book Antiqua" w:eastAsia="Book Antiqua" w:hAnsi="Book Antiqua" w:cs="Book Antiqua"/>
        </w:rPr>
        <w:t xml:space="preserve"> JK, Park Y. High- versus low-energy extracorporeal shock-wave therapy for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syndrome of upper trapezius: A prospective randomized single blinded pilot study. </w:t>
      </w:r>
      <w:r>
        <w:rPr>
          <w:rFonts w:ascii="Book Antiqua" w:eastAsia="Book Antiqua" w:hAnsi="Book Antiqua" w:cs="Book Antiqua"/>
          <w:i/>
          <w:iCs/>
        </w:rPr>
        <w:t>Medicine (Baltimore)</w:t>
      </w:r>
      <w:r>
        <w:rPr>
          <w:rFonts w:ascii="Book Antiqua" w:eastAsia="Book Antiqua" w:hAnsi="Book Antiqua" w:cs="Book Antiqua"/>
        </w:rPr>
        <w:t xml:space="preserve"> 2018; </w:t>
      </w:r>
      <w:r>
        <w:rPr>
          <w:rFonts w:ascii="Book Antiqua" w:eastAsia="Book Antiqua" w:hAnsi="Book Antiqua" w:cs="Book Antiqua"/>
          <w:b/>
          <w:bCs/>
        </w:rPr>
        <w:t>97</w:t>
      </w:r>
      <w:r>
        <w:rPr>
          <w:rFonts w:ascii="Book Antiqua" w:eastAsia="Book Antiqua" w:hAnsi="Book Antiqua" w:cs="Book Antiqua"/>
        </w:rPr>
        <w:t>: e11432 [PMID: 29995794 DOI: 10.1097/MD.0000000000011432]</w:t>
      </w:r>
    </w:p>
    <w:p w:rsidR="00146511" w:rsidRDefault="00453DEB">
      <w:pPr>
        <w:spacing w:line="360" w:lineRule="auto"/>
        <w:jc w:val="both"/>
        <w:rPr>
          <w:rFonts w:ascii="Book Antiqua" w:hAnsi="Book Antiqua"/>
        </w:rPr>
      </w:pPr>
      <w:proofErr w:type="gramStart"/>
      <w:r>
        <w:rPr>
          <w:rFonts w:ascii="Book Antiqua" w:eastAsia="Book Antiqua" w:hAnsi="Book Antiqua" w:cs="Book Antiqua"/>
        </w:rPr>
        <w:t xml:space="preserve">22 </w:t>
      </w:r>
      <w:r>
        <w:rPr>
          <w:rFonts w:ascii="Book Antiqua" w:eastAsia="Book Antiqua" w:hAnsi="Book Antiqua" w:cs="Book Antiqua"/>
          <w:b/>
          <w:bCs/>
        </w:rPr>
        <w:t>Ramon S</w:t>
      </w:r>
      <w:r>
        <w:rPr>
          <w:rFonts w:ascii="Book Antiqua" w:eastAsia="Book Antiqua" w:hAnsi="Book Antiqua" w:cs="Book Antiqua"/>
        </w:rPr>
        <w:t xml:space="preserve">, </w:t>
      </w:r>
      <w:proofErr w:type="spellStart"/>
      <w:r>
        <w:rPr>
          <w:rFonts w:ascii="Book Antiqua" w:eastAsia="Book Antiqua" w:hAnsi="Book Antiqua" w:cs="Book Antiqua"/>
        </w:rPr>
        <w:t>Gleitz</w:t>
      </w:r>
      <w:proofErr w:type="spellEnd"/>
      <w:r>
        <w:rPr>
          <w:rFonts w:ascii="Book Antiqua" w:eastAsia="Book Antiqua" w:hAnsi="Book Antiqua" w:cs="Book Antiqua"/>
        </w:rPr>
        <w:t xml:space="preserve"> M, Hernandez L, Romero LD. Update on the efficacy of extracorporeal shockwave treatment for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syndrome and fibromyalgia.</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Surg</w:t>
      </w:r>
      <w:proofErr w:type="spellEnd"/>
      <w:r>
        <w:rPr>
          <w:rFonts w:ascii="Book Antiqua" w:eastAsia="Book Antiqua" w:hAnsi="Book Antiqua" w:cs="Book Antiqua"/>
        </w:rPr>
        <w:t xml:space="preserve"> 2015; </w:t>
      </w:r>
      <w:r>
        <w:rPr>
          <w:rFonts w:ascii="Book Antiqua" w:eastAsia="Book Antiqua" w:hAnsi="Book Antiqua" w:cs="Book Antiqua"/>
          <w:b/>
          <w:bCs/>
        </w:rPr>
        <w:t>24</w:t>
      </w:r>
      <w:r>
        <w:rPr>
          <w:rFonts w:ascii="Book Antiqua" w:eastAsia="Book Antiqua" w:hAnsi="Book Antiqua" w:cs="Book Antiqua"/>
        </w:rPr>
        <w:t>: 201-206 [PMID: 26363497 DOI: 10.1016/j.ijsu.2015.08.083]</w:t>
      </w:r>
    </w:p>
    <w:p w:rsidR="00146511" w:rsidRDefault="00453DEB">
      <w:pPr>
        <w:spacing w:line="360" w:lineRule="auto"/>
        <w:jc w:val="both"/>
        <w:rPr>
          <w:rFonts w:ascii="Book Antiqua" w:hAnsi="Book Antiqua"/>
        </w:rPr>
      </w:pPr>
      <w:r>
        <w:rPr>
          <w:rFonts w:ascii="Book Antiqua" w:eastAsia="Book Antiqua" w:hAnsi="Book Antiqua" w:cs="Book Antiqua"/>
        </w:rPr>
        <w:t xml:space="preserve">23 </w:t>
      </w:r>
      <w:bookmarkStart w:id="2" w:name="_Hlk135835198"/>
      <w:proofErr w:type="spellStart"/>
      <w:r>
        <w:rPr>
          <w:rFonts w:ascii="Book Antiqua" w:eastAsia="Book Antiqua" w:hAnsi="Book Antiqua" w:cs="Book Antiqua"/>
          <w:b/>
          <w:bCs/>
        </w:rPr>
        <w:t>Király</w:t>
      </w:r>
      <w:bookmarkEnd w:id="2"/>
      <w:proofErr w:type="spellEnd"/>
      <w:r>
        <w:rPr>
          <w:rFonts w:ascii="Book Antiqua" w:eastAsia="Book Antiqua" w:hAnsi="Book Antiqua" w:cs="Book Antiqua"/>
          <w:b/>
          <w:bCs/>
        </w:rPr>
        <w:t xml:space="preserve"> M</w:t>
      </w:r>
      <w:r>
        <w:rPr>
          <w:rFonts w:ascii="Book Antiqua" w:eastAsia="Book Antiqua" w:hAnsi="Book Antiqua" w:cs="Book Antiqua"/>
        </w:rPr>
        <w:t xml:space="preserve">, Bender T, </w:t>
      </w:r>
      <w:proofErr w:type="spellStart"/>
      <w:r>
        <w:rPr>
          <w:rFonts w:ascii="Book Antiqua" w:eastAsia="Book Antiqua" w:hAnsi="Book Antiqua" w:cs="Book Antiqua"/>
        </w:rPr>
        <w:t>Hodosi</w:t>
      </w:r>
      <w:proofErr w:type="spellEnd"/>
      <w:r>
        <w:rPr>
          <w:rFonts w:ascii="Book Antiqua" w:eastAsia="Book Antiqua" w:hAnsi="Book Antiqua" w:cs="Book Antiqua"/>
        </w:rPr>
        <w:t xml:space="preserve"> K. Comparative study of shockwave therapy and low-level laser therapy effects in patients with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syndrome of the trapezius. </w:t>
      </w:r>
      <w:proofErr w:type="spellStart"/>
      <w:r>
        <w:rPr>
          <w:rFonts w:ascii="Book Antiqua" w:eastAsia="Book Antiqua" w:hAnsi="Book Antiqua" w:cs="Book Antiqua"/>
          <w:i/>
          <w:iCs/>
        </w:rPr>
        <w:t>Rheumatol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2045-2052 [PMID: 30171341 DOI: 10.1007/s00296-018-4134-x]</w:t>
      </w:r>
    </w:p>
    <w:p w:rsidR="00146511" w:rsidRDefault="00453DEB">
      <w:pPr>
        <w:spacing w:line="360" w:lineRule="auto"/>
        <w:jc w:val="both"/>
        <w:rPr>
          <w:rFonts w:ascii="Book Antiqua" w:hAnsi="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Britnell</w:t>
      </w:r>
      <w:proofErr w:type="spellEnd"/>
      <w:r>
        <w:rPr>
          <w:rFonts w:ascii="Book Antiqua" w:eastAsia="Book Antiqua" w:hAnsi="Book Antiqua" w:cs="Book Antiqua"/>
          <w:b/>
          <w:bCs/>
        </w:rPr>
        <w:t xml:space="preserve"> SJ</w:t>
      </w:r>
      <w:r>
        <w:rPr>
          <w:rFonts w:ascii="Book Antiqua" w:eastAsia="Book Antiqua" w:hAnsi="Book Antiqua" w:cs="Book Antiqua"/>
        </w:rPr>
        <w:t xml:space="preserve">, Cole JV, Isherwood L, </w:t>
      </w:r>
      <w:proofErr w:type="spellStart"/>
      <w:r>
        <w:rPr>
          <w:rFonts w:ascii="Book Antiqua" w:eastAsia="Book Antiqua" w:hAnsi="Book Antiqua" w:cs="Book Antiqua"/>
        </w:rPr>
        <w:t>Sran</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Britnell</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Burgi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Candido</w:t>
      </w:r>
      <w:proofErr w:type="spellEnd"/>
      <w:r>
        <w:rPr>
          <w:rFonts w:ascii="Book Antiqua" w:eastAsia="Book Antiqua" w:hAnsi="Book Antiqua" w:cs="Book Antiqua"/>
        </w:rPr>
        <w:t xml:space="preserve"> G, Watson L; Canadian Physiotherapy Association; Society of Obstetricians and </w:t>
      </w:r>
      <w:proofErr w:type="spellStart"/>
      <w:r>
        <w:rPr>
          <w:rFonts w:ascii="Book Antiqua" w:eastAsia="Book Antiqua" w:hAnsi="Book Antiqua" w:cs="Book Antiqua"/>
        </w:rPr>
        <w:t>Gynaecologists</w:t>
      </w:r>
      <w:proofErr w:type="spellEnd"/>
      <w:r>
        <w:rPr>
          <w:rFonts w:ascii="Book Antiqua" w:eastAsia="Book Antiqua" w:hAnsi="Book Antiqua" w:cs="Book Antiqua"/>
        </w:rPr>
        <w:t xml:space="preserve"> of Canada. RETIRED: Postural health in women: the role of physiotherapy. </w:t>
      </w:r>
      <w:r>
        <w:rPr>
          <w:rFonts w:ascii="Book Antiqua" w:eastAsia="Book Antiqua" w:hAnsi="Book Antiqua" w:cs="Book Antiqua"/>
          <w:i/>
          <w:iCs/>
        </w:rPr>
        <w:t xml:space="preserve">J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Gynaecol</w:t>
      </w:r>
      <w:proofErr w:type="spellEnd"/>
      <w:r>
        <w:rPr>
          <w:rFonts w:ascii="Book Antiqua" w:eastAsia="Book Antiqua" w:hAnsi="Book Antiqua" w:cs="Book Antiqua"/>
          <w:i/>
          <w:iCs/>
        </w:rPr>
        <w:t xml:space="preserve"> Can</w:t>
      </w:r>
      <w:r>
        <w:rPr>
          <w:rFonts w:ascii="Book Antiqua" w:eastAsia="Book Antiqua" w:hAnsi="Book Antiqua" w:cs="Book Antiqua"/>
        </w:rPr>
        <w:t xml:space="preserve"> 2005; </w:t>
      </w:r>
      <w:r>
        <w:rPr>
          <w:rFonts w:ascii="Book Antiqua" w:eastAsia="Book Antiqua" w:hAnsi="Book Antiqua" w:cs="Book Antiqua"/>
          <w:b/>
          <w:bCs/>
        </w:rPr>
        <w:t>27</w:t>
      </w:r>
      <w:r>
        <w:rPr>
          <w:rFonts w:ascii="Book Antiqua" w:eastAsia="Book Antiqua" w:hAnsi="Book Antiqua" w:cs="Book Antiqua"/>
        </w:rPr>
        <w:t>: 493-510 [PMID: 16100646 DOI: 10.1016/S1701-2163(16)30535-7]</w:t>
      </w:r>
    </w:p>
    <w:p w:rsidR="00146511" w:rsidRDefault="00453DEB">
      <w:pPr>
        <w:spacing w:line="360" w:lineRule="auto"/>
        <w:jc w:val="both"/>
        <w:rPr>
          <w:rFonts w:ascii="Book Antiqua" w:hAnsi="Book Antiqua"/>
        </w:rPr>
      </w:pPr>
      <w:proofErr w:type="gramStart"/>
      <w:r>
        <w:rPr>
          <w:rFonts w:ascii="Book Antiqua" w:eastAsia="Book Antiqua" w:hAnsi="Book Antiqua" w:cs="Book Antiqua"/>
        </w:rPr>
        <w:lastRenderedPageBreak/>
        <w:t xml:space="preserve">25 </w:t>
      </w:r>
      <w:r>
        <w:rPr>
          <w:rFonts w:ascii="Book Antiqua" w:eastAsia="Book Antiqua" w:hAnsi="Book Antiqua" w:cs="Book Antiqua"/>
          <w:b/>
          <w:bCs/>
        </w:rPr>
        <w:t>El-Hafez HM</w:t>
      </w:r>
      <w:r>
        <w:rPr>
          <w:rFonts w:ascii="Book Antiqua" w:eastAsia="Book Antiqua" w:hAnsi="Book Antiqua" w:cs="Book Antiqua"/>
        </w:rPr>
        <w:t xml:space="preserve">, </w:t>
      </w:r>
      <w:proofErr w:type="spellStart"/>
      <w:r>
        <w:rPr>
          <w:rFonts w:ascii="Book Antiqua" w:eastAsia="Book Antiqua" w:hAnsi="Book Antiqua" w:cs="Book Antiqua"/>
        </w:rPr>
        <w:t>Hamdy</w:t>
      </w:r>
      <w:proofErr w:type="spellEnd"/>
      <w:r>
        <w:rPr>
          <w:rFonts w:ascii="Book Antiqua" w:eastAsia="Book Antiqua" w:hAnsi="Book Antiqua" w:cs="Book Antiqua"/>
        </w:rPr>
        <w:t xml:space="preserve"> HA, </w:t>
      </w:r>
      <w:proofErr w:type="spellStart"/>
      <w:r>
        <w:rPr>
          <w:rFonts w:ascii="Book Antiqua" w:eastAsia="Book Antiqua" w:hAnsi="Book Antiqua" w:cs="Book Antiqua"/>
        </w:rPr>
        <w:t>Takla</w:t>
      </w:r>
      <w:proofErr w:type="spellEnd"/>
      <w:r>
        <w:rPr>
          <w:rFonts w:ascii="Book Antiqua" w:eastAsia="Book Antiqua" w:hAnsi="Book Antiqua" w:cs="Book Antiqua"/>
        </w:rPr>
        <w:t xml:space="preserve"> MK, Ahmed SEB, </w:t>
      </w:r>
      <w:proofErr w:type="spellStart"/>
      <w:r>
        <w:rPr>
          <w:rFonts w:ascii="Book Antiqua" w:eastAsia="Book Antiqua" w:hAnsi="Book Antiqua" w:cs="Book Antiqua"/>
        </w:rPr>
        <w:t>Genedy</w:t>
      </w:r>
      <w:proofErr w:type="spellEnd"/>
      <w:r>
        <w:rPr>
          <w:rFonts w:ascii="Book Antiqua" w:eastAsia="Book Antiqua" w:hAnsi="Book Antiqua" w:cs="Book Antiqua"/>
        </w:rPr>
        <w:t xml:space="preserve"> AF, </w:t>
      </w:r>
      <w:proofErr w:type="spellStart"/>
      <w:r>
        <w:rPr>
          <w:rFonts w:ascii="Book Antiqua" w:eastAsia="Book Antiqua" w:hAnsi="Book Antiqua" w:cs="Book Antiqua"/>
        </w:rPr>
        <w:t>Abd</w:t>
      </w:r>
      <w:proofErr w:type="spellEnd"/>
      <w:r>
        <w:rPr>
          <w:rFonts w:ascii="Book Antiqua" w:eastAsia="Book Antiqua" w:hAnsi="Book Antiqua" w:cs="Book Antiqua"/>
        </w:rPr>
        <w:t xml:space="preserve"> El-</w:t>
      </w:r>
      <w:proofErr w:type="spellStart"/>
      <w:r>
        <w:rPr>
          <w:rFonts w:ascii="Book Antiqua" w:eastAsia="Book Antiqua" w:hAnsi="Book Antiqua" w:cs="Book Antiqua"/>
        </w:rPr>
        <w:t>Azeim</w:t>
      </w:r>
      <w:proofErr w:type="spellEnd"/>
      <w:r>
        <w:rPr>
          <w:rFonts w:ascii="Book Antiqua" w:eastAsia="Book Antiqua" w:hAnsi="Book Antiqua" w:cs="Book Antiqua"/>
        </w:rPr>
        <w:t xml:space="preserve"> ASS.</w:t>
      </w:r>
      <w:proofErr w:type="gramEnd"/>
      <w:r>
        <w:rPr>
          <w:rFonts w:ascii="Book Antiqua" w:eastAsia="Book Antiqua" w:hAnsi="Book Antiqua" w:cs="Book Antiqua"/>
        </w:rPr>
        <w:t xml:space="preserve"> Instrument-assisted soft tissue </w:t>
      </w:r>
      <w:proofErr w:type="spellStart"/>
      <w:proofErr w:type="gramStart"/>
      <w:r>
        <w:rPr>
          <w:rFonts w:ascii="Book Antiqua" w:eastAsia="Book Antiqua" w:hAnsi="Book Antiqua" w:cs="Book Antiqua"/>
        </w:rPr>
        <w:t>mobilisation</w:t>
      </w:r>
      <w:proofErr w:type="spellEnd"/>
      <w:r>
        <w:rPr>
          <w:rFonts w:ascii="Book Antiqua" w:eastAsia="Book Antiqua" w:hAnsi="Book Antiqua" w:cs="Book Antiqua"/>
        </w:rPr>
        <w:t xml:space="preserve"> versus stripping massage for upper trapezius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trigger</w:t>
      </w:r>
      <w:proofErr w:type="gramEnd"/>
      <w:r>
        <w:rPr>
          <w:rFonts w:ascii="Book Antiqua" w:eastAsia="Book Antiqua" w:hAnsi="Book Antiqua" w:cs="Book Antiqua"/>
        </w:rPr>
        <w:t xml:space="preserve"> points. </w:t>
      </w:r>
      <w:r>
        <w:rPr>
          <w:rFonts w:ascii="Book Antiqua" w:eastAsia="Book Antiqua" w:hAnsi="Book Antiqua" w:cs="Book Antiqua"/>
          <w:i/>
          <w:iCs/>
        </w:rPr>
        <w:t xml:space="preserve">J </w:t>
      </w:r>
      <w:proofErr w:type="spellStart"/>
      <w:r>
        <w:rPr>
          <w:rFonts w:ascii="Book Antiqua" w:eastAsia="Book Antiqua" w:hAnsi="Book Antiqua" w:cs="Book Antiqua"/>
          <w:i/>
          <w:iCs/>
        </w:rPr>
        <w:t>Taibah</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Univ</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Sci</w:t>
      </w:r>
      <w:proofErr w:type="spellEnd"/>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87-93 [PMID: 32368203 DOI: 10.1016/j.jtumed.2020.01.006]</w:t>
      </w:r>
    </w:p>
    <w:p w:rsidR="00146511" w:rsidRDefault="00453DEB">
      <w:pPr>
        <w:spacing w:line="360" w:lineRule="auto"/>
        <w:jc w:val="both"/>
        <w:rPr>
          <w:rFonts w:ascii="Book Antiqua" w:hAnsi="Book Antiqua"/>
        </w:rPr>
      </w:pPr>
      <w:r>
        <w:rPr>
          <w:rFonts w:ascii="Book Antiqua" w:eastAsia="Book Antiqua" w:hAnsi="Book Antiqua" w:cs="Book Antiqua"/>
        </w:rPr>
        <w:t xml:space="preserve">26 </w:t>
      </w:r>
      <w:proofErr w:type="spellStart"/>
      <w:r>
        <w:rPr>
          <w:rFonts w:ascii="Book Antiqua" w:eastAsia="Book Antiqua" w:hAnsi="Book Antiqua" w:cs="Book Antiqua"/>
          <w:b/>
          <w:bCs/>
        </w:rPr>
        <w:t>Fernández</w:t>
      </w:r>
      <w:proofErr w:type="spellEnd"/>
      <w:r>
        <w:rPr>
          <w:rFonts w:ascii="Book Antiqua" w:eastAsia="Book Antiqua" w:hAnsi="Book Antiqua" w:cs="Book Antiqua"/>
          <w:b/>
          <w:bCs/>
        </w:rPr>
        <w:t>-de-Las-</w:t>
      </w:r>
      <w:proofErr w:type="spellStart"/>
      <w:r>
        <w:rPr>
          <w:rFonts w:ascii="Book Antiqua" w:eastAsia="Book Antiqua" w:hAnsi="Book Antiqua" w:cs="Book Antiqua"/>
          <w:b/>
          <w:bCs/>
        </w:rPr>
        <w:t>Peñas</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Dommerholt</w:t>
      </w:r>
      <w:proofErr w:type="spellEnd"/>
      <w:r>
        <w:rPr>
          <w:rFonts w:ascii="Book Antiqua" w:eastAsia="Book Antiqua" w:hAnsi="Book Antiqua" w:cs="Book Antiqua"/>
        </w:rPr>
        <w:t xml:space="preserve"> J. International Consensus on Diagnostic Criteria and Clinical Considerations of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Trigger Points: A Delphi Study. </w:t>
      </w:r>
      <w:r>
        <w:rPr>
          <w:rFonts w:ascii="Book Antiqua" w:eastAsia="Book Antiqua" w:hAnsi="Book Antiqua" w:cs="Book Antiqua"/>
          <w:i/>
          <w:iCs/>
        </w:rPr>
        <w:t>Pain Med</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142-150 [PMID: 29025044 DOI: 10.1093/pm/pnx207]</w:t>
      </w:r>
    </w:p>
    <w:p w:rsidR="00146511" w:rsidRDefault="00453DEB">
      <w:pPr>
        <w:spacing w:line="360" w:lineRule="auto"/>
        <w:jc w:val="both"/>
        <w:rPr>
          <w:rFonts w:ascii="Book Antiqua" w:hAnsi="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Dommerholt</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Bron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Franssen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trigger points: an evidence-informed review. </w:t>
      </w:r>
      <w:r>
        <w:rPr>
          <w:rFonts w:ascii="Book Antiqua" w:eastAsia="Book Antiqua" w:hAnsi="Book Antiqua" w:cs="Book Antiqua"/>
          <w:i/>
          <w:iCs/>
        </w:rPr>
        <w:t xml:space="preserve">J Manual </w:t>
      </w:r>
      <w:proofErr w:type="spellStart"/>
      <w:r>
        <w:rPr>
          <w:rFonts w:ascii="Book Antiqua" w:eastAsia="Book Antiqua" w:hAnsi="Book Antiqua" w:cs="Book Antiqua"/>
          <w:i/>
          <w:iCs/>
        </w:rPr>
        <w:t>Manipul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2006; </w:t>
      </w:r>
      <w:r>
        <w:rPr>
          <w:rFonts w:ascii="Book Antiqua" w:eastAsia="Book Antiqua" w:hAnsi="Book Antiqua" w:cs="Book Antiqua"/>
          <w:b/>
          <w:bCs/>
        </w:rPr>
        <w:t>14</w:t>
      </w:r>
      <w:r>
        <w:rPr>
          <w:rFonts w:ascii="Book Antiqua" w:eastAsia="Book Antiqua" w:hAnsi="Book Antiqua" w:cs="Book Antiqua"/>
        </w:rPr>
        <w:t xml:space="preserve"> [DOI: 10.1179/106698106790819991]</w:t>
      </w:r>
    </w:p>
    <w:p w:rsidR="00146511" w:rsidRDefault="00453DEB">
      <w:pPr>
        <w:spacing w:line="360" w:lineRule="auto"/>
        <w:jc w:val="both"/>
        <w:rPr>
          <w:rFonts w:ascii="Book Antiqua" w:hAnsi="Book Antiqua"/>
        </w:rPr>
      </w:pPr>
      <w:proofErr w:type="gramStart"/>
      <w:r>
        <w:rPr>
          <w:rFonts w:ascii="Book Antiqua" w:eastAsia="Book Antiqua" w:hAnsi="Book Antiqua" w:cs="Book Antiqua"/>
        </w:rPr>
        <w:t xml:space="preserve">28 </w:t>
      </w:r>
      <w:proofErr w:type="spellStart"/>
      <w:r>
        <w:rPr>
          <w:rFonts w:ascii="Book Antiqua" w:eastAsia="Book Antiqua" w:hAnsi="Book Antiqua" w:cs="Book Antiqua"/>
          <w:b/>
          <w:bCs/>
        </w:rPr>
        <w:t>Gulick</w:t>
      </w:r>
      <w:proofErr w:type="spellEnd"/>
      <w:r>
        <w:rPr>
          <w:rFonts w:ascii="Book Antiqua" w:eastAsia="Book Antiqua" w:hAnsi="Book Antiqua" w:cs="Book Antiqua"/>
          <w:b/>
          <w:bCs/>
        </w:rPr>
        <w:t xml:space="preserve"> DT</w:t>
      </w:r>
      <w:r>
        <w:rPr>
          <w:rFonts w:ascii="Book Antiqua" w:eastAsia="Book Antiqua" w:hAnsi="Book Antiqua" w:cs="Book Antiqua"/>
        </w:rPr>
        <w:t>.</w:t>
      </w:r>
      <w:proofErr w:type="gramEnd"/>
      <w:r>
        <w:rPr>
          <w:rFonts w:ascii="Book Antiqua" w:eastAsia="Book Antiqua" w:hAnsi="Book Antiqua" w:cs="Book Antiqua"/>
        </w:rPr>
        <w:t xml:space="preserve"> Influence of instrument assisted soft tissue treatment techniques on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trigger points. </w:t>
      </w:r>
      <w:r>
        <w:rPr>
          <w:rFonts w:ascii="Book Antiqua" w:eastAsia="Book Antiqua" w:hAnsi="Book Antiqua" w:cs="Book Antiqua"/>
          <w:i/>
          <w:iCs/>
        </w:rPr>
        <w:t xml:space="preserve">J </w:t>
      </w:r>
      <w:proofErr w:type="spellStart"/>
      <w:r>
        <w:rPr>
          <w:rFonts w:ascii="Book Antiqua" w:eastAsia="Book Antiqua" w:hAnsi="Book Antiqua" w:cs="Book Antiqua"/>
          <w:i/>
          <w:iCs/>
        </w:rPr>
        <w:t>Bodyw</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Mov</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2014; </w:t>
      </w:r>
      <w:r>
        <w:rPr>
          <w:rFonts w:ascii="Book Antiqua" w:eastAsia="Book Antiqua" w:hAnsi="Book Antiqua" w:cs="Book Antiqua"/>
          <w:b/>
          <w:bCs/>
        </w:rPr>
        <w:t>18</w:t>
      </w:r>
      <w:r>
        <w:rPr>
          <w:rFonts w:ascii="Book Antiqua" w:eastAsia="Book Antiqua" w:hAnsi="Book Antiqua" w:cs="Book Antiqua"/>
        </w:rPr>
        <w:t>: 602-607 [PMID: 25440215 DOI: 10.1016/j.jbmt.2014.02.004]</w:t>
      </w:r>
    </w:p>
    <w:p w:rsidR="00146511" w:rsidRDefault="00453DEB">
      <w:pPr>
        <w:spacing w:line="360" w:lineRule="auto"/>
        <w:jc w:val="both"/>
        <w:rPr>
          <w:rFonts w:ascii="Book Antiqua" w:hAnsi="Book Antiqua"/>
        </w:rPr>
      </w:pPr>
      <w:r w:rsidRPr="00DF63A2">
        <w:rPr>
          <w:rFonts w:ascii="Book Antiqua" w:eastAsia="Book Antiqua" w:hAnsi="Book Antiqua" w:cs="Book Antiqua"/>
        </w:rPr>
        <w:t xml:space="preserve">29 </w:t>
      </w:r>
      <w:r w:rsidRPr="00DF63A2">
        <w:rPr>
          <w:rFonts w:ascii="Book Antiqua" w:eastAsia="Book Antiqua" w:hAnsi="Book Antiqua" w:cs="Book Antiqua"/>
          <w:b/>
          <w:bCs/>
        </w:rPr>
        <w:t>Cheatham SW</w:t>
      </w:r>
      <w:r w:rsidRPr="00DF63A2">
        <w:rPr>
          <w:rFonts w:ascii="Book Antiqua" w:eastAsia="Book Antiqua" w:hAnsi="Book Antiqua" w:cs="Book Antiqua"/>
        </w:rPr>
        <w:t xml:space="preserve">, Baker R, </w:t>
      </w:r>
      <w:proofErr w:type="spellStart"/>
      <w:r w:rsidRPr="00DF63A2">
        <w:rPr>
          <w:rFonts w:ascii="Book Antiqua" w:eastAsia="Book Antiqua" w:hAnsi="Book Antiqua" w:cs="Book Antiqua"/>
        </w:rPr>
        <w:t>Kreiswirth</w:t>
      </w:r>
      <w:proofErr w:type="spellEnd"/>
      <w:r w:rsidRPr="00DF63A2">
        <w:rPr>
          <w:rFonts w:ascii="Book Antiqua" w:eastAsia="宋体" w:hAnsi="Book Antiqua" w:cs="Book Antiqua" w:hint="eastAsia"/>
          <w:lang w:eastAsia="zh-CN"/>
        </w:rPr>
        <w:t xml:space="preserve"> E.</w:t>
      </w:r>
      <w:r w:rsidRPr="00DF63A2">
        <w:rPr>
          <w:rFonts w:ascii="Book Antiqua" w:eastAsia="Book Antiqua" w:hAnsi="Book Antiqua" w:cs="Book Antiqua"/>
        </w:rPr>
        <w:t xml:space="preserve"> Instrument Assisted Soft-Tissue Mobilization:</w:t>
      </w:r>
      <w:r w:rsidRPr="00DF63A2">
        <w:rPr>
          <w:rFonts w:ascii="Book Antiqua" w:eastAsia="Book Antiqua" w:hAnsi="Book Antiqua" w:cs="Book Antiqua"/>
          <w:lang w:eastAsia="zh-CN"/>
        </w:rPr>
        <w:t xml:space="preserve"> </w:t>
      </w:r>
      <w:r w:rsidRPr="00DF63A2">
        <w:rPr>
          <w:rFonts w:ascii="Book Antiqua" w:eastAsia="Book Antiqua" w:hAnsi="Book Antiqua" w:cs="Book Antiqua"/>
        </w:rPr>
        <w:t xml:space="preserve">A Commentary on Clinical Practice Guidelines for Rehabilitation Professionals. </w:t>
      </w:r>
      <w:proofErr w:type="spellStart"/>
      <w:r w:rsidRPr="00DF63A2">
        <w:rPr>
          <w:rFonts w:ascii="Book Antiqua" w:eastAsia="Book Antiqua" w:hAnsi="Book Antiqua" w:cs="Book Antiqua"/>
          <w:i/>
          <w:iCs/>
        </w:rPr>
        <w:t>Int</w:t>
      </w:r>
      <w:proofErr w:type="spellEnd"/>
      <w:r w:rsidRPr="00DF63A2">
        <w:rPr>
          <w:rFonts w:ascii="Book Antiqua" w:eastAsia="Book Antiqua" w:hAnsi="Book Antiqua" w:cs="Book Antiqua"/>
          <w:i/>
          <w:iCs/>
        </w:rPr>
        <w:t xml:space="preserve"> J</w:t>
      </w:r>
      <w:r>
        <w:rPr>
          <w:rFonts w:ascii="Book Antiqua" w:eastAsia="Book Antiqua" w:hAnsi="Book Antiqua" w:cs="Book Antiqua"/>
          <w:i/>
          <w:iCs/>
        </w:rPr>
        <w:t xml:space="preserve"> Sports </w:t>
      </w:r>
      <w:proofErr w:type="spellStart"/>
      <w:r>
        <w:rPr>
          <w:rFonts w:ascii="Book Antiqua" w:eastAsia="Book Antiqua" w:hAnsi="Book Antiqua" w:cs="Book Antiqua"/>
          <w:i/>
          <w:iCs/>
        </w:rPr>
        <w:t>Phys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670-682 [PMID: 31440416 DOI: 10.26603/ijspt20190670]</w:t>
      </w:r>
    </w:p>
    <w:p w:rsidR="00146511" w:rsidRDefault="00453DEB">
      <w:pPr>
        <w:spacing w:line="360" w:lineRule="auto"/>
        <w:jc w:val="both"/>
        <w:rPr>
          <w:rFonts w:ascii="Book Antiqua" w:hAnsi="Book Antiqua"/>
        </w:rPr>
      </w:pPr>
      <w:r>
        <w:rPr>
          <w:rFonts w:ascii="Book Antiqua" w:eastAsia="Book Antiqua" w:hAnsi="Book Antiqua" w:cs="Book Antiqua"/>
        </w:rPr>
        <w:t xml:space="preserve">30 </w:t>
      </w:r>
      <w:proofErr w:type="spellStart"/>
      <w:proofErr w:type="gramStart"/>
      <w:r>
        <w:rPr>
          <w:rFonts w:ascii="Book Antiqua" w:eastAsia="Book Antiqua" w:hAnsi="Book Antiqua" w:cs="Book Antiqua"/>
          <w:b/>
          <w:bCs/>
        </w:rPr>
        <w:t>LeVee</w:t>
      </w:r>
      <w:proofErr w:type="spellEnd"/>
      <w:proofErr w:type="gramEnd"/>
      <w:r>
        <w:rPr>
          <w:rFonts w:ascii="Book Antiqua" w:eastAsia="Book Antiqua" w:hAnsi="Book Antiqua" w:cs="Book Antiqua"/>
          <w:b/>
          <w:bCs/>
        </w:rPr>
        <w:t xml:space="preserve"> KE</w:t>
      </w:r>
      <w:r>
        <w:rPr>
          <w:rFonts w:ascii="Book Antiqua" w:eastAsia="Book Antiqua" w:hAnsi="Book Antiqua" w:cs="Book Antiqua"/>
        </w:rPr>
        <w:t xml:space="preserve">. Gross and histological features of a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trigger point in the upper trapezius. East Tennessee State University 1996</w:t>
      </w:r>
    </w:p>
    <w:p w:rsidR="00146511" w:rsidRDefault="00453DEB">
      <w:pPr>
        <w:spacing w:line="360" w:lineRule="auto"/>
        <w:jc w:val="both"/>
        <w:rPr>
          <w:rFonts w:ascii="Book Antiqua" w:hAnsi="Book Antiqua"/>
        </w:rPr>
      </w:pPr>
      <w:proofErr w:type="gramStart"/>
      <w:r>
        <w:rPr>
          <w:rFonts w:ascii="Book Antiqua" w:eastAsia="Book Antiqua" w:hAnsi="Book Antiqua" w:cs="Book Antiqua"/>
        </w:rPr>
        <w:t xml:space="preserve">31 </w:t>
      </w:r>
      <w:proofErr w:type="spellStart"/>
      <w:r>
        <w:rPr>
          <w:rFonts w:ascii="Book Antiqua" w:eastAsia="Book Antiqua" w:hAnsi="Book Antiqua" w:cs="Book Antiqua"/>
          <w:b/>
          <w:bCs/>
        </w:rPr>
        <w:t>Travell</w:t>
      </w:r>
      <w:proofErr w:type="spellEnd"/>
      <w:r>
        <w:rPr>
          <w:rFonts w:ascii="Book Antiqua" w:eastAsia="Book Antiqua" w:hAnsi="Book Antiqua" w:cs="Book Antiqua"/>
        </w:rPr>
        <w:t xml:space="preserve"> </w:t>
      </w:r>
      <w:r>
        <w:rPr>
          <w:rFonts w:ascii="Book Antiqua" w:eastAsia="Book Antiqua" w:hAnsi="Book Antiqua" w:cs="Book Antiqua"/>
          <w:b/>
          <w:bCs/>
        </w:rPr>
        <w:t>JG</w:t>
      </w:r>
      <w:r>
        <w:rPr>
          <w:rFonts w:ascii="Book Antiqua" w:eastAsia="Book Antiqua" w:hAnsi="Book Antiqua" w:cs="Book Antiqua"/>
        </w:rPr>
        <w:t>, Simons DG.</w:t>
      </w:r>
      <w:proofErr w:type="gramEnd"/>
      <w:r>
        <w:rPr>
          <w:rFonts w:ascii="Book Antiqua" w:eastAsia="Book Antiqua" w:hAnsi="Book Antiqua" w:cs="Book Antiqua"/>
        </w:rPr>
        <w:t xml:space="preserve">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and dysfunction: the trigger point manual (Vol. 1). 2</w:t>
      </w:r>
      <w:r>
        <w:rPr>
          <w:rFonts w:ascii="Book Antiqua" w:eastAsia="Book Antiqua" w:hAnsi="Book Antiqua" w:cs="Book Antiqua"/>
          <w:vertAlign w:val="superscript"/>
        </w:rPr>
        <w:t>nd</w:t>
      </w:r>
      <w:r>
        <w:rPr>
          <w:rFonts w:ascii="Book Antiqua" w:eastAsia="Book Antiqua" w:hAnsi="Book Antiqua" w:cs="Book Antiqua"/>
        </w:rPr>
        <w:t xml:space="preserve"> ed. Baltimore: Lippincott Williams &amp; Wilkins, 1992: 183-202</w:t>
      </w:r>
    </w:p>
    <w:p w:rsidR="00146511" w:rsidRDefault="00453DEB">
      <w:pPr>
        <w:spacing w:line="360" w:lineRule="auto"/>
        <w:jc w:val="both"/>
        <w:rPr>
          <w:rFonts w:ascii="Book Antiqua" w:hAnsi="Book Antiqua"/>
        </w:rPr>
      </w:pPr>
      <w:proofErr w:type="gramStart"/>
      <w:r>
        <w:rPr>
          <w:rFonts w:ascii="Book Antiqua" w:eastAsia="Book Antiqua" w:hAnsi="Book Antiqua" w:cs="Book Antiqua"/>
        </w:rPr>
        <w:t xml:space="preserve">32 </w:t>
      </w:r>
      <w:proofErr w:type="spellStart"/>
      <w:r>
        <w:rPr>
          <w:rFonts w:ascii="Book Antiqua" w:eastAsia="Book Antiqua" w:hAnsi="Book Antiqua" w:cs="Book Antiqua"/>
          <w:b/>
          <w:bCs/>
        </w:rPr>
        <w:t>Bron</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Franssen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Wensing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Oostendorp</w:t>
      </w:r>
      <w:proofErr w:type="spellEnd"/>
      <w:r>
        <w:rPr>
          <w:rFonts w:ascii="Book Antiqua" w:eastAsia="Book Antiqua" w:hAnsi="Book Antiqua" w:cs="Book Antiqua"/>
        </w:rPr>
        <w:t xml:space="preserve"> RA.</w:t>
      </w:r>
      <w:proofErr w:type="gramEnd"/>
      <w:r>
        <w:rPr>
          <w:rFonts w:ascii="Book Antiqua" w:eastAsia="Book Antiqua" w:hAnsi="Book Antiqua" w:cs="Book Antiqua"/>
        </w:rPr>
        <w:t xml:space="preserve"> </w:t>
      </w:r>
      <w:proofErr w:type="spellStart"/>
      <w:r>
        <w:rPr>
          <w:rFonts w:ascii="Book Antiqua" w:eastAsia="Book Antiqua" w:hAnsi="Book Antiqua" w:cs="Book Antiqua"/>
        </w:rPr>
        <w:t>Interrater</w:t>
      </w:r>
      <w:proofErr w:type="spellEnd"/>
      <w:r>
        <w:rPr>
          <w:rFonts w:ascii="Book Antiqua" w:eastAsia="Book Antiqua" w:hAnsi="Book Antiqua" w:cs="Book Antiqua"/>
        </w:rPr>
        <w:t xml:space="preserve"> reliability of palpation of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trigger points in three shoulder muscles. </w:t>
      </w:r>
      <w:r>
        <w:rPr>
          <w:rFonts w:ascii="Book Antiqua" w:eastAsia="Book Antiqua" w:hAnsi="Book Antiqua" w:cs="Book Antiqua"/>
          <w:i/>
          <w:iCs/>
        </w:rPr>
        <w:t xml:space="preserve">J Man </w:t>
      </w:r>
      <w:proofErr w:type="spellStart"/>
      <w:r>
        <w:rPr>
          <w:rFonts w:ascii="Book Antiqua" w:eastAsia="Book Antiqua" w:hAnsi="Book Antiqua" w:cs="Book Antiqua"/>
          <w:i/>
          <w:iCs/>
        </w:rPr>
        <w:t>Manip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2007; </w:t>
      </w:r>
      <w:r>
        <w:rPr>
          <w:rFonts w:ascii="Book Antiqua" w:eastAsia="Book Antiqua" w:hAnsi="Book Antiqua" w:cs="Book Antiqua"/>
          <w:b/>
          <w:bCs/>
        </w:rPr>
        <w:t>15</w:t>
      </w:r>
      <w:r>
        <w:rPr>
          <w:rFonts w:ascii="Book Antiqua" w:eastAsia="Book Antiqua" w:hAnsi="Book Antiqua" w:cs="Book Antiqua"/>
        </w:rPr>
        <w:t>: 203-215 [PMID: 19066669 DOI: 10.1179/106698107790819477]</w:t>
      </w:r>
    </w:p>
    <w:p w:rsidR="00146511" w:rsidRDefault="00453DEB">
      <w:pPr>
        <w:spacing w:line="360" w:lineRule="auto"/>
        <w:jc w:val="both"/>
        <w:rPr>
          <w:rFonts w:ascii="Book Antiqua" w:hAnsi="Book Antiqua"/>
        </w:rPr>
      </w:pPr>
      <w:proofErr w:type="gramStart"/>
      <w:r>
        <w:rPr>
          <w:rFonts w:ascii="Book Antiqua" w:eastAsia="Book Antiqua" w:hAnsi="Book Antiqua" w:cs="Book Antiqua"/>
        </w:rPr>
        <w:t xml:space="preserve">33 </w:t>
      </w:r>
      <w:r>
        <w:rPr>
          <w:rFonts w:ascii="Book Antiqua" w:eastAsia="Book Antiqua" w:hAnsi="Book Antiqua" w:cs="Book Antiqua"/>
          <w:b/>
          <w:bCs/>
        </w:rPr>
        <w:t>Begum MR</w:t>
      </w:r>
      <w:r>
        <w:rPr>
          <w:rFonts w:ascii="Book Antiqua" w:eastAsia="Book Antiqua" w:hAnsi="Book Antiqua" w:cs="Book Antiqua"/>
        </w:rPr>
        <w:t>. Validity and reliability of visual analogue scale (VAS) for pain measurement.</w:t>
      </w:r>
      <w:proofErr w:type="gramEnd"/>
      <w:r>
        <w:rPr>
          <w:rFonts w:ascii="Book Antiqua" w:eastAsia="Book Antiqua" w:hAnsi="Book Antiqua" w:cs="Book Antiqua"/>
        </w:rPr>
        <w:t xml:space="preserve"> </w:t>
      </w:r>
      <w:r>
        <w:rPr>
          <w:rFonts w:ascii="Book Antiqua" w:eastAsia="Book Antiqua" w:hAnsi="Book Antiqua" w:cs="Book Antiqua"/>
          <w:i/>
          <w:iCs/>
        </w:rPr>
        <w:t>J Med Case Rep Rev</w:t>
      </w:r>
      <w:r>
        <w:rPr>
          <w:rFonts w:ascii="Book Antiqua" w:eastAsia="Book Antiqua" w:hAnsi="Book Antiqua" w:cs="Book Antiqua"/>
        </w:rPr>
        <w:t xml:space="preserve"> 2019</w:t>
      </w:r>
    </w:p>
    <w:p w:rsidR="00146511" w:rsidRDefault="00453DEB">
      <w:pPr>
        <w:spacing w:line="360" w:lineRule="auto"/>
        <w:jc w:val="both"/>
        <w:rPr>
          <w:rFonts w:ascii="Book Antiqua" w:hAnsi="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Chiarotto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Maxwell LJ, </w:t>
      </w:r>
      <w:proofErr w:type="spellStart"/>
      <w:r>
        <w:rPr>
          <w:rFonts w:ascii="Book Antiqua" w:eastAsia="Book Antiqua" w:hAnsi="Book Antiqua" w:cs="Book Antiqua"/>
        </w:rPr>
        <w:t>Ostelo</w:t>
      </w:r>
      <w:proofErr w:type="spellEnd"/>
      <w:r>
        <w:rPr>
          <w:rFonts w:ascii="Book Antiqua" w:eastAsia="Book Antiqua" w:hAnsi="Book Antiqua" w:cs="Book Antiqua"/>
        </w:rPr>
        <w:t xml:space="preserve"> RW, Boers M, </w:t>
      </w:r>
      <w:proofErr w:type="spellStart"/>
      <w:r>
        <w:rPr>
          <w:rFonts w:ascii="Book Antiqua" w:eastAsia="Book Antiqua" w:hAnsi="Book Antiqua" w:cs="Book Antiqua"/>
        </w:rPr>
        <w:t>Tugwell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Terwee</w:t>
      </w:r>
      <w:proofErr w:type="spellEnd"/>
      <w:r>
        <w:rPr>
          <w:rFonts w:ascii="Book Antiqua" w:eastAsia="Book Antiqua" w:hAnsi="Book Antiqua" w:cs="Book Antiqua"/>
        </w:rPr>
        <w:t xml:space="preserve"> CB. Measurement Properties of Visual Analogue Scale, Numeric Rating Scale, and Pain Severity Subscale of the Brief Pain Inventory in Patients With Low Back Pain: A Systematic Review. </w:t>
      </w:r>
      <w:r>
        <w:rPr>
          <w:rFonts w:ascii="Book Antiqua" w:eastAsia="Book Antiqua" w:hAnsi="Book Antiqua" w:cs="Book Antiqua"/>
          <w:i/>
          <w:iCs/>
        </w:rPr>
        <w:t>J Pain</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245-263 [PMID: 30099210 DOI: 10.1016/j.jpain.2018.07.009]</w:t>
      </w:r>
    </w:p>
    <w:p w:rsidR="00146511" w:rsidRDefault="00453DEB">
      <w:pPr>
        <w:spacing w:line="360" w:lineRule="auto"/>
        <w:jc w:val="both"/>
        <w:rPr>
          <w:rFonts w:ascii="Book Antiqua" w:hAnsi="Book Antiqua"/>
        </w:rPr>
      </w:pPr>
      <w:r>
        <w:rPr>
          <w:rFonts w:ascii="Book Antiqua" w:eastAsia="Book Antiqua" w:hAnsi="Book Antiqua" w:cs="Book Antiqua"/>
        </w:rPr>
        <w:lastRenderedPageBreak/>
        <w:t xml:space="preserve">35 </w:t>
      </w:r>
      <w:r>
        <w:rPr>
          <w:rFonts w:ascii="Book Antiqua" w:eastAsia="Book Antiqua" w:hAnsi="Book Antiqua" w:cs="Book Antiqua"/>
          <w:b/>
          <w:bCs/>
        </w:rPr>
        <w:t>Potter L</w:t>
      </w:r>
      <w:r>
        <w:rPr>
          <w:rFonts w:ascii="Book Antiqua" w:eastAsia="Book Antiqua" w:hAnsi="Book Antiqua" w:cs="Book Antiqua"/>
        </w:rPr>
        <w:t xml:space="preserve">, McCarthy C, Oldham J. </w:t>
      </w:r>
      <w:proofErr w:type="spellStart"/>
      <w:r>
        <w:rPr>
          <w:rFonts w:ascii="Book Antiqua" w:eastAsia="Book Antiqua" w:hAnsi="Book Antiqua" w:cs="Book Antiqua"/>
        </w:rPr>
        <w:t>Algometer</w:t>
      </w:r>
      <w:proofErr w:type="spellEnd"/>
      <w:r>
        <w:rPr>
          <w:rFonts w:ascii="Book Antiqua" w:eastAsia="Book Antiqua" w:hAnsi="Book Antiqua" w:cs="Book Antiqua"/>
        </w:rPr>
        <w:t xml:space="preserve"> reliability in measuring pain pressure threshold over normal spinal muscles to allow quantification of anti-nociceptive treatment effects. </w:t>
      </w:r>
      <w:r>
        <w:rPr>
          <w:rFonts w:ascii="Book Antiqua" w:eastAsia="Book Antiqua" w:hAnsi="Book Antiqua" w:cs="Book Antiqua"/>
          <w:i/>
          <w:iCs/>
        </w:rPr>
        <w:t>Inter J Osteopathic Med</w:t>
      </w:r>
      <w:r>
        <w:rPr>
          <w:rFonts w:ascii="Book Antiqua" w:eastAsia="Book Antiqua" w:hAnsi="Book Antiqua" w:cs="Book Antiqua"/>
        </w:rPr>
        <w:t xml:space="preserve"> 2006; </w:t>
      </w:r>
      <w:r>
        <w:rPr>
          <w:rFonts w:ascii="Book Antiqua" w:eastAsia="Book Antiqua" w:hAnsi="Book Antiqua" w:cs="Book Antiqua"/>
          <w:b/>
          <w:bCs/>
        </w:rPr>
        <w:t>9</w:t>
      </w:r>
      <w:r>
        <w:rPr>
          <w:rFonts w:ascii="Book Antiqua" w:eastAsia="Book Antiqua" w:hAnsi="Book Antiqua" w:cs="Book Antiqua"/>
        </w:rPr>
        <w:t>: 113-119 [DOI: 10.1016/j.ijosm.2006.11.002]</w:t>
      </w:r>
    </w:p>
    <w:p w:rsidR="00146511" w:rsidRDefault="00453DEB">
      <w:pPr>
        <w:spacing w:line="360" w:lineRule="auto"/>
        <w:jc w:val="both"/>
        <w:rPr>
          <w:rFonts w:ascii="Book Antiqua" w:hAnsi="Book Antiqua"/>
        </w:rPr>
      </w:pPr>
      <w:proofErr w:type="gramStart"/>
      <w:r>
        <w:rPr>
          <w:rFonts w:ascii="Book Antiqua" w:eastAsia="Book Antiqua" w:hAnsi="Book Antiqua" w:cs="Book Antiqua"/>
        </w:rPr>
        <w:t xml:space="preserve">36 </w:t>
      </w:r>
      <w:proofErr w:type="spellStart"/>
      <w:r>
        <w:rPr>
          <w:rFonts w:ascii="Book Antiqua" w:eastAsia="Book Antiqua" w:hAnsi="Book Antiqua" w:cs="Book Antiqua"/>
          <w:b/>
          <w:bCs/>
        </w:rPr>
        <w:t>Vandeyar</w:t>
      </w:r>
      <w:proofErr w:type="spellEnd"/>
      <w:r>
        <w:rPr>
          <w:rFonts w:ascii="Book Antiqua" w:eastAsia="Book Antiqua" w:hAnsi="Book Antiqua" w:cs="Book Antiqua"/>
          <w:b/>
          <w:bCs/>
        </w:rPr>
        <w:t xml:space="preserve"> S</w:t>
      </w:r>
      <w:r>
        <w:rPr>
          <w:rFonts w:ascii="Book Antiqua" w:eastAsia="Book Antiqua" w:hAnsi="Book Antiqua" w:cs="Book Antiqua"/>
        </w:rPr>
        <w:t>.</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The Effect of Dry Needling </w:t>
      </w:r>
      <w:proofErr w:type="spellStart"/>
      <w:r>
        <w:rPr>
          <w:rFonts w:ascii="Book Antiqua" w:eastAsia="Book Antiqua" w:hAnsi="Book Antiqua" w:cs="Book Antiqua"/>
          <w:i/>
          <w:iCs/>
        </w:rPr>
        <w:t>vs</w:t>
      </w:r>
      <w:proofErr w:type="spellEnd"/>
      <w:r>
        <w:rPr>
          <w:rFonts w:ascii="Book Antiqua" w:eastAsia="Book Antiqua" w:hAnsi="Book Antiqua" w:cs="Book Antiqua"/>
        </w:rPr>
        <w:t xml:space="preserve"> Extracorporeal Shockwave Therapy on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Trigger Points in the Upper Trapezius Muscle.</w:t>
      </w:r>
      <w:proofErr w:type="gramEnd"/>
      <w:r>
        <w:rPr>
          <w:rFonts w:ascii="Book Antiqua" w:eastAsia="Book Antiqua" w:hAnsi="Book Antiqua" w:cs="Book Antiqua"/>
        </w:rPr>
        <w:t xml:space="preserve"> University of Johannesburg (South Africa) 2019</w:t>
      </w:r>
    </w:p>
    <w:p w:rsidR="00146511" w:rsidRDefault="00453DEB">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Hawker GA</w:t>
      </w:r>
      <w:r>
        <w:rPr>
          <w:rFonts w:ascii="Book Antiqua" w:eastAsia="Book Antiqua" w:hAnsi="Book Antiqua" w:cs="Book Antiqua"/>
        </w:rPr>
        <w:t xml:space="preserve">, </w:t>
      </w:r>
      <w:proofErr w:type="spellStart"/>
      <w:r>
        <w:rPr>
          <w:rFonts w:ascii="Book Antiqua" w:eastAsia="Book Antiqua" w:hAnsi="Book Antiqua" w:cs="Book Antiqua"/>
        </w:rPr>
        <w:t>Mian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Kendzerska</w:t>
      </w:r>
      <w:proofErr w:type="spellEnd"/>
      <w:r>
        <w:rPr>
          <w:rFonts w:ascii="Book Antiqua" w:eastAsia="Book Antiqua" w:hAnsi="Book Antiqua" w:cs="Book Antiqua"/>
        </w:rPr>
        <w:t xml:space="preserve"> T, French M. Measures of adult pain: Visual Analog Scale for Pain (VAS Pain), Numeric Rating Scale for Pain (NRS Pain), McGill Pain Questionnaire (MPQ), Short-Form McGill Pain Questionnaire (SF-MPQ), Chronic Pain Grade Scale (CPGS), Short Form-36 Bodily Pain Scale (SF-36 BPS), and Measure of Intermittent and Constant Osteoarthritis Pain (ICOAP). </w:t>
      </w:r>
      <w:r>
        <w:rPr>
          <w:rFonts w:ascii="Book Antiqua" w:eastAsia="Book Antiqua" w:hAnsi="Book Antiqua" w:cs="Book Antiqua"/>
          <w:i/>
          <w:iCs/>
        </w:rPr>
        <w:t>Arthritis Care Res (Hoboken)</w:t>
      </w:r>
      <w:r>
        <w:rPr>
          <w:rFonts w:ascii="Book Antiqua" w:eastAsia="Book Antiqua" w:hAnsi="Book Antiqua" w:cs="Book Antiqua"/>
        </w:rPr>
        <w:t xml:space="preserve"> 2011; </w:t>
      </w:r>
      <w:r>
        <w:rPr>
          <w:rFonts w:ascii="Book Antiqua" w:eastAsia="Book Antiqua" w:hAnsi="Book Antiqua" w:cs="Book Antiqua"/>
          <w:b/>
          <w:bCs/>
        </w:rPr>
        <w:t>63</w:t>
      </w:r>
      <w:r>
        <w:rPr>
          <w:rFonts w:ascii="Book Antiqua" w:eastAsia="Book Antiqua" w:hAnsi="Book Antiqua" w:cs="Book Antiqua"/>
        </w:rPr>
        <w:t xml:space="preserve"> </w:t>
      </w:r>
      <w:proofErr w:type="spellStart"/>
      <w:r>
        <w:rPr>
          <w:rFonts w:ascii="Book Antiqua" w:eastAsia="Book Antiqua" w:hAnsi="Book Antiqua" w:cs="Book Antiqua"/>
        </w:rPr>
        <w:t>Suppl</w:t>
      </w:r>
      <w:proofErr w:type="spellEnd"/>
      <w:r>
        <w:rPr>
          <w:rFonts w:ascii="Book Antiqua" w:eastAsia="Book Antiqua" w:hAnsi="Book Antiqua" w:cs="Book Antiqua"/>
        </w:rPr>
        <w:t xml:space="preserve"> 11: S240-S252 [PMID: 22588748 DOI: 10.1002/acr.20543]</w:t>
      </w:r>
    </w:p>
    <w:p w:rsidR="00146511" w:rsidRDefault="00453DEB">
      <w:pPr>
        <w:spacing w:line="360" w:lineRule="auto"/>
        <w:jc w:val="both"/>
        <w:rPr>
          <w:rFonts w:ascii="Book Antiqua" w:hAnsi="Book Antiqua"/>
        </w:rPr>
      </w:pPr>
      <w:r>
        <w:rPr>
          <w:rFonts w:ascii="Book Antiqua" w:eastAsia="Book Antiqua" w:hAnsi="Book Antiqua" w:cs="Book Antiqua"/>
        </w:rPr>
        <w:t xml:space="preserve">38 </w:t>
      </w:r>
      <w:proofErr w:type="spellStart"/>
      <w:r>
        <w:rPr>
          <w:rFonts w:ascii="Book Antiqua" w:eastAsia="Book Antiqua" w:hAnsi="Book Antiqua" w:cs="Book Antiqua"/>
          <w:b/>
          <w:bCs/>
        </w:rPr>
        <w:t>Ahmadpour</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Emshi</w:t>
      </w:r>
      <w:proofErr w:type="spellEnd"/>
      <w:r>
        <w:rPr>
          <w:rFonts w:ascii="Book Antiqua" w:eastAsia="Book Antiqua" w:hAnsi="Book Antiqua" w:cs="Book Antiqua"/>
          <w:b/>
          <w:bCs/>
        </w:rPr>
        <w:t xml:space="preserve"> Z</w:t>
      </w:r>
      <w:r>
        <w:rPr>
          <w:rFonts w:ascii="Book Antiqua" w:eastAsia="Book Antiqua" w:hAnsi="Book Antiqua" w:cs="Book Antiqua"/>
        </w:rPr>
        <w:t xml:space="preserve">, </w:t>
      </w:r>
      <w:proofErr w:type="spellStart"/>
      <w:r>
        <w:rPr>
          <w:rFonts w:ascii="Book Antiqua" w:eastAsia="Book Antiqua" w:hAnsi="Book Antiqua" w:cs="Book Antiqua"/>
        </w:rPr>
        <w:t>Okhovatian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Mohammadi</w:t>
      </w:r>
      <w:proofErr w:type="spellEnd"/>
      <w:r>
        <w:rPr>
          <w:rFonts w:ascii="Book Antiqua" w:eastAsia="Book Antiqua" w:hAnsi="Book Antiqua" w:cs="Book Antiqua"/>
        </w:rPr>
        <w:t xml:space="preserve"> </w:t>
      </w:r>
      <w:proofErr w:type="spellStart"/>
      <w:r>
        <w:rPr>
          <w:rFonts w:ascii="Book Antiqua" w:eastAsia="Book Antiqua" w:hAnsi="Book Antiqua" w:cs="Book Antiqua"/>
        </w:rPr>
        <w:t>Kojidi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Akbarzadeh</w:t>
      </w:r>
      <w:proofErr w:type="spellEnd"/>
      <w:r>
        <w:rPr>
          <w:rFonts w:ascii="Book Antiqua" w:eastAsia="Book Antiqua" w:hAnsi="Book Antiqua" w:cs="Book Antiqua"/>
        </w:rPr>
        <w:t xml:space="preserve"> </w:t>
      </w:r>
      <w:proofErr w:type="spellStart"/>
      <w:r>
        <w:rPr>
          <w:rFonts w:ascii="Book Antiqua" w:eastAsia="Book Antiqua" w:hAnsi="Book Antiqua" w:cs="Book Antiqua"/>
        </w:rPr>
        <w:t>Baghban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Azimi</w:t>
      </w:r>
      <w:proofErr w:type="spellEnd"/>
      <w:r>
        <w:rPr>
          <w:rFonts w:ascii="Book Antiqua" w:eastAsia="Book Antiqua" w:hAnsi="Book Antiqua" w:cs="Book Antiqua"/>
        </w:rPr>
        <w:t xml:space="preserve"> H. Comparison of the effects of instrument assisted soft tissue mobilization and dry needling on active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trigger points of upper trapezius muscle. </w:t>
      </w:r>
      <w:r>
        <w:rPr>
          <w:rFonts w:ascii="Book Antiqua" w:eastAsia="Book Antiqua" w:hAnsi="Book Antiqua" w:cs="Book Antiqua"/>
          <w:i/>
          <w:iCs/>
        </w:rPr>
        <w:t xml:space="preserve">Med J Islam </w:t>
      </w:r>
      <w:proofErr w:type="spellStart"/>
      <w:r>
        <w:rPr>
          <w:rFonts w:ascii="Book Antiqua" w:eastAsia="Book Antiqua" w:hAnsi="Book Antiqua" w:cs="Book Antiqua"/>
          <w:i/>
          <w:iCs/>
        </w:rPr>
        <w:t>Repub</w:t>
      </w:r>
      <w:proofErr w:type="spellEnd"/>
      <w:r>
        <w:rPr>
          <w:rFonts w:ascii="Book Antiqua" w:eastAsia="Book Antiqua" w:hAnsi="Book Antiqua" w:cs="Book Antiqua"/>
          <w:i/>
          <w:iCs/>
        </w:rPr>
        <w:t xml:space="preserve"> Iran</w:t>
      </w:r>
      <w:r>
        <w:rPr>
          <w:rFonts w:ascii="Book Antiqua" w:eastAsia="Book Antiqua" w:hAnsi="Book Antiqua" w:cs="Book Antiqua"/>
        </w:rPr>
        <w:t xml:space="preserve"> 2021; </w:t>
      </w:r>
      <w:r>
        <w:rPr>
          <w:rFonts w:ascii="Book Antiqua" w:eastAsia="Book Antiqua" w:hAnsi="Book Antiqua" w:cs="Book Antiqua"/>
          <w:b/>
          <w:bCs/>
        </w:rPr>
        <w:t>35</w:t>
      </w:r>
      <w:r>
        <w:rPr>
          <w:rFonts w:ascii="Book Antiqua" w:eastAsia="Book Antiqua" w:hAnsi="Book Antiqua" w:cs="Book Antiqua"/>
        </w:rPr>
        <w:t>: 59 [PMID: 34268247 DOI: 10.47176/mjiri.35.59]</w:t>
      </w:r>
    </w:p>
    <w:p w:rsidR="00146511" w:rsidRDefault="00453DEB">
      <w:pPr>
        <w:spacing w:line="360" w:lineRule="auto"/>
        <w:jc w:val="both"/>
        <w:rPr>
          <w:rFonts w:ascii="Book Antiqua" w:hAnsi="Book Antiqua"/>
        </w:rPr>
      </w:pPr>
      <w:r>
        <w:rPr>
          <w:rFonts w:ascii="Book Antiqua" w:eastAsia="Book Antiqua" w:hAnsi="Book Antiqua" w:cs="Book Antiqua"/>
        </w:rPr>
        <w:t xml:space="preserve">39 </w:t>
      </w:r>
      <w:proofErr w:type="spellStart"/>
      <w:r>
        <w:rPr>
          <w:rFonts w:ascii="Book Antiqua" w:eastAsia="Book Antiqua" w:hAnsi="Book Antiqua" w:cs="Book Antiqua"/>
          <w:b/>
          <w:bCs/>
        </w:rPr>
        <w:t>Basu</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Edgaonkar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Baxi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Palekar</w:t>
      </w:r>
      <w:proofErr w:type="spellEnd"/>
      <w:r>
        <w:rPr>
          <w:rFonts w:ascii="Book Antiqua" w:eastAsia="Book Antiqua" w:hAnsi="Book Antiqua" w:cs="Book Antiqua"/>
        </w:rPr>
        <w:t xml:space="preserve"> TJ, </w:t>
      </w:r>
      <w:proofErr w:type="spellStart"/>
      <w:r>
        <w:rPr>
          <w:rFonts w:ascii="Book Antiqua" w:eastAsia="Book Antiqua" w:hAnsi="Book Antiqua" w:cs="Book Antiqua"/>
        </w:rPr>
        <w:t>Vijayakumar</w:t>
      </w:r>
      <w:proofErr w:type="spellEnd"/>
      <w:r>
        <w:rPr>
          <w:rFonts w:ascii="Book Antiqua" w:eastAsia="Book Antiqua" w:hAnsi="Book Antiqua" w:cs="Book Antiqua"/>
        </w:rPr>
        <w:t xml:space="preserve"> M, Swami A, Tai MZ. Comparative Study of Instrument Assisted Soft Tissue </w:t>
      </w:r>
      <w:proofErr w:type="spellStart"/>
      <w:r>
        <w:rPr>
          <w:rFonts w:ascii="Book Antiqua" w:eastAsia="Book Antiqua" w:hAnsi="Book Antiqua" w:cs="Book Antiqua"/>
        </w:rPr>
        <w:t>Mobilisation</w:t>
      </w:r>
      <w:proofErr w:type="spellEnd"/>
      <w:r>
        <w:rPr>
          <w:rFonts w:ascii="Book Antiqua" w:eastAsia="Book Antiqua" w:hAnsi="Book Antiqua" w:cs="Book Antiqua"/>
        </w:rPr>
        <w:t xml:space="preserve"> </w:t>
      </w:r>
      <w:proofErr w:type="spellStart"/>
      <w:r>
        <w:rPr>
          <w:rFonts w:ascii="Book Antiqua" w:eastAsia="Book Antiqua" w:hAnsi="Book Antiqua" w:cs="Book Antiqua"/>
        </w:rPr>
        <w:t>Vs</w:t>
      </w:r>
      <w:proofErr w:type="spellEnd"/>
      <w:r>
        <w:rPr>
          <w:rFonts w:ascii="Book Antiqua" w:eastAsia="Book Antiqua" w:hAnsi="Book Antiqua" w:cs="Book Antiqua"/>
        </w:rPr>
        <w:t xml:space="preserve"> Ischemic Compression in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Trigger Points on Upper Trapezius Muscle in Professional Badminton Players. </w:t>
      </w:r>
      <w:r>
        <w:rPr>
          <w:rFonts w:ascii="Book Antiqua" w:eastAsia="Book Antiqua" w:hAnsi="Book Antiqua" w:cs="Book Antiqua"/>
          <w:i/>
          <w:iCs/>
        </w:rPr>
        <w:t xml:space="preserve">Indian J </w:t>
      </w:r>
      <w:proofErr w:type="spellStart"/>
      <w:r>
        <w:rPr>
          <w:rFonts w:ascii="Book Antiqua" w:eastAsia="Book Antiqua" w:hAnsi="Book Antiqua" w:cs="Book Antiqua"/>
          <w:i/>
          <w:iCs/>
        </w:rPr>
        <w:t>Physiother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Occup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253-258</w:t>
      </w:r>
    </w:p>
    <w:p w:rsidR="00146511" w:rsidRDefault="00453DEB">
      <w:pPr>
        <w:spacing w:line="360" w:lineRule="auto"/>
        <w:jc w:val="both"/>
        <w:rPr>
          <w:rFonts w:ascii="Book Antiqua" w:hAnsi="Book Antiqua"/>
        </w:rPr>
      </w:pPr>
      <w:r>
        <w:rPr>
          <w:rFonts w:ascii="Book Antiqua" w:eastAsia="Book Antiqua" w:hAnsi="Book Antiqua" w:cs="Book Antiqua"/>
        </w:rPr>
        <w:t xml:space="preserve">40 </w:t>
      </w:r>
      <w:proofErr w:type="spellStart"/>
      <w:r>
        <w:rPr>
          <w:rFonts w:ascii="Book Antiqua" w:eastAsia="Book Antiqua" w:hAnsi="Book Antiqua" w:cs="Book Antiqua"/>
          <w:b/>
          <w:bCs/>
        </w:rPr>
        <w:t>Lauche</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Wübbeling</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Lüdtke</w:t>
      </w:r>
      <w:proofErr w:type="spellEnd"/>
      <w:r>
        <w:rPr>
          <w:rFonts w:ascii="Book Antiqua" w:eastAsia="Book Antiqua" w:hAnsi="Book Antiqua" w:cs="Book Antiqua"/>
        </w:rPr>
        <w:t xml:space="preserve"> R, Cramer H, Choi KE, </w:t>
      </w:r>
      <w:proofErr w:type="spellStart"/>
      <w:r>
        <w:rPr>
          <w:rFonts w:ascii="Book Antiqua" w:eastAsia="Book Antiqua" w:hAnsi="Book Antiqua" w:cs="Book Antiqua"/>
        </w:rPr>
        <w:t>Rampp</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Michalsen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Langhorst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Dobos</w:t>
      </w:r>
      <w:proofErr w:type="spellEnd"/>
      <w:r>
        <w:rPr>
          <w:rFonts w:ascii="Book Antiqua" w:eastAsia="Book Antiqua" w:hAnsi="Book Antiqua" w:cs="Book Antiqua"/>
        </w:rPr>
        <w:t xml:space="preserve"> GJ. Randomized controlled pilot study: pain intensity and pressure pain thresholds in patients with neck and low back pain before and after traditional East Asian "</w:t>
      </w:r>
      <w:proofErr w:type="spellStart"/>
      <w:r>
        <w:rPr>
          <w:rFonts w:ascii="Book Antiqua" w:eastAsia="Book Antiqua" w:hAnsi="Book Antiqua" w:cs="Book Antiqua"/>
        </w:rPr>
        <w:t>gua</w:t>
      </w:r>
      <w:proofErr w:type="spellEnd"/>
      <w:r>
        <w:rPr>
          <w:rFonts w:ascii="Book Antiqua" w:eastAsia="Book Antiqua" w:hAnsi="Book Antiqua" w:cs="Book Antiqua"/>
        </w:rPr>
        <w:t xml:space="preserve"> </w:t>
      </w:r>
      <w:proofErr w:type="spellStart"/>
      <w:r>
        <w:rPr>
          <w:rFonts w:ascii="Book Antiqua" w:eastAsia="Book Antiqua" w:hAnsi="Book Antiqua" w:cs="Book Antiqua"/>
        </w:rPr>
        <w:t>sha</w:t>
      </w:r>
      <w:proofErr w:type="spellEnd"/>
      <w:r>
        <w:rPr>
          <w:rFonts w:ascii="Book Antiqua" w:eastAsia="Book Antiqua" w:hAnsi="Book Antiqua" w:cs="Book Antiqua"/>
        </w:rPr>
        <w:t xml:space="preserve">" therapy. </w:t>
      </w:r>
      <w:r>
        <w:rPr>
          <w:rFonts w:ascii="Book Antiqua" w:eastAsia="Book Antiqua" w:hAnsi="Book Antiqua" w:cs="Book Antiqua"/>
          <w:i/>
          <w:iCs/>
        </w:rPr>
        <w:t>Am J Chin Med</w:t>
      </w:r>
      <w:r>
        <w:rPr>
          <w:rFonts w:ascii="Book Antiqua" w:eastAsia="Book Antiqua" w:hAnsi="Book Antiqua" w:cs="Book Antiqua"/>
        </w:rPr>
        <w:t xml:space="preserve"> 2012; </w:t>
      </w:r>
      <w:r>
        <w:rPr>
          <w:rFonts w:ascii="Book Antiqua" w:eastAsia="Book Antiqua" w:hAnsi="Book Antiqua" w:cs="Book Antiqua"/>
          <w:b/>
          <w:bCs/>
        </w:rPr>
        <w:t>40</w:t>
      </w:r>
      <w:r>
        <w:rPr>
          <w:rFonts w:ascii="Book Antiqua" w:eastAsia="Book Antiqua" w:hAnsi="Book Antiqua" w:cs="Book Antiqua"/>
        </w:rPr>
        <w:t>: 905-917 [PMID: 22928824 DOI: 10.1142/S0192415X1250067X]</w:t>
      </w:r>
    </w:p>
    <w:p w:rsidR="00146511" w:rsidRDefault="00453DEB">
      <w:pPr>
        <w:spacing w:line="360" w:lineRule="auto"/>
        <w:jc w:val="both"/>
        <w:rPr>
          <w:rFonts w:ascii="Book Antiqua" w:hAnsi="Book Antiqua"/>
        </w:rPr>
      </w:pPr>
      <w:r>
        <w:rPr>
          <w:rFonts w:ascii="Book Antiqua" w:eastAsia="Book Antiqua" w:hAnsi="Book Antiqua" w:cs="Book Antiqua"/>
        </w:rPr>
        <w:t xml:space="preserve">41 </w:t>
      </w:r>
      <w:proofErr w:type="spellStart"/>
      <w:r>
        <w:rPr>
          <w:rFonts w:ascii="Book Antiqua" w:eastAsia="Book Antiqua" w:hAnsi="Book Antiqua" w:cs="Book Antiqua"/>
          <w:b/>
          <w:bCs/>
        </w:rPr>
        <w:t>Motimath</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Ahammed</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Chivate</w:t>
      </w:r>
      <w:proofErr w:type="spellEnd"/>
      <w:r>
        <w:rPr>
          <w:rFonts w:ascii="Book Antiqua" w:eastAsia="Book Antiqua" w:hAnsi="Book Antiqua" w:cs="Book Antiqua"/>
        </w:rPr>
        <w:t xml:space="preserve"> D. Immediate effect of instrument assisted soft tissue mobilization (IASTM) with M2T blade technique in </w:t>
      </w:r>
      <w:proofErr w:type="spellStart"/>
      <w:r>
        <w:rPr>
          <w:rFonts w:ascii="Book Antiqua" w:eastAsia="Book Antiqua" w:hAnsi="Book Antiqua" w:cs="Book Antiqua"/>
        </w:rPr>
        <w:t>trapezitis</w:t>
      </w:r>
      <w:proofErr w:type="spellEnd"/>
      <w:r>
        <w:rPr>
          <w:rFonts w:ascii="Book Antiqua" w:eastAsia="Book Antiqua" w:hAnsi="Book Antiqua" w:cs="Book Antiqua"/>
        </w:rPr>
        <w:t xml:space="preserve">: an experimental study.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Appl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527-529</w:t>
      </w:r>
    </w:p>
    <w:p w:rsidR="00146511" w:rsidRDefault="00453DEB">
      <w:pPr>
        <w:spacing w:line="360" w:lineRule="auto"/>
        <w:jc w:val="both"/>
        <w:rPr>
          <w:rFonts w:ascii="Book Antiqua" w:hAnsi="Book Antiqua"/>
        </w:rPr>
      </w:pPr>
      <w:r>
        <w:rPr>
          <w:rFonts w:ascii="Book Antiqua" w:eastAsia="Book Antiqua" w:hAnsi="Book Antiqua" w:cs="Book Antiqua"/>
        </w:rPr>
        <w:lastRenderedPageBreak/>
        <w:t xml:space="preserve">42 </w:t>
      </w:r>
      <w:proofErr w:type="spellStart"/>
      <w:r>
        <w:rPr>
          <w:rFonts w:ascii="Book Antiqua" w:eastAsia="Book Antiqua" w:hAnsi="Book Antiqua" w:cs="Book Antiqua"/>
          <w:b/>
          <w:bCs/>
        </w:rPr>
        <w:t>Erden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Şenocak</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Kalaycıoğlu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Aktürk</w:t>
      </w:r>
      <w:proofErr w:type="spellEnd"/>
      <w:r>
        <w:rPr>
          <w:rFonts w:ascii="Book Antiqua" w:eastAsia="Book Antiqua" w:hAnsi="Book Antiqua" w:cs="Book Antiqua"/>
        </w:rPr>
        <w:t xml:space="preserve"> A. Effectiveness of instrument assisted soft tissue mobilization in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syndrome: preliminary results of a randomized controlled trial. </w:t>
      </w:r>
      <w:r>
        <w:rPr>
          <w:rFonts w:ascii="Book Antiqua" w:eastAsia="Book Antiqua" w:hAnsi="Book Antiqua" w:cs="Book Antiqua"/>
          <w:i/>
          <w:iCs/>
        </w:rPr>
        <w:t>Sports Med J</w:t>
      </w:r>
      <w:r>
        <w:rPr>
          <w:rFonts w:ascii="Book Antiqua" w:eastAsia="Book Antiqua" w:hAnsi="Book Antiqua" w:cs="Book Antiqua"/>
        </w:rPr>
        <w:t xml:space="preserve"> 2020</w:t>
      </w:r>
    </w:p>
    <w:p w:rsidR="00146511" w:rsidRDefault="00453DEB">
      <w:pPr>
        <w:spacing w:line="360" w:lineRule="auto"/>
        <w:jc w:val="both"/>
        <w:rPr>
          <w:rFonts w:ascii="Book Antiqua" w:hAnsi="Book Antiqua"/>
        </w:rPr>
      </w:pPr>
      <w:proofErr w:type="gramStart"/>
      <w:r>
        <w:rPr>
          <w:rFonts w:ascii="Book Antiqua" w:eastAsia="Book Antiqua" w:hAnsi="Book Antiqua" w:cs="Book Antiqua"/>
        </w:rPr>
        <w:t xml:space="preserve">43 </w:t>
      </w:r>
      <w:proofErr w:type="spellStart"/>
      <w:r>
        <w:rPr>
          <w:rFonts w:ascii="Book Antiqua" w:eastAsia="Book Antiqua" w:hAnsi="Book Antiqua" w:cs="Book Antiqua"/>
          <w:b/>
          <w:bCs/>
        </w:rPr>
        <w:t>Zainuddin</w:t>
      </w:r>
      <w:proofErr w:type="spellEnd"/>
      <w:r>
        <w:rPr>
          <w:rFonts w:ascii="Book Antiqua" w:eastAsia="Book Antiqua" w:hAnsi="Book Antiqua" w:cs="Book Antiqua"/>
          <w:b/>
          <w:bCs/>
        </w:rPr>
        <w:t xml:space="preserve"> Z</w:t>
      </w:r>
      <w:r>
        <w:rPr>
          <w:rFonts w:ascii="Book Antiqua" w:eastAsia="Book Antiqua" w:hAnsi="Book Antiqua" w:cs="Book Antiqua"/>
        </w:rPr>
        <w:t xml:space="preserve">, Newton M, Sacco P, </w:t>
      </w:r>
      <w:proofErr w:type="spellStart"/>
      <w:r>
        <w:rPr>
          <w:rFonts w:ascii="Book Antiqua" w:eastAsia="Book Antiqua" w:hAnsi="Book Antiqua" w:cs="Book Antiqua"/>
        </w:rPr>
        <w:t>Nosaka</w:t>
      </w:r>
      <w:proofErr w:type="spellEnd"/>
      <w:r>
        <w:rPr>
          <w:rFonts w:ascii="Book Antiqua" w:eastAsia="Book Antiqua" w:hAnsi="Book Antiqua" w:cs="Book Antiqua"/>
        </w:rPr>
        <w:t xml:space="preserve"> K. Effects of massage on delayed-onset muscle soreness, swelling, and recovery of muscle function.</w:t>
      </w:r>
      <w:proofErr w:type="gramEnd"/>
      <w:r>
        <w:rPr>
          <w:rFonts w:ascii="Book Antiqua" w:eastAsia="Book Antiqua" w:hAnsi="Book Antiqua" w:cs="Book Antiqua"/>
        </w:rPr>
        <w:t xml:space="preserve"> </w:t>
      </w:r>
      <w:r>
        <w:rPr>
          <w:rFonts w:ascii="Book Antiqua" w:eastAsia="Book Antiqua" w:hAnsi="Book Antiqua" w:cs="Book Antiqua"/>
          <w:i/>
          <w:iCs/>
        </w:rPr>
        <w:t xml:space="preserve">J </w:t>
      </w:r>
      <w:proofErr w:type="spellStart"/>
      <w:r>
        <w:rPr>
          <w:rFonts w:ascii="Book Antiqua" w:eastAsia="Book Antiqua" w:hAnsi="Book Antiqua" w:cs="Book Antiqua"/>
          <w:i/>
          <w:iCs/>
        </w:rPr>
        <w:t>Athl</w:t>
      </w:r>
      <w:proofErr w:type="spellEnd"/>
      <w:r>
        <w:rPr>
          <w:rFonts w:ascii="Book Antiqua" w:eastAsia="Book Antiqua" w:hAnsi="Book Antiqua" w:cs="Book Antiqua"/>
          <w:i/>
          <w:iCs/>
        </w:rPr>
        <w:t xml:space="preserve"> Train</w:t>
      </w:r>
      <w:r>
        <w:rPr>
          <w:rFonts w:ascii="Book Antiqua" w:eastAsia="Book Antiqua" w:hAnsi="Book Antiqua" w:cs="Book Antiqua"/>
        </w:rPr>
        <w:t xml:space="preserve"> 2005; </w:t>
      </w:r>
      <w:r>
        <w:rPr>
          <w:rFonts w:ascii="Book Antiqua" w:eastAsia="Book Antiqua" w:hAnsi="Book Antiqua" w:cs="Book Antiqua"/>
          <w:b/>
          <w:bCs/>
        </w:rPr>
        <w:t>40</w:t>
      </w:r>
      <w:r>
        <w:rPr>
          <w:rFonts w:ascii="Book Antiqua" w:eastAsia="Book Antiqua" w:hAnsi="Book Antiqua" w:cs="Book Antiqua"/>
        </w:rPr>
        <w:t>: 174-180 [PMID: 16284637]</w:t>
      </w:r>
    </w:p>
    <w:p w:rsidR="00146511" w:rsidRDefault="00453DEB">
      <w:pPr>
        <w:spacing w:line="360" w:lineRule="auto"/>
        <w:jc w:val="both"/>
        <w:rPr>
          <w:rFonts w:ascii="Book Antiqua" w:hAnsi="Book Antiqua"/>
        </w:rPr>
      </w:pPr>
      <w:proofErr w:type="gramStart"/>
      <w:r>
        <w:rPr>
          <w:rFonts w:ascii="Book Antiqua" w:eastAsia="Book Antiqua" w:hAnsi="Book Antiqua" w:cs="Book Antiqua"/>
        </w:rPr>
        <w:t xml:space="preserve">44 </w:t>
      </w:r>
      <w:proofErr w:type="spellStart"/>
      <w:r>
        <w:rPr>
          <w:rFonts w:ascii="Book Antiqua" w:eastAsia="Book Antiqua" w:hAnsi="Book Antiqua" w:cs="Book Antiqua"/>
          <w:b/>
          <w:bCs/>
        </w:rPr>
        <w:t>Loghmani</w:t>
      </w:r>
      <w:proofErr w:type="spellEnd"/>
      <w:r>
        <w:rPr>
          <w:rFonts w:ascii="Book Antiqua" w:eastAsia="Book Antiqua" w:hAnsi="Book Antiqua" w:cs="Book Antiqua"/>
          <w:b/>
          <w:bCs/>
        </w:rPr>
        <w:t xml:space="preserve"> MT</w:t>
      </w:r>
      <w:r>
        <w:rPr>
          <w:rFonts w:ascii="Book Antiqua" w:eastAsia="Book Antiqua" w:hAnsi="Book Antiqua" w:cs="Book Antiqua"/>
        </w:rPr>
        <w:t>, Warden SJ.</w:t>
      </w:r>
      <w:proofErr w:type="gramEnd"/>
      <w:r>
        <w:rPr>
          <w:rFonts w:ascii="Book Antiqua" w:eastAsia="Book Antiqua" w:hAnsi="Book Antiqua" w:cs="Book Antiqua"/>
        </w:rPr>
        <w:t xml:space="preserve"> Instrument-assisted cross fiber massage increases tissue perfusion and alters </w:t>
      </w:r>
      <w:proofErr w:type="spellStart"/>
      <w:r>
        <w:rPr>
          <w:rFonts w:ascii="Book Antiqua" w:eastAsia="Book Antiqua" w:hAnsi="Book Antiqua" w:cs="Book Antiqua"/>
        </w:rPr>
        <w:t>microvascular</w:t>
      </w:r>
      <w:proofErr w:type="spellEnd"/>
      <w:r>
        <w:rPr>
          <w:rFonts w:ascii="Book Antiqua" w:eastAsia="Book Antiqua" w:hAnsi="Book Antiqua" w:cs="Book Antiqua"/>
        </w:rPr>
        <w:t xml:space="preserve"> morphology in the vicinity of healing knee ligaments. </w:t>
      </w:r>
      <w:r>
        <w:rPr>
          <w:rFonts w:ascii="Book Antiqua" w:eastAsia="Book Antiqua" w:hAnsi="Book Antiqua" w:cs="Book Antiqua"/>
          <w:i/>
          <w:iCs/>
        </w:rPr>
        <w:t xml:space="preserve">BMC Complement </w:t>
      </w:r>
      <w:proofErr w:type="spellStart"/>
      <w:r>
        <w:rPr>
          <w:rFonts w:ascii="Book Antiqua" w:eastAsia="Book Antiqua" w:hAnsi="Book Antiqua" w:cs="Book Antiqua"/>
          <w:i/>
          <w:iCs/>
        </w:rPr>
        <w:t>Altern</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2013; </w:t>
      </w:r>
      <w:r>
        <w:rPr>
          <w:rFonts w:ascii="Book Antiqua" w:eastAsia="Book Antiqua" w:hAnsi="Book Antiqua" w:cs="Book Antiqua"/>
          <w:b/>
          <w:bCs/>
        </w:rPr>
        <w:t>13</w:t>
      </w:r>
      <w:r>
        <w:rPr>
          <w:rFonts w:ascii="Book Antiqua" w:eastAsia="Book Antiqua" w:hAnsi="Book Antiqua" w:cs="Book Antiqua"/>
        </w:rPr>
        <w:t>: 240 [PMID: 24073942 DOI: 10.1186/1472-6882-13-240]</w:t>
      </w:r>
    </w:p>
    <w:p w:rsidR="00146511" w:rsidRDefault="00453DEB">
      <w:pPr>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Portillo-Soto A</w:t>
      </w:r>
      <w:r>
        <w:rPr>
          <w:rFonts w:ascii="Book Antiqua" w:eastAsia="Book Antiqua" w:hAnsi="Book Antiqua" w:cs="Book Antiqua"/>
        </w:rPr>
        <w:t xml:space="preserve">, </w:t>
      </w:r>
      <w:proofErr w:type="spellStart"/>
      <w:r>
        <w:rPr>
          <w:rFonts w:ascii="Book Antiqua" w:eastAsia="Book Antiqua" w:hAnsi="Book Antiqua" w:cs="Book Antiqua"/>
        </w:rPr>
        <w:t>Eberman</w:t>
      </w:r>
      <w:proofErr w:type="spellEnd"/>
      <w:r>
        <w:rPr>
          <w:rFonts w:ascii="Book Antiqua" w:eastAsia="Book Antiqua" w:hAnsi="Book Antiqua" w:cs="Book Antiqua"/>
        </w:rPr>
        <w:t xml:space="preserve"> LE, </w:t>
      </w:r>
      <w:proofErr w:type="spellStart"/>
      <w:r>
        <w:rPr>
          <w:rFonts w:ascii="Book Antiqua" w:eastAsia="Book Antiqua" w:hAnsi="Book Antiqua" w:cs="Book Antiqua"/>
        </w:rPr>
        <w:t>Demchak</w:t>
      </w:r>
      <w:proofErr w:type="spellEnd"/>
      <w:r>
        <w:rPr>
          <w:rFonts w:ascii="Book Antiqua" w:eastAsia="Book Antiqua" w:hAnsi="Book Antiqua" w:cs="Book Antiqua"/>
        </w:rPr>
        <w:t xml:space="preserve"> TJ, Peebles C. Comparison of blood flow changes with soft tissue mobilization and massage therapy. </w:t>
      </w:r>
      <w:r>
        <w:rPr>
          <w:rFonts w:ascii="Book Antiqua" w:eastAsia="Book Antiqua" w:hAnsi="Book Antiqua" w:cs="Book Antiqua"/>
          <w:i/>
          <w:iCs/>
        </w:rPr>
        <w:t xml:space="preserve">J </w:t>
      </w:r>
      <w:proofErr w:type="spellStart"/>
      <w:r>
        <w:rPr>
          <w:rFonts w:ascii="Book Antiqua" w:eastAsia="Book Antiqua" w:hAnsi="Book Antiqua" w:cs="Book Antiqua"/>
          <w:i/>
          <w:iCs/>
        </w:rPr>
        <w:t>Altern</w:t>
      </w:r>
      <w:proofErr w:type="spellEnd"/>
      <w:r>
        <w:rPr>
          <w:rFonts w:ascii="Book Antiqua" w:eastAsia="Book Antiqua" w:hAnsi="Book Antiqua" w:cs="Book Antiqua"/>
          <w:i/>
          <w:iCs/>
        </w:rPr>
        <w:t xml:space="preserve"> Complement Med</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932-936 [PMID: 25420037 DOI: 10.1089/acm.2014.0160]</w:t>
      </w:r>
    </w:p>
    <w:p w:rsidR="00146511" w:rsidRDefault="00453DEB">
      <w:pPr>
        <w:spacing w:line="360" w:lineRule="auto"/>
        <w:jc w:val="both"/>
        <w:rPr>
          <w:rFonts w:ascii="Book Antiqua" w:hAnsi="Book Antiqua"/>
        </w:rPr>
      </w:pPr>
      <w:proofErr w:type="gramStart"/>
      <w:r>
        <w:rPr>
          <w:rFonts w:ascii="Book Antiqua" w:eastAsia="Book Antiqua" w:hAnsi="Book Antiqua" w:cs="Book Antiqua"/>
        </w:rPr>
        <w:t xml:space="preserve">46 </w:t>
      </w:r>
      <w:r>
        <w:rPr>
          <w:rFonts w:ascii="Book Antiqua" w:eastAsia="Book Antiqua" w:hAnsi="Book Antiqua" w:cs="Book Antiqua"/>
          <w:b/>
          <w:bCs/>
        </w:rPr>
        <w:t>Prentice WE</w:t>
      </w:r>
      <w:r>
        <w:rPr>
          <w:rFonts w:ascii="Book Antiqua" w:eastAsia="Book Antiqua" w:hAnsi="Book Antiqua" w:cs="Book Antiqua"/>
        </w:rPr>
        <w:t xml:space="preserve">, </w:t>
      </w:r>
      <w:proofErr w:type="spellStart"/>
      <w:r>
        <w:rPr>
          <w:rFonts w:ascii="Book Antiqua" w:eastAsia="Book Antiqua" w:hAnsi="Book Antiqua" w:cs="Book Antiqua"/>
        </w:rPr>
        <w:t>Quillen</w:t>
      </w:r>
      <w:proofErr w:type="spellEnd"/>
      <w:r>
        <w:rPr>
          <w:rFonts w:ascii="Book Antiqua" w:eastAsia="Book Antiqua" w:hAnsi="Book Antiqua" w:cs="Book Antiqua"/>
        </w:rPr>
        <w:t xml:space="preserve"> WS, Underwood FB.</w:t>
      </w:r>
      <w:proofErr w:type="gramEnd"/>
      <w:r>
        <w:rPr>
          <w:rFonts w:ascii="Book Antiqua" w:eastAsia="Book Antiqua" w:hAnsi="Book Antiqua" w:cs="Book Antiqua"/>
        </w:rPr>
        <w:t xml:space="preserve"> </w:t>
      </w:r>
      <w:proofErr w:type="gramStart"/>
      <w:r>
        <w:rPr>
          <w:rFonts w:ascii="Book Antiqua" w:eastAsia="Book Antiqua" w:hAnsi="Book Antiqua" w:cs="Book Antiqua"/>
        </w:rPr>
        <w:t>Therapeutic modalities in rehabilitation.</w:t>
      </w:r>
      <w:proofErr w:type="gramEnd"/>
      <w:r>
        <w:rPr>
          <w:rFonts w:ascii="Book Antiqua" w:eastAsia="Book Antiqua" w:hAnsi="Book Antiqua" w:cs="Book Antiqua"/>
        </w:rPr>
        <w:t xml:space="preserve"> New York: McGraw Hill/Medical, 2005</w:t>
      </w:r>
    </w:p>
    <w:p w:rsidR="00146511" w:rsidRDefault="00453DEB">
      <w:pPr>
        <w:spacing w:line="360" w:lineRule="auto"/>
        <w:jc w:val="both"/>
        <w:rPr>
          <w:rFonts w:ascii="Book Antiqua" w:hAnsi="Book Antiqua"/>
        </w:rPr>
      </w:pPr>
      <w:proofErr w:type="gramStart"/>
      <w:r>
        <w:rPr>
          <w:rFonts w:ascii="Book Antiqua" w:eastAsia="Book Antiqua" w:hAnsi="Book Antiqua" w:cs="Book Antiqua"/>
        </w:rPr>
        <w:t xml:space="preserve">47 </w:t>
      </w:r>
      <w:proofErr w:type="spellStart"/>
      <w:r>
        <w:rPr>
          <w:rFonts w:ascii="Book Antiqua" w:eastAsia="Book Antiqua" w:hAnsi="Book Antiqua" w:cs="Book Antiqua"/>
          <w:b/>
          <w:bCs/>
        </w:rPr>
        <w:t>Loghmani</w:t>
      </w:r>
      <w:proofErr w:type="spellEnd"/>
      <w:r>
        <w:rPr>
          <w:rFonts w:ascii="Book Antiqua" w:eastAsia="Book Antiqua" w:hAnsi="Book Antiqua" w:cs="Book Antiqua"/>
          <w:b/>
          <w:bCs/>
        </w:rPr>
        <w:t xml:space="preserve"> MT</w:t>
      </w:r>
      <w:r>
        <w:rPr>
          <w:rFonts w:ascii="Book Antiqua" w:eastAsia="Book Antiqua" w:hAnsi="Book Antiqua" w:cs="Book Antiqua"/>
        </w:rPr>
        <w:t>, Warden SJ.</w:t>
      </w:r>
      <w:proofErr w:type="gramEnd"/>
      <w:r>
        <w:rPr>
          <w:rFonts w:ascii="Book Antiqua" w:eastAsia="Book Antiqua" w:hAnsi="Book Antiqua" w:cs="Book Antiqua"/>
        </w:rPr>
        <w:t xml:space="preserve"> Instrument-assisted cross-fiber massage accelerates knee ligament healing. </w:t>
      </w:r>
      <w:r>
        <w:rPr>
          <w:rFonts w:ascii="Book Antiqua" w:eastAsia="Book Antiqua" w:hAnsi="Book Antiqua" w:cs="Book Antiqua"/>
          <w:i/>
          <w:iCs/>
        </w:rPr>
        <w:t xml:space="preserve">J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Sports </w:t>
      </w:r>
      <w:proofErr w:type="spellStart"/>
      <w:r>
        <w:rPr>
          <w:rFonts w:ascii="Book Antiqua" w:eastAsia="Book Antiqua" w:hAnsi="Book Antiqua" w:cs="Book Antiqua"/>
          <w:i/>
          <w:iCs/>
        </w:rPr>
        <w:t>Phys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2009; </w:t>
      </w:r>
      <w:r>
        <w:rPr>
          <w:rFonts w:ascii="Book Antiqua" w:eastAsia="Book Antiqua" w:hAnsi="Book Antiqua" w:cs="Book Antiqua"/>
          <w:b/>
          <w:bCs/>
        </w:rPr>
        <w:t>39</w:t>
      </w:r>
      <w:r>
        <w:rPr>
          <w:rFonts w:ascii="Book Antiqua" w:eastAsia="Book Antiqua" w:hAnsi="Book Antiqua" w:cs="Book Antiqua"/>
        </w:rPr>
        <w:t>: 506-514 [PMID: 19574659 DOI: 10.2519/jospt.2009.2997]</w:t>
      </w:r>
    </w:p>
    <w:p w:rsidR="00146511" w:rsidRDefault="00453DEB">
      <w:pPr>
        <w:spacing w:line="360" w:lineRule="auto"/>
        <w:jc w:val="both"/>
        <w:rPr>
          <w:rFonts w:ascii="Book Antiqua" w:hAnsi="Book Antiqua"/>
        </w:rPr>
      </w:pPr>
      <w:r>
        <w:rPr>
          <w:rFonts w:ascii="Book Antiqua" w:eastAsia="Book Antiqua" w:hAnsi="Book Antiqua" w:cs="Book Antiqua"/>
        </w:rPr>
        <w:t xml:space="preserve">48 </w:t>
      </w:r>
      <w:r>
        <w:rPr>
          <w:rFonts w:ascii="Book Antiqua" w:eastAsia="Book Antiqua" w:hAnsi="Book Antiqua" w:cs="Book Antiqua"/>
          <w:b/>
          <w:bCs/>
        </w:rPr>
        <w:t>Zhang Q</w:t>
      </w:r>
      <w:r>
        <w:rPr>
          <w:rFonts w:ascii="Book Antiqua" w:eastAsia="Book Antiqua" w:hAnsi="Book Antiqua" w:cs="Book Antiqua"/>
        </w:rPr>
        <w:t xml:space="preserve">, Fu C, Huang L,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Peng</w:t>
      </w:r>
      <w:proofErr w:type="spellEnd"/>
      <w:r>
        <w:rPr>
          <w:rFonts w:ascii="Book Antiqua" w:eastAsia="Book Antiqua" w:hAnsi="Book Antiqua" w:cs="Book Antiqua"/>
        </w:rPr>
        <w:t xml:space="preserve"> L, Liang Z, Chen L, He C, Wei Q. Efficacy of Extracorporeal Shockwave Therapy on Pain and Function in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Syndrome of the Trapezius: A Systematic Review and Meta-Analysis. </w:t>
      </w:r>
      <w:r>
        <w:rPr>
          <w:rFonts w:ascii="Book Antiqua" w:eastAsia="Book Antiqua" w:hAnsi="Book Antiqua" w:cs="Book Antiqua"/>
          <w:i/>
          <w:iCs/>
        </w:rPr>
        <w:t xml:space="preserve">Arch </w:t>
      </w:r>
      <w:proofErr w:type="spellStart"/>
      <w:r>
        <w:rPr>
          <w:rFonts w:ascii="Book Antiqua" w:eastAsia="Book Antiqua" w:hAnsi="Book Antiqua" w:cs="Book Antiqua"/>
          <w:i/>
          <w:iCs/>
        </w:rPr>
        <w:t>Phys</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Rehabil</w:t>
      </w:r>
      <w:proofErr w:type="spellEnd"/>
      <w:r>
        <w:rPr>
          <w:rFonts w:ascii="Book Antiqua" w:eastAsia="Book Antiqua" w:hAnsi="Book Antiqua" w:cs="Book Antiqua"/>
        </w:rPr>
        <w:t xml:space="preserve"> 2020; </w:t>
      </w:r>
      <w:r>
        <w:rPr>
          <w:rFonts w:ascii="Book Antiqua" w:eastAsia="Book Antiqua" w:hAnsi="Book Antiqua" w:cs="Book Antiqua"/>
          <w:b/>
          <w:bCs/>
        </w:rPr>
        <w:t>101</w:t>
      </w:r>
      <w:r>
        <w:rPr>
          <w:rFonts w:ascii="Book Antiqua" w:eastAsia="Book Antiqua" w:hAnsi="Book Antiqua" w:cs="Book Antiqua"/>
        </w:rPr>
        <w:t>: 1437-1446 [PMID: 32234411 DOI: 10.1016/j.apmr.2020.02.013]</w:t>
      </w:r>
    </w:p>
    <w:p w:rsidR="00146511" w:rsidRDefault="00453DEB">
      <w:pPr>
        <w:spacing w:line="360" w:lineRule="auto"/>
        <w:jc w:val="both"/>
        <w:rPr>
          <w:rFonts w:ascii="Book Antiqua" w:hAnsi="Book Antiqua"/>
        </w:rPr>
      </w:pPr>
      <w:r>
        <w:rPr>
          <w:rFonts w:ascii="Book Antiqua" w:eastAsia="Book Antiqua" w:hAnsi="Book Antiqua" w:cs="Book Antiqua"/>
        </w:rPr>
        <w:t xml:space="preserve">49 </w:t>
      </w:r>
      <w:proofErr w:type="spellStart"/>
      <w:r>
        <w:rPr>
          <w:rFonts w:ascii="Book Antiqua" w:eastAsia="Book Antiqua" w:hAnsi="Book Antiqua" w:cs="Book Antiqua"/>
          <w:b/>
          <w:bCs/>
        </w:rPr>
        <w:t>Taheri</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Vahdatpour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Andalib</w:t>
      </w:r>
      <w:proofErr w:type="spellEnd"/>
      <w:r>
        <w:rPr>
          <w:rFonts w:ascii="Book Antiqua" w:eastAsia="Book Antiqua" w:hAnsi="Book Antiqua" w:cs="Book Antiqua"/>
        </w:rPr>
        <w:t xml:space="preserve"> S. Comparative study of shock wave therapy and Laser therapy effect in elimination of symptoms among patients with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syndrome in upper trapezius. </w:t>
      </w:r>
      <w:proofErr w:type="spellStart"/>
      <w:r>
        <w:rPr>
          <w:rFonts w:ascii="Book Antiqua" w:eastAsia="Book Antiqua" w:hAnsi="Book Antiqua" w:cs="Book Antiqua"/>
          <w:i/>
          <w:iCs/>
        </w:rPr>
        <w:t>Adv</w:t>
      </w:r>
      <w:proofErr w:type="spellEnd"/>
      <w:r>
        <w:rPr>
          <w:rFonts w:ascii="Book Antiqua" w:eastAsia="Book Antiqua" w:hAnsi="Book Antiqua" w:cs="Book Antiqua"/>
          <w:i/>
          <w:iCs/>
        </w:rPr>
        <w:t xml:space="preserve"> Biomed Res</w:t>
      </w:r>
      <w:r>
        <w:rPr>
          <w:rFonts w:ascii="Book Antiqua" w:eastAsia="Book Antiqua" w:hAnsi="Book Antiqua" w:cs="Book Antiqua"/>
        </w:rPr>
        <w:t xml:space="preserve"> 2016; </w:t>
      </w:r>
      <w:r>
        <w:rPr>
          <w:rFonts w:ascii="Book Antiqua" w:eastAsia="Book Antiqua" w:hAnsi="Book Antiqua" w:cs="Book Antiqua"/>
          <w:b/>
          <w:bCs/>
        </w:rPr>
        <w:t>5</w:t>
      </w:r>
      <w:r>
        <w:rPr>
          <w:rFonts w:ascii="Book Antiqua" w:eastAsia="Book Antiqua" w:hAnsi="Book Antiqua" w:cs="Book Antiqua"/>
        </w:rPr>
        <w:t>: 138 [PMID: 27656607 DOI: 10.4103/2277-9175.187398]</w:t>
      </w:r>
    </w:p>
    <w:p w:rsidR="00146511" w:rsidRDefault="00453DEB">
      <w:pPr>
        <w:spacing w:line="360" w:lineRule="auto"/>
        <w:jc w:val="both"/>
        <w:rPr>
          <w:rFonts w:ascii="Book Antiqua" w:hAnsi="Book Antiqua"/>
        </w:rPr>
      </w:pPr>
      <w:r>
        <w:rPr>
          <w:rFonts w:ascii="Book Antiqua" w:eastAsia="Book Antiqua" w:hAnsi="Book Antiqua" w:cs="Book Antiqua"/>
        </w:rPr>
        <w:t xml:space="preserve">50 </w:t>
      </w:r>
      <w:proofErr w:type="spellStart"/>
      <w:r>
        <w:rPr>
          <w:rFonts w:ascii="Book Antiqua" w:eastAsia="Book Antiqua" w:hAnsi="Book Antiqua" w:cs="Book Antiqua"/>
          <w:b/>
          <w:bCs/>
        </w:rPr>
        <w:t>Jeon</w:t>
      </w:r>
      <w:proofErr w:type="spellEnd"/>
      <w:r>
        <w:rPr>
          <w:rFonts w:ascii="Book Antiqua" w:eastAsia="Book Antiqua" w:hAnsi="Book Antiqua" w:cs="Book Antiqua"/>
          <w:b/>
          <w:bCs/>
        </w:rPr>
        <w:t xml:space="preserve"> JH</w:t>
      </w:r>
      <w:r>
        <w:rPr>
          <w:rFonts w:ascii="Book Antiqua" w:eastAsia="Book Antiqua" w:hAnsi="Book Antiqua" w:cs="Book Antiqua"/>
        </w:rPr>
        <w:t xml:space="preserve">, Jung YJ, Lee JY, Choi JS, </w:t>
      </w:r>
      <w:proofErr w:type="spellStart"/>
      <w:r>
        <w:rPr>
          <w:rFonts w:ascii="Book Antiqua" w:eastAsia="Book Antiqua" w:hAnsi="Book Antiqua" w:cs="Book Antiqua"/>
        </w:rPr>
        <w:t>Mun</w:t>
      </w:r>
      <w:proofErr w:type="spellEnd"/>
      <w:r>
        <w:rPr>
          <w:rFonts w:ascii="Book Antiqua" w:eastAsia="Book Antiqua" w:hAnsi="Book Antiqua" w:cs="Book Antiqua"/>
        </w:rPr>
        <w:t xml:space="preserve"> JH, Park WY,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CH, Jang KU. </w:t>
      </w:r>
      <w:proofErr w:type="gramStart"/>
      <w:r>
        <w:rPr>
          <w:rFonts w:ascii="Book Antiqua" w:eastAsia="Book Antiqua" w:hAnsi="Book Antiqua" w:cs="Book Antiqua"/>
        </w:rPr>
        <w:t xml:space="preserve">The effect of extracorporeal shock wave therapy on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syndrome.</w:t>
      </w:r>
      <w:proofErr w:type="gramEnd"/>
      <w:r>
        <w:rPr>
          <w:rFonts w:ascii="Book Antiqua" w:eastAsia="Book Antiqua" w:hAnsi="Book Antiqua" w:cs="Book Antiqua"/>
        </w:rPr>
        <w:t xml:space="preserve"> </w:t>
      </w:r>
      <w:r>
        <w:rPr>
          <w:rFonts w:ascii="Book Antiqua" w:eastAsia="Book Antiqua" w:hAnsi="Book Antiqua" w:cs="Book Antiqua"/>
          <w:i/>
          <w:iCs/>
        </w:rPr>
        <w:t xml:space="preserve">Ann </w:t>
      </w:r>
      <w:proofErr w:type="spellStart"/>
      <w:r>
        <w:rPr>
          <w:rFonts w:ascii="Book Antiqua" w:eastAsia="Book Antiqua" w:hAnsi="Book Antiqua" w:cs="Book Antiqua"/>
          <w:i/>
          <w:iCs/>
        </w:rPr>
        <w:t>Rehabil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2012; </w:t>
      </w:r>
      <w:r>
        <w:rPr>
          <w:rFonts w:ascii="Book Antiqua" w:eastAsia="Book Antiqua" w:hAnsi="Book Antiqua" w:cs="Book Antiqua"/>
          <w:b/>
          <w:bCs/>
        </w:rPr>
        <w:t>36</w:t>
      </w:r>
      <w:r>
        <w:rPr>
          <w:rFonts w:ascii="Book Antiqua" w:eastAsia="Book Antiqua" w:hAnsi="Book Antiqua" w:cs="Book Antiqua"/>
        </w:rPr>
        <w:t>: 665-674 [PMID: 23185731 DOI: 10.5535/arm.2012.36.5.665]</w:t>
      </w:r>
    </w:p>
    <w:p w:rsidR="00146511" w:rsidRDefault="00453DEB">
      <w:pPr>
        <w:spacing w:line="360" w:lineRule="auto"/>
        <w:jc w:val="both"/>
        <w:rPr>
          <w:rFonts w:ascii="Book Antiqua" w:hAnsi="Book Antiqua"/>
        </w:rPr>
      </w:pPr>
      <w:r>
        <w:rPr>
          <w:rFonts w:ascii="Book Antiqua" w:eastAsia="Book Antiqua" w:hAnsi="Book Antiqua" w:cs="Book Antiqua"/>
        </w:rPr>
        <w:lastRenderedPageBreak/>
        <w:t xml:space="preserve">51 </w:t>
      </w:r>
      <w:r>
        <w:rPr>
          <w:rFonts w:ascii="Book Antiqua" w:eastAsia="Book Antiqua" w:hAnsi="Book Antiqua" w:cs="Book Antiqua"/>
          <w:b/>
          <w:bCs/>
        </w:rPr>
        <w:t>Choi WJ</w:t>
      </w:r>
      <w:r>
        <w:rPr>
          <w:rFonts w:ascii="Book Antiqua" w:eastAsia="Book Antiqua" w:hAnsi="Book Antiqua" w:cs="Book Antiqua"/>
        </w:rPr>
        <w:t xml:space="preserve">, Nam EJ, Kim HJ, Lee SW. Effects of extracorporeal shock wave therapy with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release techniques on pain, movement, and function in patients with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syndrome. </w:t>
      </w:r>
      <w:r>
        <w:rPr>
          <w:rFonts w:ascii="Book Antiqua" w:eastAsia="Book Antiqua" w:hAnsi="Book Antiqua" w:cs="Book Antiqua"/>
          <w:i/>
          <w:iCs/>
        </w:rPr>
        <w:t>PNF Movement</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245-254</w:t>
      </w:r>
    </w:p>
    <w:p w:rsidR="00146511" w:rsidRDefault="00453DEB">
      <w:pPr>
        <w:spacing w:line="360" w:lineRule="auto"/>
        <w:jc w:val="both"/>
        <w:rPr>
          <w:rFonts w:ascii="Book Antiqua" w:hAnsi="Book Antiqua"/>
        </w:rPr>
      </w:pPr>
      <w:proofErr w:type="gramStart"/>
      <w:r>
        <w:rPr>
          <w:rFonts w:ascii="Book Antiqua" w:eastAsia="Book Antiqua" w:hAnsi="Book Antiqua" w:cs="Book Antiqua"/>
        </w:rPr>
        <w:t xml:space="preserve">52 </w:t>
      </w:r>
      <w:r>
        <w:rPr>
          <w:rFonts w:ascii="Book Antiqua" w:eastAsia="Book Antiqua" w:hAnsi="Book Antiqua" w:cs="Book Antiqua"/>
          <w:b/>
          <w:bCs/>
        </w:rPr>
        <w:t>Lee JH</w:t>
      </w:r>
      <w:r>
        <w:rPr>
          <w:rFonts w:ascii="Book Antiqua" w:eastAsia="Book Antiqua" w:hAnsi="Book Antiqua" w:cs="Book Antiqua"/>
        </w:rPr>
        <w:t>, Han EY.</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A comparison of the effects of PNF, ESWT, and TPI on pain and function of patients with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syndrome.</w:t>
      </w:r>
      <w:proofErr w:type="gramEnd"/>
      <w:r>
        <w:rPr>
          <w:rFonts w:ascii="Book Antiqua" w:eastAsia="Book Antiqua" w:hAnsi="Book Antiqua" w:cs="Book Antiqua"/>
        </w:rPr>
        <w:t xml:space="preserve"> </w:t>
      </w:r>
      <w:r>
        <w:rPr>
          <w:rFonts w:ascii="Book Antiqua" w:eastAsia="Book Antiqua" w:hAnsi="Book Antiqua" w:cs="Book Antiqua"/>
          <w:i/>
          <w:iCs/>
        </w:rPr>
        <w:t xml:space="preserve">J </w:t>
      </w:r>
      <w:proofErr w:type="spellStart"/>
      <w:r>
        <w:rPr>
          <w:rFonts w:ascii="Book Antiqua" w:eastAsia="Book Antiqua" w:hAnsi="Book Antiqua" w:cs="Book Antiqua"/>
          <w:i/>
          <w:iCs/>
        </w:rPr>
        <w:t>Phys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Sci</w:t>
      </w:r>
      <w:proofErr w:type="spellEnd"/>
      <w:r>
        <w:rPr>
          <w:rFonts w:ascii="Book Antiqua" w:eastAsia="Book Antiqua" w:hAnsi="Book Antiqua" w:cs="Book Antiqua"/>
        </w:rPr>
        <w:t xml:space="preserve"> 2013; </w:t>
      </w:r>
      <w:r>
        <w:rPr>
          <w:rFonts w:ascii="Book Antiqua" w:eastAsia="Book Antiqua" w:hAnsi="Book Antiqua" w:cs="Book Antiqua"/>
          <w:b/>
          <w:bCs/>
        </w:rPr>
        <w:t>25</w:t>
      </w:r>
      <w:r>
        <w:rPr>
          <w:rFonts w:ascii="Book Antiqua" w:eastAsia="Book Antiqua" w:hAnsi="Book Antiqua" w:cs="Book Antiqua"/>
        </w:rPr>
        <w:t>: 341-344</w:t>
      </w:r>
    </w:p>
    <w:p w:rsidR="00146511" w:rsidRDefault="00453DEB">
      <w:pPr>
        <w:spacing w:line="360" w:lineRule="auto"/>
        <w:jc w:val="both"/>
        <w:rPr>
          <w:rFonts w:ascii="Book Antiqua" w:hAnsi="Book Antiqua"/>
        </w:rPr>
      </w:pPr>
      <w:proofErr w:type="gramStart"/>
      <w:r>
        <w:rPr>
          <w:rFonts w:ascii="Book Antiqua" w:eastAsia="Book Antiqua" w:hAnsi="Book Antiqua" w:cs="Book Antiqua"/>
        </w:rPr>
        <w:t xml:space="preserve">53 </w:t>
      </w:r>
      <w:proofErr w:type="spellStart"/>
      <w:r>
        <w:rPr>
          <w:rFonts w:ascii="Book Antiqua" w:eastAsia="Book Antiqua" w:hAnsi="Book Antiqua" w:cs="Book Antiqua"/>
          <w:b/>
          <w:bCs/>
        </w:rPr>
        <w:t>Ji</w:t>
      </w:r>
      <w:proofErr w:type="spellEnd"/>
      <w:r>
        <w:rPr>
          <w:rFonts w:ascii="Book Antiqua" w:eastAsia="Book Antiqua" w:hAnsi="Book Antiqua" w:cs="Book Antiqua"/>
          <w:b/>
          <w:bCs/>
        </w:rPr>
        <w:t xml:space="preserve"> HM</w:t>
      </w:r>
      <w:r>
        <w:rPr>
          <w:rFonts w:ascii="Book Antiqua" w:eastAsia="Book Antiqua" w:hAnsi="Book Antiqua" w:cs="Book Antiqua"/>
        </w:rPr>
        <w:t>, Kim HJ, Han SJ.</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Extracorporeal shock wave therapy in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syndrome of upper trapezius.</w:t>
      </w:r>
      <w:proofErr w:type="gramEnd"/>
      <w:r>
        <w:rPr>
          <w:rFonts w:ascii="Book Antiqua" w:eastAsia="Book Antiqua" w:hAnsi="Book Antiqua" w:cs="Book Antiqua"/>
        </w:rPr>
        <w:t xml:space="preserve"> </w:t>
      </w:r>
      <w:r>
        <w:rPr>
          <w:rFonts w:ascii="Book Antiqua" w:eastAsia="Book Antiqua" w:hAnsi="Book Antiqua" w:cs="Book Antiqua"/>
          <w:i/>
          <w:iCs/>
        </w:rPr>
        <w:t xml:space="preserve">Ann </w:t>
      </w:r>
      <w:proofErr w:type="spellStart"/>
      <w:r>
        <w:rPr>
          <w:rFonts w:ascii="Book Antiqua" w:eastAsia="Book Antiqua" w:hAnsi="Book Antiqua" w:cs="Book Antiqua"/>
          <w:i/>
          <w:iCs/>
        </w:rPr>
        <w:t>Rehabil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2012; </w:t>
      </w:r>
      <w:r>
        <w:rPr>
          <w:rFonts w:ascii="Book Antiqua" w:eastAsia="Book Antiqua" w:hAnsi="Book Antiqua" w:cs="Book Antiqua"/>
          <w:b/>
          <w:bCs/>
        </w:rPr>
        <w:t>36</w:t>
      </w:r>
      <w:r>
        <w:rPr>
          <w:rFonts w:ascii="Book Antiqua" w:eastAsia="Book Antiqua" w:hAnsi="Book Antiqua" w:cs="Book Antiqua"/>
        </w:rPr>
        <w:t>: 675-680 [PMID: 23185732 DOI: 10.5535/arm.2012.36.5.675]</w:t>
      </w:r>
    </w:p>
    <w:p w:rsidR="00146511" w:rsidRDefault="00453DEB">
      <w:pPr>
        <w:spacing w:line="360" w:lineRule="auto"/>
        <w:jc w:val="both"/>
        <w:rPr>
          <w:rFonts w:ascii="Book Antiqua" w:hAnsi="Book Antiqua"/>
        </w:rPr>
      </w:pPr>
      <w:r>
        <w:rPr>
          <w:rFonts w:ascii="Book Antiqua" w:eastAsia="Book Antiqua" w:hAnsi="Book Antiqua" w:cs="Book Antiqua"/>
        </w:rPr>
        <w:t xml:space="preserve">54 </w:t>
      </w:r>
      <w:proofErr w:type="spellStart"/>
      <w:r>
        <w:rPr>
          <w:rFonts w:ascii="Book Antiqua" w:eastAsia="Book Antiqua" w:hAnsi="Book Antiqua" w:cs="Book Antiqua"/>
          <w:b/>
          <w:bCs/>
        </w:rPr>
        <w:t>Manafnezhad</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Salahzadeh</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Salimi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Ghaderi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Ghojazadeh</w:t>
      </w:r>
      <w:proofErr w:type="spellEnd"/>
      <w:r>
        <w:rPr>
          <w:rFonts w:ascii="Book Antiqua" w:eastAsia="Book Antiqua" w:hAnsi="Book Antiqua" w:cs="Book Antiqua"/>
        </w:rPr>
        <w:t xml:space="preserve"> M. The effects of shock wave and dry needling on active trigger points of upper trapezius muscle in patients with non-specific neck pain: A randomized clinical trial. </w:t>
      </w:r>
      <w:r>
        <w:rPr>
          <w:rFonts w:ascii="Book Antiqua" w:eastAsia="Book Antiqua" w:hAnsi="Book Antiqua" w:cs="Book Antiqua"/>
          <w:i/>
          <w:iCs/>
        </w:rPr>
        <w:t xml:space="preserve">J Back </w:t>
      </w:r>
      <w:proofErr w:type="spellStart"/>
      <w:r>
        <w:rPr>
          <w:rFonts w:ascii="Book Antiqua" w:eastAsia="Book Antiqua" w:hAnsi="Book Antiqua" w:cs="Book Antiqua"/>
          <w:i/>
          <w:iCs/>
        </w:rPr>
        <w:t>Musculoskelet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Rehabil</w:t>
      </w:r>
      <w:proofErr w:type="spellEnd"/>
      <w:r>
        <w:rPr>
          <w:rFonts w:ascii="Book Antiqua" w:eastAsia="Book Antiqua" w:hAnsi="Book Antiqua" w:cs="Book Antiqua"/>
        </w:rPr>
        <w:t xml:space="preserve"> 2019; </w:t>
      </w:r>
      <w:r>
        <w:rPr>
          <w:rFonts w:ascii="Book Antiqua" w:eastAsia="Book Antiqua" w:hAnsi="Book Antiqua" w:cs="Book Antiqua"/>
          <w:b/>
          <w:bCs/>
        </w:rPr>
        <w:t>32</w:t>
      </w:r>
      <w:r>
        <w:rPr>
          <w:rFonts w:ascii="Book Antiqua" w:eastAsia="Book Antiqua" w:hAnsi="Book Antiqua" w:cs="Book Antiqua"/>
        </w:rPr>
        <w:t>: 811-818 [PMID: 30883334 DOI: 10.3233/BMR-181289]</w:t>
      </w:r>
    </w:p>
    <w:p w:rsidR="00146511" w:rsidRDefault="00453DEB">
      <w:pPr>
        <w:spacing w:line="360" w:lineRule="auto"/>
        <w:jc w:val="both"/>
        <w:rPr>
          <w:rFonts w:ascii="Book Antiqua" w:hAnsi="Book Antiqua"/>
        </w:rPr>
      </w:pPr>
      <w:r>
        <w:rPr>
          <w:rFonts w:ascii="Book Antiqua" w:eastAsia="Book Antiqua" w:hAnsi="Book Antiqua" w:cs="Book Antiqua"/>
        </w:rPr>
        <w:t xml:space="preserve">55 </w:t>
      </w:r>
      <w:r>
        <w:rPr>
          <w:rFonts w:ascii="Book Antiqua" w:eastAsia="Book Antiqua" w:hAnsi="Book Antiqua" w:cs="Book Antiqua"/>
          <w:b/>
          <w:bCs/>
        </w:rPr>
        <w:t>Lee JH</w:t>
      </w:r>
      <w:r>
        <w:rPr>
          <w:rFonts w:ascii="Book Antiqua" w:eastAsia="Book Antiqua" w:hAnsi="Book Antiqua" w:cs="Book Antiqua"/>
        </w:rPr>
        <w:t xml:space="preserve">, </w:t>
      </w:r>
      <w:proofErr w:type="spellStart"/>
      <w:r>
        <w:rPr>
          <w:rFonts w:ascii="Book Antiqua" w:eastAsia="Book Antiqua" w:hAnsi="Book Antiqua" w:cs="Book Antiqua"/>
        </w:rPr>
        <w:t>Ms</w:t>
      </w:r>
      <w:proofErr w:type="spellEnd"/>
      <w:r>
        <w:rPr>
          <w:rFonts w:ascii="Book Antiqua" w:eastAsia="Book Antiqua" w:hAnsi="Book Antiqua" w:cs="Book Antiqua"/>
        </w:rPr>
        <w:t xml:space="preserve"> KOH, </w:t>
      </w:r>
      <w:proofErr w:type="spellStart"/>
      <w:r>
        <w:rPr>
          <w:rFonts w:ascii="Book Antiqua" w:eastAsia="Book Antiqua" w:hAnsi="Book Antiqua" w:cs="Book Antiqua"/>
        </w:rPr>
        <w:t>Ms</w:t>
      </w:r>
      <w:proofErr w:type="spellEnd"/>
      <w:r>
        <w:rPr>
          <w:rFonts w:ascii="Book Antiqua" w:eastAsia="Book Antiqua" w:hAnsi="Book Antiqua" w:cs="Book Antiqua"/>
        </w:rPr>
        <w:t xml:space="preserve"> YHP. </w:t>
      </w:r>
      <w:proofErr w:type="gramStart"/>
      <w:r>
        <w:rPr>
          <w:rFonts w:ascii="Book Antiqua" w:eastAsia="Book Antiqua" w:hAnsi="Book Antiqua" w:cs="Book Antiqua"/>
        </w:rPr>
        <w:t xml:space="preserve">Comparing the effects of stability exercise, ESWT, and taping for patients with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syndrome of upper trapezius.</w:t>
      </w:r>
      <w:proofErr w:type="gramEnd"/>
      <w:r>
        <w:rPr>
          <w:rFonts w:ascii="Book Antiqua" w:eastAsia="Book Antiqua" w:hAnsi="Book Antiqua" w:cs="Book Antiqua"/>
        </w:rPr>
        <w:t xml:space="preserve"> </w:t>
      </w:r>
      <w:r>
        <w:rPr>
          <w:rFonts w:ascii="Book Antiqua" w:eastAsia="Book Antiqua" w:hAnsi="Book Antiqua" w:cs="Book Antiqua"/>
          <w:i/>
          <w:iCs/>
        </w:rPr>
        <w:t xml:space="preserve">J Korean </w:t>
      </w:r>
      <w:proofErr w:type="spellStart"/>
      <w:r>
        <w:rPr>
          <w:rFonts w:ascii="Book Antiqua" w:eastAsia="Book Antiqua" w:hAnsi="Book Antiqua" w:cs="Book Antiqua"/>
          <w:i/>
          <w:iCs/>
        </w:rPr>
        <w:t>Phys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2012; </w:t>
      </w:r>
      <w:r>
        <w:rPr>
          <w:rFonts w:ascii="Book Antiqua" w:eastAsia="Book Antiqua" w:hAnsi="Book Antiqua" w:cs="Book Antiqua"/>
          <w:b/>
          <w:bCs/>
        </w:rPr>
        <w:t>24</w:t>
      </w:r>
      <w:r>
        <w:rPr>
          <w:rFonts w:ascii="Book Antiqua" w:eastAsia="Book Antiqua" w:hAnsi="Book Antiqua" w:cs="Book Antiqua"/>
        </w:rPr>
        <w:t>: 82-89</w:t>
      </w:r>
    </w:p>
    <w:p w:rsidR="00146511" w:rsidRDefault="00453DEB">
      <w:pPr>
        <w:spacing w:line="360" w:lineRule="auto"/>
        <w:jc w:val="both"/>
        <w:rPr>
          <w:rFonts w:ascii="Book Antiqua" w:hAnsi="Book Antiqua"/>
        </w:rPr>
      </w:pPr>
      <w:r>
        <w:rPr>
          <w:rFonts w:ascii="Book Antiqua" w:eastAsia="Book Antiqua" w:hAnsi="Book Antiqua" w:cs="Book Antiqua"/>
        </w:rPr>
        <w:t>56</w:t>
      </w:r>
      <w:r>
        <w:rPr>
          <w:rFonts w:ascii="Book Antiqua" w:eastAsia="Book Antiqua" w:hAnsi="Book Antiqua" w:cs="Book Antiqua"/>
          <w:b/>
          <w:bCs/>
        </w:rPr>
        <w:t xml:space="preserve"> </w:t>
      </w:r>
      <w:proofErr w:type="spellStart"/>
      <w:r>
        <w:rPr>
          <w:rFonts w:ascii="Book Antiqua" w:eastAsia="Book Antiqua" w:hAnsi="Book Antiqua" w:cs="Book Antiqua"/>
          <w:b/>
          <w:bCs/>
        </w:rPr>
        <w:t>Gür</w:t>
      </w:r>
      <w:proofErr w:type="spellEnd"/>
      <w:r>
        <w:rPr>
          <w:rFonts w:ascii="Book Antiqua" w:eastAsia="Book Antiqua" w:hAnsi="Book Antiqua" w:cs="Book Antiqua"/>
        </w:rPr>
        <w:t xml:space="preserve"> </w:t>
      </w:r>
      <w:r>
        <w:rPr>
          <w:rFonts w:ascii="Book Antiqua" w:eastAsia="Book Antiqua" w:hAnsi="Book Antiqua" w:cs="Book Antiqua"/>
          <w:b/>
          <w:bCs/>
        </w:rPr>
        <w:t>A</w:t>
      </w:r>
      <w:r>
        <w:rPr>
          <w:rFonts w:ascii="Book Antiqua" w:eastAsia="Book Antiqua" w:hAnsi="Book Antiqua" w:cs="Book Antiqua"/>
        </w:rPr>
        <w:t xml:space="preserve">, </w:t>
      </w:r>
      <w:proofErr w:type="spellStart"/>
      <w:r>
        <w:rPr>
          <w:rFonts w:ascii="Book Antiqua" w:eastAsia="Book Antiqua" w:hAnsi="Book Antiqua" w:cs="Book Antiqua"/>
        </w:rPr>
        <w:t>İrfan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Karagüllü</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Altindağ</w:t>
      </w:r>
      <w:proofErr w:type="spellEnd"/>
      <w:r>
        <w:rPr>
          <w:rFonts w:ascii="Book Antiqua" w:eastAsia="Book Antiqua" w:hAnsi="Book Antiqua" w:cs="Book Antiqua"/>
        </w:rPr>
        <w:t xml:space="preserve"> Ö, </w:t>
      </w:r>
      <w:proofErr w:type="spellStart"/>
      <w:r>
        <w:rPr>
          <w:rFonts w:ascii="Book Antiqua" w:eastAsia="Book Antiqua" w:hAnsi="Book Antiqua" w:cs="Book Antiqua"/>
        </w:rPr>
        <w:t>Madenci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Tutoğlu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Boyaci</w:t>
      </w:r>
      <w:proofErr w:type="spellEnd"/>
      <w:r>
        <w:rPr>
          <w:rFonts w:ascii="Book Antiqua" w:eastAsia="Book Antiqua" w:hAnsi="Book Antiqua" w:cs="Book Antiqua"/>
        </w:rPr>
        <w:t xml:space="preserve"> A, IŞIK M. Comparison of the effectiveness of two different extracorporeal shock wave therapy regimens in the treatment of patients with </w:t>
      </w:r>
      <w:proofErr w:type="spellStart"/>
      <w:r>
        <w:rPr>
          <w:rFonts w:ascii="Book Antiqua" w:eastAsia="Book Antiqua" w:hAnsi="Book Antiqua" w:cs="Book Antiqua"/>
        </w:rPr>
        <w:t>myofascial</w:t>
      </w:r>
      <w:proofErr w:type="spellEnd"/>
      <w:r>
        <w:rPr>
          <w:rFonts w:ascii="Book Antiqua" w:eastAsia="Book Antiqua" w:hAnsi="Book Antiqua" w:cs="Book Antiqua"/>
        </w:rPr>
        <w:t xml:space="preserve"> pain syndrome. </w:t>
      </w:r>
      <w:r>
        <w:rPr>
          <w:rFonts w:ascii="Book Antiqua" w:eastAsia="Book Antiqua" w:hAnsi="Book Antiqua" w:cs="Book Antiqua"/>
          <w:i/>
          <w:iCs/>
        </w:rPr>
        <w:t xml:space="preserve">Arch </w:t>
      </w:r>
      <w:proofErr w:type="spellStart"/>
      <w:r>
        <w:rPr>
          <w:rFonts w:ascii="Book Antiqua" w:eastAsia="Book Antiqua" w:hAnsi="Book Antiqua" w:cs="Book Antiqua"/>
          <w:i/>
          <w:iCs/>
        </w:rPr>
        <w:t>Rheumatol</w:t>
      </w:r>
      <w:proofErr w:type="spellEnd"/>
      <w:r>
        <w:rPr>
          <w:rFonts w:ascii="Book Antiqua" w:eastAsia="Book Antiqua" w:hAnsi="Book Antiqua" w:cs="Book Antiqua"/>
        </w:rPr>
        <w:t xml:space="preserve"> 2014; </w:t>
      </w:r>
      <w:r>
        <w:rPr>
          <w:rFonts w:ascii="Book Antiqua" w:eastAsia="Book Antiqua" w:hAnsi="Book Antiqua" w:cs="Book Antiqua"/>
          <w:b/>
          <w:bCs/>
        </w:rPr>
        <w:t>29</w:t>
      </w:r>
      <w:r>
        <w:rPr>
          <w:rFonts w:ascii="Book Antiqua" w:eastAsia="Book Antiqua" w:hAnsi="Book Antiqua" w:cs="Book Antiqua"/>
        </w:rPr>
        <w:t>: 186-193 [DOI: 10.5606/ArchRheumatol.2014.3738]</w:t>
      </w:r>
    </w:p>
    <w:p w:rsidR="00146511" w:rsidRDefault="00453DEB">
      <w:pPr>
        <w:spacing w:line="360" w:lineRule="auto"/>
        <w:jc w:val="both"/>
        <w:rPr>
          <w:rFonts w:ascii="Book Antiqua" w:hAnsi="Book Antiqua"/>
        </w:rPr>
      </w:pPr>
      <w:r>
        <w:rPr>
          <w:rFonts w:ascii="Book Antiqua" w:eastAsia="Book Antiqua" w:hAnsi="Book Antiqua" w:cs="Book Antiqua"/>
        </w:rPr>
        <w:t xml:space="preserve">57 </w:t>
      </w:r>
      <w:proofErr w:type="spellStart"/>
      <w:r>
        <w:rPr>
          <w:rFonts w:ascii="Book Antiqua" w:eastAsia="Book Antiqua" w:hAnsi="Book Antiqua" w:cs="Book Antiqua"/>
          <w:b/>
          <w:bCs/>
        </w:rPr>
        <w:t>Hausdorf</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Lemmens</w:t>
      </w:r>
      <w:proofErr w:type="spellEnd"/>
      <w:r>
        <w:rPr>
          <w:rFonts w:ascii="Book Antiqua" w:eastAsia="Book Antiqua" w:hAnsi="Book Antiqua" w:cs="Book Antiqua"/>
        </w:rPr>
        <w:t xml:space="preserve"> MA, Kaplan S, </w:t>
      </w:r>
      <w:proofErr w:type="spellStart"/>
      <w:r>
        <w:rPr>
          <w:rFonts w:ascii="Book Antiqua" w:eastAsia="Book Antiqua" w:hAnsi="Book Antiqua" w:cs="Book Antiqua"/>
        </w:rPr>
        <w:t>Marangoz</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Milz</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Odaci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Korr</w:t>
      </w:r>
      <w:proofErr w:type="spellEnd"/>
      <w:r>
        <w:rPr>
          <w:rFonts w:ascii="Book Antiqua" w:eastAsia="Book Antiqua" w:hAnsi="Book Antiqua" w:cs="Book Antiqua"/>
        </w:rPr>
        <w:t xml:space="preserve"> H, Schmitz C, Maier M. Extracorporeal shockwave application to the distal femur of rabbits diminishes the number of neurons </w:t>
      </w:r>
      <w:proofErr w:type="spellStart"/>
      <w:r>
        <w:rPr>
          <w:rFonts w:ascii="Book Antiqua" w:eastAsia="Book Antiqua" w:hAnsi="Book Antiqua" w:cs="Book Antiqua"/>
        </w:rPr>
        <w:t>immunoreactive</w:t>
      </w:r>
      <w:proofErr w:type="spellEnd"/>
      <w:r>
        <w:rPr>
          <w:rFonts w:ascii="Book Antiqua" w:eastAsia="Book Antiqua" w:hAnsi="Book Antiqua" w:cs="Book Antiqua"/>
        </w:rPr>
        <w:t xml:space="preserve"> for substance P in dorsal root ganglia L5. </w:t>
      </w:r>
      <w:r>
        <w:rPr>
          <w:rFonts w:ascii="Book Antiqua" w:eastAsia="Book Antiqua" w:hAnsi="Book Antiqua" w:cs="Book Antiqua"/>
          <w:i/>
          <w:iCs/>
        </w:rPr>
        <w:t>Brain Res</w:t>
      </w:r>
      <w:r>
        <w:rPr>
          <w:rFonts w:ascii="Book Antiqua" w:eastAsia="Book Antiqua" w:hAnsi="Book Antiqua" w:cs="Book Antiqua"/>
        </w:rPr>
        <w:t xml:space="preserve"> 2008; </w:t>
      </w:r>
      <w:r>
        <w:rPr>
          <w:rFonts w:ascii="Book Antiqua" w:eastAsia="Book Antiqua" w:hAnsi="Book Antiqua" w:cs="Book Antiqua"/>
          <w:b/>
          <w:bCs/>
        </w:rPr>
        <w:t>1207</w:t>
      </w:r>
      <w:r>
        <w:rPr>
          <w:rFonts w:ascii="Book Antiqua" w:eastAsia="Book Antiqua" w:hAnsi="Book Antiqua" w:cs="Book Antiqua"/>
        </w:rPr>
        <w:t>: 96-101 [PMID: 18371941 DOI: 10.1016/j.brainres.2008.02.013]</w:t>
      </w:r>
    </w:p>
    <w:p w:rsidR="00146511" w:rsidRDefault="00453DEB">
      <w:pPr>
        <w:spacing w:line="360" w:lineRule="auto"/>
        <w:jc w:val="both"/>
        <w:rPr>
          <w:rFonts w:ascii="Book Antiqua" w:hAnsi="Book Antiqua"/>
        </w:rPr>
      </w:pPr>
      <w:r>
        <w:rPr>
          <w:rFonts w:ascii="Book Antiqua" w:eastAsia="Book Antiqua" w:hAnsi="Book Antiqua" w:cs="Book Antiqua"/>
        </w:rPr>
        <w:t xml:space="preserve">58 </w:t>
      </w:r>
      <w:proofErr w:type="spellStart"/>
      <w:r>
        <w:rPr>
          <w:rFonts w:ascii="Book Antiqua" w:eastAsia="Book Antiqua" w:hAnsi="Book Antiqua" w:cs="Book Antiqua"/>
          <w:b/>
          <w:bCs/>
        </w:rPr>
        <w:t>Hausdorf</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Lemmens</w:t>
      </w:r>
      <w:proofErr w:type="spellEnd"/>
      <w:r>
        <w:rPr>
          <w:rFonts w:ascii="Book Antiqua" w:eastAsia="Book Antiqua" w:hAnsi="Book Antiqua" w:cs="Book Antiqua"/>
        </w:rPr>
        <w:t xml:space="preserve"> MA, Heck KD, </w:t>
      </w:r>
      <w:proofErr w:type="spellStart"/>
      <w:r>
        <w:rPr>
          <w:rFonts w:ascii="Book Antiqua" w:eastAsia="Book Antiqua" w:hAnsi="Book Antiqua" w:cs="Book Antiqua"/>
        </w:rPr>
        <w:t>Grolms</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Korr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Kertschanska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Steinbusch</w:t>
      </w:r>
      <w:proofErr w:type="spellEnd"/>
      <w:r>
        <w:rPr>
          <w:rFonts w:ascii="Book Antiqua" w:eastAsia="Book Antiqua" w:hAnsi="Book Antiqua" w:cs="Book Antiqua"/>
        </w:rPr>
        <w:t xml:space="preserve"> HW, Schmitz C, Maier M. Selective loss of </w:t>
      </w:r>
      <w:proofErr w:type="spellStart"/>
      <w:r>
        <w:rPr>
          <w:rFonts w:ascii="Book Antiqua" w:eastAsia="Book Antiqua" w:hAnsi="Book Antiqua" w:cs="Book Antiqua"/>
        </w:rPr>
        <w:t>unmyelinated</w:t>
      </w:r>
      <w:proofErr w:type="spellEnd"/>
      <w:r>
        <w:rPr>
          <w:rFonts w:ascii="Book Antiqua" w:eastAsia="Book Antiqua" w:hAnsi="Book Antiqua" w:cs="Book Antiqua"/>
        </w:rPr>
        <w:t xml:space="preserve"> nerve fibers after extracorporeal shockwave application to the musculoskeletal system. </w:t>
      </w:r>
      <w:r>
        <w:rPr>
          <w:rFonts w:ascii="Book Antiqua" w:eastAsia="Book Antiqua" w:hAnsi="Book Antiqua" w:cs="Book Antiqua"/>
          <w:i/>
          <w:iCs/>
        </w:rPr>
        <w:t>Neuroscience</w:t>
      </w:r>
      <w:r>
        <w:rPr>
          <w:rFonts w:ascii="Book Antiqua" w:eastAsia="Book Antiqua" w:hAnsi="Book Antiqua" w:cs="Book Antiqua"/>
        </w:rPr>
        <w:t xml:space="preserve"> 2008; </w:t>
      </w:r>
      <w:r>
        <w:rPr>
          <w:rFonts w:ascii="Book Antiqua" w:eastAsia="Book Antiqua" w:hAnsi="Book Antiqua" w:cs="Book Antiqua"/>
          <w:b/>
          <w:bCs/>
        </w:rPr>
        <w:t>155</w:t>
      </w:r>
      <w:r>
        <w:rPr>
          <w:rFonts w:ascii="Book Antiqua" w:eastAsia="Book Antiqua" w:hAnsi="Book Antiqua" w:cs="Book Antiqua"/>
        </w:rPr>
        <w:t>: 138-144 [PMID: 18579315 DOI: 10.1016/j.neuroscience.2008.03.062]</w:t>
      </w:r>
    </w:p>
    <w:p w:rsidR="00146511" w:rsidRDefault="00453DEB">
      <w:pPr>
        <w:spacing w:line="360" w:lineRule="auto"/>
        <w:jc w:val="both"/>
        <w:rPr>
          <w:rFonts w:ascii="Book Antiqua" w:hAnsi="Book Antiqua"/>
        </w:rPr>
      </w:pPr>
      <w:r>
        <w:rPr>
          <w:rFonts w:ascii="Book Antiqua" w:eastAsia="Book Antiqua" w:hAnsi="Book Antiqua" w:cs="Book Antiqua"/>
        </w:rPr>
        <w:lastRenderedPageBreak/>
        <w:t xml:space="preserve">59 </w:t>
      </w:r>
      <w:proofErr w:type="spellStart"/>
      <w:r>
        <w:rPr>
          <w:rFonts w:ascii="Book Antiqua" w:eastAsia="Book Antiqua" w:hAnsi="Book Antiqua" w:cs="Book Antiqua"/>
          <w:b/>
          <w:bCs/>
        </w:rPr>
        <w:t>Mariotto</w:t>
      </w:r>
      <w:proofErr w:type="spellEnd"/>
      <w:r>
        <w:rPr>
          <w:rFonts w:ascii="Book Antiqua" w:eastAsia="Book Antiqua" w:hAnsi="Book Antiqua" w:cs="Book Antiqua"/>
          <w:b/>
          <w:bCs/>
        </w:rPr>
        <w:t xml:space="preserve"> S</w:t>
      </w:r>
      <w:r>
        <w:rPr>
          <w:rFonts w:ascii="Book Antiqua" w:eastAsia="Book Antiqua" w:hAnsi="Book Antiqua" w:cs="Book Antiqua"/>
        </w:rPr>
        <w:t xml:space="preserve">, de </w:t>
      </w:r>
      <w:proofErr w:type="spellStart"/>
      <w:r>
        <w:rPr>
          <w:rFonts w:ascii="Book Antiqua" w:eastAsia="Book Antiqua" w:hAnsi="Book Antiqua" w:cs="Book Antiqua"/>
        </w:rPr>
        <w:t>Prati</w:t>
      </w:r>
      <w:proofErr w:type="spellEnd"/>
      <w:r>
        <w:rPr>
          <w:rFonts w:ascii="Book Antiqua" w:eastAsia="Book Antiqua" w:hAnsi="Book Antiqua" w:cs="Book Antiqua"/>
        </w:rPr>
        <w:t xml:space="preserve"> AC, </w:t>
      </w:r>
      <w:proofErr w:type="spellStart"/>
      <w:r>
        <w:rPr>
          <w:rFonts w:ascii="Book Antiqua" w:eastAsia="Book Antiqua" w:hAnsi="Book Antiqua" w:cs="Book Antiqua"/>
        </w:rPr>
        <w:t>Cavalieri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Amelio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Marlinghaus</w:t>
      </w:r>
      <w:proofErr w:type="spellEnd"/>
      <w:r>
        <w:rPr>
          <w:rFonts w:ascii="Book Antiqua" w:eastAsia="Book Antiqua" w:hAnsi="Book Antiqua" w:cs="Book Antiqua"/>
        </w:rPr>
        <w:t xml:space="preserve"> E, Suzuki H. Extracorporeal shock wave therapy in inflammatory diseases: molecular mechanism that triggers anti-inflammatory action.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Chem</w:t>
      </w:r>
      <w:proofErr w:type="spellEnd"/>
      <w:r>
        <w:rPr>
          <w:rFonts w:ascii="Book Antiqua" w:eastAsia="Book Antiqua" w:hAnsi="Book Antiqua" w:cs="Book Antiqua"/>
        </w:rPr>
        <w:t xml:space="preserve"> 2009; </w:t>
      </w:r>
      <w:r>
        <w:rPr>
          <w:rFonts w:ascii="Book Antiqua" w:eastAsia="Book Antiqua" w:hAnsi="Book Antiqua" w:cs="Book Antiqua"/>
          <w:b/>
          <w:bCs/>
        </w:rPr>
        <w:t>16</w:t>
      </w:r>
      <w:r>
        <w:rPr>
          <w:rFonts w:ascii="Book Antiqua" w:eastAsia="Book Antiqua" w:hAnsi="Book Antiqua" w:cs="Book Antiqua"/>
        </w:rPr>
        <w:t>: 2366-2372 [PMID: 19601786 DOI: 10.2174/092986709788682119]</w:t>
      </w:r>
    </w:p>
    <w:p w:rsidR="00146511" w:rsidRDefault="00453DEB">
      <w:pPr>
        <w:spacing w:line="360" w:lineRule="auto"/>
        <w:jc w:val="both"/>
        <w:rPr>
          <w:rFonts w:ascii="Book Antiqua" w:hAnsi="Book Antiqua"/>
        </w:rPr>
      </w:pPr>
      <w:r>
        <w:rPr>
          <w:rFonts w:ascii="Book Antiqua" w:eastAsia="Book Antiqua" w:hAnsi="Book Antiqua" w:cs="Book Antiqua"/>
        </w:rPr>
        <w:t xml:space="preserve">60 </w:t>
      </w:r>
      <w:proofErr w:type="spellStart"/>
      <w:r>
        <w:rPr>
          <w:rFonts w:ascii="Book Antiqua" w:eastAsia="Book Antiqua" w:hAnsi="Book Antiqua" w:cs="Book Antiqua"/>
          <w:b/>
          <w:bCs/>
        </w:rPr>
        <w:t>d'Agostino</w:t>
      </w:r>
      <w:proofErr w:type="spellEnd"/>
      <w:r>
        <w:rPr>
          <w:rFonts w:ascii="Book Antiqua" w:eastAsia="Book Antiqua" w:hAnsi="Book Antiqua" w:cs="Book Antiqua"/>
          <w:b/>
          <w:bCs/>
        </w:rPr>
        <w:t xml:space="preserve"> MC</w:t>
      </w:r>
      <w:r>
        <w:rPr>
          <w:rFonts w:ascii="Book Antiqua" w:eastAsia="Book Antiqua" w:hAnsi="Book Antiqua" w:cs="Book Antiqua"/>
        </w:rPr>
        <w:t xml:space="preserve">, Craig K, </w:t>
      </w:r>
      <w:proofErr w:type="spellStart"/>
      <w:r>
        <w:rPr>
          <w:rFonts w:ascii="Book Antiqua" w:eastAsia="Book Antiqua" w:hAnsi="Book Antiqua" w:cs="Book Antiqua"/>
        </w:rPr>
        <w:t>Tibalt</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Respizzi</w:t>
      </w:r>
      <w:proofErr w:type="spellEnd"/>
      <w:r>
        <w:rPr>
          <w:rFonts w:ascii="Book Antiqua" w:eastAsia="Book Antiqua" w:hAnsi="Book Antiqua" w:cs="Book Antiqua"/>
        </w:rPr>
        <w:t xml:space="preserve"> S. Shock wave as biological therapeutic tool: From mechanical stimulation to recovery and healing, through </w:t>
      </w:r>
      <w:proofErr w:type="spellStart"/>
      <w:r>
        <w:rPr>
          <w:rFonts w:ascii="Book Antiqua" w:eastAsia="Book Antiqua" w:hAnsi="Book Antiqua" w:cs="Book Antiqua"/>
        </w:rPr>
        <w:t>mechanotransduction</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Surg</w:t>
      </w:r>
      <w:proofErr w:type="spellEnd"/>
      <w:r>
        <w:rPr>
          <w:rFonts w:ascii="Book Antiqua" w:eastAsia="Book Antiqua" w:hAnsi="Book Antiqua" w:cs="Book Antiqua"/>
        </w:rPr>
        <w:t xml:space="preserve"> 2015; </w:t>
      </w:r>
      <w:r>
        <w:rPr>
          <w:rFonts w:ascii="Book Antiqua" w:eastAsia="Book Antiqua" w:hAnsi="Book Antiqua" w:cs="Book Antiqua"/>
          <w:b/>
          <w:bCs/>
        </w:rPr>
        <w:t>24</w:t>
      </w:r>
      <w:r>
        <w:rPr>
          <w:rFonts w:ascii="Book Antiqua" w:eastAsia="Book Antiqua" w:hAnsi="Book Antiqua" w:cs="Book Antiqua"/>
        </w:rPr>
        <w:t>: 147-153 [PMID: 26612525 DOI: 10.1016/j.ijsu.2015.11.030]</w:t>
      </w:r>
    </w:p>
    <w:p w:rsidR="00146511" w:rsidRDefault="00453DEB">
      <w:pPr>
        <w:spacing w:line="360" w:lineRule="auto"/>
        <w:jc w:val="both"/>
        <w:rPr>
          <w:rFonts w:ascii="Book Antiqua" w:hAnsi="Book Antiqua"/>
        </w:rPr>
      </w:pPr>
      <w:r>
        <w:rPr>
          <w:rFonts w:ascii="Book Antiqua" w:eastAsia="Book Antiqua" w:hAnsi="Book Antiqua" w:cs="Book Antiqua"/>
        </w:rPr>
        <w:t xml:space="preserve">61 </w:t>
      </w:r>
      <w:proofErr w:type="spellStart"/>
      <w:r>
        <w:rPr>
          <w:rFonts w:ascii="Book Antiqua" w:eastAsia="Book Antiqua" w:hAnsi="Book Antiqua" w:cs="Book Antiqua"/>
          <w:b/>
          <w:bCs/>
        </w:rPr>
        <w:t>Saggini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Di Stefano A, </w:t>
      </w:r>
      <w:proofErr w:type="spellStart"/>
      <w:r>
        <w:rPr>
          <w:rFonts w:ascii="Book Antiqua" w:eastAsia="Book Antiqua" w:hAnsi="Book Antiqua" w:cs="Book Antiqua"/>
        </w:rPr>
        <w:t>Saggini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Bellomo</w:t>
      </w:r>
      <w:proofErr w:type="spellEnd"/>
      <w:r>
        <w:rPr>
          <w:rFonts w:ascii="Book Antiqua" w:eastAsia="Book Antiqua" w:hAnsi="Book Antiqua" w:cs="Book Antiqua"/>
        </w:rPr>
        <w:t xml:space="preserve"> RG. CLINICAL APPLICATION OF SHOCK WAVE THERAPY IN MUSCULOSKELETAL DISORDERS: PART I. </w:t>
      </w:r>
      <w:r>
        <w:rPr>
          <w:rFonts w:ascii="Book Antiqua" w:eastAsia="Book Antiqua" w:hAnsi="Book Antiqua" w:cs="Book Antiqua"/>
          <w:i/>
          <w:iCs/>
        </w:rPr>
        <w:t xml:space="preserve">J </w:t>
      </w:r>
      <w:proofErr w:type="spellStart"/>
      <w:r>
        <w:rPr>
          <w:rFonts w:ascii="Book Antiqua" w:eastAsia="Book Antiqua" w:hAnsi="Book Antiqua" w:cs="Book Antiqua"/>
          <w:i/>
          <w:iCs/>
        </w:rPr>
        <w:t>Biol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Regul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Homeost</w:t>
      </w:r>
      <w:proofErr w:type="spellEnd"/>
      <w:r>
        <w:rPr>
          <w:rFonts w:ascii="Book Antiqua" w:eastAsia="Book Antiqua" w:hAnsi="Book Antiqua" w:cs="Book Antiqua"/>
          <w:i/>
          <w:iCs/>
        </w:rPr>
        <w:t xml:space="preserve"> Agents</w:t>
      </w:r>
      <w:r>
        <w:rPr>
          <w:rFonts w:ascii="Book Antiqua" w:eastAsia="Book Antiqua" w:hAnsi="Book Antiqua" w:cs="Book Antiqua"/>
        </w:rPr>
        <w:t xml:space="preserve"> 2015; </w:t>
      </w:r>
      <w:r>
        <w:rPr>
          <w:rFonts w:ascii="Book Antiqua" w:eastAsia="Book Antiqua" w:hAnsi="Book Antiqua" w:cs="Book Antiqua"/>
          <w:b/>
          <w:bCs/>
        </w:rPr>
        <w:t>29</w:t>
      </w:r>
      <w:r>
        <w:rPr>
          <w:rFonts w:ascii="Book Antiqua" w:eastAsia="Book Antiqua" w:hAnsi="Book Antiqua" w:cs="Book Antiqua"/>
        </w:rPr>
        <w:t>: 533-545 [PMID: 26403392]</w:t>
      </w:r>
    </w:p>
    <w:p w:rsidR="00146511" w:rsidRDefault="00453DEB">
      <w:pPr>
        <w:spacing w:line="360" w:lineRule="auto"/>
        <w:jc w:val="both"/>
        <w:rPr>
          <w:rFonts w:ascii="Book Antiqua" w:hAnsi="Book Antiqua"/>
        </w:rPr>
      </w:pPr>
      <w:r>
        <w:rPr>
          <w:rFonts w:ascii="Book Antiqua" w:eastAsia="Book Antiqua" w:hAnsi="Book Antiqua" w:cs="Book Antiqua"/>
        </w:rPr>
        <w:t xml:space="preserve">62 </w:t>
      </w:r>
      <w:r>
        <w:rPr>
          <w:rFonts w:ascii="Book Antiqua" w:eastAsia="Book Antiqua" w:hAnsi="Book Antiqua" w:cs="Book Antiqua"/>
          <w:b/>
          <w:bCs/>
        </w:rPr>
        <w:t>Khan KM</w:t>
      </w:r>
      <w:r>
        <w:rPr>
          <w:rFonts w:ascii="Book Antiqua" w:eastAsia="Book Antiqua" w:hAnsi="Book Antiqua" w:cs="Book Antiqua"/>
        </w:rPr>
        <w:t xml:space="preserve">, Scott A. </w:t>
      </w:r>
      <w:proofErr w:type="spellStart"/>
      <w:r>
        <w:rPr>
          <w:rFonts w:ascii="Book Antiqua" w:eastAsia="Book Antiqua" w:hAnsi="Book Antiqua" w:cs="Book Antiqua"/>
        </w:rPr>
        <w:t>Mechanotherapy</w:t>
      </w:r>
      <w:proofErr w:type="spellEnd"/>
      <w:r>
        <w:rPr>
          <w:rFonts w:ascii="Book Antiqua" w:eastAsia="Book Antiqua" w:hAnsi="Book Antiqua" w:cs="Book Antiqua"/>
        </w:rPr>
        <w:t xml:space="preserve">: how physical therapists' prescription of exercise promotes tissue repair. </w:t>
      </w:r>
      <w:r>
        <w:rPr>
          <w:rFonts w:ascii="Book Antiqua" w:eastAsia="Book Antiqua" w:hAnsi="Book Antiqua" w:cs="Book Antiqua"/>
          <w:i/>
          <w:iCs/>
        </w:rPr>
        <w:t>Br J Sports Med</w:t>
      </w:r>
      <w:r>
        <w:rPr>
          <w:rFonts w:ascii="Book Antiqua" w:eastAsia="Book Antiqua" w:hAnsi="Book Antiqua" w:cs="Book Antiqua"/>
        </w:rPr>
        <w:t xml:space="preserve"> 2009; </w:t>
      </w:r>
      <w:r>
        <w:rPr>
          <w:rFonts w:ascii="Book Antiqua" w:eastAsia="Book Antiqua" w:hAnsi="Book Antiqua" w:cs="Book Antiqua"/>
          <w:b/>
          <w:bCs/>
        </w:rPr>
        <w:t>43</w:t>
      </w:r>
      <w:r>
        <w:rPr>
          <w:rFonts w:ascii="Book Antiqua" w:eastAsia="Book Antiqua" w:hAnsi="Book Antiqua" w:cs="Book Antiqua"/>
        </w:rPr>
        <w:t>: 247-252 [PMID: 19244270 DOI: 10.1136/bjsm.2008.054239]</w:t>
      </w:r>
    </w:p>
    <w:p w:rsidR="00146511" w:rsidRDefault="00453DEB">
      <w:pPr>
        <w:spacing w:line="360" w:lineRule="auto"/>
        <w:jc w:val="both"/>
        <w:rPr>
          <w:rFonts w:ascii="Book Antiqua" w:hAnsi="Book Antiqua"/>
        </w:rPr>
      </w:pPr>
      <w:r>
        <w:rPr>
          <w:rFonts w:ascii="Book Antiqua" w:eastAsia="Book Antiqua" w:hAnsi="Book Antiqua" w:cs="Book Antiqua"/>
        </w:rPr>
        <w:t xml:space="preserve">63 </w:t>
      </w:r>
      <w:proofErr w:type="spellStart"/>
      <w:r>
        <w:rPr>
          <w:rFonts w:ascii="Book Antiqua" w:eastAsia="Book Antiqua" w:hAnsi="Book Antiqua" w:cs="Book Antiqua"/>
          <w:b/>
          <w:bCs/>
        </w:rPr>
        <w:t>Ohtori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Inoue G, </w:t>
      </w:r>
      <w:proofErr w:type="spellStart"/>
      <w:r>
        <w:rPr>
          <w:rFonts w:ascii="Book Antiqua" w:eastAsia="Book Antiqua" w:hAnsi="Book Antiqua" w:cs="Book Antiqua"/>
        </w:rPr>
        <w:t>Mannoji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Saisu</w:t>
      </w:r>
      <w:proofErr w:type="spellEnd"/>
      <w:r>
        <w:rPr>
          <w:rFonts w:ascii="Book Antiqua" w:eastAsia="Book Antiqua" w:hAnsi="Book Antiqua" w:cs="Book Antiqua"/>
        </w:rPr>
        <w:t xml:space="preserve"> T, Takahashi K, </w:t>
      </w:r>
      <w:proofErr w:type="spellStart"/>
      <w:r>
        <w:rPr>
          <w:rFonts w:ascii="Book Antiqua" w:eastAsia="Book Antiqua" w:hAnsi="Book Antiqua" w:cs="Book Antiqua"/>
        </w:rPr>
        <w:t>Mitsuhashi</w:t>
      </w:r>
      <w:proofErr w:type="spellEnd"/>
      <w:r>
        <w:rPr>
          <w:rFonts w:ascii="Book Antiqua" w:eastAsia="Book Antiqua" w:hAnsi="Book Antiqua" w:cs="Book Antiqua"/>
        </w:rPr>
        <w:t xml:space="preserve"> S, Wada Y, Takahashi K, Yamagata M, Moriya H. Shock wave application to rat skin induces degeneration and </w:t>
      </w:r>
      <w:proofErr w:type="spellStart"/>
      <w:r>
        <w:rPr>
          <w:rFonts w:ascii="Book Antiqua" w:eastAsia="Book Antiqua" w:hAnsi="Book Antiqua" w:cs="Book Antiqua"/>
        </w:rPr>
        <w:t>reinnervation</w:t>
      </w:r>
      <w:proofErr w:type="spellEnd"/>
      <w:r>
        <w:rPr>
          <w:rFonts w:ascii="Book Antiqua" w:eastAsia="Book Antiqua" w:hAnsi="Book Antiqua" w:cs="Book Antiqua"/>
        </w:rPr>
        <w:t xml:space="preserve"> of sensory nerve </w:t>
      </w:r>
      <w:proofErr w:type="spellStart"/>
      <w:r>
        <w:rPr>
          <w:rFonts w:ascii="Book Antiqua" w:eastAsia="Book Antiqua" w:hAnsi="Book Antiqua" w:cs="Book Antiqua"/>
        </w:rPr>
        <w:t>fibres</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Neurosci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Lett</w:t>
      </w:r>
      <w:proofErr w:type="spellEnd"/>
      <w:r>
        <w:rPr>
          <w:rFonts w:ascii="Book Antiqua" w:eastAsia="Book Antiqua" w:hAnsi="Book Antiqua" w:cs="Book Antiqua"/>
        </w:rPr>
        <w:t xml:space="preserve"> 2001; </w:t>
      </w:r>
      <w:r>
        <w:rPr>
          <w:rFonts w:ascii="Book Antiqua" w:eastAsia="Book Antiqua" w:hAnsi="Book Antiqua" w:cs="Book Antiqua"/>
          <w:b/>
          <w:bCs/>
        </w:rPr>
        <w:t>315</w:t>
      </w:r>
      <w:r>
        <w:rPr>
          <w:rFonts w:ascii="Book Antiqua" w:eastAsia="Book Antiqua" w:hAnsi="Book Antiqua" w:cs="Book Antiqua"/>
        </w:rPr>
        <w:t>: 57-60 [PMID: 11711214 DOI: 10.1016/S0304-3940(01)02320-5]</w:t>
      </w:r>
    </w:p>
    <w:p w:rsidR="00146511" w:rsidRDefault="00453DEB">
      <w:pPr>
        <w:spacing w:line="360" w:lineRule="auto"/>
        <w:jc w:val="both"/>
        <w:rPr>
          <w:rFonts w:ascii="Book Antiqua" w:hAnsi="Book Antiqua"/>
        </w:rPr>
      </w:pPr>
      <w:r>
        <w:rPr>
          <w:rFonts w:ascii="Book Antiqua" w:eastAsia="Book Antiqua" w:hAnsi="Book Antiqua" w:cs="Book Antiqua"/>
        </w:rPr>
        <w:t xml:space="preserve">64 </w:t>
      </w:r>
      <w:proofErr w:type="spellStart"/>
      <w:r>
        <w:rPr>
          <w:rFonts w:ascii="Book Antiqua" w:eastAsia="Book Antiqua" w:hAnsi="Book Antiqua" w:cs="Book Antiqua"/>
          <w:b/>
          <w:bCs/>
        </w:rPr>
        <w:t>Ochiai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Ohtori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Sasho</w:t>
      </w:r>
      <w:proofErr w:type="spellEnd"/>
      <w:r>
        <w:rPr>
          <w:rFonts w:ascii="Book Antiqua" w:eastAsia="Book Antiqua" w:hAnsi="Book Antiqua" w:cs="Book Antiqua"/>
        </w:rPr>
        <w:t xml:space="preserve"> T, Nakagawa K, Takahashi K, Takahashi N, Murata R, Takahashi K, Moriya H, Wada Y, </w:t>
      </w:r>
      <w:proofErr w:type="spellStart"/>
      <w:r>
        <w:rPr>
          <w:rFonts w:ascii="Book Antiqua" w:eastAsia="Book Antiqua" w:hAnsi="Book Antiqua" w:cs="Book Antiqua"/>
        </w:rPr>
        <w:t>Saisu</w:t>
      </w:r>
      <w:proofErr w:type="spellEnd"/>
      <w:r>
        <w:rPr>
          <w:rFonts w:ascii="Book Antiqua" w:eastAsia="Book Antiqua" w:hAnsi="Book Antiqua" w:cs="Book Antiqua"/>
        </w:rPr>
        <w:t xml:space="preserve"> T. Extracorporeal shock wave therapy improves motor dysfunction and pain originating from knee osteoarthritis in rats. </w:t>
      </w:r>
      <w:r>
        <w:rPr>
          <w:rFonts w:ascii="Book Antiqua" w:eastAsia="Book Antiqua" w:hAnsi="Book Antiqua" w:cs="Book Antiqua"/>
          <w:i/>
          <w:iCs/>
        </w:rPr>
        <w:t>Osteoarthritis Cartilage</w:t>
      </w:r>
      <w:r>
        <w:rPr>
          <w:rFonts w:ascii="Book Antiqua" w:eastAsia="Book Antiqua" w:hAnsi="Book Antiqua" w:cs="Book Antiqua"/>
        </w:rPr>
        <w:t xml:space="preserve"> 2007; </w:t>
      </w:r>
      <w:r>
        <w:rPr>
          <w:rFonts w:ascii="Book Antiqua" w:eastAsia="Book Antiqua" w:hAnsi="Book Antiqua" w:cs="Book Antiqua"/>
          <w:b/>
          <w:bCs/>
        </w:rPr>
        <w:t>15</w:t>
      </w:r>
      <w:r>
        <w:rPr>
          <w:rFonts w:ascii="Book Antiqua" w:eastAsia="Book Antiqua" w:hAnsi="Book Antiqua" w:cs="Book Antiqua"/>
        </w:rPr>
        <w:t>: 1093-1096 [PMID: 17466542 DOI: 10.1016/j.joca.2007.03.011]</w:t>
      </w:r>
    </w:p>
    <w:p w:rsidR="00DF63A2" w:rsidRDefault="00DF63A2">
      <w:pPr>
        <w:rPr>
          <w:rFonts w:ascii="Book Antiqua" w:eastAsia="Book Antiqua" w:hAnsi="Book Antiqua" w:cs="Book Antiqua"/>
          <w:b/>
          <w:color w:val="000000"/>
        </w:rPr>
      </w:pPr>
      <w:r>
        <w:rPr>
          <w:rFonts w:ascii="Book Antiqua" w:eastAsia="Book Antiqua" w:hAnsi="Book Antiqua" w:cs="Book Antiqua"/>
          <w:b/>
          <w:color w:val="000000"/>
        </w:rPr>
        <w:br w:type="page"/>
      </w:r>
    </w:p>
    <w:p w:rsidR="00146511" w:rsidRDefault="00453DEB">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146511" w:rsidRDefault="00453DEB">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approved by the Research Ethics Committee of the Faculty of Physical Therapy (P.T.REC/012/003180).</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rPr>
        <w:t xml:space="preserve">Clinical trial registration statement: </w:t>
      </w:r>
      <w:r>
        <w:rPr>
          <w:rFonts w:ascii="Book Antiqua" w:eastAsia="Book Antiqua" w:hAnsi="Book Antiqua" w:cs="Book Antiqua"/>
        </w:rPr>
        <w:t xml:space="preserve">This study is registered at Department of Physical Therapy for Musculoskeletal Disorders &amp; Its Surgery, Faculty of Physical Therapy, </w:t>
      </w:r>
      <w:proofErr w:type="gramStart"/>
      <w:r>
        <w:rPr>
          <w:rFonts w:ascii="Book Antiqua" w:eastAsia="Book Antiqua" w:hAnsi="Book Antiqua" w:cs="Book Antiqua"/>
        </w:rPr>
        <w:t>Cairo</w:t>
      </w:r>
      <w:proofErr w:type="gramEnd"/>
      <w:r>
        <w:rPr>
          <w:rFonts w:ascii="Book Antiqua" w:eastAsia="Book Antiqua" w:hAnsi="Book Antiqua" w:cs="Book Antiqua"/>
        </w:rPr>
        <w:t xml:space="preserve"> University.</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provided an informed consent statement before enrollment.</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having no relevant conflicts of interest for this article.</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rPr>
        <w:t xml:space="preserve">CONSORT 2010 statement: </w:t>
      </w:r>
      <w:r>
        <w:rPr>
          <w:rFonts w:ascii="Book Antiqua" w:eastAsia="Book Antiqua" w:hAnsi="Book Antiqua" w:cs="Book Antiqua"/>
        </w:rPr>
        <w:t>The authors have read the CONSORT 2010 statement and the manuscript was prepared and revised according to the CONSORT 2010 statement.</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Invited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rsidR="00146511" w:rsidRDefault="00453DEB">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January 9, 2023</w:t>
      </w:r>
    </w:p>
    <w:p w:rsidR="00146511" w:rsidRDefault="00453DE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April 26, 2023</w:t>
      </w:r>
    </w:p>
    <w:p w:rsidR="00146511" w:rsidRDefault="00453DEB">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May 31, 2023</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Orthopedics</w:t>
      </w:r>
    </w:p>
    <w:p w:rsidR="00146511" w:rsidRDefault="00453DE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Egypt</w:t>
      </w:r>
    </w:p>
    <w:p w:rsidR="00146511" w:rsidRDefault="00453DE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146511" w:rsidRDefault="00453DEB">
      <w:pPr>
        <w:spacing w:line="360" w:lineRule="auto"/>
        <w:jc w:val="both"/>
        <w:rPr>
          <w:rFonts w:ascii="Book Antiqua" w:hAnsi="Book Antiqua"/>
        </w:rPr>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rsidR="00146511" w:rsidRDefault="00453DEB">
      <w:pPr>
        <w:spacing w:line="360" w:lineRule="auto"/>
        <w:jc w:val="both"/>
        <w:rPr>
          <w:rFonts w:ascii="Book Antiqua" w:hAnsi="Book Antiqua"/>
        </w:rPr>
      </w:pPr>
      <w:r>
        <w:rPr>
          <w:rFonts w:ascii="Book Antiqua" w:eastAsia="Book Antiqua" w:hAnsi="Book Antiqua" w:cs="Book Antiqua"/>
        </w:rPr>
        <w:t>Grade B (Very good): 0</w:t>
      </w:r>
    </w:p>
    <w:p w:rsidR="00146511" w:rsidRDefault="00453DEB">
      <w:pPr>
        <w:spacing w:line="360" w:lineRule="auto"/>
        <w:jc w:val="both"/>
        <w:rPr>
          <w:rFonts w:ascii="Book Antiqua" w:hAnsi="Book Antiqua"/>
        </w:rPr>
      </w:pPr>
      <w:r>
        <w:rPr>
          <w:rFonts w:ascii="Book Antiqua" w:eastAsia="Book Antiqua" w:hAnsi="Book Antiqua" w:cs="Book Antiqua"/>
        </w:rPr>
        <w:t>Grade C (Good): C</w:t>
      </w:r>
    </w:p>
    <w:p w:rsidR="00146511" w:rsidRDefault="00453DEB">
      <w:pPr>
        <w:spacing w:line="360" w:lineRule="auto"/>
        <w:jc w:val="both"/>
        <w:rPr>
          <w:rFonts w:ascii="Book Antiqua" w:hAnsi="Book Antiqua"/>
        </w:rPr>
      </w:pPr>
      <w:r>
        <w:rPr>
          <w:rFonts w:ascii="Book Antiqua" w:eastAsia="Book Antiqua" w:hAnsi="Book Antiqua" w:cs="Book Antiqua"/>
        </w:rPr>
        <w:t>Grade D (Fair): 0</w:t>
      </w:r>
    </w:p>
    <w:p w:rsidR="00146511" w:rsidRDefault="00453DEB">
      <w:pPr>
        <w:spacing w:line="360" w:lineRule="auto"/>
        <w:jc w:val="both"/>
        <w:rPr>
          <w:rFonts w:ascii="Book Antiqua" w:hAnsi="Book Antiqua"/>
        </w:rPr>
      </w:pPr>
      <w:r>
        <w:rPr>
          <w:rFonts w:ascii="Book Antiqua" w:eastAsia="Book Antiqua" w:hAnsi="Book Antiqua" w:cs="Book Antiqua"/>
        </w:rPr>
        <w:t>Grade E (Poor): 0</w:t>
      </w:r>
    </w:p>
    <w:p w:rsidR="00146511" w:rsidRDefault="00146511">
      <w:pPr>
        <w:spacing w:line="360" w:lineRule="auto"/>
        <w:jc w:val="both"/>
        <w:rPr>
          <w:rFonts w:ascii="Book Antiqua" w:hAnsi="Book Antiqua"/>
        </w:rPr>
      </w:pPr>
    </w:p>
    <w:p w:rsidR="00146511" w:rsidRDefault="00453DEB">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Pitton</w:t>
      </w:r>
      <w:proofErr w:type="spellEnd"/>
      <w:r>
        <w:rPr>
          <w:rFonts w:ascii="Book Antiqua" w:eastAsia="Book Antiqua" w:hAnsi="Book Antiqua" w:cs="Book Antiqua"/>
        </w:rPr>
        <w:t xml:space="preserve"> </w:t>
      </w:r>
      <w:proofErr w:type="spellStart"/>
      <w:r>
        <w:rPr>
          <w:rFonts w:ascii="Book Antiqua" w:eastAsia="Book Antiqua" w:hAnsi="Book Antiqua" w:cs="Book Antiqua"/>
        </w:rPr>
        <w:t>Rissardo</w:t>
      </w:r>
      <w:proofErr w:type="spellEnd"/>
      <w:r>
        <w:rPr>
          <w:rFonts w:ascii="Book Antiqua" w:eastAsia="Book Antiqua" w:hAnsi="Book Antiqua" w:cs="Book Antiqua"/>
        </w:rPr>
        <w:t xml:space="preserve"> J, Brazil</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proofErr w:type="spellStart"/>
      <w:r>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 </w:t>
      </w:r>
      <w:r>
        <w:rPr>
          <w:rFonts w:ascii="Book Antiqua" w:eastAsia="Book Antiqua" w:hAnsi="Book Antiqua" w:cs="Book Antiqua"/>
          <w:bCs/>
          <w:color w:val="000000"/>
        </w:rPr>
        <w:t>Wang JJ</w:t>
      </w:r>
    </w:p>
    <w:p w:rsidR="00DF63A2" w:rsidRDefault="00DF63A2">
      <w:pPr>
        <w:rPr>
          <w:rFonts w:ascii="Book Antiqua" w:hAnsi="Book Antiqua"/>
        </w:rPr>
      </w:pPr>
      <w:r>
        <w:rPr>
          <w:rFonts w:ascii="Book Antiqua" w:hAnsi="Book Antiqua"/>
        </w:rPr>
        <w:br w:type="page"/>
      </w:r>
    </w:p>
    <w:p w:rsidR="00146511" w:rsidRDefault="00453DE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Table 1 Descriptive statistics for the mean values of age, weight, height, body mass index, and sex distribution of all patients in both groups</w:t>
      </w:r>
    </w:p>
    <w:tbl>
      <w:tblPr>
        <w:tblW w:w="5868" w:type="pct"/>
        <w:tblInd w:w="-601" w:type="dxa"/>
        <w:tblLook w:val="04A0" w:firstRow="1" w:lastRow="0" w:firstColumn="1" w:lastColumn="0" w:noHBand="0" w:noVBand="1"/>
      </w:tblPr>
      <w:tblGrid>
        <w:gridCol w:w="1986"/>
        <w:gridCol w:w="3023"/>
        <w:gridCol w:w="2769"/>
        <w:gridCol w:w="962"/>
        <w:gridCol w:w="922"/>
        <w:gridCol w:w="1576"/>
      </w:tblGrid>
      <w:tr w:rsidR="00146511" w:rsidTr="00DF63A2">
        <w:trPr>
          <w:trHeight w:val="379"/>
        </w:trPr>
        <w:tc>
          <w:tcPr>
            <w:tcW w:w="883" w:type="pct"/>
            <w:vMerge w:val="restart"/>
            <w:tcBorders>
              <w:top w:val="single" w:sz="4" w:space="0" w:color="auto"/>
              <w:bottom w:val="single" w:sz="4" w:space="0" w:color="auto"/>
            </w:tcBorders>
          </w:tcPr>
          <w:p w:rsidR="00146511" w:rsidRDefault="00146511">
            <w:pPr>
              <w:spacing w:line="360" w:lineRule="auto"/>
              <w:jc w:val="both"/>
              <w:rPr>
                <w:rFonts w:ascii="Book Antiqua" w:eastAsia="Times New Roman" w:hAnsi="Book Antiqua"/>
                <w:b/>
                <w:bCs/>
                <w:color w:val="000000" w:themeColor="text1"/>
              </w:rPr>
            </w:pPr>
          </w:p>
        </w:tc>
        <w:tc>
          <w:tcPr>
            <w:tcW w:w="1345" w:type="pc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b/>
                <w:bCs/>
                <w:color w:val="000000" w:themeColor="text1"/>
              </w:rPr>
              <w:t>Group A</w:t>
            </w:r>
          </w:p>
        </w:tc>
        <w:tc>
          <w:tcPr>
            <w:tcW w:w="1232" w:type="pc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b/>
                <w:bCs/>
                <w:color w:val="000000" w:themeColor="text1"/>
              </w:rPr>
              <w:t>Group B</w:t>
            </w:r>
          </w:p>
        </w:tc>
        <w:tc>
          <w:tcPr>
            <w:tcW w:w="428" w:type="pct"/>
            <w:vMerge w:val="restar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b/>
                <w:bCs/>
                <w:i/>
                <w:iCs/>
                <w:color w:val="000000" w:themeColor="text1"/>
              </w:rPr>
              <w:t>t</w:t>
            </w:r>
            <w:r>
              <w:rPr>
                <w:rFonts w:ascii="Book Antiqua" w:eastAsia="Times New Roman" w:hAnsi="Book Antiqua"/>
                <w:b/>
                <w:bCs/>
                <w:color w:val="000000" w:themeColor="text1"/>
              </w:rPr>
              <w:t xml:space="preserve"> value</w:t>
            </w:r>
          </w:p>
        </w:tc>
        <w:tc>
          <w:tcPr>
            <w:tcW w:w="410" w:type="pct"/>
            <w:vMerge w:val="restar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b/>
                <w:bCs/>
                <w:i/>
                <w:iCs/>
                <w:color w:val="000000" w:themeColor="text1"/>
              </w:rPr>
              <w:t>P</w:t>
            </w:r>
            <w:r>
              <w:rPr>
                <w:rFonts w:ascii="Book Antiqua" w:eastAsia="Times New Roman" w:hAnsi="Book Antiqua"/>
                <w:b/>
                <w:bCs/>
                <w:color w:val="000000" w:themeColor="text1"/>
              </w:rPr>
              <w:t xml:space="preserve"> value</w:t>
            </w:r>
          </w:p>
        </w:tc>
        <w:tc>
          <w:tcPr>
            <w:tcW w:w="701" w:type="pct"/>
            <w:vMerge w:val="restar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b/>
                <w:bCs/>
                <w:color w:val="000000" w:themeColor="text1"/>
              </w:rPr>
              <w:t>Significance</w:t>
            </w:r>
          </w:p>
        </w:tc>
      </w:tr>
      <w:tr w:rsidR="00146511" w:rsidTr="00DF63A2">
        <w:trPr>
          <w:trHeight w:val="58"/>
        </w:trPr>
        <w:tc>
          <w:tcPr>
            <w:tcW w:w="883" w:type="pct"/>
            <w:vMerge/>
            <w:tcBorders>
              <w:top w:val="single" w:sz="4" w:space="0" w:color="auto"/>
              <w:bottom w:val="single" w:sz="4" w:space="0" w:color="auto"/>
            </w:tcBorders>
          </w:tcPr>
          <w:p w:rsidR="00146511" w:rsidRDefault="00146511">
            <w:pPr>
              <w:spacing w:line="360" w:lineRule="auto"/>
              <w:jc w:val="both"/>
              <w:rPr>
                <w:rFonts w:ascii="Book Antiqua" w:eastAsia="Times New Roman" w:hAnsi="Book Antiqua"/>
                <w:b/>
                <w:bCs/>
                <w:color w:val="000000" w:themeColor="text1"/>
              </w:rPr>
            </w:pPr>
          </w:p>
        </w:tc>
        <w:tc>
          <w:tcPr>
            <w:tcW w:w="1345" w:type="pc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b/>
                <w:bCs/>
                <w:i/>
                <w:iCs/>
                <w:color w:val="000000" w:themeColor="text1"/>
              </w:rPr>
              <w:t>n</w:t>
            </w:r>
            <w:r>
              <w:rPr>
                <w:rFonts w:ascii="Book Antiqua" w:eastAsia="Times New Roman" w:hAnsi="Book Antiqua"/>
                <w:b/>
                <w:bCs/>
                <w:color w:val="000000" w:themeColor="text1"/>
              </w:rPr>
              <w:t xml:space="preserve"> = 20</w:t>
            </w:r>
          </w:p>
        </w:tc>
        <w:tc>
          <w:tcPr>
            <w:tcW w:w="1232" w:type="pc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b/>
                <w:bCs/>
                <w:i/>
                <w:iCs/>
                <w:color w:val="000000" w:themeColor="text1"/>
              </w:rPr>
              <w:t>n</w:t>
            </w:r>
            <w:r>
              <w:rPr>
                <w:rFonts w:ascii="Book Antiqua" w:eastAsia="Times New Roman" w:hAnsi="Book Antiqua"/>
                <w:b/>
                <w:bCs/>
                <w:color w:val="000000" w:themeColor="text1"/>
              </w:rPr>
              <w:t xml:space="preserve"> = 20</w:t>
            </w:r>
          </w:p>
        </w:tc>
        <w:tc>
          <w:tcPr>
            <w:tcW w:w="0" w:type="auto"/>
            <w:vMerge/>
            <w:tcBorders>
              <w:top w:val="single" w:sz="4" w:space="0" w:color="auto"/>
              <w:bottom w:val="single" w:sz="4" w:space="0" w:color="auto"/>
            </w:tcBorders>
          </w:tcPr>
          <w:p w:rsidR="00146511" w:rsidRDefault="00146511">
            <w:pPr>
              <w:spacing w:line="360" w:lineRule="auto"/>
              <w:jc w:val="both"/>
              <w:rPr>
                <w:rFonts w:ascii="Book Antiqua" w:eastAsia="Times New Roman" w:hAnsi="Book Antiqua"/>
                <w:color w:val="000000" w:themeColor="text1"/>
              </w:rPr>
            </w:pPr>
          </w:p>
        </w:tc>
        <w:tc>
          <w:tcPr>
            <w:tcW w:w="0" w:type="auto"/>
            <w:vMerge/>
            <w:tcBorders>
              <w:top w:val="single" w:sz="4" w:space="0" w:color="auto"/>
              <w:bottom w:val="single" w:sz="4" w:space="0" w:color="auto"/>
            </w:tcBorders>
          </w:tcPr>
          <w:p w:rsidR="00146511" w:rsidRDefault="00146511">
            <w:pPr>
              <w:spacing w:line="360" w:lineRule="auto"/>
              <w:jc w:val="both"/>
              <w:rPr>
                <w:rFonts w:ascii="Book Antiqua" w:eastAsia="Times New Roman" w:hAnsi="Book Antiqua"/>
                <w:color w:val="000000" w:themeColor="text1"/>
              </w:rPr>
            </w:pPr>
          </w:p>
        </w:tc>
        <w:tc>
          <w:tcPr>
            <w:tcW w:w="0" w:type="auto"/>
            <w:vMerge/>
            <w:tcBorders>
              <w:top w:val="single" w:sz="4" w:space="0" w:color="auto"/>
              <w:bottom w:val="single" w:sz="4" w:space="0" w:color="auto"/>
            </w:tcBorders>
          </w:tcPr>
          <w:p w:rsidR="00146511" w:rsidRDefault="00146511">
            <w:pPr>
              <w:spacing w:line="360" w:lineRule="auto"/>
              <w:jc w:val="both"/>
              <w:rPr>
                <w:rFonts w:ascii="Book Antiqua" w:eastAsia="Times New Roman" w:hAnsi="Book Antiqua"/>
                <w:color w:val="000000" w:themeColor="text1"/>
              </w:rPr>
            </w:pPr>
          </w:p>
        </w:tc>
      </w:tr>
      <w:tr w:rsidR="00146511" w:rsidTr="00DF63A2">
        <w:trPr>
          <w:trHeight w:val="379"/>
        </w:trPr>
        <w:tc>
          <w:tcPr>
            <w:tcW w:w="883" w:type="pct"/>
            <w:tcBorders>
              <w:top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 xml:space="preserve">Age in </w:t>
            </w:r>
            <w:proofErr w:type="spellStart"/>
            <w:r>
              <w:rPr>
                <w:rFonts w:ascii="Book Antiqua" w:eastAsia="Times New Roman" w:hAnsi="Book Antiqua"/>
                <w:color w:val="000000" w:themeColor="text1"/>
              </w:rPr>
              <w:t>yr</w:t>
            </w:r>
            <w:proofErr w:type="spellEnd"/>
          </w:p>
        </w:tc>
        <w:tc>
          <w:tcPr>
            <w:tcW w:w="1345" w:type="pct"/>
            <w:tcBorders>
              <w:top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31.20 ± 4.15</w:t>
            </w:r>
          </w:p>
        </w:tc>
        <w:tc>
          <w:tcPr>
            <w:tcW w:w="1232" w:type="pct"/>
            <w:tcBorders>
              <w:top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29.10 ± 5.12</w:t>
            </w:r>
          </w:p>
        </w:tc>
        <w:tc>
          <w:tcPr>
            <w:tcW w:w="428" w:type="pct"/>
            <w:tcBorders>
              <w:top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1.43</w:t>
            </w:r>
          </w:p>
        </w:tc>
        <w:tc>
          <w:tcPr>
            <w:tcW w:w="410" w:type="pct"/>
            <w:tcBorders>
              <w:top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0.16</w:t>
            </w:r>
          </w:p>
        </w:tc>
        <w:tc>
          <w:tcPr>
            <w:tcW w:w="701" w:type="pct"/>
            <w:tcBorders>
              <w:top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NS</w:t>
            </w:r>
          </w:p>
        </w:tc>
      </w:tr>
      <w:tr w:rsidR="00146511" w:rsidTr="00DF63A2">
        <w:trPr>
          <w:trHeight w:val="379"/>
        </w:trPr>
        <w:tc>
          <w:tcPr>
            <w:tcW w:w="883"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Weight</w:t>
            </w:r>
          </w:p>
        </w:tc>
        <w:tc>
          <w:tcPr>
            <w:tcW w:w="134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72.55 ± 7.65</w:t>
            </w:r>
          </w:p>
        </w:tc>
        <w:tc>
          <w:tcPr>
            <w:tcW w:w="1232"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73.35 ± 14.23</w:t>
            </w:r>
          </w:p>
        </w:tc>
        <w:tc>
          <w:tcPr>
            <w:tcW w:w="42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-0.22</w:t>
            </w:r>
          </w:p>
        </w:tc>
        <w:tc>
          <w:tcPr>
            <w:tcW w:w="410"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0.83</w:t>
            </w:r>
          </w:p>
        </w:tc>
        <w:tc>
          <w:tcPr>
            <w:tcW w:w="701"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NS</w:t>
            </w:r>
          </w:p>
        </w:tc>
      </w:tr>
      <w:tr w:rsidR="00146511" w:rsidTr="00DF63A2">
        <w:trPr>
          <w:trHeight w:val="379"/>
        </w:trPr>
        <w:tc>
          <w:tcPr>
            <w:tcW w:w="883"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Height</w:t>
            </w:r>
          </w:p>
        </w:tc>
        <w:tc>
          <w:tcPr>
            <w:tcW w:w="134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168.40 ± 5.90</w:t>
            </w:r>
          </w:p>
        </w:tc>
        <w:tc>
          <w:tcPr>
            <w:tcW w:w="1232"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169.05 ± 9.83</w:t>
            </w:r>
          </w:p>
        </w:tc>
        <w:tc>
          <w:tcPr>
            <w:tcW w:w="42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-0.25</w:t>
            </w:r>
          </w:p>
        </w:tc>
        <w:tc>
          <w:tcPr>
            <w:tcW w:w="410"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0.80</w:t>
            </w:r>
          </w:p>
        </w:tc>
        <w:tc>
          <w:tcPr>
            <w:tcW w:w="701"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NS</w:t>
            </w:r>
          </w:p>
        </w:tc>
      </w:tr>
      <w:tr w:rsidR="00146511" w:rsidTr="00DF63A2">
        <w:trPr>
          <w:trHeight w:val="379"/>
        </w:trPr>
        <w:tc>
          <w:tcPr>
            <w:tcW w:w="883"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BMI in kg/m</w:t>
            </w:r>
            <w:r>
              <w:rPr>
                <w:rFonts w:ascii="Book Antiqua" w:eastAsia="Times New Roman" w:hAnsi="Book Antiqua"/>
                <w:color w:val="000000" w:themeColor="text1"/>
                <w:vertAlign w:val="superscript"/>
              </w:rPr>
              <w:t>2</w:t>
            </w:r>
          </w:p>
        </w:tc>
        <w:tc>
          <w:tcPr>
            <w:tcW w:w="134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25.50 ± 2.25</w:t>
            </w:r>
          </w:p>
        </w:tc>
        <w:tc>
          <w:tcPr>
            <w:tcW w:w="1232"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24.80 ± 2.29</w:t>
            </w:r>
          </w:p>
        </w:tc>
        <w:tc>
          <w:tcPr>
            <w:tcW w:w="42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0.98</w:t>
            </w:r>
          </w:p>
        </w:tc>
        <w:tc>
          <w:tcPr>
            <w:tcW w:w="410"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0.34</w:t>
            </w:r>
          </w:p>
        </w:tc>
        <w:tc>
          <w:tcPr>
            <w:tcW w:w="701"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NS</w:t>
            </w:r>
          </w:p>
        </w:tc>
      </w:tr>
      <w:tr w:rsidR="00146511" w:rsidTr="00DF63A2">
        <w:trPr>
          <w:trHeight w:val="379"/>
        </w:trPr>
        <w:tc>
          <w:tcPr>
            <w:tcW w:w="883"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Sex distribution</w:t>
            </w:r>
          </w:p>
        </w:tc>
        <w:tc>
          <w:tcPr>
            <w:tcW w:w="1345"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20% male and 80% female</w:t>
            </w:r>
          </w:p>
        </w:tc>
        <w:tc>
          <w:tcPr>
            <w:tcW w:w="1232"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40% male and 60% female</w:t>
            </w:r>
          </w:p>
        </w:tc>
        <w:tc>
          <w:tcPr>
            <w:tcW w:w="428"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i/>
                <w:iCs/>
                <w:color w:val="000000" w:themeColor="text1"/>
              </w:rPr>
              <w:t>χ</w:t>
            </w:r>
            <w:r w:rsidRPr="00DF63A2">
              <w:rPr>
                <w:rFonts w:ascii="Book Antiqua" w:eastAsia="Times New Roman" w:hAnsi="Book Antiqua"/>
                <w:iCs/>
                <w:color w:val="000000" w:themeColor="text1"/>
                <w:vertAlign w:val="superscript"/>
              </w:rPr>
              <w:t>2</w:t>
            </w:r>
            <w:r>
              <w:rPr>
                <w:rFonts w:ascii="Book Antiqua" w:eastAsia="Times New Roman" w:hAnsi="Book Antiqua"/>
                <w:b/>
                <w:bCs/>
                <w:color w:val="000000" w:themeColor="text1"/>
              </w:rPr>
              <w:t xml:space="preserve"> </w:t>
            </w:r>
            <w:r>
              <w:rPr>
                <w:rFonts w:ascii="Book Antiqua" w:eastAsia="Times New Roman" w:hAnsi="Book Antiqua"/>
                <w:color w:val="000000" w:themeColor="text1"/>
              </w:rPr>
              <w:t>= 1.91</w:t>
            </w:r>
          </w:p>
        </w:tc>
        <w:tc>
          <w:tcPr>
            <w:tcW w:w="410"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0.17</w:t>
            </w:r>
          </w:p>
        </w:tc>
        <w:tc>
          <w:tcPr>
            <w:tcW w:w="701"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NS</w:t>
            </w:r>
          </w:p>
        </w:tc>
      </w:tr>
    </w:tbl>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 xml:space="preserve">NS: Non-significant; BMI: Body mass index. Group A: Patients treated with </w:t>
      </w:r>
      <w:r>
        <w:rPr>
          <w:rFonts w:ascii="Book Antiqua" w:eastAsia="Book Antiqua" w:hAnsi="Book Antiqua" w:cs="Book Antiqua"/>
        </w:rPr>
        <w:t>instrument assisted soft tissue mobilization</w:t>
      </w:r>
      <w:r>
        <w:rPr>
          <w:rFonts w:ascii="Book Antiqua" w:eastAsia="Times New Roman" w:hAnsi="Book Antiqua"/>
          <w:color w:val="000000" w:themeColor="text1"/>
        </w:rPr>
        <w:t>; Group B: Patients treated with</w:t>
      </w:r>
      <w:r>
        <w:rPr>
          <w:rFonts w:ascii="Book Antiqua" w:eastAsia="Book Antiqua" w:hAnsi="Book Antiqua" w:cs="Book Antiqua"/>
        </w:rPr>
        <w:t xml:space="preserve"> extracorporeal shock wave therapy</w:t>
      </w:r>
      <w:r>
        <w:rPr>
          <w:rFonts w:ascii="Book Antiqua" w:eastAsia="Times New Roman" w:hAnsi="Book Antiqua"/>
          <w:color w:val="000000" w:themeColor="text1"/>
        </w:rPr>
        <w:t>.</w:t>
      </w:r>
    </w:p>
    <w:p w:rsidR="00DF63A2" w:rsidRDefault="00DF63A2">
      <w:pPr>
        <w:rPr>
          <w:rFonts w:ascii="Book Antiqua" w:eastAsia="Book Antiqua" w:hAnsi="Book Antiqua" w:cs="Book Antiqua"/>
          <w:b/>
          <w:color w:val="000000"/>
        </w:rPr>
      </w:pPr>
      <w:r>
        <w:rPr>
          <w:rFonts w:ascii="Book Antiqua" w:eastAsia="Book Antiqua" w:hAnsi="Book Antiqua" w:cs="Book Antiqua"/>
          <w:b/>
          <w:color w:val="000000"/>
        </w:rPr>
        <w:br w:type="page"/>
      </w:r>
    </w:p>
    <w:p w:rsidR="00146511" w:rsidRDefault="00453DE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Table 2 Independent </w:t>
      </w:r>
      <w:r>
        <w:rPr>
          <w:rFonts w:ascii="Book Antiqua" w:eastAsia="Book Antiqua" w:hAnsi="Book Antiqua" w:cs="Book Antiqua"/>
          <w:b/>
          <w:i/>
          <w:iCs/>
          <w:color w:val="000000"/>
        </w:rPr>
        <w:t>t</w:t>
      </w:r>
      <w:r>
        <w:rPr>
          <w:rFonts w:ascii="Book Antiqua" w:eastAsia="Book Antiqua" w:hAnsi="Book Antiqua" w:cs="Book Antiqua"/>
          <w:b/>
          <w:color w:val="000000"/>
        </w:rPr>
        <w:t>-test for comparison of pre- and post-treatment mean values between both groups</w:t>
      </w:r>
    </w:p>
    <w:tbl>
      <w:tblPr>
        <w:tblW w:w="5385" w:type="pct"/>
        <w:tblLook w:val="04A0" w:firstRow="1" w:lastRow="0" w:firstColumn="1" w:lastColumn="0" w:noHBand="0" w:noVBand="1"/>
      </w:tblPr>
      <w:tblGrid>
        <w:gridCol w:w="2945"/>
        <w:gridCol w:w="1702"/>
        <w:gridCol w:w="1702"/>
        <w:gridCol w:w="1132"/>
        <w:gridCol w:w="1132"/>
        <w:gridCol w:w="1700"/>
      </w:tblGrid>
      <w:tr w:rsidR="00146511" w:rsidTr="00DF63A2">
        <w:trPr>
          <w:trHeight w:val="343"/>
        </w:trPr>
        <w:tc>
          <w:tcPr>
            <w:tcW w:w="1428" w:type="pct"/>
            <w:vMerge w:val="restar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b/>
                <w:bCs/>
                <w:color w:val="000000" w:themeColor="text1"/>
              </w:rPr>
            </w:pPr>
            <w:r>
              <w:rPr>
                <w:rFonts w:ascii="Book Antiqua" w:eastAsia="Times New Roman" w:hAnsi="Book Antiqua"/>
                <w:b/>
                <w:bCs/>
                <w:color w:val="000000" w:themeColor="text1"/>
              </w:rPr>
              <w:t>Treatment period</w:t>
            </w:r>
          </w:p>
        </w:tc>
        <w:tc>
          <w:tcPr>
            <w:tcW w:w="825" w:type="pc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b/>
                <w:bCs/>
                <w:color w:val="000000" w:themeColor="text1"/>
              </w:rPr>
            </w:pPr>
            <w:r>
              <w:rPr>
                <w:rFonts w:ascii="Book Antiqua" w:eastAsia="Times New Roman" w:hAnsi="Book Antiqua"/>
                <w:b/>
                <w:bCs/>
                <w:color w:val="000000" w:themeColor="text1"/>
              </w:rPr>
              <w:t>Group A</w:t>
            </w:r>
          </w:p>
        </w:tc>
        <w:tc>
          <w:tcPr>
            <w:tcW w:w="825" w:type="pc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b/>
                <w:bCs/>
                <w:color w:val="000000" w:themeColor="text1"/>
              </w:rPr>
            </w:pPr>
            <w:r>
              <w:rPr>
                <w:rFonts w:ascii="Book Antiqua" w:eastAsia="Times New Roman" w:hAnsi="Book Antiqua"/>
                <w:b/>
                <w:bCs/>
                <w:color w:val="000000" w:themeColor="text1"/>
              </w:rPr>
              <w:t>Group B</w:t>
            </w:r>
          </w:p>
        </w:tc>
        <w:tc>
          <w:tcPr>
            <w:tcW w:w="549" w:type="pct"/>
            <w:vMerge w:val="restar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b/>
                <w:bCs/>
                <w:color w:val="000000" w:themeColor="text1"/>
              </w:rPr>
            </w:pPr>
            <w:r>
              <w:rPr>
                <w:rFonts w:ascii="Book Antiqua" w:eastAsia="Times New Roman" w:hAnsi="Book Antiqua"/>
                <w:b/>
                <w:bCs/>
                <w:i/>
                <w:iCs/>
                <w:color w:val="000000" w:themeColor="text1"/>
              </w:rPr>
              <w:t>t</w:t>
            </w:r>
            <w:r>
              <w:rPr>
                <w:rFonts w:ascii="Book Antiqua" w:eastAsia="Times New Roman" w:hAnsi="Book Antiqua"/>
                <w:b/>
                <w:bCs/>
                <w:color w:val="000000" w:themeColor="text1"/>
              </w:rPr>
              <w:t xml:space="preserve"> value</w:t>
            </w:r>
          </w:p>
        </w:tc>
        <w:tc>
          <w:tcPr>
            <w:tcW w:w="549" w:type="pct"/>
            <w:vMerge w:val="restar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b/>
                <w:bCs/>
                <w:color w:val="000000" w:themeColor="text1"/>
              </w:rPr>
            </w:pPr>
            <w:r>
              <w:rPr>
                <w:rFonts w:ascii="Book Antiqua" w:eastAsia="Times New Roman" w:hAnsi="Book Antiqua"/>
                <w:b/>
                <w:bCs/>
                <w:i/>
                <w:iCs/>
                <w:color w:val="000000" w:themeColor="text1"/>
              </w:rPr>
              <w:t>P</w:t>
            </w:r>
            <w:r>
              <w:rPr>
                <w:rFonts w:ascii="Book Antiqua" w:eastAsia="Times New Roman" w:hAnsi="Book Antiqua"/>
                <w:b/>
                <w:bCs/>
                <w:color w:val="000000" w:themeColor="text1"/>
              </w:rPr>
              <w:t xml:space="preserve"> value</w:t>
            </w:r>
          </w:p>
        </w:tc>
        <w:tc>
          <w:tcPr>
            <w:tcW w:w="824" w:type="pct"/>
            <w:vMerge w:val="restar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b/>
                <w:bCs/>
                <w:color w:val="000000" w:themeColor="text1"/>
              </w:rPr>
            </w:pPr>
            <w:r>
              <w:rPr>
                <w:rFonts w:ascii="Book Antiqua" w:eastAsia="Times New Roman" w:hAnsi="Book Antiqua"/>
                <w:b/>
                <w:bCs/>
                <w:color w:val="000000" w:themeColor="text1"/>
              </w:rPr>
              <w:t>Significance</w:t>
            </w:r>
          </w:p>
        </w:tc>
      </w:tr>
      <w:tr w:rsidR="00146511" w:rsidTr="00DF63A2">
        <w:trPr>
          <w:trHeight w:val="343"/>
        </w:trPr>
        <w:tc>
          <w:tcPr>
            <w:tcW w:w="1428" w:type="pct"/>
            <w:vMerge/>
            <w:tcBorders>
              <w:top w:val="single" w:sz="4" w:space="0" w:color="auto"/>
              <w:bottom w:val="single" w:sz="4" w:space="0" w:color="auto"/>
            </w:tcBorders>
          </w:tcPr>
          <w:p w:rsidR="00146511" w:rsidRDefault="00146511">
            <w:pPr>
              <w:spacing w:line="360" w:lineRule="auto"/>
              <w:jc w:val="both"/>
              <w:rPr>
                <w:rFonts w:ascii="Book Antiqua" w:eastAsia="Times New Roman" w:hAnsi="Book Antiqua"/>
                <w:color w:val="000000" w:themeColor="text1"/>
              </w:rPr>
            </w:pPr>
          </w:p>
        </w:tc>
        <w:tc>
          <w:tcPr>
            <w:tcW w:w="825" w:type="pc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b/>
                <w:bCs/>
                <w:color w:val="000000" w:themeColor="text1"/>
              </w:rPr>
            </w:pPr>
            <w:r>
              <w:rPr>
                <w:rFonts w:ascii="Book Antiqua" w:eastAsia="Times New Roman" w:hAnsi="Book Antiqua"/>
                <w:b/>
                <w:bCs/>
                <w:i/>
                <w:iCs/>
                <w:color w:val="000000" w:themeColor="text1"/>
              </w:rPr>
              <w:t>n</w:t>
            </w:r>
            <w:r>
              <w:rPr>
                <w:rFonts w:ascii="Book Antiqua" w:eastAsia="Times New Roman" w:hAnsi="Book Antiqua"/>
                <w:b/>
                <w:bCs/>
                <w:color w:val="000000" w:themeColor="text1"/>
              </w:rPr>
              <w:t xml:space="preserve"> = 20</w:t>
            </w:r>
          </w:p>
        </w:tc>
        <w:tc>
          <w:tcPr>
            <w:tcW w:w="825" w:type="pc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b/>
                <w:bCs/>
                <w:color w:val="000000" w:themeColor="text1"/>
              </w:rPr>
            </w:pPr>
            <w:r>
              <w:rPr>
                <w:rFonts w:ascii="Book Antiqua" w:eastAsia="Times New Roman" w:hAnsi="Book Antiqua"/>
                <w:b/>
                <w:bCs/>
                <w:i/>
                <w:iCs/>
                <w:color w:val="000000" w:themeColor="text1"/>
              </w:rPr>
              <w:t>n</w:t>
            </w:r>
            <w:r>
              <w:rPr>
                <w:rFonts w:ascii="Book Antiqua" w:eastAsia="Times New Roman" w:hAnsi="Book Antiqua"/>
                <w:b/>
                <w:bCs/>
                <w:color w:val="000000" w:themeColor="text1"/>
              </w:rPr>
              <w:t xml:space="preserve"> = 20</w:t>
            </w:r>
          </w:p>
        </w:tc>
        <w:tc>
          <w:tcPr>
            <w:tcW w:w="549" w:type="pct"/>
            <w:vMerge/>
            <w:tcBorders>
              <w:top w:val="single" w:sz="4" w:space="0" w:color="auto"/>
              <w:bottom w:val="single" w:sz="4" w:space="0" w:color="auto"/>
            </w:tcBorders>
          </w:tcPr>
          <w:p w:rsidR="00146511" w:rsidRDefault="00146511">
            <w:pPr>
              <w:spacing w:line="360" w:lineRule="auto"/>
              <w:jc w:val="both"/>
              <w:rPr>
                <w:rFonts w:ascii="Book Antiqua" w:eastAsia="Times New Roman" w:hAnsi="Book Antiqua"/>
                <w:color w:val="000000" w:themeColor="text1"/>
              </w:rPr>
            </w:pPr>
          </w:p>
        </w:tc>
        <w:tc>
          <w:tcPr>
            <w:tcW w:w="549" w:type="pct"/>
            <w:vMerge/>
            <w:tcBorders>
              <w:top w:val="single" w:sz="4" w:space="0" w:color="auto"/>
              <w:bottom w:val="single" w:sz="4" w:space="0" w:color="auto"/>
            </w:tcBorders>
          </w:tcPr>
          <w:p w:rsidR="00146511" w:rsidRDefault="00146511">
            <w:pPr>
              <w:spacing w:line="360" w:lineRule="auto"/>
              <w:jc w:val="both"/>
              <w:rPr>
                <w:rFonts w:ascii="Book Antiqua" w:eastAsia="Times New Roman" w:hAnsi="Book Antiqua"/>
                <w:color w:val="000000" w:themeColor="text1"/>
              </w:rPr>
            </w:pPr>
          </w:p>
        </w:tc>
        <w:tc>
          <w:tcPr>
            <w:tcW w:w="824" w:type="pct"/>
            <w:vMerge/>
            <w:tcBorders>
              <w:top w:val="single" w:sz="4" w:space="0" w:color="auto"/>
              <w:bottom w:val="single" w:sz="4" w:space="0" w:color="auto"/>
            </w:tcBorders>
          </w:tcPr>
          <w:p w:rsidR="00146511" w:rsidRDefault="00146511">
            <w:pPr>
              <w:spacing w:line="360" w:lineRule="auto"/>
              <w:jc w:val="both"/>
              <w:rPr>
                <w:rFonts w:ascii="Book Antiqua" w:eastAsia="Times New Roman" w:hAnsi="Book Antiqua"/>
                <w:color w:val="000000" w:themeColor="text1"/>
              </w:rPr>
            </w:pPr>
          </w:p>
        </w:tc>
      </w:tr>
      <w:tr w:rsidR="00146511" w:rsidTr="00DF63A2">
        <w:trPr>
          <w:trHeight w:val="343"/>
        </w:trPr>
        <w:tc>
          <w:tcPr>
            <w:tcW w:w="1428" w:type="pct"/>
            <w:tcBorders>
              <w:top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Pre-treatment</w:t>
            </w:r>
          </w:p>
        </w:tc>
        <w:tc>
          <w:tcPr>
            <w:tcW w:w="825" w:type="pct"/>
            <w:tcBorders>
              <w:top w:val="single" w:sz="4" w:space="0" w:color="auto"/>
            </w:tcBorders>
          </w:tcPr>
          <w:p w:rsidR="00146511" w:rsidRDefault="00146511">
            <w:pPr>
              <w:spacing w:line="360" w:lineRule="auto"/>
              <w:jc w:val="both"/>
              <w:textAlignment w:val="baseline"/>
              <w:rPr>
                <w:rFonts w:ascii="Book Antiqua" w:eastAsia="Times New Roman" w:hAnsi="Book Antiqua"/>
                <w:color w:val="000000" w:themeColor="text1"/>
              </w:rPr>
            </w:pPr>
          </w:p>
        </w:tc>
        <w:tc>
          <w:tcPr>
            <w:tcW w:w="825" w:type="pct"/>
            <w:tcBorders>
              <w:top w:val="single" w:sz="4" w:space="0" w:color="auto"/>
            </w:tcBorders>
          </w:tcPr>
          <w:p w:rsidR="00146511" w:rsidRDefault="00146511">
            <w:pPr>
              <w:spacing w:line="360" w:lineRule="auto"/>
              <w:jc w:val="both"/>
              <w:textAlignment w:val="baseline"/>
              <w:rPr>
                <w:rFonts w:ascii="Book Antiqua" w:eastAsia="Times New Roman" w:hAnsi="Book Antiqua"/>
                <w:color w:val="000000" w:themeColor="text1"/>
              </w:rPr>
            </w:pPr>
          </w:p>
        </w:tc>
        <w:tc>
          <w:tcPr>
            <w:tcW w:w="549" w:type="pct"/>
            <w:tcBorders>
              <w:top w:val="single" w:sz="4" w:space="0" w:color="auto"/>
            </w:tcBorders>
          </w:tcPr>
          <w:p w:rsidR="00146511" w:rsidRDefault="00146511">
            <w:pPr>
              <w:spacing w:line="360" w:lineRule="auto"/>
              <w:jc w:val="both"/>
              <w:textAlignment w:val="baseline"/>
              <w:rPr>
                <w:rFonts w:ascii="Book Antiqua" w:eastAsia="Times New Roman" w:hAnsi="Book Antiqua"/>
                <w:color w:val="000000" w:themeColor="text1"/>
              </w:rPr>
            </w:pPr>
          </w:p>
        </w:tc>
        <w:tc>
          <w:tcPr>
            <w:tcW w:w="549" w:type="pct"/>
            <w:tcBorders>
              <w:top w:val="single" w:sz="4" w:space="0" w:color="auto"/>
            </w:tcBorders>
          </w:tcPr>
          <w:p w:rsidR="00146511" w:rsidRDefault="00146511">
            <w:pPr>
              <w:spacing w:line="360" w:lineRule="auto"/>
              <w:jc w:val="both"/>
              <w:textAlignment w:val="baseline"/>
              <w:rPr>
                <w:rFonts w:ascii="Book Antiqua" w:eastAsia="Times New Roman" w:hAnsi="Book Antiqua"/>
                <w:color w:val="000000" w:themeColor="text1"/>
              </w:rPr>
            </w:pPr>
          </w:p>
        </w:tc>
        <w:tc>
          <w:tcPr>
            <w:tcW w:w="824" w:type="pct"/>
            <w:tcBorders>
              <w:top w:val="single" w:sz="4" w:space="0" w:color="auto"/>
            </w:tcBorders>
          </w:tcPr>
          <w:p w:rsidR="00146511" w:rsidRDefault="00146511">
            <w:pPr>
              <w:spacing w:line="360" w:lineRule="auto"/>
              <w:jc w:val="both"/>
              <w:textAlignment w:val="baseline"/>
              <w:rPr>
                <w:rFonts w:ascii="Book Antiqua" w:eastAsia="Times New Roman" w:hAnsi="Book Antiqua"/>
                <w:color w:val="000000" w:themeColor="text1"/>
              </w:rPr>
            </w:pPr>
          </w:p>
        </w:tc>
      </w:tr>
      <w:tr w:rsidR="00146511" w:rsidTr="00DF63A2">
        <w:trPr>
          <w:trHeight w:val="343"/>
        </w:trPr>
        <w:tc>
          <w:tcPr>
            <w:tcW w:w="142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Pain intensity for TrP1</w:t>
            </w:r>
            <w:r>
              <w:rPr>
                <w:rFonts w:ascii="Book Antiqua" w:hAnsi="Book Antiqua"/>
                <w:color w:val="000000" w:themeColor="text1"/>
                <w:lang w:eastAsia="zh-CN"/>
              </w:rPr>
              <w:t xml:space="preserve"> </w:t>
            </w:r>
          </w:p>
        </w:tc>
        <w:tc>
          <w:tcPr>
            <w:tcW w:w="82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6.05 ± 1.90</w:t>
            </w:r>
          </w:p>
        </w:tc>
        <w:tc>
          <w:tcPr>
            <w:tcW w:w="82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6.38 ± 1.50</w:t>
            </w:r>
          </w:p>
        </w:tc>
        <w:tc>
          <w:tcPr>
            <w:tcW w:w="54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-0.61</w:t>
            </w:r>
          </w:p>
        </w:tc>
        <w:tc>
          <w:tcPr>
            <w:tcW w:w="54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0.55</w:t>
            </w:r>
          </w:p>
        </w:tc>
        <w:tc>
          <w:tcPr>
            <w:tcW w:w="824"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NS</w:t>
            </w:r>
          </w:p>
        </w:tc>
      </w:tr>
      <w:tr w:rsidR="00146511" w:rsidTr="00DF63A2">
        <w:trPr>
          <w:trHeight w:val="343"/>
        </w:trPr>
        <w:tc>
          <w:tcPr>
            <w:tcW w:w="142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 xml:space="preserve">Pain intensity for TrP2 </w:t>
            </w:r>
          </w:p>
        </w:tc>
        <w:tc>
          <w:tcPr>
            <w:tcW w:w="82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7.15 ± 1.90</w:t>
            </w:r>
          </w:p>
        </w:tc>
        <w:tc>
          <w:tcPr>
            <w:tcW w:w="82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7.20 ± 1.56</w:t>
            </w:r>
          </w:p>
        </w:tc>
        <w:tc>
          <w:tcPr>
            <w:tcW w:w="54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-0.08</w:t>
            </w:r>
          </w:p>
        </w:tc>
        <w:tc>
          <w:tcPr>
            <w:tcW w:w="54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0.94</w:t>
            </w:r>
          </w:p>
        </w:tc>
        <w:tc>
          <w:tcPr>
            <w:tcW w:w="824"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NS</w:t>
            </w:r>
          </w:p>
        </w:tc>
      </w:tr>
      <w:tr w:rsidR="00146511" w:rsidTr="00DF63A2">
        <w:trPr>
          <w:trHeight w:val="343"/>
        </w:trPr>
        <w:tc>
          <w:tcPr>
            <w:tcW w:w="142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PPT for TrP1</w:t>
            </w:r>
            <w:r>
              <w:rPr>
                <w:rFonts w:ascii="Book Antiqua" w:hAnsi="Book Antiqua"/>
                <w:color w:val="000000" w:themeColor="text1"/>
                <w:lang w:eastAsia="zh-CN"/>
              </w:rPr>
              <w:t xml:space="preserve"> </w:t>
            </w:r>
          </w:p>
        </w:tc>
        <w:tc>
          <w:tcPr>
            <w:tcW w:w="82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17.08 ± 4.99</w:t>
            </w:r>
          </w:p>
        </w:tc>
        <w:tc>
          <w:tcPr>
            <w:tcW w:w="82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14.83 ± 5.31</w:t>
            </w:r>
          </w:p>
        </w:tc>
        <w:tc>
          <w:tcPr>
            <w:tcW w:w="54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1.38</w:t>
            </w:r>
          </w:p>
        </w:tc>
        <w:tc>
          <w:tcPr>
            <w:tcW w:w="54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0.18</w:t>
            </w:r>
          </w:p>
        </w:tc>
        <w:tc>
          <w:tcPr>
            <w:tcW w:w="824"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NS</w:t>
            </w:r>
          </w:p>
        </w:tc>
      </w:tr>
      <w:tr w:rsidR="00146511" w:rsidTr="00DF63A2">
        <w:trPr>
          <w:trHeight w:val="343"/>
        </w:trPr>
        <w:tc>
          <w:tcPr>
            <w:tcW w:w="142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PPT for TrP2</w:t>
            </w:r>
            <w:r>
              <w:rPr>
                <w:rFonts w:ascii="Book Antiqua" w:hAnsi="Book Antiqua"/>
                <w:color w:val="000000" w:themeColor="text1"/>
                <w:lang w:eastAsia="zh-CN"/>
              </w:rPr>
              <w:t xml:space="preserve"> </w:t>
            </w:r>
          </w:p>
        </w:tc>
        <w:tc>
          <w:tcPr>
            <w:tcW w:w="82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15.72 ± 5.75</w:t>
            </w:r>
          </w:p>
        </w:tc>
        <w:tc>
          <w:tcPr>
            <w:tcW w:w="82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14.68 ± 6.13</w:t>
            </w:r>
          </w:p>
        </w:tc>
        <w:tc>
          <w:tcPr>
            <w:tcW w:w="54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0.55</w:t>
            </w:r>
          </w:p>
        </w:tc>
        <w:tc>
          <w:tcPr>
            <w:tcW w:w="54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0.58</w:t>
            </w:r>
          </w:p>
        </w:tc>
        <w:tc>
          <w:tcPr>
            <w:tcW w:w="824"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NS</w:t>
            </w:r>
          </w:p>
        </w:tc>
      </w:tr>
      <w:tr w:rsidR="00146511" w:rsidTr="00DF63A2">
        <w:trPr>
          <w:trHeight w:val="343"/>
        </w:trPr>
        <w:tc>
          <w:tcPr>
            <w:tcW w:w="142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Post-treatment</w:t>
            </w:r>
          </w:p>
        </w:tc>
        <w:tc>
          <w:tcPr>
            <w:tcW w:w="825" w:type="pct"/>
          </w:tcPr>
          <w:p w:rsidR="00146511" w:rsidRDefault="00146511">
            <w:pPr>
              <w:spacing w:line="360" w:lineRule="auto"/>
              <w:jc w:val="both"/>
              <w:textAlignment w:val="baseline"/>
              <w:rPr>
                <w:rFonts w:ascii="Book Antiqua" w:eastAsia="Times New Roman" w:hAnsi="Book Antiqua"/>
                <w:color w:val="000000" w:themeColor="text1"/>
              </w:rPr>
            </w:pPr>
          </w:p>
        </w:tc>
        <w:tc>
          <w:tcPr>
            <w:tcW w:w="825" w:type="pct"/>
          </w:tcPr>
          <w:p w:rsidR="00146511" w:rsidRDefault="00146511">
            <w:pPr>
              <w:spacing w:line="360" w:lineRule="auto"/>
              <w:jc w:val="both"/>
              <w:textAlignment w:val="baseline"/>
              <w:rPr>
                <w:rFonts w:ascii="Book Antiqua" w:eastAsia="Times New Roman" w:hAnsi="Book Antiqua"/>
                <w:color w:val="000000" w:themeColor="text1"/>
              </w:rPr>
            </w:pPr>
          </w:p>
        </w:tc>
        <w:tc>
          <w:tcPr>
            <w:tcW w:w="549" w:type="pct"/>
          </w:tcPr>
          <w:p w:rsidR="00146511" w:rsidRDefault="00146511">
            <w:pPr>
              <w:spacing w:line="360" w:lineRule="auto"/>
              <w:jc w:val="both"/>
              <w:textAlignment w:val="baseline"/>
              <w:rPr>
                <w:rFonts w:ascii="Book Antiqua" w:eastAsia="Times New Roman" w:hAnsi="Book Antiqua"/>
                <w:color w:val="000000" w:themeColor="text1"/>
              </w:rPr>
            </w:pPr>
          </w:p>
        </w:tc>
        <w:tc>
          <w:tcPr>
            <w:tcW w:w="549" w:type="pct"/>
          </w:tcPr>
          <w:p w:rsidR="00146511" w:rsidRDefault="00146511">
            <w:pPr>
              <w:spacing w:line="360" w:lineRule="auto"/>
              <w:jc w:val="both"/>
              <w:textAlignment w:val="baseline"/>
              <w:rPr>
                <w:rFonts w:ascii="Book Antiqua" w:eastAsia="Times New Roman" w:hAnsi="Book Antiqua"/>
                <w:color w:val="000000" w:themeColor="text1"/>
              </w:rPr>
            </w:pPr>
          </w:p>
        </w:tc>
        <w:tc>
          <w:tcPr>
            <w:tcW w:w="824" w:type="pct"/>
          </w:tcPr>
          <w:p w:rsidR="00146511" w:rsidRDefault="00146511">
            <w:pPr>
              <w:spacing w:line="360" w:lineRule="auto"/>
              <w:jc w:val="both"/>
              <w:textAlignment w:val="baseline"/>
              <w:rPr>
                <w:rFonts w:ascii="Book Antiqua" w:eastAsia="Times New Roman" w:hAnsi="Book Antiqua"/>
                <w:color w:val="000000" w:themeColor="text1"/>
              </w:rPr>
            </w:pPr>
          </w:p>
        </w:tc>
      </w:tr>
      <w:tr w:rsidR="00146511" w:rsidTr="00DF63A2">
        <w:trPr>
          <w:trHeight w:val="343"/>
        </w:trPr>
        <w:tc>
          <w:tcPr>
            <w:tcW w:w="142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 xml:space="preserve">Pain intensity for TrP1 </w:t>
            </w:r>
          </w:p>
        </w:tc>
        <w:tc>
          <w:tcPr>
            <w:tcW w:w="82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3.75 ± 1.69</w:t>
            </w:r>
          </w:p>
        </w:tc>
        <w:tc>
          <w:tcPr>
            <w:tcW w:w="82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3.82 ± 1.53</w:t>
            </w:r>
          </w:p>
        </w:tc>
        <w:tc>
          <w:tcPr>
            <w:tcW w:w="54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-0.13</w:t>
            </w:r>
          </w:p>
        </w:tc>
        <w:tc>
          <w:tcPr>
            <w:tcW w:w="54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0.9</w:t>
            </w:r>
          </w:p>
        </w:tc>
        <w:tc>
          <w:tcPr>
            <w:tcW w:w="824"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NS</w:t>
            </w:r>
          </w:p>
        </w:tc>
      </w:tr>
      <w:tr w:rsidR="00146511" w:rsidTr="00DF63A2">
        <w:trPr>
          <w:trHeight w:val="343"/>
        </w:trPr>
        <w:tc>
          <w:tcPr>
            <w:tcW w:w="142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Pain intensity for TrP2</w:t>
            </w:r>
            <w:r>
              <w:rPr>
                <w:rFonts w:ascii="Book Antiqua" w:hAnsi="Book Antiqua"/>
                <w:color w:val="000000" w:themeColor="text1"/>
                <w:lang w:eastAsia="zh-CN"/>
              </w:rPr>
              <w:t xml:space="preserve"> </w:t>
            </w:r>
          </w:p>
        </w:tc>
        <w:tc>
          <w:tcPr>
            <w:tcW w:w="82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4.06 ± 1.45</w:t>
            </w:r>
          </w:p>
        </w:tc>
        <w:tc>
          <w:tcPr>
            <w:tcW w:w="82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3.93 ± 1.22</w:t>
            </w:r>
          </w:p>
        </w:tc>
        <w:tc>
          <w:tcPr>
            <w:tcW w:w="54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0.31</w:t>
            </w:r>
          </w:p>
        </w:tc>
        <w:tc>
          <w:tcPr>
            <w:tcW w:w="54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0.76</w:t>
            </w:r>
          </w:p>
        </w:tc>
        <w:tc>
          <w:tcPr>
            <w:tcW w:w="824"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NS</w:t>
            </w:r>
          </w:p>
        </w:tc>
      </w:tr>
      <w:tr w:rsidR="00146511" w:rsidTr="00DF63A2">
        <w:trPr>
          <w:trHeight w:val="343"/>
        </w:trPr>
        <w:tc>
          <w:tcPr>
            <w:tcW w:w="142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PPT for TrP1</w:t>
            </w:r>
            <w:r>
              <w:rPr>
                <w:rFonts w:ascii="Book Antiqua" w:hAnsi="Book Antiqua"/>
                <w:color w:val="000000" w:themeColor="text1"/>
                <w:lang w:eastAsia="zh-CN"/>
              </w:rPr>
              <w:t xml:space="preserve"> </w:t>
            </w:r>
          </w:p>
        </w:tc>
        <w:tc>
          <w:tcPr>
            <w:tcW w:w="82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30.75 ± 18.12</w:t>
            </w:r>
          </w:p>
        </w:tc>
        <w:tc>
          <w:tcPr>
            <w:tcW w:w="82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22.82 ± 9.55</w:t>
            </w:r>
          </w:p>
        </w:tc>
        <w:tc>
          <w:tcPr>
            <w:tcW w:w="54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1.7</w:t>
            </w:r>
          </w:p>
        </w:tc>
        <w:tc>
          <w:tcPr>
            <w:tcW w:w="54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0.09</w:t>
            </w:r>
          </w:p>
        </w:tc>
        <w:tc>
          <w:tcPr>
            <w:tcW w:w="824"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NS</w:t>
            </w:r>
          </w:p>
        </w:tc>
      </w:tr>
      <w:tr w:rsidR="00146511" w:rsidTr="00DF63A2">
        <w:trPr>
          <w:trHeight w:val="343"/>
        </w:trPr>
        <w:tc>
          <w:tcPr>
            <w:tcW w:w="1428"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PPT for TrP2</w:t>
            </w:r>
            <w:r>
              <w:rPr>
                <w:rFonts w:ascii="Book Antiqua" w:hAnsi="Book Antiqua"/>
                <w:color w:val="000000" w:themeColor="text1"/>
                <w:lang w:eastAsia="zh-CN"/>
              </w:rPr>
              <w:t xml:space="preserve"> </w:t>
            </w:r>
          </w:p>
        </w:tc>
        <w:tc>
          <w:tcPr>
            <w:tcW w:w="825"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27.93 ± 9.90</w:t>
            </w:r>
          </w:p>
        </w:tc>
        <w:tc>
          <w:tcPr>
            <w:tcW w:w="825"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28.29 ± 10.08</w:t>
            </w:r>
          </w:p>
        </w:tc>
        <w:tc>
          <w:tcPr>
            <w:tcW w:w="549"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-0.11</w:t>
            </w:r>
          </w:p>
        </w:tc>
        <w:tc>
          <w:tcPr>
            <w:tcW w:w="549"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0.91</w:t>
            </w:r>
          </w:p>
        </w:tc>
        <w:tc>
          <w:tcPr>
            <w:tcW w:w="824"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NS</w:t>
            </w:r>
          </w:p>
        </w:tc>
      </w:tr>
    </w:tbl>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 xml:space="preserve">Data are presented as mean ± </w:t>
      </w:r>
      <w:r w:rsidR="001B6B6B">
        <w:rPr>
          <w:rFonts w:ascii="Book Antiqua" w:hAnsi="Book Antiqua" w:hint="eastAsia"/>
          <w:color w:val="000000" w:themeColor="text1"/>
          <w:lang w:eastAsia="zh-CN"/>
        </w:rPr>
        <w:t>SD</w:t>
      </w:r>
      <w:r>
        <w:rPr>
          <w:rFonts w:ascii="Book Antiqua" w:eastAsia="Times New Roman" w:hAnsi="Book Antiqua"/>
          <w:color w:val="000000" w:themeColor="text1"/>
        </w:rPr>
        <w:t xml:space="preserve"> unless otherwise indicated. NS: Non-significant; PPT: Pressure pain threshold; </w:t>
      </w:r>
      <w:proofErr w:type="spellStart"/>
      <w:r>
        <w:rPr>
          <w:rFonts w:ascii="Book Antiqua" w:eastAsia="Times New Roman" w:hAnsi="Book Antiqua"/>
          <w:color w:val="000000" w:themeColor="text1"/>
        </w:rPr>
        <w:t>TrP</w:t>
      </w:r>
      <w:proofErr w:type="spellEnd"/>
      <w:r>
        <w:rPr>
          <w:rFonts w:ascii="Book Antiqua" w:eastAsia="Times New Roman" w:hAnsi="Book Antiqua"/>
          <w:color w:val="000000" w:themeColor="text1"/>
        </w:rPr>
        <w:t>:</w:t>
      </w:r>
      <w:r>
        <w:rPr>
          <w:rFonts w:ascii="Book Antiqua" w:hAnsi="Book Antiqua"/>
        </w:rPr>
        <w:t xml:space="preserve"> </w:t>
      </w:r>
      <w:r>
        <w:rPr>
          <w:rFonts w:ascii="Book Antiqua" w:eastAsia="Times New Roman" w:hAnsi="Book Antiqua"/>
          <w:color w:val="000000" w:themeColor="text1"/>
        </w:rPr>
        <w:t xml:space="preserve">Trigger point. Group A: Patients treated with </w:t>
      </w:r>
      <w:r>
        <w:rPr>
          <w:rFonts w:ascii="Book Antiqua" w:eastAsia="Book Antiqua" w:hAnsi="Book Antiqua" w:cs="Book Antiqua"/>
        </w:rPr>
        <w:t>instrument assisted soft tissue mobilization</w:t>
      </w:r>
      <w:r>
        <w:rPr>
          <w:rFonts w:ascii="Book Antiqua" w:eastAsia="Times New Roman" w:hAnsi="Book Antiqua"/>
          <w:color w:val="000000" w:themeColor="text1"/>
        </w:rPr>
        <w:t>; Group B: Patients treated with</w:t>
      </w:r>
      <w:r>
        <w:rPr>
          <w:rFonts w:ascii="Book Antiqua" w:eastAsia="Book Antiqua" w:hAnsi="Book Antiqua" w:cs="Book Antiqua"/>
        </w:rPr>
        <w:t xml:space="preserve"> extracorporeal shock wave therapy</w:t>
      </w:r>
      <w:r>
        <w:rPr>
          <w:rFonts w:ascii="Book Antiqua" w:eastAsia="Times New Roman" w:hAnsi="Book Antiqua"/>
          <w:color w:val="000000" w:themeColor="text1"/>
        </w:rPr>
        <w:t>.</w:t>
      </w:r>
    </w:p>
    <w:p w:rsidR="00DF63A2" w:rsidRDefault="00DF63A2">
      <w:pPr>
        <w:rPr>
          <w:rFonts w:ascii="Book Antiqua" w:eastAsia="Book Antiqua" w:hAnsi="Book Antiqua" w:cs="Book Antiqua"/>
          <w:b/>
          <w:color w:val="000000"/>
        </w:rPr>
      </w:pPr>
      <w:r>
        <w:rPr>
          <w:rFonts w:ascii="Book Antiqua" w:eastAsia="Book Antiqua" w:hAnsi="Book Antiqua" w:cs="Book Antiqua"/>
          <w:b/>
          <w:color w:val="000000"/>
        </w:rPr>
        <w:br w:type="page"/>
      </w:r>
    </w:p>
    <w:p w:rsidR="00146511" w:rsidRDefault="00453DE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Table 3 Paired </w:t>
      </w:r>
      <w:r>
        <w:rPr>
          <w:rFonts w:ascii="Book Antiqua" w:eastAsia="Book Antiqua" w:hAnsi="Book Antiqua" w:cs="Book Antiqua"/>
          <w:b/>
          <w:i/>
          <w:iCs/>
          <w:color w:val="000000"/>
        </w:rPr>
        <w:t>t</w:t>
      </w:r>
      <w:r>
        <w:rPr>
          <w:rFonts w:ascii="Book Antiqua" w:eastAsia="Book Antiqua" w:hAnsi="Book Antiqua" w:cs="Book Antiqua"/>
          <w:b/>
          <w:color w:val="000000"/>
        </w:rPr>
        <w:t>-test comparison for pre- and post-treatment mean values of all variables for all group (A and B) patients</w:t>
      </w:r>
    </w:p>
    <w:tbl>
      <w:tblPr>
        <w:tblW w:w="5700" w:type="pct"/>
        <w:tblInd w:w="-743" w:type="dxa"/>
        <w:tblLook w:val="04A0" w:firstRow="1" w:lastRow="0" w:firstColumn="1" w:lastColumn="0" w:noHBand="0" w:noVBand="1"/>
      </w:tblPr>
      <w:tblGrid>
        <w:gridCol w:w="2840"/>
        <w:gridCol w:w="1983"/>
        <w:gridCol w:w="1983"/>
        <w:gridCol w:w="1133"/>
        <w:gridCol w:w="1277"/>
        <w:gridCol w:w="1701"/>
      </w:tblGrid>
      <w:tr w:rsidR="00146511" w:rsidTr="001B6B6B">
        <w:trPr>
          <w:trHeight w:val="343"/>
        </w:trPr>
        <w:tc>
          <w:tcPr>
            <w:tcW w:w="1301" w:type="pct"/>
            <w:vMerge w:val="restar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b/>
                <w:bCs/>
                <w:color w:val="000000" w:themeColor="text1"/>
              </w:rPr>
            </w:pPr>
            <w:r>
              <w:rPr>
                <w:rFonts w:ascii="Book Antiqua" w:eastAsia="Times New Roman" w:hAnsi="Book Antiqua"/>
                <w:b/>
                <w:bCs/>
                <w:color w:val="000000" w:themeColor="text1"/>
              </w:rPr>
              <w:t>Group</w:t>
            </w:r>
          </w:p>
        </w:tc>
        <w:tc>
          <w:tcPr>
            <w:tcW w:w="908" w:type="pc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b/>
                <w:bCs/>
                <w:color w:val="000000" w:themeColor="text1"/>
              </w:rPr>
            </w:pPr>
            <w:r>
              <w:rPr>
                <w:rFonts w:ascii="Book Antiqua" w:eastAsia="Times New Roman" w:hAnsi="Book Antiqua"/>
                <w:b/>
                <w:bCs/>
                <w:color w:val="000000" w:themeColor="text1"/>
              </w:rPr>
              <w:t>Pre-treatment</w:t>
            </w:r>
          </w:p>
        </w:tc>
        <w:tc>
          <w:tcPr>
            <w:tcW w:w="908" w:type="pc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b/>
                <w:bCs/>
                <w:color w:val="000000" w:themeColor="text1"/>
              </w:rPr>
            </w:pPr>
            <w:r>
              <w:rPr>
                <w:rFonts w:ascii="Book Antiqua" w:eastAsia="Times New Roman" w:hAnsi="Book Antiqua"/>
                <w:b/>
                <w:bCs/>
                <w:color w:val="000000" w:themeColor="text1"/>
              </w:rPr>
              <w:t>Post-treatment</w:t>
            </w:r>
          </w:p>
        </w:tc>
        <w:tc>
          <w:tcPr>
            <w:tcW w:w="519" w:type="pct"/>
            <w:vMerge w:val="restar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b/>
                <w:bCs/>
                <w:color w:val="000000" w:themeColor="text1"/>
              </w:rPr>
            </w:pPr>
            <w:r>
              <w:rPr>
                <w:rFonts w:ascii="Book Antiqua" w:eastAsia="Times New Roman" w:hAnsi="Book Antiqua"/>
                <w:b/>
                <w:bCs/>
                <w:i/>
                <w:iCs/>
                <w:color w:val="000000" w:themeColor="text1"/>
              </w:rPr>
              <w:t>t</w:t>
            </w:r>
            <w:r>
              <w:rPr>
                <w:rFonts w:ascii="Book Antiqua" w:eastAsia="Times New Roman" w:hAnsi="Book Antiqua"/>
                <w:b/>
                <w:bCs/>
                <w:color w:val="000000" w:themeColor="text1"/>
              </w:rPr>
              <w:t xml:space="preserve"> value</w:t>
            </w:r>
          </w:p>
        </w:tc>
        <w:tc>
          <w:tcPr>
            <w:tcW w:w="585" w:type="pct"/>
            <w:vMerge w:val="restar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b/>
                <w:bCs/>
                <w:color w:val="000000" w:themeColor="text1"/>
              </w:rPr>
            </w:pPr>
            <w:r>
              <w:rPr>
                <w:rFonts w:ascii="Book Antiqua" w:eastAsia="Times New Roman" w:hAnsi="Book Antiqua"/>
                <w:b/>
                <w:bCs/>
                <w:i/>
                <w:iCs/>
                <w:color w:val="000000" w:themeColor="text1"/>
              </w:rPr>
              <w:t>P</w:t>
            </w:r>
            <w:r>
              <w:rPr>
                <w:rFonts w:ascii="Book Antiqua" w:eastAsia="Times New Roman" w:hAnsi="Book Antiqua"/>
                <w:b/>
                <w:bCs/>
                <w:color w:val="000000" w:themeColor="text1"/>
              </w:rPr>
              <w:t xml:space="preserve"> value</w:t>
            </w:r>
          </w:p>
        </w:tc>
        <w:tc>
          <w:tcPr>
            <w:tcW w:w="779" w:type="pct"/>
            <w:vMerge w:val="restar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b/>
                <w:bCs/>
                <w:color w:val="000000" w:themeColor="text1"/>
              </w:rPr>
            </w:pPr>
            <w:r>
              <w:rPr>
                <w:rFonts w:ascii="Book Antiqua" w:eastAsia="Times New Roman" w:hAnsi="Book Antiqua"/>
                <w:b/>
                <w:bCs/>
                <w:color w:val="000000" w:themeColor="text1"/>
              </w:rPr>
              <w:t>Significance</w:t>
            </w:r>
          </w:p>
        </w:tc>
      </w:tr>
      <w:tr w:rsidR="00146511" w:rsidTr="001B6B6B">
        <w:trPr>
          <w:trHeight w:val="343"/>
        </w:trPr>
        <w:tc>
          <w:tcPr>
            <w:tcW w:w="1301" w:type="pct"/>
            <w:vMerge/>
            <w:tcBorders>
              <w:top w:val="single" w:sz="4" w:space="0" w:color="auto"/>
              <w:bottom w:val="single" w:sz="4" w:space="0" w:color="auto"/>
            </w:tcBorders>
          </w:tcPr>
          <w:p w:rsidR="00146511" w:rsidRDefault="00146511">
            <w:pPr>
              <w:spacing w:line="360" w:lineRule="auto"/>
              <w:jc w:val="both"/>
              <w:rPr>
                <w:rFonts w:ascii="Book Antiqua" w:eastAsia="Times New Roman" w:hAnsi="Book Antiqua"/>
                <w:color w:val="000000" w:themeColor="text1"/>
              </w:rPr>
            </w:pPr>
          </w:p>
        </w:tc>
        <w:tc>
          <w:tcPr>
            <w:tcW w:w="908" w:type="pc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b/>
                <w:bCs/>
                <w:i/>
                <w:iCs/>
                <w:color w:val="000000" w:themeColor="text1"/>
              </w:rPr>
              <w:t>n</w:t>
            </w:r>
            <w:r>
              <w:rPr>
                <w:rFonts w:ascii="Book Antiqua" w:eastAsia="Times New Roman" w:hAnsi="Book Antiqua"/>
                <w:b/>
                <w:bCs/>
                <w:color w:val="000000" w:themeColor="text1"/>
              </w:rPr>
              <w:t xml:space="preserve"> = 20</w:t>
            </w:r>
          </w:p>
        </w:tc>
        <w:tc>
          <w:tcPr>
            <w:tcW w:w="908" w:type="pct"/>
            <w:tcBorders>
              <w:top w:val="single" w:sz="4" w:space="0" w:color="auto"/>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b/>
                <w:bCs/>
                <w:i/>
                <w:iCs/>
                <w:color w:val="000000" w:themeColor="text1"/>
              </w:rPr>
              <w:t>n</w:t>
            </w:r>
            <w:r>
              <w:rPr>
                <w:rFonts w:ascii="Book Antiqua" w:eastAsia="Times New Roman" w:hAnsi="Book Antiqua"/>
                <w:b/>
                <w:bCs/>
                <w:color w:val="000000" w:themeColor="text1"/>
              </w:rPr>
              <w:t xml:space="preserve"> = 20</w:t>
            </w:r>
          </w:p>
        </w:tc>
        <w:tc>
          <w:tcPr>
            <w:tcW w:w="519" w:type="pct"/>
            <w:vMerge/>
            <w:tcBorders>
              <w:top w:val="single" w:sz="4" w:space="0" w:color="auto"/>
              <w:bottom w:val="single" w:sz="4" w:space="0" w:color="auto"/>
            </w:tcBorders>
          </w:tcPr>
          <w:p w:rsidR="00146511" w:rsidRDefault="00146511">
            <w:pPr>
              <w:spacing w:line="360" w:lineRule="auto"/>
              <w:jc w:val="both"/>
              <w:rPr>
                <w:rFonts w:ascii="Book Antiqua" w:eastAsia="Times New Roman" w:hAnsi="Book Antiqua"/>
                <w:color w:val="000000" w:themeColor="text1"/>
              </w:rPr>
            </w:pPr>
          </w:p>
        </w:tc>
        <w:tc>
          <w:tcPr>
            <w:tcW w:w="585" w:type="pct"/>
            <w:vMerge/>
            <w:tcBorders>
              <w:top w:val="single" w:sz="4" w:space="0" w:color="auto"/>
              <w:bottom w:val="single" w:sz="4" w:space="0" w:color="auto"/>
            </w:tcBorders>
          </w:tcPr>
          <w:p w:rsidR="00146511" w:rsidRDefault="00146511">
            <w:pPr>
              <w:spacing w:line="360" w:lineRule="auto"/>
              <w:jc w:val="both"/>
              <w:rPr>
                <w:rFonts w:ascii="Book Antiqua" w:eastAsia="Times New Roman" w:hAnsi="Book Antiqua"/>
                <w:color w:val="000000" w:themeColor="text1"/>
              </w:rPr>
            </w:pPr>
          </w:p>
        </w:tc>
        <w:tc>
          <w:tcPr>
            <w:tcW w:w="779" w:type="pct"/>
            <w:vMerge/>
            <w:tcBorders>
              <w:top w:val="single" w:sz="4" w:space="0" w:color="auto"/>
              <w:bottom w:val="single" w:sz="4" w:space="0" w:color="auto"/>
            </w:tcBorders>
          </w:tcPr>
          <w:p w:rsidR="00146511" w:rsidRDefault="00146511">
            <w:pPr>
              <w:spacing w:line="360" w:lineRule="auto"/>
              <w:jc w:val="both"/>
              <w:rPr>
                <w:rFonts w:ascii="Book Antiqua" w:eastAsia="Times New Roman" w:hAnsi="Book Antiqua"/>
                <w:color w:val="000000" w:themeColor="text1"/>
              </w:rPr>
            </w:pPr>
          </w:p>
        </w:tc>
      </w:tr>
      <w:tr w:rsidR="00146511" w:rsidTr="001B6B6B">
        <w:trPr>
          <w:trHeight w:val="343"/>
        </w:trPr>
        <w:tc>
          <w:tcPr>
            <w:tcW w:w="1301" w:type="pct"/>
            <w:tcBorders>
              <w:top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Group A</w:t>
            </w:r>
          </w:p>
        </w:tc>
        <w:tc>
          <w:tcPr>
            <w:tcW w:w="908" w:type="pct"/>
            <w:tcBorders>
              <w:top w:val="single" w:sz="4" w:space="0" w:color="auto"/>
            </w:tcBorders>
          </w:tcPr>
          <w:p w:rsidR="00146511" w:rsidRDefault="00146511">
            <w:pPr>
              <w:spacing w:line="360" w:lineRule="auto"/>
              <w:jc w:val="both"/>
              <w:textAlignment w:val="baseline"/>
              <w:rPr>
                <w:rFonts w:ascii="Book Antiqua" w:eastAsia="Times New Roman" w:hAnsi="Book Antiqua"/>
                <w:color w:val="000000" w:themeColor="text1"/>
              </w:rPr>
            </w:pPr>
          </w:p>
        </w:tc>
        <w:tc>
          <w:tcPr>
            <w:tcW w:w="908" w:type="pct"/>
            <w:tcBorders>
              <w:top w:val="single" w:sz="4" w:space="0" w:color="auto"/>
            </w:tcBorders>
          </w:tcPr>
          <w:p w:rsidR="00146511" w:rsidRDefault="00146511">
            <w:pPr>
              <w:spacing w:line="360" w:lineRule="auto"/>
              <w:jc w:val="both"/>
              <w:textAlignment w:val="baseline"/>
              <w:rPr>
                <w:rFonts w:ascii="Book Antiqua" w:eastAsia="Times New Roman" w:hAnsi="Book Antiqua"/>
                <w:color w:val="000000" w:themeColor="text1"/>
              </w:rPr>
            </w:pPr>
          </w:p>
        </w:tc>
        <w:tc>
          <w:tcPr>
            <w:tcW w:w="519" w:type="pct"/>
            <w:tcBorders>
              <w:top w:val="single" w:sz="4" w:space="0" w:color="auto"/>
            </w:tcBorders>
          </w:tcPr>
          <w:p w:rsidR="00146511" w:rsidRDefault="00146511">
            <w:pPr>
              <w:spacing w:line="360" w:lineRule="auto"/>
              <w:jc w:val="both"/>
              <w:textAlignment w:val="baseline"/>
              <w:rPr>
                <w:rFonts w:ascii="Book Antiqua" w:eastAsia="Times New Roman" w:hAnsi="Book Antiqua"/>
                <w:color w:val="000000" w:themeColor="text1"/>
              </w:rPr>
            </w:pPr>
          </w:p>
        </w:tc>
        <w:tc>
          <w:tcPr>
            <w:tcW w:w="585" w:type="pct"/>
            <w:tcBorders>
              <w:top w:val="single" w:sz="4" w:space="0" w:color="auto"/>
            </w:tcBorders>
          </w:tcPr>
          <w:p w:rsidR="00146511" w:rsidRDefault="00146511">
            <w:pPr>
              <w:spacing w:line="360" w:lineRule="auto"/>
              <w:jc w:val="both"/>
              <w:textAlignment w:val="baseline"/>
              <w:rPr>
                <w:rFonts w:ascii="Book Antiqua" w:eastAsia="Times New Roman" w:hAnsi="Book Antiqua"/>
                <w:color w:val="000000" w:themeColor="text1"/>
              </w:rPr>
            </w:pPr>
          </w:p>
        </w:tc>
        <w:tc>
          <w:tcPr>
            <w:tcW w:w="779" w:type="pct"/>
            <w:tcBorders>
              <w:top w:val="single" w:sz="4" w:space="0" w:color="auto"/>
            </w:tcBorders>
          </w:tcPr>
          <w:p w:rsidR="00146511" w:rsidRDefault="00146511">
            <w:pPr>
              <w:spacing w:line="360" w:lineRule="auto"/>
              <w:jc w:val="both"/>
              <w:textAlignment w:val="baseline"/>
              <w:rPr>
                <w:rFonts w:ascii="Book Antiqua" w:eastAsia="Times New Roman" w:hAnsi="Book Antiqua"/>
                <w:color w:val="000000" w:themeColor="text1"/>
              </w:rPr>
            </w:pPr>
          </w:p>
        </w:tc>
      </w:tr>
      <w:tr w:rsidR="00146511" w:rsidTr="001B6B6B">
        <w:trPr>
          <w:trHeight w:val="343"/>
        </w:trPr>
        <w:tc>
          <w:tcPr>
            <w:tcW w:w="1301"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Pain intensity for TrP1</w:t>
            </w:r>
            <w:r>
              <w:rPr>
                <w:rFonts w:ascii="Book Antiqua" w:hAnsi="Book Antiqua"/>
                <w:color w:val="000000" w:themeColor="text1"/>
                <w:lang w:eastAsia="zh-CN"/>
              </w:rPr>
              <w:t xml:space="preserve"> </w:t>
            </w:r>
          </w:p>
        </w:tc>
        <w:tc>
          <w:tcPr>
            <w:tcW w:w="90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6.05 ± 1.90</w:t>
            </w:r>
          </w:p>
        </w:tc>
        <w:tc>
          <w:tcPr>
            <w:tcW w:w="90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3.75 ± 1.69</w:t>
            </w:r>
          </w:p>
        </w:tc>
        <w:tc>
          <w:tcPr>
            <w:tcW w:w="51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6.55</w:t>
            </w:r>
          </w:p>
        </w:tc>
        <w:tc>
          <w:tcPr>
            <w:tcW w:w="58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0.0001</w:t>
            </w:r>
            <w:r>
              <w:rPr>
                <w:rFonts w:ascii="Book Antiqua" w:eastAsia="Times New Roman" w:hAnsi="Book Antiqua"/>
                <w:color w:val="000000" w:themeColor="text1"/>
                <w:vertAlign w:val="superscript"/>
              </w:rPr>
              <w:t>1</w:t>
            </w:r>
          </w:p>
        </w:tc>
        <w:tc>
          <w:tcPr>
            <w:tcW w:w="77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HS</w:t>
            </w:r>
          </w:p>
        </w:tc>
      </w:tr>
      <w:tr w:rsidR="00146511" w:rsidTr="001B6B6B">
        <w:trPr>
          <w:trHeight w:val="343"/>
        </w:trPr>
        <w:tc>
          <w:tcPr>
            <w:tcW w:w="1301" w:type="pct"/>
            <w:tcBorders>
              <w:bottom w:val="nil"/>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Pain intensity for TrP2</w:t>
            </w:r>
            <w:r>
              <w:rPr>
                <w:rFonts w:ascii="Book Antiqua" w:hAnsi="Book Antiqua"/>
                <w:color w:val="000000" w:themeColor="text1"/>
                <w:lang w:eastAsia="zh-CN"/>
              </w:rPr>
              <w:t xml:space="preserve"> </w:t>
            </w:r>
          </w:p>
        </w:tc>
        <w:tc>
          <w:tcPr>
            <w:tcW w:w="908" w:type="pct"/>
            <w:tcBorders>
              <w:bottom w:val="nil"/>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7.15 ± 1.90</w:t>
            </w:r>
          </w:p>
        </w:tc>
        <w:tc>
          <w:tcPr>
            <w:tcW w:w="908" w:type="pct"/>
            <w:tcBorders>
              <w:bottom w:val="nil"/>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4.06 ± 1.45</w:t>
            </w:r>
          </w:p>
        </w:tc>
        <w:tc>
          <w:tcPr>
            <w:tcW w:w="519" w:type="pct"/>
            <w:tcBorders>
              <w:bottom w:val="nil"/>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8.32</w:t>
            </w:r>
          </w:p>
        </w:tc>
        <w:tc>
          <w:tcPr>
            <w:tcW w:w="585" w:type="pct"/>
            <w:tcBorders>
              <w:bottom w:val="nil"/>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0.0001</w:t>
            </w:r>
            <w:r>
              <w:rPr>
                <w:rFonts w:ascii="Book Antiqua" w:eastAsia="Times New Roman" w:hAnsi="Book Antiqua"/>
                <w:color w:val="000000" w:themeColor="text1"/>
                <w:vertAlign w:val="superscript"/>
              </w:rPr>
              <w:t>1</w:t>
            </w:r>
          </w:p>
        </w:tc>
        <w:tc>
          <w:tcPr>
            <w:tcW w:w="779" w:type="pct"/>
            <w:tcBorders>
              <w:bottom w:val="nil"/>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HS</w:t>
            </w:r>
          </w:p>
        </w:tc>
      </w:tr>
      <w:tr w:rsidR="00146511" w:rsidTr="001B6B6B">
        <w:trPr>
          <w:trHeight w:val="343"/>
        </w:trPr>
        <w:tc>
          <w:tcPr>
            <w:tcW w:w="1301" w:type="pct"/>
            <w:tcBorders>
              <w:top w:val="nil"/>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PPT for TrP1</w:t>
            </w:r>
          </w:p>
        </w:tc>
        <w:tc>
          <w:tcPr>
            <w:tcW w:w="908" w:type="pct"/>
            <w:tcBorders>
              <w:top w:val="nil"/>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17.08 ± 4.99</w:t>
            </w:r>
          </w:p>
        </w:tc>
        <w:tc>
          <w:tcPr>
            <w:tcW w:w="908" w:type="pct"/>
            <w:tcBorders>
              <w:top w:val="nil"/>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30.75 ± 18.12</w:t>
            </w:r>
          </w:p>
        </w:tc>
        <w:tc>
          <w:tcPr>
            <w:tcW w:w="519" w:type="pct"/>
            <w:tcBorders>
              <w:top w:val="nil"/>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-3.51</w:t>
            </w:r>
          </w:p>
        </w:tc>
        <w:tc>
          <w:tcPr>
            <w:tcW w:w="585" w:type="pct"/>
            <w:tcBorders>
              <w:top w:val="nil"/>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0.002</w:t>
            </w:r>
            <w:r>
              <w:rPr>
                <w:rFonts w:ascii="Book Antiqua" w:eastAsia="Times New Roman" w:hAnsi="Book Antiqua"/>
                <w:color w:val="000000" w:themeColor="text1"/>
                <w:vertAlign w:val="superscript"/>
              </w:rPr>
              <w:t>1</w:t>
            </w:r>
          </w:p>
        </w:tc>
        <w:tc>
          <w:tcPr>
            <w:tcW w:w="779" w:type="pct"/>
            <w:tcBorders>
              <w:top w:val="nil"/>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Sig</w:t>
            </w:r>
          </w:p>
        </w:tc>
      </w:tr>
      <w:tr w:rsidR="00146511" w:rsidTr="001B6B6B">
        <w:trPr>
          <w:trHeight w:val="343"/>
        </w:trPr>
        <w:tc>
          <w:tcPr>
            <w:tcW w:w="1301"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PPT for TrP2</w:t>
            </w:r>
          </w:p>
        </w:tc>
        <w:tc>
          <w:tcPr>
            <w:tcW w:w="90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15.72 ± 5.75</w:t>
            </w:r>
          </w:p>
        </w:tc>
        <w:tc>
          <w:tcPr>
            <w:tcW w:w="90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27.93 ± 9.90</w:t>
            </w:r>
          </w:p>
        </w:tc>
        <w:tc>
          <w:tcPr>
            <w:tcW w:w="51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-6.97</w:t>
            </w:r>
          </w:p>
        </w:tc>
        <w:tc>
          <w:tcPr>
            <w:tcW w:w="58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0.0001</w:t>
            </w:r>
            <w:r>
              <w:rPr>
                <w:rFonts w:ascii="Book Antiqua" w:eastAsia="Times New Roman" w:hAnsi="Book Antiqua"/>
                <w:color w:val="000000" w:themeColor="text1"/>
                <w:vertAlign w:val="superscript"/>
              </w:rPr>
              <w:t>1</w:t>
            </w:r>
          </w:p>
        </w:tc>
        <w:tc>
          <w:tcPr>
            <w:tcW w:w="77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HS</w:t>
            </w:r>
          </w:p>
        </w:tc>
      </w:tr>
      <w:tr w:rsidR="00146511" w:rsidTr="001B6B6B">
        <w:trPr>
          <w:trHeight w:val="343"/>
        </w:trPr>
        <w:tc>
          <w:tcPr>
            <w:tcW w:w="1301"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Group B</w:t>
            </w:r>
          </w:p>
        </w:tc>
        <w:tc>
          <w:tcPr>
            <w:tcW w:w="908" w:type="pct"/>
          </w:tcPr>
          <w:p w:rsidR="00146511" w:rsidRDefault="00146511">
            <w:pPr>
              <w:spacing w:line="360" w:lineRule="auto"/>
              <w:jc w:val="both"/>
              <w:textAlignment w:val="baseline"/>
              <w:rPr>
                <w:rFonts w:ascii="Book Antiqua" w:eastAsia="Times New Roman" w:hAnsi="Book Antiqua"/>
                <w:color w:val="000000" w:themeColor="text1"/>
              </w:rPr>
            </w:pPr>
          </w:p>
        </w:tc>
        <w:tc>
          <w:tcPr>
            <w:tcW w:w="908" w:type="pct"/>
          </w:tcPr>
          <w:p w:rsidR="00146511" w:rsidRDefault="00146511">
            <w:pPr>
              <w:spacing w:line="360" w:lineRule="auto"/>
              <w:jc w:val="both"/>
              <w:textAlignment w:val="baseline"/>
              <w:rPr>
                <w:rFonts w:ascii="Book Antiqua" w:eastAsia="Times New Roman" w:hAnsi="Book Antiqua"/>
                <w:color w:val="000000" w:themeColor="text1"/>
              </w:rPr>
            </w:pPr>
          </w:p>
        </w:tc>
        <w:tc>
          <w:tcPr>
            <w:tcW w:w="519" w:type="pct"/>
          </w:tcPr>
          <w:p w:rsidR="00146511" w:rsidRDefault="00146511">
            <w:pPr>
              <w:spacing w:line="360" w:lineRule="auto"/>
              <w:jc w:val="both"/>
              <w:textAlignment w:val="baseline"/>
              <w:rPr>
                <w:rFonts w:ascii="Book Antiqua" w:eastAsia="Times New Roman" w:hAnsi="Book Antiqua"/>
                <w:color w:val="000000" w:themeColor="text1"/>
              </w:rPr>
            </w:pPr>
          </w:p>
        </w:tc>
        <w:tc>
          <w:tcPr>
            <w:tcW w:w="585" w:type="pct"/>
          </w:tcPr>
          <w:p w:rsidR="00146511" w:rsidRDefault="00146511">
            <w:pPr>
              <w:spacing w:line="360" w:lineRule="auto"/>
              <w:jc w:val="both"/>
              <w:textAlignment w:val="baseline"/>
              <w:rPr>
                <w:rFonts w:ascii="Book Antiqua" w:eastAsia="Times New Roman" w:hAnsi="Book Antiqua"/>
                <w:color w:val="000000" w:themeColor="text1"/>
              </w:rPr>
            </w:pPr>
          </w:p>
        </w:tc>
        <w:tc>
          <w:tcPr>
            <w:tcW w:w="779" w:type="pct"/>
          </w:tcPr>
          <w:p w:rsidR="00146511" w:rsidRDefault="00146511">
            <w:pPr>
              <w:spacing w:line="360" w:lineRule="auto"/>
              <w:jc w:val="both"/>
              <w:textAlignment w:val="baseline"/>
              <w:rPr>
                <w:rFonts w:ascii="Book Antiqua" w:eastAsia="Times New Roman" w:hAnsi="Book Antiqua"/>
                <w:color w:val="000000" w:themeColor="text1"/>
              </w:rPr>
            </w:pPr>
          </w:p>
        </w:tc>
      </w:tr>
      <w:tr w:rsidR="00146511" w:rsidTr="001B6B6B">
        <w:trPr>
          <w:trHeight w:val="343"/>
        </w:trPr>
        <w:tc>
          <w:tcPr>
            <w:tcW w:w="1301"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Pain intensity for TrP1</w:t>
            </w:r>
          </w:p>
        </w:tc>
        <w:tc>
          <w:tcPr>
            <w:tcW w:w="90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6.38 ± 1.5</w:t>
            </w:r>
          </w:p>
        </w:tc>
        <w:tc>
          <w:tcPr>
            <w:tcW w:w="90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3.82 ± 1.53</w:t>
            </w:r>
          </w:p>
        </w:tc>
        <w:tc>
          <w:tcPr>
            <w:tcW w:w="51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9.56</w:t>
            </w:r>
          </w:p>
        </w:tc>
        <w:tc>
          <w:tcPr>
            <w:tcW w:w="58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0.0001</w:t>
            </w:r>
            <w:r>
              <w:rPr>
                <w:rFonts w:ascii="Book Antiqua" w:eastAsia="Times New Roman" w:hAnsi="Book Antiqua"/>
                <w:color w:val="000000" w:themeColor="text1"/>
                <w:vertAlign w:val="superscript"/>
              </w:rPr>
              <w:t>1</w:t>
            </w:r>
          </w:p>
        </w:tc>
        <w:tc>
          <w:tcPr>
            <w:tcW w:w="77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HS</w:t>
            </w:r>
          </w:p>
        </w:tc>
      </w:tr>
      <w:tr w:rsidR="00146511" w:rsidTr="001B6B6B">
        <w:trPr>
          <w:trHeight w:val="343"/>
        </w:trPr>
        <w:tc>
          <w:tcPr>
            <w:tcW w:w="1301"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Pain intensity for TrP2</w:t>
            </w:r>
          </w:p>
        </w:tc>
        <w:tc>
          <w:tcPr>
            <w:tcW w:w="90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7.20 ± 1.56</w:t>
            </w:r>
          </w:p>
        </w:tc>
        <w:tc>
          <w:tcPr>
            <w:tcW w:w="90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3.93 ± 1.22</w:t>
            </w:r>
          </w:p>
        </w:tc>
        <w:tc>
          <w:tcPr>
            <w:tcW w:w="51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12.82</w:t>
            </w:r>
          </w:p>
        </w:tc>
        <w:tc>
          <w:tcPr>
            <w:tcW w:w="58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0.0001</w:t>
            </w:r>
            <w:r>
              <w:rPr>
                <w:rFonts w:ascii="Book Antiqua" w:eastAsia="Times New Roman" w:hAnsi="Book Antiqua"/>
                <w:color w:val="000000" w:themeColor="text1"/>
                <w:vertAlign w:val="superscript"/>
              </w:rPr>
              <w:t>1</w:t>
            </w:r>
          </w:p>
        </w:tc>
        <w:tc>
          <w:tcPr>
            <w:tcW w:w="77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HS</w:t>
            </w:r>
          </w:p>
        </w:tc>
      </w:tr>
      <w:tr w:rsidR="00146511" w:rsidTr="001B6B6B">
        <w:trPr>
          <w:trHeight w:val="343"/>
        </w:trPr>
        <w:tc>
          <w:tcPr>
            <w:tcW w:w="1301"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PPT for TrP1</w:t>
            </w:r>
          </w:p>
        </w:tc>
        <w:tc>
          <w:tcPr>
            <w:tcW w:w="90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14.83 ± 5.31</w:t>
            </w:r>
          </w:p>
        </w:tc>
        <w:tc>
          <w:tcPr>
            <w:tcW w:w="908"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22.82 ± 9.55</w:t>
            </w:r>
          </w:p>
        </w:tc>
        <w:tc>
          <w:tcPr>
            <w:tcW w:w="51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-5.86</w:t>
            </w:r>
          </w:p>
        </w:tc>
        <w:tc>
          <w:tcPr>
            <w:tcW w:w="585"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0.0001</w:t>
            </w:r>
            <w:r>
              <w:rPr>
                <w:rFonts w:ascii="Book Antiqua" w:eastAsia="Times New Roman" w:hAnsi="Book Antiqua"/>
                <w:color w:val="000000" w:themeColor="text1"/>
                <w:vertAlign w:val="superscript"/>
              </w:rPr>
              <w:t>1</w:t>
            </w:r>
          </w:p>
        </w:tc>
        <w:tc>
          <w:tcPr>
            <w:tcW w:w="779" w:type="pct"/>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HS</w:t>
            </w:r>
          </w:p>
        </w:tc>
      </w:tr>
      <w:tr w:rsidR="00146511" w:rsidTr="001B6B6B">
        <w:trPr>
          <w:trHeight w:val="343"/>
        </w:trPr>
        <w:tc>
          <w:tcPr>
            <w:tcW w:w="1301"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PPT for TrP2</w:t>
            </w:r>
          </w:p>
        </w:tc>
        <w:tc>
          <w:tcPr>
            <w:tcW w:w="908"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14.68 ± 6.13</w:t>
            </w:r>
          </w:p>
        </w:tc>
        <w:tc>
          <w:tcPr>
            <w:tcW w:w="908"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28.29 ± 10.08</w:t>
            </w:r>
          </w:p>
        </w:tc>
        <w:tc>
          <w:tcPr>
            <w:tcW w:w="519"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-7.03</w:t>
            </w:r>
          </w:p>
        </w:tc>
        <w:tc>
          <w:tcPr>
            <w:tcW w:w="585"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0.0001</w:t>
            </w:r>
            <w:r>
              <w:rPr>
                <w:rFonts w:ascii="Book Antiqua" w:eastAsia="Times New Roman" w:hAnsi="Book Antiqua"/>
                <w:color w:val="000000" w:themeColor="text1"/>
                <w:vertAlign w:val="superscript"/>
              </w:rPr>
              <w:t>1</w:t>
            </w:r>
          </w:p>
        </w:tc>
        <w:tc>
          <w:tcPr>
            <w:tcW w:w="779" w:type="pct"/>
            <w:tcBorders>
              <w:bottom w:val="single" w:sz="4" w:space="0" w:color="auto"/>
            </w:tcBorders>
          </w:tcPr>
          <w:p w:rsidR="00146511" w:rsidRDefault="00453DEB">
            <w:pPr>
              <w:spacing w:line="360" w:lineRule="auto"/>
              <w:jc w:val="both"/>
              <w:textAlignment w:val="baseline"/>
              <w:rPr>
                <w:rFonts w:ascii="Book Antiqua" w:eastAsia="Times New Roman" w:hAnsi="Book Antiqua"/>
                <w:color w:val="000000" w:themeColor="text1"/>
              </w:rPr>
            </w:pPr>
            <w:r>
              <w:rPr>
                <w:rFonts w:ascii="Book Antiqua" w:eastAsia="Times New Roman" w:hAnsi="Book Antiqua"/>
                <w:color w:val="000000" w:themeColor="text1"/>
              </w:rPr>
              <w:t>HS</w:t>
            </w:r>
          </w:p>
        </w:tc>
      </w:tr>
    </w:tbl>
    <w:p w:rsidR="00146511" w:rsidRDefault="00453DEB">
      <w:pPr>
        <w:spacing w:line="360" w:lineRule="auto"/>
        <w:jc w:val="both"/>
        <w:textAlignment w:val="baseline"/>
        <w:rPr>
          <w:rFonts w:ascii="Book Antiqua" w:eastAsia="宋体" w:hAnsi="Book Antiqua"/>
          <w:color w:val="000000" w:themeColor="text1"/>
          <w:lang w:eastAsia="zh-CN"/>
        </w:rPr>
      </w:pPr>
      <w:r>
        <w:rPr>
          <w:rFonts w:ascii="Book Antiqua" w:eastAsia="Times New Roman" w:hAnsi="Book Antiqua"/>
          <w:color w:val="000000" w:themeColor="text1"/>
        </w:rPr>
        <w:t xml:space="preserve">Data are presented as mean ± </w:t>
      </w:r>
      <w:r w:rsidR="001B6B6B">
        <w:rPr>
          <w:rFonts w:ascii="Book Antiqua" w:hAnsi="Book Antiqua" w:hint="eastAsia"/>
          <w:color w:val="000000" w:themeColor="text1"/>
          <w:lang w:eastAsia="zh-CN"/>
        </w:rPr>
        <w:t>SD</w:t>
      </w:r>
      <w:r>
        <w:rPr>
          <w:rFonts w:ascii="Book Antiqua" w:eastAsia="Times New Roman" w:hAnsi="Book Antiqua"/>
          <w:color w:val="000000" w:themeColor="text1"/>
        </w:rPr>
        <w:t xml:space="preserve"> unless otherwise indicated.</w:t>
      </w:r>
      <w:r>
        <w:rPr>
          <w:rFonts w:ascii="Book Antiqua" w:eastAsia="宋体" w:hAnsi="Book Antiqua" w:hint="eastAsia"/>
          <w:color w:val="000000" w:themeColor="text1"/>
          <w:lang w:eastAsia="zh-CN"/>
        </w:rPr>
        <w:t xml:space="preserve"> </w:t>
      </w:r>
    </w:p>
    <w:p w:rsidR="00146511" w:rsidRDefault="00453DEB">
      <w:pPr>
        <w:spacing w:line="360" w:lineRule="auto"/>
        <w:jc w:val="both"/>
        <w:textAlignment w:val="baseline"/>
        <w:rPr>
          <w:rFonts w:ascii="Book Antiqua" w:eastAsia="Times New Roman" w:hAnsi="Book Antiqua"/>
          <w:color w:val="000000" w:themeColor="text1"/>
        </w:rPr>
      </w:pPr>
      <w:proofErr w:type="gramStart"/>
      <w:r>
        <w:rPr>
          <w:rStyle w:val="normaltextrun"/>
          <w:rFonts w:ascii="Book Antiqua" w:hAnsi="Book Antiqua"/>
          <w:color w:val="000000" w:themeColor="text1"/>
          <w:sz w:val="24"/>
          <w:szCs w:val="24"/>
          <w:shd w:val="clear" w:color="auto" w:fill="FFFFFF"/>
          <w:vertAlign w:val="superscript"/>
        </w:rPr>
        <w:t>1</w:t>
      </w:r>
      <w:r>
        <w:rPr>
          <w:rStyle w:val="normaltextrun"/>
          <w:rFonts w:ascii="Book Antiqua" w:hAnsi="Book Antiqua"/>
          <w:color w:val="000000" w:themeColor="text1"/>
          <w:sz w:val="24"/>
          <w:szCs w:val="24"/>
          <w:shd w:val="clear" w:color="auto" w:fill="FFFFFF"/>
        </w:rPr>
        <w:t>Statistically significant.</w:t>
      </w:r>
      <w:proofErr w:type="gramEnd"/>
      <w:r>
        <w:rPr>
          <w:rFonts w:ascii="Book Antiqua" w:eastAsia="Times New Roman" w:hAnsi="Book Antiqua"/>
          <w:color w:val="000000" w:themeColor="text1"/>
        </w:rPr>
        <w:t xml:space="preserve"> </w:t>
      </w:r>
    </w:p>
    <w:p w:rsidR="005D7277" w:rsidRDefault="00453DEB">
      <w:pPr>
        <w:spacing w:line="360" w:lineRule="auto"/>
        <w:jc w:val="both"/>
        <w:textAlignment w:val="baseline"/>
        <w:rPr>
          <w:rFonts w:ascii="Book Antiqua" w:eastAsia="Book Antiqua" w:hAnsi="Book Antiqua" w:cs="Book Antiqua"/>
        </w:rPr>
      </w:pPr>
      <w:r>
        <w:rPr>
          <w:rStyle w:val="normaltextrun"/>
          <w:rFonts w:ascii="Book Antiqua" w:hAnsi="Book Antiqua"/>
          <w:color w:val="000000" w:themeColor="text1"/>
          <w:sz w:val="24"/>
          <w:szCs w:val="24"/>
          <w:shd w:val="clear" w:color="auto" w:fill="FFFFFF"/>
        </w:rPr>
        <w:t xml:space="preserve">HS: Highly significant; </w:t>
      </w:r>
      <w:r>
        <w:rPr>
          <w:rFonts w:ascii="Book Antiqua" w:eastAsia="Times New Roman" w:hAnsi="Book Antiqua"/>
          <w:color w:val="000000" w:themeColor="text1"/>
        </w:rPr>
        <w:t xml:space="preserve">PPT: Pressure pain threshold; Sig: Significance; </w:t>
      </w:r>
      <w:proofErr w:type="spellStart"/>
      <w:r>
        <w:rPr>
          <w:rFonts w:ascii="Book Antiqua" w:eastAsia="Times New Roman" w:hAnsi="Book Antiqua"/>
          <w:color w:val="000000" w:themeColor="text1"/>
        </w:rPr>
        <w:t>TrP</w:t>
      </w:r>
      <w:proofErr w:type="spellEnd"/>
      <w:r>
        <w:rPr>
          <w:rFonts w:ascii="Book Antiqua" w:eastAsia="Times New Roman" w:hAnsi="Book Antiqua"/>
          <w:color w:val="000000" w:themeColor="text1"/>
        </w:rPr>
        <w:t>:</w:t>
      </w:r>
      <w:r>
        <w:rPr>
          <w:rFonts w:ascii="Book Antiqua" w:hAnsi="Book Antiqua"/>
        </w:rPr>
        <w:t xml:space="preserve"> </w:t>
      </w:r>
      <w:r>
        <w:rPr>
          <w:rFonts w:ascii="Book Antiqua" w:eastAsia="Times New Roman" w:hAnsi="Book Antiqua"/>
          <w:color w:val="000000" w:themeColor="text1"/>
        </w:rPr>
        <w:t>Trigger point</w:t>
      </w:r>
      <w:r>
        <w:rPr>
          <w:rStyle w:val="normaltextrun"/>
          <w:rFonts w:ascii="Book Antiqua" w:hAnsi="Book Antiqua"/>
          <w:color w:val="000000" w:themeColor="text1"/>
          <w:sz w:val="24"/>
          <w:szCs w:val="24"/>
          <w:shd w:val="clear" w:color="auto" w:fill="FFFFFF"/>
        </w:rPr>
        <w:t>.</w:t>
      </w:r>
      <w:r>
        <w:rPr>
          <w:rFonts w:ascii="Book Antiqua" w:eastAsia="Times New Roman" w:hAnsi="Book Antiqua"/>
          <w:color w:val="000000" w:themeColor="text1"/>
        </w:rPr>
        <w:t xml:space="preserve"> Group A: Patients treated with </w:t>
      </w:r>
      <w:r>
        <w:rPr>
          <w:rFonts w:ascii="Book Antiqua" w:eastAsia="Book Antiqua" w:hAnsi="Book Antiqua" w:cs="Book Antiqua"/>
        </w:rPr>
        <w:t>instrument assisted soft tissue mobilization</w:t>
      </w:r>
      <w:r>
        <w:rPr>
          <w:rFonts w:ascii="Book Antiqua" w:eastAsia="Times New Roman" w:hAnsi="Book Antiqua"/>
          <w:color w:val="000000" w:themeColor="text1"/>
        </w:rPr>
        <w:t>; Group B: Patients treated with</w:t>
      </w:r>
      <w:r>
        <w:rPr>
          <w:rFonts w:ascii="Book Antiqua" w:eastAsia="Book Antiqua" w:hAnsi="Book Antiqua" w:cs="Book Antiqua"/>
        </w:rPr>
        <w:t xml:space="preserve"> extracorporeal shock wave therapy.</w:t>
      </w:r>
    </w:p>
    <w:p w:rsidR="005D7277" w:rsidRDefault="005D7277">
      <w:pPr>
        <w:rPr>
          <w:rFonts w:ascii="Book Antiqua" w:eastAsia="Book Antiqua" w:hAnsi="Book Antiqua" w:cs="Book Antiqua"/>
        </w:rPr>
      </w:pPr>
      <w:r>
        <w:rPr>
          <w:rFonts w:ascii="Book Antiqua" w:eastAsia="Book Antiqua" w:hAnsi="Book Antiqua" w:cs="Book Antiqua"/>
        </w:rPr>
        <w:br w:type="page"/>
      </w:r>
    </w:p>
    <w:p w:rsidR="005D7277" w:rsidRDefault="005D7277" w:rsidP="005D7277">
      <w:pPr>
        <w:jc w:val="center"/>
        <w:rPr>
          <w:rFonts w:ascii="Book Antiqua" w:hAnsi="Book Antiqua"/>
        </w:rPr>
      </w:pPr>
    </w:p>
    <w:p w:rsidR="005D7277" w:rsidRDefault="005D7277" w:rsidP="005D7277">
      <w:pPr>
        <w:jc w:val="center"/>
        <w:rPr>
          <w:rFonts w:ascii="Book Antiqua" w:hAnsi="Book Antiqua"/>
        </w:rPr>
      </w:pPr>
    </w:p>
    <w:p w:rsidR="005D7277" w:rsidRDefault="005D7277" w:rsidP="005D7277">
      <w:pPr>
        <w:jc w:val="center"/>
        <w:rPr>
          <w:rFonts w:ascii="Book Antiqua" w:hAnsi="Book Antiqua"/>
        </w:rPr>
      </w:pPr>
    </w:p>
    <w:p w:rsidR="005D7277" w:rsidRDefault="005D7277" w:rsidP="005D7277">
      <w:pPr>
        <w:jc w:val="center"/>
        <w:rPr>
          <w:rFonts w:ascii="Book Antiqua" w:hAnsi="Book Antiqua"/>
        </w:rPr>
      </w:pPr>
    </w:p>
    <w:p w:rsidR="005D7277" w:rsidRDefault="005D7277" w:rsidP="005D7277">
      <w:pPr>
        <w:jc w:val="center"/>
        <w:rPr>
          <w:rFonts w:ascii="Book Antiqua" w:hAnsi="Book Antiqua"/>
        </w:rPr>
      </w:pPr>
    </w:p>
    <w:p w:rsidR="005D7277" w:rsidRDefault="005D7277" w:rsidP="005D7277">
      <w:pPr>
        <w:jc w:val="center"/>
        <w:rPr>
          <w:rFonts w:ascii="Book Antiqua" w:hAnsi="Book Antiqua"/>
        </w:rPr>
      </w:pPr>
      <w:r>
        <w:rPr>
          <w:rFonts w:ascii="Book Antiqua" w:hAnsi="Book Antiqua"/>
          <w:noProof/>
          <w:lang w:eastAsia="zh-CN"/>
        </w:rPr>
        <w:drawing>
          <wp:inline distT="0" distB="0" distL="0" distR="0" wp14:anchorId="3A644C91" wp14:editId="34DA3A8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5D7277" w:rsidRDefault="005D7277" w:rsidP="005D7277">
      <w:pPr>
        <w:jc w:val="center"/>
        <w:rPr>
          <w:rFonts w:ascii="Book Antiqua" w:hAnsi="Book Antiqua"/>
        </w:rPr>
      </w:pPr>
    </w:p>
    <w:p w:rsidR="005D7277" w:rsidRPr="00763D22" w:rsidRDefault="005D7277" w:rsidP="005D727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5D7277" w:rsidRPr="00763D22" w:rsidRDefault="005D7277" w:rsidP="005D727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5D7277" w:rsidRPr="00763D22" w:rsidRDefault="005D7277" w:rsidP="005D727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5D7277" w:rsidRPr="00763D22" w:rsidRDefault="005D7277" w:rsidP="005D727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5D7277" w:rsidRPr="00763D22" w:rsidRDefault="005D7277" w:rsidP="005D727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5D7277" w:rsidRPr="00763D22" w:rsidRDefault="005D7277" w:rsidP="005D7277">
      <w:pPr>
        <w:jc w:val="center"/>
        <w:rPr>
          <w:rFonts w:ascii="Book Antiqua" w:hAnsi="Book Antiqua"/>
        </w:rPr>
      </w:pPr>
      <w:r w:rsidRPr="00763D22">
        <w:rPr>
          <w:rFonts w:ascii="Book Antiqua" w:eastAsia="TimesNewRomanPSMT" w:hAnsi="Book Antiqua" w:cs="Garamond"/>
          <w:color w:val="D56400"/>
          <w:sz w:val="28"/>
          <w:szCs w:val="28"/>
        </w:rPr>
        <w:t>https://www.wjgnet.com</w:t>
      </w:r>
    </w:p>
    <w:p w:rsidR="005D7277" w:rsidRDefault="005D7277" w:rsidP="005D7277">
      <w:pPr>
        <w:jc w:val="center"/>
        <w:rPr>
          <w:rFonts w:ascii="Book Antiqua" w:hAnsi="Book Antiqua"/>
        </w:rPr>
      </w:pPr>
    </w:p>
    <w:p w:rsidR="005D7277" w:rsidRDefault="005D7277" w:rsidP="005D7277">
      <w:pPr>
        <w:jc w:val="center"/>
        <w:rPr>
          <w:rFonts w:ascii="Book Antiqua" w:hAnsi="Book Antiqua"/>
        </w:rPr>
      </w:pPr>
    </w:p>
    <w:p w:rsidR="005D7277" w:rsidRDefault="005D7277" w:rsidP="005D7277">
      <w:pPr>
        <w:jc w:val="center"/>
        <w:rPr>
          <w:rFonts w:ascii="Book Antiqua" w:hAnsi="Book Antiqua"/>
        </w:rPr>
      </w:pPr>
    </w:p>
    <w:p w:rsidR="005D7277" w:rsidRDefault="005D7277" w:rsidP="005D7277">
      <w:pPr>
        <w:jc w:val="center"/>
        <w:rPr>
          <w:rFonts w:ascii="Book Antiqua" w:hAnsi="Book Antiqua"/>
        </w:rPr>
      </w:pPr>
      <w:r>
        <w:rPr>
          <w:rFonts w:ascii="Book Antiqua" w:hAnsi="Book Antiqua"/>
          <w:noProof/>
          <w:lang w:eastAsia="zh-CN"/>
        </w:rPr>
        <w:drawing>
          <wp:inline distT="0" distB="0" distL="0" distR="0" wp14:anchorId="330543C3" wp14:editId="6C05521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5D7277" w:rsidRDefault="005D7277" w:rsidP="005D7277">
      <w:pPr>
        <w:jc w:val="center"/>
        <w:rPr>
          <w:rFonts w:ascii="Book Antiqua" w:hAnsi="Book Antiqua"/>
        </w:rPr>
      </w:pPr>
    </w:p>
    <w:p w:rsidR="005D7277" w:rsidRDefault="005D7277" w:rsidP="005D7277">
      <w:pPr>
        <w:jc w:val="center"/>
        <w:rPr>
          <w:rFonts w:ascii="Book Antiqua" w:hAnsi="Book Antiqua"/>
        </w:rPr>
      </w:pPr>
    </w:p>
    <w:p w:rsidR="005D7277" w:rsidRDefault="005D7277" w:rsidP="005D7277">
      <w:pPr>
        <w:jc w:val="center"/>
        <w:rPr>
          <w:rFonts w:ascii="Book Antiqua" w:hAnsi="Book Antiqua"/>
        </w:rPr>
      </w:pPr>
    </w:p>
    <w:p w:rsidR="005D7277" w:rsidRDefault="005D7277" w:rsidP="005D7277">
      <w:pPr>
        <w:jc w:val="center"/>
        <w:rPr>
          <w:rFonts w:ascii="Book Antiqua" w:hAnsi="Book Antiqua"/>
        </w:rPr>
      </w:pPr>
    </w:p>
    <w:p w:rsidR="005D7277" w:rsidRDefault="005D7277" w:rsidP="005D7277">
      <w:pPr>
        <w:jc w:val="center"/>
        <w:rPr>
          <w:rFonts w:ascii="Book Antiqua" w:hAnsi="Book Antiqua"/>
        </w:rPr>
      </w:pPr>
    </w:p>
    <w:p w:rsidR="005D7277" w:rsidRDefault="005D7277" w:rsidP="005D7277">
      <w:pPr>
        <w:jc w:val="center"/>
        <w:rPr>
          <w:rFonts w:ascii="Book Antiqua" w:hAnsi="Book Antiqua"/>
        </w:rPr>
      </w:pPr>
    </w:p>
    <w:p w:rsidR="005D7277" w:rsidRDefault="005D7277" w:rsidP="005D7277">
      <w:pPr>
        <w:jc w:val="center"/>
        <w:rPr>
          <w:rFonts w:ascii="Book Antiqua" w:hAnsi="Book Antiqua"/>
        </w:rPr>
      </w:pPr>
    </w:p>
    <w:p w:rsidR="005D7277" w:rsidRDefault="005D7277" w:rsidP="005D7277">
      <w:pPr>
        <w:jc w:val="center"/>
        <w:rPr>
          <w:rFonts w:ascii="Book Antiqua" w:hAnsi="Book Antiqua"/>
        </w:rPr>
      </w:pPr>
    </w:p>
    <w:p w:rsidR="005D7277" w:rsidRDefault="005D7277" w:rsidP="005D7277">
      <w:pPr>
        <w:jc w:val="center"/>
        <w:rPr>
          <w:rFonts w:ascii="Book Antiqua" w:hAnsi="Book Antiqua"/>
        </w:rPr>
      </w:pPr>
    </w:p>
    <w:p w:rsidR="005D7277" w:rsidRPr="00763D22" w:rsidRDefault="005D7277" w:rsidP="005D7277">
      <w:pPr>
        <w:jc w:val="right"/>
        <w:rPr>
          <w:rFonts w:ascii="Book Antiqua" w:hAnsi="Book Antiqua"/>
          <w:color w:val="000000" w:themeColor="text1"/>
        </w:rPr>
      </w:pPr>
    </w:p>
    <w:p w:rsidR="005D7277" w:rsidRPr="00763D22" w:rsidRDefault="005D7277" w:rsidP="005D727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146511" w:rsidRDefault="00146511">
      <w:pPr>
        <w:spacing w:line="360" w:lineRule="auto"/>
        <w:jc w:val="both"/>
        <w:textAlignment w:val="baseline"/>
        <w:rPr>
          <w:rFonts w:ascii="Book Antiqua" w:eastAsia="Times New Roman" w:hAnsi="Book Antiqua"/>
          <w:color w:val="000000" w:themeColor="text1"/>
        </w:rPr>
      </w:pPr>
    </w:p>
    <w:sectPr w:rsidR="001465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F9" w:rsidRDefault="00724FF9">
      <w:r>
        <w:separator/>
      </w:r>
    </w:p>
  </w:endnote>
  <w:endnote w:type="continuationSeparator" w:id="0">
    <w:p w:rsidR="00724FF9" w:rsidRDefault="0072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11" w:rsidRDefault="00453DEB">
    <w:pPr>
      <w:pStyle w:val="a5"/>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1621ED" w:rsidRPr="001621ED">
      <w:rPr>
        <w:rFonts w:ascii="Book Antiqua" w:hAnsi="Book Antiqua"/>
        <w:noProof/>
        <w:color w:val="000000" w:themeColor="text1"/>
        <w:sz w:val="24"/>
        <w:szCs w:val="24"/>
        <w:lang w:val="zh-CN" w:eastAsia="zh-CN"/>
      </w:rPr>
      <w:t>4</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1621ED" w:rsidRPr="001621ED">
      <w:rPr>
        <w:rFonts w:ascii="Book Antiqua" w:hAnsi="Book Antiqua"/>
        <w:noProof/>
        <w:color w:val="000000" w:themeColor="text1"/>
        <w:sz w:val="24"/>
        <w:szCs w:val="24"/>
        <w:lang w:val="zh-CN" w:eastAsia="zh-CN"/>
      </w:rPr>
      <w:t>29</w:t>
    </w:r>
    <w:r>
      <w:rPr>
        <w:rFonts w:ascii="Book Antiqua" w:hAnsi="Book Antiqua"/>
        <w:color w:val="000000" w:themeColor="text1"/>
        <w:sz w:val="24"/>
        <w:szCs w:val="24"/>
      </w:rPr>
      <w:fldChar w:fldCharType="end"/>
    </w:r>
  </w:p>
  <w:p w:rsidR="00146511" w:rsidRDefault="001465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F9" w:rsidRDefault="00724FF9">
      <w:r>
        <w:separator/>
      </w:r>
    </w:p>
  </w:footnote>
  <w:footnote w:type="continuationSeparator" w:id="0">
    <w:p w:rsidR="00724FF9" w:rsidRDefault="00724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4MTc1ZDM1YjgwNDdhYTgwNzk3YTU4M2IzOGM1MGQifQ=="/>
  </w:docVars>
  <w:rsids>
    <w:rsidRoot w:val="00A77B3E"/>
    <w:rsid w:val="00011BF7"/>
    <w:rsid w:val="00052665"/>
    <w:rsid w:val="000A3E85"/>
    <w:rsid w:val="000B0401"/>
    <w:rsid w:val="000B2DCE"/>
    <w:rsid w:val="000D7EFE"/>
    <w:rsid w:val="000E1695"/>
    <w:rsid w:val="000F19B7"/>
    <w:rsid w:val="00146511"/>
    <w:rsid w:val="00151029"/>
    <w:rsid w:val="00151800"/>
    <w:rsid w:val="0015346A"/>
    <w:rsid w:val="0015677C"/>
    <w:rsid w:val="001621ED"/>
    <w:rsid w:val="00177F1B"/>
    <w:rsid w:val="00193B03"/>
    <w:rsid w:val="001B6B6B"/>
    <w:rsid w:val="001C0996"/>
    <w:rsid w:val="00201F36"/>
    <w:rsid w:val="00203F11"/>
    <w:rsid w:val="00223FB8"/>
    <w:rsid w:val="00245539"/>
    <w:rsid w:val="00250B3F"/>
    <w:rsid w:val="00260E58"/>
    <w:rsid w:val="00271FAC"/>
    <w:rsid w:val="0028420A"/>
    <w:rsid w:val="002A3347"/>
    <w:rsid w:val="002F2E83"/>
    <w:rsid w:val="00332D8D"/>
    <w:rsid w:val="003736D5"/>
    <w:rsid w:val="003855D0"/>
    <w:rsid w:val="003B5C7E"/>
    <w:rsid w:val="003D5E5D"/>
    <w:rsid w:val="003F1210"/>
    <w:rsid w:val="00443C9C"/>
    <w:rsid w:val="00453DEB"/>
    <w:rsid w:val="0046739C"/>
    <w:rsid w:val="004759B8"/>
    <w:rsid w:val="00482773"/>
    <w:rsid w:val="00485154"/>
    <w:rsid w:val="004952F1"/>
    <w:rsid w:val="004E1619"/>
    <w:rsid w:val="0050428E"/>
    <w:rsid w:val="00526704"/>
    <w:rsid w:val="0056629E"/>
    <w:rsid w:val="00584F50"/>
    <w:rsid w:val="005A378D"/>
    <w:rsid w:val="005A7055"/>
    <w:rsid w:val="005B08A7"/>
    <w:rsid w:val="005B7C0B"/>
    <w:rsid w:val="005D4C30"/>
    <w:rsid w:val="005D7277"/>
    <w:rsid w:val="00600245"/>
    <w:rsid w:val="0060559D"/>
    <w:rsid w:val="00610567"/>
    <w:rsid w:val="00636809"/>
    <w:rsid w:val="006525C1"/>
    <w:rsid w:val="00657C9E"/>
    <w:rsid w:val="00662948"/>
    <w:rsid w:val="006958D3"/>
    <w:rsid w:val="006A0361"/>
    <w:rsid w:val="006C3E7F"/>
    <w:rsid w:val="00722716"/>
    <w:rsid w:val="00724FF9"/>
    <w:rsid w:val="0077518E"/>
    <w:rsid w:val="00781A5D"/>
    <w:rsid w:val="00795C18"/>
    <w:rsid w:val="007A3D20"/>
    <w:rsid w:val="007E3BCF"/>
    <w:rsid w:val="007E614B"/>
    <w:rsid w:val="008346EA"/>
    <w:rsid w:val="008357E0"/>
    <w:rsid w:val="00840E49"/>
    <w:rsid w:val="008C1209"/>
    <w:rsid w:val="009026EE"/>
    <w:rsid w:val="0090514F"/>
    <w:rsid w:val="009558AC"/>
    <w:rsid w:val="0096675D"/>
    <w:rsid w:val="009914A2"/>
    <w:rsid w:val="009B6547"/>
    <w:rsid w:val="009C29D2"/>
    <w:rsid w:val="009C7910"/>
    <w:rsid w:val="009D2ADF"/>
    <w:rsid w:val="009E1420"/>
    <w:rsid w:val="00A348E2"/>
    <w:rsid w:val="00A40242"/>
    <w:rsid w:val="00A70B85"/>
    <w:rsid w:val="00A77B3E"/>
    <w:rsid w:val="00A80307"/>
    <w:rsid w:val="00A87750"/>
    <w:rsid w:val="00A94D43"/>
    <w:rsid w:val="00A95A06"/>
    <w:rsid w:val="00AA6DF2"/>
    <w:rsid w:val="00AE0AAF"/>
    <w:rsid w:val="00AF1230"/>
    <w:rsid w:val="00AF53AA"/>
    <w:rsid w:val="00AF67C8"/>
    <w:rsid w:val="00B2296E"/>
    <w:rsid w:val="00B40947"/>
    <w:rsid w:val="00B46C1C"/>
    <w:rsid w:val="00B83C65"/>
    <w:rsid w:val="00BC4B5C"/>
    <w:rsid w:val="00BE6646"/>
    <w:rsid w:val="00BF1BFF"/>
    <w:rsid w:val="00C066E1"/>
    <w:rsid w:val="00C076E6"/>
    <w:rsid w:val="00C211AC"/>
    <w:rsid w:val="00C36150"/>
    <w:rsid w:val="00C517D6"/>
    <w:rsid w:val="00C85B49"/>
    <w:rsid w:val="00CA2A55"/>
    <w:rsid w:val="00CC6625"/>
    <w:rsid w:val="00CE3499"/>
    <w:rsid w:val="00CE3C67"/>
    <w:rsid w:val="00D10B3E"/>
    <w:rsid w:val="00D36417"/>
    <w:rsid w:val="00D37EEC"/>
    <w:rsid w:val="00DB065E"/>
    <w:rsid w:val="00DC0182"/>
    <w:rsid w:val="00DD4F1D"/>
    <w:rsid w:val="00DE418A"/>
    <w:rsid w:val="00DF2365"/>
    <w:rsid w:val="00DF63A2"/>
    <w:rsid w:val="00E17EC8"/>
    <w:rsid w:val="00E324CE"/>
    <w:rsid w:val="00E774AA"/>
    <w:rsid w:val="00EC113A"/>
    <w:rsid w:val="00ED5AF9"/>
    <w:rsid w:val="00EF64E9"/>
    <w:rsid w:val="00F00419"/>
    <w:rsid w:val="00F03CBD"/>
    <w:rsid w:val="00F04FAE"/>
    <w:rsid w:val="00F33329"/>
    <w:rsid w:val="00F46E2E"/>
    <w:rsid w:val="00F55487"/>
    <w:rsid w:val="00F60EF3"/>
    <w:rsid w:val="00F613FD"/>
    <w:rsid w:val="00F63DE0"/>
    <w:rsid w:val="00F94FF5"/>
    <w:rsid w:val="00FC1E97"/>
    <w:rsid w:val="00FF34B8"/>
    <w:rsid w:val="00FF45F9"/>
    <w:rsid w:val="25F00119"/>
    <w:rsid w:val="31A353C8"/>
    <w:rsid w:val="34306033"/>
    <w:rsid w:val="53DD49B3"/>
    <w:rsid w:val="688D0F3E"/>
    <w:rsid w:val="6AB14084"/>
    <w:rsid w:val="766331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qFormat="1"/>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Balloon Text"/>
    <w:basedOn w:val="a"/>
    <w:link w:val="Char0"/>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normaltextrun">
    <w:name w:val="normaltextrun"/>
    <w:rPr>
      <w:rFonts w:ascii="Calibri" w:eastAsia="Calibri" w:hAnsi="Calibri" w:cs="Arial" w:hint="default"/>
      <w:sz w:val="22"/>
      <w:szCs w:val="22"/>
      <w:lang w:val="en-US" w:eastAsia="en-US" w:bidi="ar-SA"/>
    </w:rPr>
  </w:style>
  <w:style w:type="character" w:customStyle="1" w:styleId="Char">
    <w:name w:val="批注文字 Char"/>
    <w:basedOn w:val="a0"/>
    <w:link w:val="a3"/>
    <w:qFormat/>
    <w:rPr>
      <w:sz w:val="24"/>
      <w:szCs w:val="24"/>
    </w:rPr>
  </w:style>
  <w:style w:type="character" w:customStyle="1" w:styleId="Char3">
    <w:name w:val="批注主题 Char"/>
    <w:basedOn w:val="Char"/>
    <w:link w:val="a7"/>
    <w:semiHidden/>
    <w:rPr>
      <w:b/>
      <w:bCs/>
      <w:sz w:val="24"/>
      <w:szCs w:val="24"/>
    </w:rPr>
  </w:style>
  <w:style w:type="paragraph" w:customStyle="1" w:styleId="1">
    <w:name w:val="修订1"/>
    <w:hidden/>
    <w:uiPriority w:val="99"/>
    <w:semiHidden/>
    <w:qFormat/>
    <w:rPr>
      <w:rFonts w:eastAsiaTheme="minorEastAsia"/>
      <w:sz w:val="24"/>
      <w:szCs w:val="24"/>
      <w:lang w:eastAsia="en-US"/>
    </w:rPr>
  </w:style>
  <w:style w:type="character" w:customStyle="1" w:styleId="Char0">
    <w:name w:val="批注框文本 Char"/>
    <w:basedOn w:val="a0"/>
    <w:link w:val="a4"/>
    <w:qFormat/>
    <w:rPr>
      <w:sz w:val="18"/>
      <w:szCs w:val="18"/>
    </w:rPr>
  </w:style>
  <w:style w:type="character" w:styleId="a9">
    <w:name w:val="Hyperlink"/>
    <w:basedOn w:val="a0"/>
    <w:unhideWhenUsed/>
    <w:rsid w:val="00B229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qFormat="1"/>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Balloon Text"/>
    <w:basedOn w:val="a"/>
    <w:link w:val="Char0"/>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normaltextrun">
    <w:name w:val="normaltextrun"/>
    <w:rPr>
      <w:rFonts w:ascii="Calibri" w:eastAsia="Calibri" w:hAnsi="Calibri" w:cs="Arial" w:hint="default"/>
      <w:sz w:val="22"/>
      <w:szCs w:val="22"/>
      <w:lang w:val="en-US" w:eastAsia="en-US" w:bidi="ar-SA"/>
    </w:rPr>
  </w:style>
  <w:style w:type="character" w:customStyle="1" w:styleId="Char">
    <w:name w:val="批注文字 Char"/>
    <w:basedOn w:val="a0"/>
    <w:link w:val="a3"/>
    <w:qFormat/>
    <w:rPr>
      <w:sz w:val="24"/>
      <w:szCs w:val="24"/>
    </w:rPr>
  </w:style>
  <w:style w:type="character" w:customStyle="1" w:styleId="Char3">
    <w:name w:val="批注主题 Char"/>
    <w:basedOn w:val="Char"/>
    <w:link w:val="a7"/>
    <w:semiHidden/>
    <w:rPr>
      <w:b/>
      <w:bCs/>
      <w:sz w:val="24"/>
      <w:szCs w:val="24"/>
    </w:rPr>
  </w:style>
  <w:style w:type="paragraph" w:customStyle="1" w:styleId="1">
    <w:name w:val="修订1"/>
    <w:hidden/>
    <w:uiPriority w:val="99"/>
    <w:semiHidden/>
    <w:qFormat/>
    <w:rPr>
      <w:rFonts w:eastAsiaTheme="minorEastAsia"/>
      <w:sz w:val="24"/>
      <w:szCs w:val="24"/>
      <w:lang w:eastAsia="en-US"/>
    </w:rPr>
  </w:style>
  <w:style w:type="character" w:customStyle="1" w:styleId="Char0">
    <w:name w:val="批注框文本 Char"/>
    <w:basedOn w:val="a0"/>
    <w:link w:val="a4"/>
    <w:qFormat/>
    <w:rPr>
      <w:sz w:val="18"/>
      <w:szCs w:val="18"/>
    </w:rPr>
  </w:style>
  <w:style w:type="character" w:styleId="a9">
    <w:name w:val="Hyperlink"/>
    <w:basedOn w:val="a0"/>
    <w:unhideWhenUsed/>
    <w:rsid w:val="00B22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7012</Words>
  <Characters>39969</Characters>
  <Application>Microsoft Office Word</Application>
  <DocSecurity>0</DocSecurity>
  <Lines>333</Lines>
  <Paragraphs>93</Paragraphs>
  <ScaleCrop>false</ScaleCrop>
  <Company>HP</Company>
  <LinksUpToDate>false</LinksUpToDate>
  <CharactersWithSpaces>46888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86133</dc:creator>
  <cp:lastModifiedBy>HP</cp:lastModifiedBy>
  <cp:revision>14</cp:revision>
  <dcterms:created xsi:type="dcterms:W3CDTF">2023-06-07T06:12:00Z</dcterms:created>
  <dcterms:modified xsi:type="dcterms:W3CDTF">2023-07-12T19:05:00Z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37157429B0114B04BCF5C88AB320B589_12</vt:lpwstr>
  </property>
</Properties>
</file>