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ascii="Book Antiqua" w:hAnsi="Book Antiqua"/>
        </w:rPr>
      </w:pPr>
      <w:bookmarkStart w:id="0" w:name="_Hlk143967233"/>
      <w:r>
        <w:rPr>
          <w:rFonts w:ascii="Book Antiqua" w:hAnsi="Book Antiqua" w:eastAsia="Book Antiqua" w:cs="Book Antiqua"/>
          <w:b/>
        </w:rPr>
        <w:t xml:space="preserve">Name of Journal: </w:t>
      </w:r>
      <w:r>
        <w:rPr>
          <w:rFonts w:ascii="Book Antiqua" w:hAnsi="Book Antiqua" w:eastAsia="Book Antiqua" w:cs="Book Antiqua"/>
          <w:i/>
        </w:rPr>
        <w:t>World Journal of Methodology</w:t>
      </w:r>
    </w:p>
    <w:p>
      <w:pPr>
        <w:adjustRightInd w:val="0"/>
        <w:snapToGrid w:val="0"/>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82663</w:t>
      </w:r>
    </w:p>
    <w:p>
      <w:pPr>
        <w:adjustRightInd w:val="0"/>
        <w:snapToGrid w:val="0"/>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rPr>
        <w:t>Observational Study</w:t>
      </w:r>
    </w:p>
    <w:p>
      <w:pPr>
        <w:adjustRightInd w:val="0"/>
        <w:snapToGrid w:val="0"/>
        <w:spacing w:line="360" w:lineRule="auto"/>
        <w:jc w:val="both"/>
        <w:rPr>
          <w:rFonts w:ascii="Book Antiqua" w:hAnsi="Book Antiqua"/>
        </w:rPr>
      </w:pPr>
      <w:r>
        <w:rPr>
          <w:rFonts w:ascii="Book Antiqua" w:hAnsi="Book Antiqua" w:eastAsia="Book Antiqua" w:cs="Book Antiqua"/>
          <w:b/>
          <w:bCs/>
        </w:rPr>
        <w:t>External validation of the Moroccan Arabic version of the European Organization for Research and Treatment of Cancer colorectal (CR29) module: Monocentric study</w:t>
      </w:r>
    </w:p>
    <w:bookmarkEnd w:id="0"/>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rPr>
        <w:t xml:space="preserve">Bachri H </w:t>
      </w:r>
      <w:r>
        <w:rPr>
          <w:rFonts w:ascii="Book Antiqua" w:hAnsi="Book Antiqua" w:eastAsia="Book Antiqua" w:cs="Book Antiqua"/>
          <w:i/>
          <w:iCs/>
        </w:rPr>
        <w:t>et al</w:t>
      </w:r>
      <w:r>
        <w:rPr>
          <w:rFonts w:ascii="Book Antiqua" w:hAnsi="Book Antiqua" w:eastAsia="Book Antiqua" w:cs="Book Antiqua"/>
        </w:rPr>
        <w:t>. Moroccan Arabic EORTC QLQ-CR29 external validation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rPr>
        <w:t xml:space="preserve">Houda Bachri, Hajar Essangri, Nezha El Bahaoui, Amine Benkabbou, Raouf Mohsine, Anass </w:t>
      </w:r>
      <w:r>
        <w:rPr>
          <w:rFonts w:ascii="Book Antiqua" w:hAnsi="Book Antiqua"/>
        </w:rPr>
        <w:t>Mohammed</w:t>
      </w:r>
      <w:r>
        <w:rPr>
          <w:rFonts w:ascii="Book Antiqua" w:hAnsi="Book Antiqua" w:eastAsia="Book Antiqua" w:cs="Book Antiqua"/>
        </w:rPr>
        <w:t xml:space="preserve"> Majbar, Amine Souadka</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b/>
          <w:bCs/>
        </w:rPr>
        <w:t xml:space="preserve">Houda Bachri, Hajar Essangri, Nezha El Bahaoui, Amine Benkabbou, Raouf Mohsine, Anass Mohammed Majbar, Amine Souadka, </w:t>
      </w:r>
      <w:r>
        <w:rPr>
          <w:rFonts w:ascii="Book Antiqua" w:hAnsi="Book Antiqua" w:eastAsia="Book Antiqua" w:cs="Book Antiqua"/>
        </w:rPr>
        <w:t>Surgical Oncology Department, National Institute of Oncology, Mohammed Vth University in Rabat, Rabat 10100, Morocco</w:t>
      </w:r>
    </w:p>
    <w:p>
      <w:pPr>
        <w:adjustRightInd w:val="0"/>
        <w:snapToGrid w:val="0"/>
        <w:spacing w:line="360" w:lineRule="auto"/>
        <w:jc w:val="both"/>
        <w:rPr>
          <w:rFonts w:ascii="Book Antiqua" w:hAnsi="Book Antiqua" w:eastAsia="Book Antiqua" w:cs="Book Antiqua"/>
        </w:rPr>
      </w:pPr>
    </w:p>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b/>
          <w:bCs/>
          <w:lang w:val="en-US"/>
        </w:rPr>
        <w:t xml:space="preserve">Hajar Essangri, </w:t>
      </w:r>
      <w:r>
        <w:rPr>
          <w:rFonts w:ascii="Book Antiqua" w:hAnsi="Book Antiqua" w:eastAsia="Book Antiqua" w:cs="Book Antiqua"/>
        </w:rPr>
        <w:t xml:space="preserve">Gynecology oncology Department, Royal London Hospital, Barts NHS Health, London </w:t>
      </w:r>
      <w:r>
        <w:rPr>
          <w:rFonts w:ascii="Book Antiqua" w:hAnsi="Book Antiqua"/>
          <w:lang w:val="en-US"/>
        </w:rPr>
        <w:t>SE18 6EY</w:t>
      </w:r>
      <w:r>
        <w:rPr>
          <w:rFonts w:ascii="Book Antiqua" w:hAnsi="Book Antiqua" w:eastAsia="Book Antiqua" w:cs="Book Antiqua"/>
        </w:rPr>
        <w:t>, United Kingdom</w:t>
      </w:r>
    </w:p>
    <w:p>
      <w:pPr>
        <w:adjustRightInd w:val="0"/>
        <w:snapToGrid w:val="0"/>
        <w:spacing w:line="360" w:lineRule="auto"/>
        <w:jc w:val="both"/>
        <w:rPr>
          <w:rFonts w:ascii="Book Antiqua" w:hAnsi="Book Antiqua"/>
          <w:lang w:val="en-US"/>
        </w:rPr>
      </w:pPr>
    </w:p>
    <w:p>
      <w:pPr>
        <w:adjustRightInd w:val="0"/>
        <w:snapToGrid w:val="0"/>
        <w:spacing w:line="360" w:lineRule="auto"/>
        <w:jc w:val="both"/>
        <w:rPr>
          <w:rFonts w:ascii="Book Antiqua" w:hAnsi="Book Antiqua"/>
        </w:rPr>
      </w:pPr>
      <w:r>
        <w:rPr>
          <w:rFonts w:ascii="Book Antiqua" w:hAnsi="Book Antiqua" w:eastAsia="Book Antiqua" w:cs="Book Antiqua"/>
          <w:b/>
          <w:bCs/>
        </w:rPr>
        <w:t xml:space="preserve">Author contributions: </w:t>
      </w:r>
      <w:r>
        <w:rPr>
          <w:rFonts w:ascii="Book Antiqua" w:hAnsi="Book Antiqua" w:eastAsia="Book Antiqua" w:cs="Book Antiqua"/>
        </w:rPr>
        <w:t>Souadka A and Bachri H have contributed to the conception and design of the study, acquisition of the data, the analysis and the interpretation of data; Souadka A, Bachri H and Essangri H wrote the first draft; El Bahaoui N, Majbar AM and Benkabbou A critically reviewed the draft for important intellectual content; Mohsine R was involved in revising critically the corrected manuscript and all authors read and gave the final approval of the version to be published.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rPr>
        <w:t xml:space="preserve">Corresponding author: </w:t>
      </w:r>
      <w:bookmarkStart w:id="1" w:name="_Hlk143967372"/>
      <w:r>
        <w:rPr>
          <w:rFonts w:ascii="Book Antiqua" w:hAnsi="Book Antiqua" w:eastAsia="Book Antiqua" w:cs="Book Antiqua"/>
          <w:b/>
          <w:bCs/>
        </w:rPr>
        <w:t>Amine Souadka</w:t>
      </w:r>
      <w:bookmarkEnd w:id="1"/>
      <w:r>
        <w:rPr>
          <w:rFonts w:ascii="Book Antiqua" w:hAnsi="Book Antiqua" w:eastAsia="Book Antiqua" w:cs="Book Antiqua"/>
          <w:b/>
          <w:bCs/>
        </w:rPr>
        <w:t xml:space="preserve">, MD, PhD, Professor, </w:t>
      </w:r>
      <w:r>
        <w:rPr>
          <w:rFonts w:ascii="Book Antiqua" w:hAnsi="Book Antiqua" w:eastAsia="Book Antiqua" w:cs="Book Antiqua"/>
        </w:rPr>
        <w:t>Surgical Oncology Department, National Institute of Oncology, Mohammed Vth University in Rabat, Hay riad Souissi, Rabat 10100, Morocco. a.souadka@um5r.ac.ma</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April 22, 2023</w:t>
      </w:r>
    </w:p>
    <w:p>
      <w:pPr>
        <w:adjustRightInd w:val="0"/>
        <w:snapToGrid w:val="0"/>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rPr>
        <w:t>July 26, 2023</w:t>
      </w:r>
    </w:p>
    <w:p>
      <w:pPr>
        <w:adjustRightInd w:val="0"/>
        <w:snapToGrid w:val="0"/>
        <w:spacing w:line="360" w:lineRule="auto"/>
        <w:jc w:val="both"/>
        <w:rPr>
          <w:rFonts w:ascii="Book Antiqua" w:hAnsi="Book Antiqua"/>
        </w:rPr>
      </w:pPr>
      <w:r>
        <w:rPr>
          <w:rFonts w:ascii="Book Antiqua" w:hAnsi="Book Antiqua" w:eastAsia="Book Antiqua" w:cs="Book Antiqua"/>
          <w:b/>
          <w:bCs/>
        </w:rPr>
        <w:t xml:space="preserve">Accepted: </w:t>
      </w:r>
      <w:r>
        <w:rPr>
          <w:rFonts w:ascii="Book Antiqua" w:hAnsi="Book Antiqua" w:eastAsia="Book Antiqua" w:cs="Book Antiqua"/>
        </w:rPr>
        <w:t>September 1, 2023</w:t>
      </w:r>
    </w:p>
    <w:p>
      <w:pPr>
        <w:adjustRightInd w:val="0"/>
        <w:snapToGrid w:val="0"/>
        <w:spacing w:line="360" w:lineRule="auto"/>
        <w:jc w:val="both"/>
        <w:rPr>
          <w:rFonts w:ascii="Book Antiqua" w:hAnsi="Book Antiqua"/>
        </w:rPr>
      </w:pPr>
      <w:r>
        <w:rPr>
          <w:rFonts w:ascii="Book Antiqua" w:hAnsi="Book Antiqua" w:eastAsia="Book Antiqua" w:cs="Book Antiqua"/>
          <w:b/>
          <w:bCs/>
        </w:rPr>
        <w:t xml:space="preserve">Published online: </w:t>
      </w:r>
      <w:r>
        <w:rPr>
          <w:rFonts w:ascii="Book Antiqua" w:hAnsi="Book Antiqua"/>
          <w:shd w:val="clear" w:color="auto" w:fill="FFFFFF"/>
        </w:rPr>
        <w:t>September 20, 2023</w:t>
      </w:r>
    </w:p>
    <w:p>
      <w:pPr>
        <w:adjustRightInd w:val="0"/>
        <w:snapToGrid w:val="0"/>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rPr>
      </w:pPr>
      <w:r>
        <w:rPr>
          <w:rFonts w:ascii="Book Antiqua" w:hAnsi="Book Antiqua" w:eastAsia="Book Antiqua" w:cs="Book Antiqua"/>
          <w:b/>
        </w:rPr>
        <w:t>Abstract</w:t>
      </w:r>
    </w:p>
    <w:p>
      <w:pPr>
        <w:adjustRightInd w:val="0"/>
        <w:snapToGrid w:val="0"/>
        <w:spacing w:line="360" w:lineRule="auto"/>
        <w:jc w:val="both"/>
        <w:rPr>
          <w:rFonts w:ascii="Book Antiqua" w:hAnsi="Book Antiqua"/>
        </w:rPr>
      </w:pPr>
      <w:r>
        <w:rPr>
          <w:rFonts w:ascii="Book Antiqua" w:hAnsi="Book Antiqua" w:eastAsia="Book Antiqua" w:cs="Book Antiqua"/>
        </w:rPr>
        <w:t>BACKGROUND</w:t>
      </w:r>
    </w:p>
    <w:p>
      <w:pPr>
        <w:adjustRightInd w:val="0"/>
        <w:snapToGrid w:val="0"/>
        <w:spacing w:line="360" w:lineRule="auto"/>
        <w:jc w:val="both"/>
        <w:rPr>
          <w:rFonts w:ascii="Book Antiqua" w:hAnsi="Book Antiqua"/>
        </w:rPr>
      </w:pPr>
      <w:bookmarkStart w:id="2" w:name="_Hlk144129565"/>
      <w:r>
        <w:rPr>
          <w:rFonts w:ascii="Book Antiqua" w:hAnsi="Book Antiqua" w:eastAsia="Book Antiqua" w:cs="Book Antiqua"/>
        </w:rPr>
        <w:t>Quality of life</w:t>
      </w:r>
      <w:bookmarkEnd w:id="2"/>
      <w:r>
        <w:rPr>
          <w:rFonts w:ascii="Book Antiqua" w:hAnsi="Book Antiqua" w:eastAsia="Book Antiqua" w:cs="Book Antiqua"/>
        </w:rPr>
        <w:t xml:space="preserve"> (QoL) outcomes are a focal endpoint of cancer treatment strategies.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rPr>
        <w:t>AIM</w:t>
      </w:r>
    </w:p>
    <w:p>
      <w:pPr>
        <w:adjustRightInd w:val="0"/>
        <w:snapToGrid w:val="0"/>
        <w:spacing w:line="360" w:lineRule="auto"/>
        <w:jc w:val="both"/>
        <w:rPr>
          <w:rFonts w:ascii="Book Antiqua" w:hAnsi="Book Antiqua"/>
        </w:rPr>
      </w:pPr>
      <w:r>
        <w:rPr>
          <w:rFonts w:ascii="Book Antiqua" w:hAnsi="Book Antiqua" w:eastAsia="Book Antiqua" w:cs="Book Antiqua"/>
        </w:rPr>
        <w:t xml:space="preserve">To externally validate the Moroccan Arabic version of the </w:t>
      </w:r>
      <w:bookmarkStart w:id="3" w:name="_Hlk144129527"/>
      <w:bookmarkStart w:id="4" w:name="_Hlk144130020"/>
      <w:r>
        <w:rPr>
          <w:rFonts w:ascii="Book Antiqua" w:hAnsi="Book Antiqua" w:eastAsia="Book Antiqua" w:cs="Book Antiqua"/>
        </w:rPr>
        <w:t>European Organization for Research and Treatment of Cancer</w:t>
      </w:r>
      <w:bookmarkEnd w:id="3"/>
      <w:r>
        <w:rPr>
          <w:rFonts w:ascii="Book Antiqua" w:hAnsi="Book Antiqua" w:eastAsia="Book Antiqua" w:cs="Book Antiqua"/>
        </w:rPr>
        <w:t xml:space="preserve"> (EORTC)</w:t>
      </w:r>
      <w:bookmarkEnd w:id="4"/>
      <w:r>
        <w:rPr>
          <w:rFonts w:ascii="Book Antiqua" w:hAnsi="Book Antiqua" w:eastAsia="Book Antiqua" w:cs="Book Antiqua"/>
        </w:rPr>
        <w:t xml:space="preserve"> </w:t>
      </w:r>
      <w:bookmarkStart w:id="5" w:name="_Hlk144129541"/>
      <w:bookmarkStart w:id="6" w:name="_Hlk144130042"/>
      <w:r>
        <w:rPr>
          <w:rFonts w:ascii="Book Antiqua" w:hAnsi="Book Antiqua" w:eastAsia="Book Antiqua" w:cs="Book Antiqua"/>
        </w:rPr>
        <w:t>QoL Questionnaire</w:t>
      </w:r>
      <w:bookmarkEnd w:id="5"/>
      <w:r>
        <w:rPr>
          <w:rFonts w:ascii="Book Antiqua" w:hAnsi="Book Antiqua" w:eastAsia="Book Antiqua" w:cs="Book Antiqua"/>
        </w:rPr>
        <w:t xml:space="preserve"> (QLQ)</w:t>
      </w:r>
      <w:bookmarkEnd w:id="6"/>
      <w:r>
        <w:rPr>
          <w:rFonts w:ascii="Book Antiqua" w:hAnsi="Book Antiqua" w:eastAsia="Book Antiqua" w:cs="Book Antiqua"/>
        </w:rPr>
        <w:t xml:space="preserve"> for colorectal cancer (CRC) patients (CR29).</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rPr>
        <w:t>METHODS</w:t>
      </w:r>
    </w:p>
    <w:p>
      <w:pPr>
        <w:adjustRightInd w:val="0"/>
        <w:snapToGrid w:val="0"/>
        <w:spacing w:line="360" w:lineRule="auto"/>
        <w:jc w:val="both"/>
        <w:rPr>
          <w:rFonts w:ascii="Book Antiqua" w:hAnsi="Book Antiqua"/>
        </w:rPr>
      </w:pPr>
      <w:r>
        <w:rPr>
          <w:rFonts w:ascii="Book Antiqua" w:hAnsi="Book Antiqua" w:eastAsia="Book Antiqua" w:cs="Book Antiqua"/>
        </w:rPr>
        <w:t>Both Moroccan Arabic modules of QLQ-CR29 and QLQ-C30 were administered to Moroccan CRC. Psychometric properties were retested by measuring Cronbach’s alpha coefficient for reliability and Intraclass correlation coefficient (ICC) to examine test-retest reproducibility. The multitrait-scaling analysis was performed to demonstrate the validity of the instrument and known-groups comparison was used to test the score’s ability to discriminate between different groups of patients.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rPr>
        <w:t>RESULTS</w:t>
      </w:r>
    </w:p>
    <w:p>
      <w:pPr>
        <w:adjustRightInd w:val="0"/>
        <w:snapToGrid w:val="0"/>
        <w:spacing w:line="360" w:lineRule="auto"/>
        <w:jc w:val="both"/>
        <w:rPr>
          <w:rFonts w:ascii="Book Antiqua" w:hAnsi="Book Antiqua"/>
        </w:rPr>
      </w:pPr>
      <w:r>
        <w:rPr>
          <w:rFonts w:ascii="Book Antiqua" w:hAnsi="Book Antiqua" w:eastAsia="Book Antiqua" w:cs="Book Antiqua"/>
        </w:rPr>
        <w:t>In total, 221 patients were included in our study and 34 patients completed the questionnaire twice. The Urinary Frequency scale and Stool Frequency scale had good internal consistency with alpha Cronbach coefficients of 0.79 and 0.83 respectively, while the same coefficients were moderately lower for the Blood and Mucus in Stool scale (0.61) and the Body Image scale (0.67). The ICCs ranged from 0.88 to 1 indicating good to excellent reproducibility. In multitrait scaling analyses, the criterion for item convergent and divergent validity was satisfactory. The known-group comparison showed statistically significant differences between patients according to age, gender, stoma status, tumor location, and radiotherapy.</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rPr>
        <w:t>CONCLUSION</w:t>
      </w:r>
    </w:p>
    <w:p>
      <w:pPr>
        <w:adjustRightInd w:val="0"/>
        <w:snapToGrid w:val="0"/>
        <w:spacing w:line="360" w:lineRule="auto"/>
        <w:jc w:val="both"/>
        <w:rPr>
          <w:rFonts w:ascii="Book Antiqua" w:hAnsi="Book Antiqua"/>
        </w:rPr>
      </w:pPr>
      <w:r>
        <w:rPr>
          <w:rFonts w:ascii="Book Antiqua" w:hAnsi="Book Antiqua" w:eastAsia="Book Antiqua" w:cs="Book Antiqua"/>
        </w:rPr>
        <w:t>The Moroccan Arabic version of the EORTC QLQ-CR29 is a valid and reliable tool that can be used safely for research and clinical purposes in Moroccan CRC patients.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Rectal neoplasm; Colorectal cancer; Health-related quality of life; Patient reported outcome measures; European Organization for Research and Treatment of Cancer Quality of Life Questionnaire-CR29; European Organization for Research and Treatment of Cancer Quality of Life Questionnaire-C30</w:t>
      </w:r>
    </w:p>
    <w:p>
      <w:pPr>
        <w:adjustRightInd w:val="0"/>
        <w:snapToGrid w:val="0"/>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adjustRightInd w:val="0"/>
        <w:snapToGrid w:val="0"/>
        <w:spacing w:line="360" w:lineRule="auto"/>
        <w:jc w:val="both"/>
        <w:rPr>
          <w:rFonts w:ascii="Book Antiqua" w:hAnsi="Book Antiqua"/>
        </w:rPr>
      </w:pPr>
    </w:p>
    <w:p>
      <w:pPr>
        <w:spacing w:line="360" w:lineRule="auto"/>
        <w:jc w:val="both"/>
        <w:rPr>
          <w:rFonts w:hint="eastAsia"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Bachri H, Essangri H, El Bahaoui N, Benkabbou A, Mohsine R, Majbar AM, Souadka A. </w:t>
      </w:r>
      <w:r>
        <w:rPr>
          <w:rFonts w:hint="eastAsia" w:ascii="Book Antiqua" w:hAnsi="Book Antiqua" w:eastAsia="Book Antiqua" w:cs="Book Antiqua"/>
        </w:rPr>
        <w:t>External validation of the</w:t>
      </w:r>
      <w:r>
        <w:rPr>
          <w:rFonts w:hint="eastAsia" w:ascii="Book Antiqua" w:hAnsi="Book Antiqua" w:eastAsia="宋体" w:cs="Book Antiqua"/>
          <w:lang w:val="en-US" w:eastAsia="zh-CN"/>
        </w:rPr>
        <w:t xml:space="preserve"> </w:t>
      </w:r>
      <w:r>
        <w:rPr>
          <w:rFonts w:hint="eastAsia" w:ascii="Book Antiqua" w:hAnsi="Book Antiqua" w:eastAsia="Book Antiqua" w:cs="Book Antiqua"/>
        </w:rPr>
        <w:t>Moroccan Arabic version of the European Organization for Research and Treatment of Cancer colorectal (CR29) module:</w:t>
      </w:r>
      <w:r>
        <w:rPr>
          <w:rFonts w:hint="eastAsia" w:ascii="Book Antiqua" w:hAnsi="Book Antiqua" w:eastAsia="宋体" w:cs="Book Antiqua"/>
          <w:lang w:val="en-US" w:eastAsia="zh-CN"/>
        </w:rPr>
        <w:t xml:space="preserve"> </w:t>
      </w:r>
      <w:r>
        <w:rPr>
          <w:rFonts w:hint="eastAsia" w:ascii="Book Antiqua" w:hAnsi="Book Antiqua" w:eastAsia="Book Antiqua" w:cs="Book Antiqua"/>
        </w:rPr>
        <w:t>Monocentric study.</w:t>
      </w:r>
      <w:r>
        <w:rPr>
          <w:rFonts w:ascii="Book Antiqua" w:hAnsi="Book Antiqua" w:eastAsia="Book Antiqua" w:cs="Book Antiqua"/>
        </w:rPr>
        <w:t xml:space="preserve"> </w:t>
      </w:r>
      <w:r>
        <w:rPr>
          <w:rFonts w:ascii="Book Antiqua" w:hAnsi="Book Antiqua" w:eastAsia="Book Antiqua" w:cs="Book Antiqua"/>
          <w:i/>
          <w:iCs/>
        </w:rPr>
        <w:t>World J Methodol</w:t>
      </w:r>
      <w:r>
        <w:rPr>
          <w:rFonts w:ascii="Book Antiqua" w:hAnsi="Book Antiqua" w:eastAsia="Book Antiqua" w:cs="Book Antiqua"/>
        </w:rPr>
        <w:t xml:space="preserve"> 2023; </w:t>
      </w:r>
      <w:r>
        <w:rPr>
          <w:rFonts w:hint="eastAsia" w:ascii="Book Antiqua" w:hAnsi="Book Antiqua" w:eastAsia="Book Antiqua" w:cs="Book Antiqua"/>
        </w:rPr>
        <w:t>13(</w:t>
      </w:r>
      <w:r>
        <w:rPr>
          <w:rFonts w:hint="eastAsia" w:ascii="Book Antiqua" w:hAnsi="Book Antiqua" w:eastAsia="宋体" w:cs="Book Antiqua"/>
          <w:lang w:val="en-US" w:eastAsia="zh-CN"/>
        </w:rPr>
        <w:t>4</w:t>
      </w:r>
      <w:r>
        <w:rPr>
          <w:rFonts w:hint="eastAsia" w:ascii="Book Antiqua" w:hAnsi="Book Antiqua" w:eastAsia="Book Antiqua" w:cs="Book Antiqua"/>
        </w:rPr>
        <w:t xml:space="preserve">): </w:t>
      </w:r>
      <w:r>
        <w:rPr>
          <w:rFonts w:hint="default" w:ascii="Book Antiqua" w:hAnsi="Book Antiqua" w:eastAsia="宋体" w:cs="Book Antiqua"/>
          <w:i w:val="0"/>
          <w:iCs w:val="0"/>
          <w:color w:val="000000"/>
          <w:kern w:val="0"/>
          <w:sz w:val="24"/>
          <w:szCs w:val="24"/>
          <w:u w:val="none"/>
          <w:lang w:val="en-US" w:eastAsia="zh-CN" w:bidi="ar"/>
        </w:rPr>
        <w:t>259-271</w:t>
      </w:r>
      <w:r>
        <w:rPr>
          <w:rFonts w:hint="eastAsia" w:ascii="Book Antiqua" w:hAnsi="Book Antiqua" w:eastAsia="Book Antiqua" w:cs="Book Antiqua"/>
        </w:rPr>
        <w:t xml:space="preserve"> </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https://www.wjgnet.com/2222-0682/full/v13/i</w:t>
      </w:r>
      <w:r>
        <w:rPr>
          <w:rFonts w:hint="eastAsia" w:ascii="Book Antiqua" w:hAnsi="Book Antiqua" w:eastAsia="宋体" w:cs="Book Antiqua"/>
          <w:lang w:val="en-US" w:eastAsia="zh-CN"/>
        </w:rPr>
        <w:t>4</w:t>
      </w:r>
      <w:r>
        <w:rPr>
          <w:rFonts w:hint="eastAsia" w:ascii="Book Antiqua" w:hAnsi="Book Antiqua" w:eastAsia="Book Antiqua" w:cs="Book Antiqua"/>
        </w:rPr>
        <w:t>/</w:t>
      </w:r>
      <w:r>
        <w:rPr>
          <w:rFonts w:hint="default" w:ascii="Book Antiqua" w:hAnsi="Book Antiqua" w:eastAsia="宋体" w:cs="Book Antiqua"/>
          <w:i w:val="0"/>
          <w:iCs w:val="0"/>
          <w:color w:val="000000"/>
          <w:kern w:val="0"/>
          <w:sz w:val="24"/>
          <w:szCs w:val="24"/>
          <w:u w:val="none"/>
          <w:lang w:val="en-US" w:eastAsia="zh-CN" w:bidi="ar"/>
        </w:rPr>
        <w:t>259</w:t>
      </w:r>
      <w:r>
        <w:rPr>
          <w:rFonts w:hint="eastAsia" w:ascii="Book Antiqua" w:hAnsi="Book Antiqua" w:eastAsia="Book Antiqua" w:cs="Book Antiqua"/>
        </w:rPr>
        <w:t xml:space="preserve">.htm </w:t>
      </w:r>
    </w:p>
    <w:p>
      <w:pPr>
        <w:adjustRightInd w:val="0"/>
        <w:snapToGrid w:val="0"/>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DOI</w:t>
      </w:r>
      <w:r>
        <w:rPr>
          <w:rFonts w:hint="eastAsia" w:ascii="Book Antiqua" w:hAnsi="Book Antiqua" w:eastAsia="Book Antiqua" w:cs="Book Antiqua"/>
        </w:rPr>
        <w:t>: https://dx.doi.org/10.5662/wjm.v13.i</w:t>
      </w:r>
      <w:r>
        <w:rPr>
          <w:rFonts w:hint="eastAsia" w:ascii="Book Antiqua" w:hAnsi="Book Antiqua" w:eastAsia="宋体" w:cs="Book Antiqua"/>
          <w:lang w:val="en-US" w:eastAsia="zh-CN"/>
        </w:rPr>
        <w:t>4</w:t>
      </w:r>
      <w:r>
        <w:rPr>
          <w:rFonts w:hint="eastAsia" w:ascii="Book Antiqua" w:hAnsi="Book Antiqua" w:eastAsia="Book Antiqua" w:cs="Book Antiqua"/>
        </w:rPr>
        <w:t>.</w:t>
      </w:r>
      <w:r>
        <w:rPr>
          <w:rFonts w:hint="default" w:ascii="Book Antiqua" w:hAnsi="Book Antiqua" w:eastAsia="Book Antiqua" w:cs="Book Antiqua"/>
          <w:lang w:val="en-US" w:eastAsia="zh-CN"/>
        </w:rPr>
        <w:t>259</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Patient related outcomes such as quality of life (QoL) are a focal endpoint of cancer treatments strategies. Many QoL Questionnaire (QLQ) are not trully validated. We aim to externally validate the Moroccan Arabic version of the European Organization for Research and Treatment of Cancer QLQ CR29 on larger and more heterogenous population in order to affirm its validity and reliability in arabic colorectal cancer patients.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u w:val="single"/>
        </w:rPr>
      </w:pPr>
      <w:r>
        <w:rPr>
          <w:rFonts w:ascii="Book Antiqua" w:hAnsi="Book Antiqua" w:eastAsia="Book Antiqua" w:cs="Book Antiqua"/>
          <w:b/>
          <w:caps/>
          <w:u w:val="single"/>
        </w:rPr>
        <w:t>INTRODUCTION</w:t>
      </w:r>
    </w:p>
    <w:p>
      <w:pPr>
        <w:adjustRightInd w:val="0"/>
        <w:snapToGrid w:val="0"/>
        <w:spacing w:line="360" w:lineRule="auto"/>
        <w:jc w:val="both"/>
        <w:rPr>
          <w:rFonts w:ascii="Book Antiqua" w:hAnsi="Book Antiqua"/>
        </w:rPr>
      </w:pPr>
      <w:r>
        <w:rPr>
          <w:rFonts w:ascii="Book Antiqua" w:hAnsi="Book Antiqua" w:eastAsia="Book Antiqua" w:cs="Book Antiqua"/>
        </w:rPr>
        <w:t>Colorectal cancer (CRC) is a global challenge</w:t>
      </w:r>
      <w:r>
        <w:fldChar w:fldCharType="begin"/>
      </w:r>
      <w:r>
        <w:instrText xml:space="preserve"> HYPERLINK "https://paperpile.com/c/6mQggu/EGWL4" </w:instrText>
      </w:r>
      <w:r>
        <w:fldChar w:fldCharType="separate"/>
      </w:r>
      <w:r>
        <w:rPr>
          <w:rFonts w:ascii="Book Antiqua" w:hAnsi="Book Antiqua" w:eastAsia="Book Antiqua" w:cs="Book Antiqua"/>
          <w:vertAlign w:val="superscript"/>
        </w:rPr>
        <w:t>[1]</w:t>
      </w:r>
      <w:r>
        <w:rPr>
          <w:rFonts w:ascii="Book Antiqua" w:hAnsi="Book Antiqua" w:eastAsia="Book Antiqua" w:cs="Book Antiqua"/>
          <w:vertAlign w:val="superscript"/>
        </w:rPr>
        <w:fldChar w:fldCharType="end"/>
      </w:r>
      <w:r>
        <w:rPr>
          <w:rFonts w:ascii="Book Antiqua" w:hAnsi="Book Antiqua" w:eastAsia="Book Antiqua" w:cs="Book Antiqua"/>
        </w:rPr>
        <w:t>. However, even with an increasing incidence, the implementation of screening programmes and the large array of advanced treatment modalities has significantly reduced mortality</w:t>
      </w:r>
      <w:r>
        <w:fldChar w:fldCharType="begin"/>
      </w:r>
      <w:r>
        <w:instrText xml:space="preserve"> HYPERLINK "https://paperpile.com/c/6mQggu/hEddt+sa8j" </w:instrText>
      </w:r>
      <w:r>
        <w:fldChar w:fldCharType="separate"/>
      </w:r>
      <w:r>
        <w:rPr>
          <w:rFonts w:ascii="Book Antiqua" w:hAnsi="Book Antiqua" w:eastAsia="Book Antiqua" w:cs="Book Antiqua"/>
          <w:vertAlign w:val="superscript"/>
        </w:rPr>
        <w:t>[2,3]</w:t>
      </w:r>
      <w:r>
        <w:rPr>
          <w:rFonts w:ascii="Book Antiqua" w:hAnsi="Book Antiqua" w:eastAsia="Book Antiqua" w:cs="Book Antiqua"/>
          <w:vertAlign w:val="superscript"/>
        </w:rPr>
        <w:fldChar w:fldCharType="end"/>
      </w:r>
      <w:r>
        <w:rPr>
          <w:rFonts w:ascii="Book Antiqua" w:hAnsi="Book Antiqua" w:eastAsia="Book Antiqua" w:cs="Book Antiqua"/>
        </w:rPr>
        <w:t>. Nonetheless, CRC survivors suffer impaired physical and bowel functions, as well as psychological symptoms such as anxiety, sleep disruption, and depression</w:t>
      </w:r>
      <w:r>
        <w:fldChar w:fldCharType="begin"/>
      </w:r>
      <w:r>
        <w:instrText xml:space="preserve"> HYPERLINK "https://paperpile.com/c/6mQggu/6tW02" </w:instrText>
      </w:r>
      <w:r>
        <w:fldChar w:fldCharType="separate"/>
      </w:r>
      <w:r>
        <w:rPr>
          <w:rFonts w:ascii="Book Antiqua" w:hAnsi="Book Antiqua" w:eastAsia="Book Antiqua" w:cs="Book Antiqua"/>
          <w:vertAlign w:val="superscript"/>
        </w:rPr>
        <w:t>[4]</w:t>
      </w:r>
      <w:r>
        <w:rPr>
          <w:rFonts w:ascii="Book Antiqua" w:hAnsi="Book Antiqua" w:eastAsia="Book Antiqua" w:cs="Book Antiqua"/>
          <w:vertAlign w:val="superscript"/>
        </w:rPr>
        <w:fldChar w:fldCharType="end"/>
      </w:r>
      <w:r>
        <w:rPr>
          <w:rFonts w:ascii="Book Antiqua" w:hAnsi="Book Antiqua" w:eastAsia="Book Antiqua" w:cs="Book Antiqua"/>
        </w:rPr>
        <w:t>. All together, these symptoms negatively reflect on the quality of life (QoL)</w:t>
      </w:r>
      <w:r>
        <w:fldChar w:fldCharType="begin"/>
      </w:r>
      <w:r>
        <w:instrText xml:space="preserve"> HYPERLINK "https://paperpile.com/c/6mQggu/kPqou" </w:instrText>
      </w:r>
      <w:r>
        <w:fldChar w:fldCharType="separate"/>
      </w:r>
      <w:r>
        <w:rPr>
          <w:rFonts w:ascii="Book Antiqua" w:hAnsi="Book Antiqua" w:eastAsia="Book Antiqua" w:cs="Book Antiqua"/>
          <w:vertAlign w:val="superscript"/>
        </w:rPr>
        <w:t>[5]</w:t>
      </w:r>
      <w:r>
        <w:rPr>
          <w:rFonts w:ascii="Book Antiqua" w:hAnsi="Book Antiqua" w:eastAsia="Book Antiqua" w:cs="Book Antiqua"/>
          <w:vertAlign w:val="superscript"/>
        </w:rPr>
        <w:fldChar w:fldCharType="end"/>
      </w:r>
      <w:r>
        <w:rPr>
          <w:rFonts w:ascii="Book Antiqua" w:hAnsi="Book Antiqua" w:eastAsia="Book Antiqua" w:cs="Book Antiqua"/>
        </w:rPr>
        <w:t xml:space="preserve"> and makes looking beyond oncological outcomes of great importance.</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rPr>
        <w:t>Health-related QoL (HRQL) is an abstract and multidimensional concept</w:t>
      </w:r>
      <w:r>
        <w:fldChar w:fldCharType="begin"/>
      </w:r>
      <w:r>
        <w:instrText xml:space="preserve"> HYPERLINK "https://paperpile.com/c/6mQggu/5O6wt" </w:instrText>
      </w:r>
      <w:r>
        <w:fldChar w:fldCharType="separate"/>
      </w:r>
      <w:r>
        <w:rPr>
          <w:rFonts w:ascii="Book Antiqua" w:hAnsi="Book Antiqua" w:eastAsia="Book Antiqua" w:cs="Book Antiqua"/>
          <w:vertAlign w:val="superscript"/>
        </w:rPr>
        <w:t>[6]</w:t>
      </w:r>
      <w:r>
        <w:rPr>
          <w:rFonts w:ascii="Book Antiqua" w:hAnsi="Book Antiqua" w:eastAsia="Book Antiqua" w:cs="Book Antiqua"/>
          <w:vertAlign w:val="superscript"/>
        </w:rPr>
        <w:fldChar w:fldCharType="end"/>
      </w:r>
      <w:r>
        <w:rPr>
          <w:rFonts w:ascii="Book Antiqua" w:hAnsi="Book Antiqua" w:eastAsia="Book Antiqua" w:cs="Book Antiqua"/>
        </w:rPr>
        <w:t xml:space="preserve"> which can be assessed by the European Organization for Research and Treatment of Cancer (EORTC) questionnaires. Core measurement tools examine issues common to different cancer sites and can be used as a stand-alone questionnaire or in combination with disease specific modules</w:t>
      </w:r>
      <w:r>
        <w:fldChar w:fldCharType="begin"/>
      </w:r>
      <w:r>
        <w:instrText xml:space="preserve"> HYPERLINK "https://paperpile.com/c/6mQggu/nPRX7" </w:instrText>
      </w:r>
      <w:r>
        <w:fldChar w:fldCharType="separate"/>
      </w:r>
      <w:r>
        <w:rPr>
          <w:rFonts w:ascii="Book Antiqua" w:hAnsi="Book Antiqua" w:eastAsia="Book Antiqua" w:cs="Book Antiqua"/>
          <w:vertAlign w:val="superscript"/>
        </w:rPr>
        <w:t>[7]</w:t>
      </w:r>
      <w:r>
        <w:rPr>
          <w:rFonts w:ascii="Book Antiqua" w:hAnsi="Book Antiqua" w:eastAsia="Book Antiqua" w:cs="Book Antiqua"/>
          <w:vertAlign w:val="superscript"/>
        </w:rPr>
        <w:fldChar w:fldCharType="end"/>
      </w:r>
      <w:r>
        <w:rPr>
          <w:rFonts w:ascii="Book Antiqua" w:hAnsi="Book Antiqua" w:eastAsia="Book Antiqua" w:cs="Book Antiqua"/>
        </w:rPr>
        <w:t>. The EORTC QoL Questionnaire (QLQ) CR29 questionnaire specific to CRC and its psychometric properties have been tested in several languages and contexts</w:t>
      </w:r>
      <w:r>
        <w:fldChar w:fldCharType="begin"/>
      </w:r>
      <w:r>
        <w:instrText xml:space="preserve"> HYPERLINK "https://paperpile.com/c/6mQggu/jaYbU+KB7AD+iJtdH+PiFSl+dGXCD+U2oK5+nRa2i+TExbZ+1wKEe" </w:instrText>
      </w:r>
      <w:r>
        <w:fldChar w:fldCharType="separate"/>
      </w:r>
      <w:r>
        <w:rPr>
          <w:rFonts w:ascii="Book Antiqua" w:hAnsi="Book Antiqua" w:eastAsia="Book Antiqua" w:cs="Book Antiqua"/>
          <w:vertAlign w:val="superscript"/>
        </w:rPr>
        <w:t>[8–16]</w:t>
      </w:r>
      <w:r>
        <w:rPr>
          <w:rFonts w:ascii="Book Antiqua" w:hAnsi="Book Antiqua" w:eastAsia="Book Antiqua" w:cs="Book Antiqua"/>
          <w:vertAlign w:val="superscript"/>
        </w:rPr>
        <w:fldChar w:fldCharType="end"/>
      </w:r>
      <w:r>
        <w:rPr>
          <w:rFonts w:ascii="Book Antiqua" w:hAnsi="Book Antiqua" w:eastAsia="Book Antiqua" w:cs="Book Antiqua"/>
        </w:rPr>
        <w:t>.</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rPr>
        <w:t>Recently, The QLQ-CR29 has just been only translated for Moroccan Arabic dialect</w:t>
      </w:r>
      <w:r>
        <w:fldChar w:fldCharType="begin"/>
      </w:r>
      <w:r>
        <w:instrText xml:space="preserve"> HYPERLINK "https://paperpile.com/c/6mQggu/kHBb" </w:instrText>
      </w:r>
      <w:r>
        <w:fldChar w:fldCharType="separate"/>
      </w:r>
      <w:r>
        <w:rPr>
          <w:rFonts w:ascii="Book Antiqua" w:hAnsi="Book Antiqua" w:eastAsia="Book Antiqua" w:cs="Book Antiqua"/>
          <w:vertAlign w:val="superscript"/>
        </w:rPr>
        <w:t>[17]</w:t>
      </w:r>
      <w:r>
        <w:rPr>
          <w:rFonts w:ascii="Book Antiqua" w:hAnsi="Book Antiqua" w:eastAsia="Book Antiqua" w:cs="Book Antiqua"/>
          <w:vertAlign w:val="superscript"/>
        </w:rPr>
        <w:fldChar w:fldCharType="end"/>
      </w:r>
      <w:r>
        <w:rPr>
          <w:rFonts w:ascii="Book Antiqua" w:hAnsi="Book Antiqua" w:eastAsia="Book Antiqua" w:cs="Book Antiqua"/>
        </w:rPr>
        <w:t>. However this adaptation was performed on a very limited sample size of 120 patients under the usual requests of the EORTC organization. The aim of this study is to externally validate this version and assess its psychometric properties on larger Moroccan CRC patients.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u w:val="single"/>
        </w:rPr>
      </w:pPr>
      <w:r>
        <w:rPr>
          <w:rFonts w:ascii="Book Antiqua" w:hAnsi="Book Antiqua" w:eastAsia="Book Antiqua" w:cs="Book Antiqua"/>
          <w:b/>
          <w:caps/>
          <w:u w:val="single"/>
        </w:rPr>
        <w:t>MATERIALS AND METHODS</w:t>
      </w:r>
    </w:p>
    <w:p>
      <w:pPr>
        <w:adjustRightInd w:val="0"/>
        <w:snapToGrid w:val="0"/>
        <w:spacing w:line="360" w:lineRule="auto"/>
        <w:jc w:val="both"/>
        <w:rPr>
          <w:rFonts w:ascii="Book Antiqua" w:hAnsi="Book Antiqua"/>
          <w:b/>
          <w:bCs/>
          <w:i/>
          <w:iCs/>
        </w:rPr>
      </w:pPr>
      <w:r>
        <w:rPr>
          <w:rFonts w:ascii="Book Antiqua" w:hAnsi="Book Antiqua" w:eastAsia="Book Antiqua" w:cs="Book Antiqua"/>
          <w:b/>
          <w:bCs/>
          <w:i/>
          <w:iCs/>
        </w:rPr>
        <w:t>Description of the instruments</w:t>
      </w:r>
    </w:p>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We followed the STROBE directive guidelines write the manuscripts</w:t>
      </w:r>
      <w:r>
        <w:rPr>
          <w:rFonts w:ascii="Book Antiqua" w:hAnsi="Book Antiqua" w:eastAsia="Book Antiqua" w:cs="Book Antiqua"/>
          <w:vertAlign w:val="superscript"/>
        </w:rPr>
        <w:t>[18]</w:t>
      </w:r>
      <w:r>
        <w:rPr>
          <w:rFonts w:ascii="Book Antiqua" w:hAnsi="Book Antiqua" w:eastAsia="Book Antiqua" w:cs="Book Antiqua"/>
        </w:rPr>
        <w:t>.</w:t>
      </w:r>
      <w:r>
        <w:rPr>
          <w:rFonts w:ascii="Book Antiqua" w:hAnsi="Book Antiqua" w:cs="Book Antiqua" w:eastAsiaTheme="minorEastAsia"/>
          <w:lang w:eastAsia="zh-CN"/>
        </w:rPr>
        <w:t xml:space="preserve"> </w:t>
      </w:r>
      <w:r>
        <w:rPr>
          <w:rFonts w:ascii="Book Antiqua" w:hAnsi="Book Antiqua" w:eastAsia="Book Antiqua" w:cs="Book Antiqua"/>
        </w:rPr>
        <w:t>The participants completed a general information section including sociodemographic and clinical data, alongside both the Moroccan Arabic module of EORTC QLQ-CR29</w:t>
      </w:r>
      <w:r>
        <w:rPr>
          <w:rFonts w:ascii="Book Antiqua" w:hAnsi="Book Antiqua" w:eastAsia="Book Antiqua" w:cs="Book Antiqua"/>
          <w:vertAlign w:val="superscript"/>
        </w:rPr>
        <w:t>[18]</w:t>
      </w:r>
      <w:r>
        <w:rPr>
          <w:rFonts w:ascii="Book Antiqua" w:hAnsi="Book Antiqua" w:eastAsia="Book Antiqua" w:cs="Book Antiqua"/>
        </w:rPr>
        <w:t>, and the validated Moroccan Arabic version of the QLQ-C30 (version 3.0)</w:t>
      </w:r>
      <w:r>
        <w:rPr>
          <w:rFonts w:ascii="Book Antiqua" w:hAnsi="Book Antiqua" w:eastAsia="Book Antiqua" w:cs="Book Antiqua"/>
          <w:vertAlign w:val="superscript"/>
        </w:rPr>
        <w:t>[19]</w:t>
      </w:r>
      <w:r>
        <w:rPr>
          <w:rFonts w:ascii="Book Antiqua" w:hAnsi="Book Antiqua" w:eastAsia="Book Antiqua" w:cs="Book Antiqua"/>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b/>
          <w:bCs/>
          <w:i/>
          <w:iCs/>
        </w:rPr>
      </w:pPr>
      <w:r>
        <w:rPr>
          <w:rFonts w:ascii="Book Antiqua" w:hAnsi="Book Antiqua" w:eastAsia="Book Antiqua" w:cs="Book Antiqua"/>
          <w:b/>
          <w:bCs/>
          <w:i/>
          <w:iCs/>
        </w:rPr>
        <w:t>The EORTC QLQ-C30</w:t>
      </w:r>
    </w:p>
    <w:p>
      <w:pPr>
        <w:adjustRightInd w:val="0"/>
        <w:snapToGrid w:val="0"/>
        <w:spacing w:line="360" w:lineRule="auto"/>
        <w:jc w:val="both"/>
        <w:rPr>
          <w:rFonts w:ascii="Book Antiqua" w:hAnsi="Book Antiqua"/>
        </w:rPr>
      </w:pPr>
      <w:r>
        <w:rPr>
          <w:rFonts w:ascii="Book Antiqua" w:hAnsi="Book Antiqua" w:eastAsia="Book Antiqua" w:cs="Book Antiqua"/>
        </w:rPr>
        <w:t>The EORTC QLQ-C30 includes five functional subscales (</w:t>
      </w:r>
      <w:r>
        <w:rPr>
          <w:rFonts w:ascii="Book Antiqua" w:hAnsi="Book Antiqua" w:eastAsia="Book Antiqua" w:cs="Book Antiqua"/>
          <w:i/>
          <w:iCs/>
        </w:rPr>
        <w:t>i.e.</w:t>
      </w:r>
      <w:r>
        <w:rPr>
          <w:rFonts w:ascii="Book Antiqua" w:hAnsi="Book Antiqua" w:eastAsia="Book Antiqua" w:cs="Book Antiqua"/>
        </w:rPr>
        <w:t>, physical functioning, role functioning, emotional functioning, cognitive functioning, and social functioning), three symptom subscales (</w:t>
      </w:r>
      <w:r>
        <w:rPr>
          <w:rFonts w:ascii="Book Antiqua" w:hAnsi="Book Antiqua" w:eastAsia="Book Antiqua" w:cs="Book Antiqua"/>
          <w:i/>
          <w:iCs/>
        </w:rPr>
        <w:t>i.e.</w:t>
      </w:r>
      <w:r>
        <w:rPr>
          <w:rFonts w:ascii="Book Antiqua" w:hAnsi="Book Antiqua" w:eastAsia="Book Antiqua" w:cs="Book Antiqua"/>
        </w:rPr>
        <w:t>, fatigue, nausea and vomiting, and pain), a global QoL subscale, and six single symptom items (</w:t>
      </w:r>
      <w:r>
        <w:rPr>
          <w:rFonts w:ascii="Book Antiqua" w:hAnsi="Book Antiqua" w:eastAsia="Book Antiqua" w:cs="Book Antiqua"/>
          <w:i/>
          <w:iCs/>
        </w:rPr>
        <w:t>i.e.</w:t>
      </w:r>
      <w:r>
        <w:rPr>
          <w:rFonts w:ascii="Book Antiqua" w:hAnsi="Book Antiqua" w:eastAsia="Book Antiqua" w:cs="Book Antiqua"/>
        </w:rPr>
        <w:t>, dyspnea, insomnia, appetite loss, constipation, diarrhea, and financial difficulties). The scoring of items is on a 1 to 7 and 1 to 4 Likert scales for the global health status/QoL and the other scales. High scores represent better functioning and worse symptoms</w:t>
      </w:r>
      <w:r>
        <w:rPr>
          <w:rFonts w:ascii="Book Antiqua" w:hAnsi="Book Antiqua"/>
          <w:vertAlign w:val="superscript"/>
          <w:lang w:eastAsia="zh-CN"/>
        </w:rPr>
        <w:t>[20,</w:t>
      </w:r>
      <w:r>
        <w:fldChar w:fldCharType="begin"/>
      </w:r>
      <w:r>
        <w:instrText xml:space="preserve"> HYPERLINK "https://paperpile.com/c/6mQggu/kuOg" </w:instrText>
      </w:r>
      <w:r>
        <w:fldChar w:fldCharType="separate"/>
      </w:r>
      <w:r>
        <w:rPr>
          <w:rFonts w:ascii="Book Antiqua" w:hAnsi="Book Antiqua"/>
          <w:vertAlign w:val="superscript"/>
          <w:lang w:eastAsia="zh-CN"/>
        </w:rPr>
        <w:t>21]</w:t>
      </w:r>
      <w:r>
        <w:rPr>
          <w:rFonts w:ascii="Book Antiqua" w:hAnsi="Book Antiqua"/>
          <w:vertAlign w:val="superscript"/>
          <w:lang w:eastAsia="zh-CN"/>
        </w:rPr>
        <w:fldChar w:fldCharType="end"/>
      </w:r>
      <w:r>
        <w:rPr>
          <w:rFonts w:ascii="Book Antiqua" w:hAnsi="Book Antiqua" w:eastAsia="Book Antiqua" w:cs="Book Antiqua"/>
        </w:rPr>
        <w:t>.</w:t>
      </w:r>
    </w:p>
    <w:p>
      <w:pPr>
        <w:adjustRightInd w:val="0"/>
        <w:snapToGrid w:val="0"/>
        <w:spacing w:line="360" w:lineRule="auto"/>
        <w:jc w:val="both"/>
        <w:rPr>
          <w:rFonts w:ascii="Book Antiqua" w:hAnsi="Book Antiqua" w:eastAsia="Book Antiqua" w:cs="Book Antiqua"/>
        </w:rPr>
      </w:pPr>
    </w:p>
    <w:p>
      <w:pPr>
        <w:adjustRightInd w:val="0"/>
        <w:snapToGrid w:val="0"/>
        <w:spacing w:line="360" w:lineRule="auto"/>
        <w:jc w:val="both"/>
        <w:rPr>
          <w:rFonts w:ascii="Book Antiqua" w:hAnsi="Book Antiqua"/>
          <w:b/>
          <w:bCs/>
          <w:i/>
          <w:iCs/>
        </w:rPr>
      </w:pPr>
      <w:r>
        <w:rPr>
          <w:rFonts w:ascii="Book Antiqua" w:hAnsi="Book Antiqua" w:eastAsia="Book Antiqua" w:cs="Book Antiqua"/>
          <w:b/>
          <w:bCs/>
          <w:i/>
          <w:iCs/>
        </w:rPr>
        <w:t>The EORTC QLQ-CR29</w:t>
      </w:r>
    </w:p>
    <w:p>
      <w:pPr>
        <w:adjustRightInd w:val="0"/>
        <w:snapToGrid w:val="0"/>
        <w:spacing w:line="360" w:lineRule="auto"/>
        <w:jc w:val="both"/>
        <w:rPr>
          <w:rFonts w:ascii="Book Antiqua" w:hAnsi="Book Antiqua"/>
        </w:rPr>
      </w:pPr>
      <w:r>
        <w:rPr>
          <w:rFonts w:ascii="Book Antiqua" w:hAnsi="Book Antiqua" w:eastAsia="Book Antiqua" w:cs="Book Antiqua"/>
        </w:rPr>
        <w:t>The morocan arabic module of EORTC QLQ-CR29</w:t>
      </w:r>
      <w:r>
        <w:fldChar w:fldCharType="begin"/>
      </w:r>
      <w:r>
        <w:instrText xml:space="preserve"> HYPERLINK "https://paperpile.com/c/6mQggu/kHBb" </w:instrText>
      </w:r>
      <w:r>
        <w:fldChar w:fldCharType="separate"/>
      </w:r>
      <w:r>
        <w:rPr>
          <w:rFonts w:ascii="Book Antiqua" w:hAnsi="Book Antiqua" w:eastAsia="Book Antiqua" w:cs="Book Antiqua"/>
          <w:vertAlign w:val="superscript"/>
        </w:rPr>
        <w:t>[17]</w:t>
      </w:r>
      <w:r>
        <w:rPr>
          <w:rFonts w:ascii="Book Antiqua" w:hAnsi="Book Antiqua" w:eastAsia="Book Antiqua" w:cs="Book Antiqua"/>
          <w:vertAlign w:val="superscript"/>
        </w:rPr>
        <w:fldChar w:fldCharType="end"/>
      </w:r>
      <w:r>
        <w:rPr>
          <w:rFonts w:ascii="Book Antiqua" w:hAnsi="Book Antiqua" w:eastAsia="Book Antiqua" w:cs="Book Antiqua"/>
        </w:rPr>
        <w:t>, is a colon and rectum site-specific QoL module with 29 items consisting of 4 multi-item scales (body image, urinary frequency, blood and mucus in stool, and stool frequency) and 17 functional/symptomatic single-items (sexual interest, urinary incontinence, dysuria, abdominal pain, buttock pain, bloating, dry mouth, hair loss, taste, flatulence, fecal incontinence, sore skin, embarrassment, stoma care problem, impotence or dyspareunia). Among these items, only body image, anxiety, weight, and sexual interest are functional scales.</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rPr>
        <w:t>The eighteenth item (Q18) is an indicator of colostomy/ileostomy construction, while the following items are separately arranged for patients with a stoma (Q19-Q25) and without (Q19-Q25) according to symptoms of stool frequency, flatulence, fecal incontinence, sore skin and embarrassment while item 25 is specific for stoma care. Sexual interest, impotence and dyspareunia items are categorized according to gender with the corresponding questions being Q26-Q27 and Q28-Q29 for male and female respondents respectively. All questionnaire items ask about the past week except the ones on sexuality, which request the patients to evaluate the past four weeks. As regards the scoring, the multi-item scales and single items are scored using a 1 to 4 point Likert scale (“not at all”, “a little”, “quite a bit”, “very much”) with the highest score representing the best functional status or the worst symptom</w:t>
      </w:r>
      <w:r>
        <w:fldChar w:fldCharType="begin"/>
      </w:r>
      <w:r>
        <w:instrText xml:space="preserve"> HYPERLINK "https://paperpile.com/c/6mQggu/oErRL" </w:instrText>
      </w:r>
      <w:r>
        <w:fldChar w:fldCharType="separate"/>
      </w:r>
      <w:r>
        <w:rPr>
          <w:rFonts w:ascii="Book Antiqua" w:hAnsi="Book Antiqua" w:eastAsia="Book Antiqua" w:cs="Book Antiqua"/>
          <w:vertAlign w:val="superscript"/>
        </w:rPr>
        <w:t>[22]</w:t>
      </w:r>
      <w:r>
        <w:rPr>
          <w:rFonts w:ascii="Book Antiqua" w:hAnsi="Book Antiqua" w:eastAsia="Book Antiqua" w:cs="Book Antiqua"/>
          <w:vertAlign w:val="superscript"/>
        </w:rPr>
        <w:fldChar w:fldCharType="end"/>
      </w:r>
      <w:r>
        <w:rPr>
          <w:rFonts w:ascii="Book Antiqua" w:hAnsi="Book Antiqua" w:eastAsia="Book Antiqua" w:cs="Book Antiqua"/>
        </w:rPr>
        <w:t>.</w:t>
      </w:r>
    </w:p>
    <w:p>
      <w:pPr>
        <w:adjustRightInd w:val="0"/>
        <w:snapToGrid w:val="0"/>
        <w:spacing w:line="360" w:lineRule="auto"/>
        <w:jc w:val="both"/>
        <w:rPr>
          <w:rFonts w:ascii="Book Antiqua" w:hAnsi="Book Antiqua" w:eastAsia="Book Antiqua" w:cs="Book Antiqua"/>
          <w:b/>
          <w:bCs/>
          <w:i/>
          <w:iCs/>
        </w:rPr>
      </w:pPr>
    </w:p>
    <w:p>
      <w:pPr>
        <w:adjustRightInd w:val="0"/>
        <w:snapToGrid w:val="0"/>
        <w:spacing w:line="360" w:lineRule="auto"/>
        <w:jc w:val="both"/>
        <w:rPr>
          <w:rFonts w:ascii="Book Antiqua" w:hAnsi="Book Antiqua"/>
          <w:b/>
          <w:bCs/>
          <w:i/>
          <w:iCs/>
        </w:rPr>
      </w:pPr>
      <w:r>
        <w:rPr>
          <w:rFonts w:ascii="Book Antiqua" w:hAnsi="Book Antiqua" w:eastAsia="Book Antiqua" w:cs="Book Antiqua"/>
          <w:b/>
          <w:bCs/>
          <w:i/>
          <w:iCs/>
        </w:rPr>
        <w:t>Study population and data collection</w:t>
      </w:r>
    </w:p>
    <w:p>
      <w:pPr>
        <w:adjustRightInd w:val="0"/>
        <w:snapToGrid w:val="0"/>
        <w:spacing w:line="360" w:lineRule="auto"/>
        <w:jc w:val="both"/>
        <w:rPr>
          <w:rFonts w:ascii="Book Antiqua" w:hAnsi="Book Antiqua"/>
        </w:rPr>
      </w:pPr>
      <w:r>
        <w:rPr>
          <w:rFonts w:ascii="Book Antiqua" w:hAnsi="Book Antiqua" w:eastAsia="Book Antiqua" w:cs="Book Antiqua"/>
        </w:rPr>
        <w:t>Patients were prospectively recruited from the national oncology institute during the period between November 2019 and January 2020</w:t>
      </w:r>
      <w:r>
        <w:fldChar w:fldCharType="begin"/>
      </w:r>
      <w:r>
        <w:instrText xml:space="preserve"> HYPERLINK "https://paperpile.com/c/6mQggu/oxZr+eUOr" </w:instrText>
      </w:r>
      <w:r>
        <w:fldChar w:fldCharType="separate"/>
      </w:r>
      <w:r>
        <w:rPr>
          <w:rFonts w:ascii="Book Antiqua" w:hAnsi="Book Antiqua" w:eastAsia="Book Antiqua" w:cs="Book Antiqua"/>
          <w:vertAlign w:val="superscript"/>
        </w:rPr>
        <w:t>[23,24]</w:t>
      </w:r>
      <w:r>
        <w:rPr>
          <w:rFonts w:ascii="Book Antiqua" w:hAnsi="Book Antiqua" w:eastAsia="Book Antiqua" w:cs="Book Antiqua"/>
          <w:vertAlign w:val="superscript"/>
        </w:rPr>
        <w:fldChar w:fldCharType="end"/>
      </w:r>
      <w:r>
        <w:rPr>
          <w:rFonts w:ascii="Book Antiqua" w:hAnsi="Book Antiqua" w:eastAsia="Book Antiqua" w:cs="Book Antiqua"/>
        </w:rPr>
        <w:t xml:space="preserve">. Patients aged over 18 years old, with pathologically confirmed colon and/or rectum cancer and who underwent surgery at least 6 mo prior to the enrollment in the study were included. Patients were excluded if they were unable to understand the questionnaire, had cognitive and/or medical complications that hindered the interview completion and those who submitted an incomplete questionnaire. Participants were either approached during follow up visits or contacted </w:t>
      </w:r>
      <w:r>
        <w:rPr>
          <w:rFonts w:ascii="Book Antiqua" w:hAnsi="Book Antiqua" w:eastAsia="Book Antiqua" w:cs="Book Antiqua"/>
          <w:i/>
          <w:iCs/>
        </w:rPr>
        <w:t>via</w:t>
      </w:r>
      <w:r>
        <w:rPr>
          <w:rFonts w:ascii="Book Antiqua" w:hAnsi="Book Antiqua" w:eastAsia="Book Antiqua" w:cs="Book Antiqua"/>
        </w:rPr>
        <w:t xml:space="preserve"> telephone. Patient’s characteristics were reported according to age, gender, stoma status, cancer location (colon </w:t>
      </w:r>
      <w:r>
        <w:rPr>
          <w:rFonts w:ascii="Book Antiqua" w:hAnsi="Book Antiqua" w:eastAsia="Book Antiqua" w:cs="Book Antiqua"/>
          <w:i/>
          <w:iCs/>
        </w:rPr>
        <w:t>vs</w:t>
      </w:r>
      <w:r>
        <w:rPr>
          <w:rFonts w:ascii="Book Antiqua" w:hAnsi="Book Antiqua" w:eastAsia="Book Antiqua" w:cs="Book Antiqua"/>
        </w:rPr>
        <w:t xml:space="preserve"> rectum), neoadjuvant radiochemotherapy and adjuvant chemotherapy.</w:t>
      </w:r>
    </w:p>
    <w:p>
      <w:pPr>
        <w:adjustRightInd w:val="0"/>
        <w:snapToGrid w:val="0"/>
        <w:spacing w:line="360" w:lineRule="auto"/>
        <w:ind w:firstLine="480" w:firstLineChars="200"/>
        <w:jc w:val="both"/>
        <w:rPr>
          <w:rFonts w:ascii="Book Antiqua" w:hAnsi="Book Antiqua" w:eastAsia="Book Antiqua" w:cs="Book Antiqua"/>
        </w:rPr>
      </w:pPr>
      <w:r>
        <w:rPr>
          <w:rFonts w:ascii="Book Antiqua" w:hAnsi="Book Antiqua" w:eastAsia="Book Antiqua" w:cs="Book Antiqua"/>
        </w:rPr>
        <w:t>As the sample size determination for psychometric validation studies lacks clear recommendations</w:t>
      </w:r>
      <w:r>
        <w:fldChar w:fldCharType="begin"/>
      </w:r>
      <w:r>
        <w:instrText xml:space="preserve"> HYPERLINK "https://paperpile.com/c/6mQggu/1cZ6B" </w:instrText>
      </w:r>
      <w:r>
        <w:fldChar w:fldCharType="separate"/>
      </w:r>
      <w:r>
        <w:rPr>
          <w:rFonts w:ascii="Book Antiqua" w:hAnsi="Book Antiqua" w:eastAsia="Book Antiqua" w:cs="Book Antiqua"/>
          <w:vertAlign w:val="superscript"/>
        </w:rPr>
        <w:t>[25]</w:t>
      </w:r>
      <w:r>
        <w:rPr>
          <w:rFonts w:ascii="Book Antiqua" w:hAnsi="Book Antiqua" w:eastAsia="Book Antiqua" w:cs="Book Antiqua"/>
          <w:vertAlign w:val="superscript"/>
        </w:rPr>
        <w:fldChar w:fldCharType="end"/>
      </w:r>
      <w:r>
        <w:rPr>
          <w:rFonts w:ascii="Book Antiqua" w:hAnsi="Book Antiqua" w:eastAsia="Book Antiqua" w:cs="Book Antiqua"/>
        </w:rPr>
        <w:t>, we determined the required sample by allocating a number of observations 5 to 10 times greater than the variables</w:t>
      </w:r>
      <w:r>
        <w:fldChar w:fldCharType="begin"/>
      </w:r>
      <w:r>
        <w:instrText xml:space="preserve"> HYPERLINK "https://paperpile.com/c/6mQggu/3Dins" </w:instrText>
      </w:r>
      <w:r>
        <w:fldChar w:fldCharType="separate"/>
      </w:r>
      <w:r>
        <w:rPr>
          <w:rFonts w:ascii="Book Antiqua" w:hAnsi="Book Antiqua" w:eastAsia="Book Antiqua" w:cs="Book Antiqua"/>
          <w:vertAlign w:val="superscript"/>
        </w:rPr>
        <w:t>[26]</w:t>
      </w:r>
      <w:r>
        <w:rPr>
          <w:rFonts w:ascii="Book Antiqua" w:hAnsi="Book Antiqua" w:eastAsia="Book Antiqua" w:cs="Book Antiqua"/>
          <w:vertAlign w:val="superscript"/>
        </w:rPr>
        <w:fldChar w:fldCharType="end"/>
      </w:r>
      <w:r>
        <w:rPr>
          <w:rFonts w:ascii="Book Antiqua" w:hAnsi="Book Antiqua" w:eastAsia="Book Antiqua" w:cs="Book Antiqua"/>
        </w:rPr>
        <w:t>. Accordingly, the sample needed size ranged between 150 and 300 participants in order to externally validate this version.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b/>
          <w:bCs/>
          <w:i/>
          <w:iCs/>
        </w:rPr>
      </w:pPr>
      <w:r>
        <w:rPr>
          <w:rFonts w:ascii="Book Antiqua" w:hAnsi="Book Antiqua" w:eastAsia="Book Antiqua" w:cs="Book Antiqua"/>
          <w:b/>
          <w:bCs/>
          <w:i/>
          <w:iCs/>
        </w:rPr>
        <w:t>Statistical analysis</w:t>
      </w:r>
    </w:p>
    <w:p>
      <w:pPr>
        <w:adjustRightInd w:val="0"/>
        <w:snapToGrid w:val="0"/>
        <w:spacing w:line="360" w:lineRule="auto"/>
        <w:jc w:val="both"/>
        <w:rPr>
          <w:rFonts w:ascii="Book Antiqua" w:hAnsi="Book Antiqua"/>
        </w:rPr>
      </w:pPr>
      <w:r>
        <w:rPr>
          <w:rFonts w:ascii="Book Antiqua" w:hAnsi="Book Antiqua" w:eastAsia="Book Antiqua" w:cs="Book Antiqua"/>
        </w:rPr>
        <w:t>The scores for the QLQ-CR29 and the QLQ-C30 questionnaires were linearly converted into 0 to 100 point scores according to the standard EORTC guidelines</w:t>
      </w:r>
      <w:r>
        <w:fldChar w:fldCharType="begin"/>
      </w:r>
      <w:r>
        <w:instrText xml:space="preserve"> HYPERLINK "https://paperpile.com/c/6mQggu/OgHL7" </w:instrText>
      </w:r>
      <w:r>
        <w:fldChar w:fldCharType="separate"/>
      </w:r>
      <w:r>
        <w:rPr>
          <w:rFonts w:ascii="Book Antiqua" w:hAnsi="Book Antiqua" w:eastAsia="Book Antiqua" w:cs="Book Antiqua"/>
          <w:vertAlign w:val="superscript"/>
        </w:rPr>
        <w:t>[20]</w:t>
      </w:r>
      <w:r>
        <w:rPr>
          <w:rFonts w:ascii="Book Antiqua" w:hAnsi="Book Antiqua" w:eastAsia="Book Antiqua" w:cs="Book Antiqua"/>
          <w:vertAlign w:val="superscript"/>
        </w:rPr>
        <w:fldChar w:fldCharType="end"/>
      </w:r>
      <w:r>
        <w:rPr>
          <w:rFonts w:ascii="Book Antiqua" w:hAnsi="Book Antiqua" w:eastAsia="Book Antiqua" w:cs="Book Antiqua"/>
        </w:rPr>
        <w:t>. Descriptive statistics were generated through mean, median, standard deviation, and floor and ceiling effects, while age was categorized in 3 groups: &lt; 40 years ; 41- 65 years and &gt; 65 years.</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rPr>
        <w:t>In order to proceed to the external validation of the Moroccan Arabic module of de QLQ-CR29 we followed the identical steps of a first validation in a totally different population. There are two different levels of reliability, namely internal consistency and reproducibility. Internal consistency reliability was determined using Cronbach’s alpha coefficient with a score greater than 0.7 considered acceptable, above 0.8 was good and higher than 0.9 was considered excellent.</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rPr>
        <w:t>A random subgroup of patients was selected to retake the QLQ CR-29 questionnaire after 7 to 14 d from the first interview in order to examine the test-retest reliability. The results of the two measurements were assessed using the Intraclass correlation coefficient (ICC) and an ICC score of 0.7 or higher was considered acceptable.</w:t>
      </w:r>
    </w:p>
    <w:p>
      <w:pPr>
        <w:adjustRightInd w:val="0"/>
        <w:snapToGrid w:val="0"/>
        <w:spacing w:line="360" w:lineRule="auto"/>
        <w:ind w:firstLine="480" w:firstLineChars="200"/>
        <w:jc w:val="both"/>
        <w:rPr>
          <w:rFonts w:ascii="Book Antiqua" w:hAnsi="Book Antiqua" w:eastAsia="Book Antiqua" w:cs="Book Antiqua"/>
        </w:rPr>
      </w:pPr>
      <w:r>
        <w:rPr>
          <w:rFonts w:ascii="Book Antiqua" w:hAnsi="Book Antiqua" w:eastAsia="Book Antiqua" w:cs="Book Antiqua"/>
        </w:rPr>
        <w:t>We tested the construct validity of the EORTC QLQ-CR29 using multitrait scaling analysis</w:t>
      </w:r>
      <w:r>
        <w:fldChar w:fldCharType="begin"/>
      </w:r>
      <w:r>
        <w:instrText xml:space="preserve"> HYPERLINK "https://paperpile.com/c/6mQggu/zWqPV" </w:instrText>
      </w:r>
      <w:r>
        <w:fldChar w:fldCharType="separate"/>
      </w:r>
      <w:r>
        <w:rPr>
          <w:rFonts w:ascii="Book Antiqua" w:hAnsi="Book Antiqua" w:eastAsia="Book Antiqua" w:cs="Book Antiqua"/>
          <w:vertAlign w:val="superscript"/>
        </w:rPr>
        <w:t>[27]</w:t>
      </w:r>
      <w:r>
        <w:rPr>
          <w:rFonts w:ascii="Book Antiqua" w:hAnsi="Book Antiqua" w:eastAsia="Book Antiqua" w:cs="Book Antiqua"/>
          <w:vertAlign w:val="superscript"/>
        </w:rPr>
        <w:fldChar w:fldCharType="end"/>
      </w:r>
      <w:r>
        <w:rPr>
          <w:rFonts w:ascii="Book Antiqua" w:hAnsi="Book Antiqua" w:eastAsia="Book Antiqua" w:cs="Book Antiqua"/>
        </w:rPr>
        <w:t>. Convergent validity was examined by correlating each item with its own scale with an item-scale correlation of ≥ 0.40 equivalent to high correlation. Divergent validity on the other hand was tested by demonstrating that the item correlated higher with its own scale than with the others.</w:t>
      </w:r>
    </w:p>
    <w:p>
      <w:pPr>
        <w:adjustRightInd w:val="0"/>
        <w:snapToGrid w:val="0"/>
        <w:spacing w:line="360" w:lineRule="auto"/>
        <w:ind w:firstLine="480" w:firstLineChars="200"/>
        <w:jc w:val="both"/>
        <w:rPr>
          <w:rFonts w:ascii="Book Antiqua" w:hAnsi="Book Antiqua" w:eastAsia="Book Antiqua" w:cs="Book Antiqua"/>
        </w:rPr>
      </w:pPr>
      <w:r>
        <w:rPr>
          <w:rFonts w:ascii="Book Antiqua" w:hAnsi="Book Antiqua" w:eastAsia="Book Antiqua" w:cs="Book Antiqua"/>
        </w:rPr>
        <w:t>Concurrent validity was examined by comparing the scores of the QLQ-CR29 and the QLQ-C30 using Pearson’s correlation.</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rPr>
        <w:t xml:space="preserve">Clinical validity was assessed using known group comparison through the Mann Whitney U test to examine the QLQ-CR29’ ability to differentiate clinically distinct patients. Subgroups were categorized according to: Age (&lt; 65 years </w:t>
      </w:r>
      <w:r>
        <w:rPr>
          <w:rFonts w:ascii="Book Antiqua" w:hAnsi="Book Antiqua" w:eastAsia="Book Antiqua" w:cs="Book Antiqua"/>
          <w:i/>
          <w:iCs/>
        </w:rPr>
        <w:t>vs</w:t>
      </w:r>
      <w:r>
        <w:rPr>
          <w:rFonts w:ascii="Book Antiqua" w:hAnsi="Book Antiqua" w:eastAsia="Book Antiqua" w:cs="Book Antiqua"/>
        </w:rPr>
        <w:t xml:space="preserve"> ≥ 65 years ), gender (male </w:t>
      </w:r>
      <w:r>
        <w:rPr>
          <w:rFonts w:ascii="Book Antiqua" w:hAnsi="Book Antiqua" w:eastAsia="Book Antiqua" w:cs="Book Antiqua"/>
          <w:i/>
          <w:iCs/>
        </w:rPr>
        <w:t>vs</w:t>
      </w:r>
      <w:r>
        <w:rPr>
          <w:rFonts w:ascii="Book Antiqua" w:hAnsi="Book Antiqua" w:eastAsia="Book Antiqua" w:cs="Book Antiqua"/>
        </w:rPr>
        <w:t xml:space="preserve"> female), stoma status (permanent </w:t>
      </w:r>
      <w:r>
        <w:rPr>
          <w:rFonts w:ascii="Book Antiqua" w:hAnsi="Book Antiqua" w:eastAsia="Book Antiqua" w:cs="Book Antiqua"/>
          <w:i/>
          <w:iCs/>
        </w:rPr>
        <w:t>vs</w:t>
      </w:r>
      <w:r>
        <w:rPr>
          <w:rFonts w:ascii="Book Antiqua" w:hAnsi="Book Antiqua" w:eastAsia="Book Antiqua" w:cs="Book Antiqua"/>
        </w:rPr>
        <w:t xml:space="preserve"> no stoma), tumor site (colon </w:t>
      </w:r>
      <w:r>
        <w:rPr>
          <w:rFonts w:ascii="Book Antiqua" w:hAnsi="Book Antiqua" w:eastAsia="Book Antiqua" w:cs="Book Antiqua"/>
          <w:i/>
          <w:iCs/>
        </w:rPr>
        <w:t>vs</w:t>
      </w:r>
      <w:r>
        <w:rPr>
          <w:rFonts w:ascii="Book Antiqua" w:hAnsi="Book Antiqua" w:eastAsia="Book Antiqua" w:cs="Book Antiqua"/>
        </w:rPr>
        <w:t xml:space="preserve"> rectal ) and neoadjuvant radiotherapy (no </w:t>
      </w:r>
      <w:r>
        <w:rPr>
          <w:rFonts w:ascii="Book Antiqua" w:hAnsi="Book Antiqua" w:eastAsia="Book Antiqua" w:cs="Book Antiqua"/>
          <w:i/>
          <w:iCs/>
        </w:rPr>
        <w:t>vs</w:t>
      </w:r>
      <w:r>
        <w:rPr>
          <w:rFonts w:ascii="Book Antiqua" w:hAnsi="Book Antiqua" w:eastAsia="Book Antiqua" w:cs="Book Antiqua"/>
        </w:rPr>
        <w:t xml:space="preserve"> yes). All statistical analyses were performed using SPSS 26.0 (SPSS Inc., Chicago,IL, United States). Statistically significant results were defined with a </w:t>
      </w:r>
      <w:r>
        <w:rPr>
          <w:rFonts w:ascii="Book Antiqua" w:hAnsi="Book Antiqua" w:eastAsia="Book Antiqua" w:cs="Book Antiqua"/>
          <w:i/>
          <w:iCs/>
        </w:rPr>
        <w:t>P</w:t>
      </w:r>
      <w:r>
        <w:rPr>
          <w:rFonts w:ascii="Book Antiqua" w:hAnsi="Book Antiqua" w:eastAsia="Book Antiqua" w:cs="Book Antiqua"/>
        </w:rPr>
        <w:t xml:space="preserve"> &lt; 0.05.</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u w:val="single"/>
        </w:rPr>
      </w:pPr>
      <w:r>
        <w:rPr>
          <w:rFonts w:ascii="Book Antiqua" w:hAnsi="Book Antiqua" w:eastAsia="Book Antiqua" w:cs="Book Antiqua"/>
          <w:b/>
          <w:caps/>
          <w:u w:val="single"/>
        </w:rPr>
        <w:t>RESULTS</w:t>
      </w:r>
    </w:p>
    <w:p>
      <w:pPr>
        <w:adjustRightInd w:val="0"/>
        <w:snapToGrid w:val="0"/>
        <w:spacing w:line="360" w:lineRule="auto"/>
        <w:jc w:val="both"/>
        <w:rPr>
          <w:rFonts w:ascii="Book Antiqua" w:hAnsi="Book Antiqua"/>
          <w:b/>
          <w:bCs/>
          <w:i/>
          <w:iCs/>
        </w:rPr>
      </w:pPr>
      <w:r>
        <w:rPr>
          <w:rFonts w:ascii="Book Antiqua" w:hAnsi="Book Antiqua" w:eastAsia="Book Antiqua" w:cs="Book Antiqua"/>
          <w:b/>
          <w:bCs/>
          <w:i/>
          <w:iCs/>
        </w:rPr>
        <w:t>Patients characteristics</w:t>
      </w:r>
    </w:p>
    <w:p>
      <w:pPr>
        <w:adjustRightInd w:val="0"/>
        <w:snapToGrid w:val="0"/>
        <w:spacing w:line="360" w:lineRule="auto"/>
        <w:jc w:val="both"/>
        <w:rPr>
          <w:rFonts w:ascii="Book Antiqua" w:hAnsi="Book Antiqua"/>
        </w:rPr>
      </w:pPr>
      <w:r>
        <w:rPr>
          <w:rFonts w:ascii="Book Antiqua" w:hAnsi="Book Antiqua" w:eastAsia="Book Antiqua" w:cs="Book Antiqua"/>
        </w:rPr>
        <w:t>The sociodemographic and clinical characteristics of the patients enrolled in the study are detailed in Table 1. In total, 221 of 250 (88,4%) patients completed the questionnaire among which 123 were males and 98 were females. The mean age of our patients was 55.6 ±12.7years. Seventy-eight (35.9%) participants had colonic cancer and 138 (64.1%) had rectal cancer of wich 89 ( 64%) received neoadjuvant chemoradiotherapy, while 50 patients had a stoma (22,6%). Missing items were only associated with sexual problems with a miss rate of 9% for males and 23% for females.</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rPr>
        <w:t>Table 2 summarizes the distribution of the EORTC QLQ CR-29 and QLQ-C30 scores. The mean score for the different dimensions of the QLQ CR-29 ranged from 16.44 to 75.56 with the items “Hair loss” and “Weight” scoring the lowest and highest respectively. The percentage of respondents at floor was high (&gt; 50%) in 12 areas while the percentage of respondents at ceiling was high (&gt; 50%) in 1 item. The range of scores was broad in 21 dimensions except for the bag change it ranged from 0 to 83.</w:t>
      </w:r>
    </w:p>
    <w:p>
      <w:pPr>
        <w:adjustRightInd w:val="0"/>
        <w:snapToGrid w:val="0"/>
        <w:spacing w:line="360" w:lineRule="auto"/>
        <w:jc w:val="both"/>
        <w:rPr>
          <w:rFonts w:ascii="Book Antiqua" w:hAnsi="Book Antiqua" w:eastAsia="Book Antiqua" w:cs="Book Antiqua"/>
        </w:rPr>
      </w:pPr>
    </w:p>
    <w:p>
      <w:pPr>
        <w:adjustRightInd w:val="0"/>
        <w:snapToGrid w:val="0"/>
        <w:spacing w:line="360" w:lineRule="auto"/>
        <w:jc w:val="both"/>
        <w:rPr>
          <w:rFonts w:ascii="Book Antiqua" w:hAnsi="Book Antiqua"/>
          <w:b/>
          <w:bCs/>
          <w:i/>
          <w:iCs/>
        </w:rPr>
      </w:pPr>
      <w:r>
        <w:rPr>
          <w:rFonts w:ascii="Book Antiqua" w:hAnsi="Book Antiqua" w:eastAsia="Book Antiqua" w:cs="Book Antiqua"/>
          <w:b/>
          <w:bCs/>
          <w:i/>
          <w:iCs/>
        </w:rPr>
        <w:t>Reliability</w:t>
      </w:r>
    </w:p>
    <w:p>
      <w:pPr>
        <w:adjustRightInd w:val="0"/>
        <w:snapToGrid w:val="0"/>
        <w:spacing w:line="360" w:lineRule="auto"/>
        <w:jc w:val="both"/>
        <w:rPr>
          <w:rFonts w:ascii="Book Antiqua" w:hAnsi="Book Antiqua"/>
        </w:rPr>
      </w:pPr>
      <w:r>
        <w:rPr>
          <w:rFonts w:ascii="Book Antiqua" w:hAnsi="Book Antiqua" w:eastAsia="Book Antiqua" w:cs="Book Antiqua"/>
        </w:rPr>
        <w:t xml:space="preserve">The internal consistency of the EORTC QLQ-CR29 reached the 0.7 criterion showing good consistency for the urinary frequency scale (0.79) and stool frequency scale (0.83), while for the blood and mucus (0.615) and the body image (0.672) scales the alpha Cronbach coefficient was slightly below the criterion (0.7). The Cronbach’s alpha coefficient was higher for patients without stoma compared to those with stoma, except for the body image scale (0.64 with </w:t>
      </w:r>
      <w:r>
        <w:rPr>
          <w:rFonts w:ascii="Book Antiqua" w:hAnsi="Book Antiqua" w:eastAsia="Book Antiqua" w:cs="Book Antiqua"/>
          <w:i/>
          <w:iCs/>
        </w:rPr>
        <w:t>vs</w:t>
      </w:r>
      <w:r>
        <w:rPr>
          <w:rFonts w:ascii="Book Antiqua" w:hAnsi="Book Antiqua" w:eastAsia="Book Antiqua" w:cs="Book Antiqua"/>
        </w:rPr>
        <w:t xml:space="preserve"> 0.69 without) which indicates higher reliability for patients without a stoma. More details are shown in Table 3.</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rPr>
        <w:t>Thirty four patients took the Arabic version of the QLQ-CR29 and for each item, the ICCs ranged from 0.889 to 0.999 indicating good to excellent reproducibility.</w:t>
      </w:r>
    </w:p>
    <w:p>
      <w:pPr>
        <w:adjustRightInd w:val="0"/>
        <w:snapToGrid w:val="0"/>
        <w:spacing w:line="360" w:lineRule="auto"/>
        <w:jc w:val="both"/>
        <w:rPr>
          <w:rFonts w:ascii="Book Antiqua" w:hAnsi="Book Antiqua" w:eastAsia="Book Antiqua" w:cs="Book Antiqua"/>
          <w:b/>
          <w:bCs/>
          <w:i/>
          <w:iCs/>
        </w:rPr>
      </w:pPr>
    </w:p>
    <w:p>
      <w:pPr>
        <w:adjustRightInd w:val="0"/>
        <w:snapToGrid w:val="0"/>
        <w:spacing w:line="360" w:lineRule="auto"/>
        <w:jc w:val="both"/>
        <w:rPr>
          <w:rFonts w:ascii="Book Antiqua" w:hAnsi="Book Antiqua"/>
          <w:b/>
          <w:bCs/>
          <w:i/>
          <w:iCs/>
        </w:rPr>
      </w:pPr>
      <w:r>
        <w:rPr>
          <w:rFonts w:ascii="Book Antiqua" w:hAnsi="Book Antiqua" w:eastAsia="Book Antiqua" w:cs="Book Antiqua"/>
          <w:b/>
          <w:bCs/>
          <w:i/>
          <w:iCs/>
        </w:rPr>
        <w:t>Construct validity</w:t>
      </w:r>
    </w:p>
    <w:p>
      <w:pPr>
        <w:adjustRightInd w:val="0"/>
        <w:snapToGrid w:val="0"/>
        <w:spacing w:line="360" w:lineRule="auto"/>
        <w:jc w:val="both"/>
        <w:rPr>
          <w:rFonts w:ascii="Book Antiqua" w:hAnsi="Book Antiqua"/>
        </w:rPr>
      </w:pPr>
      <w:r>
        <w:rPr>
          <w:rFonts w:ascii="Book Antiqua" w:hAnsi="Book Antiqua" w:eastAsia="Book Antiqua" w:cs="Book Antiqua"/>
        </w:rPr>
        <w:t>All items exceeded the 0.40 criterion for item-scale convergent validity. Similarly, items correlated better with their own scales than with others which shows good divergent validity. Details of the multitrait scaling analysis are shown in Table 3.</w:t>
      </w:r>
    </w:p>
    <w:p>
      <w:pPr>
        <w:adjustRightInd w:val="0"/>
        <w:snapToGrid w:val="0"/>
        <w:spacing w:line="360" w:lineRule="auto"/>
        <w:jc w:val="both"/>
        <w:rPr>
          <w:rFonts w:ascii="Book Antiqua" w:hAnsi="Book Antiqua" w:eastAsia="Book Antiqua" w:cs="Book Antiqua"/>
        </w:rPr>
      </w:pPr>
    </w:p>
    <w:p>
      <w:pPr>
        <w:adjustRightInd w:val="0"/>
        <w:snapToGrid w:val="0"/>
        <w:spacing w:line="360" w:lineRule="auto"/>
        <w:jc w:val="both"/>
        <w:rPr>
          <w:rFonts w:ascii="Book Antiqua" w:hAnsi="Book Antiqua"/>
          <w:b/>
          <w:bCs/>
          <w:i/>
          <w:iCs/>
        </w:rPr>
      </w:pPr>
      <w:r>
        <w:rPr>
          <w:rFonts w:ascii="Book Antiqua" w:hAnsi="Book Antiqua" w:eastAsia="Book Antiqua" w:cs="Book Antiqua"/>
          <w:b/>
          <w:bCs/>
          <w:i/>
          <w:iCs/>
        </w:rPr>
        <w:t>Concurrent validity</w:t>
      </w:r>
    </w:p>
    <w:p>
      <w:pPr>
        <w:adjustRightInd w:val="0"/>
        <w:snapToGrid w:val="0"/>
        <w:spacing w:line="360" w:lineRule="auto"/>
        <w:jc w:val="both"/>
        <w:rPr>
          <w:rFonts w:ascii="Book Antiqua" w:hAnsi="Book Antiqua"/>
        </w:rPr>
      </w:pPr>
      <w:r>
        <w:rPr>
          <w:rFonts w:ascii="Book Antiqua" w:hAnsi="Book Antiqua" w:eastAsia="Book Antiqua" w:cs="Book Antiqua"/>
        </w:rPr>
        <w:t>Correlations between the scales of the QLQ-CR29 and QLQ-C30 were low (</w:t>
      </w:r>
      <w:r>
        <w:rPr>
          <w:rFonts w:ascii="Book Antiqua" w:hAnsi="Book Antiqua" w:eastAsia="Book Antiqua" w:cs="Book Antiqua"/>
          <w:i/>
          <w:iCs/>
        </w:rPr>
        <w:t>r</w:t>
      </w:r>
      <w:r>
        <w:rPr>
          <w:rFonts w:ascii="Book Antiqua" w:hAnsi="Book Antiqua" w:eastAsia="Book Antiqua" w:cs="Book Antiqua"/>
        </w:rPr>
        <w:t xml:space="preserve"> &lt; 0.40). However, some areas with more related content showed higher correlations (</w:t>
      </w:r>
      <w:r>
        <w:rPr>
          <w:rFonts w:ascii="Book Antiqua" w:hAnsi="Book Antiqua" w:eastAsia="Book Antiqua" w:cs="Book Antiqua"/>
          <w:i/>
          <w:iCs/>
        </w:rPr>
        <w:t>r</w:t>
      </w:r>
      <w:r>
        <w:rPr>
          <w:rFonts w:ascii="Book Antiqua" w:hAnsi="Book Antiqua" w:eastAsia="Book Antiqua" w:cs="Book Antiqua"/>
        </w:rPr>
        <w:t xml:space="preserve"> &gt; 0.40), namely body image and social functioning. The abdominal pain scale also had a good correlation with the QLQ-C30 pain scale and stoma care problems were correlated to the global QoL scale. In addition, most functional scales of the QLQ-CR29 were positively correlated with functional scales of the QLQ-C30 and negatively correlated with symptom scales of the QLQ-C30, while most symptom scales of the QLQ-CR29 were positively correlated with symptom scales of the QLQ-C30 and negatively correlated with functional scales of the QLQ-C30 as detailed in Table 4. </w:t>
      </w:r>
    </w:p>
    <w:p>
      <w:pPr>
        <w:adjustRightInd w:val="0"/>
        <w:snapToGrid w:val="0"/>
        <w:spacing w:line="360" w:lineRule="auto"/>
        <w:jc w:val="both"/>
        <w:rPr>
          <w:rFonts w:ascii="Book Antiqua" w:hAnsi="Book Antiqua" w:eastAsia="Book Antiqua" w:cs="Book Antiqua"/>
          <w:b/>
          <w:bCs/>
          <w:i/>
          <w:iCs/>
        </w:rPr>
      </w:pPr>
    </w:p>
    <w:p>
      <w:pPr>
        <w:adjustRightInd w:val="0"/>
        <w:snapToGrid w:val="0"/>
        <w:spacing w:line="360" w:lineRule="auto"/>
        <w:jc w:val="both"/>
        <w:rPr>
          <w:rFonts w:ascii="Book Antiqua" w:hAnsi="Book Antiqua"/>
          <w:b/>
          <w:bCs/>
          <w:i/>
          <w:iCs/>
        </w:rPr>
      </w:pPr>
      <w:r>
        <w:rPr>
          <w:rFonts w:ascii="Book Antiqua" w:hAnsi="Book Antiqua" w:eastAsia="Book Antiqua" w:cs="Book Antiqua"/>
          <w:b/>
          <w:bCs/>
          <w:i/>
          <w:iCs/>
        </w:rPr>
        <w:t>Clinical validity</w:t>
      </w:r>
    </w:p>
    <w:p>
      <w:pPr>
        <w:adjustRightInd w:val="0"/>
        <w:snapToGrid w:val="0"/>
        <w:spacing w:line="360" w:lineRule="auto"/>
        <w:jc w:val="both"/>
        <w:rPr>
          <w:rFonts w:ascii="Book Antiqua" w:hAnsi="Book Antiqua"/>
        </w:rPr>
      </w:pPr>
      <w:r>
        <w:rPr>
          <w:rFonts w:ascii="Book Antiqua" w:hAnsi="Book Antiqua" w:eastAsia="Book Antiqua" w:cs="Book Antiqua"/>
        </w:rPr>
        <w:t>The EORTC QLQ-CR29 allowed the distinction between patients based on differences between known groups (Tables 5 and 6).</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rPr>
        <w:t>Differences in the scores of patients with stoma were noted as they presented significantly more anxiety and body image issues. Males with stoma reported higher symptom scores for the “impotence” scale.</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rPr>
        <w:t>The participants with rectal cancer had worse QoL than those with colon cancer and male patients with rectal cancer had significantly higher symptom scores for flatulence, fecal incontinence, sore skin around the anus, stool frequency, defecation problems, and sexual dysfunction.</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rPr>
        <w:t>In addition, patients who received neoadjuvant radiotherapy had significantly higher symptom scores and more problems related to blood and mucus, buttock pain, bloating, stoma care problems, flatulence, fecal incontinence, sore skin, stool frequency, embarrassment and defecation problems.</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rPr>
        <w:t>Furthermore, the QLQ-CR29 showed differences between age groups with younger patients found to suffer more from defecation problems, stool frequency and embarrassment.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u w:val="single"/>
        </w:rPr>
      </w:pPr>
      <w:r>
        <w:rPr>
          <w:rFonts w:ascii="Book Antiqua" w:hAnsi="Book Antiqua" w:eastAsia="Book Antiqua" w:cs="Book Antiqua"/>
          <w:b/>
          <w:caps/>
          <w:u w:val="single"/>
        </w:rPr>
        <w:t>DISCUSSION</w:t>
      </w:r>
    </w:p>
    <w:p>
      <w:pPr>
        <w:adjustRightInd w:val="0"/>
        <w:snapToGrid w:val="0"/>
        <w:spacing w:line="360" w:lineRule="auto"/>
        <w:jc w:val="both"/>
        <w:rPr>
          <w:rFonts w:ascii="Book Antiqua" w:hAnsi="Book Antiqua"/>
        </w:rPr>
      </w:pPr>
      <w:r>
        <w:rPr>
          <w:rFonts w:ascii="Book Antiqua" w:hAnsi="Book Antiqua" w:eastAsia="Book Antiqua" w:cs="Book Antiqua"/>
        </w:rPr>
        <w:t>HRQL in CRC is an important component in both day to day practice and clinical research, therefore the proper assessment of patients’ HRQOL is crucial</w:t>
      </w:r>
      <w:r>
        <w:fldChar w:fldCharType="begin"/>
      </w:r>
      <w:r>
        <w:instrText xml:space="preserve"> HYPERLINK "https://paperpile.com/c/6mQggu/5scNB" </w:instrText>
      </w:r>
      <w:r>
        <w:fldChar w:fldCharType="separate"/>
      </w:r>
      <w:r>
        <w:rPr>
          <w:rFonts w:ascii="Book Antiqua" w:hAnsi="Book Antiqua" w:eastAsia="Book Antiqua" w:cs="Book Antiqua"/>
          <w:vertAlign w:val="superscript"/>
        </w:rPr>
        <w:t>[28]</w:t>
      </w:r>
      <w:r>
        <w:rPr>
          <w:rFonts w:ascii="Book Antiqua" w:hAnsi="Book Antiqua" w:eastAsia="Book Antiqua" w:cs="Book Antiqua"/>
          <w:vertAlign w:val="superscript"/>
        </w:rPr>
        <w:fldChar w:fldCharType="end"/>
      </w:r>
      <w:r>
        <w:rPr>
          <w:rFonts w:ascii="Book Antiqua" w:hAnsi="Book Antiqua" w:eastAsia="Book Antiqua" w:cs="Book Antiqua"/>
        </w:rPr>
        <w:t>. This study showed that the Arabic version of the EORTC QLQ-CR29 questionnaire has good internal consistency, test-retest reliability and validity and is therefore valid and reliable to assess the QoL of Moroccan CRC patients.</w:t>
      </w:r>
    </w:p>
    <w:p>
      <w:pPr>
        <w:adjustRightInd w:val="0"/>
        <w:snapToGrid w:val="0"/>
        <w:spacing w:line="360" w:lineRule="auto"/>
        <w:ind w:firstLine="480" w:firstLineChars="200"/>
        <w:jc w:val="both"/>
        <w:rPr>
          <w:rFonts w:ascii="Book Antiqua" w:hAnsi="Book Antiqua" w:eastAsia="Book Antiqua" w:cs="Book Antiqua"/>
        </w:rPr>
      </w:pPr>
      <w:r>
        <w:rPr>
          <w:rFonts w:ascii="Book Antiqua" w:hAnsi="Book Antiqua" w:eastAsia="Book Antiqua" w:cs="Book Antiqua"/>
        </w:rPr>
        <w:t>The internal consistency of the Arabic EORTC QLQ CR-29 demonstrated satisfactory results for the urinary frequency scale and stool frequency scale, with higher reliability scores for patients without a stoma which is similar to the Chinese validation</w:t>
      </w:r>
      <w:r>
        <w:fldChar w:fldCharType="begin"/>
      </w:r>
      <w:r>
        <w:instrText xml:space="preserve"> HYPERLINK "https://paperpile.com/c/6mQggu/nRa2i" </w:instrText>
      </w:r>
      <w:r>
        <w:fldChar w:fldCharType="separate"/>
      </w:r>
      <w:r>
        <w:rPr>
          <w:rFonts w:ascii="Book Antiqua" w:hAnsi="Book Antiqua" w:eastAsia="Book Antiqua" w:cs="Book Antiqua"/>
          <w:vertAlign w:val="superscript"/>
        </w:rPr>
        <w:t>[14]</w:t>
      </w:r>
      <w:r>
        <w:rPr>
          <w:rFonts w:ascii="Book Antiqua" w:hAnsi="Book Antiqua" w:eastAsia="Book Antiqua" w:cs="Book Antiqua"/>
          <w:vertAlign w:val="superscript"/>
        </w:rPr>
        <w:fldChar w:fldCharType="end"/>
      </w:r>
      <w:r>
        <w:rPr>
          <w:rFonts w:ascii="Book Antiqua" w:hAnsi="Book Antiqua" w:eastAsia="Book Antiqua" w:cs="Book Antiqua"/>
        </w:rPr>
        <w:t>. As regards the blood and mucus and the body image scales, the alpha Cronbach coefficients were acceptable which was the case in other similar studies</w:t>
      </w:r>
      <w:r>
        <w:fldChar w:fldCharType="begin"/>
      </w:r>
      <w:r>
        <w:instrText xml:space="preserve"> HYPERLINK "https://paperpile.com/c/6mQggu/xKE2X+dGXCD" </w:instrText>
      </w:r>
      <w:r>
        <w:fldChar w:fldCharType="separate"/>
      </w:r>
      <w:r>
        <w:rPr>
          <w:rFonts w:ascii="Book Antiqua" w:hAnsi="Book Antiqua" w:eastAsia="Book Antiqua" w:cs="Book Antiqua"/>
          <w:vertAlign w:val="superscript"/>
        </w:rPr>
        <w:t>[12,29]</w:t>
      </w:r>
      <w:r>
        <w:rPr>
          <w:rFonts w:ascii="Book Antiqua" w:hAnsi="Book Antiqua" w:eastAsia="Book Antiqua" w:cs="Book Antiqua"/>
          <w:vertAlign w:val="superscript"/>
        </w:rPr>
        <w:fldChar w:fldCharType="end"/>
      </w:r>
      <w:r>
        <w:rPr>
          <w:rFonts w:ascii="Book Antiqua" w:hAnsi="Book Antiqua" w:eastAsia="Book Antiqua" w:cs="Book Antiqua"/>
        </w:rPr>
        <w:t xml:space="preserve">. On the other hand, as suggested by Arraras </w:t>
      </w:r>
      <w:r>
        <w:rPr>
          <w:rFonts w:ascii="Book Antiqua" w:hAnsi="Book Antiqua" w:eastAsia="Book Antiqua" w:cs="Book Antiqua"/>
          <w:i/>
          <w:iCs/>
        </w:rPr>
        <w:t>et al</w:t>
      </w:r>
      <w:r>
        <w:fldChar w:fldCharType="begin"/>
      </w:r>
      <w:r>
        <w:instrText xml:space="preserve"> HYPERLINK "https://paperpile.com/c/6mQggu/dGXCD" </w:instrText>
      </w:r>
      <w:r>
        <w:fldChar w:fldCharType="separate"/>
      </w:r>
      <w:r>
        <w:rPr>
          <w:rFonts w:ascii="Book Antiqua" w:hAnsi="Book Antiqua" w:eastAsia="Book Antiqua" w:cs="Book Antiqua"/>
          <w:vertAlign w:val="superscript"/>
        </w:rPr>
        <w:t>[12]</w:t>
      </w:r>
      <w:r>
        <w:rPr>
          <w:rFonts w:ascii="Book Antiqua" w:hAnsi="Book Antiqua" w:eastAsia="Book Antiqua" w:cs="Book Antiqua"/>
          <w:vertAlign w:val="superscript"/>
        </w:rPr>
        <w:fldChar w:fldCharType="end"/>
      </w:r>
      <w:r>
        <w:rPr>
          <w:rFonts w:ascii="Book Antiqua" w:hAnsi="Book Antiqua" w:eastAsia="Book Antiqua" w:cs="Book Antiqua"/>
        </w:rPr>
        <w:t>, some differences may be due to the fact that the EORTC original validation was conducted on an international sample with high variance, while the Spanish validation concerned a more homogenous sample which may impact the alpha Cronbach coefficient.</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rPr>
        <w:t>The ICCs of our study were all greater than 0.8, thus indicating good to excellent reproducibility for both single item and multi-item scales. The Reliability coefficients were higher in our study than those reported by the Dutch validation</w:t>
      </w:r>
      <w:r>
        <w:fldChar w:fldCharType="begin"/>
      </w:r>
      <w:r>
        <w:instrText xml:space="preserve"> HYPERLINK "https://paperpile.com/c/6mQggu/iJtdH" </w:instrText>
      </w:r>
      <w:r>
        <w:fldChar w:fldCharType="separate"/>
      </w:r>
      <w:r>
        <w:rPr>
          <w:rFonts w:ascii="Book Antiqua" w:hAnsi="Book Antiqua" w:eastAsia="Book Antiqua" w:cs="Book Antiqua"/>
          <w:vertAlign w:val="superscript"/>
        </w:rPr>
        <w:t>[10]</w:t>
      </w:r>
      <w:r>
        <w:rPr>
          <w:rFonts w:ascii="Book Antiqua" w:hAnsi="Book Antiqua" w:eastAsia="Book Antiqua" w:cs="Book Antiqua"/>
          <w:vertAlign w:val="superscript"/>
        </w:rPr>
        <w:fldChar w:fldCharType="end"/>
      </w:r>
      <w:r>
        <w:rPr>
          <w:rFonts w:ascii="Book Antiqua" w:hAnsi="Book Antiqua" w:eastAsia="Book Antiqua" w:cs="Book Antiqua"/>
        </w:rPr>
        <w:t xml:space="preserve"> and mostly similar to those in the original psychometric validation study</w:t>
      </w:r>
      <w:r>
        <w:fldChar w:fldCharType="begin"/>
      </w:r>
      <w:r>
        <w:instrText xml:space="preserve"> HYPERLINK "https://paperpile.com/c/6mQggu/jaYbU" </w:instrText>
      </w:r>
      <w:r>
        <w:fldChar w:fldCharType="separate"/>
      </w:r>
      <w:r>
        <w:rPr>
          <w:rFonts w:ascii="Book Antiqua" w:hAnsi="Book Antiqua" w:eastAsia="Book Antiqua" w:cs="Book Antiqua"/>
          <w:vertAlign w:val="superscript"/>
        </w:rPr>
        <w:t>[8]</w:t>
      </w:r>
      <w:r>
        <w:rPr>
          <w:rFonts w:ascii="Book Antiqua" w:hAnsi="Book Antiqua" w:eastAsia="Book Antiqua" w:cs="Book Antiqua"/>
          <w:vertAlign w:val="superscript"/>
        </w:rPr>
        <w:fldChar w:fldCharType="end"/>
      </w:r>
      <w:r>
        <w:rPr>
          <w:rFonts w:ascii="Book Antiqua" w:hAnsi="Book Antiqua" w:eastAsia="Book Antiqua" w:cs="Book Antiqua"/>
        </w:rPr>
        <w:t>. As such, the Moroccan Arabic translation of the QLQ CR-29 is a stable instrument.</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rPr>
        <w:t>The multitrait analysis confirmed the structure of all scales, which proves that the Moroccan Arabic translation of the QLQ-CR29 has a valid construct.</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rPr>
        <w:t>In the assessment of concurrent validity, correlations between the scales of the QLQ-C30 and the QLQ CR-29 were mostly low (&lt; 0.4) indicating that the two questionnaires measure different concepts. Few areas with related content had higher correlation scores which was expected given the similar concepts of these particular scales. Nonetheless, the results show that the two questionnaires are independent.</w:t>
      </w:r>
    </w:p>
    <w:p>
      <w:pPr>
        <w:adjustRightInd w:val="0"/>
        <w:snapToGrid w:val="0"/>
        <w:spacing w:line="360" w:lineRule="auto"/>
        <w:ind w:firstLine="480" w:firstLineChars="200"/>
        <w:jc w:val="both"/>
        <w:rPr>
          <w:rFonts w:ascii="Book Antiqua" w:hAnsi="Book Antiqua" w:eastAsia="Book Antiqua" w:cs="Book Antiqua"/>
        </w:rPr>
      </w:pPr>
      <w:r>
        <w:rPr>
          <w:rFonts w:ascii="Book Antiqua" w:hAnsi="Book Antiqua" w:eastAsia="Book Antiqua" w:cs="Book Antiqua"/>
        </w:rPr>
        <w:t>In terms of clinical validity, we found less significant differences related to stoma status than the original study</w:t>
      </w:r>
      <w:r>
        <w:fldChar w:fldCharType="begin"/>
      </w:r>
      <w:r>
        <w:instrText xml:space="preserve"> HYPERLINK "https://paperpile.com/c/6mQggu/jaYbU" </w:instrText>
      </w:r>
      <w:r>
        <w:fldChar w:fldCharType="separate"/>
      </w:r>
      <w:r>
        <w:rPr>
          <w:rFonts w:ascii="Book Antiqua" w:hAnsi="Book Antiqua" w:eastAsia="Book Antiqua" w:cs="Book Antiqua"/>
          <w:vertAlign w:val="superscript"/>
        </w:rPr>
        <w:t>[8]</w:t>
      </w:r>
      <w:r>
        <w:rPr>
          <w:rFonts w:ascii="Book Antiqua" w:hAnsi="Book Antiqua" w:eastAsia="Book Antiqua" w:cs="Book Antiqua"/>
          <w:vertAlign w:val="superscript"/>
        </w:rPr>
        <w:fldChar w:fldCharType="end"/>
      </w:r>
      <w:r>
        <w:rPr>
          <w:rFonts w:ascii="Book Antiqua" w:hAnsi="Book Antiqua" w:eastAsia="Book Antiqua" w:cs="Book Antiqua"/>
        </w:rPr>
        <w:t>. Moreover, patients with colon cancer had a better function and fewer symptoms, including sexual interest in males and stool frequency as opposed to rectal cancer. Interestingly, patients with rectal cancer and a stoma experienced more embarrassment with borderline significance (</w:t>
      </w:r>
      <w:r>
        <w:rPr>
          <w:rFonts w:ascii="Book Antiqua" w:hAnsi="Book Antiqua" w:eastAsia="Book Antiqua" w:cs="Book Antiqua"/>
          <w:i/>
          <w:iCs/>
        </w:rPr>
        <w:t>P</w:t>
      </w:r>
      <w:r>
        <w:rPr>
          <w:rFonts w:ascii="Book Antiqua" w:hAnsi="Book Antiqua" w:eastAsia="Book Antiqua" w:cs="Book Antiqua"/>
        </w:rPr>
        <w:t xml:space="preserve"> = 0.053). When comparing age groups, younger patients reported worse symptoms than older patients</w:t>
      </w:r>
      <w:r>
        <w:fldChar w:fldCharType="begin"/>
      </w:r>
      <w:r>
        <w:instrText xml:space="preserve"> HYPERLINK "https://paperpile.com/c/6mQggu/fnng" </w:instrText>
      </w:r>
      <w:r>
        <w:fldChar w:fldCharType="separate"/>
      </w:r>
      <w:r>
        <w:rPr>
          <w:rFonts w:ascii="Book Antiqua" w:hAnsi="Book Antiqua" w:eastAsia="Book Antiqua" w:cs="Book Antiqua"/>
          <w:vertAlign w:val="superscript"/>
        </w:rPr>
        <w:t>[30]</w:t>
      </w:r>
      <w:r>
        <w:rPr>
          <w:rFonts w:ascii="Book Antiqua" w:hAnsi="Book Antiqua" w:eastAsia="Book Antiqua" w:cs="Book Antiqua"/>
          <w:vertAlign w:val="superscript"/>
        </w:rPr>
        <w:fldChar w:fldCharType="end"/>
      </w:r>
      <w:r>
        <w:rPr>
          <w:rFonts w:ascii="Book Antiqua" w:hAnsi="Book Antiqua" w:eastAsia="Book Antiqua" w:cs="Book Antiqua"/>
        </w:rPr>
        <w:t>. Similar results were reported by the Dutch and Spanish Validation studies</w:t>
      </w:r>
      <w:r>
        <w:fldChar w:fldCharType="begin"/>
      </w:r>
      <w:r>
        <w:instrText xml:space="preserve"> HYPERLINK "https://paperpile.com/c/6mQggu/iJtdH+dGXCD" </w:instrText>
      </w:r>
      <w:r>
        <w:fldChar w:fldCharType="separate"/>
      </w:r>
      <w:r>
        <w:rPr>
          <w:rFonts w:ascii="Book Antiqua" w:hAnsi="Book Antiqua" w:eastAsia="Book Antiqua" w:cs="Book Antiqua"/>
          <w:vertAlign w:val="superscript"/>
        </w:rPr>
        <w:t>[10,12]</w:t>
      </w:r>
      <w:r>
        <w:rPr>
          <w:rFonts w:ascii="Book Antiqua" w:hAnsi="Book Antiqua" w:eastAsia="Book Antiqua" w:cs="Book Antiqua"/>
          <w:vertAlign w:val="superscript"/>
        </w:rPr>
        <w:fldChar w:fldCharType="end"/>
      </w:r>
      <w:r>
        <w:rPr>
          <w:rFonts w:ascii="Book Antiqua" w:hAnsi="Book Antiqua" w:eastAsia="Book Antiqua" w:cs="Book Antiqua"/>
        </w:rPr>
        <w:t>. In addition, the particularities of the Moroccan population may be contributing to elderly patients' display of better resilience, QoL satisfaction, relatively better acceptance and the aforementioned results. Consequently, the QLQ-CR29 was found to discriminate between age groups.</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rPr>
        <w:t>A higher missing data rate was registered for sexual dimensions compared to others as patients were more reticent about answering sex-related questions which makes their interpretation more difficult. Similar observations were made in the Chinese and Iranian studies, which hindered discussions regarding sexual activity and even ostomy</w:t>
      </w:r>
      <w:r>
        <w:fldChar w:fldCharType="begin"/>
      </w:r>
      <w:r>
        <w:instrText xml:space="preserve"> HYPERLINK "https://paperpile.com/c/6mQggu/nRa2i+1wKEe" </w:instrText>
      </w:r>
      <w:r>
        <w:fldChar w:fldCharType="separate"/>
      </w:r>
      <w:r>
        <w:rPr>
          <w:rFonts w:ascii="Book Antiqua" w:hAnsi="Book Antiqua" w:eastAsia="Book Antiqua" w:cs="Book Antiqua"/>
          <w:vertAlign w:val="superscript"/>
        </w:rPr>
        <w:t>[14,16]</w:t>
      </w:r>
      <w:r>
        <w:rPr>
          <w:rFonts w:ascii="Book Antiqua" w:hAnsi="Book Antiqua" w:eastAsia="Book Antiqua" w:cs="Book Antiqua"/>
          <w:vertAlign w:val="superscript"/>
        </w:rPr>
        <w:fldChar w:fldCharType="end"/>
      </w:r>
      <w:r>
        <w:rPr>
          <w:rFonts w:ascii="Book Antiqua" w:hAnsi="Book Antiqua" w:eastAsia="Book Antiqua" w:cs="Book Antiqua"/>
        </w:rPr>
        <w:t>. Nonetheless, providing explanations to patients when answering the questionnaire was noted to help. In our context, this issue may be explained by the cultural and religious particularities of the Moroccan population where sexual practices are taboo</w:t>
      </w:r>
      <w:r>
        <w:fldChar w:fldCharType="begin"/>
      </w:r>
      <w:r>
        <w:instrText xml:space="preserve"> HYPERLINK "https://paperpile.com/c/6mQggu/PY0gf" </w:instrText>
      </w:r>
      <w:r>
        <w:fldChar w:fldCharType="separate"/>
      </w:r>
      <w:r>
        <w:rPr>
          <w:rFonts w:ascii="Book Antiqua" w:hAnsi="Book Antiqua" w:eastAsia="Book Antiqua" w:cs="Book Antiqua"/>
          <w:vertAlign w:val="superscript"/>
        </w:rPr>
        <w:t>[31]</w:t>
      </w:r>
      <w:r>
        <w:rPr>
          <w:rFonts w:ascii="Book Antiqua" w:hAnsi="Book Antiqua" w:eastAsia="Book Antiqua" w:cs="Book Antiqua"/>
          <w:vertAlign w:val="superscript"/>
        </w:rPr>
        <w:fldChar w:fldCharType="end"/>
      </w:r>
      <w:r>
        <w:rPr>
          <w:rFonts w:ascii="Book Antiqua" w:hAnsi="Book Antiqua" w:eastAsia="Book Antiqua" w:cs="Book Antiqua"/>
        </w:rPr>
        <w:t>. More studies addressing this problem should be conducted to determine the reliability and validity of the CR-29 in evaluating the sexual aspects of QoL for patients according to cultural contexts.</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rPr>
        <w:t>This study has some limitations, one of which is the limited sample size of patients. However, the minimum sample size was set at one hundred and fifty patients according to EORTC organization and other EORTC QLQ-CR29 validations were performed on a smaller population such as El Alami’s</w:t>
      </w:r>
      <w:r>
        <w:fldChar w:fldCharType="begin"/>
      </w:r>
      <w:r>
        <w:instrText xml:space="preserve"> HYPERLINK "https://paperpile.com/c/6mQggu/kHBb" </w:instrText>
      </w:r>
      <w:r>
        <w:fldChar w:fldCharType="separate"/>
      </w:r>
      <w:r>
        <w:rPr>
          <w:rFonts w:ascii="Book Antiqua" w:hAnsi="Book Antiqua" w:eastAsia="Book Antiqua" w:cs="Book Antiqua"/>
          <w:vertAlign w:val="superscript"/>
        </w:rPr>
        <w:t>[18research]</w:t>
      </w:r>
      <w:r>
        <w:rPr>
          <w:rFonts w:ascii="Book Antiqua" w:hAnsi="Book Antiqua" w:eastAsia="Book Antiqua" w:cs="Book Antiqua"/>
          <w:vertAlign w:val="superscript"/>
        </w:rPr>
        <w:fldChar w:fldCharType="end"/>
      </w:r>
      <w:r>
        <w:rPr>
          <w:rFonts w:ascii="Book Antiqua" w:hAnsi="Book Antiqua" w:eastAsia="Book Antiqua" w:cs="Book Antiqua"/>
        </w:rPr>
        <w:t>. Self-administration was not possible due to the high level of illiteracy in our context; consequently, patients received the help of one of the investigators who was in charge of reading the questions and different options for the answer. Furthermore, although the use of confirmatory factor analysis may be an option, multitrait scaling analysis is the most frequently used method for the EORTC tools’ transcultural validations</w:t>
      </w:r>
      <w:r>
        <w:fldChar w:fldCharType="begin"/>
      </w:r>
      <w:r>
        <w:instrText xml:space="preserve"> HYPERLINK "https://paperpile.com/c/6mQggu/kuOg" </w:instrText>
      </w:r>
      <w:r>
        <w:fldChar w:fldCharType="separate"/>
      </w:r>
      <w:r>
        <w:rPr>
          <w:rFonts w:ascii="Book Antiqua" w:hAnsi="Book Antiqua" w:eastAsia="Book Antiqua" w:cs="Book Antiqua"/>
          <w:vertAlign w:val="superscript"/>
        </w:rPr>
        <w:t>[21]</w:t>
      </w:r>
      <w:r>
        <w:rPr>
          <w:rFonts w:ascii="Book Antiqua" w:hAnsi="Book Antiqua" w:eastAsia="Book Antiqua" w:cs="Book Antiqua"/>
          <w:vertAlign w:val="superscript"/>
        </w:rPr>
        <w:fldChar w:fldCharType="end"/>
      </w:r>
      <w:r>
        <w:rPr>
          <w:rFonts w:ascii="Book Antiqua" w:hAnsi="Book Antiqua" w:eastAsia="Book Antiqua" w:cs="Book Antiqua"/>
        </w:rPr>
        <w:t>. Notwithstanding the foregoing, this study clearly validate the Moroccan Arabic validation of the EORTC QLQ-CR29 questionnaire which will allow the correct evaluation of HRQOL of CRC patients.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u w:val="single"/>
        </w:rPr>
      </w:pPr>
      <w:r>
        <w:rPr>
          <w:rFonts w:ascii="Book Antiqua" w:hAnsi="Book Antiqua" w:eastAsia="Book Antiqua" w:cs="Book Antiqua"/>
          <w:b/>
          <w:caps/>
          <w:u w:val="single"/>
        </w:rPr>
        <w:t>CONCLUSION</w:t>
      </w:r>
    </w:p>
    <w:p>
      <w:pPr>
        <w:adjustRightInd w:val="0"/>
        <w:snapToGrid w:val="0"/>
        <w:spacing w:line="360" w:lineRule="auto"/>
        <w:jc w:val="both"/>
        <w:rPr>
          <w:rFonts w:ascii="Book Antiqua" w:hAnsi="Book Antiqua"/>
        </w:rPr>
      </w:pPr>
      <w:r>
        <w:rPr>
          <w:rFonts w:ascii="Book Antiqua" w:hAnsi="Book Antiqua" w:eastAsia="Book Antiqua" w:cs="Book Antiqua"/>
        </w:rPr>
        <w:t>To summarize, the psychometric properties of the Moroccan Arabic version of the EORTC QLQ CR-29 show that it’s a reliable and valid instrument to measure the QoL of CRC patients and could be used to complement the EORTC QLQ-C30 in assessing HRQOL. Conducting more transcultural validations and standardizing patient-reported outcome questionnaires, especially in the field of oncology, will allow us to broadly assess cancer therapy outcomes and weigh the benefits against the QoL impact.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u w:val="single"/>
        </w:rPr>
      </w:pPr>
      <w:r>
        <w:rPr>
          <w:rFonts w:ascii="Book Antiqua" w:hAnsi="Book Antiqua" w:eastAsia="Book Antiqua" w:cs="Book Antiqua"/>
          <w:b/>
          <w:caps/>
          <w:u w:val="single"/>
        </w:rPr>
        <w:t>ARTICLE HIGHLIGHTS</w:t>
      </w:r>
    </w:p>
    <w:p>
      <w:pPr>
        <w:adjustRightInd w:val="0"/>
        <w:snapToGrid w:val="0"/>
        <w:spacing w:line="360" w:lineRule="auto"/>
        <w:jc w:val="both"/>
        <w:rPr>
          <w:rFonts w:ascii="Book Antiqua" w:hAnsi="Book Antiqua"/>
        </w:rPr>
      </w:pPr>
      <w:r>
        <w:rPr>
          <w:rFonts w:ascii="Book Antiqua" w:hAnsi="Book Antiqua" w:eastAsia="Book Antiqua" w:cs="Book Antiqua"/>
          <w:b/>
          <w:i/>
        </w:rPr>
        <w:t>Research background</w:t>
      </w:r>
    </w:p>
    <w:p>
      <w:pPr>
        <w:adjustRightInd w:val="0"/>
        <w:snapToGrid w:val="0"/>
        <w:spacing w:line="360" w:lineRule="auto"/>
        <w:jc w:val="both"/>
        <w:rPr>
          <w:rFonts w:ascii="Book Antiqua" w:hAnsi="Book Antiqua"/>
        </w:rPr>
      </w:pPr>
      <w:r>
        <w:rPr>
          <w:rFonts w:ascii="Book Antiqua" w:hAnsi="Book Antiqua" w:eastAsia="Book Antiqua" w:cs="Book Antiqua"/>
        </w:rPr>
        <w:t>Health-related quality of life is an abstract and multidimensional concept which can be assessed by the European Organization for Research and Treatment of Cancer (EORTC) questionnaires. Core measurement tools examine issues common to different cancer sites and can be used as a stand-alone questionnaire or in combination with disease specific modules.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rPr>
        <w:t>Research motivation</w:t>
      </w:r>
    </w:p>
    <w:p>
      <w:pPr>
        <w:adjustRightInd w:val="0"/>
        <w:snapToGrid w:val="0"/>
        <w:spacing w:line="360" w:lineRule="auto"/>
        <w:jc w:val="both"/>
        <w:rPr>
          <w:rFonts w:ascii="Book Antiqua" w:hAnsi="Book Antiqua"/>
        </w:rPr>
      </w:pPr>
      <w:r>
        <w:rPr>
          <w:rFonts w:ascii="Book Antiqua" w:hAnsi="Book Antiqua" w:eastAsia="Book Antiqua" w:cs="Book Antiqua"/>
        </w:rPr>
        <w:t>The EORTC Quality of Life Questionnaire (QLQ) CR29 questionnaire specific to colorectal cancer (CRC) and its psychometric properties have been tested in several languages and contexts.</w:t>
      </w:r>
      <w:r>
        <w:rPr>
          <w:rFonts w:ascii="Book Antiqua" w:hAnsi="Book Antiqua"/>
          <w:lang w:eastAsia="zh-CN"/>
        </w:rPr>
        <w:t xml:space="preserve"> </w:t>
      </w:r>
      <w:r>
        <w:rPr>
          <w:rFonts w:ascii="Book Antiqua" w:hAnsi="Book Antiqua" w:eastAsia="Book Antiqua" w:cs="Book Antiqua"/>
        </w:rPr>
        <w:t>Recently, The QLQ-CR29 has just been only translated for Moroccan Arabic dialect.</w:t>
      </w:r>
      <w:r>
        <w:rPr>
          <w:rFonts w:ascii="Book Antiqua" w:hAnsi="Book Antiqua"/>
        </w:rPr>
        <w:t xml:space="preserve"> </w:t>
      </w:r>
      <w:r>
        <w:rPr>
          <w:rFonts w:ascii="Book Antiqua" w:hAnsi="Book Antiqua" w:eastAsia="Book Antiqua" w:cs="Book Antiqua"/>
        </w:rPr>
        <w:t>However this adaptation was performed on a very limited sample size of 120 patients under the usual requests of the EORTC organization.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rPr>
        <w:t>Research objectives</w:t>
      </w:r>
    </w:p>
    <w:p>
      <w:pPr>
        <w:adjustRightInd w:val="0"/>
        <w:snapToGrid w:val="0"/>
        <w:spacing w:line="360" w:lineRule="auto"/>
        <w:jc w:val="both"/>
        <w:rPr>
          <w:rFonts w:ascii="Book Antiqua" w:hAnsi="Book Antiqua"/>
        </w:rPr>
      </w:pPr>
      <w:r>
        <w:rPr>
          <w:rFonts w:ascii="Book Antiqua" w:hAnsi="Book Antiqua" w:eastAsia="Book Antiqua" w:cs="Book Antiqua"/>
        </w:rPr>
        <w:t>The aim of this study is to externally validate this version and assess its psychometric properties on larger Moroccan CRC patients.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rPr>
        <w:t>Research methods</w:t>
      </w:r>
    </w:p>
    <w:p>
      <w:pPr>
        <w:adjustRightInd w:val="0"/>
        <w:snapToGrid w:val="0"/>
        <w:spacing w:line="360" w:lineRule="auto"/>
        <w:jc w:val="both"/>
        <w:rPr>
          <w:rFonts w:ascii="Book Antiqua" w:hAnsi="Book Antiqua"/>
        </w:rPr>
      </w:pPr>
      <w:r>
        <w:rPr>
          <w:rFonts w:ascii="Book Antiqua" w:hAnsi="Book Antiqua" w:eastAsia="Book Antiqua" w:cs="Book Antiqua"/>
          <w:lang w:val="en-US"/>
        </w:rPr>
        <w:t xml:space="preserve">In order to externally validate the QLQ CR-29, Both Moroccan Arabic modules of QLQ CR-29 and QLQ C-30 were administered to Moroccan colorectal cancer (CRC). Psychometric properties were retested by measuring Cronbach’s alpha coefficient for reliability and Intraclass correlation coefficient (ICC) to examine test-retest reproducibility. The multitrait-scaling analysis was performed to demonstrate the validity of the instrument and known-groups comparison was used to test the score’s ability to discriminate between different groups of patients. All statistical analyses were performed using SPSS 26.0 (SPSS Inc., Chicago,IL, USA). </w:t>
      </w:r>
      <w:r>
        <w:rPr>
          <w:rFonts w:ascii="Book Antiqua" w:hAnsi="Book Antiqua" w:eastAsia="Book Antiqua" w:cs="Book Antiqua"/>
        </w:rPr>
        <w:t xml:space="preserve">Statistically significant results were defined with a </w:t>
      </w:r>
      <w:r>
        <w:rPr>
          <w:rFonts w:ascii="Book Antiqua" w:hAnsi="Book Antiqua" w:eastAsia="Book Antiqua" w:cs="Book Antiqua"/>
          <w:i/>
          <w:iCs/>
        </w:rPr>
        <w:t>P</w:t>
      </w:r>
      <w:r>
        <w:rPr>
          <w:rFonts w:ascii="Book Antiqua" w:hAnsi="Book Antiqua" w:eastAsia="Book Antiqua" w:cs="Book Antiqua"/>
        </w:rPr>
        <w:t xml:space="preserve"> &lt; 0.05.</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rPr>
        <w:t>Research results</w:t>
      </w:r>
    </w:p>
    <w:p>
      <w:pPr>
        <w:adjustRightInd w:val="0"/>
        <w:snapToGrid w:val="0"/>
        <w:spacing w:line="360" w:lineRule="auto"/>
        <w:jc w:val="both"/>
        <w:rPr>
          <w:rFonts w:ascii="Book Antiqua" w:hAnsi="Book Antiqua"/>
        </w:rPr>
      </w:pPr>
      <w:r>
        <w:rPr>
          <w:rFonts w:ascii="Book Antiqua" w:hAnsi="Book Antiqua" w:eastAsia="Book Antiqua" w:cs="Book Antiqua"/>
        </w:rPr>
        <w:t>In total, 221 patients were included in the study and 34 patients completed the questionnaire twice. The urinary Frequency scale and Stool Frequency scale had good internal consistency with alpha Cronbach coefficients of 0.79 and 0.83 respectively, while the same coefficients were moderately lower for the Blood and Mucus in Stool scale (0.61) and the Body Image scale (0.67). The ICCs ranged from 0.88 to 1 indicating good to excellent reproducibility. In multitrait scaling analyses, the criterion for item convergent and divergent validity was satisfactory. The known-group comparison showed statistically significant differences between patients according to age, gender, stoma status, tumor location, and radiotherapy.</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rPr>
        <w:t>Research conclusions</w:t>
      </w:r>
    </w:p>
    <w:p>
      <w:pPr>
        <w:adjustRightInd w:val="0"/>
        <w:snapToGrid w:val="0"/>
        <w:spacing w:line="360" w:lineRule="auto"/>
        <w:jc w:val="both"/>
        <w:rPr>
          <w:rFonts w:ascii="Book Antiqua" w:hAnsi="Book Antiqua"/>
        </w:rPr>
      </w:pPr>
      <w:r>
        <w:rPr>
          <w:rFonts w:ascii="Book Antiqua" w:hAnsi="Book Antiqua" w:eastAsia="Book Antiqua" w:cs="Book Antiqua"/>
        </w:rPr>
        <w:t>The Moroccan Arabic version of the EORTC QLQ-CR29 is a valid and reliable tool that can be used safely for research and clinical purposes in Moroccan CRC patients.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rPr>
        <w:t>Research perspectives</w:t>
      </w:r>
    </w:p>
    <w:p>
      <w:pPr>
        <w:adjustRightInd w:val="0"/>
        <w:snapToGrid w:val="0"/>
        <w:spacing w:line="360" w:lineRule="auto"/>
        <w:jc w:val="both"/>
        <w:rPr>
          <w:rFonts w:ascii="Book Antiqua" w:hAnsi="Book Antiqua"/>
        </w:rPr>
      </w:pPr>
      <w:r>
        <w:rPr>
          <w:rFonts w:ascii="Book Antiqua" w:hAnsi="Book Antiqua" w:eastAsia="Book Antiqua" w:cs="Book Antiqua"/>
        </w:rPr>
        <w:t>This tool can safely be used in research and clinical purpose and can be also used in the validation of other patient-reported outcome measure tools.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rPr>
        <w:t>REFERENCES</w:t>
      </w:r>
    </w:p>
    <w:p>
      <w:pPr>
        <w:adjustRightInd w:val="0"/>
        <w:snapToGrid w:val="0"/>
        <w:spacing w:line="360" w:lineRule="auto"/>
        <w:jc w:val="both"/>
        <w:rPr>
          <w:rFonts w:ascii="Book Antiqua" w:hAnsi="Book Antiqua"/>
        </w:rPr>
      </w:pPr>
      <w:r>
        <w:rPr>
          <w:rFonts w:ascii="Book Antiqua" w:hAnsi="Book Antiqua" w:eastAsia="Book Antiqua" w:cs="Book Antiqua"/>
        </w:rPr>
        <w:t xml:space="preserve">1 </w:t>
      </w:r>
      <w:r>
        <w:rPr>
          <w:rFonts w:ascii="Book Antiqua" w:hAnsi="Book Antiqua" w:eastAsia="Book Antiqua" w:cs="Book Antiqua"/>
          <w:b/>
          <w:bCs/>
        </w:rPr>
        <w:t>Guren MG</w:t>
      </w:r>
      <w:r>
        <w:rPr>
          <w:rFonts w:ascii="Book Antiqua" w:hAnsi="Book Antiqua" w:eastAsia="Book Antiqua" w:cs="Book Antiqua"/>
        </w:rPr>
        <w:t xml:space="preserve">. The global challenge of colorectal cancer. </w:t>
      </w:r>
      <w:r>
        <w:rPr>
          <w:rFonts w:ascii="Book Antiqua" w:hAnsi="Book Antiqua" w:eastAsia="Book Antiqua" w:cs="Book Antiqua"/>
          <w:i/>
          <w:iCs/>
        </w:rPr>
        <w:t>Lancet Gastroenterol Hepatol</w:t>
      </w:r>
      <w:r>
        <w:rPr>
          <w:rFonts w:ascii="Book Antiqua" w:hAnsi="Book Antiqua" w:eastAsia="Book Antiqua" w:cs="Book Antiqua"/>
        </w:rPr>
        <w:t xml:space="preserve"> 2019; </w:t>
      </w:r>
      <w:r>
        <w:rPr>
          <w:rFonts w:ascii="Book Antiqua" w:hAnsi="Book Antiqua" w:eastAsia="Book Antiqua" w:cs="Book Antiqua"/>
          <w:b/>
          <w:bCs/>
        </w:rPr>
        <w:t>4</w:t>
      </w:r>
      <w:r>
        <w:rPr>
          <w:rFonts w:ascii="Book Antiqua" w:hAnsi="Book Antiqua" w:eastAsia="Book Antiqua" w:cs="Book Antiqua"/>
        </w:rPr>
        <w:t>: 894-895 [PMID: 31648973 DOI: 10.1016/S2468-1253(19)30329-2]</w:t>
      </w:r>
    </w:p>
    <w:p>
      <w:pPr>
        <w:adjustRightInd w:val="0"/>
        <w:snapToGrid w:val="0"/>
        <w:spacing w:line="360" w:lineRule="auto"/>
        <w:jc w:val="both"/>
        <w:rPr>
          <w:rFonts w:ascii="Book Antiqua" w:hAnsi="Book Antiqua"/>
        </w:rPr>
      </w:pPr>
      <w:r>
        <w:rPr>
          <w:rFonts w:ascii="Book Antiqua" w:hAnsi="Book Antiqua" w:eastAsia="Book Antiqua" w:cs="Book Antiqua"/>
        </w:rPr>
        <w:t xml:space="preserve">2 </w:t>
      </w:r>
      <w:r>
        <w:rPr>
          <w:rFonts w:ascii="Book Antiqua" w:hAnsi="Book Antiqua" w:eastAsia="Book Antiqua" w:cs="Book Antiqua"/>
          <w:b/>
          <w:bCs/>
        </w:rPr>
        <w:t>Rawla P</w:t>
      </w:r>
      <w:r>
        <w:rPr>
          <w:rFonts w:ascii="Book Antiqua" w:hAnsi="Book Antiqua" w:eastAsia="Book Antiqua" w:cs="Book Antiqua"/>
        </w:rPr>
        <w:t xml:space="preserve">, Sunkara T, Barsouk A. Epidemiology of colorectal cancer: incidence, mortality, survival, and risk factors. </w:t>
      </w:r>
      <w:r>
        <w:rPr>
          <w:rFonts w:ascii="Book Antiqua" w:hAnsi="Book Antiqua" w:eastAsia="Book Antiqua" w:cs="Book Antiqua"/>
          <w:i/>
          <w:iCs/>
        </w:rPr>
        <w:t>Prz Gastroenterol</w:t>
      </w:r>
      <w:r>
        <w:rPr>
          <w:rFonts w:ascii="Book Antiqua" w:hAnsi="Book Antiqua" w:eastAsia="Book Antiqua" w:cs="Book Antiqua"/>
        </w:rPr>
        <w:t xml:space="preserve"> 2019; </w:t>
      </w:r>
      <w:r>
        <w:rPr>
          <w:rFonts w:ascii="Book Antiqua" w:hAnsi="Book Antiqua" w:eastAsia="Book Antiqua" w:cs="Book Antiqua"/>
          <w:b/>
          <w:bCs/>
        </w:rPr>
        <w:t>14</w:t>
      </w:r>
      <w:r>
        <w:rPr>
          <w:rFonts w:ascii="Book Antiqua" w:hAnsi="Book Antiqua" w:eastAsia="Book Antiqua" w:cs="Book Antiqua"/>
        </w:rPr>
        <w:t>: 89-103 [PMID: 31616522 DOI: 10.5114/pg.2018.81072]</w:t>
      </w:r>
    </w:p>
    <w:p>
      <w:pPr>
        <w:adjustRightInd w:val="0"/>
        <w:snapToGrid w:val="0"/>
        <w:spacing w:line="360" w:lineRule="auto"/>
        <w:jc w:val="both"/>
        <w:rPr>
          <w:rFonts w:ascii="Book Antiqua" w:hAnsi="Book Antiqua"/>
        </w:rPr>
      </w:pPr>
      <w:r>
        <w:rPr>
          <w:rFonts w:ascii="Book Antiqua" w:hAnsi="Book Antiqua" w:eastAsia="Book Antiqua" w:cs="Book Antiqua"/>
        </w:rPr>
        <w:t xml:space="preserve">3 </w:t>
      </w:r>
      <w:r>
        <w:rPr>
          <w:rFonts w:ascii="Book Antiqua" w:hAnsi="Book Antiqua" w:eastAsia="Book Antiqua" w:cs="Book Antiqua"/>
          <w:b/>
          <w:bCs/>
        </w:rPr>
        <w:t>Bevan R</w:t>
      </w:r>
      <w:r>
        <w:rPr>
          <w:rFonts w:ascii="Book Antiqua" w:hAnsi="Book Antiqua" w:eastAsia="Book Antiqua" w:cs="Book Antiqua"/>
        </w:rPr>
        <w:t xml:space="preserve">, Rutter MD. Colorectal Cancer Screening-Who, How, and When? </w:t>
      </w:r>
      <w:r>
        <w:rPr>
          <w:rFonts w:ascii="Book Antiqua" w:hAnsi="Book Antiqua" w:eastAsia="Book Antiqua" w:cs="Book Antiqua"/>
          <w:i/>
          <w:iCs/>
        </w:rPr>
        <w:t>Clin Endosc</w:t>
      </w:r>
      <w:r>
        <w:rPr>
          <w:rFonts w:ascii="Book Antiqua" w:hAnsi="Book Antiqua" w:eastAsia="Book Antiqua" w:cs="Book Antiqua"/>
        </w:rPr>
        <w:t xml:space="preserve"> 2018; </w:t>
      </w:r>
      <w:r>
        <w:rPr>
          <w:rFonts w:ascii="Book Antiqua" w:hAnsi="Book Antiqua" w:eastAsia="Book Antiqua" w:cs="Book Antiqua"/>
          <w:b/>
          <w:bCs/>
        </w:rPr>
        <w:t>51</w:t>
      </w:r>
      <w:r>
        <w:rPr>
          <w:rFonts w:ascii="Book Antiqua" w:hAnsi="Book Antiqua" w:eastAsia="Book Antiqua" w:cs="Book Antiqua"/>
        </w:rPr>
        <w:t>: 37-49 [PMID: 29397655 DOI: 10.5946/ce.2017.141]</w:t>
      </w:r>
    </w:p>
    <w:p>
      <w:pPr>
        <w:adjustRightInd w:val="0"/>
        <w:snapToGrid w:val="0"/>
        <w:spacing w:line="360" w:lineRule="auto"/>
        <w:jc w:val="both"/>
        <w:rPr>
          <w:rFonts w:ascii="Book Antiqua" w:hAnsi="Book Antiqua"/>
        </w:rPr>
      </w:pPr>
      <w:r>
        <w:rPr>
          <w:rFonts w:ascii="Book Antiqua" w:hAnsi="Book Antiqua" w:eastAsia="Book Antiqua" w:cs="Book Antiqua"/>
        </w:rPr>
        <w:t xml:space="preserve">4 </w:t>
      </w:r>
      <w:r>
        <w:rPr>
          <w:rFonts w:ascii="Book Antiqua" w:hAnsi="Book Antiqua" w:eastAsia="Book Antiqua" w:cs="Book Antiqua"/>
          <w:b/>
          <w:bCs/>
        </w:rPr>
        <w:t>Ratjen I</w:t>
      </w:r>
      <w:r>
        <w:rPr>
          <w:rFonts w:ascii="Book Antiqua" w:hAnsi="Book Antiqua" w:eastAsia="Book Antiqua" w:cs="Book Antiqua"/>
        </w:rPr>
        <w:t xml:space="preserve">, Schafmayer C, Enderle J, di Giuseppe R, Waniek S, Koch M, Burmeister G, Nöthlings U, Hampe J, Schlesinger S, Lieb W. Health-related quality of life in long-term survivors of colorectal cancer and its association with all-cause mortality: a German cohort study. </w:t>
      </w:r>
      <w:r>
        <w:rPr>
          <w:rFonts w:ascii="Book Antiqua" w:hAnsi="Book Antiqua" w:eastAsia="Book Antiqua" w:cs="Book Antiqua"/>
          <w:i/>
          <w:iCs/>
        </w:rPr>
        <w:t>BMC Cancer</w:t>
      </w:r>
      <w:r>
        <w:rPr>
          <w:rFonts w:ascii="Book Antiqua" w:hAnsi="Book Antiqua" w:eastAsia="Book Antiqua" w:cs="Book Antiqua"/>
        </w:rPr>
        <w:t xml:space="preserve"> 2018; </w:t>
      </w:r>
      <w:r>
        <w:rPr>
          <w:rFonts w:ascii="Book Antiqua" w:hAnsi="Book Antiqua" w:eastAsia="Book Antiqua" w:cs="Book Antiqua"/>
          <w:b/>
          <w:bCs/>
        </w:rPr>
        <w:t>18</w:t>
      </w:r>
      <w:r>
        <w:rPr>
          <w:rFonts w:ascii="Book Antiqua" w:hAnsi="Book Antiqua" w:eastAsia="Book Antiqua" w:cs="Book Antiqua"/>
        </w:rPr>
        <w:t>: 1156 [PMID: 30466408 DOI: 10.1186/s12885-018-5075-1]</w:t>
      </w:r>
    </w:p>
    <w:p>
      <w:pPr>
        <w:adjustRightInd w:val="0"/>
        <w:snapToGrid w:val="0"/>
        <w:spacing w:line="360" w:lineRule="auto"/>
        <w:jc w:val="both"/>
        <w:rPr>
          <w:rFonts w:ascii="Book Antiqua" w:hAnsi="Book Antiqua"/>
        </w:rPr>
      </w:pPr>
      <w:r>
        <w:rPr>
          <w:rFonts w:ascii="Book Antiqua" w:hAnsi="Book Antiqua" w:eastAsia="Book Antiqua" w:cs="Book Antiqua"/>
        </w:rPr>
        <w:t xml:space="preserve">5 </w:t>
      </w:r>
      <w:r>
        <w:rPr>
          <w:rFonts w:ascii="Book Antiqua" w:hAnsi="Book Antiqua" w:eastAsia="Book Antiqua" w:cs="Book Antiqua"/>
          <w:b/>
          <w:bCs/>
        </w:rPr>
        <w:t>Sharour LA</w:t>
      </w:r>
      <w:r>
        <w:rPr>
          <w:rFonts w:ascii="Book Antiqua" w:hAnsi="Book Antiqua" w:eastAsia="Book Antiqua" w:cs="Book Antiqua"/>
        </w:rPr>
        <w:t xml:space="preserve">, Omari OA, Salameh AB, Yehia D. Health-related quality of life among patients with colorectal cancer. </w:t>
      </w:r>
      <w:r>
        <w:rPr>
          <w:rFonts w:ascii="Book Antiqua" w:hAnsi="Book Antiqua" w:eastAsia="Book Antiqua" w:cs="Book Antiqua"/>
          <w:i/>
          <w:iCs/>
        </w:rPr>
        <w:t>J Res Nurs</w:t>
      </w:r>
      <w:r>
        <w:rPr>
          <w:rFonts w:ascii="Book Antiqua" w:hAnsi="Book Antiqua" w:eastAsia="Book Antiqua" w:cs="Book Antiqua"/>
        </w:rPr>
        <w:t xml:space="preserve"> 2020; </w:t>
      </w:r>
      <w:r>
        <w:rPr>
          <w:rFonts w:ascii="Book Antiqua" w:hAnsi="Book Antiqua" w:eastAsia="Book Antiqua" w:cs="Book Antiqua"/>
          <w:b/>
          <w:bCs/>
        </w:rPr>
        <w:t>25</w:t>
      </w:r>
      <w:r>
        <w:rPr>
          <w:rFonts w:ascii="Book Antiqua" w:hAnsi="Book Antiqua" w:eastAsia="Book Antiqua" w:cs="Book Antiqua"/>
        </w:rPr>
        <w:t>: 114-125 [PMID: 34394615 DOI: 10.1177/1744987119846177]</w:t>
      </w:r>
    </w:p>
    <w:p>
      <w:pPr>
        <w:adjustRightInd w:val="0"/>
        <w:snapToGrid w:val="0"/>
        <w:spacing w:line="360" w:lineRule="auto"/>
        <w:jc w:val="both"/>
        <w:rPr>
          <w:rFonts w:ascii="Book Antiqua" w:hAnsi="Book Antiqua"/>
        </w:rPr>
      </w:pPr>
      <w:r>
        <w:rPr>
          <w:rFonts w:ascii="Book Antiqua" w:hAnsi="Book Antiqua" w:eastAsia="Book Antiqua" w:cs="Book Antiqua"/>
        </w:rPr>
        <w:t xml:space="preserve">6 </w:t>
      </w:r>
      <w:r>
        <w:rPr>
          <w:rFonts w:ascii="Book Antiqua" w:hAnsi="Book Antiqua" w:eastAsia="Book Antiqua" w:cs="Book Antiqua"/>
          <w:b/>
          <w:bCs/>
        </w:rPr>
        <w:t>Evans DR</w:t>
      </w:r>
      <w:r>
        <w:rPr>
          <w:rFonts w:ascii="Book Antiqua" w:hAnsi="Book Antiqua" w:eastAsia="Book Antiqua" w:cs="Book Antiqua"/>
        </w:rPr>
        <w:t xml:space="preserve">. Enhancing quality of life in the population at large. </w:t>
      </w:r>
      <w:r>
        <w:rPr>
          <w:rFonts w:ascii="Book Antiqua" w:hAnsi="Book Antiqua" w:eastAsia="Book Antiqua" w:cs="Book Antiqua"/>
          <w:i/>
          <w:iCs/>
        </w:rPr>
        <w:t>Soc Indic Res</w:t>
      </w:r>
      <w:r>
        <w:rPr>
          <w:rFonts w:ascii="Book Antiqua" w:hAnsi="Book Antiqua" w:eastAsia="Book Antiqua" w:cs="Book Antiqua"/>
        </w:rPr>
        <w:t xml:space="preserve"> 1994; </w:t>
      </w:r>
      <w:r>
        <w:rPr>
          <w:rFonts w:ascii="Book Antiqua" w:hAnsi="Book Antiqua" w:eastAsia="Book Antiqua" w:cs="Book Antiqua"/>
          <w:b/>
          <w:bCs/>
        </w:rPr>
        <w:t>33</w:t>
      </w:r>
      <w:r>
        <w:rPr>
          <w:rFonts w:ascii="Book Antiqua" w:hAnsi="Book Antiqua" w:eastAsia="Book Antiqua" w:cs="Book Antiqua"/>
        </w:rPr>
        <w:t>: 47–88.</w:t>
      </w:r>
    </w:p>
    <w:p>
      <w:pPr>
        <w:adjustRightInd w:val="0"/>
        <w:snapToGrid w:val="0"/>
        <w:spacing w:line="360" w:lineRule="auto"/>
        <w:jc w:val="both"/>
        <w:rPr>
          <w:rFonts w:ascii="Book Antiqua" w:hAnsi="Book Antiqua"/>
        </w:rPr>
      </w:pPr>
      <w:r>
        <w:rPr>
          <w:rFonts w:ascii="Book Antiqua" w:hAnsi="Book Antiqua" w:eastAsia="Book Antiqua" w:cs="Book Antiqua"/>
        </w:rPr>
        <w:t xml:space="preserve">7 </w:t>
      </w:r>
      <w:r>
        <w:rPr>
          <w:rFonts w:ascii="Book Antiqua" w:hAnsi="Book Antiqua" w:eastAsia="Book Antiqua" w:cs="Book Antiqua"/>
          <w:b/>
          <w:bCs/>
        </w:rPr>
        <w:t>van de Poll-Franse L</w:t>
      </w:r>
      <w:r>
        <w:rPr>
          <w:rFonts w:ascii="Book Antiqua" w:hAnsi="Book Antiqua" w:eastAsia="Book Antiqua" w:cs="Book Antiqua"/>
        </w:rPr>
        <w:t xml:space="preserve">, Oerlemans S, Bredart A, Kyriakou C, Sztankay M, Pallua S, Daniëls L, Creutzberg CL, Cocks K, Malak S, Caocci G, Molica S, Chie W, Efficace F; EORTC Quality of Life Group. International development of four EORTC disease-specific quality of life questionnaires for patients with Hodgkin lymphoma, high- and low-grade non-Hodgkin lymphoma and chronic lymphocytic leukaemia. </w:t>
      </w:r>
      <w:r>
        <w:rPr>
          <w:rFonts w:ascii="Book Antiqua" w:hAnsi="Book Antiqua" w:eastAsia="Book Antiqua" w:cs="Book Antiqua"/>
          <w:i/>
          <w:iCs/>
        </w:rPr>
        <w:t>Qual Life Res</w:t>
      </w:r>
      <w:r>
        <w:rPr>
          <w:rFonts w:ascii="Book Antiqua" w:hAnsi="Book Antiqua" w:eastAsia="Book Antiqua" w:cs="Book Antiqua"/>
        </w:rPr>
        <w:t xml:space="preserve"> 2018; </w:t>
      </w:r>
      <w:r>
        <w:rPr>
          <w:rFonts w:ascii="Book Antiqua" w:hAnsi="Book Antiqua" w:eastAsia="Book Antiqua" w:cs="Book Antiqua"/>
          <w:b/>
          <w:bCs/>
        </w:rPr>
        <w:t>27</w:t>
      </w:r>
      <w:r>
        <w:rPr>
          <w:rFonts w:ascii="Book Antiqua" w:hAnsi="Book Antiqua" w:eastAsia="Book Antiqua" w:cs="Book Antiqua"/>
        </w:rPr>
        <w:t>: 333-345 [PMID: 29127596 DOI: 10.1007/s11136-017-1718-y]</w:t>
      </w:r>
    </w:p>
    <w:p>
      <w:pPr>
        <w:adjustRightInd w:val="0"/>
        <w:snapToGrid w:val="0"/>
        <w:spacing w:line="360" w:lineRule="auto"/>
        <w:jc w:val="both"/>
        <w:rPr>
          <w:rFonts w:ascii="Book Antiqua" w:hAnsi="Book Antiqua"/>
        </w:rPr>
      </w:pPr>
      <w:r>
        <w:rPr>
          <w:rFonts w:ascii="Book Antiqua" w:hAnsi="Book Antiqua" w:eastAsia="Book Antiqua" w:cs="Book Antiqua"/>
        </w:rPr>
        <w:t xml:space="preserve">8 </w:t>
      </w:r>
      <w:r>
        <w:rPr>
          <w:rFonts w:ascii="Book Antiqua" w:hAnsi="Book Antiqua" w:eastAsia="Book Antiqua" w:cs="Book Antiqua"/>
          <w:b/>
          <w:bCs/>
        </w:rPr>
        <w:t>Whistance RN</w:t>
      </w:r>
      <w:r>
        <w:rPr>
          <w:rFonts w:ascii="Book Antiqua" w:hAnsi="Book Antiqua" w:eastAsia="Book Antiqua" w:cs="Book Antiqua"/>
        </w:rPr>
        <w:t xml:space="preserve">, Conroy T, Chie W, Costantini A, Sezer O, Koller M, Johnson CD, Pilkington SA, Arraras J, Ben-Josef E, Pullyblank AM, Fayers P, Blazeby JM; European Organisation for the Research and Treatment of Cancer Quality of Life Group. Clinical and psychometric validation of the EORTC QLQ-CR29 questionnaire module to assess health-related quality of life in patients with colorectal cancer. </w:t>
      </w:r>
      <w:r>
        <w:rPr>
          <w:rFonts w:ascii="Book Antiqua" w:hAnsi="Book Antiqua" w:eastAsia="Book Antiqua" w:cs="Book Antiqua"/>
          <w:i/>
          <w:iCs/>
        </w:rPr>
        <w:t>Eur J Cancer</w:t>
      </w:r>
      <w:r>
        <w:rPr>
          <w:rFonts w:ascii="Book Antiqua" w:hAnsi="Book Antiqua" w:eastAsia="Book Antiqua" w:cs="Book Antiqua"/>
        </w:rPr>
        <w:t xml:space="preserve"> 2009; </w:t>
      </w:r>
      <w:r>
        <w:rPr>
          <w:rFonts w:ascii="Book Antiqua" w:hAnsi="Book Antiqua" w:eastAsia="Book Antiqua" w:cs="Book Antiqua"/>
          <w:b/>
          <w:bCs/>
        </w:rPr>
        <w:t>45</w:t>
      </w:r>
      <w:r>
        <w:rPr>
          <w:rFonts w:ascii="Book Antiqua" w:hAnsi="Book Antiqua" w:eastAsia="Book Antiqua" w:cs="Book Antiqua"/>
        </w:rPr>
        <w:t>: 3017-3026 [PMID: 19765978 DOI: 10.1016/j.ejca.2009.08.014]</w:t>
      </w:r>
    </w:p>
    <w:p>
      <w:pPr>
        <w:adjustRightInd w:val="0"/>
        <w:snapToGrid w:val="0"/>
        <w:spacing w:line="360" w:lineRule="auto"/>
        <w:jc w:val="both"/>
        <w:rPr>
          <w:rFonts w:ascii="Book Antiqua" w:hAnsi="Book Antiqua"/>
        </w:rPr>
      </w:pPr>
      <w:r>
        <w:rPr>
          <w:rFonts w:ascii="Book Antiqua" w:hAnsi="Book Antiqua" w:eastAsia="Book Antiqua" w:cs="Book Antiqua"/>
        </w:rPr>
        <w:t xml:space="preserve">9 </w:t>
      </w:r>
      <w:r>
        <w:rPr>
          <w:rFonts w:ascii="Book Antiqua" w:hAnsi="Book Antiqua" w:eastAsia="Book Antiqua" w:cs="Book Antiqua"/>
          <w:b/>
          <w:bCs/>
        </w:rPr>
        <w:t>Ihn MH</w:t>
      </w:r>
      <w:r>
        <w:rPr>
          <w:rFonts w:ascii="Book Antiqua" w:hAnsi="Book Antiqua" w:eastAsia="Book Antiqua" w:cs="Book Antiqua"/>
        </w:rPr>
        <w:t xml:space="preserve">, Lee SM, Son IT, Park JT, Oh HK, Kim DW, Kang SB. Cultural adaptation and validation of the Korean version of the EORTC QLQ-CR29 in patients with colorectal cancer. </w:t>
      </w:r>
      <w:r>
        <w:rPr>
          <w:rFonts w:ascii="Book Antiqua" w:hAnsi="Book Antiqua" w:eastAsia="Book Antiqua" w:cs="Book Antiqua"/>
          <w:i/>
          <w:iCs/>
        </w:rPr>
        <w:t>Support Care Cancer</w:t>
      </w:r>
      <w:r>
        <w:rPr>
          <w:rFonts w:ascii="Book Antiqua" w:hAnsi="Book Antiqua" w:eastAsia="Book Antiqua" w:cs="Book Antiqua"/>
        </w:rPr>
        <w:t xml:space="preserve"> 2015; </w:t>
      </w:r>
      <w:r>
        <w:rPr>
          <w:rFonts w:ascii="Book Antiqua" w:hAnsi="Book Antiqua" w:eastAsia="Book Antiqua" w:cs="Book Antiqua"/>
          <w:b/>
          <w:bCs/>
        </w:rPr>
        <w:t>23</w:t>
      </w:r>
      <w:r>
        <w:rPr>
          <w:rFonts w:ascii="Book Antiqua" w:hAnsi="Book Antiqua" w:eastAsia="Book Antiqua" w:cs="Book Antiqua"/>
        </w:rPr>
        <w:t>: 3493-3501 [PMID: 25824366 DOI: 10.1007/s00520-015-2710-0]</w:t>
      </w:r>
    </w:p>
    <w:p>
      <w:pPr>
        <w:adjustRightInd w:val="0"/>
        <w:snapToGrid w:val="0"/>
        <w:spacing w:line="360" w:lineRule="auto"/>
        <w:jc w:val="both"/>
        <w:rPr>
          <w:rFonts w:ascii="Book Antiqua" w:hAnsi="Book Antiqua"/>
        </w:rPr>
      </w:pPr>
      <w:r>
        <w:rPr>
          <w:rFonts w:ascii="Book Antiqua" w:hAnsi="Book Antiqua" w:eastAsia="Book Antiqua" w:cs="Book Antiqua"/>
        </w:rPr>
        <w:t xml:space="preserve">10 </w:t>
      </w:r>
      <w:r>
        <w:rPr>
          <w:rFonts w:ascii="Book Antiqua" w:hAnsi="Book Antiqua" w:eastAsia="Book Antiqua" w:cs="Book Antiqua"/>
          <w:b/>
          <w:bCs/>
        </w:rPr>
        <w:t>Stiggelbout AM</w:t>
      </w:r>
      <w:r>
        <w:rPr>
          <w:rFonts w:ascii="Book Antiqua" w:hAnsi="Book Antiqua" w:eastAsia="Book Antiqua" w:cs="Book Antiqua"/>
        </w:rPr>
        <w:t xml:space="preserve">, Kunneman M, Baas-Thijssen MC, Neijenhuis PA, Loor AK, Jägers S, Vree R, Marijnen CA, Pieterse AH. The EORTC QLQ-CR29 quality of life questionnaire for colorectal cancer: validation of the Dutch version. </w:t>
      </w:r>
      <w:r>
        <w:rPr>
          <w:rFonts w:ascii="Book Antiqua" w:hAnsi="Book Antiqua" w:eastAsia="Book Antiqua" w:cs="Book Antiqua"/>
          <w:i/>
          <w:iCs/>
        </w:rPr>
        <w:t>Qual Life Res</w:t>
      </w:r>
      <w:r>
        <w:rPr>
          <w:rFonts w:ascii="Book Antiqua" w:hAnsi="Book Antiqua" w:eastAsia="Book Antiqua" w:cs="Book Antiqua"/>
        </w:rPr>
        <w:t xml:space="preserve"> 2016; </w:t>
      </w:r>
      <w:r>
        <w:rPr>
          <w:rFonts w:ascii="Book Antiqua" w:hAnsi="Book Antiqua" w:eastAsia="Book Antiqua" w:cs="Book Antiqua"/>
          <w:b/>
          <w:bCs/>
        </w:rPr>
        <w:t>25</w:t>
      </w:r>
      <w:r>
        <w:rPr>
          <w:rFonts w:ascii="Book Antiqua" w:hAnsi="Book Antiqua" w:eastAsia="Book Antiqua" w:cs="Book Antiqua"/>
        </w:rPr>
        <w:t>: 1853-1858 [PMID: 26711791 DOI: 10.1007/s11136-015-1210-5]</w:t>
      </w:r>
    </w:p>
    <w:p>
      <w:pPr>
        <w:adjustRightInd w:val="0"/>
        <w:snapToGrid w:val="0"/>
        <w:spacing w:line="360" w:lineRule="auto"/>
        <w:jc w:val="both"/>
        <w:rPr>
          <w:rFonts w:ascii="Book Antiqua" w:hAnsi="Book Antiqua"/>
        </w:rPr>
      </w:pPr>
      <w:r>
        <w:rPr>
          <w:rFonts w:ascii="Book Antiqua" w:hAnsi="Book Antiqua" w:eastAsia="Book Antiqua" w:cs="Book Antiqua"/>
        </w:rPr>
        <w:t xml:space="preserve">11 </w:t>
      </w:r>
      <w:r>
        <w:rPr>
          <w:rFonts w:ascii="Book Antiqua" w:hAnsi="Book Antiqua" w:eastAsia="Book Antiqua" w:cs="Book Antiqua"/>
          <w:b/>
          <w:bCs/>
        </w:rPr>
        <w:t>Sanna B</w:t>
      </w:r>
      <w:r>
        <w:rPr>
          <w:rFonts w:ascii="Book Antiqua" w:hAnsi="Book Antiqua" w:eastAsia="Book Antiqua" w:cs="Book Antiqua"/>
        </w:rPr>
        <w:t xml:space="preserve">, Bereza K, Paradowska D, Kucharska E, Tomaszewska IM, Dudkiewicz Z, Golec J, Bottomley A, Tomaszewski KA. A large scale prospective clinical and psychometric validation of the EORTC colorectal (QLQ-CR29) module in Polish patients with colorectal cancer. </w:t>
      </w:r>
      <w:r>
        <w:rPr>
          <w:rFonts w:ascii="Book Antiqua" w:hAnsi="Book Antiqua" w:eastAsia="Book Antiqua" w:cs="Book Antiqua"/>
          <w:i/>
          <w:iCs/>
        </w:rPr>
        <w:t>Eur J Cancer Care (Engl)</w:t>
      </w:r>
      <w:r>
        <w:rPr>
          <w:rFonts w:ascii="Book Antiqua" w:hAnsi="Book Antiqua" w:eastAsia="Book Antiqua" w:cs="Book Antiqua"/>
        </w:rPr>
        <w:t xml:space="preserve"> 2017; </w:t>
      </w:r>
      <w:r>
        <w:rPr>
          <w:rFonts w:ascii="Book Antiqua" w:hAnsi="Book Antiqua" w:eastAsia="Book Antiqua" w:cs="Book Antiqua"/>
          <w:b/>
          <w:bCs/>
        </w:rPr>
        <w:t>26</w:t>
      </w:r>
      <w:r>
        <w:rPr>
          <w:rFonts w:ascii="Book Antiqua" w:hAnsi="Book Antiqua" w:eastAsia="Book Antiqua" w:cs="Book Antiqua"/>
        </w:rPr>
        <w:t xml:space="preserve"> [PMID: 28497549 DOI: 10.1111/ecc.12713]</w:t>
      </w:r>
    </w:p>
    <w:p>
      <w:pPr>
        <w:adjustRightInd w:val="0"/>
        <w:snapToGrid w:val="0"/>
        <w:spacing w:line="360" w:lineRule="auto"/>
        <w:jc w:val="both"/>
        <w:rPr>
          <w:rFonts w:ascii="Book Antiqua" w:hAnsi="Book Antiqua"/>
        </w:rPr>
      </w:pPr>
      <w:r>
        <w:rPr>
          <w:rFonts w:ascii="Book Antiqua" w:hAnsi="Book Antiqua" w:eastAsia="Book Antiqua" w:cs="Book Antiqua"/>
        </w:rPr>
        <w:t xml:space="preserve">12 </w:t>
      </w:r>
      <w:r>
        <w:rPr>
          <w:rFonts w:ascii="Book Antiqua" w:hAnsi="Book Antiqua" w:eastAsia="Book Antiqua" w:cs="Book Antiqua"/>
          <w:b/>
          <w:bCs/>
        </w:rPr>
        <w:t>Arraras JI</w:t>
      </w:r>
      <w:r>
        <w:rPr>
          <w:rFonts w:ascii="Book Antiqua" w:hAnsi="Book Antiqua" w:eastAsia="Book Antiqua" w:cs="Book Antiqua"/>
        </w:rPr>
        <w:t xml:space="preserve">, Suárez J, Arias de la Vega F, Vera R, Asín G, Arrazubi V, Rico M, Teijeira L, Azparren J. The EORTC Quality of Life questionnaire for patients with colorectal cancer: EORTC QLQ-CR29 validation study for Spanish patients. </w:t>
      </w:r>
      <w:r>
        <w:rPr>
          <w:rFonts w:ascii="Book Antiqua" w:hAnsi="Book Antiqua" w:eastAsia="Book Antiqua" w:cs="Book Antiqua"/>
          <w:i/>
          <w:iCs/>
        </w:rPr>
        <w:t>Clin Transl Oncol</w:t>
      </w:r>
      <w:r>
        <w:rPr>
          <w:rFonts w:ascii="Book Antiqua" w:hAnsi="Book Antiqua" w:eastAsia="Book Antiqua" w:cs="Book Antiqua"/>
        </w:rPr>
        <w:t xml:space="preserve"> 2011; </w:t>
      </w:r>
      <w:r>
        <w:rPr>
          <w:rFonts w:ascii="Book Antiqua" w:hAnsi="Book Antiqua" w:eastAsia="Book Antiqua" w:cs="Book Antiqua"/>
          <w:b/>
          <w:bCs/>
        </w:rPr>
        <w:t>13</w:t>
      </w:r>
      <w:r>
        <w:rPr>
          <w:rFonts w:ascii="Book Antiqua" w:hAnsi="Book Antiqua" w:eastAsia="Book Antiqua" w:cs="Book Antiqua"/>
        </w:rPr>
        <w:t>: 50-56 [PMID: 21239355 DOI: 10.1007/s12094-011-0616-y]</w:t>
      </w:r>
    </w:p>
    <w:p>
      <w:pPr>
        <w:adjustRightInd w:val="0"/>
        <w:snapToGrid w:val="0"/>
        <w:spacing w:line="360" w:lineRule="auto"/>
        <w:jc w:val="both"/>
        <w:rPr>
          <w:rFonts w:ascii="Book Antiqua" w:hAnsi="Book Antiqua"/>
        </w:rPr>
      </w:pPr>
      <w:r>
        <w:rPr>
          <w:rFonts w:ascii="Book Antiqua" w:hAnsi="Book Antiqua" w:eastAsia="Book Antiqua" w:cs="Book Antiqua"/>
        </w:rPr>
        <w:t xml:space="preserve">13 </w:t>
      </w:r>
      <w:r>
        <w:rPr>
          <w:rFonts w:ascii="Book Antiqua" w:hAnsi="Book Antiqua" w:eastAsia="Book Antiqua" w:cs="Book Antiqua"/>
          <w:b/>
          <w:bCs/>
        </w:rPr>
        <w:t>Shen MH</w:t>
      </w:r>
      <w:r>
        <w:rPr>
          <w:rFonts w:ascii="Book Antiqua" w:hAnsi="Book Antiqua" w:eastAsia="Book Antiqua" w:cs="Book Antiqua"/>
        </w:rPr>
        <w:t xml:space="preserve">, Chen LP, Ho TF, Shih YY, Huang CS, Chie WC, Huang CC. Validation of the Taiwan Chinese version of the EORTC QLQ-CR29 to assess quality of life in colorectal cancer patients. </w:t>
      </w:r>
      <w:r>
        <w:rPr>
          <w:rFonts w:ascii="Book Antiqua" w:hAnsi="Book Antiqua" w:eastAsia="Book Antiqua" w:cs="Book Antiqua"/>
          <w:i/>
          <w:iCs/>
        </w:rPr>
        <w:t>BMC Cancer</w:t>
      </w:r>
      <w:r>
        <w:rPr>
          <w:rFonts w:ascii="Book Antiqua" w:hAnsi="Book Antiqua" w:eastAsia="Book Antiqua" w:cs="Book Antiqua"/>
        </w:rPr>
        <w:t xml:space="preserve"> 2018; </w:t>
      </w:r>
      <w:r>
        <w:rPr>
          <w:rFonts w:ascii="Book Antiqua" w:hAnsi="Book Antiqua" w:eastAsia="Book Antiqua" w:cs="Book Antiqua"/>
          <w:b/>
          <w:bCs/>
        </w:rPr>
        <w:t>18</w:t>
      </w:r>
      <w:r>
        <w:rPr>
          <w:rFonts w:ascii="Book Antiqua" w:hAnsi="Book Antiqua" w:eastAsia="Book Antiqua" w:cs="Book Antiqua"/>
        </w:rPr>
        <w:t>: 353 [PMID: 29606101 DOI: 10.1186/s12885-018-4312-y]</w:t>
      </w:r>
    </w:p>
    <w:p>
      <w:pPr>
        <w:adjustRightInd w:val="0"/>
        <w:snapToGrid w:val="0"/>
        <w:spacing w:line="360" w:lineRule="auto"/>
        <w:jc w:val="both"/>
        <w:rPr>
          <w:rFonts w:ascii="Book Antiqua" w:hAnsi="Book Antiqua"/>
        </w:rPr>
      </w:pPr>
      <w:r>
        <w:rPr>
          <w:rFonts w:ascii="Book Antiqua" w:hAnsi="Book Antiqua" w:eastAsia="Book Antiqua" w:cs="Book Antiqua"/>
        </w:rPr>
        <w:t xml:space="preserve">14 </w:t>
      </w:r>
      <w:r>
        <w:rPr>
          <w:rFonts w:ascii="Book Antiqua" w:hAnsi="Book Antiqua" w:eastAsia="Book Antiqua" w:cs="Book Antiqua"/>
          <w:b/>
          <w:bCs/>
        </w:rPr>
        <w:t>Lin JB</w:t>
      </w:r>
      <w:r>
        <w:rPr>
          <w:rFonts w:ascii="Book Antiqua" w:hAnsi="Book Antiqua" w:eastAsia="Book Antiqua" w:cs="Book Antiqua"/>
        </w:rPr>
        <w:t xml:space="preserve">, Zhang L, Wu DW, Xi ZH, Wang XJ, Lin YS, Fujiwara W, Tian JR, Wang M, Peng P, Guo A, Yang Z, Luo L, Jiang LY, Li QQ, Zhang XY, Zhang YF, Xu HW, Yang B, Li XL, Lei YX. Validation of the chinese version of the EORTC QLQ-CR29 in patients with colorectal cancer. </w:t>
      </w:r>
      <w:r>
        <w:rPr>
          <w:rFonts w:ascii="Book Antiqua" w:hAnsi="Book Antiqua" w:eastAsia="Book Antiqua" w:cs="Book Antiqua"/>
          <w:i/>
          <w:iCs/>
        </w:rPr>
        <w:t>World J Gastroenterol</w:t>
      </w:r>
      <w:r>
        <w:rPr>
          <w:rFonts w:ascii="Book Antiqua" w:hAnsi="Book Antiqua" w:eastAsia="Book Antiqua" w:cs="Book Antiqua"/>
        </w:rPr>
        <w:t xml:space="preserve"> 2017; </w:t>
      </w:r>
      <w:r>
        <w:rPr>
          <w:rFonts w:ascii="Book Antiqua" w:hAnsi="Book Antiqua" w:eastAsia="Book Antiqua" w:cs="Book Antiqua"/>
          <w:b/>
          <w:bCs/>
        </w:rPr>
        <w:t>23</w:t>
      </w:r>
      <w:r>
        <w:rPr>
          <w:rFonts w:ascii="Book Antiqua" w:hAnsi="Book Antiqua" w:eastAsia="Book Antiqua" w:cs="Book Antiqua"/>
        </w:rPr>
        <w:t>: 1891-1898 [PMID: 28348496 DOI: 10.3748/wjg.v23.i10.1891]</w:t>
      </w:r>
    </w:p>
    <w:p>
      <w:pPr>
        <w:adjustRightInd w:val="0"/>
        <w:snapToGrid w:val="0"/>
        <w:spacing w:line="360" w:lineRule="auto"/>
        <w:jc w:val="both"/>
        <w:rPr>
          <w:rFonts w:ascii="Book Antiqua" w:hAnsi="Book Antiqua"/>
        </w:rPr>
      </w:pPr>
      <w:r>
        <w:rPr>
          <w:rFonts w:ascii="Book Antiqua" w:hAnsi="Book Antiqua" w:eastAsia="Book Antiqua" w:cs="Book Antiqua"/>
        </w:rPr>
        <w:t xml:space="preserve">15 </w:t>
      </w:r>
      <w:r>
        <w:rPr>
          <w:rFonts w:ascii="Book Antiqua" w:hAnsi="Book Antiqua" w:eastAsia="Book Antiqua" w:cs="Book Antiqua"/>
          <w:b/>
          <w:bCs/>
        </w:rPr>
        <w:t>Magaji BA</w:t>
      </w:r>
      <w:r>
        <w:rPr>
          <w:rFonts w:ascii="Book Antiqua" w:hAnsi="Book Antiqua" w:eastAsia="Book Antiqua" w:cs="Book Antiqua"/>
        </w:rPr>
        <w:t xml:space="preserve">, Moy FM, Roslani AC, Law CW, Raduan F, Sagap I. Psychometric Validation of the Bahasa Malaysia Version of the EORTC QLQ-CR29. </w:t>
      </w:r>
      <w:r>
        <w:rPr>
          <w:rFonts w:ascii="Book Antiqua" w:hAnsi="Book Antiqua" w:eastAsia="Book Antiqua" w:cs="Book Antiqua"/>
          <w:i/>
          <w:iCs/>
        </w:rPr>
        <w:t>Asian Pac J Cancer Prev</w:t>
      </w:r>
      <w:r>
        <w:rPr>
          <w:rFonts w:ascii="Book Antiqua" w:hAnsi="Book Antiqua" w:eastAsia="Book Antiqua" w:cs="Book Antiqua"/>
        </w:rPr>
        <w:t xml:space="preserve"> 2015; </w:t>
      </w:r>
      <w:r>
        <w:rPr>
          <w:rFonts w:ascii="Book Antiqua" w:hAnsi="Book Antiqua" w:eastAsia="Book Antiqua" w:cs="Book Antiqua"/>
          <w:b/>
          <w:bCs/>
        </w:rPr>
        <w:t>16</w:t>
      </w:r>
      <w:r>
        <w:rPr>
          <w:rFonts w:ascii="Book Antiqua" w:hAnsi="Book Antiqua" w:eastAsia="Book Antiqua" w:cs="Book Antiqua"/>
        </w:rPr>
        <w:t>: 8101-8105 [PMID: 26745045 DOI: 10.7314/apjcp.2015.16.18.8101]</w:t>
      </w:r>
    </w:p>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 xml:space="preserve">16 </w:t>
      </w:r>
      <w:r>
        <w:rPr>
          <w:rFonts w:ascii="Book Antiqua" w:hAnsi="Book Antiqua" w:eastAsia="Book Antiqua" w:cs="Book Antiqua"/>
          <w:b/>
          <w:bCs/>
        </w:rPr>
        <w:t>Montazeri A,</w:t>
      </w:r>
      <w:r>
        <w:rPr>
          <w:rFonts w:ascii="Book Antiqua" w:hAnsi="Book Antiqua" w:eastAsia="Book Antiqua" w:cs="Book Antiqua"/>
        </w:rPr>
        <w:t xml:space="preserve"> Emami A-H, Sadighi S, Mohagheghi M-A, Sedighi Z. Psychometric properties of the Iranian version of colorectal cancer specific quality of life questionnaire (EORTC QLQ-CR29). </w:t>
      </w:r>
      <w:r>
        <w:rPr>
          <w:rFonts w:ascii="Book Antiqua" w:hAnsi="Book Antiqua" w:eastAsia="Book Antiqua" w:cs="Book Antiqua"/>
          <w:i/>
          <w:iCs/>
        </w:rPr>
        <w:t>Basic Clin Cancer Res</w:t>
      </w:r>
      <w:r>
        <w:rPr>
          <w:rFonts w:ascii="Book Antiqua" w:hAnsi="Book Antiqua" w:eastAsia="Book Antiqua" w:cs="Book Antiqua"/>
        </w:rPr>
        <w:t xml:space="preserve">. 2018; </w:t>
      </w:r>
      <w:r>
        <w:rPr>
          <w:rFonts w:ascii="Book Antiqua" w:hAnsi="Book Antiqua" w:eastAsia="Book Antiqua" w:cs="Book Antiqua"/>
          <w:b/>
          <w:bCs/>
        </w:rPr>
        <w:t>9</w:t>
      </w:r>
      <w:r>
        <w:rPr>
          <w:rFonts w:ascii="Book Antiqua" w:hAnsi="Book Antiqua" w:eastAsia="Book Antiqua" w:cs="Book Antiqua"/>
        </w:rPr>
        <w:t>: 32-41.</w:t>
      </w:r>
    </w:p>
    <w:p>
      <w:pPr>
        <w:adjustRightInd w:val="0"/>
        <w:snapToGrid w:val="0"/>
        <w:spacing w:line="360" w:lineRule="auto"/>
        <w:jc w:val="both"/>
        <w:rPr>
          <w:rFonts w:ascii="Book Antiqua" w:hAnsi="Book Antiqua"/>
        </w:rPr>
      </w:pPr>
      <w:r>
        <w:rPr>
          <w:rFonts w:ascii="Book Antiqua" w:hAnsi="Book Antiqua"/>
        </w:rPr>
        <w:t xml:space="preserve">17 </w:t>
      </w:r>
      <w:r>
        <w:rPr>
          <w:rFonts w:ascii="Book Antiqua" w:hAnsi="Book Antiqua"/>
          <w:b/>
          <w:bCs/>
        </w:rPr>
        <w:t>Cuschieri S</w:t>
      </w:r>
      <w:r>
        <w:rPr>
          <w:rFonts w:ascii="Book Antiqua" w:hAnsi="Book Antiqua"/>
        </w:rPr>
        <w:t xml:space="preserve">. The STROBE guidelines. </w:t>
      </w:r>
      <w:r>
        <w:rPr>
          <w:rFonts w:ascii="Book Antiqua" w:hAnsi="Book Antiqua"/>
          <w:i/>
          <w:iCs/>
        </w:rPr>
        <w:t>Saudi J Anaesth</w:t>
      </w:r>
      <w:r>
        <w:rPr>
          <w:rFonts w:ascii="Book Antiqua" w:hAnsi="Book Antiqua"/>
        </w:rPr>
        <w:t xml:space="preserve"> 2019; </w:t>
      </w:r>
      <w:r>
        <w:rPr>
          <w:rFonts w:ascii="Book Antiqua" w:hAnsi="Book Antiqua"/>
          <w:b/>
          <w:bCs/>
        </w:rPr>
        <w:t>13</w:t>
      </w:r>
      <w:r>
        <w:rPr>
          <w:rFonts w:ascii="Book Antiqua" w:hAnsi="Book Antiqua"/>
        </w:rPr>
        <w:t>: S31–S34. [PMID: 30930717 DOI: 10.4103/sja.SJA_543_18]</w:t>
      </w:r>
    </w:p>
    <w:p>
      <w:pPr>
        <w:adjustRightInd w:val="0"/>
        <w:snapToGrid w:val="0"/>
        <w:spacing w:line="360" w:lineRule="auto"/>
        <w:jc w:val="both"/>
        <w:rPr>
          <w:rFonts w:ascii="Book Antiqua" w:hAnsi="Book Antiqua"/>
        </w:rPr>
      </w:pPr>
      <w:r>
        <w:rPr>
          <w:rFonts w:ascii="Book Antiqua" w:hAnsi="Book Antiqua" w:eastAsia="Book Antiqua" w:cs="Book Antiqua"/>
        </w:rPr>
        <w:t xml:space="preserve">18 </w:t>
      </w:r>
      <w:r>
        <w:rPr>
          <w:rFonts w:ascii="Book Antiqua" w:hAnsi="Book Antiqua" w:eastAsia="Book Antiqua" w:cs="Book Antiqua"/>
          <w:b/>
          <w:bCs/>
        </w:rPr>
        <w:t>Yacir EA</w:t>
      </w:r>
      <w:r>
        <w:rPr>
          <w:rFonts w:ascii="Book Antiqua" w:hAnsi="Book Antiqua" w:eastAsia="Book Antiqua" w:cs="Book Antiqua"/>
        </w:rPr>
        <w:t xml:space="preserve">, Hadj OM, Hafid H, Said B. Cultural Adaptation and Validation of the Moroccan Version of the EORTC QLQ-CR29 in Patients with Colorectal Cancer. </w:t>
      </w:r>
      <w:r>
        <w:rPr>
          <w:rFonts w:ascii="Book Antiqua" w:hAnsi="Book Antiqua" w:eastAsia="Book Antiqua" w:cs="Book Antiqua"/>
          <w:i/>
          <w:iCs/>
        </w:rPr>
        <w:t>Asian Pac J Cancer Prev</w:t>
      </w:r>
      <w:r>
        <w:rPr>
          <w:rFonts w:ascii="Book Antiqua" w:hAnsi="Book Antiqua" w:eastAsia="Book Antiqua" w:cs="Book Antiqua"/>
        </w:rPr>
        <w:t xml:space="preserve"> 2022; </w:t>
      </w:r>
      <w:r>
        <w:rPr>
          <w:rFonts w:ascii="Book Antiqua" w:hAnsi="Book Antiqua" w:eastAsia="Book Antiqua" w:cs="Book Antiqua"/>
          <w:b/>
          <w:bCs/>
        </w:rPr>
        <w:t>23</w:t>
      </w:r>
      <w:r>
        <w:rPr>
          <w:rFonts w:ascii="Book Antiqua" w:hAnsi="Book Antiqua" w:eastAsia="Book Antiqua" w:cs="Book Antiqua"/>
        </w:rPr>
        <w:t>: 1379-1385 [PMID: 35485700 DOI: 10.31557/APJCP.2022.23.4.1379]</w:t>
      </w:r>
    </w:p>
    <w:p>
      <w:pPr>
        <w:adjustRightInd w:val="0"/>
        <w:snapToGrid w:val="0"/>
        <w:spacing w:line="360" w:lineRule="auto"/>
        <w:jc w:val="both"/>
        <w:rPr>
          <w:rFonts w:ascii="Book Antiqua" w:hAnsi="Book Antiqua"/>
        </w:rPr>
      </w:pPr>
      <w:r>
        <w:rPr>
          <w:rFonts w:ascii="Book Antiqua" w:hAnsi="Book Antiqua" w:eastAsia="Book Antiqua" w:cs="Book Antiqua"/>
        </w:rPr>
        <w:t xml:space="preserve">19 </w:t>
      </w:r>
      <w:r>
        <w:rPr>
          <w:rFonts w:ascii="Book Antiqua" w:hAnsi="Book Antiqua" w:eastAsia="Book Antiqua" w:cs="Book Antiqua"/>
          <w:b/>
          <w:bCs/>
        </w:rPr>
        <w:t>Nejjari C</w:t>
      </w:r>
      <w:r>
        <w:rPr>
          <w:rFonts w:ascii="Book Antiqua" w:hAnsi="Book Antiqua" w:eastAsia="Book Antiqua" w:cs="Book Antiqua"/>
        </w:rPr>
        <w:t xml:space="preserve">, El Fakir S, Bendahhou K, El Rhazi K, Abda N, Zidouh A, Benider A, Errihani H, Bekkali R. Translation and validation of European organization for research and treatment of cancer quality of life Questionnaire -C30 into Moroccan version for cancer patients in Morocco. </w:t>
      </w:r>
      <w:r>
        <w:rPr>
          <w:rFonts w:ascii="Book Antiqua" w:hAnsi="Book Antiqua" w:eastAsia="Book Antiqua" w:cs="Book Antiqua"/>
          <w:i/>
          <w:iCs/>
        </w:rPr>
        <w:t>BMC Res Notes</w:t>
      </w:r>
      <w:r>
        <w:rPr>
          <w:rFonts w:ascii="Book Antiqua" w:hAnsi="Book Antiqua" w:eastAsia="Book Antiqua" w:cs="Book Antiqua"/>
        </w:rPr>
        <w:t xml:space="preserve"> 2014; </w:t>
      </w:r>
      <w:r>
        <w:rPr>
          <w:rFonts w:ascii="Book Antiqua" w:hAnsi="Book Antiqua" w:eastAsia="Book Antiqua" w:cs="Book Antiqua"/>
          <w:b/>
          <w:bCs/>
        </w:rPr>
        <w:t>7</w:t>
      </w:r>
      <w:r>
        <w:rPr>
          <w:rFonts w:ascii="Book Antiqua" w:hAnsi="Book Antiqua" w:eastAsia="Book Antiqua" w:cs="Book Antiqua"/>
        </w:rPr>
        <w:t>: 228 [PMID: 24721384 DOI: 10.1186/1756-0500-7-228]</w:t>
      </w:r>
    </w:p>
    <w:p>
      <w:pPr>
        <w:adjustRightInd w:val="0"/>
        <w:snapToGrid w:val="0"/>
        <w:spacing w:line="360" w:lineRule="auto"/>
        <w:jc w:val="both"/>
        <w:rPr>
          <w:rFonts w:ascii="Book Antiqua" w:hAnsi="Book Antiqua"/>
        </w:rPr>
      </w:pPr>
      <w:r>
        <w:rPr>
          <w:rFonts w:ascii="Book Antiqua" w:hAnsi="Book Antiqua" w:eastAsia="Book Antiqua" w:cs="Book Antiqua"/>
        </w:rPr>
        <w:t xml:space="preserve">20 </w:t>
      </w:r>
      <w:r>
        <w:rPr>
          <w:rFonts w:ascii="Book Antiqua" w:hAnsi="Book Antiqua" w:eastAsia="Book Antiqua" w:cs="Book Antiqua"/>
          <w:b/>
          <w:bCs/>
        </w:rPr>
        <w:t>Fayers PM,</w:t>
      </w:r>
      <w:r>
        <w:rPr>
          <w:rFonts w:ascii="Book Antiqua" w:hAnsi="Book Antiqua" w:eastAsia="Book Antiqua" w:cs="Book Antiqua"/>
        </w:rPr>
        <w:t xml:space="preserve"> Aaronson NK, Bjordal K, Groenvold M, Curran D, Bottomley A. On behalf of the European Organisation for Research and Treatment of Cancer quality of life study group. In: The EORTC QLQ-C30 Scoring Manual. 3</w:t>
      </w:r>
      <w:r>
        <w:rPr>
          <w:rFonts w:ascii="Book Antiqua" w:hAnsi="Book Antiqua" w:eastAsia="Book Antiqua" w:cs="Book Antiqua"/>
          <w:vertAlign w:val="superscript"/>
        </w:rPr>
        <w:t>rd</w:t>
      </w:r>
      <w:r>
        <w:rPr>
          <w:rFonts w:ascii="Book Antiqua" w:hAnsi="Book Antiqua" w:eastAsia="Book Antiqua" w:cs="Book Antiqua"/>
        </w:rPr>
        <w:t xml:space="preserve"> ed. Brussels: EORTC, 2001.</w:t>
      </w:r>
    </w:p>
    <w:p>
      <w:pPr>
        <w:adjustRightInd w:val="0"/>
        <w:snapToGrid w:val="0"/>
        <w:spacing w:line="360" w:lineRule="auto"/>
        <w:jc w:val="both"/>
        <w:rPr>
          <w:rFonts w:ascii="Book Antiqua" w:hAnsi="Book Antiqua"/>
        </w:rPr>
      </w:pPr>
      <w:r>
        <w:rPr>
          <w:rFonts w:ascii="Book Antiqua" w:hAnsi="Book Antiqua" w:eastAsia="Book Antiqua" w:cs="Book Antiqua"/>
        </w:rPr>
        <w:t xml:space="preserve">21 </w:t>
      </w:r>
      <w:r>
        <w:rPr>
          <w:rFonts w:ascii="Book Antiqua" w:hAnsi="Book Antiqua" w:eastAsia="Book Antiqua" w:cs="Book Antiqua"/>
          <w:b/>
          <w:bCs/>
        </w:rPr>
        <w:t>El Alami Y</w:t>
      </w:r>
      <w:r>
        <w:rPr>
          <w:rFonts w:ascii="Book Antiqua" w:hAnsi="Book Antiqua" w:eastAsia="Book Antiqua" w:cs="Book Antiqua"/>
        </w:rPr>
        <w:t xml:space="preserve">, Essangri H, Majbar MA, Boutayeb S, Benamr S, El Malki HO, Souadka A. Psychometric validation of the Moroccan version of the EORTC QLQ-C30 in colorectal Cancer patients: cross-sectional study and systematic literature review. </w:t>
      </w:r>
      <w:r>
        <w:rPr>
          <w:rFonts w:ascii="Book Antiqua" w:hAnsi="Book Antiqua" w:eastAsia="Book Antiqua" w:cs="Book Antiqua"/>
          <w:i/>
          <w:iCs/>
        </w:rPr>
        <w:t>BMC Cancer</w:t>
      </w:r>
      <w:r>
        <w:rPr>
          <w:rFonts w:ascii="Book Antiqua" w:hAnsi="Book Antiqua" w:eastAsia="Book Antiqua" w:cs="Book Antiqua"/>
        </w:rPr>
        <w:t xml:space="preserve"> 2021; </w:t>
      </w:r>
      <w:r>
        <w:rPr>
          <w:rFonts w:ascii="Book Antiqua" w:hAnsi="Book Antiqua" w:eastAsia="Book Antiqua" w:cs="Book Antiqua"/>
          <w:b/>
          <w:bCs/>
        </w:rPr>
        <w:t>21</w:t>
      </w:r>
      <w:r>
        <w:rPr>
          <w:rFonts w:ascii="Book Antiqua" w:hAnsi="Book Antiqua" w:eastAsia="Book Antiqua" w:cs="Book Antiqua"/>
        </w:rPr>
        <w:t>: 99 [PMID: 33499819 DOI: 10.1186/s12885-021-07793-w]</w:t>
      </w:r>
    </w:p>
    <w:p>
      <w:pPr>
        <w:adjustRightInd w:val="0"/>
        <w:snapToGrid w:val="0"/>
        <w:spacing w:line="360" w:lineRule="auto"/>
        <w:jc w:val="both"/>
        <w:rPr>
          <w:rFonts w:ascii="Book Antiqua" w:hAnsi="Book Antiqua"/>
        </w:rPr>
      </w:pPr>
      <w:r>
        <w:rPr>
          <w:rFonts w:ascii="Book Antiqua" w:hAnsi="Book Antiqua" w:eastAsia="Book Antiqua" w:cs="Book Antiqua"/>
        </w:rPr>
        <w:t xml:space="preserve">22 </w:t>
      </w:r>
      <w:r>
        <w:rPr>
          <w:rFonts w:ascii="Book Antiqua" w:hAnsi="Book Antiqua" w:eastAsia="Book Antiqua" w:cs="Book Antiqua"/>
          <w:b/>
          <w:bCs/>
        </w:rPr>
        <w:t>Gujral S</w:t>
      </w:r>
      <w:r>
        <w:rPr>
          <w:rFonts w:ascii="Book Antiqua" w:hAnsi="Book Antiqua" w:eastAsia="Book Antiqua" w:cs="Book Antiqua"/>
        </w:rPr>
        <w:t xml:space="preserve">, Conroy T, Fleissner C, Sezer O, King PM, Avery KN, Sylvester P, Koller M, Sprangers MA, Blazeby JM; European Organisation for Research and Treatment of Cancer Quality of Life Group. Assessing quality of life in patients with colorectal cancer: an update of the EORTC quality of life questionnaire. </w:t>
      </w:r>
      <w:r>
        <w:rPr>
          <w:rFonts w:ascii="Book Antiqua" w:hAnsi="Book Antiqua" w:eastAsia="Book Antiqua" w:cs="Book Antiqua"/>
          <w:i/>
          <w:iCs/>
        </w:rPr>
        <w:t>Eur J Cancer</w:t>
      </w:r>
      <w:r>
        <w:rPr>
          <w:rFonts w:ascii="Book Antiqua" w:hAnsi="Book Antiqua" w:eastAsia="Book Antiqua" w:cs="Book Antiqua"/>
        </w:rPr>
        <w:t xml:space="preserve"> 2007; </w:t>
      </w:r>
      <w:r>
        <w:rPr>
          <w:rFonts w:ascii="Book Antiqua" w:hAnsi="Book Antiqua" w:eastAsia="Book Antiqua" w:cs="Book Antiqua"/>
          <w:b/>
          <w:bCs/>
        </w:rPr>
        <w:t>43</w:t>
      </w:r>
      <w:r>
        <w:rPr>
          <w:rFonts w:ascii="Book Antiqua" w:hAnsi="Book Antiqua" w:eastAsia="Book Antiqua" w:cs="Book Antiqua"/>
        </w:rPr>
        <w:t>: 1564-1573 [PMID: 17521904 DOI: 10.1016/j.ejca.2007.04.005]</w:t>
      </w:r>
    </w:p>
    <w:p>
      <w:pPr>
        <w:adjustRightInd w:val="0"/>
        <w:snapToGrid w:val="0"/>
        <w:spacing w:line="360" w:lineRule="auto"/>
        <w:jc w:val="both"/>
        <w:rPr>
          <w:rFonts w:ascii="Book Antiqua" w:hAnsi="Book Antiqua"/>
        </w:rPr>
      </w:pPr>
      <w:r>
        <w:rPr>
          <w:rFonts w:ascii="Book Antiqua" w:hAnsi="Book Antiqua" w:eastAsia="Book Antiqua" w:cs="Book Antiqua"/>
        </w:rPr>
        <w:t xml:space="preserve">23 </w:t>
      </w:r>
      <w:r>
        <w:rPr>
          <w:rFonts w:ascii="Book Antiqua" w:hAnsi="Book Antiqua" w:eastAsia="Book Antiqua" w:cs="Book Antiqua"/>
          <w:b/>
          <w:bCs/>
        </w:rPr>
        <w:t>Souadka A</w:t>
      </w:r>
      <w:r>
        <w:rPr>
          <w:rFonts w:ascii="Book Antiqua" w:hAnsi="Book Antiqua" w:eastAsia="Book Antiqua" w:cs="Book Antiqua"/>
        </w:rPr>
        <w:t xml:space="preserve">, Benkabbou A, Al Ahmadi B, Boutayeb S, Majbar MA. Preparing African anticancer centres in the COVID-19 outbreak. </w:t>
      </w:r>
      <w:r>
        <w:rPr>
          <w:rFonts w:ascii="Book Antiqua" w:hAnsi="Book Antiqua" w:eastAsia="Book Antiqua" w:cs="Book Antiqua"/>
          <w:i/>
          <w:iCs/>
        </w:rPr>
        <w:t>Lancet Oncol</w:t>
      </w:r>
      <w:r>
        <w:rPr>
          <w:rFonts w:ascii="Book Antiqua" w:hAnsi="Book Antiqua" w:eastAsia="Book Antiqua" w:cs="Book Antiqua"/>
        </w:rPr>
        <w:t xml:space="preserve"> 2020; </w:t>
      </w:r>
      <w:r>
        <w:rPr>
          <w:rFonts w:ascii="Book Antiqua" w:hAnsi="Book Antiqua" w:eastAsia="Book Antiqua" w:cs="Book Antiqua"/>
          <w:b/>
          <w:bCs/>
        </w:rPr>
        <w:t>21</w:t>
      </w:r>
      <w:r>
        <w:rPr>
          <w:rFonts w:ascii="Book Antiqua" w:hAnsi="Book Antiqua" w:eastAsia="Book Antiqua" w:cs="Book Antiqua"/>
        </w:rPr>
        <w:t>: e237 [PMID: 32251622 DOI: 10.1016/S1470-2045(20)30216-3]</w:t>
      </w:r>
    </w:p>
    <w:p>
      <w:pPr>
        <w:adjustRightInd w:val="0"/>
        <w:snapToGrid w:val="0"/>
        <w:spacing w:line="360" w:lineRule="auto"/>
        <w:jc w:val="both"/>
        <w:rPr>
          <w:rFonts w:ascii="Book Antiqua" w:hAnsi="Book Antiqua"/>
        </w:rPr>
      </w:pPr>
      <w:r>
        <w:rPr>
          <w:rFonts w:ascii="Book Antiqua" w:hAnsi="Book Antiqua" w:eastAsia="Book Antiqua" w:cs="Book Antiqua"/>
        </w:rPr>
        <w:t xml:space="preserve">24 </w:t>
      </w:r>
      <w:r>
        <w:rPr>
          <w:rFonts w:ascii="Book Antiqua" w:hAnsi="Book Antiqua" w:eastAsia="Book Antiqua" w:cs="Book Antiqua"/>
          <w:b/>
          <w:bCs/>
        </w:rPr>
        <w:t>Souadka A</w:t>
      </w:r>
      <w:r>
        <w:rPr>
          <w:rFonts w:ascii="Book Antiqua" w:hAnsi="Book Antiqua" w:eastAsia="Book Antiqua" w:cs="Book Antiqua"/>
        </w:rPr>
        <w:t xml:space="preserve">, Essangri H, Benkabbou A, Amrani L, Majbar MA. COVID-19 and Healthcare worker's families: behind the scenes of frontline response. </w:t>
      </w:r>
      <w:r>
        <w:rPr>
          <w:rFonts w:ascii="Book Antiqua" w:hAnsi="Book Antiqua" w:eastAsia="Book Antiqua" w:cs="Book Antiqua"/>
          <w:i/>
          <w:iCs/>
        </w:rPr>
        <w:t>EClinicalMedicine</w:t>
      </w:r>
      <w:r>
        <w:rPr>
          <w:rFonts w:ascii="Book Antiqua" w:hAnsi="Book Antiqua" w:eastAsia="Book Antiqua" w:cs="Book Antiqua"/>
        </w:rPr>
        <w:t xml:space="preserve"> 2020; </w:t>
      </w:r>
      <w:r>
        <w:rPr>
          <w:rFonts w:ascii="Book Antiqua" w:hAnsi="Book Antiqua" w:eastAsia="Book Antiqua" w:cs="Book Antiqua"/>
          <w:b/>
          <w:bCs/>
        </w:rPr>
        <w:t>23</w:t>
      </w:r>
      <w:r>
        <w:rPr>
          <w:rFonts w:ascii="Book Antiqua" w:hAnsi="Book Antiqua" w:eastAsia="Book Antiqua" w:cs="Book Antiqua"/>
        </w:rPr>
        <w:t>: 100373 [PMID: 32368726 DOI: 10.1016/j.eclinm.2020.100373]</w:t>
      </w:r>
    </w:p>
    <w:p>
      <w:pPr>
        <w:adjustRightInd w:val="0"/>
        <w:snapToGrid w:val="0"/>
        <w:spacing w:line="360" w:lineRule="auto"/>
        <w:jc w:val="both"/>
        <w:rPr>
          <w:rFonts w:ascii="Book Antiqua" w:hAnsi="Book Antiqua"/>
        </w:rPr>
      </w:pPr>
      <w:r>
        <w:rPr>
          <w:rFonts w:ascii="Book Antiqua" w:hAnsi="Book Antiqua" w:eastAsia="Book Antiqua" w:cs="Book Antiqua"/>
        </w:rPr>
        <w:t xml:space="preserve">25 </w:t>
      </w:r>
      <w:r>
        <w:rPr>
          <w:rFonts w:ascii="Book Antiqua" w:hAnsi="Book Antiqua" w:eastAsia="Book Antiqua" w:cs="Book Antiqua"/>
          <w:b/>
          <w:bCs/>
        </w:rPr>
        <w:t>Anthoine E</w:t>
      </w:r>
      <w:r>
        <w:rPr>
          <w:rFonts w:ascii="Book Antiqua" w:hAnsi="Book Antiqua" w:eastAsia="Book Antiqua" w:cs="Book Antiqua"/>
        </w:rPr>
        <w:t xml:space="preserve">, Moret L, Regnault A, Sébille V, Hardouin JB. Sample size used to validate a scale: a review of publications on newly-developed patient reported outcomes measures. </w:t>
      </w:r>
      <w:r>
        <w:rPr>
          <w:rFonts w:ascii="Book Antiqua" w:hAnsi="Book Antiqua" w:eastAsia="Book Antiqua" w:cs="Book Antiqua"/>
          <w:i/>
          <w:iCs/>
        </w:rPr>
        <w:t>Health Qual Life Outcomes</w:t>
      </w:r>
      <w:r>
        <w:rPr>
          <w:rFonts w:ascii="Book Antiqua" w:hAnsi="Book Antiqua" w:eastAsia="Book Antiqua" w:cs="Book Antiqua"/>
        </w:rPr>
        <w:t xml:space="preserve"> 2014; </w:t>
      </w:r>
      <w:r>
        <w:rPr>
          <w:rFonts w:ascii="Book Antiqua" w:hAnsi="Book Antiqua" w:eastAsia="Book Antiqua" w:cs="Book Antiqua"/>
          <w:b/>
          <w:bCs/>
        </w:rPr>
        <w:t>12</w:t>
      </w:r>
      <w:r>
        <w:rPr>
          <w:rFonts w:ascii="Book Antiqua" w:hAnsi="Book Antiqua" w:eastAsia="Book Antiqua" w:cs="Book Antiqua"/>
        </w:rPr>
        <w:t>: 176 [PMID: 25492701 DOI: 10.1186/s12955-014-0176-2]</w:t>
      </w:r>
    </w:p>
    <w:p>
      <w:pPr>
        <w:adjustRightInd w:val="0"/>
        <w:snapToGrid w:val="0"/>
        <w:spacing w:line="360" w:lineRule="auto"/>
        <w:jc w:val="both"/>
        <w:rPr>
          <w:rFonts w:ascii="Book Antiqua" w:hAnsi="Book Antiqua"/>
        </w:rPr>
      </w:pPr>
      <w:r>
        <w:rPr>
          <w:rFonts w:ascii="Book Antiqua" w:hAnsi="Book Antiqua" w:eastAsia="Book Antiqua" w:cs="Book Antiqua"/>
        </w:rPr>
        <w:t xml:space="preserve">26 </w:t>
      </w:r>
      <w:r>
        <w:rPr>
          <w:rFonts w:ascii="Book Antiqua" w:hAnsi="Book Antiqua" w:eastAsia="Book Antiqua" w:cs="Book Antiqua"/>
          <w:b/>
          <w:bCs/>
        </w:rPr>
        <w:t>Ojagbemi A</w:t>
      </w:r>
      <w:r>
        <w:rPr>
          <w:rFonts w:ascii="Book Antiqua" w:hAnsi="Book Antiqua" w:eastAsia="Book Antiqua" w:cs="Book Antiqua"/>
        </w:rPr>
        <w:t xml:space="preserve">, Owolabi M, Akinyemi J, Ovbiagele B. Proposing a new stroke-specific screening tool for depression: Examination of construct validity and reliability. </w:t>
      </w:r>
      <w:r>
        <w:rPr>
          <w:rFonts w:ascii="Book Antiqua" w:hAnsi="Book Antiqua" w:eastAsia="Book Antiqua" w:cs="Book Antiqua"/>
          <w:i/>
          <w:iCs/>
        </w:rPr>
        <w:t>eNeurologicalSci</w:t>
      </w:r>
      <w:r>
        <w:rPr>
          <w:rFonts w:ascii="Book Antiqua" w:hAnsi="Book Antiqua" w:eastAsia="Book Antiqua" w:cs="Book Antiqua"/>
        </w:rPr>
        <w:t xml:space="preserve"> 2017; </w:t>
      </w:r>
      <w:r>
        <w:rPr>
          <w:rFonts w:ascii="Book Antiqua" w:hAnsi="Book Antiqua" w:eastAsia="Book Antiqua" w:cs="Book Antiqua"/>
          <w:b/>
          <w:bCs/>
        </w:rPr>
        <w:t>9</w:t>
      </w:r>
      <w:r>
        <w:rPr>
          <w:rFonts w:ascii="Book Antiqua" w:hAnsi="Book Antiqua" w:eastAsia="Book Antiqua" w:cs="Book Antiqua"/>
        </w:rPr>
        <w:t>: 14-18 [PMID: 29202106 DOI: 10.1016/j.ensci.2017.10.002]</w:t>
      </w:r>
    </w:p>
    <w:p>
      <w:pPr>
        <w:adjustRightInd w:val="0"/>
        <w:snapToGrid w:val="0"/>
        <w:spacing w:line="360" w:lineRule="auto"/>
        <w:jc w:val="both"/>
        <w:rPr>
          <w:rFonts w:ascii="Book Antiqua" w:hAnsi="Book Antiqua"/>
        </w:rPr>
      </w:pPr>
      <w:r>
        <w:rPr>
          <w:rFonts w:ascii="Book Antiqua" w:hAnsi="Book Antiqua" w:eastAsia="Book Antiqua" w:cs="Book Antiqua"/>
        </w:rPr>
        <w:t xml:space="preserve">27 </w:t>
      </w:r>
      <w:r>
        <w:rPr>
          <w:rFonts w:ascii="Book Antiqua" w:hAnsi="Book Antiqua" w:eastAsia="Book Antiqua" w:cs="Book Antiqua"/>
          <w:b/>
          <w:bCs/>
        </w:rPr>
        <w:t>Science open</w:t>
      </w:r>
      <w:r>
        <w:rPr>
          <w:rFonts w:ascii="Book Antiqua" w:hAnsi="Book Antiqua" w:eastAsia="Book Antiqua" w:cs="Book Antiqua"/>
        </w:rPr>
        <w:t>. MAP-R for Windows Multitrait/Multi-Item Analysis Program—Revised Users’ Guide Health Assessment Laboratory. 1997. [cited 16 April 2023] Available from: https://www.scienceopen.com/document?vid=880f822d-7b32-4737-8a71-399d33d5356a.</w:t>
      </w:r>
    </w:p>
    <w:p>
      <w:pPr>
        <w:adjustRightInd w:val="0"/>
        <w:snapToGrid w:val="0"/>
        <w:spacing w:line="360" w:lineRule="auto"/>
        <w:jc w:val="both"/>
        <w:rPr>
          <w:rFonts w:ascii="Book Antiqua" w:hAnsi="Book Antiqua"/>
        </w:rPr>
      </w:pPr>
      <w:r>
        <w:rPr>
          <w:rFonts w:ascii="Book Antiqua" w:hAnsi="Book Antiqua" w:eastAsia="Book Antiqua" w:cs="Book Antiqua"/>
        </w:rPr>
        <w:t xml:space="preserve">28 </w:t>
      </w:r>
      <w:r>
        <w:rPr>
          <w:rFonts w:ascii="Book Antiqua" w:hAnsi="Book Antiqua" w:eastAsia="Book Antiqua" w:cs="Book Antiqua"/>
          <w:b/>
          <w:bCs/>
        </w:rPr>
        <w:t>Färkkilä N</w:t>
      </w:r>
      <w:r>
        <w:rPr>
          <w:rFonts w:ascii="Book Antiqua" w:hAnsi="Book Antiqua" w:eastAsia="Book Antiqua" w:cs="Book Antiqua"/>
        </w:rPr>
        <w:t xml:space="preserve">, Sintonen H, Saarto T, Järvinen H, Hänninen J, Taari K, Roine RP. Health-related quality of life in colorectal cancer. </w:t>
      </w:r>
      <w:r>
        <w:rPr>
          <w:rFonts w:ascii="Book Antiqua" w:hAnsi="Book Antiqua" w:eastAsia="Book Antiqua" w:cs="Book Antiqua"/>
          <w:i/>
          <w:iCs/>
        </w:rPr>
        <w:t>Colorectal Dis</w:t>
      </w:r>
      <w:r>
        <w:rPr>
          <w:rFonts w:ascii="Book Antiqua" w:hAnsi="Book Antiqua" w:eastAsia="Book Antiqua" w:cs="Book Antiqua"/>
        </w:rPr>
        <w:t xml:space="preserve"> 2013; </w:t>
      </w:r>
      <w:r>
        <w:rPr>
          <w:rFonts w:ascii="Book Antiqua" w:hAnsi="Book Antiqua" w:eastAsia="Book Antiqua" w:cs="Book Antiqua"/>
          <w:b/>
          <w:bCs/>
        </w:rPr>
        <w:t>15</w:t>
      </w:r>
      <w:r>
        <w:rPr>
          <w:rFonts w:ascii="Book Antiqua" w:hAnsi="Book Antiqua" w:eastAsia="Book Antiqua" w:cs="Book Antiqua"/>
        </w:rPr>
        <w:t>: e215-e222 [PMID: 23351057 DOI: 10.1111/codi.12143]</w:t>
      </w:r>
    </w:p>
    <w:p>
      <w:pPr>
        <w:adjustRightInd w:val="0"/>
        <w:snapToGrid w:val="0"/>
        <w:spacing w:line="360" w:lineRule="auto"/>
        <w:jc w:val="both"/>
        <w:rPr>
          <w:rFonts w:ascii="Book Antiqua" w:hAnsi="Book Antiqua"/>
        </w:rPr>
      </w:pPr>
      <w:r>
        <w:rPr>
          <w:rFonts w:ascii="Book Antiqua" w:hAnsi="Book Antiqua" w:eastAsia="Book Antiqua" w:cs="Book Antiqua"/>
        </w:rPr>
        <w:t xml:space="preserve">29 </w:t>
      </w:r>
      <w:r>
        <w:rPr>
          <w:rFonts w:ascii="Book Antiqua" w:hAnsi="Book Antiqua" w:eastAsia="Book Antiqua" w:cs="Book Antiqua"/>
          <w:b/>
          <w:bCs/>
        </w:rPr>
        <w:t>Magaji BA</w:t>
      </w:r>
      <w:r>
        <w:rPr>
          <w:rFonts w:ascii="Book Antiqua" w:hAnsi="Book Antiqua" w:eastAsia="Book Antiqua" w:cs="Book Antiqua"/>
        </w:rPr>
        <w:t xml:space="preserve">, Moy FM, Roslani AC, Sagap I, Zakaria J, Blazeby JM, Law CW. Health-related quality of life among colorectal cancer patients in Malaysia: a study protocol. </w:t>
      </w:r>
      <w:r>
        <w:rPr>
          <w:rFonts w:ascii="Book Antiqua" w:hAnsi="Book Antiqua" w:eastAsia="Book Antiqua" w:cs="Book Antiqua"/>
          <w:i/>
          <w:iCs/>
        </w:rPr>
        <w:t>BMC Cancer</w:t>
      </w:r>
      <w:r>
        <w:rPr>
          <w:rFonts w:ascii="Book Antiqua" w:hAnsi="Book Antiqua" w:eastAsia="Book Antiqua" w:cs="Book Antiqua"/>
        </w:rPr>
        <w:t xml:space="preserve"> 2012; </w:t>
      </w:r>
      <w:r>
        <w:rPr>
          <w:rFonts w:ascii="Book Antiqua" w:hAnsi="Book Antiqua" w:eastAsia="Book Antiqua" w:cs="Book Antiqua"/>
          <w:b/>
          <w:bCs/>
        </w:rPr>
        <w:t>12</w:t>
      </w:r>
      <w:r>
        <w:rPr>
          <w:rFonts w:ascii="Book Antiqua" w:hAnsi="Book Antiqua" w:eastAsia="Book Antiqua" w:cs="Book Antiqua"/>
        </w:rPr>
        <w:t>: 384 [PMID: 22937765 DOI: 10.1186/1471-2407-12-384]</w:t>
      </w:r>
    </w:p>
    <w:p>
      <w:pPr>
        <w:adjustRightInd w:val="0"/>
        <w:snapToGrid w:val="0"/>
        <w:spacing w:line="360" w:lineRule="auto"/>
        <w:jc w:val="both"/>
        <w:rPr>
          <w:rFonts w:ascii="Book Antiqua" w:hAnsi="Book Antiqua"/>
        </w:rPr>
      </w:pPr>
      <w:r>
        <w:rPr>
          <w:rFonts w:ascii="Book Antiqua" w:hAnsi="Book Antiqua" w:eastAsia="Book Antiqua" w:cs="Book Antiqua"/>
        </w:rPr>
        <w:t xml:space="preserve">30 </w:t>
      </w:r>
      <w:r>
        <w:rPr>
          <w:rFonts w:ascii="Book Antiqua" w:hAnsi="Book Antiqua" w:eastAsia="Book Antiqua" w:cs="Book Antiqua"/>
          <w:b/>
          <w:bCs/>
        </w:rPr>
        <w:t>Souadka A</w:t>
      </w:r>
      <w:r>
        <w:rPr>
          <w:rFonts w:ascii="Book Antiqua" w:hAnsi="Book Antiqua" w:eastAsia="Book Antiqua" w:cs="Book Antiqua"/>
        </w:rPr>
        <w:t xml:space="preserve">, Majbar MA, El Harroudi T, Benkabbou A, Souadka A. Perineal pseudocontinent colostomy is safe and efficient technique for perineal reconstruction after abdominoperineal resection for rectal adenocarcinoma. </w:t>
      </w:r>
      <w:r>
        <w:rPr>
          <w:rFonts w:ascii="Book Antiqua" w:hAnsi="Book Antiqua" w:eastAsia="Book Antiqua" w:cs="Book Antiqua"/>
          <w:i/>
          <w:iCs/>
        </w:rPr>
        <w:t>BMC Surg</w:t>
      </w:r>
      <w:r>
        <w:rPr>
          <w:rFonts w:ascii="Book Antiqua" w:hAnsi="Book Antiqua" w:eastAsia="Book Antiqua" w:cs="Book Antiqua"/>
        </w:rPr>
        <w:t xml:space="preserve"> 2015; </w:t>
      </w:r>
      <w:r>
        <w:rPr>
          <w:rFonts w:ascii="Book Antiqua" w:hAnsi="Book Antiqua" w:eastAsia="Book Antiqua" w:cs="Book Antiqua"/>
          <w:b/>
          <w:bCs/>
        </w:rPr>
        <w:t>15</w:t>
      </w:r>
      <w:r>
        <w:rPr>
          <w:rFonts w:ascii="Book Antiqua" w:hAnsi="Book Antiqua" w:eastAsia="Book Antiqua" w:cs="Book Antiqua"/>
        </w:rPr>
        <w:t>: 40 [PMID: 25888423 DOI: 10.1186/s12893-015-0027-z]</w:t>
      </w:r>
    </w:p>
    <w:p>
      <w:pPr>
        <w:adjustRightInd w:val="0"/>
        <w:snapToGrid w:val="0"/>
        <w:spacing w:line="360" w:lineRule="auto"/>
        <w:jc w:val="both"/>
        <w:rPr>
          <w:rFonts w:ascii="Book Antiqua" w:hAnsi="Book Antiqua"/>
          <w:lang w:val="en-US"/>
        </w:rPr>
        <w:sectPr>
          <w:pgSz w:w="12240" w:h="15840"/>
          <w:pgMar w:top="1440" w:right="1440" w:bottom="1440" w:left="1440" w:header="720" w:footer="720" w:gutter="0"/>
          <w:cols w:space="720" w:num="1"/>
          <w:docGrid w:linePitch="360" w:charSpace="0"/>
        </w:sectPr>
      </w:pPr>
      <w:r>
        <w:rPr>
          <w:rFonts w:ascii="Book Antiqua" w:hAnsi="Book Antiqua" w:eastAsia="Book Antiqua" w:cs="Book Antiqua"/>
        </w:rPr>
        <w:t xml:space="preserve">31 </w:t>
      </w:r>
      <w:r>
        <w:rPr>
          <w:rFonts w:ascii="Book Antiqua" w:hAnsi="Book Antiqua" w:eastAsia="Book Antiqua" w:cs="Book Antiqua"/>
          <w:b/>
          <w:bCs/>
        </w:rPr>
        <w:t>El Fakir S</w:t>
      </w:r>
      <w:r>
        <w:rPr>
          <w:rFonts w:ascii="Book Antiqua" w:hAnsi="Book Antiqua" w:eastAsia="Book Antiqua" w:cs="Book Antiqua"/>
        </w:rPr>
        <w:t xml:space="preserve">, Abda N, Bendahhou K, Zidouh A, Bennani M, Errihani H, Benider A, Bekkali R, Nejjari C. The European Organization for Research and Treatment of Cancer quality of life questionnaire-BR23 Breast Cancer-Specific Quality of Life Questionnaire: psychometric properties in a Moroccan sample of breast cancer patients. </w:t>
      </w:r>
      <w:r>
        <w:rPr>
          <w:rFonts w:ascii="Book Antiqua" w:hAnsi="Book Antiqua" w:eastAsia="Book Antiqua" w:cs="Book Antiqua"/>
          <w:i/>
          <w:iCs/>
        </w:rPr>
        <w:t>BMC Res Notes</w:t>
      </w:r>
      <w:r>
        <w:rPr>
          <w:rFonts w:ascii="Book Antiqua" w:hAnsi="Book Antiqua" w:eastAsia="Book Antiqua" w:cs="Book Antiqua"/>
        </w:rPr>
        <w:t xml:space="preserve"> 2014; </w:t>
      </w:r>
      <w:r>
        <w:rPr>
          <w:rFonts w:ascii="Book Antiqua" w:hAnsi="Book Antiqua" w:eastAsia="Book Antiqua" w:cs="Book Antiqua"/>
          <w:b/>
          <w:bCs/>
        </w:rPr>
        <w:t>7</w:t>
      </w:r>
      <w:r>
        <w:rPr>
          <w:rFonts w:ascii="Book Antiqua" w:hAnsi="Book Antiqua" w:eastAsia="Book Antiqua" w:cs="Book Antiqua"/>
        </w:rPr>
        <w:t>: 53 [PMID: 24447401 DOI: 10.1186/1756-0500-7-53]</w:t>
      </w:r>
    </w:p>
    <w:p>
      <w:pPr>
        <w:adjustRightInd w:val="0"/>
        <w:snapToGrid w:val="0"/>
        <w:spacing w:line="360" w:lineRule="auto"/>
        <w:jc w:val="both"/>
        <w:rPr>
          <w:rFonts w:ascii="Book Antiqua" w:hAnsi="Book Antiqua"/>
        </w:rPr>
      </w:pPr>
      <w:r>
        <w:rPr>
          <w:rFonts w:ascii="Book Antiqua" w:hAnsi="Book Antiqua" w:eastAsia="Book Antiqua" w:cs="Book Antiqua"/>
          <w:b/>
        </w:rPr>
        <w:t>Footnotes</w:t>
      </w:r>
    </w:p>
    <w:p>
      <w:pPr>
        <w:adjustRightInd w:val="0"/>
        <w:snapToGrid w:val="0"/>
        <w:spacing w:line="360" w:lineRule="auto"/>
        <w:jc w:val="both"/>
        <w:rPr>
          <w:rFonts w:ascii="Book Antiqua" w:hAnsi="Book Antiqua"/>
        </w:rPr>
      </w:pPr>
      <w:r>
        <w:rPr>
          <w:rFonts w:ascii="Book Antiqua" w:hAnsi="Book Antiqua" w:eastAsia="Book Antiqua" w:cs="Book Antiqua"/>
          <w:b/>
          <w:bCs/>
        </w:rPr>
        <w:t xml:space="preserve">Institutional review board statement: </w:t>
      </w:r>
      <w:r>
        <w:rPr>
          <w:rFonts w:ascii="Book Antiqua" w:hAnsi="Book Antiqua" w:eastAsia="Book Antiqua" w:cs="Book Antiqua"/>
        </w:rPr>
        <w:t>The Approval of the study protocol was obtained from the institutional ethics review board (number: 79/17) and all patients enrolled in the study provided a written, informed consent allowing the use of their data for clinical studies at the time of their initial visit.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rPr>
        <w:t>The authors declare no conflict of interest.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rPr>
        <w:t xml:space="preserve">Data sharing statement: </w:t>
      </w:r>
      <w:r>
        <w:rPr>
          <w:rFonts w:ascii="Book Antiqua" w:hAnsi="Book Antiqua" w:eastAsia="Book Antiqua" w:cs="Book Antiqua"/>
        </w:rPr>
        <w:t>Derived data supporting the findings of this study are available from the corresponding author a.souadka@um5r.ac.ma upon reasonable request.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b/>
        </w:rPr>
        <w:t xml:space="preserve">Provenance and peer review: </w:t>
      </w:r>
      <w:r>
        <w:rPr>
          <w:rFonts w:ascii="Book Antiqua" w:hAnsi="Book Antiqua" w:eastAsia="Book Antiqua" w:cs="Book Antiqua"/>
        </w:rPr>
        <w:t>Invited article; Externally peer reviewed.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rPr>
        <w:t xml:space="preserve">Peer-review model: </w:t>
      </w:r>
      <w:r>
        <w:rPr>
          <w:rFonts w:ascii="Book Antiqua" w:hAnsi="Book Antiqua" w:eastAsia="Book Antiqua" w:cs="Book Antiqua"/>
        </w:rPr>
        <w:t>Single blind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rPr>
        <w:t xml:space="preserve">Peer-review started: </w:t>
      </w:r>
      <w:r>
        <w:rPr>
          <w:rFonts w:ascii="Book Antiqua" w:hAnsi="Book Antiqua" w:eastAsia="Book Antiqua" w:cs="Book Antiqua"/>
        </w:rPr>
        <w:t>April 22, 2023</w:t>
      </w:r>
    </w:p>
    <w:p>
      <w:pPr>
        <w:adjustRightInd w:val="0"/>
        <w:snapToGrid w:val="0"/>
        <w:spacing w:line="360" w:lineRule="auto"/>
        <w:jc w:val="both"/>
        <w:rPr>
          <w:rFonts w:ascii="Book Antiqua" w:hAnsi="Book Antiqua"/>
        </w:rPr>
      </w:pPr>
      <w:r>
        <w:rPr>
          <w:rFonts w:ascii="Book Antiqua" w:hAnsi="Book Antiqua" w:eastAsia="Book Antiqua" w:cs="Book Antiqua"/>
          <w:b/>
        </w:rPr>
        <w:t xml:space="preserve">First decision: </w:t>
      </w:r>
      <w:r>
        <w:rPr>
          <w:rFonts w:ascii="Book Antiqua" w:hAnsi="Book Antiqua" w:eastAsia="Book Antiqua" w:cs="Book Antiqua"/>
        </w:rPr>
        <w:t>June 14, 2023</w:t>
      </w:r>
    </w:p>
    <w:p>
      <w:pPr>
        <w:adjustRightInd w:val="0"/>
        <w:snapToGrid w:val="0"/>
        <w:spacing w:line="360" w:lineRule="auto"/>
        <w:jc w:val="both"/>
        <w:rPr>
          <w:rFonts w:ascii="Book Antiqua" w:hAnsi="Book Antiqua"/>
        </w:rPr>
      </w:pPr>
      <w:r>
        <w:rPr>
          <w:rFonts w:ascii="Book Antiqua" w:hAnsi="Book Antiqua" w:eastAsia="Book Antiqua" w:cs="Book Antiqua"/>
          <w:b/>
        </w:rPr>
        <w:t xml:space="preserve">Article in press: </w:t>
      </w:r>
      <w:r>
        <w:rPr>
          <w:rFonts w:ascii="Book Antiqua" w:hAnsi="Book Antiqua" w:eastAsia="Book Antiqua" w:cs="Book Antiqua"/>
        </w:rPr>
        <w:t>September 1, 2023</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rPr>
        <w:t xml:space="preserve">Specialty type: </w:t>
      </w:r>
      <w:r>
        <w:rPr>
          <w:rFonts w:ascii="Book Antiqua" w:hAnsi="Book Antiqua" w:eastAsia="Book Antiqua" w:cs="Book Antiqua"/>
        </w:rPr>
        <w:t>Medical laboratory technology</w:t>
      </w:r>
    </w:p>
    <w:p>
      <w:pPr>
        <w:adjustRightInd w:val="0"/>
        <w:snapToGrid w:val="0"/>
        <w:spacing w:line="360" w:lineRule="auto"/>
        <w:jc w:val="both"/>
        <w:rPr>
          <w:rFonts w:ascii="Book Antiqua" w:hAnsi="Book Antiqua"/>
        </w:rPr>
      </w:pPr>
      <w:r>
        <w:rPr>
          <w:rFonts w:ascii="Book Antiqua" w:hAnsi="Book Antiqua" w:eastAsia="Book Antiqua" w:cs="Book Antiqua"/>
          <w:b/>
        </w:rPr>
        <w:t xml:space="preserve">Country/Territory of origin: </w:t>
      </w:r>
      <w:r>
        <w:rPr>
          <w:rFonts w:ascii="Book Antiqua" w:hAnsi="Book Antiqua" w:eastAsia="Book Antiqua" w:cs="Book Antiqua"/>
        </w:rPr>
        <w:t>Morocco</w:t>
      </w:r>
    </w:p>
    <w:p>
      <w:pPr>
        <w:adjustRightInd w:val="0"/>
        <w:snapToGrid w:val="0"/>
        <w:spacing w:line="360" w:lineRule="auto"/>
        <w:jc w:val="both"/>
        <w:rPr>
          <w:rFonts w:ascii="Book Antiqua" w:hAnsi="Book Antiqua"/>
        </w:rPr>
      </w:pPr>
      <w:r>
        <w:rPr>
          <w:rFonts w:ascii="Book Antiqua" w:hAnsi="Book Antiqua" w:eastAsia="Book Antiqua" w:cs="Book Antiqua"/>
          <w:b/>
        </w:rPr>
        <w:t>Peer-review report’s scientific quality classification</w:t>
      </w:r>
    </w:p>
    <w:p>
      <w:pPr>
        <w:adjustRightInd w:val="0"/>
        <w:snapToGrid w:val="0"/>
        <w:spacing w:line="360" w:lineRule="auto"/>
        <w:jc w:val="both"/>
        <w:rPr>
          <w:rFonts w:ascii="Book Antiqua" w:hAnsi="Book Antiqua"/>
        </w:rPr>
      </w:pPr>
      <w:r>
        <w:rPr>
          <w:rFonts w:ascii="Book Antiqua" w:hAnsi="Book Antiqua" w:eastAsia="Book Antiqua" w:cs="Book Antiqua"/>
        </w:rPr>
        <w:t>Grade A (Excellent): A</w:t>
      </w:r>
    </w:p>
    <w:p>
      <w:pPr>
        <w:adjustRightInd w:val="0"/>
        <w:snapToGrid w:val="0"/>
        <w:spacing w:line="360" w:lineRule="auto"/>
        <w:jc w:val="both"/>
        <w:rPr>
          <w:rFonts w:ascii="Book Antiqua" w:hAnsi="Book Antiqua"/>
        </w:rPr>
      </w:pPr>
      <w:r>
        <w:rPr>
          <w:rFonts w:ascii="Book Antiqua" w:hAnsi="Book Antiqua" w:eastAsia="Book Antiqua" w:cs="Book Antiqua"/>
        </w:rPr>
        <w:t>Grade B (Very good): 0</w:t>
      </w:r>
    </w:p>
    <w:p>
      <w:pPr>
        <w:adjustRightInd w:val="0"/>
        <w:snapToGrid w:val="0"/>
        <w:spacing w:line="360" w:lineRule="auto"/>
        <w:jc w:val="both"/>
        <w:rPr>
          <w:rFonts w:ascii="Book Antiqua" w:hAnsi="Book Antiqua"/>
        </w:rPr>
      </w:pPr>
      <w:r>
        <w:rPr>
          <w:rFonts w:ascii="Book Antiqua" w:hAnsi="Book Antiqua" w:eastAsia="Book Antiqua" w:cs="Book Antiqua"/>
        </w:rPr>
        <w:t>Grade C (Good): C, C</w:t>
      </w:r>
    </w:p>
    <w:p>
      <w:pPr>
        <w:adjustRightInd w:val="0"/>
        <w:snapToGrid w:val="0"/>
        <w:spacing w:line="360" w:lineRule="auto"/>
        <w:jc w:val="both"/>
        <w:rPr>
          <w:rFonts w:ascii="Book Antiqua" w:hAnsi="Book Antiqua"/>
        </w:rPr>
      </w:pPr>
      <w:r>
        <w:rPr>
          <w:rFonts w:ascii="Book Antiqua" w:hAnsi="Book Antiqua" w:eastAsia="Book Antiqua" w:cs="Book Antiqua"/>
        </w:rPr>
        <w:t>Grade D (Fair): 0</w:t>
      </w:r>
    </w:p>
    <w:p>
      <w:pPr>
        <w:adjustRightInd w:val="0"/>
        <w:snapToGrid w:val="0"/>
        <w:spacing w:line="360" w:lineRule="auto"/>
        <w:jc w:val="both"/>
        <w:rPr>
          <w:rFonts w:ascii="Book Antiqua" w:hAnsi="Book Antiqua"/>
        </w:rPr>
      </w:pPr>
      <w:r>
        <w:rPr>
          <w:rFonts w:ascii="Book Antiqua" w:hAnsi="Book Antiqua" w:eastAsia="Book Antiqua" w:cs="Book Antiqua"/>
        </w:rPr>
        <w:t>Grade E (Poor): 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b/>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rPr>
        <w:t xml:space="preserve">P-Reviewer: </w:t>
      </w:r>
      <w:r>
        <w:rPr>
          <w:rFonts w:ascii="Book Antiqua" w:hAnsi="Book Antiqua" w:eastAsia="Book Antiqua" w:cs="Book Antiqua"/>
        </w:rPr>
        <w:t>Batyrbekov K, Kazakhstan; Hu B, China; Yeo SG, South Korea</w:t>
      </w:r>
      <w:r>
        <w:rPr>
          <w:rFonts w:ascii="Book Antiqua" w:hAnsi="Book Antiqua" w:eastAsia="Book Antiqua" w:cs="Book Antiqua"/>
          <w:b/>
        </w:rPr>
        <w:t xml:space="preserve"> S-Editor: </w:t>
      </w:r>
      <w:r>
        <w:rPr>
          <w:rFonts w:ascii="Book Antiqua" w:hAnsi="Book Antiqua" w:eastAsia="Book Antiqua" w:cs="Book Antiqua"/>
          <w:bCs/>
        </w:rPr>
        <w:t xml:space="preserve">Lin C </w:t>
      </w:r>
      <w:r>
        <w:rPr>
          <w:rFonts w:ascii="Book Antiqua" w:hAnsi="Book Antiqua" w:eastAsia="Book Antiqua" w:cs="Book Antiqua"/>
          <w:b/>
        </w:rPr>
        <w:t xml:space="preserve">L-Editor: </w:t>
      </w:r>
      <w:r>
        <w:rPr>
          <w:rFonts w:ascii="Book Antiqua" w:hAnsi="Book Antiqua" w:eastAsia="Book Antiqua" w:cs="Book Antiqua"/>
          <w:bCs/>
        </w:rPr>
        <w:t>A</w:t>
      </w:r>
      <w:r>
        <w:rPr>
          <w:rFonts w:ascii="Book Antiqua" w:hAnsi="Book Antiqua" w:eastAsia="Book Antiqua" w:cs="Book Antiqua"/>
          <w:b/>
        </w:rPr>
        <w:t xml:space="preserve"> P-Editor: </w:t>
      </w:r>
      <w:r>
        <w:rPr>
          <w:rFonts w:ascii="Book Antiqua" w:hAnsi="Book Antiqua" w:eastAsia="Book Antiqua" w:cs="Book Antiqua"/>
          <w:bCs/>
        </w:rPr>
        <w:t>Yu HG</w:t>
      </w:r>
    </w:p>
    <w:p>
      <w:pPr>
        <w:adjustRightInd w:val="0"/>
        <w:snapToGrid w:val="0"/>
        <w:spacing w:line="360" w:lineRule="auto"/>
        <w:jc w:val="both"/>
        <w:rPr>
          <w:rFonts w:ascii="Book Antiqua" w:hAnsi="Book Antiqua"/>
          <w:b/>
          <w:lang w:val="en"/>
        </w:rPr>
      </w:pPr>
      <w:r>
        <w:rPr>
          <w:rFonts w:ascii="Book Antiqua" w:hAnsi="Book Antiqua"/>
          <w:b/>
        </w:rPr>
        <w:t>Table 1 Patients clinical and demographic characteristics</w:t>
      </w:r>
    </w:p>
    <w:tbl>
      <w:tblPr>
        <w:tblStyle w:val="14"/>
        <w:tblW w:w="9246" w:type="dxa"/>
        <w:jc w:val="center"/>
        <w:tblLayout w:type="fixed"/>
        <w:tblCellMar>
          <w:top w:w="0" w:type="dxa"/>
          <w:left w:w="108" w:type="dxa"/>
          <w:bottom w:w="0" w:type="dxa"/>
          <w:right w:w="108" w:type="dxa"/>
        </w:tblCellMar>
      </w:tblPr>
      <w:tblGrid>
        <w:gridCol w:w="4535"/>
        <w:gridCol w:w="4711"/>
      </w:tblGrid>
      <w:tr>
        <w:tblPrEx>
          <w:tblCellMar>
            <w:top w:w="0" w:type="dxa"/>
            <w:left w:w="108" w:type="dxa"/>
            <w:bottom w:w="0" w:type="dxa"/>
            <w:right w:w="108" w:type="dxa"/>
          </w:tblCellMar>
        </w:tblPrEx>
        <w:trPr>
          <w:trHeight w:val="260" w:hRule="atLeast"/>
          <w:jc w:val="center"/>
        </w:trPr>
        <w:tc>
          <w:tcPr>
            <w:tcW w:w="4535" w:type="dxa"/>
            <w:tcBorders>
              <w:top w:val="single" w:color="auto" w:sz="4" w:space="0"/>
              <w:bottom w:val="single" w:color="auto" w:sz="4" w:space="0"/>
            </w:tcBorders>
            <w:shd w:val="clear" w:color="auto" w:fill="FFFFFF"/>
            <w:tcMar>
              <w:top w:w="100" w:type="dxa"/>
              <w:left w:w="100" w:type="dxa"/>
              <w:bottom w:w="100" w:type="dxa"/>
              <w:right w:w="100" w:type="dxa"/>
            </w:tcMar>
          </w:tcPr>
          <w:p>
            <w:pPr>
              <w:widowControl w:val="0"/>
              <w:adjustRightInd w:val="0"/>
              <w:snapToGrid w:val="0"/>
              <w:spacing w:line="360" w:lineRule="auto"/>
              <w:jc w:val="both"/>
              <w:rPr>
                <w:rFonts w:ascii="Book Antiqua" w:hAnsi="Book Antiqua"/>
                <w:b/>
              </w:rPr>
            </w:pPr>
            <w:r>
              <w:rPr>
                <w:rFonts w:ascii="Book Antiqua" w:hAnsi="Book Antiqua"/>
                <w:b/>
              </w:rPr>
              <w:t>Variables</w:t>
            </w:r>
          </w:p>
        </w:tc>
        <w:tc>
          <w:tcPr>
            <w:tcW w:w="4711" w:type="dxa"/>
            <w:tcBorders>
              <w:top w:val="single" w:color="auto" w:sz="4" w:space="0"/>
              <w:bottom w:val="single" w:color="auto" w:sz="4"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
              </w:rPr>
            </w:pPr>
            <w:r>
              <w:rPr>
                <w:rFonts w:ascii="Book Antiqua" w:hAnsi="Book Antiqua"/>
                <w:b/>
              </w:rPr>
              <w:t>Description</w:t>
            </w:r>
          </w:p>
        </w:tc>
      </w:tr>
      <w:tr>
        <w:tblPrEx>
          <w:tblCellMar>
            <w:top w:w="0" w:type="dxa"/>
            <w:left w:w="108" w:type="dxa"/>
            <w:bottom w:w="0" w:type="dxa"/>
            <w:right w:w="108" w:type="dxa"/>
          </w:tblCellMar>
        </w:tblPrEx>
        <w:trPr>
          <w:trHeight w:val="260" w:hRule="atLeast"/>
          <w:jc w:val="center"/>
        </w:trPr>
        <w:tc>
          <w:tcPr>
            <w:tcW w:w="4535" w:type="dxa"/>
            <w:tcBorders>
              <w:top w:val="single" w:color="auto" w:sz="4" w:space="0"/>
            </w:tcBorders>
            <w:tcMar>
              <w:top w:w="100" w:type="dxa"/>
              <w:left w:w="100" w:type="dxa"/>
              <w:bottom w:w="100" w:type="dxa"/>
              <w:right w:w="100" w:type="dxa"/>
            </w:tcMar>
          </w:tcPr>
          <w:p>
            <w:pPr>
              <w:widowControl w:val="0"/>
              <w:adjustRightInd w:val="0"/>
              <w:snapToGrid w:val="0"/>
              <w:spacing w:line="360" w:lineRule="auto"/>
              <w:jc w:val="both"/>
              <w:rPr>
                <w:rFonts w:ascii="Book Antiqua" w:hAnsi="Book Antiqua"/>
                <w:bCs/>
              </w:rPr>
            </w:pPr>
            <w:r>
              <w:rPr>
                <w:rFonts w:hint="eastAsia" w:ascii="Book Antiqua" w:hAnsi="Book Antiqua" w:eastAsia="宋体"/>
                <w:bCs/>
                <w:lang w:val="en-US" w:eastAsia="zh-CN"/>
              </w:rPr>
              <w:t>A</w:t>
            </w:r>
            <w:r>
              <w:rPr>
                <w:rFonts w:ascii="Book Antiqua" w:hAnsi="Book Antiqua"/>
                <w:bCs/>
              </w:rPr>
              <w:t>ge</w:t>
            </w:r>
            <w:r>
              <w:rPr>
                <w:rFonts w:hint="eastAsia" w:ascii="Book Antiqua" w:hAnsi="Book Antiqua" w:eastAsia="宋体"/>
                <w:bCs/>
                <w:lang w:val="en-US" w:eastAsia="zh-CN"/>
              </w:rPr>
              <w:t xml:space="preserve">, </w:t>
            </w:r>
            <w:r>
              <w:rPr>
                <w:rFonts w:ascii="Book Antiqua" w:hAnsi="Book Antiqua"/>
                <w:bCs/>
              </w:rPr>
              <w:t>mean ± SD</w:t>
            </w:r>
          </w:p>
        </w:tc>
        <w:tc>
          <w:tcPr>
            <w:tcW w:w="4711" w:type="dxa"/>
            <w:tcBorders>
              <w:top w:val="single" w:color="auto" w:sz="4" w:space="0"/>
            </w:tcBorders>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55.65 ± 12.87</w:t>
            </w:r>
          </w:p>
        </w:tc>
      </w:tr>
      <w:tr>
        <w:tblPrEx>
          <w:tblCellMar>
            <w:top w:w="0" w:type="dxa"/>
            <w:left w:w="108" w:type="dxa"/>
            <w:bottom w:w="0" w:type="dxa"/>
            <w:right w:w="108" w:type="dxa"/>
          </w:tblCellMar>
        </w:tblPrEx>
        <w:trPr>
          <w:trHeight w:val="408" w:hRule="atLeast"/>
          <w:jc w:val="center"/>
        </w:trPr>
        <w:tc>
          <w:tcPr>
            <w:tcW w:w="4535" w:type="dxa"/>
            <w:tcMar>
              <w:top w:w="100" w:type="dxa"/>
              <w:left w:w="100" w:type="dxa"/>
              <w:bottom w:w="100" w:type="dxa"/>
              <w:right w:w="100" w:type="dxa"/>
            </w:tcMar>
          </w:tcPr>
          <w:p>
            <w:pPr>
              <w:widowControl w:val="0"/>
              <w:adjustRightInd w:val="0"/>
              <w:snapToGrid w:val="0"/>
              <w:spacing w:line="360" w:lineRule="auto"/>
              <w:jc w:val="both"/>
              <w:rPr>
                <w:rFonts w:ascii="Book Antiqua" w:hAnsi="Book Antiqua"/>
                <w:bCs/>
              </w:rPr>
            </w:pPr>
            <w:r>
              <w:rPr>
                <w:rFonts w:ascii="Book Antiqua" w:hAnsi="Book Antiqua"/>
                <w:bCs/>
              </w:rPr>
              <w:t>Sex</w:t>
            </w:r>
          </w:p>
        </w:tc>
        <w:tc>
          <w:tcPr>
            <w:tcW w:w="4711" w:type="dxa"/>
            <w:tcMar>
              <w:top w:w="100" w:type="dxa"/>
              <w:left w:w="100" w:type="dxa"/>
              <w:bottom w:w="100" w:type="dxa"/>
              <w:right w:w="100" w:type="dxa"/>
            </w:tcMar>
          </w:tcPr>
          <w:p>
            <w:pPr>
              <w:widowControl w:val="0"/>
              <w:adjustRightInd w:val="0"/>
              <w:snapToGrid w:val="0"/>
              <w:spacing w:line="360" w:lineRule="auto"/>
              <w:jc w:val="both"/>
              <w:rPr>
                <w:rFonts w:ascii="Book Antiqua" w:hAnsi="Book Antiqua"/>
                <w:bCs/>
              </w:rPr>
            </w:pPr>
          </w:p>
        </w:tc>
      </w:tr>
      <w:tr>
        <w:tblPrEx>
          <w:tblCellMar>
            <w:top w:w="0" w:type="dxa"/>
            <w:left w:w="108" w:type="dxa"/>
            <w:bottom w:w="0" w:type="dxa"/>
            <w:right w:w="108" w:type="dxa"/>
          </w:tblCellMar>
        </w:tblPrEx>
        <w:trPr>
          <w:trHeight w:val="407" w:hRule="atLeast"/>
          <w:jc w:val="center"/>
        </w:trPr>
        <w:tc>
          <w:tcPr>
            <w:tcW w:w="4535" w:type="dxa"/>
            <w:tcMar>
              <w:top w:w="100" w:type="dxa"/>
              <w:left w:w="100" w:type="dxa"/>
              <w:bottom w:w="100" w:type="dxa"/>
              <w:right w:w="100" w:type="dxa"/>
            </w:tcMar>
          </w:tcPr>
          <w:p>
            <w:pPr>
              <w:widowControl w:val="0"/>
              <w:adjustRightInd w:val="0"/>
              <w:snapToGrid w:val="0"/>
              <w:spacing w:line="360" w:lineRule="auto"/>
              <w:ind w:firstLine="120" w:firstLineChars="50"/>
              <w:jc w:val="both"/>
              <w:rPr>
                <w:rFonts w:ascii="Book Antiqua" w:hAnsi="Book Antiqua"/>
                <w:bCs/>
              </w:rPr>
            </w:pPr>
            <w:r>
              <w:rPr>
                <w:rFonts w:ascii="Book Antiqua" w:hAnsi="Book Antiqua"/>
                <w:bCs/>
              </w:rPr>
              <w:t>Female</w:t>
            </w:r>
          </w:p>
        </w:tc>
        <w:tc>
          <w:tcPr>
            <w:tcW w:w="4711" w:type="dxa"/>
            <w:tcMar>
              <w:top w:w="100" w:type="dxa"/>
              <w:left w:w="100" w:type="dxa"/>
              <w:bottom w:w="100" w:type="dxa"/>
              <w:right w:w="100" w:type="dxa"/>
            </w:tcMar>
          </w:tcPr>
          <w:p>
            <w:pPr>
              <w:widowControl w:val="0"/>
              <w:adjustRightInd w:val="0"/>
              <w:snapToGrid w:val="0"/>
              <w:spacing w:line="360" w:lineRule="auto"/>
              <w:jc w:val="both"/>
              <w:rPr>
                <w:rFonts w:ascii="Book Antiqua" w:hAnsi="Book Antiqua"/>
                <w:bCs/>
              </w:rPr>
            </w:pPr>
            <w:r>
              <w:rPr>
                <w:rFonts w:ascii="Book Antiqua" w:hAnsi="Book Antiqua"/>
                <w:bCs/>
              </w:rPr>
              <w:t>98 (44.5%)</w:t>
            </w:r>
          </w:p>
        </w:tc>
      </w:tr>
      <w:tr>
        <w:tblPrEx>
          <w:tblCellMar>
            <w:top w:w="0" w:type="dxa"/>
            <w:left w:w="108" w:type="dxa"/>
            <w:bottom w:w="0" w:type="dxa"/>
            <w:right w:w="108" w:type="dxa"/>
          </w:tblCellMar>
        </w:tblPrEx>
        <w:trPr>
          <w:trHeight w:val="407" w:hRule="atLeast"/>
          <w:jc w:val="center"/>
        </w:trPr>
        <w:tc>
          <w:tcPr>
            <w:tcW w:w="4535" w:type="dxa"/>
            <w:tcMar>
              <w:top w:w="100" w:type="dxa"/>
              <w:left w:w="100" w:type="dxa"/>
              <w:bottom w:w="100" w:type="dxa"/>
              <w:right w:w="100" w:type="dxa"/>
            </w:tcMar>
          </w:tcPr>
          <w:p>
            <w:pPr>
              <w:widowControl w:val="0"/>
              <w:adjustRightInd w:val="0"/>
              <w:snapToGrid w:val="0"/>
              <w:spacing w:line="360" w:lineRule="auto"/>
              <w:ind w:firstLine="120" w:firstLineChars="50"/>
              <w:jc w:val="both"/>
              <w:rPr>
                <w:rFonts w:ascii="Book Antiqua" w:hAnsi="Book Antiqua"/>
                <w:bCs/>
              </w:rPr>
            </w:pPr>
            <w:r>
              <w:rPr>
                <w:rFonts w:ascii="Book Antiqua" w:hAnsi="Book Antiqua"/>
                <w:bCs/>
              </w:rPr>
              <w:t>Male</w:t>
            </w:r>
          </w:p>
        </w:tc>
        <w:tc>
          <w:tcPr>
            <w:tcW w:w="4711" w:type="dxa"/>
            <w:tcMar>
              <w:top w:w="100" w:type="dxa"/>
              <w:left w:w="100" w:type="dxa"/>
              <w:bottom w:w="100" w:type="dxa"/>
              <w:right w:w="100" w:type="dxa"/>
            </w:tcMar>
          </w:tcPr>
          <w:p>
            <w:pPr>
              <w:widowControl w:val="0"/>
              <w:adjustRightInd w:val="0"/>
              <w:snapToGrid w:val="0"/>
              <w:spacing w:line="360" w:lineRule="auto"/>
              <w:jc w:val="both"/>
              <w:rPr>
                <w:rFonts w:ascii="Book Antiqua" w:hAnsi="Book Antiqua"/>
                <w:bCs/>
              </w:rPr>
            </w:pPr>
            <w:r>
              <w:rPr>
                <w:rFonts w:ascii="Book Antiqua" w:hAnsi="Book Antiqua"/>
                <w:bCs/>
              </w:rPr>
              <w:t>123 (55.5%)</w:t>
            </w:r>
          </w:p>
        </w:tc>
      </w:tr>
      <w:tr>
        <w:tblPrEx>
          <w:tblCellMar>
            <w:top w:w="0" w:type="dxa"/>
            <w:left w:w="108" w:type="dxa"/>
            <w:bottom w:w="0" w:type="dxa"/>
            <w:right w:w="108" w:type="dxa"/>
          </w:tblCellMar>
        </w:tblPrEx>
        <w:trPr>
          <w:trHeight w:val="19" w:hRule="atLeast"/>
          <w:jc w:val="center"/>
        </w:trPr>
        <w:tc>
          <w:tcPr>
            <w:tcW w:w="4535" w:type="dxa"/>
            <w:tcMar>
              <w:top w:w="100" w:type="dxa"/>
              <w:left w:w="100" w:type="dxa"/>
              <w:bottom w:w="100" w:type="dxa"/>
              <w:right w:w="100" w:type="dxa"/>
            </w:tcMar>
          </w:tcPr>
          <w:p>
            <w:pPr>
              <w:widowControl w:val="0"/>
              <w:adjustRightInd w:val="0"/>
              <w:snapToGrid w:val="0"/>
              <w:spacing w:line="360" w:lineRule="auto"/>
              <w:jc w:val="both"/>
              <w:rPr>
                <w:rFonts w:ascii="Book Antiqua" w:hAnsi="Book Antiqua"/>
                <w:bCs/>
              </w:rPr>
            </w:pPr>
            <w:r>
              <w:rPr>
                <w:rFonts w:ascii="Book Antiqua" w:hAnsi="Book Antiqua"/>
                <w:bCs/>
              </w:rPr>
              <w:t xml:space="preserve">Tumor location </w:t>
            </w:r>
          </w:p>
        </w:tc>
        <w:tc>
          <w:tcPr>
            <w:tcW w:w="4711" w:type="dxa"/>
            <w:tcMar>
              <w:top w:w="100" w:type="dxa"/>
              <w:left w:w="100" w:type="dxa"/>
              <w:bottom w:w="100" w:type="dxa"/>
              <w:right w:w="100" w:type="dxa"/>
            </w:tcMar>
          </w:tcPr>
          <w:p>
            <w:pPr>
              <w:widowControl w:val="0"/>
              <w:adjustRightInd w:val="0"/>
              <w:snapToGrid w:val="0"/>
              <w:spacing w:line="360" w:lineRule="auto"/>
              <w:jc w:val="both"/>
              <w:rPr>
                <w:rFonts w:ascii="Book Antiqua" w:hAnsi="Book Antiqua"/>
                <w:bCs/>
              </w:rPr>
            </w:pPr>
          </w:p>
        </w:tc>
      </w:tr>
      <w:tr>
        <w:tblPrEx>
          <w:tblCellMar>
            <w:top w:w="0" w:type="dxa"/>
            <w:left w:w="108" w:type="dxa"/>
            <w:bottom w:w="0" w:type="dxa"/>
            <w:right w:w="108" w:type="dxa"/>
          </w:tblCellMar>
        </w:tblPrEx>
        <w:trPr>
          <w:trHeight w:val="141" w:hRule="atLeast"/>
          <w:jc w:val="center"/>
        </w:trPr>
        <w:tc>
          <w:tcPr>
            <w:tcW w:w="4535" w:type="dxa"/>
            <w:tcMar>
              <w:top w:w="100" w:type="dxa"/>
              <w:left w:w="100" w:type="dxa"/>
              <w:bottom w:w="100" w:type="dxa"/>
              <w:right w:w="100" w:type="dxa"/>
            </w:tcMar>
          </w:tcPr>
          <w:p>
            <w:pPr>
              <w:widowControl w:val="0"/>
              <w:adjustRightInd w:val="0"/>
              <w:snapToGrid w:val="0"/>
              <w:spacing w:line="360" w:lineRule="auto"/>
              <w:ind w:firstLine="120" w:firstLineChars="50"/>
              <w:jc w:val="both"/>
              <w:rPr>
                <w:rFonts w:ascii="Book Antiqua" w:hAnsi="Book Antiqua"/>
                <w:bCs/>
              </w:rPr>
            </w:pPr>
            <w:r>
              <w:rPr>
                <w:rFonts w:ascii="Book Antiqua" w:hAnsi="Book Antiqua"/>
                <w:bCs/>
              </w:rPr>
              <w:t>Colon</w:t>
            </w:r>
          </w:p>
        </w:tc>
        <w:tc>
          <w:tcPr>
            <w:tcW w:w="4711" w:type="dxa"/>
            <w:tcMar>
              <w:top w:w="100" w:type="dxa"/>
              <w:left w:w="100" w:type="dxa"/>
              <w:bottom w:w="100" w:type="dxa"/>
              <w:right w:w="100" w:type="dxa"/>
            </w:tcMar>
          </w:tcPr>
          <w:p>
            <w:pPr>
              <w:widowControl w:val="0"/>
              <w:adjustRightInd w:val="0"/>
              <w:snapToGrid w:val="0"/>
              <w:spacing w:line="360" w:lineRule="auto"/>
              <w:jc w:val="both"/>
              <w:rPr>
                <w:rFonts w:ascii="Book Antiqua" w:hAnsi="Book Antiqua"/>
                <w:bCs/>
              </w:rPr>
            </w:pPr>
            <w:r>
              <w:rPr>
                <w:rFonts w:ascii="Book Antiqua" w:hAnsi="Book Antiqua"/>
                <w:bCs/>
              </w:rPr>
              <w:t>78 (35%)</w:t>
            </w:r>
          </w:p>
        </w:tc>
      </w:tr>
      <w:tr>
        <w:tblPrEx>
          <w:tblCellMar>
            <w:top w:w="0" w:type="dxa"/>
            <w:left w:w="108" w:type="dxa"/>
            <w:bottom w:w="0" w:type="dxa"/>
            <w:right w:w="108" w:type="dxa"/>
          </w:tblCellMar>
        </w:tblPrEx>
        <w:trPr>
          <w:trHeight w:val="37" w:hRule="atLeast"/>
          <w:jc w:val="center"/>
        </w:trPr>
        <w:tc>
          <w:tcPr>
            <w:tcW w:w="4535" w:type="dxa"/>
            <w:tcMar>
              <w:top w:w="100" w:type="dxa"/>
              <w:left w:w="100" w:type="dxa"/>
              <w:bottom w:w="100" w:type="dxa"/>
              <w:right w:w="100" w:type="dxa"/>
            </w:tcMar>
          </w:tcPr>
          <w:p>
            <w:pPr>
              <w:widowControl w:val="0"/>
              <w:adjustRightInd w:val="0"/>
              <w:snapToGrid w:val="0"/>
              <w:spacing w:line="360" w:lineRule="auto"/>
              <w:ind w:firstLine="120" w:firstLineChars="50"/>
              <w:jc w:val="both"/>
              <w:rPr>
                <w:rFonts w:ascii="Book Antiqua" w:hAnsi="Book Antiqua"/>
                <w:bCs/>
              </w:rPr>
            </w:pPr>
            <w:r>
              <w:rPr>
                <w:rFonts w:ascii="Book Antiqua" w:hAnsi="Book Antiqua"/>
                <w:bCs/>
              </w:rPr>
              <w:t>Rectum</w:t>
            </w:r>
          </w:p>
        </w:tc>
        <w:tc>
          <w:tcPr>
            <w:tcW w:w="4711" w:type="dxa"/>
            <w:tcMar>
              <w:top w:w="100" w:type="dxa"/>
              <w:left w:w="100" w:type="dxa"/>
              <w:bottom w:w="100" w:type="dxa"/>
              <w:right w:w="100" w:type="dxa"/>
            </w:tcMar>
          </w:tcPr>
          <w:p>
            <w:pPr>
              <w:widowControl w:val="0"/>
              <w:adjustRightInd w:val="0"/>
              <w:snapToGrid w:val="0"/>
              <w:spacing w:line="360" w:lineRule="auto"/>
              <w:jc w:val="both"/>
              <w:rPr>
                <w:rFonts w:ascii="Book Antiqua" w:hAnsi="Book Antiqua"/>
                <w:bCs/>
              </w:rPr>
            </w:pPr>
            <w:r>
              <w:rPr>
                <w:rFonts w:ascii="Book Antiqua" w:hAnsi="Book Antiqua"/>
                <w:bCs/>
              </w:rPr>
              <w:t>139 (62%)</w:t>
            </w:r>
          </w:p>
        </w:tc>
      </w:tr>
      <w:tr>
        <w:tblPrEx>
          <w:tblCellMar>
            <w:top w:w="0" w:type="dxa"/>
            <w:left w:w="108" w:type="dxa"/>
            <w:bottom w:w="0" w:type="dxa"/>
            <w:right w:w="108" w:type="dxa"/>
          </w:tblCellMar>
        </w:tblPrEx>
        <w:trPr>
          <w:trHeight w:val="408" w:hRule="atLeast"/>
          <w:jc w:val="center"/>
        </w:trPr>
        <w:tc>
          <w:tcPr>
            <w:tcW w:w="4535" w:type="dxa"/>
            <w:tcMar>
              <w:top w:w="100" w:type="dxa"/>
              <w:left w:w="100" w:type="dxa"/>
              <w:bottom w:w="100" w:type="dxa"/>
              <w:right w:w="100" w:type="dxa"/>
            </w:tcMar>
          </w:tcPr>
          <w:p>
            <w:pPr>
              <w:widowControl w:val="0"/>
              <w:adjustRightInd w:val="0"/>
              <w:snapToGrid w:val="0"/>
              <w:spacing w:line="360" w:lineRule="auto"/>
              <w:jc w:val="both"/>
              <w:rPr>
                <w:rFonts w:ascii="Book Antiqua" w:hAnsi="Book Antiqua"/>
                <w:bCs/>
              </w:rPr>
            </w:pPr>
            <w:r>
              <w:rPr>
                <w:rFonts w:ascii="Book Antiqua" w:hAnsi="Book Antiqua"/>
                <w:bCs/>
              </w:rPr>
              <w:t xml:space="preserve">Neoadjuvant chemoradiotherapy </w:t>
            </w:r>
          </w:p>
        </w:tc>
        <w:tc>
          <w:tcPr>
            <w:tcW w:w="4711" w:type="dxa"/>
            <w:tcMar>
              <w:top w:w="100" w:type="dxa"/>
              <w:left w:w="100" w:type="dxa"/>
              <w:bottom w:w="100" w:type="dxa"/>
              <w:right w:w="100" w:type="dxa"/>
            </w:tcMar>
          </w:tcPr>
          <w:p>
            <w:pPr>
              <w:widowControl w:val="0"/>
              <w:adjustRightInd w:val="0"/>
              <w:snapToGrid w:val="0"/>
              <w:spacing w:line="360" w:lineRule="auto"/>
              <w:jc w:val="both"/>
              <w:rPr>
                <w:rFonts w:ascii="Book Antiqua" w:hAnsi="Book Antiqua"/>
                <w:bCs/>
              </w:rPr>
            </w:pPr>
          </w:p>
        </w:tc>
      </w:tr>
      <w:tr>
        <w:tblPrEx>
          <w:tblCellMar>
            <w:top w:w="0" w:type="dxa"/>
            <w:left w:w="108" w:type="dxa"/>
            <w:bottom w:w="0" w:type="dxa"/>
            <w:right w:w="108" w:type="dxa"/>
          </w:tblCellMar>
        </w:tblPrEx>
        <w:trPr>
          <w:trHeight w:val="407" w:hRule="atLeast"/>
          <w:jc w:val="center"/>
        </w:trPr>
        <w:tc>
          <w:tcPr>
            <w:tcW w:w="4535" w:type="dxa"/>
            <w:tcMar>
              <w:top w:w="100" w:type="dxa"/>
              <w:left w:w="100" w:type="dxa"/>
              <w:bottom w:w="100" w:type="dxa"/>
              <w:right w:w="100" w:type="dxa"/>
            </w:tcMar>
          </w:tcPr>
          <w:p>
            <w:pPr>
              <w:widowControl w:val="0"/>
              <w:adjustRightInd w:val="0"/>
              <w:snapToGrid w:val="0"/>
              <w:spacing w:line="360" w:lineRule="auto"/>
              <w:ind w:firstLine="120" w:firstLineChars="50"/>
              <w:jc w:val="both"/>
              <w:rPr>
                <w:rFonts w:ascii="Book Antiqua" w:hAnsi="Book Antiqua"/>
                <w:bCs/>
              </w:rPr>
            </w:pPr>
            <w:r>
              <w:rPr>
                <w:rFonts w:ascii="Book Antiqua" w:hAnsi="Book Antiqua"/>
                <w:bCs/>
              </w:rPr>
              <w:t>No</w:t>
            </w:r>
          </w:p>
        </w:tc>
        <w:tc>
          <w:tcPr>
            <w:tcW w:w="4711" w:type="dxa"/>
            <w:tcMar>
              <w:top w:w="100" w:type="dxa"/>
              <w:left w:w="100" w:type="dxa"/>
              <w:bottom w:w="100" w:type="dxa"/>
              <w:right w:w="100" w:type="dxa"/>
            </w:tcMar>
          </w:tcPr>
          <w:p>
            <w:pPr>
              <w:widowControl w:val="0"/>
              <w:adjustRightInd w:val="0"/>
              <w:snapToGrid w:val="0"/>
              <w:spacing w:line="360" w:lineRule="auto"/>
              <w:jc w:val="both"/>
              <w:rPr>
                <w:rFonts w:ascii="Book Antiqua" w:hAnsi="Book Antiqua"/>
                <w:bCs/>
              </w:rPr>
            </w:pPr>
            <w:r>
              <w:rPr>
                <w:rFonts w:ascii="Book Antiqua" w:hAnsi="Book Antiqua"/>
                <w:bCs/>
              </w:rPr>
              <w:t>107 (54,6%)</w:t>
            </w:r>
          </w:p>
        </w:tc>
      </w:tr>
      <w:tr>
        <w:tblPrEx>
          <w:tblCellMar>
            <w:top w:w="0" w:type="dxa"/>
            <w:left w:w="108" w:type="dxa"/>
            <w:bottom w:w="0" w:type="dxa"/>
            <w:right w:w="108" w:type="dxa"/>
          </w:tblCellMar>
        </w:tblPrEx>
        <w:trPr>
          <w:trHeight w:val="407" w:hRule="atLeast"/>
          <w:jc w:val="center"/>
        </w:trPr>
        <w:tc>
          <w:tcPr>
            <w:tcW w:w="4535" w:type="dxa"/>
            <w:tcMar>
              <w:top w:w="100" w:type="dxa"/>
              <w:left w:w="100" w:type="dxa"/>
              <w:bottom w:w="100" w:type="dxa"/>
              <w:right w:w="100" w:type="dxa"/>
            </w:tcMar>
          </w:tcPr>
          <w:p>
            <w:pPr>
              <w:widowControl w:val="0"/>
              <w:adjustRightInd w:val="0"/>
              <w:snapToGrid w:val="0"/>
              <w:spacing w:line="360" w:lineRule="auto"/>
              <w:ind w:firstLine="120" w:firstLineChars="50"/>
              <w:jc w:val="both"/>
              <w:rPr>
                <w:rFonts w:ascii="Book Antiqua" w:hAnsi="Book Antiqua"/>
                <w:bCs/>
              </w:rPr>
            </w:pPr>
            <w:r>
              <w:rPr>
                <w:rFonts w:ascii="Book Antiqua" w:hAnsi="Book Antiqua"/>
                <w:bCs/>
              </w:rPr>
              <w:t>Yes</w:t>
            </w:r>
          </w:p>
        </w:tc>
        <w:tc>
          <w:tcPr>
            <w:tcW w:w="4711" w:type="dxa"/>
            <w:tcMar>
              <w:top w:w="100" w:type="dxa"/>
              <w:left w:w="100" w:type="dxa"/>
              <w:bottom w:w="100" w:type="dxa"/>
              <w:right w:w="100" w:type="dxa"/>
            </w:tcMar>
          </w:tcPr>
          <w:p>
            <w:pPr>
              <w:widowControl w:val="0"/>
              <w:adjustRightInd w:val="0"/>
              <w:snapToGrid w:val="0"/>
              <w:spacing w:line="360" w:lineRule="auto"/>
              <w:jc w:val="both"/>
              <w:rPr>
                <w:rFonts w:ascii="Book Antiqua" w:hAnsi="Book Antiqua"/>
                <w:bCs/>
              </w:rPr>
            </w:pPr>
            <w:r>
              <w:rPr>
                <w:rFonts w:ascii="Book Antiqua" w:hAnsi="Book Antiqua"/>
                <w:bCs/>
              </w:rPr>
              <w:t>89 (45,5%)</w:t>
            </w:r>
          </w:p>
        </w:tc>
      </w:tr>
      <w:tr>
        <w:tblPrEx>
          <w:tblCellMar>
            <w:top w:w="0" w:type="dxa"/>
            <w:left w:w="108" w:type="dxa"/>
            <w:bottom w:w="0" w:type="dxa"/>
            <w:right w:w="108" w:type="dxa"/>
          </w:tblCellMar>
        </w:tblPrEx>
        <w:trPr>
          <w:trHeight w:val="408" w:hRule="atLeast"/>
          <w:jc w:val="center"/>
        </w:trPr>
        <w:tc>
          <w:tcPr>
            <w:tcW w:w="4535" w:type="dxa"/>
            <w:tcMar>
              <w:top w:w="100" w:type="dxa"/>
              <w:left w:w="100" w:type="dxa"/>
              <w:bottom w:w="100" w:type="dxa"/>
              <w:right w:w="100" w:type="dxa"/>
            </w:tcMar>
          </w:tcPr>
          <w:p>
            <w:pPr>
              <w:widowControl w:val="0"/>
              <w:adjustRightInd w:val="0"/>
              <w:snapToGrid w:val="0"/>
              <w:spacing w:line="360" w:lineRule="auto"/>
              <w:jc w:val="both"/>
              <w:rPr>
                <w:rFonts w:ascii="Book Antiqua" w:hAnsi="Book Antiqua"/>
                <w:bCs/>
              </w:rPr>
            </w:pPr>
            <w:r>
              <w:rPr>
                <w:rFonts w:ascii="Book Antiqua" w:hAnsi="Book Antiqua"/>
                <w:bCs/>
              </w:rPr>
              <w:t xml:space="preserve">Definitive stoma </w:t>
            </w:r>
          </w:p>
        </w:tc>
        <w:tc>
          <w:tcPr>
            <w:tcW w:w="4711" w:type="dxa"/>
            <w:tcMar>
              <w:top w:w="100" w:type="dxa"/>
              <w:left w:w="100" w:type="dxa"/>
              <w:bottom w:w="100" w:type="dxa"/>
              <w:right w:w="100" w:type="dxa"/>
            </w:tcMar>
          </w:tcPr>
          <w:p>
            <w:pPr>
              <w:widowControl w:val="0"/>
              <w:adjustRightInd w:val="0"/>
              <w:snapToGrid w:val="0"/>
              <w:spacing w:line="360" w:lineRule="auto"/>
              <w:jc w:val="both"/>
              <w:rPr>
                <w:rFonts w:ascii="Book Antiqua" w:hAnsi="Book Antiqua"/>
                <w:bCs/>
              </w:rPr>
            </w:pPr>
          </w:p>
        </w:tc>
      </w:tr>
      <w:tr>
        <w:tblPrEx>
          <w:tblCellMar>
            <w:top w:w="0" w:type="dxa"/>
            <w:left w:w="108" w:type="dxa"/>
            <w:bottom w:w="0" w:type="dxa"/>
            <w:right w:w="108" w:type="dxa"/>
          </w:tblCellMar>
        </w:tblPrEx>
        <w:trPr>
          <w:trHeight w:val="407" w:hRule="atLeast"/>
          <w:jc w:val="center"/>
        </w:trPr>
        <w:tc>
          <w:tcPr>
            <w:tcW w:w="4535" w:type="dxa"/>
            <w:tcMar>
              <w:top w:w="100" w:type="dxa"/>
              <w:left w:w="100" w:type="dxa"/>
              <w:bottom w:w="100" w:type="dxa"/>
              <w:right w:w="100" w:type="dxa"/>
            </w:tcMar>
          </w:tcPr>
          <w:p>
            <w:pPr>
              <w:widowControl w:val="0"/>
              <w:adjustRightInd w:val="0"/>
              <w:snapToGrid w:val="0"/>
              <w:spacing w:line="360" w:lineRule="auto"/>
              <w:ind w:firstLine="120" w:firstLineChars="50"/>
              <w:jc w:val="both"/>
              <w:rPr>
                <w:rFonts w:ascii="Book Antiqua" w:hAnsi="Book Antiqua"/>
                <w:bCs/>
              </w:rPr>
            </w:pPr>
            <w:r>
              <w:rPr>
                <w:rFonts w:ascii="Book Antiqua" w:hAnsi="Book Antiqua"/>
                <w:bCs/>
              </w:rPr>
              <w:t>No</w:t>
            </w:r>
          </w:p>
        </w:tc>
        <w:tc>
          <w:tcPr>
            <w:tcW w:w="4711" w:type="dxa"/>
            <w:tcMar>
              <w:top w:w="100" w:type="dxa"/>
              <w:left w:w="100" w:type="dxa"/>
              <w:bottom w:w="100" w:type="dxa"/>
              <w:right w:w="100" w:type="dxa"/>
            </w:tcMar>
          </w:tcPr>
          <w:p>
            <w:pPr>
              <w:widowControl w:val="0"/>
              <w:adjustRightInd w:val="0"/>
              <w:snapToGrid w:val="0"/>
              <w:spacing w:line="360" w:lineRule="auto"/>
              <w:jc w:val="both"/>
              <w:rPr>
                <w:rFonts w:ascii="Book Antiqua" w:hAnsi="Book Antiqua"/>
                <w:bCs/>
              </w:rPr>
            </w:pPr>
            <w:r>
              <w:rPr>
                <w:rFonts w:ascii="Book Antiqua" w:hAnsi="Book Antiqua"/>
                <w:bCs/>
              </w:rPr>
              <w:t>50 (22.6%)</w:t>
            </w:r>
          </w:p>
        </w:tc>
      </w:tr>
      <w:tr>
        <w:tblPrEx>
          <w:tblCellMar>
            <w:top w:w="0" w:type="dxa"/>
            <w:left w:w="108" w:type="dxa"/>
            <w:bottom w:w="0" w:type="dxa"/>
            <w:right w:w="108" w:type="dxa"/>
          </w:tblCellMar>
        </w:tblPrEx>
        <w:trPr>
          <w:trHeight w:val="407" w:hRule="atLeast"/>
          <w:jc w:val="center"/>
        </w:trPr>
        <w:tc>
          <w:tcPr>
            <w:tcW w:w="4535" w:type="dxa"/>
            <w:tcMar>
              <w:top w:w="100" w:type="dxa"/>
              <w:left w:w="100" w:type="dxa"/>
              <w:bottom w:w="100" w:type="dxa"/>
              <w:right w:w="100" w:type="dxa"/>
            </w:tcMar>
          </w:tcPr>
          <w:p>
            <w:pPr>
              <w:widowControl w:val="0"/>
              <w:adjustRightInd w:val="0"/>
              <w:snapToGrid w:val="0"/>
              <w:spacing w:line="360" w:lineRule="auto"/>
              <w:ind w:firstLine="120" w:firstLineChars="50"/>
              <w:jc w:val="both"/>
              <w:rPr>
                <w:rFonts w:ascii="Book Antiqua" w:hAnsi="Book Antiqua"/>
                <w:bCs/>
              </w:rPr>
            </w:pPr>
            <w:r>
              <w:rPr>
                <w:rFonts w:ascii="Book Antiqua" w:hAnsi="Book Antiqua"/>
                <w:bCs/>
              </w:rPr>
              <w:t>Yes</w:t>
            </w:r>
          </w:p>
        </w:tc>
        <w:tc>
          <w:tcPr>
            <w:tcW w:w="4711" w:type="dxa"/>
            <w:tcMar>
              <w:top w:w="100" w:type="dxa"/>
              <w:left w:w="100" w:type="dxa"/>
              <w:bottom w:w="100" w:type="dxa"/>
              <w:right w:w="100" w:type="dxa"/>
            </w:tcMar>
          </w:tcPr>
          <w:p>
            <w:pPr>
              <w:widowControl w:val="0"/>
              <w:adjustRightInd w:val="0"/>
              <w:snapToGrid w:val="0"/>
              <w:spacing w:line="360" w:lineRule="auto"/>
              <w:jc w:val="both"/>
              <w:rPr>
                <w:rFonts w:ascii="Book Antiqua" w:hAnsi="Book Antiqua"/>
                <w:bCs/>
              </w:rPr>
            </w:pPr>
            <w:r>
              <w:rPr>
                <w:rFonts w:ascii="Book Antiqua" w:hAnsi="Book Antiqua"/>
                <w:bCs/>
              </w:rPr>
              <w:t>171 (77.4%)</w:t>
            </w:r>
          </w:p>
        </w:tc>
      </w:tr>
      <w:tr>
        <w:tblPrEx>
          <w:tblCellMar>
            <w:top w:w="0" w:type="dxa"/>
            <w:left w:w="108" w:type="dxa"/>
            <w:bottom w:w="0" w:type="dxa"/>
            <w:right w:w="108" w:type="dxa"/>
          </w:tblCellMar>
        </w:tblPrEx>
        <w:trPr>
          <w:trHeight w:val="408" w:hRule="atLeast"/>
          <w:jc w:val="center"/>
        </w:trPr>
        <w:tc>
          <w:tcPr>
            <w:tcW w:w="4535" w:type="dxa"/>
            <w:tcMar>
              <w:top w:w="100" w:type="dxa"/>
              <w:left w:w="100" w:type="dxa"/>
              <w:bottom w:w="100" w:type="dxa"/>
              <w:right w:w="100" w:type="dxa"/>
            </w:tcMar>
          </w:tcPr>
          <w:p>
            <w:pPr>
              <w:widowControl w:val="0"/>
              <w:adjustRightInd w:val="0"/>
              <w:snapToGrid w:val="0"/>
              <w:spacing w:line="360" w:lineRule="auto"/>
              <w:jc w:val="both"/>
              <w:rPr>
                <w:rFonts w:ascii="Book Antiqua" w:hAnsi="Book Antiqua"/>
                <w:bCs/>
              </w:rPr>
            </w:pPr>
            <w:r>
              <w:rPr>
                <w:rFonts w:ascii="Book Antiqua" w:hAnsi="Book Antiqua"/>
                <w:bCs/>
              </w:rPr>
              <w:t>Adjuvant chemotherapy</w:t>
            </w:r>
            <w:r>
              <w:rPr>
                <w:rFonts w:ascii="Book Antiqua" w:hAnsi="Book Antiqua"/>
                <w:bCs/>
                <w:vertAlign w:val="superscript"/>
              </w:rPr>
              <w:t>a</w:t>
            </w:r>
          </w:p>
        </w:tc>
        <w:tc>
          <w:tcPr>
            <w:tcW w:w="4711" w:type="dxa"/>
            <w:tcMar>
              <w:top w:w="100" w:type="dxa"/>
              <w:left w:w="100" w:type="dxa"/>
              <w:bottom w:w="100" w:type="dxa"/>
              <w:right w:w="100" w:type="dxa"/>
            </w:tcMar>
          </w:tcPr>
          <w:p>
            <w:pPr>
              <w:widowControl w:val="0"/>
              <w:adjustRightInd w:val="0"/>
              <w:snapToGrid w:val="0"/>
              <w:spacing w:line="360" w:lineRule="auto"/>
              <w:jc w:val="both"/>
              <w:rPr>
                <w:rFonts w:ascii="Book Antiqua" w:hAnsi="Book Antiqua"/>
                <w:bCs/>
              </w:rPr>
            </w:pPr>
          </w:p>
        </w:tc>
      </w:tr>
      <w:tr>
        <w:tblPrEx>
          <w:tblCellMar>
            <w:top w:w="0" w:type="dxa"/>
            <w:left w:w="108" w:type="dxa"/>
            <w:bottom w:w="0" w:type="dxa"/>
            <w:right w:w="108" w:type="dxa"/>
          </w:tblCellMar>
        </w:tblPrEx>
        <w:trPr>
          <w:trHeight w:val="407" w:hRule="atLeast"/>
          <w:jc w:val="center"/>
        </w:trPr>
        <w:tc>
          <w:tcPr>
            <w:tcW w:w="4535" w:type="dxa"/>
            <w:tcMar>
              <w:top w:w="100" w:type="dxa"/>
              <w:left w:w="100" w:type="dxa"/>
              <w:bottom w:w="100" w:type="dxa"/>
              <w:right w:w="100" w:type="dxa"/>
            </w:tcMar>
          </w:tcPr>
          <w:p>
            <w:pPr>
              <w:widowControl w:val="0"/>
              <w:adjustRightInd w:val="0"/>
              <w:snapToGrid w:val="0"/>
              <w:spacing w:line="360" w:lineRule="auto"/>
              <w:ind w:firstLine="120" w:firstLineChars="50"/>
              <w:jc w:val="both"/>
              <w:rPr>
                <w:rFonts w:ascii="Book Antiqua" w:hAnsi="Book Antiqua"/>
                <w:bCs/>
              </w:rPr>
            </w:pPr>
            <w:r>
              <w:rPr>
                <w:rFonts w:ascii="Book Antiqua" w:hAnsi="Book Antiqua"/>
                <w:bCs/>
              </w:rPr>
              <w:t>Yes</w:t>
            </w:r>
          </w:p>
        </w:tc>
        <w:tc>
          <w:tcPr>
            <w:tcW w:w="4711" w:type="dxa"/>
            <w:tcMar>
              <w:top w:w="100" w:type="dxa"/>
              <w:left w:w="100" w:type="dxa"/>
              <w:bottom w:w="100" w:type="dxa"/>
              <w:right w:w="100" w:type="dxa"/>
            </w:tcMar>
          </w:tcPr>
          <w:p>
            <w:pPr>
              <w:widowControl w:val="0"/>
              <w:adjustRightInd w:val="0"/>
              <w:snapToGrid w:val="0"/>
              <w:spacing w:line="360" w:lineRule="auto"/>
              <w:jc w:val="both"/>
              <w:rPr>
                <w:rFonts w:ascii="Book Antiqua" w:hAnsi="Book Antiqua"/>
                <w:bCs/>
              </w:rPr>
            </w:pPr>
            <w:r>
              <w:rPr>
                <w:rFonts w:ascii="Book Antiqua" w:hAnsi="Book Antiqua"/>
                <w:bCs/>
              </w:rPr>
              <w:t>91 (70%)</w:t>
            </w:r>
          </w:p>
        </w:tc>
      </w:tr>
      <w:tr>
        <w:tblPrEx>
          <w:tblCellMar>
            <w:top w:w="0" w:type="dxa"/>
            <w:left w:w="108" w:type="dxa"/>
            <w:bottom w:w="0" w:type="dxa"/>
            <w:right w:w="108" w:type="dxa"/>
          </w:tblCellMar>
        </w:tblPrEx>
        <w:trPr>
          <w:trHeight w:val="407" w:hRule="atLeast"/>
          <w:jc w:val="center"/>
        </w:trPr>
        <w:tc>
          <w:tcPr>
            <w:tcW w:w="4535" w:type="dxa"/>
            <w:tcBorders>
              <w:bottom w:val="single" w:color="auto" w:sz="4" w:space="0"/>
            </w:tcBorders>
            <w:tcMar>
              <w:top w:w="100" w:type="dxa"/>
              <w:left w:w="100" w:type="dxa"/>
              <w:bottom w:w="100" w:type="dxa"/>
              <w:right w:w="100" w:type="dxa"/>
            </w:tcMar>
          </w:tcPr>
          <w:p>
            <w:pPr>
              <w:widowControl w:val="0"/>
              <w:adjustRightInd w:val="0"/>
              <w:snapToGrid w:val="0"/>
              <w:spacing w:line="360" w:lineRule="auto"/>
              <w:ind w:firstLine="120" w:firstLineChars="50"/>
              <w:jc w:val="both"/>
              <w:rPr>
                <w:rFonts w:ascii="Book Antiqua" w:hAnsi="Book Antiqua"/>
                <w:bCs/>
              </w:rPr>
            </w:pPr>
            <w:r>
              <w:rPr>
                <w:rFonts w:ascii="Book Antiqua" w:hAnsi="Book Antiqua"/>
                <w:bCs/>
              </w:rPr>
              <w:t>No</w:t>
            </w:r>
          </w:p>
        </w:tc>
        <w:tc>
          <w:tcPr>
            <w:tcW w:w="4711" w:type="dxa"/>
            <w:tcBorders>
              <w:bottom w:val="single" w:color="auto" w:sz="4" w:space="0"/>
            </w:tcBorders>
            <w:tcMar>
              <w:top w:w="100" w:type="dxa"/>
              <w:left w:w="100" w:type="dxa"/>
              <w:bottom w:w="100" w:type="dxa"/>
              <w:right w:w="100" w:type="dxa"/>
            </w:tcMar>
          </w:tcPr>
          <w:p>
            <w:pPr>
              <w:widowControl w:val="0"/>
              <w:adjustRightInd w:val="0"/>
              <w:snapToGrid w:val="0"/>
              <w:spacing w:line="360" w:lineRule="auto"/>
              <w:jc w:val="both"/>
              <w:rPr>
                <w:rFonts w:ascii="Book Antiqua" w:hAnsi="Book Antiqua"/>
                <w:bCs/>
              </w:rPr>
            </w:pPr>
            <w:r>
              <w:rPr>
                <w:rFonts w:ascii="Book Antiqua" w:hAnsi="Book Antiqua"/>
                <w:bCs/>
              </w:rPr>
              <w:t>39 (30%)</w:t>
            </w:r>
          </w:p>
        </w:tc>
      </w:tr>
    </w:tbl>
    <w:p>
      <w:pPr>
        <w:adjustRightInd w:val="0"/>
        <w:snapToGrid w:val="0"/>
        <w:spacing w:line="360" w:lineRule="auto"/>
        <w:jc w:val="both"/>
        <w:rPr>
          <w:rFonts w:ascii="Book Antiqua" w:hAnsi="Book Antiqua"/>
          <w:bCs/>
        </w:rPr>
      </w:pPr>
      <w:r>
        <w:rPr>
          <w:rFonts w:ascii="Book Antiqua" w:hAnsi="Book Antiqua"/>
          <w:bCs/>
          <w:vertAlign w:val="superscript"/>
        </w:rPr>
        <w:t>a</w:t>
      </w:r>
      <w:r>
        <w:rPr>
          <w:rFonts w:ascii="Book Antiqua" w:hAnsi="Book Antiqua"/>
          <w:bCs/>
        </w:rPr>
        <w:t>Missing data in this variable.</w:t>
      </w:r>
    </w:p>
    <w:p>
      <w:pPr>
        <w:adjustRightInd w:val="0"/>
        <w:snapToGrid w:val="0"/>
        <w:spacing w:line="360" w:lineRule="auto"/>
        <w:jc w:val="both"/>
        <w:rPr>
          <w:rFonts w:ascii="Book Antiqua" w:hAnsi="Book Antiqua"/>
          <w:bCs/>
          <w:lang w:val="en"/>
        </w:rPr>
      </w:pPr>
    </w:p>
    <w:p>
      <w:pPr>
        <w:rPr>
          <w:rFonts w:ascii="Book Antiqua" w:hAnsi="Book Antiqua"/>
          <w:b/>
        </w:rPr>
      </w:pPr>
      <w:r>
        <w:rPr>
          <w:rFonts w:ascii="Book Antiqua" w:hAnsi="Book Antiqua"/>
          <w:b/>
        </w:rPr>
        <w:br w:type="page"/>
      </w:r>
    </w:p>
    <w:p>
      <w:pPr>
        <w:adjustRightInd w:val="0"/>
        <w:snapToGrid w:val="0"/>
        <w:spacing w:line="360" w:lineRule="auto"/>
        <w:jc w:val="both"/>
        <w:rPr>
          <w:rFonts w:ascii="Book Antiqua" w:hAnsi="Book Antiqua"/>
          <w:b/>
        </w:rPr>
      </w:pPr>
      <w:r>
        <w:rPr>
          <w:rFonts w:ascii="Book Antiqua" w:hAnsi="Book Antiqua"/>
          <w:b/>
        </w:rPr>
        <w:t>Table 2 Quality of life scores according to European Organization for Research and Treatment of Cancer Quality of Life Questionnaire-C30 and Quality of Life Questionnaire-CR29 structure and reliability</w:t>
      </w:r>
    </w:p>
    <w:tbl>
      <w:tblPr>
        <w:tblStyle w:val="14"/>
        <w:tblW w:w="9727" w:type="dxa"/>
        <w:jc w:val="center"/>
        <w:tblLayout w:type="fixed"/>
        <w:tblCellMar>
          <w:top w:w="0" w:type="dxa"/>
          <w:left w:w="108" w:type="dxa"/>
          <w:bottom w:w="0" w:type="dxa"/>
          <w:right w:w="108" w:type="dxa"/>
        </w:tblCellMar>
      </w:tblPr>
      <w:tblGrid>
        <w:gridCol w:w="1984"/>
        <w:gridCol w:w="780"/>
        <w:gridCol w:w="1020"/>
        <w:gridCol w:w="1020"/>
        <w:gridCol w:w="1020"/>
        <w:gridCol w:w="1020"/>
        <w:gridCol w:w="1020"/>
        <w:gridCol w:w="1020"/>
        <w:gridCol w:w="843"/>
      </w:tblGrid>
      <w:tr>
        <w:tblPrEx>
          <w:tblCellMar>
            <w:top w:w="0" w:type="dxa"/>
            <w:left w:w="108" w:type="dxa"/>
            <w:bottom w:w="0" w:type="dxa"/>
            <w:right w:w="108" w:type="dxa"/>
          </w:tblCellMar>
        </w:tblPrEx>
        <w:trPr>
          <w:trHeight w:val="390" w:hRule="atLeast"/>
          <w:jc w:val="center"/>
        </w:trPr>
        <w:tc>
          <w:tcPr>
            <w:tcW w:w="1984" w:type="dxa"/>
            <w:tcBorders>
              <w:top w:val="single" w:color="auto" w:sz="4" w:space="0"/>
              <w:bottom w:val="single" w:color="auto" w:sz="4" w:space="0"/>
            </w:tcBorders>
            <w:shd w:val="clear" w:color="auto" w:fill="FFFFFF"/>
            <w:tcMar>
              <w:top w:w="100" w:type="dxa"/>
              <w:left w:w="100" w:type="dxa"/>
              <w:bottom w:w="100" w:type="dxa"/>
              <w:right w:w="100" w:type="dxa"/>
            </w:tcMar>
          </w:tcPr>
          <w:p>
            <w:pPr>
              <w:adjustRightInd w:val="0"/>
              <w:snapToGrid w:val="0"/>
              <w:spacing w:line="360" w:lineRule="auto"/>
              <w:ind w:right="100"/>
              <w:jc w:val="both"/>
              <w:rPr>
                <w:rFonts w:ascii="Book Antiqua" w:hAnsi="Book Antiqua"/>
                <w:b/>
              </w:rPr>
            </w:pPr>
            <w:r>
              <w:rPr>
                <w:rFonts w:ascii="Book Antiqua" w:hAnsi="Book Antiqua"/>
                <w:b/>
              </w:rPr>
              <w:t xml:space="preserve">Scaling/single-item name </w:t>
            </w:r>
          </w:p>
        </w:tc>
        <w:tc>
          <w:tcPr>
            <w:tcW w:w="780" w:type="dxa"/>
            <w:tcBorders>
              <w:top w:val="single" w:color="auto" w:sz="4" w:space="0"/>
              <w:bottom w:val="single" w:color="auto" w:sz="4" w:space="0"/>
            </w:tcBorders>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
                <w:i/>
                <w:iCs/>
              </w:rPr>
            </w:pPr>
            <w:r>
              <w:rPr>
                <w:rFonts w:ascii="Book Antiqua" w:hAnsi="Book Antiqua"/>
                <w:b/>
                <w:i/>
                <w:iCs/>
              </w:rPr>
              <w:t>n</w:t>
            </w:r>
          </w:p>
        </w:tc>
        <w:tc>
          <w:tcPr>
            <w:tcW w:w="1020" w:type="dxa"/>
            <w:tcBorders>
              <w:top w:val="single" w:color="auto" w:sz="4" w:space="0"/>
              <w:bottom w:val="single" w:color="auto" w:sz="4" w:space="0"/>
            </w:tcBorders>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
              </w:rPr>
            </w:pPr>
            <w:r>
              <w:rPr>
                <w:rFonts w:ascii="Book Antiqua" w:hAnsi="Book Antiqua"/>
                <w:b/>
              </w:rPr>
              <w:t>Item No.</w:t>
            </w:r>
          </w:p>
        </w:tc>
        <w:tc>
          <w:tcPr>
            <w:tcW w:w="1020" w:type="dxa"/>
            <w:tcBorders>
              <w:top w:val="single" w:color="auto" w:sz="4" w:space="0"/>
              <w:bottom w:val="single" w:color="auto" w:sz="4" w:space="0"/>
            </w:tcBorders>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
              </w:rPr>
            </w:pPr>
            <w:r>
              <w:rPr>
                <w:rFonts w:ascii="Book Antiqua" w:hAnsi="Book Antiqua"/>
                <w:b/>
              </w:rPr>
              <w:t>Mean</w:t>
            </w:r>
          </w:p>
        </w:tc>
        <w:tc>
          <w:tcPr>
            <w:tcW w:w="1020" w:type="dxa"/>
            <w:tcBorders>
              <w:top w:val="single" w:color="auto" w:sz="4" w:space="0"/>
              <w:bottom w:val="single" w:color="auto" w:sz="4" w:space="0"/>
            </w:tcBorders>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
              </w:rPr>
            </w:pPr>
            <w:r>
              <w:rPr>
                <w:rFonts w:ascii="Book Antiqua" w:hAnsi="Book Antiqua"/>
                <w:b/>
              </w:rPr>
              <w:t>SD</w:t>
            </w:r>
          </w:p>
        </w:tc>
        <w:tc>
          <w:tcPr>
            <w:tcW w:w="1020" w:type="dxa"/>
            <w:tcBorders>
              <w:top w:val="single" w:color="auto" w:sz="4" w:space="0"/>
              <w:bottom w:val="single" w:color="auto" w:sz="4" w:space="0"/>
            </w:tcBorders>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
              </w:rPr>
            </w:pPr>
            <w:r>
              <w:rPr>
                <w:rFonts w:ascii="Book Antiqua" w:hAnsi="Book Antiqua"/>
                <w:b/>
              </w:rPr>
              <w:t>Floor</w:t>
            </w:r>
          </w:p>
        </w:tc>
        <w:tc>
          <w:tcPr>
            <w:tcW w:w="1020" w:type="dxa"/>
            <w:tcBorders>
              <w:top w:val="single" w:color="auto" w:sz="4" w:space="0"/>
              <w:bottom w:val="single" w:color="auto" w:sz="4" w:space="0"/>
            </w:tcBorders>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
              </w:rPr>
            </w:pPr>
            <w:r>
              <w:rPr>
                <w:rFonts w:ascii="Book Antiqua" w:hAnsi="Book Antiqua"/>
                <w:b/>
              </w:rPr>
              <w:t>Ceiling</w:t>
            </w:r>
          </w:p>
        </w:tc>
        <w:tc>
          <w:tcPr>
            <w:tcW w:w="1020" w:type="dxa"/>
            <w:tcBorders>
              <w:top w:val="single" w:color="auto" w:sz="4" w:space="0"/>
              <w:bottom w:val="single" w:color="auto" w:sz="4" w:space="0"/>
            </w:tcBorders>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
              </w:rPr>
            </w:pPr>
            <w:r>
              <w:rPr>
                <w:rFonts w:ascii="Book Antiqua" w:hAnsi="Book Antiqua"/>
                <w:b/>
              </w:rPr>
              <w:t>Range</w:t>
            </w:r>
          </w:p>
        </w:tc>
        <w:tc>
          <w:tcPr>
            <w:tcW w:w="843" w:type="dxa"/>
            <w:tcBorders>
              <w:top w:val="single" w:color="auto" w:sz="4" w:space="0"/>
              <w:bottom w:val="single" w:color="auto" w:sz="4" w:space="0"/>
            </w:tcBorders>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
              </w:rPr>
            </w:pPr>
            <w:r>
              <w:rPr>
                <w:rFonts w:ascii="Book Antiqua" w:hAnsi="Book Antiqua"/>
                <w:b/>
              </w:rPr>
              <w:t>ICC</w:t>
            </w:r>
          </w:p>
        </w:tc>
      </w:tr>
      <w:tr>
        <w:tblPrEx>
          <w:tblCellMar>
            <w:top w:w="0" w:type="dxa"/>
            <w:left w:w="108" w:type="dxa"/>
            <w:bottom w:w="0" w:type="dxa"/>
            <w:right w:w="108" w:type="dxa"/>
          </w:tblCellMar>
        </w:tblPrEx>
        <w:trPr>
          <w:trHeight w:val="390" w:hRule="atLeast"/>
          <w:jc w:val="center"/>
        </w:trPr>
        <w:tc>
          <w:tcPr>
            <w:tcW w:w="1984" w:type="dxa"/>
            <w:tcBorders>
              <w:top w:val="single" w:color="auto" w:sz="4" w:space="0"/>
            </w:tcBorders>
            <w:shd w:val="clear" w:color="auto" w:fill="FFFFFF"/>
            <w:tcMar>
              <w:top w:w="100" w:type="dxa"/>
              <w:left w:w="100" w:type="dxa"/>
              <w:bottom w:w="100" w:type="dxa"/>
              <w:right w:w="100" w:type="dxa"/>
            </w:tcMar>
          </w:tcPr>
          <w:p>
            <w:pPr>
              <w:adjustRightInd w:val="0"/>
              <w:snapToGrid w:val="0"/>
              <w:spacing w:line="360" w:lineRule="auto"/>
              <w:ind w:right="100"/>
              <w:jc w:val="both"/>
              <w:rPr>
                <w:rFonts w:ascii="Book Antiqua" w:hAnsi="Book Antiqua"/>
                <w:bCs/>
              </w:rPr>
            </w:pPr>
            <w:r>
              <w:rPr>
                <w:rFonts w:ascii="Book Antiqua" w:hAnsi="Book Antiqua"/>
                <w:bCs/>
              </w:rPr>
              <w:t>EORTC QLQ-CR29</w:t>
            </w:r>
          </w:p>
        </w:tc>
        <w:tc>
          <w:tcPr>
            <w:tcW w:w="780" w:type="dxa"/>
            <w:tcBorders>
              <w:top w:val="single" w:color="auto" w:sz="4" w:space="0"/>
            </w:tcBorders>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tcBorders>
              <w:top w:val="single" w:color="auto" w:sz="4" w:space="0"/>
            </w:tcBorders>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tcBorders>
              <w:top w:val="single" w:color="auto" w:sz="4" w:space="0"/>
            </w:tcBorders>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tcBorders>
              <w:top w:val="single" w:color="auto" w:sz="4" w:space="0"/>
            </w:tcBorders>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tcBorders>
              <w:top w:val="single" w:color="auto" w:sz="4" w:space="0"/>
            </w:tcBorders>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tcBorders>
              <w:top w:val="single" w:color="auto" w:sz="4" w:space="0"/>
            </w:tcBorders>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tcBorders>
              <w:top w:val="single" w:color="auto" w:sz="4" w:space="0"/>
            </w:tcBorders>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843" w:type="dxa"/>
            <w:tcBorders>
              <w:top w:val="single" w:color="auto" w:sz="4" w:space="0"/>
            </w:tcBorders>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r>
      <w:tr>
        <w:tblPrEx>
          <w:tblCellMar>
            <w:top w:w="0" w:type="dxa"/>
            <w:left w:w="108" w:type="dxa"/>
            <w:bottom w:w="0" w:type="dxa"/>
            <w:right w:w="108" w:type="dxa"/>
          </w:tblCellMar>
        </w:tblPrEx>
        <w:trPr>
          <w:trHeight w:val="390" w:hRule="atLeast"/>
          <w:jc w:val="center"/>
        </w:trPr>
        <w:tc>
          <w:tcPr>
            <w:tcW w:w="1984" w:type="dxa"/>
            <w:shd w:val="clear" w:color="auto" w:fill="FFFFFF"/>
            <w:tcMar>
              <w:top w:w="100" w:type="dxa"/>
              <w:left w:w="100" w:type="dxa"/>
              <w:bottom w:w="100" w:type="dxa"/>
              <w:right w:w="100" w:type="dxa"/>
            </w:tcMar>
          </w:tcPr>
          <w:p>
            <w:pPr>
              <w:adjustRightInd w:val="0"/>
              <w:snapToGrid w:val="0"/>
              <w:spacing w:line="360" w:lineRule="auto"/>
              <w:ind w:right="100"/>
              <w:jc w:val="both"/>
              <w:rPr>
                <w:rFonts w:ascii="Book Antiqua" w:hAnsi="Book Antiqua"/>
                <w:bCs/>
              </w:rPr>
            </w:pPr>
            <w:r>
              <w:rPr>
                <w:rFonts w:ascii="Book Antiqua" w:hAnsi="Book Antiqua"/>
                <w:bCs/>
              </w:rPr>
              <w:t xml:space="preserve">All patients </w:t>
            </w:r>
          </w:p>
        </w:tc>
        <w:tc>
          <w:tcPr>
            <w:tcW w:w="78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221</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843"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r>
      <w:tr>
        <w:tblPrEx>
          <w:tblCellMar>
            <w:top w:w="0" w:type="dxa"/>
            <w:left w:w="108" w:type="dxa"/>
            <w:bottom w:w="0" w:type="dxa"/>
            <w:right w:w="108" w:type="dxa"/>
          </w:tblCellMar>
        </w:tblPrEx>
        <w:trPr>
          <w:trHeight w:val="255" w:hRule="atLeast"/>
          <w:jc w:val="center"/>
        </w:trPr>
        <w:tc>
          <w:tcPr>
            <w:tcW w:w="1984" w:type="dxa"/>
            <w:shd w:val="clear" w:color="auto" w:fill="FFFFFF"/>
            <w:tcMar>
              <w:top w:w="100" w:type="dxa"/>
              <w:left w:w="100" w:type="dxa"/>
              <w:bottom w:w="100" w:type="dxa"/>
              <w:right w:w="100" w:type="dxa"/>
            </w:tcMar>
          </w:tcPr>
          <w:p>
            <w:pPr>
              <w:adjustRightInd w:val="0"/>
              <w:snapToGrid w:val="0"/>
              <w:spacing w:line="360" w:lineRule="auto"/>
              <w:ind w:right="100"/>
              <w:jc w:val="both"/>
              <w:rPr>
                <w:rFonts w:ascii="Book Antiqua" w:hAnsi="Book Antiqua"/>
                <w:bCs/>
              </w:rPr>
            </w:pPr>
            <w:r>
              <w:rPr>
                <w:rFonts w:ascii="Book Antiqua" w:hAnsi="Book Antiqua"/>
                <w:bCs/>
              </w:rPr>
              <w:t xml:space="preserve">Urinary </w:t>
            </w:r>
            <w:r>
              <w:rPr>
                <w:rFonts w:hint="eastAsia" w:ascii="Book Antiqua" w:hAnsi="Book Antiqua" w:eastAsia="宋体"/>
                <w:bCs/>
                <w:lang w:val="en-US" w:eastAsia="zh-CN"/>
              </w:rPr>
              <w:t>f</w:t>
            </w:r>
            <w:r>
              <w:rPr>
                <w:rFonts w:ascii="Book Antiqua" w:hAnsi="Book Antiqua"/>
                <w:bCs/>
              </w:rPr>
              <w:t>requency</w:t>
            </w:r>
          </w:p>
        </w:tc>
        <w:tc>
          <w:tcPr>
            <w:tcW w:w="78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31.32</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39.89</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33.46</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26.2</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10.9</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0-100</w:t>
            </w:r>
          </w:p>
        </w:tc>
        <w:tc>
          <w:tcPr>
            <w:tcW w:w="843" w:type="dxa"/>
            <w:shd w:val="clear" w:color="auto" w:fill="FFFFFF"/>
            <w:tcMar>
              <w:top w:w="100" w:type="dxa"/>
              <w:left w:w="100" w:type="dxa"/>
              <w:bottom w:w="100" w:type="dxa"/>
              <w:right w:w="100" w:type="dxa"/>
            </w:tcMar>
            <w:vAlign w:val="bottom"/>
          </w:tcPr>
          <w:p>
            <w:pPr>
              <w:adjustRightInd w:val="0"/>
              <w:snapToGrid w:val="0"/>
              <w:spacing w:line="360" w:lineRule="auto"/>
              <w:ind w:left="100" w:right="100"/>
              <w:jc w:val="both"/>
              <w:rPr>
                <w:rFonts w:ascii="Book Antiqua" w:hAnsi="Book Antiqua"/>
                <w:bCs/>
              </w:rPr>
            </w:pPr>
            <w:r>
              <w:rPr>
                <w:rFonts w:ascii="Book Antiqua" w:hAnsi="Book Antiqua"/>
                <w:bCs/>
              </w:rPr>
              <w:t>0.961</w:t>
            </w:r>
          </w:p>
        </w:tc>
      </w:tr>
      <w:tr>
        <w:tblPrEx>
          <w:tblCellMar>
            <w:top w:w="0" w:type="dxa"/>
            <w:left w:w="108" w:type="dxa"/>
            <w:bottom w:w="0" w:type="dxa"/>
            <w:right w:w="108" w:type="dxa"/>
          </w:tblCellMar>
        </w:tblPrEx>
        <w:trPr>
          <w:trHeight w:val="405" w:hRule="atLeast"/>
          <w:jc w:val="center"/>
        </w:trPr>
        <w:tc>
          <w:tcPr>
            <w:tcW w:w="1984" w:type="dxa"/>
            <w:shd w:val="clear" w:color="auto" w:fill="FFFFFF"/>
            <w:tcMar>
              <w:top w:w="100" w:type="dxa"/>
              <w:left w:w="100" w:type="dxa"/>
              <w:bottom w:w="100" w:type="dxa"/>
              <w:right w:w="100" w:type="dxa"/>
            </w:tcMar>
          </w:tcPr>
          <w:p>
            <w:pPr>
              <w:adjustRightInd w:val="0"/>
              <w:snapToGrid w:val="0"/>
              <w:spacing w:line="360" w:lineRule="auto"/>
              <w:ind w:right="100"/>
              <w:jc w:val="both"/>
              <w:rPr>
                <w:rFonts w:ascii="Book Antiqua" w:hAnsi="Book Antiqua"/>
                <w:bCs/>
              </w:rPr>
            </w:pPr>
            <w:r>
              <w:rPr>
                <w:rFonts w:ascii="Book Antiqua" w:hAnsi="Book Antiqua"/>
                <w:bCs/>
              </w:rPr>
              <w:t>Blood &amp; mucus in stool</w:t>
            </w:r>
          </w:p>
        </w:tc>
        <w:tc>
          <w:tcPr>
            <w:tcW w:w="78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38.39</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24.73</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29.02</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43.4</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4.1</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0-100</w:t>
            </w:r>
          </w:p>
        </w:tc>
        <w:tc>
          <w:tcPr>
            <w:tcW w:w="843" w:type="dxa"/>
            <w:shd w:val="clear" w:color="auto" w:fill="FFFFFF"/>
            <w:tcMar>
              <w:top w:w="100" w:type="dxa"/>
              <w:left w:w="100" w:type="dxa"/>
              <w:bottom w:w="100" w:type="dxa"/>
              <w:right w:w="100" w:type="dxa"/>
            </w:tcMar>
            <w:vAlign w:val="bottom"/>
          </w:tcPr>
          <w:p>
            <w:pPr>
              <w:adjustRightInd w:val="0"/>
              <w:snapToGrid w:val="0"/>
              <w:spacing w:line="360" w:lineRule="auto"/>
              <w:ind w:left="100" w:right="100"/>
              <w:jc w:val="both"/>
              <w:rPr>
                <w:rFonts w:ascii="Book Antiqua" w:hAnsi="Book Antiqua"/>
                <w:bCs/>
              </w:rPr>
            </w:pPr>
            <w:r>
              <w:rPr>
                <w:rFonts w:ascii="Book Antiqua" w:hAnsi="Book Antiqua"/>
                <w:bCs/>
              </w:rPr>
              <w:t>0.969</w:t>
            </w:r>
          </w:p>
        </w:tc>
      </w:tr>
      <w:tr>
        <w:tblPrEx>
          <w:tblCellMar>
            <w:top w:w="0" w:type="dxa"/>
            <w:left w:w="108" w:type="dxa"/>
            <w:bottom w:w="0" w:type="dxa"/>
            <w:right w:w="108" w:type="dxa"/>
          </w:tblCellMar>
        </w:tblPrEx>
        <w:trPr>
          <w:trHeight w:val="465" w:hRule="atLeast"/>
          <w:jc w:val="center"/>
        </w:trPr>
        <w:tc>
          <w:tcPr>
            <w:tcW w:w="1984" w:type="dxa"/>
            <w:shd w:val="clear" w:color="auto" w:fill="FFFFFF"/>
            <w:tcMar>
              <w:top w:w="100" w:type="dxa"/>
              <w:left w:w="100" w:type="dxa"/>
              <w:bottom w:w="100" w:type="dxa"/>
              <w:right w:w="100" w:type="dxa"/>
            </w:tcMar>
          </w:tcPr>
          <w:p>
            <w:pPr>
              <w:adjustRightInd w:val="0"/>
              <w:snapToGrid w:val="0"/>
              <w:spacing w:line="360" w:lineRule="auto"/>
              <w:ind w:right="100"/>
              <w:jc w:val="both"/>
              <w:rPr>
                <w:rFonts w:ascii="Book Antiqua" w:hAnsi="Book Antiqua"/>
                <w:bCs/>
              </w:rPr>
            </w:pPr>
            <w:r>
              <w:rPr>
                <w:rFonts w:ascii="Book Antiqua" w:hAnsi="Book Antiqua"/>
                <w:bCs/>
              </w:rPr>
              <w:t>(F) Body image</w:t>
            </w:r>
          </w:p>
        </w:tc>
        <w:tc>
          <w:tcPr>
            <w:tcW w:w="78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45-47</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77.82</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24.83</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1.8</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38</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0-100</w:t>
            </w:r>
          </w:p>
        </w:tc>
        <w:tc>
          <w:tcPr>
            <w:tcW w:w="843" w:type="dxa"/>
            <w:shd w:val="clear" w:color="auto" w:fill="FFFFFF"/>
            <w:tcMar>
              <w:top w:w="100" w:type="dxa"/>
              <w:left w:w="100" w:type="dxa"/>
              <w:bottom w:w="100" w:type="dxa"/>
              <w:right w:w="100" w:type="dxa"/>
            </w:tcMar>
            <w:vAlign w:val="bottom"/>
          </w:tcPr>
          <w:p>
            <w:pPr>
              <w:adjustRightInd w:val="0"/>
              <w:snapToGrid w:val="0"/>
              <w:spacing w:line="360" w:lineRule="auto"/>
              <w:ind w:left="100" w:right="100"/>
              <w:jc w:val="both"/>
              <w:rPr>
                <w:rFonts w:ascii="Book Antiqua" w:hAnsi="Book Antiqua"/>
                <w:bCs/>
              </w:rPr>
            </w:pPr>
            <w:r>
              <w:rPr>
                <w:rFonts w:ascii="Book Antiqua" w:hAnsi="Book Antiqua"/>
                <w:bCs/>
              </w:rPr>
              <w:t>0.950</w:t>
            </w:r>
          </w:p>
        </w:tc>
      </w:tr>
      <w:tr>
        <w:tblPrEx>
          <w:tblCellMar>
            <w:top w:w="0" w:type="dxa"/>
            <w:left w:w="108" w:type="dxa"/>
            <w:bottom w:w="0" w:type="dxa"/>
            <w:right w:w="108" w:type="dxa"/>
          </w:tblCellMar>
        </w:tblPrEx>
        <w:trPr>
          <w:trHeight w:val="165" w:hRule="atLeast"/>
          <w:jc w:val="center"/>
        </w:trPr>
        <w:tc>
          <w:tcPr>
            <w:tcW w:w="1984" w:type="dxa"/>
            <w:shd w:val="clear" w:color="auto" w:fill="FFFFFF"/>
            <w:tcMar>
              <w:top w:w="100" w:type="dxa"/>
              <w:left w:w="100" w:type="dxa"/>
              <w:bottom w:w="100" w:type="dxa"/>
              <w:right w:w="100" w:type="dxa"/>
            </w:tcMar>
          </w:tcPr>
          <w:p>
            <w:pPr>
              <w:adjustRightInd w:val="0"/>
              <w:snapToGrid w:val="0"/>
              <w:spacing w:line="360" w:lineRule="auto"/>
              <w:ind w:right="100"/>
              <w:jc w:val="both"/>
              <w:rPr>
                <w:rFonts w:ascii="Book Antiqua" w:hAnsi="Book Antiqua"/>
                <w:bCs/>
              </w:rPr>
            </w:pPr>
            <w:r>
              <w:rPr>
                <w:rFonts w:ascii="Book Antiqua" w:hAnsi="Book Antiqua"/>
                <w:bCs/>
              </w:rPr>
              <w:t>Defecation/stoma problems</w:t>
            </w:r>
          </w:p>
        </w:tc>
        <w:tc>
          <w:tcPr>
            <w:tcW w:w="78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49–54</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w:t>
            </w:r>
          </w:p>
        </w:tc>
        <w:tc>
          <w:tcPr>
            <w:tcW w:w="843" w:type="dxa"/>
            <w:shd w:val="clear" w:color="auto" w:fill="FFFFFF"/>
            <w:tcMar>
              <w:top w:w="100" w:type="dxa"/>
              <w:left w:w="100" w:type="dxa"/>
              <w:bottom w:w="100" w:type="dxa"/>
              <w:right w:w="100" w:type="dxa"/>
            </w:tcMar>
            <w:vAlign w:val="bottom"/>
          </w:tcPr>
          <w:p>
            <w:pPr>
              <w:adjustRightInd w:val="0"/>
              <w:snapToGrid w:val="0"/>
              <w:spacing w:line="360" w:lineRule="auto"/>
              <w:ind w:left="100" w:right="100"/>
              <w:jc w:val="both"/>
              <w:rPr>
                <w:rFonts w:ascii="Book Antiqua" w:hAnsi="Book Antiqua"/>
                <w:bCs/>
              </w:rPr>
            </w:pPr>
          </w:p>
        </w:tc>
      </w:tr>
      <w:tr>
        <w:tblPrEx>
          <w:tblCellMar>
            <w:top w:w="0" w:type="dxa"/>
            <w:left w:w="108" w:type="dxa"/>
            <w:bottom w:w="0" w:type="dxa"/>
            <w:right w:w="108" w:type="dxa"/>
          </w:tblCellMar>
        </w:tblPrEx>
        <w:trPr>
          <w:trHeight w:val="515" w:hRule="atLeast"/>
          <w:jc w:val="center"/>
        </w:trPr>
        <w:tc>
          <w:tcPr>
            <w:tcW w:w="1984" w:type="dxa"/>
            <w:shd w:val="clear" w:color="auto" w:fill="FFFFFF"/>
            <w:tcMar>
              <w:top w:w="100" w:type="dxa"/>
              <w:left w:w="100" w:type="dxa"/>
              <w:bottom w:w="100" w:type="dxa"/>
              <w:right w:w="100" w:type="dxa"/>
            </w:tcMar>
          </w:tcPr>
          <w:p>
            <w:pPr>
              <w:adjustRightInd w:val="0"/>
              <w:snapToGrid w:val="0"/>
              <w:spacing w:line="360" w:lineRule="auto"/>
              <w:ind w:right="100"/>
              <w:jc w:val="both"/>
              <w:rPr>
                <w:rFonts w:ascii="Book Antiqua" w:hAnsi="Book Antiqua"/>
                <w:bCs/>
              </w:rPr>
            </w:pPr>
            <w:r>
              <w:rPr>
                <w:rFonts w:ascii="Book Antiqua" w:hAnsi="Book Antiqua"/>
                <w:bCs/>
              </w:rPr>
              <w:t xml:space="preserve">Urinary </w:t>
            </w:r>
            <w:r>
              <w:rPr>
                <w:rFonts w:hint="eastAsia" w:ascii="Book Antiqua" w:hAnsi="Book Antiqua" w:eastAsia="宋体"/>
                <w:bCs/>
                <w:lang w:val="en-US" w:eastAsia="zh-CN"/>
              </w:rPr>
              <w:t>i</w:t>
            </w:r>
            <w:r>
              <w:rPr>
                <w:rFonts w:ascii="Book Antiqua" w:hAnsi="Book Antiqua"/>
                <w:bCs/>
              </w:rPr>
              <w:t>ncontinence</w:t>
            </w:r>
          </w:p>
        </w:tc>
        <w:tc>
          <w:tcPr>
            <w:tcW w:w="78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33</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20.96</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32.22</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64.7</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7.2</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0-100</w:t>
            </w:r>
          </w:p>
        </w:tc>
        <w:tc>
          <w:tcPr>
            <w:tcW w:w="843" w:type="dxa"/>
            <w:shd w:val="clear" w:color="auto" w:fill="FFFFFF"/>
            <w:tcMar>
              <w:top w:w="100" w:type="dxa"/>
              <w:left w:w="100" w:type="dxa"/>
              <w:bottom w:w="100" w:type="dxa"/>
              <w:right w:w="100" w:type="dxa"/>
            </w:tcMar>
            <w:vAlign w:val="bottom"/>
          </w:tcPr>
          <w:p>
            <w:pPr>
              <w:adjustRightInd w:val="0"/>
              <w:snapToGrid w:val="0"/>
              <w:spacing w:line="360" w:lineRule="auto"/>
              <w:ind w:left="100" w:right="100"/>
              <w:jc w:val="both"/>
              <w:rPr>
                <w:rFonts w:ascii="Book Antiqua" w:hAnsi="Book Antiqua"/>
                <w:bCs/>
              </w:rPr>
            </w:pPr>
            <w:r>
              <w:rPr>
                <w:rFonts w:ascii="Book Antiqua" w:hAnsi="Book Antiqua"/>
                <w:bCs/>
              </w:rPr>
              <w:t>0.982</w:t>
            </w:r>
          </w:p>
        </w:tc>
      </w:tr>
      <w:tr>
        <w:tblPrEx>
          <w:tblCellMar>
            <w:top w:w="0" w:type="dxa"/>
            <w:left w:w="108" w:type="dxa"/>
            <w:bottom w:w="0" w:type="dxa"/>
            <w:right w:w="108" w:type="dxa"/>
          </w:tblCellMar>
        </w:tblPrEx>
        <w:trPr>
          <w:trHeight w:val="515" w:hRule="atLeast"/>
          <w:jc w:val="center"/>
        </w:trPr>
        <w:tc>
          <w:tcPr>
            <w:tcW w:w="1984" w:type="dxa"/>
            <w:shd w:val="clear" w:color="auto" w:fill="FFFFFF"/>
            <w:tcMar>
              <w:top w:w="100" w:type="dxa"/>
              <w:left w:w="100" w:type="dxa"/>
              <w:bottom w:w="100" w:type="dxa"/>
              <w:right w:w="100" w:type="dxa"/>
            </w:tcMar>
          </w:tcPr>
          <w:p>
            <w:pPr>
              <w:adjustRightInd w:val="0"/>
              <w:snapToGrid w:val="0"/>
              <w:spacing w:line="360" w:lineRule="auto"/>
              <w:ind w:right="100"/>
              <w:jc w:val="both"/>
              <w:rPr>
                <w:rFonts w:ascii="Book Antiqua" w:hAnsi="Book Antiqua"/>
                <w:bCs/>
              </w:rPr>
            </w:pPr>
            <w:r>
              <w:rPr>
                <w:rFonts w:ascii="Book Antiqua" w:hAnsi="Book Antiqua"/>
                <w:bCs/>
              </w:rPr>
              <w:t>Dysuria</w:t>
            </w:r>
          </w:p>
        </w:tc>
        <w:tc>
          <w:tcPr>
            <w:tcW w:w="78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34</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20.66</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31.30</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63.3</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6.8</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0-100</w:t>
            </w:r>
          </w:p>
        </w:tc>
        <w:tc>
          <w:tcPr>
            <w:tcW w:w="843" w:type="dxa"/>
            <w:shd w:val="clear" w:color="auto" w:fill="FFFFFF"/>
            <w:tcMar>
              <w:top w:w="100" w:type="dxa"/>
              <w:left w:w="100" w:type="dxa"/>
              <w:bottom w:w="100" w:type="dxa"/>
              <w:right w:w="100" w:type="dxa"/>
            </w:tcMar>
            <w:vAlign w:val="bottom"/>
          </w:tcPr>
          <w:p>
            <w:pPr>
              <w:adjustRightInd w:val="0"/>
              <w:snapToGrid w:val="0"/>
              <w:spacing w:line="360" w:lineRule="auto"/>
              <w:ind w:left="100" w:right="100"/>
              <w:jc w:val="both"/>
              <w:rPr>
                <w:rFonts w:ascii="Book Antiqua" w:hAnsi="Book Antiqua"/>
                <w:bCs/>
              </w:rPr>
            </w:pPr>
            <w:r>
              <w:rPr>
                <w:rFonts w:ascii="Book Antiqua" w:hAnsi="Book Antiqua"/>
                <w:bCs/>
              </w:rPr>
              <w:t>0.950</w:t>
            </w:r>
          </w:p>
        </w:tc>
      </w:tr>
      <w:tr>
        <w:tblPrEx>
          <w:tblCellMar>
            <w:top w:w="0" w:type="dxa"/>
            <w:left w:w="108" w:type="dxa"/>
            <w:bottom w:w="0" w:type="dxa"/>
            <w:right w:w="108" w:type="dxa"/>
          </w:tblCellMar>
        </w:tblPrEx>
        <w:trPr>
          <w:trHeight w:val="515" w:hRule="atLeast"/>
          <w:jc w:val="center"/>
        </w:trPr>
        <w:tc>
          <w:tcPr>
            <w:tcW w:w="1984" w:type="dxa"/>
            <w:shd w:val="clear" w:color="auto" w:fill="FFFFFF"/>
            <w:tcMar>
              <w:top w:w="100" w:type="dxa"/>
              <w:left w:w="100" w:type="dxa"/>
              <w:bottom w:w="100" w:type="dxa"/>
              <w:right w:w="100" w:type="dxa"/>
            </w:tcMar>
          </w:tcPr>
          <w:p>
            <w:pPr>
              <w:adjustRightInd w:val="0"/>
              <w:snapToGrid w:val="0"/>
              <w:spacing w:line="360" w:lineRule="auto"/>
              <w:ind w:right="100"/>
              <w:jc w:val="both"/>
              <w:rPr>
                <w:rFonts w:ascii="Book Antiqua" w:hAnsi="Book Antiqua"/>
                <w:bCs/>
              </w:rPr>
            </w:pPr>
            <w:r>
              <w:rPr>
                <w:rFonts w:ascii="Book Antiqua" w:hAnsi="Book Antiqua"/>
                <w:bCs/>
              </w:rPr>
              <w:t>Abdominal pain</w:t>
            </w:r>
          </w:p>
        </w:tc>
        <w:tc>
          <w:tcPr>
            <w:tcW w:w="78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35</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30.61</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34.12</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48</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8.6</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0-100</w:t>
            </w:r>
          </w:p>
        </w:tc>
        <w:tc>
          <w:tcPr>
            <w:tcW w:w="843" w:type="dxa"/>
            <w:shd w:val="clear" w:color="auto" w:fill="FFFFFF"/>
            <w:tcMar>
              <w:top w:w="100" w:type="dxa"/>
              <w:left w:w="100" w:type="dxa"/>
              <w:bottom w:w="100" w:type="dxa"/>
              <w:right w:w="100" w:type="dxa"/>
            </w:tcMar>
            <w:vAlign w:val="bottom"/>
          </w:tcPr>
          <w:p>
            <w:pPr>
              <w:adjustRightInd w:val="0"/>
              <w:snapToGrid w:val="0"/>
              <w:spacing w:line="360" w:lineRule="auto"/>
              <w:ind w:left="100" w:right="100"/>
              <w:jc w:val="both"/>
              <w:rPr>
                <w:rFonts w:ascii="Book Antiqua" w:hAnsi="Book Antiqua"/>
                <w:bCs/>
              </w:rPr>
            </w:pPr>
            <w:r>
              <w:rPr>
                <w:rFonts w:ascii="Book Antiqua" w:hAnsi="Book Antiqua"/>
                <w:bCs/>
              </w:rPr>
              <w:t>0.922</w:t>
            </w:r>
          </w:p>
        </w:tc>
      </w:tr>
      <w:tr>
        <w:tblPrEx>
          <w:tblCellMar>
            <w:top w:w="0" w:type="dxa"/>
            <w:left w:w="108" w:type="dxa"/>
            <w:bottom w:w="0" w:type="dxa"/>
            <w:right w:w="108" w:type="dxa"/>
          </w:tblCellMar>
        </w:tblPrEx>
        <w:trPr>
          <w:trHeight w:val="515" w:hRule="atLeast"/>
          <w:jc w:val="center"/>
        </w:trPr>
        <w:tc>
          <w:tcPr>
            <w:tcW w:w="1984" w:type="dxa"/>
            <w:shd w:val="clear" w:color="auto" w:fill="FFFFFF"/>
            <w:tcMar>
              <w:top w:w="100" w:type="dxa"/>
              <w:left w:w="100" w:type="dxa"/>
              <w:bottom w:w="100" w:type="dxa"/>
              <w:right w:w="100" w:type="dxa"/>
            </w:tcMar>
          </w:tcPr>
          <w:p>
            <w:pPr>
              <w:adjustRightInd w:val="0"/>
              <w:snapToGrid w:val="0"/>
              <w:spacing w:line="360" w:lineRule="auto"/>
              <w:ind w:right="100"/>
              <w:jc w:val="both"/>
              <w:rPr>
                <w:rFonts w:ascii="Book Antiqua" w:hAnsi="Book Antiqua"/>
                <w:bCs/>
              </w:rPr>
            </w:pPr>
            <w:r>
              <w:rPr>
                <w:rFonts w:ascii="Book Antiqua" w:hAnsi="Book Antiqua"/>
                <w:bCs/>
              </w:rPr>
              <w:t>Buttock pain</w:t>
            </w:r>
          </w:p>
        </w:tc>
        <w:tc>
          <w:tcPr>
            <w:tcW w:w="78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36</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27.14</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34.62</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55.7</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9</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0-100</w:t>
            </w:r>
          </w:p>
        </w:tc>
        <w:tc>
          <w:tcPr>
            <w:tcW w:w="843" w:type="dxa"/>
            <w:shd w:val="clear" w:color="auto" w:fill="FFFFFF"/>
            <w:tcMar>
              <w:top w:w="100" w:type="dxa"/>
              <w:left w:w="100" w:type="dxa"/>
              <w:bottom w:w="100" w:type="dxa"/>
              <w:right w:w="100" w:type="dxa"/>
            </w:tcMar>
            <w:vAlign w:val="bottom"/>
          </w:tcPr>
          <w:p>
            <w:pPr>
              <w:adjustRightInd w:val="0"/>
              <w:snapToGrid w:val="0"/>
              <w:spacing w:line="360" w:lineRule="auto"/>
              <w:ind w:left="100" w:right="100"/>
              <w:jc w:val="both"/>
              <w:rPr>
                <w:rFonts w:ascii="Book Antiqua" w:hAnsi="Book Antiqua"/>
                <w:bCs/>
              </w:rPr>
            </w:pPr>
            <w:r>
              <w:rPr>
                <w:rFonts w:ascii="Book Antiqua" w:hAnsi="Book Antiqua"/>
                <w:bCs/>
              </w:rPr>
              <w:t>0.921</w:t>
            </w:r>
          </w:p>
        </w:tc>
      </w:tr>
      <w:tr>
        <w:tblPrEx>
          <w:tblCellMar>
            <w:top w:w="0" w:type="dxa"/>
            <w:left w:w="108" w:type="dxa"/>
            <w:bottom w:w="0" w:type="dxa"/>
            <w:right w:w="108" w:type="dxa"/>
          </w:tblCellMar>
        </w:tblPrEx>
        <w:trPr>
          <w:trHeight w:val="515" w:hRule="atLeast"/>
          <w:jc w:val="center"/>
        </w:trPr>
        <w:tc>
          <w:tcPr>
            <w:tcW w:w="1984" w:type="dxa"/>
            <w:shd w:val="clear" w:color="auto" w:fill="FFFFFF"/>
            <w:tcMar>
              <w:top w:w="100" w:type="dxa"/>
              <w:left w:w="100" w:type="dxa"/>
              <w:bottom w:w="100" w:type="dxa"/>
              <w:right w:w="100" w:type="dxa"/>
            </w:tcMar>
          </w:tcPr>
          <w:p>
            <w:pPr>
              <w:adjustRightInd w:val="0"/>
              <w:snapToGrid w:val="0"/>
              <w:spacing w:line="360" w:lineRule="auto"/>
              <w:ind w:right="100"/>
              <w:jc w:val="both"/>
              <w:rPr>
                <w:rFonts w:ascii="Book Antiqua" w:hAnsi="Book Antiqua"/>
                <w:bCs/>
              </w:rPr>
            </w:pPr>
            <w:r>
              <w:rPr>
                <w:rFonts w:ascii="Book Antiqua" w:hAnsi="Book Antiqua"/>
                <w:bCs/>
              </w:rPr>
              <w:t>Bloated feeling</w:t>
            </w:r>
          </w:p>
        </w:tc>
        <w:tc>
          <w:tcPr>
            <w:tcW w:w="78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37</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28.80</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33.77</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50.2</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8.6</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0-100</w:t>
            </w:r>
          </w:p>
        </w:tc>
        <w:tc>
          <w:tcPr>
            <w:tcW w:w="843" w:type="dxa"/>
            <w:shd w:val="clear" w:color="auto" w:fill="FFFFFF"/>
            <w:tcMar>
              <w:top w:w="100" w:type="dxa"/>
              <w:left w:w="100" w:type="dxa"/>
              <w:bottom w:w="100" w:type="dxa"/>
              <w:right w:w="100" w:type="dxa"/>
            </w:tcMar>
            <w:vAlign w:val="bottom"/>
          </w:tcPr>
          <w:p>
            <w:pPr>
              <w:adjustRightInd w:val="0"/>
              <w:snapToGrid w:val="0"/>
              <w:spacing w:line="360" w:lineRule="auto"/>
              <w:ind w:left="100" w:right="100"/>
              <w:jc w:val="both"/>
              <w:rPr>
                <w:rFonts w:ascii="Book Antiqua" w:hAnsi="Book Antiqua"/>
                <w:bCs/>
              </w:rPr>
            </w:pPr>
            <w:r>
              <w:rPr>
                <w:rFonts w:ascii="Book Antiqua" w:hAnsi="Book Antiqua"/>
                <w:bCs/>
              </w:rPr>
              <w:t>0.945</w:t>
            </w:r>
          </w:p>
        </w:tc>
      </w:tr>
      <w:tr>
        <w:tblPrEx>
          <w:tblCellMar>
            <w:top w:w="0" w:type="dxa"/>
            <w:left w:w="108" w:type="dxa"/>
            <w:bottom w:w="0" w:type="dxa"/>
            <w:right w:w="108" w:type="dxa"/>
          </w:tblCellMar>
        </w:tblPrEx>
        <w:trPr>
          <w:trHeight w:val="515" w:hRule="atLeast"/>
          <w:jc w:val="center"/>
        </w:trPr>
        <w:tc>
          <w:tcPr>
            <w:tcW w:w="1984" w:type="dxa"/>
            <w:shd w:val="clear" w:color="auto" w:fill="FFFFFF"/>
            <w:tcMar>
              <w:top w:w="100" w:type="dxa"/>
              <w:left w:w="100" w:type="dxa"/>
              <w:bottom w:w="100" w:type="dxa"/>
              <w:right w:w="100" w:type="dxa"/>
            </w:tcMar>
          </w:tcPr>
          <w:p>
            <w:pPr>
              <w:adjustRightInd w:val="0"/>
              <w:snapToGrid w:val="0"/>
              <w:spacing w:line="360" w:lineRule="auto"/>
              <w:ind w:right="100"/>
              <w:jc w:val="both"/>
              <w:rPr>
                <w:rFonts w:ascii="Book Antiqua" w:hAnsi="Book Antiqua"/>
                <w:bCs/>
              </w:rPr>
            </w:pPr>
            <w:r>
              <w:rPr>
                <w:rFonts w:ascii="Book Antiqua" w:hAnsi="Book Antiqua"/>
                <w:bCs/>
              </w:rPr>
              <w:t>Dry mouth</w:t>
            </w:r>
          </w:p>
        </w:tc>
        <w:tc>
          <w:tcPr>
            <w:tcW w:w="78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40</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24.58</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34.14</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60.2</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8.6</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0-100</w:t>
            </w:r>
          </w:p>
        </w:tc>
        <w:tc>
          <w:tcPr>
            <w:tcW w:w="843" w:type="dxa"/>
            <w:shd w:val="clear" w:color="auto" w:fill="FFFFFF"/>
            <w:tcMar>
              <w:top w:w="100" w:type="dxa"/>
              <w:left w:w="100" w:type="dxa"/>
              <w:bottom w:w="100" w:type="dxa"/>
              <w:right w:w="100" w:type="dxa"/>
            </w:tcMar>
            <w:vAlign w:val="bottom"/>
          </w:tcPr>
          <w:p>
            <w:pPr>
              <w:adjustRightInd w:val="0"/>
              <w:snapToGrid w:val="0"/>
              <w:spacing w:line="360" w:lineRule="auto"/>
              <w:ind w:left="100" w:right="100"/>
              <w:jc w:val="both"/>
              <w:rPr>
                <w:rFonts w:ascii="Book Antiqua" w:hAnsi="Book Antiqua"/>
                <w:bCs/>
              </w:rPr>
            </w:pPr>
            <w:r>
              <w:rPr>
                <w:rFonts w:ascii="Book Antiqua" w:hAnsi="Book Antiqua"/>
                <w:bCs/>
              </w:rPr>
              <w:t>0.979</w:t>
            </w:r>
          </w:p>
        </w:tc>
      </w:tr>
      <w:tr>
        <w:tblPrEx>
          <w:tblCellMar>
            <w:top w:w="0" w:type="dxa"/>
            <w:left w:w="108" w:type="dxa"/>
            <w:bottom w:w="0" w:type="dxa"/>
            <w:right w:w="108" w:type="dxa"/>
          </w:tblCellMar>
        </w:tblPrEx>
        <w:trPr>
          <w:trHeight w:val="515" w:hRule="atLeast"/>
          <w:jc w:val="center"/>
        </w:trPr>
        <w:tc>
          <w:tcPr>
            <w:tcW w:w="1984" w:type="dxa"/>
            <w:shd w:val="clear" w:color="auto" w:fill="FFFFFF"/>
            <w:tcMar>
              <w:top w:w="100" w:type="dxa"/>
              <w:left w:w="100" w:type="dxa"/>
              <w:bottom w:w="100" w:type="dxa"/>
              <w:right w:w="100" w:type="dxa"/>
            </w:tcMar>
          </w:tcPr>
          <w:p>
            <w:pPr>
              <w:adjustRightInd w:val="0"/>
              <w:snapToGrid w:val="0"/>
              <w:spacing w:line="360" w:lineRule="auto"/>
              <w:ind w:right="100"/>
              <w:jc w:val="both"/>
              <w:rPr>
                <w:rFonts w:ascii="Book Antiqua" w:hAnsi="Book Antiqua"/>
                <w:bCs/>
              </w:rPr>
            </w:pPr>
            <w:r>
              <w:rPr>
                <w:rFonts w:ascii="Book Antiqua" w:hAnsi="Book Antiqua"/>
                <w:bCs/>
              </w:rPr>
              <w:t xml:space="preserve">Hair </w:t>
            </w:r>
            <w:r>
              <w:rPr>
                <w:rFonts w:hint="eastAsia" w:ascii="Book Antiqua" w:hAnsi="Book Antiqua" w:eastAsia="宋体"/>
                <w:bCs/>
                <w:lang w:val="en-US" w:eastAsia="zh-CN"/>
              </w:rPr>
              <w:t>l</w:t>
            </w:r>
            <w:r>
              <w:rPr>
                <w:rFonts w:ascii="Book Antiqua" w:hAnsi="Book Antiqua"/>
                <w:bCs/>
              </w:rPr>
              <w:t>oss</w:t>
            </w:r>
          </w:p>
        </w:tc>
        <w:tc>
          <w:tcPr>
            <w:tcW w:w="78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41</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16.44</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29.57</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71.5</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5.9</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0-100</w:t>
            </w:r>
          </w:p>
        </w:tc>
        <w:tc>
          <w:tcPr>
            <w:tcW w:w="843" w:type="dxa"/>
            <w:shd w:val="clear" w:color="auto" w:fill="FFFFFF"/>
            <w:tcMar>
              <w:top w:w="100" w:type="dxa"/>
              <w:left w:w="100" w:type="dxa"/>
              <w:bottom w:w="100" w:type="dxa"/>
              <w:right w:w="100" w:type="dxa"/>
            </w:tcMar>
            <w:vAlign w:val="bottom"/>
          </w:tcPr>
          <w:p>
            <w:pPr>
              <w:adjustRightInd w:val="0"/>
              <w:snapToGrid w:val="0"/>
              <w:spacing w:line="360" w:lineRule="auto"/>
              <w:ind w:left="100" w:right="100"/>
              <w:jc w:val="both"/>
              <w:rPr>
                <w:rFonts w:ascii="Book Antiqua" w:hAnsi="Book Antiqua"/>
                <w:bCs/>
              </w:rPr>
            </w:pPr>
            <w:r>
              <w:rPr>
                <w:rFonts w:ascii="Book Antiqua" w:hAnsi="Book Antiqua"/>
                <w:bCs/>
              </w:rPr>
              <w:t>0.968</w:t>
            </w:r>
          </w:p>
        </w:tc>
      </w:tr>
      <w:tr>
        <w:tblPrEx>
          <w:tblCellMar>
            <w:top w:w="0" w:type="dxa"/>
            <w:left w:w="108" w:type="dxa"/>
            <w:bottom w:w="0" w:type="dxa"/>
            <w:right w:w="108" w:type="dxa"/>
          </w:tblCellMar>
        </w:tblPrEx>
        <w:trPr>
          <w:trHeight w:val="515" w:hRule="atLeast"/>
          <w:jc w:val="center"/>
        </w:trPr>
        <w:tc>
          <w:tcPr>
            <w:tcW w:w="1984" w:type="dxa"/>
            <w:shd w:val="clear" w:color="auto" w:fill="FFFFFF"/>
            <w:tcMar>
              <w:top w:w="100" w:type="dxa"/>
              <w:left w:w="100" w:type="dxa"/>
              <w:bottom w:w="100" w:type="dxa"/>
              <w:right w:w="100" w:type="dxa"/>
            </w:tcMar>
          </w:tcPr>
          <w:p>
            <w:pPr>
              <w:adjustRightInd w:val="0"/>
              <w:snapToGrid w:val="0"/>
              <w:spacing w:line="360" w:lineRule="auto"/>
              <w:ind w:right="100"/>
              <w:jc w:val="both"/>
              <w:rPr>
                <w:rFonts w:ascii="Book Antiqua" w:hAnsi="Book Antiqua"/>
                <w:bCs/>
              </w:rPr>
            </w:pPr>
            <w:r>
              <w:rPr>
                <w:rFonts w:ascii="Book Antiqua" w:hAnsi="Book Antiqua"/>
                <w:bCs/>
              </w:rPr>
              <w:t>Trouble with taste</w:t>
            </w:r>
          </w:p>
        </w:tc>
        <w:tc>
          <w:tcPr>
            <w:tcW w:w="78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42</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20.51</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32.89</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67.0</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8.1</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0-100</w:t>
            </w:r>
          </w:p>
        </w:tc>
        <w:tc>
          <w:tcPr>
            <w:tcW w:w="843" w:type="dxa"/>
            <w:shd w:val="clear" w:color="auto" w:fill="FFFFFF"/>
            <w:tcMar>
              <w:top w:w="100" w:type="dxa"/>
              <w:left w:w="100" w:type="dxa"/>
              <w:bottom w:w="100" w:type="dxa"/>
              <w:right w:w="100" w:type="dxa"/>
            </w:tcMar>
            <w:vAlign w:val="bottom"/>
          </w:tcPr>
          <w:p>
            <w:pPr>
              <w:adjustRightInd w:val="0"/>
              <w:snapToGrid w:val="0"/>
              <w:spacing w:line="360" w:lineRule="auto"/>
              <w:ind w:left="100" w:right="100"/>
              <w:jc w:val="both"/>
              <w:rPr>
                <w:rFonts w:ascii="Book Antiqua" w:hAnsi="Book Antiqua"/>
                <w:bCs/>
              </w:rPr>
            </w:pPr>
            <w:r>
              <w:rPr>
                <w:rFonts w:ascii="Book Antiqua" w:hAnsi="Book Antiqua"/>
                <w:bCs/>
              </w:rPr>
              <w:t>0.975</w:t>
            </w:r>
          </w:p>
        </w:tc>
      </w:tr>
      <w:tr>
        <w:tblPrEx>
          <w:tblCellMar>
            <w:top w:w="0" w:type="dxa"/>
            <w:left w:w="108" w:type="dxa"/>
            <w:bottom w:w="0" w:type="dxa"/>
            <w:right w:w="108" w:type="dxa"/>
          </w:tblCellMar>
        </w:tblPrEx>
        <w:trPr>
          <w:trHeight w:val="515" w:hRule="atLeast"/>
          <w:jc w:val="center"/>
        </w:trPr>
        <w:tc>
          <w:tcPr>
            <w:tcW w:w="1984" w:type="dxa"/>
            <w:shd w:val="clear" w:color="auto" w:fill="FFFFFF"/>
            <w:tcMar>
              <w:top w:w="100" w:type="dxa"/>
              <w:left w:w="100" w:type="dxa"/>
              <w:bottom w:w="100" w:type="dxa"/>
              <w:right w:w="100" w:type="dxa"/>
            </w:tcMar>
          </w:tcPr>
          <w:p>
            <w:pPr>
              <w:adjustRightInd w:val="0"/>
              <w:snapToGrid w:val="0"/>
              <w:spacing w:line="360" w:lineRule="auto"/>
              <w:ind w:right="100"/>
              <w:jc w:val="both"/>
              <w:rPr>
                <w:rFonts w:ascii="Book Antiqua" w:hAnsi="Book Antiqua"/>
                <w:bCs/>
              </w:rPr>
            </w:pPr>
            <w:r>
              <w:rPr>
                <w:rFonts w:ascii="Book Antiqua" w:hAnsi="Book Antiqua"/>
                <w:bCs/>
              </w:rPr>
              <w:t>(F) Anxiety</w:t>
            </w:r>
          </w:p>
        </w:tc>
        <w:tc>
          <w:tcPr>
            <w:tcW w:w="78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43</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64.67</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37.60</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16.7</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43.4</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0-100</w:t>
            </w:r>
          </w:p>
        </w:tc>
        <w:tc>
          <w:tcPr>
            <w:tcW w:w="843" w:type="dxa"/>
            <w:shd w:val="clear" w:color="auto" w:fill="FFFFFF"/>
            <w:tcMar>
              <w:top w:w="100" w:type="dxa"/>
              <w:left w:w="100" w:type="dxa"/>
              <w:bottom w:w="100" w:type="dxa"/>
              <w:right w:w="100" w:type="dxa"/>
            </w:tcMar>
            <w:vAlign w:val="bottom"/>
          </w:tcPr>
          <w:p>
            <w:pPr>
              <w:adjustRightInd w:val="0"/>
              <w:snapToGrid w:val="0"/>
              <w:spacing w:line="360" w:lineRule="auto"/>
              <w:ind w:left="100" w:right="100"/>
              <w:jc w:val="both"/>
              <w:rPr>
                <w:rFonts w:ascii="Book Antiqua" w:hAnsi="Book Antiqua"/>
                <w:bCs/>
              </w:rPr>
            </w:pPr>
            <w:r>
              <w:rPr>
                <w:rFonts w:ascii="Book Antiqua" w:hAnsi="Book Antiqua"/>
                <w:bCs/>
              </w:rPr>
              <w:t>0.951</w:t>
            </w:r>
          </w:p>
        </w:tc>
      </w:tr>
      <w:tr>
        <w:tblPrEx>
          <w:tblCellMar>
            <w:top w:w="0" w:type="dxa"/>
            <w:left w:w="108" w:type="dxa"/>
            <w:bottom w:w="0" w:type="dxa"/>
            <w:right w:w="108" w:type="dxa"/>
          </w:tblCellMar>
        </w:tblPrEx>
        <w:trPr>
          <w:trHeight w:val="515" w:hRule="atLeast"/>
          <w:jc w:val="center"/>
        </w:trPr>
        <w:tc>
          <w:tcPr>
            <w:tcW w:w="1984" w:type="dxa"/>
            <w:shd w:val="clear" w:color="auto" w:fill="FFFFFF"/>
            <w:tcMar>
              <w:top w:w="100" w:type="dxa"/>
              <w:left w:w="100" w:type="dxa"/>
              <w:bottom w:w="100" w:type="dxa"/>
              <w:right w:w="100" w:type="dxa"/>
            </w:tcMar>
          </w:tcPr>
          <w:p>
            <w:pPr>
              <w:adjustRightInd w:val="0"/>
              <w:snapToGrid w:val="0"/>
              <w:spacing w:line="360" w:lineRule="auto"/>
              <w:ind w:right="100"/>
              <w:jc w:val="both"/>
              <w:rPr>
                <w:rFonts w:ascii="Book Antiqua" w:hAnsi="Book Antiqua"/>
                <w:bCs/>
              </w:rPr>
            </w:pPr>
            <w:r>
              <w:rPr>
                <w:rFonts w:ascii="Book Antiqua" w:hAnsi="Book Antiqua"/>
                <w:bCs/>
              </w:rPr>
              <w:t>(F) Weight</w:t>
            </w:r>
          </w:p>
        </w:tc>
        <w:tc>
          <w:tcPr>
            <w:tcW w:w="78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44</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75.56</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32.66</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8.1</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56.6</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0-100</w:t>
            </w:r>
          </w:p>
        </w:tc>
        <w:tc>
          <w:tcPr>
            <w:tcW w:w="843" w:type="dxa"/>
            <w:shd w:val="clear" w:color="auto" w:fill="FFFFFF"/>
            <w:tcMar>
              <w:top w:w="100" w:type="dxa"/>
              <w:left w:w="100" w:type="dxa"/>
              <w:bottom w:w="100" w:type="dxa"/>
              <w:right w:w="100" w:type="dxa"/>
            </w:tcMar>
            <w:vAlign w:val="bottom"/>
          </w:tcPr>
          <w:p>
            <w:pPr>
              <w:adjustRightInd w:val="0"/>
              <w:snapToGrid w:val="0"/>
              <w:spacing w:line="360" w:lineRule="auto"/>
              <w:ind w:left="100" w:right="100"/>
              <w:jc w:val="both"/>
              <w:rPr>
                <w:rFonts w:ascii="Book Antiqua" w:hAnsi="Book Antiqua"/>
                <w:bCs/>
              </w:rPr>
            </w:pPr>
            <w:r>
              <w:rPr>
                <w:rFonts w:ascii="Book Antiqua" w:hAnsi="Book Antiqua"/>
                <w:bCs/>
              </w:rPr>
              <w:t>0.960</w:t>
            </w:r>
          </w:p>
        </w:tc>
      </w:tr>
      <w:tr>
        <w:tblPrEx>
          <w:tblCellMar>
            <w:top w:w="0" w:type="dxa"/>
            <w:left w:w="108" w:type="dxa"/>
            <w:bottom w:w="0" w:type="dxa"/>
            <w:right w:w="108" w:type="dxa"/>
          </w:tblCellMar>
        </w:tblPrEx>
        <w:trPr>
          <w:trHeight w:val="515" w:hRule="atLeast"/>
          <w:jc w:val="center"/>
        </w:trPr>
        <w:tc>
          <w:tcPr>
            <w:tcW w:w="1984" w:type="dxa"/>
            <w:shd w:val="clear" w:color="auto" w:fill="FFFFFF"/>
            <w:tcMar>
              <w:top w:w="100" w:type="dxa"/>
              <w:left w:w="100" w:type="dxa"/>
              <w:bottom w:w="100" w:type="dxa"/>
              <w:right w:w="100" w:type="dxa"/>
            </w:tcMar>
          </w:tcPr>
          <w:p>
            <w:pPr>
              <w:adjustRightInd w:val="0"/>
              <w:snapToGrid w:val="0"/>
              <w:spacing w:line="360" w:lineRule="auto"/>
              <w:ind w:right="100"/>
              <w:jc w:val="both"/>
              <w:rPr>
                <w:rFonts w:ascii="Book Antiqua" w:hAnsi="Book Antiqua"/>
                <w:bCs/>
              </w:rPr>
            </w:pPr>
            <w:r>
              <w:rPr>
                <w:rFonts w:ascii="Book Antiqua" w:hAnsi="Book Antiqua"/>
                <w:bCs/>
              </w:rPr>
              <w:t>Patients with stoma</w:t>
            </w:r>
          </w:p>
        </w:tc>
        <w:tc>
          <w:tcPr>
            <w:tcW w:w="78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50</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843" w:type="dxa"/>
            <w:shd w:val="clear" w:color="auto" w:fill="FFFFFF"/>
            <w:tcMar>
              <w:top w:w="100" w:type="dxa"/>
              <w:left w:w="100" w:type="dxa"/>
              <w:bottom w:w="100" w:type="dxa"/>
              <w:right w:w="100" w:type="dxa"/>
            </w:tcMar>
            <w:vAlign w:val="bottom"/>
          </w:tcPr>
          <w:p>
            <w:pPr>
              <w:adjustRightInd w:val="0"/>
              <w:snapToGrid w:val="0"/>
              <w:spacing w:line="360" w:lineRule="auto"/>
              <w:ind w:left="100" w:right="100"/>
              <w:jc w:val="both"/>
              <w:rPr>
                <w:rFonts w:ascii="Book Antiqua" w:hAnsi="Book Antiqua"/>
                <w:bCs/>
              </w:rPr>
            </w:pPr>
          </w:p>
        </w:tc>
      </w:tr>
      <w:tr>
        <w:tblPrEx>
          <w:tblCellMar>
            <w:top w:w="0" w:type="dxa"/>
            <w:left w:w="108" w:type="dxa"/>
            <w:bottom w:w="0" w:type="dxa"/>
            <w:right w:w="108" w:type="dxa"/>
          </w:tblCellMar>
        </w:tblPrEx>
        <w:trPr>
          <w:trHeight w:val="515" w:hRule="atLeast"/>
          <w:jc w:val="center"/>
        </w:trPr>
        <w:tc>
          <w:tcPr>
            <w:tcW w:w="1984" w:type="dxa"/>
            <w:shd w:val="clear" w:color="auto" w:fill="FFFFFF"/>
            <w:tcMar>
              <w:top w:w="100" w:type="dxa"/>
              <w:left w:w="100" w:type="dxa"/>
              <w:bottom w:w="100" w:type="dxa"/>
              <w:right w:w="100" w:type="dxa"/>
            </w:tcMar>
          </w:tcPr>
          <w:p>
            <w:pPr>
              <w:adjustRightInd w:val="0"/>
              <w:snapToGrid w:val="0"/>
              <w:spacing w:line="360" w:lineRule="auto"/>
              <w:ind w:right="100"/>
              <w:jc w:val="both"/>
              <w:rPr>
                <w:rFonts w:ascii="Book Antiqua" w:hAnsi="Book Antiqua"/>
                <w:bCs/>
              </w:rPr>
            </w:pPr>
            <w:r>
              <w:rPr>
                <w:rFonts w:ascii="Book Antiqua" w:hAnsi="Book Antiqua"/>
                <w:bCs/>
              </w:rPr>
              <w:t>Flatulence</w:t>
            </w:r>
          </w:p>
        </w:tc>
        <w:tc>
          <w:tcPr>
            <w:tcW w:w="78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49s</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41.49</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33.00</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28.6</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10.2</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0-100</w:t>
            </w:r>
          </w:p>
        </w:tc>
        <w:tc>
          <w:tcPr>
            <w:tcW w:w="843" w:type="dxa"/>
            <w:shd w:val="clear" w:color="auto" w:fill="FFFFFF"/>
            <w:tcMar>
              <w:top w:w="100" w:type="dxa"/>
              <w:left w:w="100" w:type="dxa"/>
              <w:bottom w:w="100" w:type="dxa"/>
              <w:right w:w="100" w:type="dxa"/>
            </w:tcMar>
            <w:vAlign w:val="bottom"/>
          </w:tcPr>
          <w:p>
            <w:pPr>
              <w:adjustRightInd w:val="0"/>
              <w:snapToGrid w:val="0"/>
              <w:spacing w:line="360" w:lineRule="auto"/>
              <w:ind w:left="100" w:right="100"/>
              <w:jc w:val="both"/>
              <w:rPr>
                <w:rFonts w:ascii="Book Antiqua" w:hAnsi="Book Antiqua"/>
                <w:bCs/>
              </w:rPr>
            </w:pPr>
            <w:r>
              <w:rPr>
                <w:rFonts w:ascii="Book Antiqua" w:hAnsi="Book Antiqua"/>
                <w:bCs/>
              </w:rPr>
              <w:t>0.908</w:t>
            </w:r>
          </w:p>
        </w:tc>
      </w:tr>
      <w:tr>
        <w:tblPrEx>
          <w:tblCellMar>
            <w:top w:w="0" w:type="dxa"/>
            <w:left w:w="108" w:type="dxa"/>
            <w:bottom w:w="0" w:type="dxa"/>
            <w:right w:w="108" w:type="dxa"/>
          </w:tblCellMar>
        </w:tblPrEx>
        <w:trPr>
          <w:trHeight w:val="515" w:hRule="atLeast"/>
          <w:jc w:val="center"/>
        </w:trPr>
        <w:tc>
          <w:tcPr>
            <w:tcW w:w="1984" w:type="dxa"/>
            <w:shd w:val="clear" w:color="auto" w:fill="FFFFFF"/>
            <w:tcMar>
              <w:top w:w="100" w:type="dxa"/>
              <w:left w:w="100" w:type="dxa"/>
              <w:bottom w:w="100" w:type="dxa"/>
              <w:right w:w="100" w:type="dxa"/>
            </w:tcMar>
          </w:tcPr>
          <w:p>
            <w:pPr>
              <w:adjustRightInd w:val="0"/>
              <w:snapToGrid w:val="0"/>
              <w:spacing w:line="360" w:lineRule="auto"/>
              <w:ind w:right="100"/>
              <w:jc w:val="both"/>
              <w:rPr>
                <w:rFonts w:ascii="Book Antiqua" w:hAnsi="Book Antiqua"/>
                <w:bCs/>
              </w:rPr>
            </w:pPr>
            <w:r>
              <w:rPr>
                <w:rFonts w:ascii="Book Antiqua" w:hAnsi="Book Antiqua"/>
                <w:bCs/>
              </w:rPr>
              <w:t>Leakage</w:t>
            </w:r>
          </w:p>
        </w:tc>
        <w:tc>
          <w:tcPr>
            <w:tcW w:w="78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50 s</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42.17</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36.49</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32.7</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16.3</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0-100</w:t>
            </w:r>
          </w:p>
        </w:tc>
        <w:tc>
          <w:tcPr>
            <w:tcW w:w="843" w:type="dxa"/>
            <w:shd w:val="clear" w:color="auto" w:fill="FFFFFF"/>
            <w:tcMar>
              <w:top w:w="100" w:type="dxa"/>
              <w:left w:w="100" w:type="dxa"/>
              <w:bottom w:w="100" w:type="dxa"/>
              <w:right w:w="100" w:type="dxa"/>
            </w:tcMar>
            <w:vAlign w:val="bottom"/>
          </w:tcPr>
          <w:p>
            <w:pPr>
              <w:adjustRightInd w:val="0"/>
              <w:snapToGrid w:val="0"/>
              <w:spacing w:line="360" w:lineRule="auto"/>
              <w:ind w:left="100" w:right="100"/>
              <w:jc w:val="both"/>
              <w:rPr>
                <w:rFonts w:ascii="Book Antiqua" w:hAnsi="Book Antiqua"/>
                <w:bCs/>
              </w:rPr>
            </w:pPr>
            <w:r>
              <w:rPr>
                <w:rFonts w:ascii="Book Antiqua" w:hAnsi="Book Antiqua"/>
                <w:bCs/>
              </w:rPr>
              <w:t>0.889</w:t>
            </w:r>
          </w:p>
        </w:tc>
      </w:tr>
      <w:tr>
        <w:tblPrEx>
          <w:tblCellMar>
            <w:top w:w="0" w:type="dxa"/>
            <w:left w:w="108" w:type="dxa"/>
            <w:bottom w:w="0" w:type="dxa"/>
            <w:right w:w="108" w:type="dxa"/>
          </w:tblCellMar>
        </w:tblPrEx>
        <w:trPr>
          <w:trHeight w:val="515" w:hRule="atLeast"/>
          <w:jc w:val="center"/>
        </w:trPr>
        <w:tc>
          <w:tcPr>
            <w:tcW w:w="1984" w:type="dxa"/>
            <w:shd w:val="clear" w:color="auto" w:fill="FFFFFF"/>
            <w:tcMar>
              <w:top w:w="100" w:type="dxa"/>
              <w:left w:w="100" w:type="dxa"/>
              <w:bottom w:w="100" w:type="dxa"/>
              <w:right w:w="100" w:type="dxa"/>
            </w:tcMar>
          </w:tcPr>
          <w:p>
            <w:pPr>
              <w:adjustRightInd w:val="0"/>
              <w:snapToGrid w:val="0"/>
              <w:spacing w:line="360" w:lineRule="auto"/>
              <w:ind w:right="100"/>
              <w:jc w:val="both"/>
              <w:rPr>
                <w:rFonts w:ascii="Book Antiqua" w:hAnsi="Book Antiqua"/>
                <w:bCs/>
              </w:rPr>
            </w:pPr>
            <w:r>
              <w:rPr>
                <w:rFonts w:ascii="Book Antiqua" w:hAnsi="Book Antiqua"/>
                <w:bCs/>
              </w:rPr>
              <w:t>Sore skin around stoma</w:t>
            </w:r>
          </w:p>
        </w:tc>
        <w:tc>
          <w:tcPr>
            <w:tcW w:w="78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51s</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42.85</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38.49</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34.5</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20.4</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0-100</w:t>
            </w:r>
          </w:p>
        </w:tc>
        <w:tc>
          <w:tcPr>
            <w:tcW w:w="843" w:type="dxa"/>
            <w:shd w:val="clear" w:color="auto" w:fill="FFFFFF"/>
            <w:tcMar>
              <w:top w:w="100" w:type="dxa"/>
              <w:left w:w="100" w:type="dxa"/>
              <w:bottom w:w="100" w:type="dxa"/>
              <w:right w:w="100" w:type="dxa"/>
            </w:tcMar>
            <w:vAlign w:val="bottom"/>
          </w:tcPr>
          <w:p>
            <w:pPr>
              <w:adjustRightInd w:val="0"/>
              <w:snapToGrid w:val="0"/>
              <w:spacing w:line="360" w:lineRule="auto"/>
              <w:ind w:left="100" w:right="100"/>
              <w:jc w:val="both"/>
              <w:rPr>
                <w:rFonts w:ascii="Book Antiqua" w:hAnsi="Book Antiqua"/>
                <w:bCs/>
              </w:rPr>
            </w:pPr>
            <w:r>
              <w:rPr>
                <w:rFonts w:ascii="Book Antiqua" w:hAnsi="Book Antiqua"/>
                <w:bCs/>
              </w:rPr>
              <w:t>0.965</w:t>
            </w:r>
          </w:p>
        </w:tc>
      </w:tr>
      <w:tr>
        <w:tblPrEx>
          <w:tblCellMar>
            <w:top w:w="0" w:type="dxa"/>
            <w:left w:w="108" w:type="dxa"/>
            <w:bottom w:w="0" w:type="dxa"/>
            <w:right w:w="108" w:type="dxa"/>
          </w:tblCellMar>
        </w:tblPrEx>
        <w:trPr>
          <w:trHeight w:val="515" w:hRule="atLeast"/>
          <w:jc w:val="center"/>
        </w:trPr>
        <w:tc>
          <w:tcPr>
            <w:tcW w:w="1984" w:type="dxa"/>
            <w:shd w:val="clear" w:color="auto" w:fill="FFFFFF"/>
            <w:tcMar>
              <w:top w:w="100" w:type="dxa"/>
              <w:left w:w="100" w:type="dxa"/>
              <w:bottom w:w="100" w:type="dxa"/>
              <w:right w:w="100" w:type="dxa"/>
            </w:tcMar>
          </w:tcPr>
          <w:p>
            <w:pPr>
              <w:adjustRightInd w:val="0"/>
              <w:snapToGrid w:val="0"/>
              <w:spacing w:line="360" w:lineRule="auto"/>
              <w:ind w:right="100"/>
              <w:jc w:val="both"/>
              <w:rPr>
                <w:rFonts w:ascii="Book Antiqua" w:hAnsi="Book Antiqua"/>
                <w:bCs/>
              </w:rPr>
            </w:pPr>
            <w:r>
              <w:rPr>
                <w:rFonts w:ascii="Book Antiqua" w:hAnsi="Book Antiqua"/>
                <w:bCs/>
              </w:rPr>
              <w:t>Bags change</w:t>
            </w:r>
          </w:p>
        </w:tc>
        <w:tc>
          <w:tcPr>
            <w:tcW w:w="78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52.53 s</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18.36</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22.62</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49</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2</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0-83</w:t>
            </w:r>
          </w:p>
        </w:tc>
        <w:tc>
          <w:tcPr>
            <w:tcW w:w="843" w:type="dxa"/>
            <w:shd w:val="clear" w:color="auto" w:fill="FFFFFF"/>
            <w:tcMar>
              <w:top w:w="100" w:type="dxa"/>
              <w:left w:w="100" w:type="dxa"/>
              <w:bottom w:w="100" w:type="dxa"/>
              <w:right w:w="100" w:type="dxa"/>
            </w:tcMar>
            <w:vAlign w:val="bottom"/>
          </w:tcPr>
          <w:p>
            <w:pPr>
              <w:adjustRightInd w:val="0"/>
              <w:snapToGrid w:val="0"/>
              <w:spacing w:line="360" w:lineRule="auto"/>
              <w:ind w:left="100" w:right="100"/>
              <w:jc w:val="both"/>
              <w:rPr>
                <w:rFonts w:ascii="Book Antiqua" w:hAnsi="Book Antiqua"/>
                <w:bCs/>
              </w:rPr>
            </w:pPr>
            <w:r>
              <w:rPr>
                <w:rFonts w:ascii="Book Antiqua" w:hAnsi="Book Antiqua"/>
                <w:bCs/>
              </w:rPr>
              <w:t>0.969</w:t>
            </w:r>
          </w:p>
        </w:tc>
      </w:tr>
      <w:tr>
        <w:tblPrEx>
          <w:tblCellMar>
            <w:top w:w="0" w:type="dxa"/>
            <w:left w:w="108" w:type="dxa"/>
            <w:bottom w:w="0" w:type="dxa"/>
            <w:right w:w="108" w:type="dxa"/>
          </w:tblCellMar>
        </w:tblPrEx>
        <w:trPr>
          <w:trHeight w:val="515" w:hRule="atLeast"/>
          <w:jc w:val="center"/>
        </w:trPr>
        <w:tc>
          <w:tcPr>
            <w:tcW w:w="1984" w:type="dxa"/>
            <w:shd w:val="clear" w:color="auto" w:fill="FFFFFF"/>
            <w:tcMar>
              <w:top w:w="100" w:type="dxa"/>
              <w:left w:w="100" w:type="dxa"/>
              <w:bottom w:w="100" w:type="dxa"/>
              <w:right w:w="100" w:type="dxa"/>
            </w:tcMar>
          </w:tcPr>
          <w:p>
            <w:pPr>
              <w:adjustRightInd w:val="0"/>
              <w:snapToGrid w:val="0"/>
              <w:spacing w:line="360" w:lineRule="auto"/>
              <w:ind w:right="100"/>
              <w:jc w:val="both"/>
              <w:rPr>
                <w:rFonts w:ascii="Book Antiqua" w:hAnsi="Book Antiqua"/>
                <w:bCs/>
              </w:rPr>
            </w:pPr>
            <w:r>
              <w:rPr>
                <w:rFonts w:ascii="Book Antiqua" w:hAnsi="Book Antiqua"/>
                <w:bCs/>
              </w:rPr>
              <w:t>Embarrassed</w:t>
            </w:r>
          </w:p>
        </w:tc>
        <w:tc>
          <w:tcPr>
            <w:tcW w:w="78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54s</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45.56</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43.09</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41.8</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29.1</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0-100</w:t>
            </w:r>
          </w:p>
        </w:tc>
        <w:tc>
          <w:tcPr>
            <w:tcW w:w="843" w:type="dxa"/>
            <w:shd w:val="clear" w:color="auto" w:fill="FFFFFF"/>
            <w:tcMar>
              <w:top w:w="100" w:type="dxa"/>
              <w:left w:w="100" w:type="dxa"/>
              <w:bottom w:w="100" w:type="dxa"/>
              <w:right w:w="100" w:type="dxa"/>
            </w:tcMar>
            <w:vAlign w:val="bottom"/>
          </w:tcPr>
          <w:p>
            <w:pPr>
              <w:adjustRightInd w:val="0"/>
              <w:snapToGrid w:val="0"/>
              <w:spacing w:line="360" w:lineRule="auto"/>
              <w:ind w:left="100" w:right="100"/>
              <w:jc w:val="both"/>
              <w:rPr>
                <w:rFonts w:ascii="Book Antiqua" w:hAnsi="Book Antiqua"/>
                <w:bCs/>
              </w:rPr>
            </w:pPr>
            <w:r>
              <w:rPr>
                <w:rFonts w:ascii="Book Antiqua" w:hAnsi="Book Antiqua"/>
                <w:bCs/>
              </w:rPr>
              <w:t>0.956</w:t>
            </w:r>
          </w:p>
        </w:tc>
      </w:tr>
      <w:tr>
        <w:tblPrEx>
          <w:tblCellMar>
            <w:top w:w="0" w:type="dxa"/>
            <w:left w:w="108" w:type="dxa"/>
            <w:bottom w:w="0" w:type="dxa"/>
            <w:right w:w="108" w:type="dxa"/>
          </w:tblCellMar>
        </w:tblPrEx>
        <w:trPr>
          <w:trHeight w:val="515" w:hRule="atLeast"/>
          <w:jc w:val="center"/>
        </w:trPr>
        <w:tc>
          <w:tcPr>
            <w:tcW w:w="1984" w:type="dxa"/>
            <w:shd w:val="clear" w:color="auto" w:fill="FFFFFF"/>
            <w:tcMar>
              <w:top w:w="100" w:type="dxa"/>
              <w:left w:w="100" w:type="dxa"/>
              <w:bottom w:w="100" w:type="dxa"/>
              <w:right w:w="100" w:type="dxa"/>
            </w:tcMar>
          </w:tcPr>
          <w:p>
            <w:pPr>
              <w:adjustRightInd w:val="0"/>
              <w:snapToGrid w:val="0"/>
              <w:spacing w:line="360" w:lineRule="auto"/>
              <w:ind w:right="100"/>
              <w:jc w:val="both"/>
              <w:rPr>
                <w:rFonts w:ascii="Book Antiqua" w:hAnsi="Book Antiqua"/>
                <w:bCs/>
              </w:rPr>
            </w:pPr>
            <w:r>
              <w:rPr>
                <w:rFonts w:ascii="Book Antiqua" w:hAnsi="Book Antiqua"/>
                <w:bCs/>
              </w:rPr>
              <w:t>Stoma care pb</w:t>
            </w:r>
          </w:p>
        </w:tc>
        <w:tc>
          <w:tcPr>
            <w:tcW w:w="78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55s</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40.08</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41.47</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46.8</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21.5</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0-100</w:t>
            </w:r>
          </w:p>
        </w:tc>
        <w:tc>
          <w:tcPr>
            <w:tcW w:w="843" w:type="dxa"/>
            <w:shd w:val="clear" w:color="auto" w:fill="FFFFFF"/>
            <w:tcMar>
              <w:top w:w="100" w:type="dxa"/>
              <w:left w:w="100" w:type="dxa"/>
              <w:bottom w:w="100" w:type="dxa"/>
              <w:right w:w="100" w:type="dxa"/>
            </w:tcMar>
            <w:vAlign w:val="bottom"/>
          </w:tcPr>
          <w:p>
            <w:pPr>
              <w:adjustRightInd w:val="0"/>
              <w:snapToGrid w:val="0"/>
              <w:spacing w:line="360" w:lineRule="auto"/>
              <w:ind w:left="100" w:right="100"/>
              <w:jc w:val="both"/>
              <w:rPr>
                <w:rFonts w:ascii="Book Antiqua" w:hAnsi="Book Antiqua"/>
                <w:bCs/>
              </w:rPr>
            </w:pPr>
            <w:r>
              <w:rPr>
                <w:rFonts w:ascii="Book Antiqua" w:hAnsi="Book Antiqua"/>
                <w:bCs/>
              </w:rPr>
              <w:t>0.912</w:t>
            </w:r>
          </w:p>
        </w:tc>
      </w:tr>
      <w:tr>
        <w:tblPrEx>
          <w:tblCellMar>
            <w:top w:w="0" w:type="dxa"/>
            <w:left w:w="108" w:type="dxa"/>
            <w:bottom w:w="0" w:type="dxa"/>
            <w:right w:w="108" w:type="dxa"/>
          </w:tblCellMar>
        </w:tblPrEx>
        <w:trPr>
          <w:trHeight w:val="515" w:hRule="atLeast"/>
          <w:jc w:val="center"/>
        </w:trPr>
        <w:tc>
          <w:tcPr>
            <w:tcW w:w="1984" w:type="dxa"/>
            <w:shd w:val="clear" w:color="auto" w:fill="FFFFFF"/>
            <w:tcMar>
              <w:top w:w="100" w:type="dxa"/>
              <w:left w:w="100" w:type="dxa"/>
              <w:bottom w:w="100" w:type="dxa"/>
              <w:right w:w="100" w:type="dxa"/>
            </w:tcMar>
          </w:tcPr>
          <w:p>
            <w:pPr>
              <w:adjustRightInd w:val="0"/>
              <w:snapToGrid w:val="0"/>
              <w:spacing w:line="360" w:lineRule="auto"/>
              <w:ind w:right="100"/>
              <w:jc w:val="both"/>
              <w:rPr>
                <w:rFonts w:ascii="Book Antiqua" w:hAnsi="Book Antiqua"/>
                <w:bCs/>
              </w:rPr>
            </w:pPr>
            <w:r>
              <w:rPr>
                <w:rFonts w:ascii="Book Antiqua" w:hAnsi="Book Antiqua"/>
                <w:bCs/>
              </w:rPr>
              <w:t>Stoma pb</w:t>
            </w:r>
          </w:p>
        </w:tc>
        <w:tc>
          <w:tcPr>
            <w:tcW w:w="78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49-54s</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37.41</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20.18</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4.1</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4.1</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0-100</w:t>
            </w:r>
          </w:p>
        </w:tc>
        <w:tc>
          <w:tcPr>
            <w:tcW w:w="843" w:type="dxa"/>
            <w:shd w:val="clear" w:color="auto" w:fill="FFFFFF"/>
            <w:tcMar>
              <w:top w:w="100" w:type="dxa"/>
              <w:left w:w="100" w:type="dxa"/>
              <w:bottom w:w="100" w:type="dxa"/>
              <w:right w:w="100" w:type="dxa"/>
            </w:tcMar>
            <w:vAlign w:val="bottom"/>
          </w:tcPr>
          <w:p>
            <w:pPr>
              <w:adjustRightInd w:val="0"/>
              <w:snapToGrid w:val="0"/>
              <w:spacing w:line="360" w:lineRule="auto"/>
              <w:ind w:left="100" w:right="100"/>
              <w:jc w:val="both"/>
              <w:rPr>
                <w:rFonts w:ascii="Book Antiqua" w:hAnsi="Book Antiqua"/>
                <w:bCs/>
              </w:rPr>
            </w:pPr>
            <w:r>
              <w:rPr>
                <w:rFonts w:ascii="Book Antiqua" w:hAnsi="Book Antiqua"/>
                <w:bCs/>
              </w:rPr>
              <w:t>0.999</w:t>
            </w:r>
          </w:p>
        </w:tc>
      </w:tr>
      <w:tr>
        <w:tblPrEx>
          <w:tblCellMar>
            <w:top w:w="0" w:type="dxa"/>
            <w:left w:w="108" w:type="dxa"/>
            <w:bottom w:w="0" w:type="dxa"/>
            <w:right w:w="108" w:type="dxa"/>
          </w:tblCellMar>
        </w:tblPrEx>
        <w:trPr>
          <w:trHeight w:val="515" w:hRule="atLeast"/>
          <w:jc w:val="center"/>
        </w:trPr>
        <w:tc>
          <w:tcPr>
            <w:tcW w:w="1984" w:type="dxa"/>
            <w:shd w:val="clear" w:color="auto" w:fill="FFFFFF"/>
            <w:tcMar>
              <w:top w:w="100" w:type="dxa"/>
              <w:left w:w="100" w:type="dxa"/>
              <w:bottom w:w="100" w:type="dxa"/>
              <w:right w:w="100" w:type="dxa"/>
            </w:tcMar>
          </w:tcPr>
          <w:p>
            <w:pPr>
              <w:adjustRightInd w:val="0"/>
              <w:snapToGrid w:val="0"/>
              <w:spacing w:line="360" w:lineRule="auto"/>
              <w:ind w:right="100"/>
              <w:jc w:val="both"/>
              <w:rPr>
                <w:rFonts w:ascii="Book Antiqua" w:hAnsi="Book Antiqua"/>
                <w:bCs/>
              </w:rPr>
            </w:pPr>
            <w:r>
              <w:rPr>
                <w:rFonts w:ascii="Book Antiqua" w:hAnsi="Book Antiqua"/>
                <w:bCs/>
              </w:rPr>
              <w:t>Patients without stoma</w:t>
            </w:r>
          </w:p>
        </w:tc>
        <w:tc>
          <w:tcPr>
            <w:tcW w:w="78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172</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843" w:type="dxa"/>
            <w:shd w:val="clear" w:color="auto" w:fill="FFFFFF"/>
            <w:tcMar>
              <w:top w:w="100" w:type="dxa"/>
              <w:left w:w="100" w:type="dxa"/>
              <w:bottom w:w="100" w:type="dxa"/>
              <w:right w:w="100" w:type="dxa"/>
            </w:tcMar>
            <w:vAlign w:val="bottom"/>
          </w:tcPr>
          <w:p>
            <w:pPr>
              <w:adjustRightInd w:val="0"/>
              <w:snapToGrid w:val="0"/>
              <w:spacing w:line="360" w:lineRule="auto"/>
              <w:ind w:left="100" w:right="100"/>
              <w:jc w:val="both"/>
              <w:rPr>
                <w:rFonts w:ascii="Book Antiqua" w:hAnsi="Book Antiqua"/>
                <w:bCs/>
              </w:rPr>
            </w:pPr>
          </w:p>
        </w:tc>
      </w:tr>
      <w:tr>
        <w:tblPrEx>
          <w:tblCellMar>
            <w:top w:w="0" w:type="dxa"/>
            <w:left w:w="108" w:type="dxa"/>
            <w:bottom w:w="0" w:type="dxa"/>
            <w:right w:w="108" w:type="dxa"/>
          </w:tblCellMar>
        </w:tblPrEx>
        <w:trPr>
          <w:trHeight w:val="515" w:hRule="atLeast"/>
          <w:jc w:val="center"/>
        </w:trPr>
        <w:tc>
          <w:tcPr>
            <w:tcW w:w="1984" w:type="dxa"/>
            <w:shd w:val="clear" w:color="auto" w:fill="FFFFFF"/>
            <w:tcMar>
              <w:top w:w="100" w:type="dxa"/>
              <w:left w:w="100" w:type="dxa"/>
              <w:bottom w:w="100" w:type="dxa"/>
              <w:right w:w="100" w:type="dxa"/>
            </w:tcMar>
          </w:tcPr>
          <w:p>
            <w:pPr>
              <w:adjustRightInd w:val="0"/>
              <w:snapToGrid w:val="0"/>
              <w:spacing w:line="360" w:lineRule="auto"/>
              <w:ind w:right="100"/>
              <w:jc w:val="both"/>
              <w:rPr>
                <w:rFonts w:ascii="Book Antiqua" w:hAnsi="Book Antiqua"/>
                <w:bCs/>
              </w:rPr>
            </w:pPr>
            <w:r>
              <w:rPr>
                <w:rFonts w:ascii="Book Antiqua" w:hAnsi="Book Antiqua"/>
                <w:bCs/>
              </w:rPr>
              <w:t>Flatulence</w:t>
            </w:r>
          </w:p>
        </w:tc>
        <w:tc>
          <w:tcPr>
            <w:tcW w:w="78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49</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30.62</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37.01</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52.9</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12.8</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0-100</w:t>
            </w:r>
          </w:p>
        </w:tc>
        <w:tc>
          <w:tcPr>
            <w:tcW w:w="843" w:type="dxa"/>
            <w:shd w:val="clear" w:color="auto" w:fill="FFFFFF"/>
            <w:tcMar>
              <w:top w:w="100" w:type="dxa"/>
              <w:left w:w="100" w:type="dxa"/>
              <w:bottom w:w="100" w:type="dxa"/>
              <w:right w:w="100" w:type="dxa"/>
            </w:tcMar>
            <w:vAlign w:val="bottom"/>
          </w:tcPr>
          <w:p>
            <w:pPr>
              <w:adjustRightInd w:val="0"/>
              <w:snapToGrid w:val="0"/>
              <w:spacing w:line="360" w:lineRule="auto"/>
              <w:ind w:left="100" w:right="100"/>
              <w:jc w:val="both"/>
              <w:rPr>
                <w:rFonts w:ascii="Book Antiqua" w:hAnsi="Book Antiqua"/>
                <w:bCs/>
              </w:rPr>
            </w:pPr>
            <w:r>
              <w:rPr>
                <w:rFonts w:ascii="Book Antiqua" w:hAnsi="Book Antiqua"/>
                <w:bCs/>
              </w:rPr>
              <w:t>0.980</w:t>
            </w:r>
          </w:p>
        </w:tc>
      </w:tr>
      <w:tr>
        <w:tblPrEx>
          <w:tblCellMar>
            <w:top w:w="0" w:type="dxa"/>
            <w:left w:w="108" w:type="dxa"/>
            <w:bottom w:w="0" w:type="dxa"/>
            <w:right w:w="108" w:type="dxa"/>
          </w:tblCellMar>
        </w:tblPrEx>
        <w:trPr>
          <w:trHeight w:val="345" w:hRule="atLeast"/>
          <w:jc w:val="center"/>
        </w:trPr>
        <w:tc>
          <w:tcPr>
            <w:tcW w:w="1984" w:type="dxa"/>
            <w:shd w:val="clear" w:color="auto" w:fill="FFFFFF"/>
            <w:tcMar>
              <w:top w:w="100" w:type="dxa"/>
              <w:left w:w="100" w:type="dxa"/>
              <w:bottom w:w="100" w:type="dxa"/>
              <w:right w:w="100" w:type="dxa"/>
            </w:tcMar>
          </w:tcPr>
          <w:p>
            <w:pPr>
              <w:adjustRightInd w:val="0"/>
              <w:snapToGrid w:val="0"/>
              <w:spacing w:line="360" w:lineRule="auto"/>
              <w:ind w:right="100"/>
              <w:jc w:val="both"/>
              <w:rPr>
                <w:rFonts w:ascii="Book Antiqua" w:hAnsi="Book Antiqua"/>
                <w:bCs/>
              </w:rPr>
            </w:pPr>
            <w:r>
              <w:rPr>
                <w:rFonts w:ascii="Book Antiqua" w:hAnsi="Book Antiqua"/>
                <w:bCs/>
              </w:rPr>
              <w:t>Faecal incontinence</w:t>
            </w:r>
          </w:p>
        </w:tc>
        <w:tc>
          <w:tcPr>
            <w:tcW w:w="78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50</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26.16</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37.38</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61.6</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14.0</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0-100</w:t>
            </w:r>
          </w:p>
        </w:tc>
        <w:tc>
          <w:tcPr>
            <w:tcW w:w="843" w:type="dxa"/>
            <w:shd w:val="clear" w:color="auto" w:fill="FFFFFF"/>
            <w:tcMar>
              <w:top w:w="100" w:type="dxa"/>
              <w:left w:w="100" w:type="dxa"/>
              <w:bottom w:w="100" w:type="dxa"/>
              <w:right w:w="100" w:type="dxa"/>
            </w:tcMar>
            <w:vAlign w:val="bottom"/>
          </w:tcPr>
          <w:p>
            <w:pPr>
              <w:adjustRightInd w:val="0"/>
              <w:snapToGrid w:val="0"/>
              <w:spacing w:line="360" w:lineRule="auto"/>
              <w:ind w:left="100" w:right="100"/>
              <w:jc w:val="both"/>
              <w:rPr>
                <w:rFonts w:ascii="Book Antiqua" w:hAnsi="Book Antiqua"/>
                <w:bCs/>
              </w:rPr>
            </w:pPr>
            <w:r>
              <w:rPr>
                <w:rFonts w:ascii="Book Antiqua" w:hAnsi="Book Antiqua"/>
                <w:bCs/>
              </w:rPr>
              <w:t>0.970</w:t>
            </w:r>
          </w:p>
        </w:tc>
      </w:tr>
      <w:tr>
        <w:tblPrEx>
          <w:tblCellMar>
            <w:top w:w="0" w:type="dxa"/>
            <w:left w:w="108" w:type="dxa"/>
            <w:bottom w:w="0" w:type="dxa"/>
            <w:right w:w="108" w:type="dxa"/>
          </w:tblCellMar>
        </w:tblPrEx>
        <w:trPr>
          <w:trHeight w:val="515" w:hRule="atLeast"/>
          <w:jc w:val="center"/>
        </w:trPr>
        <w:tc>
          <w:tcPr>
            <w:tcW w:w="1984" w:type="dxa"/>
            <w:shd w:val="clear" w:color="auto" w:fill="FFFFFF"/>
            <w:tcMar>
              <w:top w:w="100" w:type="dxa"/>
              <w:left w:w="100" w:type="dxa"/>
              <w:bottom w:w="100" w:type="dxa"/>
              <w:right w:w="100" w:type="dxa"/>
            </w:tcMar>
          </w:tcPr>
          <w:p>
            <w:pPr>
              <w:adjustRightInd w:val="0"/>
              <w:snapToGrid w:val="0"/>
              <w:spacing w:line="360" w:lineRule="auto"/>
              <w:ind w:right="100"/>
              <w:jc w:val="both"/>
              <w:rPr>
                <w:rFonts w:ascii="Book Antiqua" w:hAnsi="Book Antiqua"/>
                <w:bCs/>
              </w:rPr>
            </w:pPr>
            <w:r>
              <w:rPr>
                <w:rFonts w:ascii="Book Antiqua" w:hAnsi="Book Antiqua"/>
                <w:bCs/>
              </w:rPr>
              <w:t>Sore skin around anus</w:t>
            </w:r>
          </w:p>
        </w:tc>
        <w:tc>
          <w:tcPr>
            <w:tcW w:w="78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51</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20.34</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31.72</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64.5</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7.6</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0-100</w:t>
            </w:r>
          </w:p>
        </w:tc>
        <w:tc>
          <w:tcPr>
            <w:tcW w:w="843"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0.979</w:t>
            </w:r>
          </w:p>
        </w:tc>
      </w:tr>
      <w:tr>
        <w:tblPrEx>
          <w:tblCellMar>
            <w:top w:w="0" w:type="dxa"/>
            <w:left w:w="108" w:type="dxa"/>
            <w:bottom w:w="0" w:type="dxa"/>
            <w:right w:w="108" w:type="dxa"/>
          </w:tblCellMar>
        </w:tblPrEx>
        <w:trPr>
          <w:trHeight w:val="515" w:hRule="atLeast"/>
          <w:jc w:val="center"/>
        </w:trPr>
        <w:tc>
          <w:tcPr>
            <w:tcW w:w="1984" w:type="dxa"/>
            <w:shd w:val="clear" w:color="auto" w:fill="FFFFFF"/>
            <w:tcMar>
              <w:top w:w="100" w:type="dxa"/>
              <w:left w:w="100" w:type="dxa"/>
              <w:bottom w:w="100" w:type="dxa"/>
              <w:right w:w="100" w:type="dxa"/>
            </w:tcMar>
          </w:tcPr>
          <w:p>
            <w:pPr>
              <w:adjustRightInd w:val="0"/>
              <w:snapToGrid w:val="0"/>
              <w:spacing w:line="360" w:lineRule="auto"/>
              <w:ind w:right="100"/>
              <w:jc w:val="both"/>
              <w:rPr>
                <w:rFonts w:ascii="Book Antiqua" w:hAnsi="Book Antiqua"/>
                <w:bCs/>
              </w:rPr>
            </w:pPr>
            <w:r>
              <w:rPr>
                <w:rFonts w:ascii="Book Antiqua" w:hAnsi="Book Antiqua"/>
                <w:bCs/>
              </w:rPr>
              <w:t xml:space="preserve">Stool </w:t>
            </w:r>
            <w:r>
              <w:rPr>
                <w:rFonts w:hint="eastAsia" w:ascii="Book Antiqua" w:hAnsi="Book Antiqua" w:eastAsia="宋体"/>
                <w:bCs/>
                <w:lang w:val="en-US" w:eastAsia="zh-CN"/>
              </w:rPr>
              <w:t>f</w:t>
            </w:r>
            <w:r>
              <w:rPr>
                <w:rFonts w:ascii="Book Antiqua" w:hAnsi="Book Antiqua"/>
                <w:bCs/>
              </w:rPr>
              <w:t>requency</w:t>
            </w:r>
          </w:p>
        </w:tc>
        <w:tc>
          <w:tcPr>
            <w:tcW w:w="78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52.53</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29.65</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32.33</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38.4</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7.6</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0-100</w:t>
            </w:r>
          </w:p>
        </w:tc>
        <w:tc>
          <w:tcPr>
            <w:tcW w:w="843"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0.977</w:t>
            </w:r>
          </w:p>
        </w:tc>
      </w:tr>
      <w:tr>
        <w:tblPrEx>
          <w:tblCellMar>
            <w:top w:w="0" w:type="dxa"/>
            <w:left w:w="108" w:type="dxa"/>
            <w:bottom w:w="0" w:type="dxa"/>
            <w:right w:w="108" w:type="dxa"/>
          </w:tblCellMar>
        </w:tblPrEx>
        <w:trPr>
          <w:trHeight w:val="515" w:hRule="atLeast"/>
          <w:jc w:val="center"/>
        </w:trPr>
        <w:tc>
          <w:tcPr>
            <w:tcW w:w="1984" w:type="dxa"/>
            <w:shd w:val="clear" w:color="auto" w:fill="FFFFFF"/>
            <w:tcMar>
              <w:top w:w="100" w:type="dxa"/>
              <w:left w:w="100" w:type="dxa"/>
              <w:bottom w:w="100" w:type="dxa"/>
              <w:right w:w="100" w:type="dxa"/>
            </w:tcMar>
          </w:tcPr>
          <w:p>
            <w:pPr>
              <w:adjustRightInd w:val="0"/>
              <w:snapToGrid w:val="0"/>
              <w:spacing w:line="360" w:lineRule="auto"/>
              <w:ind w:right="100"/>
              <w:jc w:val="both"/>
              <w:rPr>
                <w:rFonts w:ascii="Book Antiqua" w:hAnsi="Book Antiqua"/>
                <w:bCs/>
              </w:rPr>
            </w:pPr>
            <w:r>
              <w:rPr>
                <w:rFonts w:ascii="Book Antiqua" w:hAnsi="Book Antiqua"/>
                <w:bCs/>
              </w:rPr>
              <w:t>Embarrassment</w:t>
            </w:r>
          </w:p>
        </w:tc>
        <w:tc>
          <w:tcPr>
            <w:tcW w:w="78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54</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31.20</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38.51</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54.7</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15.1</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0-100</w:t>
            </w:r>
          </w:p>
        </w:tc>
        <w:tc>
          <w:tcPr>
            <w:tcW w:w="843"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0.975</w:t>
            </w:r>
          </w:p>
        </w:tc>
      </w:tr>
      <w:tr>
        <w:tblPrEx>
          <w:tblCellMar>
            <w:top w:w="0" w:type="dxa"/>
            <w:left w:w="108" w:type="dxa"/>
            <w:bottom w:w="0" w:type="dxa"/>
            <w:right w:w="108" w:type="dxa"/>
          </w:tblCellMar>
        </w:tblPrEx>
        <w:trPr>
          <w:trHeight w:val="515" w:hRule="atLeast"/>
          <w:jc w:val="center"/>
        </w:trPr>
        <w:tc>
          <w:tcPr>
            <w:tcW w:w="1984" w:type="dxa"/>
            <w:shd w:val="clear" w:color="auto" w:fill="FFFFFF"/>
            <w:tcMar>
              <w:top w:w="100" w:type="dxa"/>
              <w:left w:w="100" w:type="dxa"/>
              <w:bottom w:w="100" w:type="dxa"/>
              <w:right w:w="100" w:type="dxa"/>
            </w:tcMar>
          </w:tcPr>
          <w:p>
            <w:pPr>
              <w:adjustRightInd w:val="0"/>
              <w:snapToGrid w:val="0"/>
              <w:spacing w:line="360" w:lineRule="auto"/>
              <w:ind w:right="100"/>
              <w:jc w:val="both"/>
              <w:rPr>
                <w:rFonts w:ascii="Book Antiqua" w:hAnsi="Book Antiqua"/>
                <w:bCs/>
              </w:rPr>
            </w:pPr>
            <w:r>
              <w:rPr>
                <w:rFonts w:ascii="Book Antiqua" w:hAnsi="Book Antiqua"/>
                <w:bCs/>
              </w:rPr>
              <w:t>Defecation pb</w:t>
            </w:r>
          </w:p>
        </w:tc>
        <w:tc>
          <w:tcPr>
            <w:tcW w:w="78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49-54</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28.79</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25.84</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16.1</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firstLine="240" w:firstLineChars="100"/>
              <w:jc w:val="both"/>
              <w:rPr>
                <w:rFonts w:ascii="Book Antiqua" w:hAnsi="Book Antiqua"/>
                <w:bCs/>
              </w:rPr>
            </w:pPr>
            <w:r>
              <w:rPr>
                <w:rFonts w:ascii="Book Antiqua" w:hAnsi="Book Antiqua"/>
                <w:bCs/>
              </w:rPr>
              <w:t>0.7</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0-100</w:t>
            </w:r>
          </w:p>
        </w:tc>
        <w:tc>
          <w:tcPr>
            <w:tcW w:w="843"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0.969</w:t>
            </w:r>
          </w:p>
        </w:tc>
      </w:tr>
      <w:tr>
        <w:tblPrEx>
          <w:tblCellMar>
            <w:top w:w="0" w:type="dxa"/>
            <w:left w:w="108" w:type="dxa"/>
            <w:bottom w:w="0" w:type="dxa"/>
            <w:right w:w="108" w:type="dxa"/>
          </w:tblCellMar>
        </w:tblPrEx>
        <w:trPr>
          <w:trHeight w:val="515" w:hRule="atLeast"/>
          <w:jc w:val="center"/>
        </w:trPr>
        <w:tc>
          <w:tcPr>
            <w:tcW w:w="1984" w:type="dxa"/>
            <w:shd w:val="clear" w:color="auto" w:fill="FFFFFF"/>
            <w:tcMar>
              <w:top w:w="100" w:type="dxa"/>
              <w:left w:w="100" w:type="dxa"/>
              <w:bottom w:w="100" w:type="dxa"/>
              <w:right w:w="100" w:type="dxa"/>
            </w:tcMar>
          </w:tcPr>
          <w:p>
            <w:pPr>
              <w:adjustRightInd w:val="0"/>
              <w:snapToGrid w:val="0"/>
              <w:spacing w:line="360" w:lineRule="auto"/>
              <w:ind w:right="100"/>
              <w:jc w:val="both"/>
              <w:rPr>
                <w:rFonts w:ascii="Book Antiqua" w:hAnsi="Book Antiqua"/>
                <w:bCs/>
              </w:rPr>
            </w:pPr>
            <w:r>
              <w:rPr>
                <w:rFonts w:ascii="Book Antiqua" w:hAnsi="Book Antiqua"/>
                <w:bCs/>
              </w:rPr>
              <w:t xml:space="preserve">Male </w:t>
            </w:r>
          </w:p>
        </w:tc>
        <w:tc>
          <w:tcPr>
            <w:tcW w:w="78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123</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843"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r>
      <w:tr>
        <w:tblPrEx>
          <w:tblCellMar>
            <w:top w:w="0" w:type="dxa"/>
            <w:left w:w="108" w:type="dxa"/>
            <w:bottom w:w="0" w:type="dxa"/>
            <w:right w:w="108" w:type="dxa"/>
          </w:tblCellMar>
        </w:tblPrEx>
        <w:trPr>
          <w:trHeight w:val="617" w:hRule="atLeast"/>
          <w:jc w:val="center"/>
        </w:trPr>
        <w:tc>
          <w:tcPr>
            <w:tcW w:w="1984" w:type="dxa"/>
            <w:shd w:val="clear" w:color="auto" w:fill="FFFFFF"/>
            <w:tcMar>
              <w:top w:w="100" w:type="dxa"/>
              <w:left w:w="100" w:type="dxa"/>
              <w:bottom w:w="100" w:type="dxa"/>
              <w:right w:w="100" w:type="dxa"/>
            </w:tcMar>
          </w:tcPr>
          <w:p>
            <w:pPr>
              <w:adjustRightInd w:val="0"/>
              <w:snapToGrid w:val="0"/>
              <w:spacing w:line="360" w:lineRule="auto"/>
              <w:ind w:right="100"/>
              <w:jc w:val="both"/>
              <w:rPr>
                <w:rFonts w:ascii="Book Antiqua" w:hAnsi="Book Antiqua"/>
                <w:bCs/>
              </w:rPr>
            </w:pPr>
            <w:r>
              <w:rPr>
                <w:rFonts w:ascii="Book Antiqua" w:hAnsi="Book Antiqua"/>
                <w:bCs/>
              </w:rPr>
              <w:t>Sexual functioning</w:t>
            </w:r>
          </w:p>
        </w:tc>
        <w:tc>
          <w:tcPr>
            <w:tcW w:w="780" w:type="dxa"/>
            <w:shd w:val="clear" w:color="auto" w:fill="FFFFFF"/>
            <w:tcMar>
              <w:top w:w="100" w:type="dxa"/>
              <w:left w:w="100" w:type="dxa"/>
              <w:bottom w:w="100" w:type="dxa"/>
              <w:right w:w="100" w:type="dxa"/>
            </w:tcMar>
          </w:tcPr>
          <w:p>
            <w:pPr>
              <w:adjustRightInd w:val="0"/>
              <w:snapToGrid w:val="0"/>
              <w:spacing w:line="360" w:lineRule="auto"/>
              <w:ind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56</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42.85</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37.81</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33</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20.5</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0-100</w:t>
            </w:r>
          </w:p>
        </w:tc>
        <w:tc>
          <w:tcPr>
            <w:tcW w:w="843"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0.928</w:t>
            </w:r>
          </w:p>
        </w:tc>
      </w:tr>
      <w:tr>
        <w:tblPrEx>
          <w:tblCellMar>
            <w:top w:w="0" w:type="dxa"/>
            <w:left w:w="108" w:type="dxa"/>
            <w:bottom w:w="0" w:type="dxa"/>
            <w:right w:w="108" w:type="dxa"/>
          </w:tblCellMar>
        </w:tblPrEx>
        <w:trPr>
          <w:trHeight w:val="480" w:hRule="atLeast"/>
          <w:jc w:val="center"/>
        </w:trPr>
        <w:tc>
          <w:tcPr>
            <w:tcW w:w="1984" w:type="dxa"/>
            <w:shd w:val="clear" w:color="auto" w:fill="FFFFFF"/>
            <w:tcMar>
              <w:top w:w="100" w:type="dxa"/>
              <w:left w:w="100" w:type="dxa"/>
              <w:bottom w:w="100" w:type="dxa"/>
              <w:right w:w="100" w:type="dxa"/>
            </w:tcMar>
          </w:tcPr>
          <w:p>
            <w:pPr>
              <w:adjustRightInd w:val="0"/>
              <w:snapToGrid w:val="0"/>
              <w:spacing w:line="360" w:lineRule="auto"/>
              <w:ind w:right="100"/>
              <w:jc w:val="both"/>
              <w:rPr>
                <w:rFonts w:ascii="Book Antiqua" w:hAnsi="Book Antiqua"/>
                <w:bCs/>
              </w:rPr>
            </w:pPr>
            <w:r>
              <w:rPr>
                <w:rFonts w:ascii="Book Antiqua" w:hAnsi="Book Antiqua"/>
                <w:bCs/>
              </w:rPr>
              <w:t>Impotence</w:t>
            </w:r>
          </w:p>
        </w:tc>
        <w:tc>
          <w:tcPr>
            <w:tcW w:w="78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57</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38.18</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38.79</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40.9</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20</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0-100</w:t>
            </w:r>
          </w:p>
        </w:tc>
        <w:tc>
          <w:tcPr>
            <w:tcW w:w="843"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0.966</w:t>
            </w:r>
          </w:p>
        </w:tc>
      </w:tr>
      <w:tr>
        <w:tblPrEx>
          <w:tblCellMar>
            <w:top w:w="0" w:type="dxa"/>
            <w:left w:w="108" w:type="dxa"/>
            <w:bottom w:w="0" w:type="dxa"/>
            <w:right w:w="108" w:type="dxa"/>
          </w:tblCellMar>
        </w:tblPrEx>
        <w:trPr>
          <w:trHeight w:val="480" w:hRule="atLeast"/>
          <w:jc w:val="center"/>
        </w:trPr>
        <w:tc>
          <w:tcPr>
            <w:tcW w:w="1984" w:type="dxa"/>
            <w:shd w:val="clear" w:color="auto" w:fill="FFFFFF"/>
            <w:tcMar>
              <w:top w:w="100" w:type="dxa"/>
              <w:left w:w="100" w:type="dxa"/>
              <w:bottom w:w="100" w:type="dxa"/>
              <w:right w:w="100" w:type="dxa"/>
            </w:tcMar>
          </w:tcPr>
          <w:p>
            <w:pPr>
              <w:adjustRightInd w:val="0"/>
              <w:snapToGrid w:val="0"/>
              <w:spacing w:line="360" w:lineRule="auto"/>
              <w:ind w:right="100"/>
              <w:jc w:val="both"/>
              <w:rPr>
                <w:rFonts w:ascii="Book Antiqua" w:hAnsi="Book Antiqua"/>
                <w:bCs/>
              </w:rPr>
            </w:pPr>
            <w:r>
              <w:rPr>
                <w:rFonts w:ascii="Book Antiqua" w:hAnsi="Book Antiqua"/>
                <w:bCs/>
              </w:rPr>
              <w:t xml:space="preserve">Female </w:t>
            </w:r>
          </w:p>
        </w:tc>
        <w:tc>
          <w:tcPr>
            <w:tcW w:w="78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98</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843"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r>
      <w:tr>
        <w:tblPrEx>
          <w:tblCellMar>
            <w:top w:w="0" w:type="dxa"/>
            <w:left w:w="108" w:type="dxa"/>
            <w:bottom w:w="0" w:type="dxa"/>
            <w:right w:w="108" w:type="dxa"/>
          </w:tblCellMar>
        </w:tblPrEx>
        <w:trPr>
          <w:trHeight w:val="450" w:hRule="atLeast"/>
          <w:jc w:val="center"/>
        </w:trPr>
        <w:tc>
          <w:tcPr>
            <w:tcW w:w="1984" w:type="dxa"/>
            <w:shd w:val="clear" w:color="auto" w:fill="FFFFFF"/>
            <w:tcMar>
              <w:top w:w="100" w:type="dxa"/>
              <w:left w:w="100" w:type="dxa"/>
              <w:bottom w:w="100" w:type="dxa"/>
              <w:right w:w="100" w:type="dxa"/>
            </w:tcMar>
          </w:tcPr>
          <w:p>
            <w:pPr>
              <w:adjustRightInd w:val="0"/>
              <w:snapToGrid w:val="0"/>
              <w:spacing w:line="360" w:lineRule="auto"/>
              <w:ind w:right="100"/>
              <w:jc w:val="both"/>
              <w:rPr>
                <w:rFonts w:ascii="Book Antiqua" w:hAnsi="Book Antiqua"/>
                <w:bCs/>
              </w:rPr>
            </w:pPr>
            <w:r>
              <w:rPr>
                <w:rFonts w:ascii="Book Antiqua" w:hAnsi="Book Antiqua"/>
                <w:bCs/>
              </w:rPr>
              <w:t xml:space="preserve">Sexual functioning </w:t>
            </w:r>
          </w:p>
        </w:tc>
        <w:tc>
          <w:tcPr>
            <w:tcW w:w="78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58</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67.06</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36.76</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11.9</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48.8</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0-100</w:t>
            </w:r>
          </w:p>
        </w:tc>
        <w:tc>
          <w:tcPr>
            <w:tcW w:w="843"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0.933</w:t>
            </w:r>
          </w:p>
        </w:tc>
      </w:tr>
      <w:tr>
        <w:tblPrEx>
          <w:tblCellMar>
            <w:top w:w="0" w:type="dxa"/>
            <w:left w:w="108" w:type="dxa"/>
            <w:bottom w:w="0" w:type="dxa"/>
            <w:right w:w="108" w:type="dxa"/>
          </w:tblCellMar>
        </w:tblPrEx>
        <w:trPr>
          <w:trHeight w:val="390" w:hRule="atLeast"/>
          <w:jc w:val="center"/>
        </w:trPr>
        <w:tc>
          <w:tcPr>
            <w:tcW w:w="1984" w:type="dxa"/>
            <w:shd w:val="clear" w:color="auto" w:fill="FFFFFF"/>
            <w:tcMar>
              <w:top w:w="100" w:type="dxa"/>
              <w:left w:w="100" w:type="dxa"/>
              <w:bottom w:w="100" w:type="dxa"/>
              <w:right w:w="100" w:type="dxa"/>
            </w:tcMar>
          </w:tcPr>
          <w:p>
            <w:pPr>
              <w:adjustRightInd w:val="0"/>
              <w:snapToGrid w:val="0"/>
              <w:spacing w:line="360" w:lineRule="auto"/>
              <w:ind w:right="100"/>
              <w:jc w:val="both"/>
              <w:rPr>
                <w:rFonts w:ascii="Book Antiqua" w:hAnsi="Book Antiqua"/>
                <w:bCs/>
              </w:rPr>
            </w:pPr>
            <w:r>
              <w:rPr>
                <w:rFonts w:ascii="Book Antiqua" w:hAnsi="Book Antiqua"/>
                <w:bCs/>
              </w:rPr>
              <w:t>Dyspareunia</w:t>
            </w:r>
          </w:p>
        </w:tc>
        <w:tc>
          <w:tcPr>
            <w:tcW w:w="78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59</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26.58</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35.75</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58.3</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10.7</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0-100</w:t>
            </w:r>
          </w:p>
        </w:tc>
        <w:tc>
          <w:tcPr>
            <w:tcW w:w="843" w:type="dxa"/>
            <w:shd w:val="clear" w:color="auto" w:fill="FFFFFF"/>
            <w:tcMar>
              <w:top w:w="100" w:type="dxa"/>
              <w:left w:w="100" w:type="dxa"/>
              <w:bottom w:w="100" w:type="dxa"/>
              <w:right w:w="100" w:type="dxa"/>
            </w:tcMar>
          </w:tcPr>
          <w:p>
            <w:pPr>
              <w:adjustRightInd w:val="0"/>
              <w:snapToGrid w:val="0"/>
              <w:spacing w:line="360" w:lineRule="auto"/>
              <w:ind w:right="100"/>
              <w:jc w:val="both"/>
              <w:rPr>
                <w:rFonts w:ascii="Book Antiqua" w:hAnsi="Book Antiqua"/>
                <w:bCs/>
              </w:rPr>
            </w:pPr>
            <w:r>
              <w:rPr>
                <w:rFonts w:ascii="Book Antiqua" w:hAnsi="Book Antiqua"/>
                <w:bCs/>
              </w:rPr>
              <w:t>0.985</w:t>
            </w:r>
          </w:p>
        </w:tc>
      </w:tr>
      <w:tr>
        <w:tblPrEx>
          <w:tblCellMar>
            <w:top w:w="0" w:type="dxa"/>
            <w:left w:w="108" w:type="dxa"/>
            <w:bottom w:w="0" w:type="dxa"/>
            <w:right w:w="108" w:type="dxa"/>
          </w:tblCellMar>
        </w:tblPrEx>
        <w:trPr>
          <w:trHeight w:val="390" w:hRule="atLeast"/>
          <w:jc w:val="center"/>
        </w:trPr>
        <w:tc>
          <w:tcPr>
            <w:tcW w:w="1984"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C30</w:t>
            </w:r>
          </w:p>
        </w:tc>
        <w:tc>
          <w:tcPr>
            <w:tcW w:w="78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221</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843"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r>
      <w:tr>
        <w:tblPrEx>
          <w:tblCellMar>
            <w:top w:w="0" w:type="dxa"/>
            <w:left w:w="108" w:type="dxa"/>
            <w:bottom w:w="0" w:type="dxa"/>
            <w:right w:w="108" w:type="dxa"/>
          </w:tblCellMar>
        </w:tblPrEx>
        <w:trPr>
          <w:trHeight w:val="390" w:hRule="atLeast"/>
          <w:jc w:val="center"/>
        </w:trPr>
        <w:tc>
          <w:tcPr>
            <w:tcW w:w="1984"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 xml:space="preserve">Physical </w:t>
            </w:r>
            <w:r>
              <w:rPr>
                <w:rFonts w:hint="eastAsia" w:ascii="Book Antiqua" w:hAnsi="Book Antiqua" w:eastAsia="宋体"/>
                <w:bCs/>
                <w:lang w:val="en-US" w:eastAsia="zh-CN"/>
              </w:rPr>
              <w:t>f</w:t>
            </w:r>
            <w:r>
              <w:rPr>
                <w:rFonts w:ascii="Book Antiqua" w:hAnsi="Book Antiqua"/>
                <w:bCs/>
              </w:rPr>
              <w:t>unction</w:t>
            </w:r>
          </w:p>
        </w:tc>
        <w:tc>
          <w:tcPr>
            <w:tcW w:w="78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1 - 5</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73.64</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23.85</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0.9</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23.9</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0-100</w:t>
            </w:r>
          </w:p>
        </w:tc>
        <w:tc>
          <w:tcPr>
            <w:tcW w:w="843"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w:t>
            </w:r>
          </w:p>
        </w:tc>
      </w:tr>
      <w:tr>
        <w:tblPrEx>
          <w:tblCellMar>
            <w:top w:w="0" w:type="dxa"/>
            <w:left w:w="108" w:type="dxa"/>
            <w:bottom w:w="0" w:type="dxa"/>
            <w:right w:w="108" w:type="dxa"/>
          </w:tblCellMar>
        </w:tblPrEx>
        <w:trPr>
          <w:trHeight w:val="390" w:hRule="atLeast"/>
          <w:jc w:val="center"/>
        </w:trPr>
        <w:tc>
          <w:tcPr>
            <w:tcW w:w="1984"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 xml:space="preserve">Role </w:t>
            </w:r>
            <w:r>
              <w:rPr>
                <w:rFonts w:hint="eastAsia" w:ascii="Book Antiqua" w:hAnsi="Book Antiqua" w:eastAsia="宋体"/>
                <w:bCs/>
                <w:lang w:val="en-US" w:eastAsia="zh-CN"/>
              </w:rPr>
              <w:t>f</w:t>
            </w:r>
            <w:r>
              <w:rPr>
                <w:rFonts w:ascii="Book Antiqua" w:hAnsi="Book Antiqua"/>
                <w:bCs/>
              </w:rPr>
              <w:t>unction</w:t>
            </w:r>
          </w:p>
        </w:tc>
        <w:tc>
          <w:tcPr>
            <w:tcW w:w="78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6.7</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62.92</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37.00</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13.3</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39.0</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0-100</w:t>
            </w:r>
          </w:p>
        </w:tc>
        <w:tc>
          <w:tcPr>
            <w:tcW w:w="843"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w:t>
            </w:r>
          </w:p>
        </w:tc>
      </w:tr>
      <w:tr>
        <w:tblPrEx>
          <w:tblCellMar>
            <w:top w:w="0" w:type="dxa"/>
            <w:left w:w="108" w:type="dxa"/>
            <w:bottom w:w="0" w:type="dxa"/>
            <w:right w:w="108" w:type="dxa"/>
          </w:tblCellMar>
        </w:tblPrEx>
        <w:trPr>
          <w:trHeight w:val="390" w:hRule="atLeast"/>
          <w:jc w:val="center"/>
        </w:trPr>
        <w:tc>
          <w:tcPr>
            <w:tcW w:w="1984"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 xml:space="preserve">Emotional </w:t>
            </w:r>
            <w:r>
              <w:rPr>
                <w:rFonts w:hint="eastAsia" w:ascii="Book Antiqua" w:hAnsi="Book Antiqua" w:eastAsia="宋体"/>
                <w:bCs/>
                <w:lang w:val="en-US" w:eastAsia="zh-CN"/>
              </w:rPr>
              <w:t>f</w:t>
            </w:r>
            <w:r>
              <w:rPr>
                <w:rFonts w:ascii="Book Antiqua" w:hAnsi="Book Antiqua"/>
                <w:bCs/>
              </w:rPr>
              <w:t>unction</w:t>
            </w:r>
          </w:p>
        </w:tc>
        <w:tc>
          <w:tcPr>
            <w:tcW w:w="78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21-24</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67.24</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30.77</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4.1</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30.7</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0-100</w:t>
            </w:r>
          </w:p>
        </w:tc>
        <w:tc>
          <w:tcPr>
            <w:tcW w:w="843"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w:t>
            </w:r>
          </w:p>
        </w:tc>
      </w:tr>
      <w:tr>
        <w:tblPrEx>
          <w:tblCellMar>
            <w:top w:w="0" w:type="dxa"/>
            <w:left w:w="108" w:type="dxa"/>
            <w:bottom w:w="0" w:type="dxa"/>
            <w:right w:w="108" w:type="dxa"/>
          </w:tblCellMar>
        </w:tblPrEx>
        <w:trPr>
          <w:trHeight w:val="390" w:hRule="atLeast"/>
          <w:jc w:val="center"/>
        </w:trPr>
        <w:tc>
          <w:tcPr>
            <w:tcW w:w="1984"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 xml:space="preserve">Cognitive </w:t>
            </w:r>
            <w:r>
              <w:rPr>
                <w:rFonts w:hint="eastAsia" w:ascii="Book Antiqua" w:hAnsi="Book Antiqua" w:eastAsia="宋体"/>
                <w:bCs/>
                <w:lang w:val="en-US" w:eastAsia="zh-CN"/>
              </w:rPr>
              <w:t>f</w:t>
            </w:r>
            <w:r>
              <w:rPr>
                <w:rFonts w:ascii="Book Antiqua" w:hAnsi="Book Antiqua"/>
                <w:bCs/>
              </w:rPr>
              <w:t>unction</w:t>
            </w:r>
          </w:p>
        </w:tc>
        <w:tc>
          <w:tcPr>
            <w:tcW w:w="78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20. 25</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83.94</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23.45</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0.5</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58.3</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0-100</w:t>
            </w:r>
          </w:p>
        </w:tc>
        <w:tc>
          <w:tcPr>
            <w:tcW w:w="843"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w:t>
            </w:r>
          </w:p>
        </w:tc>
      </w:tr>
      <w:tr>
        <w:tblPrEx>
          <w:tblCellMar>
            <w:top w:w="0" w:type="dxa"/>
            <w:left w:w="108" w:type="dxa"/>
            <w:bottom w:w="0" w:type="dxa"/>
            <w:right w:w="108" w:type="dxa"/>
          </w:tblCellMar>
        </w:tblPrEx>
        <w:trPr>
          <w:trHeight w:val="390" w:hRule="atLeast"/>
          <w:jc w:val="center"/>
        </w:trPr>
        <w:tc>
          <w:tcPr>
            <w:tcW w:w="1984"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 xml:space="preserve">Social </w:t>
            </w:r>
            <w:r>
              <w:rPr>
                <w:rFonts w:hint="eastAsia" w:ascii="Book Antiqua" w:hAnsi="Book Antiqua" w:eastAsia="宋体"/>
                <w:bCs/>
                <w:lang w:val="en-US" w:eastAsia="zh-CN"/>
              </w:rPr>
              <w:t>f</w:t>
            </w:r>
            <w:r>
              <w:rPr>
                <w:rFonts w:ascii="Book Antiqua" w:hAnsi="Book Antiqua"/>
                <w:bCs/>
              </w:rPr>
              <w:t>unction</w:t>
            </w:r>
          </w:p>
        </w:tc>
        <w:tc>
          <w:tcPr>
            <w:tcW w:w="78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26 . 27</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79.58</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28.93</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3.7</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57.3</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0-100</w:t>
            </w:r>
          </w:p>
        </w:tc>
        <w:tc>
          <w:tcPr>
            <w:tcW w:w="843"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w:t>
            </w:r>
          </w:p>
        </w:tc>
      </w:tr>
      <w:tr>
        <w:tblPrEx>
          <w:tblCellMar>
            <w:top w:w="0" w:type="dxa"/>
            <w:left w:w="108" w:type="dxa"/>
            <w:bottom w:w="0" w:type="dxa"/>
            <w:right w:w="108" w:type="dxa"/>
          </w:tblCellMar>
        </w:tblPrEx>
        <w:trPr>
          <w:trHeight w:val="390" w:hRule="atLeast"/>
          <w:jc w:val="center"/>
        </w:trPr>
        <w:tc>
          <w:tcPr>
            <w:tcW w:w="1984"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Fatigue</w:t>
            </w:r>
          </w:p>
        </w:tc>
        <w:tc>
          <w:tcPr>
            <w:tcW w:w="78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10.12.18</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30.98</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29.17</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27.1</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2.8</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0-100</w:t>
            </w:r>
          </w:p>
        </w:tc>
        <w:tc>
          <w:tcPr>
            <w:tcW w:w="843"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w:t>
            </w:r>
          </w:p>
        </w:tc>
      </w:tr>
      <w:tr>
        <w:tblPrEx>
          <w:tblCellMar>
            <w:top w:w="0" w:type="dxa"/>
            <w:left w:w="108" w:type="dxa"/>
            <w:bottom w:w="0" w:type="dxa"/>
            <w:right w:w="108" w:type="dxa"/>
          </w:tblCellMar>
        </w:tblPrEx>
        <w:trPr>
          <w:trHeight w:val="390" w:hRule="atLeast"/>
          <w:jc w:val="center"/>
        </w:trPr>
        <w:tc>
          <w:tcPr>
            <w:tcW w:w="1984"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Nausea and vomiting</w:t>
            </w:r>
          </w:p>
        </w:tc>
        <w:tc>
          <w:tcPr>
            <w:tcW w:w="78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14.15</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7.79</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17.16</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78.0</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0.5</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0-83</w:t>
            </w:r>
          </w:p>
        </w:tc>
        <w:tc>
          <w:tcPr>
            <w:tcW w:w="843"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w:t>
            </w:r>
          </w:p>
        </w:tc>
      </w:tr>
      <w:tr>
        <w:tblPrEx>
          <w:tblCellMar>
            <w:top w:w="0" w:type="dxa"/>
            <w:left w:w="108" w:type="dxa"/>
            <w:bottom w:w="0" w:type="dxa"/>
            <w:right w:w="108" w:type="dxa"/>
          </w:tblCellMar>
        </w:tblPrEx>
        <w:trPr>
          <w:trHeight w:val="390" w:hRule="atLeast"/>
          <w:jc w:val="center"/>
        </w:trPr>
        <w:tc>
          <w:tcPr>
            <w:tcW w:w="1984"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Pain</w:t>
            </w:r>
          </w:p>
        </w:tc>
        <w:tc>
          <w:tcPr>
            <w:tcW w:w="78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9.19</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24.31</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29.72</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46.8</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3.7</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0-100</w:t>
            </w:r>
          </w:p>
        </w:tc>
        <w:tc>
          <w:tcPr>
            <w:tcW w:w="843"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w:t>
            </w:r>
          </w:p>
        </w:tc>
      </w:tr>
      <w:tr>
        <w:tblPrEx>
          <w:tblCellMar>
            <w:top w:w="0" w:type="dxa"/>
            <w:left w:w="108" w:type="dxa"/>
            <w:bottom w:w="0" w:type="dxa"/>
            <w:right w:w="108" w:type="dxa"/>
          </w:tblCellMar>
        </w:tblPrEx>
        <w:trPr>
          <w:trHeight w:val="390" w:hRule="atLeast"/>
          <w:jc w:val="center"/>
        </w:trPr>
        <w:tc>
          <w:tcPr>
            <w:tcW w:w="1984"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Dyspnoea</w:t>
            </w:r>
          </w:p>
        </w:tc>
        <w:tc>
          <w:tcPr>
            <w:tcW w:w="78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8</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21.10</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30.59</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62.4</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4.6</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0-100</w:t>
            </w:r>
          </w:p>
        </w:tc>
        <w:tc>
          <w:tcPr>
            <w:tcW w:w="843"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w:t>
            </w:r>
          </w:p>
        </w:tc>
      </w:tr>
      <w:tr>
        <w:tblPrEx>
          <w:tblCellMar>
            <w:top w:w="0" w:type="dxa"/>
            <w:left w:w="108" w:type="dxa"/>
            <w:bottom w:w="0" w:type="dxa"/>
            <w:right w:w="108" w:type="dxa"/>
          </w:tblCellMar>
        </w:tblPrEx>
        <w:trPr>
          <w:trHeight w:val="390" w:hRule="atLeast"/>
          <w:jc w:val="center"/>
        </w:trPr>
        <w:tc>
          <w:tcPr>
            <w:tcW w:w="1984"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Insomnia</w:t>
            </w:r>
          </w:p>
        </w:tc>
        <w:tc>
          <w:tcPr>
            <w:tcW w:w="78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11</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27.67</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35.25</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56.4</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9.2</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0-100</w:t>
            </w:r>
          </w:p>
        </w:tc>
        <w:tc>
          <w:tcPr>
            <w:tcW w:w="843"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w:t>
            </w:r>
          </w:p>
        </w:tc>
      </w:tr>
      <w:tr>
        <w:tblPrEx>
          <w:tblCellMar>
            <w:top w:w="0" w:type="dxa"/>
            <w:left w:w="108" w:type="dxa"/>
            <w:bottom w:w="0" w:type="dxa"/>
            <w:right w:w="108" w:type="dxa"/>
          </w:tblCellMar>
        </w:tblPrEx>
        <w:trPr>
          <w:trHeight w:val="390" w:hRule="atLeast"/>
          <w:jc w:val="center"/>
        </w:trPr>
        <w:tc>
          <w:tcPr>
            <w:tcW w:w="1984"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Appetite loss</w:t>
            </w:r>
          </w:p>
        </w:tc>
        <w:tc>
          <w:tcPr>
            <w:tcW w:w="78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13</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20.48</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30.99</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63.3</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6.4</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0-100</w:t>
            </w:r>
          </w:p>
        </w:tc>
        <w:tc>
          <w:tcPr>
            <w:tcW w:w="843"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w:t>
            </w:r>
          </w:p>
        </w:tc>
      </w:tr>
      <w:tr>
        <w:tblPrEx>
          <w:tblCellMar>
            <w:top w:w="0" w:type="dxa"/>
            <w:left w:w="108" w:type="dxa"/>
            <w:bottom w:w="0" w:type="dxa"/>
            <w:right w:w="108" w:type="dxa"/>
          </w:tblCellMar>
        </w:tblPrEx>
        <w:trPr>
          <w:trHeight w:val="390" w:hRule="atLeast"/>
          <w:jc w:val="center"/>
        </w:trPr>
        <w:tc>
          <w:tcPr>
            <w:tcW w:w="1984"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Constipation</w:t>
            </w:r>
          </w:p>
        </w:tc>
        <w:tc>
          <w:tcPr>
            <w:tcW w:w="78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16</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27.52</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33.97</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53.8</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1.4</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0-100</w:t>
            </w:r>
          </w:p>
        </w:tc>
        <w:tc>
          <w:tcPr>
            <w:tcW w:w="843"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w:t>
            </w:r>
          </w:p>
        </w:tc>
      </w:tr>
      <w:tr>
        <w:tblPrEx>
          <w:tblCellMar>
            <w:top w:w="0" w:type="dxa"/>
            <w:left w:w="108" w:type="dxa"/>
            <w:bottom w:w="0" w:type="dxa"/>
            <w:right w:w="108" w:type="dxa"/>
          </w:tblCellMar>
        </w:tblPrEx>
        <w:trPr>
          <w:trHeight w:val="390" w:hRule="atLeast"/>
          <w:jc w:val="center"/>
        </w:trPr>
        <w:tc>
          <w:tcPr>
            <w:tcW w:w="1984"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Diarrhea</w:t>
            </w:r>
          </w:p>
        </w:tc>
        <w:tc>
          <w:tcPr>
            <w:tcW w:w="78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17</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27.67</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34.67</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53.2</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10.6</w:t>
            </w:r>
          </w:p>
        </w:tc>
        <w:tc>
          <w:tcPr>
            <w:tcW w:w="1020"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0-100</w:t>
            </w:r>
          </w:p>
        </w:tc>
        <w:tc>
          <w:tcPr>
            <w:tcW w:w="843" w:type="dxa"/>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w:t>
            </w:r>
          </w:p>
        </w:tc>
      </w:tr>
      <w:tr>
        <w:tblPrEx>
          <w:tblCellMar>
            <w:top w:w="0" w:type="dxa"/>
            <w:left w:w="108" w:type="dxa"/>
            <w:bottom w:w="0" w:type="dxa"/>
            <w:right w:w="108" w:type="dxa"/>
          </w:tblCellMar>
        </w:tblPrEx>
        <w:trPr>
          <w:trHeight w:val="390" w:hRule="atLeast"/>
          <w:jc w:val="center"/>
        </w:trPr>
        <w:tc>
          <w:tcPr>
            <w:tcW w:w="1984" w:type="dxa"/>
            <w:tcBorders>
              <w:bottom w:val="single" w:color="auto" w:sz="4" w:space="0"/>
            </w:tcBorders>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Financial difficulties</w:t>
            </w:r>
          </w:p>
        </w:tc>
        <w:tc>
          <w:tcPr>
            <w:tcW w:w="780" w:type="dxa"/>
            <w:tcBorders>
              <w:bottom w:val="single" w:color="auto" w:sz="4" w:space="0"/>
            </w:tcBorders>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p>
        </w:tc>
        <w:tc>
          <w:tcPr>
            <w:tcW w:w="1020" w:type="dxa"/>
            <w:tcBorders>
              <w:bottom w:val="single" w:color="auto" w:sz="4" w:space="0"/>
            </w:tcBorders>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28</w:t>
            </w:r>
          </w:p>
        </w:tc>
        <w:tc>
          <w:tcPr>
            <w:tcW w:w="1020" w:type="dxa"/>
            <w:tcBorders>
              <w:bottom w:val="single" w:color="auto" w:sz="4" w:space="0"/>
            </w:tcBorders>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51.22</w:t>
            </w:r>
          </w:p>
        </w:tc>
        <w:tc>
          <w:tcPr>
            <w:tcW w:w="1020" w:type="dxa"/>
            <w:tcBorders>
              <w:bottom w:val="single" w:color="auto" w:sz="4" w:space="0"/>
            </w:tcBorders>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40.61</w:t>
            </w:r>
          </w:p>
        </w:tc>
        <w:tc>
          <w:tcPr>
            <w:tcW w:w="1020" w:type="dxa"/>
            <w:tcBorders>
              <w:bottom w:val="single" w:color="auto" w:sz="4" w:space="0"/>
            </w:tcBorders>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30.7</w:t>
            </w:r>
          </w:p>
        </w:tc>
        <w:tc>
          <w:tcPr>
            <w:tcW w:w="1020" w:type="dxa"/>
            <w:tcBorders>
              <w:bottom w:val="single" w:color="auto" w:sz="4" w:space="0"/>
            </w:tcBorders>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30.7</w:t>
            </w:r>
          </w:p>
        </w:tc>
        <w:tc>
          <w:tcPr>
            <w:tcW w:w="1020" w:type="dxa"/>
            <w:tcBorders>
              <w:bottom w:val="single" w:color="auto" w:sz="4" w:space="0"/>
            </w:tcBorders>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0-100</w:t>
            </w:r>
          </w:p>
        </w:tc>
        <w:tc>
          <w:tcPr>
            <w:tcW w:w="843" w:type="dxa"/>
            <w:tcBorders>
              <w:bottom w:val="single" w:color="auto" w:sz="4" w:space="0"/>
            </w:tcBorders>
            <w:shd w:val="clear" w:color="auto" w:fill="FFFFFF"/>
            <w:tcMar>
              <w:top w:w="100" w:type="dxa"/>
              <w:left w:w="100" w:type="dxa"/>
              <w:bottom w:w="100" w:type="dxa"/>
              <w:right w:w="100" w:type="dxa"/>
            </w:tcMar>
          </w:tcPr>
          <w:p>
            <w:pPr>
              <w:adjustRightInd w:val="0"/>
              <w:snapToGrid w:val="0"/>
              <w:spacing w:line="360" w:lineRule="auto"/>
              <w:ind w:left="100" w:right="100"/>
              <w:jc w:val="both"/>
              <w:rPr>
                <w:rFonts w:ascii="Book Antiqua" w:hAnsi="Book Antiqua"/>
                <w:bCs/>
              </w:rPr>
            </w:pPr>
            <w:r>
              <w:rPr>
                <w:rFonts w:ascii="Book Antiqua" w:hAnsi="Book Antiqua"/>
                <w:bCs/>
              </w:rPr>
              <w:t>-</w:t>
            </w:r>
          </w:p>
        </w:tc>
      </w:tr>
    </w:tbl>
    <w:p>
      <w:pPr>
        <w:adjustRightInd w:val="0"/>
        <w:snapToGrid w:val="0"/>
        <w:spacing w:line="360" w:lineRule="auto"/>
        <w:jc w:val="both"/>
        <w:rPr>
          <w:rFonts w:ascii="Book Antiqua" w:hAnsi="Book Antiqua"/>
          <w:bCs/>
        </w:rPr>
      </w:pPr>
      <w:r>
        <w:rPr>
          <w:rFonts w:ascii="Book Antiqua" w:hAnsi="Book Antiqua"/>
          <w:bCs/>
        </w:rPr>
        <w:t>EORTC: European Organization for Research and Treatment of Cancer; QLQ: Quality of Life Questionnaire.</w:t>
      </w:r>
    </w:p>
    <w:p>
      <w:pPr>
        <w:adjustRightInd w:val="0"/>
        <w:snapToGrid w:val="0"/>
        <w:spacing w:line="360" w:lineRule="auto"/>
        <w:jc w:val="both"/>
        <w:rPr>
          <w:rFonts w:ascii="Book Antiqua" w:hAnsi="Book Antiqua"/>
          <w:bCs/>
        </w:rPr>
      </w:pPr>
    </w:p>
    <w:p>
      <w:pPr>
        <w:rPr>
          <w:rFonts w:ascii="Book Antiqua" w:hAnsi="Book Antiqua"/>
          <w:b/>
        </w:rPr>
      </w:pPr>
      <w:r>
        <w:rPr>
          <w:rFonts w:ascii="Book Antiqua" w:hAnsi="Book Antiqua"/>
          <w:b/>
        </w:rPr>
        <w:br w:type="page"/>
      </w:r>
    </w:p>
    <w:p>
      <w:pPr>
        <w:adjustRightInd w:val="0"/>
        <w:snapToGrid w:val="0"/>
        <w:spacing w:line="360" w:lineRule="auto"/>
        <w:jc w:val="both"/>
        <w:rPr>
          <w:rFonts w:ascii="Book Antiqua" w:hAnsi="Book Antiqua"/>
          <w:b/>
        </w:rPr>
      </w:pPr>
      <w:r>
        <w:rPr>
          <w:rFonts w:ascii="Book Antiqua" w:hAnsi="Book Antiqua"/>
          <w:b/>
        </w:rPr>
        <w:t>Table 3 Convergent and discriminant validity of the European Organization for Research and Treatment of Cancer Quality of Life Questionnaire-CR29</w:t>
      </w:r>
      <w:bookmarkStart w:id="7" w:name="_61yzz67ospyv" w:colFirst="0" w:colLast="0"/>
      <w:bookmarkEnd w:id="7"/>
    </w:p>
    <w:tbl>
      <w:tblPr>
        <w:tblStyle w:val="14"/>
        <w:tblW w:w="10460" w:type="dxa"/>
        <w:jc w:val="center"/>
        <w:tblLayout w:type="fixed"/>
        <w:tblCellMar>
          <w:top w:w="0" w:type="dxa"/>
          <w:left w:w="108" w:type="dxa"/>
          <w:bottom w:w="0" w:type="dxa"/>
          <w:right w:w="108" w:type="dxa"/>
        </w:tblCellMar>
      </w:tblPr>
      <w:tblGrid>
        <w:gridCol w:w="1260"/>
        <w:gridCol w:w="1220"/>
        <w:gridCol w:w="1200"/>
        <w:gridCol w:w="760"/>
        <w:gridCol w:w="1080"/>
        <w:gridCol w:w="1160"/>
        <w:gridCol w:w="740"/>
        <w:gridCol w:w="1080"/>
        <w:gridCol w:w="1200"/>
        <w:gridCol w:w="760"/>
      </w:tblGrid>
      <w:tr>
        <w:tblPrEx>
          <w:tblCellMar>
            <w:top w:w="0" w:type="dxa"/>
            <w:left w:w="108" w:type="dxa"/>
            <w:bottom w:w="0" w:type="dxa"/>
            <w:right w:w="108" w:type="dxa"/>
          </w:tblCellMar>
        </w:tblPrEx>
        <w:trPr>
          <w:trHeight w:val="677" w:hRule="atLeast"/>
          <w:jc w:val="center"/>
        </w:trPr>
        <w:tc>
          <w:tcPr>
            <w:tcW w:w="1260" w:type="dxa"/>
            <w:vMerge w:val="restart"/>
            <w:tcBorders>
              <w:top w:val="single" w:color="auto" w:sz="4" w:space="0"/>
            </w:tcBorders>
            <w:tcMar>
              <w:top w:w="100" w:type="dxa"/>
              <w:left w:w="100" w:type="dxa"/>
              <w:bottom w:w="100" w:type="dxa"/>
              <w:right w:w="100" w:type="dxa"/>
            </w:tcMar>
          </w:tcPr>
          <w:p>
            <w:pPr>
              <w:adjustRightInd w:val="0"/>
              <w:snapToGrid w:val="0"/>
              <w:spacing w:line="360" w:lineRule="auto"/>
              <w:ind w:right="-75"/>
              <w:jc w:val="both"/>
              <w:rPr>
                <w:rFonts w:ascii="Book Antiqua" w:hAnsi="Book Antiqua"/>
                <w:b/>
              </w:rPr>
            </w:pPr>
            <w:r>
              <w:rPr>
                <w:rFonts w:ascii="Book Antiqua" w:hAnsi="Book Antiqua"/>
                <w:b/>
              </w:rPr>
              <w:t>QLQ-CR29 scales</w:t>
            </w:r>
          </w:p>
        </w:tc>
        <w:tc>
          <w:tcPr>
            <w:tcW w:w="3180" w:type="dxa"/>
            <w:gridSpan w:val="3"/>
            <w:tcBorders>
              <w:top w:val="single" w:color="auto" w:sz="4" w:space="0"/>
              <w:bottom w:val="single" w:color="auto" w:sz="4" w:space="0"/>
            </w:tcBorders>
            <w:tcMar>
              <w:top w:w="100" w:type="dxa"/>
              <w:left w:w="100" w:type="dxa"/>
              <w:bottom w:w="100" w:type="dxa"/>
              <w:right w:w="100" w:type="dxa"/>
            </w:tcMar>
          </w:tcPr>
          <w:p>
            <w:pPr>
              <w:adjustRightInd w:val="0"/>
              <w:snapToGrid w:val="0"/>
              <w:spacing w:line="360" w:lineRule="auto"/>
              <w:ind w:left="280"/>
              <w:jc w:val="both"/>
              <w:rPr>
                <w:rFonts w:ascii="Book Antiqua" w:hAnsi="Book Antiqua"/>
                <w:b/>
              </w:rPr>
            </w:pPr>
            <w:r>
              <w:rPr>
                <w:rFonts w:ascii="Book Antiqua" w:hAnsi="Book Antiqua"/>
                <w:b/>
              </w:rPr>
              <w:t>Total sample (</w:t>
            </w:r>
            <w:r>
              <w:rPr>
                <w:rFonts w:ascii="Book Antiqua" w:hAnsi="Book Antiqua"/>
                <w:b/>
                <w:i/>
                <w:iCs/>
              </w:rPr>
              <w:t>n</w:t>
            </w:r>
            <w:r>
              <w:rPr>
                <w:rFonts w:ascii="Book Antiqua" w:hAnsi="Book Antiqua"/>
                <w:b/>
              </w:rPr>
              <w:t xml:space="preserve"> = 221)</w:t>
            </w:r>
          </w:p>
        </w:tc>
        <w:tc>
          <w:tcPr>
            <w:tcW w:w="2980" w:type="dxa"/>
            <w:gridSpan w:val="3"/>
            <w:tcBorders>
              <w:top w:val="single" w:color="auto" w:sz="4" w:space="0"/>
              <w:bottom w:val="single" w:color="auto" w:sz="4" w:space="0"/>
            </w:tcBorders>
            <w:tcMar>
              <w:top w:w="100" w:type="dxa"/>
              <w:left w:w="100" w:type="dxa"/>
              <w:bottom w:w="100" w:type="dxa"/>
              <w:right w:w="100" w:type="dxa"/>
            </w:tcMar>
          </w:tcPr>
          <w:p>
            <w:pPr>
              <w:adjustRightInd w:val="0"/>
              <w:snapToGrid w:val="0"/>
              <w:spacing w:line="360" w:lineRule="auto"/>
              <w:ind w:left="280"/>
              <w:jc w:val="both"/>
              <w:rPr>
                <w:rFonts w:ascii="Book Antiqua" w:hAnsi="Book Antiqua"/>
                <w:b/>
              </w:rPr>
            </w:pPr>
            <w:r>
              <w:rPr>
                <w:rFonts w:ascii="Book Antiqua" w:hAnsi="Book Antiqua"/>
                <w:b/>
              </w:rPr>
              <w:t>Patients without stoma (</w:t>
            </w:r>
            <w:r>
              <w:rPr>
                <w:rFonts w:ascii="Book Antiqua" w:hAnsi="Book Antiqua"/>
                <w:b/>
                <w:i/>
                <w:iCs/>
              </w:rPr>
              <w:t>n</w:t>
            </w:r>
            <w:r>
              <w:rPr>
                <w:rFonts w:ascii="Book Antiqua" w:hAnsi="Book Antiqua"/>
                <w:b/>
              </w:rPr>
              <w:t xml:space="preserve"> = 50)</w:t>
            </w:r>
          </w:p>
        </w:tc>
        <w:tc>
          <w:tcPr>
            <w:tcW w:w="3040" w:type="dxa"/>
            <w:gridSpan w:val="3"/>
            <w:tcBorders>
              <w:top w:val="single" w:color="auto" w:sz="4" w:space="0"/>
              <w:bottom w:val="single" w:color="auto" w:sz="4" w:space="0"/>
            </w:tcBorders>
            <w:shd w:val="clear" w:color="auto" w:fill="auto"/>
            <w:tcMar>
              <w:top w:w="100" w:type="dxa"/>
              <w:left w:w="100" w:type="dxa"/>
              <w:bottom w:w="100" w:type="dxa"/>
              <w:right w:w="100" w:type="dxa"/>
            </w:tcMar>
          </w:tcPr>
          <w:p>
            <w:pPr>
              <w:adjustRightInd w:val="0"/>
              <w:snapToGrid w:val="0"/>
              <w:spacing w:line="360" w:lineRule="auto"/>
              <w:ind w:left="280"/>
              <w:jc w:val="both"/>
              <w:rPr>
                <w:rFonts w:ascii="Book Antiqua" w:hAnsi="Book Antiqua"/>
                <w:b/>
              </w:rPr>
            </w:pPr>
            <w:r>
              <w:rPr>
                <w:rFonts w:ascii="Book Antiqua" w:hAnsi="Book Antiqua"/>
                <w:b/>
              </w:rPr>
              <w:t>Patients with stoma (</w:t>
            </w:r>
            <w:r>
              <w:rPr>
                <w:rFonts w:ascii="Book Antiqua" w:hAnsi="Book Antiqua"/>
                <w:b/>
                <w:i/>
                <w:iCs/>
              </w:rPr>
              <w:t>n</w:t>
            </w:r>
            <w:r>
              <w:rPr>
                <w:rFonts w:ascii="Book Antiqua" w:hAnsi="Book Antiqua"/>
                <w:b/>
              </w:rPr>
              <w:t xml:space="preserve"> = 171)</w:t>
            </w:r>
          </w:p>
        </w:tc>
      </w:tr>
      <w:tr>
        <w:tblPrEx>
          <w:tblCellMar>
            <w:top w:w="0" w:type="dxa"/>
            <w:left w:w="108" w:type="dxa"/>
            <w:bottom w:w="0" w:type="dxa"/>
            <w:right w:w="108" w:type="dxa"/>
          </w:tblCellMar>
        </w:tblPrEx>
        <w:trPr>
          <w:trHeight w:val="180" w:hRule="atLeast"/>
          <w:jc w:val="center"/>
        </w:trPr>
        <w:tc>
          <w:tcPr>
            <w:tcW w:w="1260" w:type="dxa"/>
            <w:vMerge w:val="continue"/>
            <w:tcBorders>
              <w:bottom w:val="single" w:color="auto" w:sz="4" w:space="0"/>
            </w:tcBorders>
            <w:shd w:val="clear" w:color="auto" w:fill="auto"/>
            <w:tcMar>
              <w:top w:w="100" w:type="dxa"/>
              <w:left w:w="100" w:type="dxa"/>
              <w:bottom w:w="100" w:type="dxa"/>
              <w:right w:w="100" w:type="dxa"/>
            </w:tcMar>
          </w:tcPr>
          <w:p>
            <w:pPr>
              <w:adjustRightInd w:val="0"/>
              <w:snapToGrid w:val="0"/>
              <w:spacing w:line="360" w:lineRule="auto"/>
              <w:ind w:left="280"/>
              <w:jc w:val="both"/>
              <w:rPr>
                <w:rFonts w:ascii="Book Antiqua" w:hAnsi="Book Antiqua"/>
                <w:bCs/>
              </w:rPr>
            </w:pPr>
          </w:p>
        </w:tc>
        <w:tc>
          <w:tcPr>
            <w:tcW w:w="1220" w:type="dxa"/>
            <w:tcBorders>
              <w:top w:val="single" w:color="auto" w:sz="4" w:space="0"/>
              <w:bottom w:val="single" w:color="auto" w:sz="4" w:space="0"/>
            </w:tcBorders>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b/>
              </w:rPr>
            </w:pPr>
            <w:r>
              <w:rPr>
                <w:rFonts w:ascii="Book Antiqua" w:hAnsi="Book Antiqua"/>
                <w:b/>
              </w:rPr>
              <w:t>Convergent</w:t>
            </w:r>
          </w:p>
        </w:tc>
        <w:tc>
          <w:tcPr>
            <w:tcW w:w="1200" w:type="dxa"/>
            <w:tcBorders>
              <w:top w:val="single" w:color="auto" w:sz="4" w:space="0"/>
              <w:bottom w:val="single" w:color="auto" w:sz="4" w:space="0"/>
            </w:tcBorders>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b/>
              </w:rPr>
            </w:pPr>
            <w:r>
              <w:rPr>
                <w:rFonts w:ascii="Book Antiqua" w:hAnsi="Book Antiqua"/>
                <w:b/>
              </w:rPr>
              <w:t>Discriminant</w:t>
            </w:r>
          </w:p>
        </w:tc>
        <w:tc>
          <w:tcPr>
            <w:tcW w:w="760" w:type="dxa"/>
            <w:tcBorders>
              <w:top w:val="single" w:color="auto" w:sz="4" w:space="0"/>
              <w:bottom w:val="single" w:color="auto" w:sz="4" w:space="0"/>
            </w:tcBorders>
            <w:shd w:val="clear" w:color="auto" w:fill="auto"/>
            <w:tcMar>
              <w:top w:w="100" w:type="dxa"/>
              <w:left w:w="100" w:type="dxa"/>
              <w:bottom w:w="100" w:type="dxa"/>
              <w:right w:w="100" w:type="dxa"/>
            </w:tcMar>
          </w:tcPr>
          <w:p>
            <w:pPr>
              <w:adjustRightInd w:val="0"/>
              <w:snapToGrid w:val="0"/>
              <w:spacing w:line="360" w:lineRule="auto"/>
              <w:ind w:left="280"/>
              <w:jc w:val="both"/>
              <w:rPr>
                <w:rFonts w:ascii="Book Antiqua" w:hAnsi="Book Antiqua"/>
                <w:b/>
              </w:rPr>
            </w:pPr>
            <w:r>
              <w:rPr>
                <w:rFonts w:ascii="Book Antiqua" w:hAnsi="Book Antiqua" w:eastAsia="宋体" w:cs="宋体"/>
                <w:b/>
              </w:rPr>
              <w:sym w:font="Symbol" w:char="F061"/>
            </w:r>
          </w:p>
        </w:tc>
        <w:tc>
          <w:tcPr>
            <w:tcW w:w="1080" w:type="dxa"/>
            <w:tcBorders>
              <w:top w:val="single" w:color="auto" w:sz="4" w:space="0"/>
              <w:bottom w:val="single" w:color="auto" w:sz="4" w:space="0"/>
            </w:tcBorders>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b/>
              </w:rPr>
            </w:pPr>
            <w:r>
              <w:rPr>
                <w:rFonts w:ascii="Book Antiqua" w:hAnsi="Book Antiqua"/>
                <w:b/>
              </w:rPr>
              <w:t>Convergent</w:t>
            </w:r>
          </w:p>
        </w:tc>
        <w:tc>
          <w:tcPr>
            <w:tcW w:w="1160" w:type="dxa"/>
            <w:tcBorders>
              <w:top w:val="single" w:color="auto" w:sz="4" w:space="0"/>
              <w:bottom w:val="single" w:color="auto" w:sz="4" w:space="0"/>
            </w:tcBorders>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b/>
              </w:rPr>
            </w:pPr>
            <w:r>
              <w:rPr>
                <w:rFonts w:ascii="Book Antiqua" w:hAnsi="Book Antiqua"/>
                <w:b/>
              </w:rPr>
              <w:t>Discriminant</w:t>
            </w:r>
          </w:p>
        </w:tc>
        <w:tc>
          <w:tcPr>
            <w:tcW w:w="740" w:type="dxa"/>
            <w:tcBorders>
              <w:top w:val="single" w:color="auto" w:sz="4" w:space="0"/>
              <w:bottom w:val="single" w:color="auto" w:sz="4" w:space="0"/>
            </w:tcBorders>
            <w:shd w:val="clear" w:color="auto" w:fill="auto"/>
            <w:tcMar>
              <w:top w:w="100" w:type="dxa"/>
              <w:left w:w="100" w:type="dxa"/>
              <w:bottom w:w="100" w:type="dxa"/>
              <w:right w:w="100" w:type="dxa"/>
            </w:tcMar>
          </w:tcPr>
          <w:p>
            <w:pPr>
              <w:adjustRightInd w:val="0"/>
              <w:snapToGrid w:val="0"/>
              <w:spacing w:line="360" w:lineRule="auto"/>
              <w:ind w:left="280"/>
              <w:jc w:val="both"/>
              <w:rPr>
                <w:rFonts w:ascii="Book Antiqua" w:hAnsi="Book Antiqua"/>
                <w:b/>
              </w:rPr>
            </w:pPr>
            <w:r>
              <w:rPr>
                <w:rFonts w:ascii="Book Antiqua" w:hAnsi="Book Antiqua" w:eastAsia="宋体" w:cs="宋体"/>
                <w:b/>
              </w:rPr>
              <w:sym w:font="Symbol" w:char="F061"/>
            </w:r>
          </w:p>
        </w:tc>
        <w:tc>
          <w:tcPr>
            <w:tcW w:w="1080" w:type="dxa"/>
            <w:tcBorders>
              <w:top w:val="single" w:color="auto" w:sz="4" w:space="0"/>
              <w:bottom w:val="single" w:color="auto" w:sz="4" w:space="0"/>
            </w:tcBorders>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b/>
              </w:rPr>
            </w:pPr>
            <w:r>
              <w:rPr>
                <w:rFonts w:ascii="Book Antiqua" w:hAnsi="Book Antiqua"/>
                <w:b/>
              </w:rPr>
              <w:t>Convergent</w:t>
            </w:r>
          </w:p>
        </w:tc>
        <w:tc>
          <w:tcPr>
            <w:tcW w:w="1200" w:type="dxa"/>
            <w:tcBorders>
              <w:top w:val="single" w:color="auto" w:sz="4" w:space="0"/>
              <w:bottom w:val="single" w:color="auto" w:sz="4" w:space="0"/>
            </w:tcBorders>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b/>
              </w:rPr>
            </w:pPr>
            <w:r>
              <w:rPr>
                <w:rFonts w:ascii="Book Antiqua" w:hAnsi="Book Antiqua"/>
                <w:b/>
              </w:rPr>
              <w:t>Discriminant</w:t>
            </w:r>
          </w:p>
        </w:tc>
        <w:tc>
          <w:tcPr>
            <w:tcW w:w="760" w:type="dxa"/>
            <w:tcBorders>
              <w:top w:val="single" w:color="auto" w:sz="4" w:space="0"/>
              <w:bottom w:val="single" w:color="auto" w:sz="4" w:space="0"/>
            </w:tcBorders>
            <w:shd w:val="clear" w:color="auto" w:fill="auto"/>
            <w:tcMar>
              <w:top w:w="100" w:type="dxa"/>
              <w:left w:w="100" w:type="dxa"/>
              <w:bottom w:w="100" w:type="dxa"/>
              <w:right w:w="100" w:type="dxa"/>
            </w:tcMar>
          </w:tcPr>
          <w:p>
            <w:pPr>
              <w:adjustRightInd w:val="0"/>
              <w:snapToGrid w:val="0"/>
              <w:spacing w:line="360" w:lineRule="auto"/>
              <w:ind w:left="280"/>
              <w:jc w:val="both"/>
              <w:rPr>
                <w:rFonts w:ascii="Book Antiqua" w:hAnsi="Book Antiqua"/>
                <w:b/>
              </w:rPr>
            </w:pPr>
            <w:r>
              <w:rPr>
                <w:rFonts w:ascii="Book Antiqua" w:hAnsi="Book Antiqua" w:eastAsia="宋体" w:cs="宋体"/>
                <w:b/>
              </w:rPr>
              <w:sym w:font="Symbol" w:char="F061"/>
            </w:r>
          </w:p>
        </w:tc>
      </w:tr>
      <w:tr>
        <w:tblPrEx>
          <w:tblCellMar>
            <w:top w:w="0" w:type="dxa"/>
            <w:left w:w="108" w:type="dxa"/>
            <w:bottom w:w="0" w:type="dxa"/>
            <w:right w:w="108" w:type="dxa"/>
          </w:tblCellMar>
        </w:tblPrEx>
        <w:trPr>
          <w:trHeight w:val="515" w:hRule="atLeast"/>
          <w:jc w:val="center"/>
        </w:trPr>
        <w:tc>
          <w:tcPr>
            <w:tcW w:w="1260" w:type="dxa"/>
            <w:tcBorders>
              <w:top w:val="single" w:color="auto" w:sz="4" w:space="0"/>
            </w:tcBorders>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Urinary frequency</w:t>
            </w:r>
          </w:p>
        </w:tc>
        <w:tc>
          <w:tcPr>
            <w:tcW w:w="1220" w:type="dxa"/>
            <w:tcBorders>
              <w:top w:val="single" w:color="auto" w:sz="4" w:space="0"/>
            </w:tcBorders>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0.905-0.907</w:t>
            </w:r>
          </w:p>
        </w:tc>
        <w:tc>
          <w:tcPr>
            <w:tcW w:w="1200" w:type="dxa"/>
            <w:tcBorders>
              <w:top w:val="single" w:color="auto" w:sz="4" w:space="0"/>
            </w:tcBorders>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-0.00-0.25</w:t>
            </w:r>
          </w:p>
        </w:tc>
        <w:tc>
          <w:tcPr>
            <w:tcW w:w="760" w:type="dxa"/>
            <w:tcBorders>
              <w:top w:val="single" w:color="auto" w:sz="4" w:space="0"/>
            </w:tcBorders>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0.795</w:t>
            </w:r>
          </w:p>
        </w:tc>
        <w:tc>
          <w:tcPr>
            <w:tcW w:w="1080" w:type="dxa"/>
            <w:tcBorders>
              <w:top w:val="single" w:color="auto" w:sz="4" w:space="0"/>
            </w:tcBorders>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0.83-0.84</w:t>
            </w:r>
          </w:p>
        </w:tc>
        <w:tc>
          <w:tcPr>
            <w:tcW w:w="1160" w:type="dxa"/>
            <w:tcBorders>
              <w:top w:val="single" w:color="auto" w:sz="4" w:space="0"/>
            </w:tcBorders>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-0.00-0.21</w:t>
            </w:r>
          </w:p>
        </w:tc>
        <w:tc>
          <w:tcPr>
            <w:tcW w:w="740" w:type="dxa"/>
            <w:tcBorders>
              <w:top w:val="single" w:color="auto" w:sz="4" w:space="0"/>
            </w:tcBorders>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0.66</w:t>
            </w:r>
          </w:p>
        </w:tc>
        <w:tc>
          <w:tcPr>
            <w:tcW w:w="1080" w:type="dxa"/>
            <w:tcBorders>
              <w:top w:val="single" w:color="auto" w:sz="4" w:space="0"/>
            </w:tcBorders>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0.91-0.92</w:t>
            </w:r>
          </w:p>
        </w:tc>
        <w:tc>
          <w:tcPr>
            <w:tcW w:w="1200" w:type="dxa"/>
            <w:tcBorders>
              <w:top w:val="single" w:color="auto" w:sz="4" w:space="0"/>
            </w:tcBorders>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-0.12-0.25</w:t>
            </w:r>
          </w:p>
        </w:tc>
        <w:tc>
          <w:tcPr>
            <w:tcW w:w="760" w:type="dxa"/>
            <w:tcBorders>
              <w:top w:val="single" w:color="auto" w:sz="4" w:space="0"/>
            </w:tcBorders>
            <w:shd w:val="clear" w:color="auto" w:fill="auto"/>
            <w:tcMar>
              <w:top w:w="100" w:type="dxa"/>
              <w:left w:w="100" w:type="dxa"/>
              <w:bottom w:w="100" w:type="dxa"/>
              <w:right w:w="100" w:type="dxa"/>
            </w:tcMar>
          </w:tcPr>
          <w:p>
            <w:pPr>
              <w:adjustRightInd w:val="0"/>
              <w:snapToGrid w:val="0"/>
              <w:spacing w:line="360" w:lineRule="auto"/>
              <w:ind w:left="280"/>
              <w:jc w:val="both"/>
              <w:rPr>
                <w:rFonts w:ascii="Book Antiqua" w:hAnsi="Book Antiqua"/>
                <w:bCs/>
              </w:rPr>
            </w:pPr>
            <w:r>
              <w:rPr>
                <w:rFonts w:ascii="Book Antiqua" w:hAnsi="Book Antiqua"/>
                <w:bCs/>
              </w:rPr>
              <w:t>0.82</w:t>
            </w:r>
          </w:p>
        </w:tc>
      </w:tr>
      <w:tr>
        <w:tblPrEx>
          <w:tblCellMar>
            <w:top w:w="0" w:type="dxa"/>
            <w:left w:w="108" w:type="dxa"/>
            <w:bottom w:w="0" w:type="dxa"/>
            <w:right w:w="108" w:type="dxa"/>
          </w:tblCellMar>
        </w:tblPrEx>
        <w:trPr>
          <w:trHeight w:val="515" w:hRule="atLeast"/>
          <w:jc w:val="center"/>
        </w:trPr>
        <w:tc>
          <w:tcPr>
            <w:tcW w:w="1260" w:type="dxa"/>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Blood or mucus in stool</w:t>
            </w:r>
          </w:p>
        </w:tc>
        <w:tc>
          <w:tcPr>
            <w:tcW w:w="1220" w:type="dxa"/>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0.74-0.89</w:t>
            </w:r>
          </w:p>
        </w:tc>
        <w:tc>
          <w:tcPr>
            <w:tcW w:w="1200" w:type="dxa"/>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-0.27-0.35</w:t>
            </w:r>
          </w:p>
        </w:tc>
        <w:tc>
          <w:tcPr>
            <w:tcW w:w="760" w:type="dxa"/>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0.615</w:t>
            </w:r>
          </w:p>
        </w:tc>
        <w:tc>
          <w:tcPr>
            <w:tcW w:w="1080" w:type="dxa"/>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0.62-0.96</w:t>
            </w:r>
          </w:p>
        </w:tc>
        <w:tc>
          <w:tcPr>
            <w:tcW w:w="1160" w:type="dxa"/>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-0.44-0.35</w:t>
            </w:r>
          </w:p>
        </w:tc>
        <w:tc>
          <w:tcPr>
            <w:tcW w:w="740" w:type="dxa"/>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0.581</w:t>
            </w:r>
          </w:p>
        </w:tc>
        <w:tc>
          <w:tcPr>
            <w:tcW w:w="1080" w:type="dxa"/>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0.79-0.87</w:t>
            </w:r>
          </w:p>
        </w:tc>
        <w:tc>
          <w:tcPr>
            <w:tcW w:w="1200" w:type="dxa"/>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-0.20-0.30</w:t>
            </w:r>
          </w:p>
        </w:tc>
        <w:tc>
          <w:tcPr>
            <w:tcW w:w="760" w:type="dxa"/>
            <w:shd w:val="clear" w:color="auto" w:fill="auto"/>
            <w:tcMar>
              <w:top w:w="100" w:type="dxa"/>
              <w:left w:w="100" w:type="dxa"/>
              <w:bottom w:w="100" w:type="dxa"/>
              <w:right w:w="100" w:type="dxa"/>
            </w:tcMar>
          </w:tcPr>
          <w:p>
            <w:pPr>
              <w:adjustRightInd w:val="0"/>
              <w:snapToGrid w:val="0"/>
              <w:spacing w:line="360" w:lineRule="auto"/>
              <w:ind w:left="280"/>
              <w:jc w:val="both"/>
              <w:rPr>
                <w:rFonts w:ascii="Book Antiqua" w:hAnsi="Book Antiqua"/>
                <w:bCs/>
              </w:rPr>
            </w:pPr>
            <w:r>
              <w:rPr>
                <w:rFonts w:ascii="Book Antiqua" w:hAnsi="Book Antiqua"/>
                <w:bCs/>
              </w:rPr>
              <w:t>0.65</w:t>
            </w:r>
          </w:p>
        </w:tc>
      </w:tr>
      <w:tr>
        <w:tblPrEx>
          <w:tblCellMar>
            <w:top w:w="0" w:type="dxa"/>
            <w:left w:w="108" w:type="dxa"/>
            <w:bottom w:w="0" w:type="dxa"/>
            <w:right w:w="108" w:type="dxa"/>
          </w:tblCellMar>
        </w:tblPrEx>
        <w:trPr>
          <w:trHeight w:val="515" w:hRule="atLeast"/>
          <w:jc w:val="center"/>
        </w:trPr>
        <w:tc>
          <w:tcPr>
            <w:tcW w:w="1260" w:type="dxa"/>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Body image</w:t>
            </w:r>
          </w:p>
        </w:tc>
        <w:tc>
          <w:tcPr>
            <w:tcW w:w="1220" w:type="dxa"/>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-0.66-0.75</w:t>
            </w:r>
          </w:p>
        </w:tc>
        <w:tc>
          <w:tcPr>
            <w:tcW w:w="1200" w:type="dxa"/>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-0.00-0.36</w:t>
            </w:r>
          </w:p>
        </w:tc>
        <w:tc>
          <w:tcPr>
            <w:tcW w:w="760" w:type="dxa"/>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0.672</w:t>
            </w:r>
          </w:p>
        </w:tc>
        <w:tc>
          <w:tcPr>
            <w:tcW w:w="1080" w:type="dxa"/>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-0.51-0.89</w:t>
            </w:r>
          </w:p>
        </w:tc>
        <w:tc>
          <w:tcPr>
            <w:tcW w:w="1160" w:type="dxa"/>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-0.20-0.39</w:t>
            </w:r>
          </w:p>
        </w:tc>
        <w:tc>
          <w:tcPr>
            <w:tcW w:w="740" w:type="dxa"/>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0.690</w:t>
            </w:r>
          </w:p>
        </w:tc>
        <w:tc>
          <w:tcPr>
            <w:tcW w:w="1080" w:type="dxa"/>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-0.63-0.72</w:t>
            </w:r>
          </w:p>
        </w:tc>
        <w:tc>
          <w:tcPr>
            <w:tcW w:w="1200" w:type="dxa"/>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-0.07-0.19</w:t>
            </w:r>
          </w:p>
        </w:tc>
        <w:tc>
          <w:tcPr>
            <w:tcW w:w="760" w:type="dxa"/>
            <w:shd w:val="clear" w:color="auto" w:fill="auto"/>
            <w:tcMar>
              <w:top w:w="100" w:type="dxa"/>
              <w:left w:w="100" w:type="dxa"/>
              <w:bottom w:w="100" w:type="dxa"/>
              <w:right w:w="100" w:type="dxa"/>
            </w:tcMar>
          </w:tcPr>
          <w:p>
            <w:pPr>
              <w:adjustRightInd w:val="0"/>
              <w:snapToGrid w:val="0"/>
              <w:spacing w:line="360" w:lineRule="auto"/>
              <w:ind w:left="280"/>
              <w:jc w:val="both"/>
              <w:rPr>
                <w:rFonts w:ascii="Book Antiqua" w:hAnsi="Book Antiqua"/>
                <w:bCs/>
              </w:rPr>
            </w:pPr>
            <w:r>
              <w:rPr>
                <w:rFonts w:ascii="Book Antiqua" w:hAnsi="Book Antiqua"/>
                <w:bCs/>
              </w:rPr>
              <w:t>0.64</w:t>
            </w:r>
          </w:p>
        </w:tc>
      </w:tr>
      <w:tr>
        <w:tblPrEx>
          <w:tblCellMar>
            <w:top w:w="0" w:type="dxa"/>
            <w:left w:w="108" w:type="dxa"/>
            <w:bottom w:w="0" w:type="dxa"/>
            <w:right w:w="108" w:type="dxa"/>
          </w:tblCellMar>
        </w:tblPrEx>
        <w:trPr>
          <w:trHeight w:val="515" w:hRule="atLeast"/>
          <w:jc w:val="center"/>
        </w:trPr>
        <w:tc>
          <w:tcPr>
            <w:tcW w:w="1260" w:type="dxa"/>
            <w:tcBorders>
              <w:bottom w:val="single" w:color="auto" w:sz="4" w:space="0"/>
            </w:tcBorders>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Stool frequency</w:t>
            </w:r>
          </w:p>
        </w:tc>
        <w:tc>
          <w:tcPr>
            <w:tcW w:w="1220" w:type="dxa"/>
            <w:tcBorders>
              <w:bottom w:val="single" w:color="auto" w:sz="4" w:space="0"/>
            </w:tcBorders>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0.83-0.96</w:t>
            </w:r>
          </w:p>
        </w:tc>
        <w:tc>
          <w:tcPr>
            <w:tcW w:w="1200" w:type="dxa"/>
            <w:tcBorders>
              <w:bottom w:val="single" w:color="auto" w:sz="4" w:space="0"/>
            </w:tcBorders>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-0.30-0.39</w:t>
            </w:r>
          </w:p>
        </w:tc>
        <w:tc>
          <w:tcPr>
            <w:tcW w:w="760" w:type="dxa"/>
            <w:tcBorders>
              <w:bottom w:val="single" w:color="auto" w:sz="4" w:space="0"/>
            </w:tcBorders>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0.835</w:t>
            </w:r>
            <w:r>
              <w:rPr>
                <w:rFonts w:ascii="Book Antiqua" w:hAnsi="Book Antiqua"/>
                <w:bCs/>
                <w:vertAlign w:val="superscript"/>
              </w:rPr>
              <w:t>1</w:t>
            </w:r>
          </w:p>
        </w:tc>
        <w:tc>
          <w:tcPr>
            <w:tcW w:w="1080" w:type="dxa"/>
            <w:tcBorders>
              <w:bottom w:val="single" w:color="auto" w:sz="4" w:space="0"/>
            </w:tcBorders>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0.83-0.96</w:t>
            </w:r>
          </w:p>
        </w:tc>
        <w:tc>
          <w:tcPr>
            <w:tcW w:w="1160" w:type="dxa"/>
            <w:tcBorders>
              <w:bottom w:val="single" w:color="auto" w:sz="4" w:space="0"/>
            </w:tcBorders>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-0.31-0.39</w:t>
            </w:r>
          </w:p>
        </w:tc>
        <w:tc>
          <w:tcPr>
            <w:tcW w:w="740" w:type="dxa"/>
            <w:tcBorders>
              <w:bottom w:val="single" w:color="auto" w:sz="4" w:space="0"/>
            </w:tcBorders>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0.804</w:t>
            </w:r>
          </w:p>
        </w:tc>
        <w:tc>
          <w:tcPr>
            <w:tcW w:w="1080" w:type="dxa"/>
            <w:tcBorders>
              <w:bottom w:val="single" w:color="auto" w:sz="4" w:space="0"/>
            </w:tcBorders>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-0.85-0.91</w:t>
            </w:r>
          </w:p>
        </w:tc>
        <w:tc>
          <w:tcPr>
            <w:tcW w:w="1200" w:type="dxa"/>
            <w:tcBorders>
              <w:bottom w:val="single" w:color="auto" w:sz="4" w:space="0"/>
            </w:tcBorders>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-0.14-0.34</w:t>
            </w:r>
          </w:p>
        </w:tc>
        <w:tc>
          <w:tcPr>
            <w:tcW w:w="760" w:type="dxa"/>
            <w:tcBorders>
              <w:bottom w:val="single" w:color="auto" w:sz="4" w:space="0"/>
            </w:tcBorders>
            <w:shd w:val="clear" w:color="auto" w:fill="auto"/>
            <w:tcMar>
              <w:top w:w="100" w:type="dxa"/>
              <w:left w:w="100" w:type="dxa"/>
              <w:bottom w:w="100" w:type="dxa"/>
              <w:right w:w="100" w:type="dxa"/>
            </w:tcMar>
          </w:tcPr>
          <w:p>
            <w:pPr>
              <w:adjustRightInd w:val="0"/>
              <w:snapToGrid w:val="0"/>
              <w:spacing w:line="360" w:lineRule="auto"/>
              <w:ind w:left="280"/>
              <w:jc w:val="both"/>
              <w:rPr>
                <w:rFonts w:ascii="Book Antiqua" w:hAnsi="Book Antiqua"/>
                <w:bCs/>
              </w:rPr>
            </w:pPr>
            <w:r>
              <w:rPr>
                <w:rFonts w:ascii="Book Antiqua" w:hAnsi="Book Antiqua"/>
                <w:bCs/>
              </w:rPr>
              <w:t>0.87</w:t>
            </w:r>
          </w:p>
        </w:tc>
      </w:tr>
    </w:tbl>
    <w:p>
      <w:pPr>
        <w:adjustRightInd w:val="0"/>
        <w:snapToGrid w:val="0"/>
        <w:spacing w:line="360" w:lineRule="auto"/>
        <w:jc w:val="both"/>
        <w:rPr>
          <w:rFonts w:ascii="Book Antiqua" w:hAnsi="Book Antiqua"/>
          <w:bCs/>
        </w:rPr>
      </w:pPr>
      <w:r>
        <w:rPr>
          <w:rFonts w:ascii="Book Antiqua" w:hAnsi="Book Antiqua"/>
          <w:bCs/>
          <w:vertAlign w:val="superscript"/>
        </w:rPr>
        <w:t>1</w:t>
      </w:r>
      <w:r>
        <w:rPr>
          <w:rFonts w:ascii="Book Antiqua" w:hAnsi="Book Antiqua"/>
          <w:bCs/>
        </w:rPr>
        <w:t xml:space="preserve">Mean of cronbach’s alpha coefficient for patients without and with stoma. </w:t>
      </w:r>
    </w:p>
    <w:p>
      <w:pPr>
        <w:adjustRightInd w:val="0"/>
        <w:snapToGrid w:val="0"/>
        <w:spacing w:line="360" w:lineRule="auto"/>
        <w:jc w:val="both"/>
        <w:rPr>
          <w:rFonts w:ascii="Book Antiqua" w:hAnsi="Book Antiqua"/>
          <w:bCs/>
        </w:rPr>
      </w:pPr>
      <w:r>
        <w:rPr>
          <w:rFonts w:ascii="Book Antiqua" w:hAnsi="Book Antiqua"/>
          <w:bCs/>
        </w:rPr>
        <w:t>Multitrait scaling analysis’ summary of the results; ranges for convergent and discriminant validity of each multiitem scale and their internal consistency using cronbach’s alpha.</w:t>
      </w:r>
      <w:r>
        <w:rPr>
          <w:rFonts w:hint="eastAsia" w:ascii="Book Antiqua" w:hAnsi="Book Antiqua" w:eastAsiaTheme="minorEastAsia"/>
          <w:bCs/>
          <w:lang w:eastAsia="zh-CN"/>
        </w:rPr>
        <w:t xml:space="preserve"> </w:t>
      </w:r>
      <w:r>
        <w:rPr>
          <w:rFonts w:ascii="Book Antiqua" w:hAnsi="Book Antiqua"/>
          <w:bCs/>
        </w:rPr>
        <w:t>QLQ: Quality of Life Questionnaire.</w:t>
      </w:r>
    </w:p>
    <w:p>
      <w:pPr>
        <w:adjustRightInd w:val="0"/>
        <w:snapToGrid w:val="0"/>
        <w:spacing w:line="360" w:lineRule="auto"/>
        <w:jc w:val="both"/>
        <w:rPr>
          <w:rFonts w:ascii="Book Antiqua" w:hAnsi="Book Antiqua"/>
          <w:bCs/>
        </w:rPr>
      </w:pPr>
    </w:p>
    <w:p>
      <w:pPr>
        <w:rPr>
          <w:rFonts w:ascii="Book Antiqua" w:hAnsi="Book Antiqua"/>
          <w:b/>
        </w:rPr>
      </w:pPr>
      <w:bookmarkStart w:id="8" w:name="_mfjd9jwcy0bm" w:colFirst="0" w:colLast="0"/>
      <w:bookmarkEnd w:id="8"/>
      <w:r>
        <w:rPr>
          <w:rFonts w:ascii="Book Antiqua" w:hAnsi="Book Antiqua"/>
          <w:b/>
        </w:rPr>
        <w:br w:type="page"/>
      </w:r>
    </w:p>
    <w:p>
      <w:pPr>
        <w:adjustRightInd w:val="0"/>
        <w:snapToGrid w:val="0"/>
        <w:spacing w:line="360" w:lineRule="auto"/>
        <w:jc w:val="both"/>
        <w:rPr>
          <w:rFonts w:ascii="Book Antiqua" w:hAnsi="Book Antiqua"/>
          <w:b/>
          <w:lang w:val="en"/>
        </w:rPr>
      </w:pPr>
      <w:r>
        <w:rPr>
          <w:rFonts w:ascii="Book Antiqua" w:hAnsi="Book Antiqua"/>
          <w:b/>
        </w:rPr>
        <w:t>Table 4 Correlation between the Quality of Life Questionnaire-CR29 and the Quality of Life Questionnaire-C30</w:t>
      </w:r>
    </w:p>
    <w:tbl>
      <w:tblPr>
        <w:tblStyle w:val="14"/>
        <w:tblW w:w="10065" w:type="dxa"/>
        <w:tblInd w:w="-152" w:type="dxa"/>
        <w:tblLayout w:type="fixed"/>
        <w:tblCellMar>
          <w:top w:w="0" w:type="dxa"/>
          <w:left w:w="108" w:type="dxa"/>
          <w:bottom w:w="0" w:type="dxa"/>
          <w:right w:w="108" w:type="dxa"/>
        </w:tblCellMar>
      </w:tblPr>
      <w:tblGrid>
        <w:gridCol w:w="851"/>
        <w:gridCol w:w="709"/>
        <w:gridCol w:w="692"/>
        <w:gridCol w:w="750"/>
        <w:gridCol w:w="705"/>
        <w:gridCol w:w="705"/>
        <w:gridCol w:w="525"/>
        <w:gridCol w:w="525"/>
        <w:gridCol w:w="525"/>
        <w:gridCol w:w="525"/>
        <w:gridCol w:w="600"/>
        <w:gridCol w:w="510"/>
        <w:gridCol w:w="540"/>
        <w:gridCol w:w="690"/>
        <w:gridCol w:w="646"/>
        <w:gridCol w:w="567"/>
      </w:tblGrid>
      <w:tr>
        <w:tblPrEx>
          <w:tblCellMar>
            <w:top w:w="0" w:type="dxa"/>
            <w:left w:w="108" w:type="dxa"/>
            <w:bottom w:w="0" w:type="dxa"/>
            <w:right w:w="108" w:type="dxa"/>
          </w:tblCellMar>
        </w:tblPrEx>
        <w:trPr>
          <w:trHeight w:val="495" w:hRule="atLeast"/>
        </w:trPr>
        <w:tc>
          <w:tcPr>
            <w:tcW w:w="851" w:type="dxa"/>
            <w:tcBorders>
              <w:top w:val="single" w:color="auto" w:sz="4" w:space="0"/>
              <w:bottom w:val="single" w:color="auto" w:sz="4"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
              </w:rPr>
            </w:pPr>
          </w:p>
        </w:tc>
        <w:tc>
          <w:tcPr>
            <w:tcW w:w="9214" w:type="dxa"/>
            <w:gridSpan w:val="15"/>
            <w:tcBorders>
              <w:top w:val="single" w:color="auto" w:sz="4" w:space="0"/>
              <w:bottom w:val="single" w:color="auto" w:sz="4"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
              </w:rPr>
            </w:pPr>
            <w:r>
              <w:rPr>
                <w:rFonts w:ascii="Book Antiqua" w:hAnsi="Book Antiqua"/>
                <w:b/>
              </w:rPr>
              <w:t>EORTC QLQ C30</w:t>
            </w:r>
          </w:p>
        </w:tc>
      </w:tr>
      <w:tr>
        <w:tblPrEx>
          <w:tblCellMar>
            <w:top w:w="0" w:type="dxa"/>
            <w:left w:w="108" w:type="dxa"/>
            <w:bottom w:w="0" w:type="dxa"/>
            <w:right w:w="108" w:type="dxa"/>
          </w:tblCellMar>
        </w:tblPrEx>
        <w:trPr>
          <w:trHeight w:val="315" w:hRule="atLeast"/>
        </w:trPr>
        <w:tc>
          <w:tcPr>
            <w:tcW w:w="851" w:type="dxa"/>
            <w:tcBorders>
              <w:top w:val="single" w:color="auto" w:sz="4"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CR-29</w:t>
            </w:r>
          </w:p>
        </w:tc>
        <w:tc>
          <w:tcPr>
            <w:tcW w:w="4086" w:type="dxa"/>
            <w:gridSpan w:val="6"/>
            <w:tcBorders>
              <w:top w:val="single" w:color="auto" w:sz="4"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iCs/>
              </w:rPr>
            </w:pPr>
            <w:r>
              <w:rPr>
                <w:rFonts w:ascii="Book Antiqua" w:hAnsi="Book Antiqua"/>
                <w:bCs/>
                <w:iCs/>
              </w:rPr>
              <w:t>Functional scales</w:t>
            </w:r>
          </w:p>
        </w:tc>
        <w:tc>
          <w:tcPr>
            <w:tcW w:w="5128" w:type="dxa"/>
            <w:gridSpan w:val="9"/>
            <w:tcBorders>
              <w:top w:val="single" w:color="auto" w:sz="4" w:space="0"/>
            </w:tcBorders>
            <w:shd w:val="clear" w:color="auto" w:fill="FFFFFF"/>
            <w:tcMar>
              <w:top w:w="100" w:type="dxa"/>
              <w:left w:w="100" w:type="dxa"/>
              <w:bottom w:w="100" w:type="dxa"/>
              <w:right w:w="100" w:type="dxa"/>
            </w:tcMar>
          </w:tcPr>
          <w:p>
            <w:pPr>
              <w:adjustRightInd w:val="0"/>
              <w:snapToGrid w:val="0"/>
              <w:spacing w:line="360" w:lineRule="auto"/>
              <w:ind w:right="-885"/>
              <w:jc w:val="both"/>
              <w:rPr>
                <w:rFonts w:ascii="Book Antiqua" w:hAnsi="Book Antiqua"/>
                <w:bCs/>
                <w:iCs/>
              </w:rPr>
            </w:pPr>
            <w:r>
              <w:rPr>
                <w:rFonts w:ascii="Book Antiqua" w:hAnsi="Book Antiqua"/>
                <w:bCs/>
                <w:iCs/>
              </w:rPr>
              <w:t>Symptom scales</w:t>
            </w:r>
          </w:p>
        </w:tc>
      </w:tr>
      <w:tr>
        <w:tblPrEx>
          <w:tblCellMar>
            <w:top w:w="0" w:type="dxa"/>
            <w:left w:w="108" w:type="dxa"/>
            <w:bottom w:w="0" w:type="dxa"/>
            <w:right w:w="108" w:type="dxa"/>
          </w:tblCellMar>
        </w:tblPrEx>
        <w:trPr>
          <w:trHeight w:val="210" w:hRule="atLeast"/>
        </w:trPr>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Scales/Single items</w:t>
            </w:r>
          </w:p>
        </w:tc>
        <w:tc>
          <w:tcPr>
            <w:tcW w:w="709"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QoL</w:t>
            </w:r>
          </w:p>
        </w:tc>
        <w:tc>
          <w:tcPr>
            <w:tcW w:w="6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PF</w:t>
            </w:r>
          </w:p>
        </w:tc>
        <w:tc>
          <w:tcPr>
            <w:tcW w:w="7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RF</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EF</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CF</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SF</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FA</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NV</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PA</w:t>
            </w:r>
          </w:p>
        </w:tc>
        <w:tc>
          <w:tcPr>
            <w:tcW w:w="60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DY</w:t>
            </w:r>
          </w:p>
        </w:tc>
        <w:tc>
          <w:tcPr>
            <w:tcW w:w="51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SL</w:t>
            </w:r>
          </w:p>
        </w:tc>
        <w:tc>
          <w:tcPr>
            <w:tcW w:w="54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AP</w:t>
            </w:r>
          </w:p>
        </w:tc>
        <w:tc>
          <w:tcPr>
            <w:tcW w:w="69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CO</w:t>
            </w:r>
          </w:p>
        </w:tc>
        <w:tc>
          <w:tcPr>
            <w:tcW w:w="64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DI</w:t>
            </w:r>
          </w:p>
        </w:tc>
        <w:tc>
          <w:tcPr>
            <w:tcW w:w="567"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FI</w:t>
            </w:r>
          </w:p>
        </w:tc>
      </w:tr>
      <w:tr>
        <w:tblPrEx>
          <w:tblCellMar>
            <w:top w:w="0" w:type="dxa"/>
            <w:left w:w="108" w:type="dxa"/>
            <w:bottom w:w="0" w:type="dxa"/>
            <w:right w:w="108" w:type="dxa"/>
          </w:tblCellMar>
        </w:tblPrEx>
        <w:trPr>
          <w:trHeight w:val="440" w:hRule="atLeast"/>
        </w:trPr>
        <w:tc>
          <w:tcPr>
            <w:tcW w:w="10065" w:type="dxa"/>
            <w:gridSpan w:val="16"/>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iCs/>
              </w:rPr>
            </w:pPr>
            <w:r>
              <w:rPr>
                <w:rFonts w:ascii="Book Antiqua" w:hAnsi="Book Antiqua"/>
                <w:bCs/>
                <w:iCs/>
              </w:rPr>
              <w:t>Functional scales</w:t>
            </w:r>
          </w:p>
        </w:tc>
      </w:tr>
      <w:tr>
        <w:tblPrEx>
          <w:tblCellMar>
            <w:top w:w="0" w:type="dxa"/>
            <w:left w:w="108" w:type="dxa"/>
            <w:bottom w:w="0" w:type="dxa"/>
            <w:right w:w="108" w:type="dxa"/>
          </w:tblCellMar>
        </w:tblPrEx>
        <w:trPr>
          <w:trHeight w:val="405" w:hRule="atLeast"/>
        </w:trPr>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Body image</w:t>
            </w:r>
          </w:p>
        </w:tc>
        <w:tc>
          <w:tcPr>
            <w:tcW w:w="709"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0.294</w:t>
            </w:r>
            <w:r>
              <w:rPr>
                <w:rFonts w:ascii="Book Antiqua" w:hAnsi="Book Antiqua"/>
                <w:bCs/>
                <w:vertAlign w:val="superscript"/>
              </w:rPr>
              <w:t>2</w:t>
            </w:r>
          </w:p>
        </w:tc>
        <w:tc>
          <w:tcPr>
            <w:tcW w:w="6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0.279</w:t>
            </w:r>
            <w:r>
              <w:rPr>
                <w:rFonts w:ascii="Book Antiqua" w:hAnsi="Book Antiqua"/>
                <w:bCs/>
                <w:vertAlign w:val="superscript"/>
              </w:rPr>
              <w:t>2</w:t>
            </w:r>
          </w:p>
        </w:tc>
        <w:tc>
          <w:tcPr>
            <w:tcW w:w="7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0.370</w:t>
            </w:r>
            <w:r>
              <w:rPr>
                <w:rFonts w:ascii="Book Antiqua" w:hAnsi="Book Antiqua"/>
                <w:bCs/>
                <w:vertAlign w:val="superscript"/>
              </w:rPr>
              <w:t>2</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0.214</w:t>
            </w:r>
            <w:r>
              <w:rPr>
                <w:rFonts w:ascii="Book Antiqua" w:hAnsi="Book Antiqua"/>
                <w:bCs/>
                <w:vertAlign w:val="superscript"/>
              </w:rPr>
              <w:t>2</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0.244</w:t>
            </w:r>
            <w:r>
              <w:rPr>
                <w:rFonts w:ascii="Book Antiqua" w:hAnsi="Book Antiqua"/>
                <w:bCs/>
                <w:vertAlign w:val="superscript"/>
              </w:rPr>
              <w:t>2</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0.403</w:t>
            </w:r>
            <w:r>
              <w:rPr>
                <w:rFonts w:ascii="Book Antiqua" w:hAnsi="Book Antiqua"/>
                <w:bCs/>
                <w:vertAlign w:val="superscript"/>
              </w:rPr>
              <w:t>2</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-0.298</w:t>
            </w:r>
            <w:r>
              <w:rPr>
                <w:rFonts w:ascii="Book Antiqua" w:hAnsi="Book Antiqua"/>
                <w:bCs/>
                <w:vertAlign w:val="superscript"/>
              </w:rPr>
              <w:t>2</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-0.256</w:t>
            </w:r>
            <w:r>
              <w:rPr>
                <w:rFonts w:ascii="Book Antiqua" w:hAnsi="Book Antiqua"/>
                <w:bCs/>
                <w:vertAlign w:val="superscript"/>
              </w:rPr>
              <w:t>2</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-0.161</w:t>
            </w:r>
            <w:r>
              <w:rPr>
                <w:rFonts w:ascii="Book Antiqua" w:hAnsi="Book Antiqua"/>
                <w:bCs/>
                <w:vertAlign w:val="superscript"/>
              </w:rPr>
              <w:t>1</w:t>
            </w:r>
          </w:p>
        </w:tc>
        <w:tc>
          <w:tcPr>
            <w:tcW w:w="60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-0.250</w:t>
            </w:r>
            <w:r>
              <w:rPr>
                <w:rFonts w:ascii="Book Antiqua" w:hAnsi="Book Antiqua"/>
                <w:bCs/>
                <w:vertAlign w:val="superscript"/>
              </w:rPr>
              <w:t>2</w:t>
            </w:r>
          </w:p>
        </w:tc>
        <w:tc>
          <w:tcPr>
            <w:tcW w:w="51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-0.151</w:t>
            </w:r>
            <w:r>
              <w:rPr>
                <w:rFonts w:ascii="Book Antiqua" w:hAnsi="Book Antiqua"/>
                <w:bCs/>
                <w:vertAlign w:val="superscript"/>
              </w:rPr>
              <w:t>1</w:t>
            </w:r>
          </w:p>
        </w:tc>
        <w:tc>
          <w:tcPr>
            <w:tcW w:w="54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-0.278</w:t>
            </w:r>
            <w:r>
              <w:rPr>
                <w:rFonts w:ascii="Book Antiqua" w:hAnsi="Book Antiqua"/>
                <w:bCs/>
                <w:vertAlign w:val="superscript"/>
              </w:rPr>
              <w:t>2</w:t>
            </w:r>
          </w:p>
        </w:tc>
        <w:tc>
          <w:tcPr>
            <w:tcW w:w="69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-0.221</w:t>
            </w:r>
            <w:r>
              <w:rPr>
                <w:rFonts w:ascii="Book Antiqua" w:hAnsi="Book Antiqua"/>
                <w:bCs/>
                <w:vertAlign w:val="superscript"/>
              </w:rPr>
              <w:t>2</w:t>
            </w:r>
          </w:p>
        </w:tc>
        <w:tc>
          <w:tcPr>
            <w:tcW w:w="64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-0.003</w:t>
            </w:r>
          </w:p>
        </w:tc>
        <w:tc>
          <w:tcPr>
            <w:tcW w:w="567"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-0.079</w:t>
            </w:r>
          </w:p>
        </w:tc>
      </w:tr>
      <w:tr>
        <w:tblPrEx>
          <w:tblCellMar>
            <w:top w:w="0" w:type="dxa"/>
            <w:left w:w="108" w:type="dxa"/>
            <w:bottom w:w="0" w:type="dxa"/>
            <w:right w:w="108" w:type="dxa"/>
          </w:tblCellMar>
        </w:tblPrEx>
        <w:trPr>
          <w:trHeight w:val="315" w:hRule="atLeast"/>
        </w:trPr>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Anxiety</w:t>
            </w:r>
          </w:p>
        </w:tc>
        <w:tc>
          <w:tcPr>
            <w:tcW w:w="709"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0.297</w:t>
            </w:r>
            <w:r>
              <w:rPr>
                <w:rFonts w:ascii="Book Antiqua" w:hAnsi="Book Antiqua"/>
                <w:bCs/>
                <w:vertAlign w:val="superscript"/>
              </w:rPr>
              <w:t>2</w:t>
            </w:r>
          </w:p>
        </w:tc>
        <w:tc>
          <w:tcPr>
            <w:tcW w:w="6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0.314</w:t>
            </w:r>
            <w:r>
              <w:rPr>
                <w:rFonts w:ascii="Book Antiqua" w:hAnsi="Book Antiqua"/>
                <w:bCs/>
                <w:vertAlign w:val="superscript"/>
              </w:rPr>
              <w:t>2</w:t>
            </w:r>
          </w:p>
        </w:tc>
        <w:tc>
          <w:tcPr>
            <w:tcW w:w="7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0.264</w:t>
            </w:r>
            <w:r>
              <w:rPr>
                <w:rFonts w:ascii="Book Antiqua" w:hAnsi="Book Antiqua"/>
                <w:bCs/>
                <w:vertAlign w:val="superscript"/>
              </w:rPr>
              <w:t>2</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0.315</w:t>
            </w:r>
            <w:r>
              <w:rPr>
                <w:rFonts w:ascii="Book Antiqua" w:hAnsi="Book Antiqua"/>
                <w:bCs/>
                <w:vertAlign w:val="superscript"/>
              </w:rPr>
              <w:t>2</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0.273</w:t>
            </w:r>
            <w:r>
              <w:rPr>
                <w:rFonts w:ascii="Book Antiqua" w:hAnsi="Book Antiqua"/>
                <w:bCs/>
                <w:vertAlign w:val="superscript"/>
              </w:rPr>
              <w:t>2</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0.285</w:t>
            </w:r>
            <w:r>
              <w:rPr>
                <w:rFonts w:ascii="Book Antiqua" w:hAnsi="Book Antiqua"/>
                <w:bCs/>
                <w:vertAlign w:val="superscript"/>
              </w:rPr>
              <w:t>2</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-0.294</w:t>
            </w:r>
            <w:r>
              <w:rPr>
                <w:rFonts w:ascii="Book Antiqua" w:hAnsi="Book Antiqua"/>
                <w:bCs/>
                <w:vertAlign w:val="superscript"/>
              </w:rPr>
              <w:t>2</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-0.160</w:t>
            </w:r>
            <w:r>
              <w:rPr>
                <w:rFonts w:ascii="Book Antiqua" w:hAnsi="Book Antiqua"/>
                <w:bCs/>
                <w:vertAlign w:val="superscript"/>
              </w:rPr>
              <w:t>1</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-0.210</w:t>
            </w:r>
            <w:r>
              <w:rPr>
                <w:rFonts w:ascii="Book Antiqua" w:hAnsi="Book Antiqua"/>
                <w:bCs/>
                <w:vertAlign w:val="superscript"/>
              </w:rPr>
              <w:t>2</w:t>
            </w:r>
          </w:p>
        </w:tc>
        <w:tc>
          <w:tcPr>
            <w:tcW w:w="60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-0.169</w:t>
            </w:r>
            <w:r>
              <w:rPr>
                <w:rFonts w:ascii="Book Antiqua" w:hAnsi="Book Antiqua"/>
                <w:bCs/>
                <w:vertAlign w:val="superscript"/>
              </w:rPr>
              <w:t>1</w:t>
            </w:r>
          </w:p>
        </w:tc>
        <w:tc>
          <w:tcPr>
            <w:tcW w:w="51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-0.138</w:t>
            </w:r>
            <w:r>
              <w:rPr>
                <w:rFonts w:ascii="Book Antiqua" w:hAnsi="Book Antiqua"/>
                <w:bCs/>
                <w:vertAlign w:val="superscript"/>
              </w:rPr>
              <w:t>1</w:t>
            </w:r>
          </w:p>
        </w:tc>
        <w:tc>
          <w:tcPr>
            <w:tcW w:w="54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-0.117</w:t>
            </w:r>
          </w:p>
        </w:tc>
        <w:tc>
          <w:tcPr>
            <w:tcW w:w="69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-0.029</w:t>
            </w:r>
          </w:p>
        </w:tc>
        <w:tc>
          <w:tcPr>
            <w:tcW w:w="64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-0.008</w:t>
            </w:r>
          </w:p>
        </w:tc>
        <w:tc>
          <w:tcPr>
            <w:tcW w:w="567"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-0.167</w:t>
            </w:r>
            <w:r>
              <w:rPr>
                <w:rFonts w:ascii="Book Antiqua" w:hAnsi="Book Antiqua"/>
                <w:bCs/>
                <w:vertAlign w:val="superscript"/>
              </w:rPr>
              <w:t>1</w:t>
            </w:r>
          </w:p>
        </w:tc>
      </w:tr>
      <w:tr>
        <w:tblPrEx>
          <w:tblCellMar>
            <w:top w:w="0" w:type="dxa"/>
            <w:left w:w="108" w:type="dxa"/>
            <w:bottom w:w="0" w:type="dxa"/>
            <w:right w:w="108" w:type="dxa"/>
          </w:tblCellMar>
        </w:tblPrEx>
        <w:trPr>
          <w:trHeight w:val="345" w:hRule="atLeast"/>
        </w:trPr>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Sexual function: Male</w:t>
            </w:r>
          </w:p>
        </w:tc>
        <w:tc>
          <w:tcPr>
            <w:tcW w:w="709"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-0.121</w:t>
            </w:r>
          </w:p>
        </w:tc>
        <w:tc>
          <w:tcPr>
            <w:tcW w:w="6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-0.133</w:t>
            </w:r>
          </w:p>
        </w:tc>
        <w:tc>
          <w:tcPr>
            <w:tcW w:w="7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-0.058</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-0.011</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-0.034</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-0.111</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0.009</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-0.010</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0.084</w:t>
            </w:r>
          </w:p>
        </w:tc>
        <w:tc>
          <w:tcPr>
            <w:tcW w:w="60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0.089</w:t>
            </w:r>
          </w:p>
        </w:tc>
        <w:tc>
          <w:tcPr>
            <w:tcW w:w="51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0.124</w:t>
            </w:r>
          </w:p>
        </w:tc>
        <w:tc>
          <w:tcPr>
            <w:tcW w:w="54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0.109</w:t>
            </w:r>
          </w:p>
        </w:tc>
        <w:tc>
          <w:tcPr>
            <w:tcW w:w="69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0.049</w:t>
            </w:r>
          </w:p>
        </w:tc>
        <w:tc>
          <w:tcPr>
            <w:tcW w:w="64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0.049</w:t>
            </w:r>
          </w:p>
        </w:tc>
        <w:tc>
          <w:tcPr>
            <w:tcW w:w="567"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0.018</w:t>
            </w:r>
          </w:p>
        </w:tc>
      </w:tr>
      <w:tr>
        <w:tblPrEx>
          <w:tblCellMar>
            <w:top w:w="0" w:type="dxa"/>
            <w:left w:w="108" w:type="dxa"/>
            <w:bottom w:w="0" w:type="dxa"/>
            <w:right w:w="108" w:type="dxa"/>
          </w:tblCellMar>
        </w:tblPrEx>
        <w:trPr>
          <w:trHeight w:val="390" w:hRule="atLeast"/>
        </w:trPr>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Sexual function: Female</w:t>
            </w:r>
          </w:p>
        </w:tc>
        <w:tc>
          <w:tcPr>
            <w:tcW w:w="709"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-0.299</w:t>
            </w:r>
            <w:r>
              <w:rPr>
                <w:rFonts w:ascii="Book Antiqua" w:hAnsi="Book Antiqua"/>
                <w:bCs/>
                <w:vertAlign w:val="superscript"/>
              </w:rPr>
              <w:t>2</w:t>
            </w:r>
          </w:p>
        </w:tc>
        <w:tc>
          <w:tcPr>
            <w:tcW w:w="6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-0.192</w:t>
            </w:r>
          </w:p>
        </w:tc>
        <w:tc>
          <w:tcPr>
            <w:tcW w:w="7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-0.115</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-0.079</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-0.256</w:t>
            </w:r>
            <w:r>
              <w:rPr>
                <w:rFonts w:ascii="Book Antiqua" w:hAnsi="Book Antiqua"/>
                <w:bCs/>
                <w:vertAlign w:val="superscript"/>
              </w:rPr>
              <w:t>1</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0.040</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0.082</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-0.033</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0.221</w:t>
            </w:r>
            <w:r>
              <w:rPr>
                <w:rFonts w:ascii="Book Antiqua" w:hAnsi="Book Antiqua"/>
                <w:bCs/>
                <w:vertAlign w:val="superscript"/>
              </w:rPr>
              <w:t>1</w:t>
            </w:r>
          </w:p>
        </w:tc>
        <w:tc>
          <w:tcPr>
            <w:tcW w:w="60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-0.001</w:t>
            </w:r>
          </w:p>
        </w:tc>
        <w:tc>
          <w:tcPr>
            <w:tcW w:w="51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0.230</w:t>
            </w:r>
            <w:r>
              <w:rPr>
                <w:rFonts w:ascii="Book Antiqua" w:hAnsi="Book Antiqua"/>
                <w:bCs/>
                <w:vertAlign w:val="superscript"/>
              </w:rPr>
              <w:t>1</w:t>
            </w:r>
          </w:p>
        </w:tc>
        <w:tc>
          <w:tcPr>
            <w:tcW w:w="54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0.040</w:t>
            </w:r>
          </w:p>
        </w:tc>
        <w:tc>
          <w:tcPr>
            <w:tcW w:w="69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0.017</w:t>
            </w:r>
          </w:p>
        </w:tc>
        <w:tc>
          <w:tcPr>
            <w:tcW w:w="64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0.112</w:t>
            </w:r>
          </w:p>
        </w:tc>
        <w:tc>
          <w:tcPr>
            <w:tcW w:w="567"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0.033</w:t>
            </w:r>
          </w:p>
        </w:tc>
      </w:tr>
      <w:tr>
        <w:tblPrEx>
          <w:tblCellMar>
            <w:top w:w="0" w:type="dxa"/>
            <w:left w:w="108" w:type="dxa"/>
            <w:bottom w:w="0" w:type="dxa"/>
            <w:right w:w="108" w:type="dxa"/>
          </w:tblCellMar>
        </w:tblPrEx>
        <w:trPr>
          <w:trHeight w:val="440" w:hRule="atLeast"/>
        </w:trPr>
        <w:tc>
          <w:tcPr>
            <w:tcW w:w="10065" w:type="dxa"/>
            <w:gridSpan w:val="16"/>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iCs/>
              </w:rPr>
            </w:pPr>
            <w:r>
              <w:rPr>
                <w:rFonts w:ascii="Book Antiqua" w:hAnsi="Book Antiqua"/>
                <w:bCs/>
                <w:iCs/>
              </w:rPr>
              <w:t>Symptom scales</w:t>
            </w:r>
          </w:p>
        </w:tc>
      </w:tr>
      <w:tr>
        <w:tblPrEx>
          <w:tblCellMar>
            <w:top w:w="0" w:type="dxa"/>
            <w:left w:w="108" w:type="dxa"/>
            <w:bottom w:w="0" w:type="dxa"/>
            <w:right w:w="108" w:type="dxa"/>
          </w:tblCellMar>
        </w:tblPrEx>
        <w:trPr>
          <w:trHeight w:val="345" w:hRule="atLeast"/>
        </w:trPr>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Urinary frequency</w:t>
            </w:r>
          </w:p>
        </w:tc>
        <w:tc>
          <w:tcPr>
            <w:tcW w:w="709"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-0.137</w:t>
            </w:r>
            <w:r>
              <w:rPr>
                <w:rFonts w:ascii="Book Antiqua" w:hAnsi="Book Antiqua"/>
                <w:bCs/>
                <w:vertAlign w:val="superscript"/>
              </w:rPr>
              <w:t>1</w:t>
            </w:r>
          </w:p>
        </w:tc>
        <w:tc>
          <w:tcPr>
            <w:tcW w:w="6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-0.247</w:t>
            </w:r>
            <w:r>
              <w:rPr>
                <w:rFonts w:ascii="Book Antiqua" w:hAnsi="Book Antiqua"/>
                <w:bCs/>
                <w:vertAlign w:val="superscript"/>
              </w:rPr>
              <w:t>2</w:t>
            </w:r>
          </w:p>
        </w:tc>
        <w:tc>
          <w:tcPr>
            <w:tcW w:w="7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-0.201</w:t>
            </w:r>
            <w:r>
              <w:rPr>
                <w:rFonts w:ascii="Book Antiqua" w:hAnsi="Book Antiqua"/>
                <w:bCs/>
                <w:vertAlign w:val="superscript"/>
              </w:rPr>
              <w:t>2</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-0.237</w:t>
            </w:r>
            <w:r>
              <w:rPr>
                <w:rFonts w:ascii="Book Antiqua" w:hAnsi="Book Antiqua"/>
                <w:bCs/>
                <w:vertAlign w:val="superscript"/>
              </w:rPr>
              <w:t>2</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-0.089</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0.029</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0.244</w:t>
            </w:r>
            <w:r>
              <w:rPr>
                <w:rFonts w:ascii="Book Antiqua" w:hAnsi="Book Antiqua"/>
                <w:bCs/>
                <w:vertAlign w:val="superscript"/>
              </w:rPr>
              <w:t>2</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0.070</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0.218</w:t>
            </w:r>
            <w:r>
              <w:rPr>
                <w:rFonts w:ascii="Book Antiqua" w:hAnsi="Book Antiqua"/>
                <w:bCs/>
                <w:vertAlign w:val="superscript"/>
              </w:rPr>
              <w:t>2</w:t>
            </w:r>
          </w:p>
        </w:tc>
        <w:tc>
          <w:tcPr>
            <w:tcW w:w="60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0.230</w:t>
            </w:r>
            <w:r>
              <w:rPr>
                <w:rFonts w:ascii="Book Antiqua" w:hAnsi="Book Antiqua"/>
                <w:bCs/>
                <w:vertAlign w:val="superscript"/>
              </w:rPr>
              <w:t>2</w:t>
            </w:r>
          </w:p>
        </w:tc>
        <w:tc>
          <w:tcPr>
            <w:tcW w:w="51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0.176</w:t>
            </w:r>
            <w:r>
              <w:rPr>
                <w:rFonts w:ascii="Book Antiqua" w:hAnsi="Book Antiqua"/>
                <w:bCs/>
                <w:vertAlign w:val="superscript"/>
              </w:rPr>
              <w:t>2</w:t>
            </w:r>
          </w:p>
        </w:tc>
        <w:tc>
          <w:tcPr>
            <w:tcW w:w="54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0.165</w:t>
            </w:r>
            <w:r>
              <w:rPr>
                <w:rFonts w:ascii="Book Antiqua" w:hAnsi="Book Antiqua"/>
                <w:bCs/>
                <w:vertAlign w:val="superscript"/>
              </w:rPr>
              <w:t>1</w:t>
            </w:r>
          </w:p>
        </w:tc>
        <w:tc>
          <w:tcPr>
            <w:tcW w:w="69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0.042</w:t>
            </w:r>
          </w:p>
        </w:tc>
        <w:tc>
          <w:tcPr>
            <w:tcW w:w="64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0.221</w:t>
            </w:r>
            <w:r>
              <w:rPr>
                <w:rFonts w:ascii="Book Antiqua" w:hAnsi="Book Antiqua"/>
                <w:bCs/>
                <w:vertAlign w:val="superscript"/>
              </w:rPr>
              <w:t>2</w:t>
            </w:r>
          </w:p>
        </w:tc>
        <w:tc>
          <w:tcPr>
            <w:tcW w:w="567"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0.122</w:t>
            </w:r>
          </w:p>
        </w:tc>
      </w:tr>
      <w:tr>
        <w:tblPrEx>
          <w:tblCellMar>
            <w:top w:w="0" w:type="dxa"/>
            <w:left w:w="108" w:type="dxa"/>
            <w:bottom w:w="0" w:type="dxa"/>
            <w:right w:w="108" w:type="dxa"/>
          </w:tblCellMar>
        </w:tblPrEx>
        <w:trPr>
          <w:trHeight w:val="360" w:hRule="atLeast"/>
        </w:trPr>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Blood and mucus in stool</w:t>
            </w:r>
          </w:p>
        </w:tc>
        <w:tc>
          <w:tcPr>
            <w:tcW w:w="709"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-0.241</w:t>
            </w:r>
            <w:r>
              <w:rPr>
                <w:rFonts w:ascii="Book Antiqua" w:hAnsi="Book Antiqua"/>
                <w:bCs/>
                <w:vertAlign w:val="superscript"/>
              </w:rPr>
              <w:t>2</w:t>
            </w:r>
          </w:p>
        </w:tc>
        <w:tc>
          <w:tcPr>
            <w:tcW w:w="6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-0.283</w:t>
            </w:r>
            <w:r>
              <w:rPr>
                <w:rFonts w:ascii="Book Antiqua" w:hAnsi="Book Antiqua"/>
                <w:bCs/>
                <w:vertAlign w:val="superscript"/>
              </w:rPr>
              <w:t>2</w:t>
            </w:r>
          </w:p>
        </w:tc>
        <w:tc>
          <w:tcPr>
            <w:tcW w:w="7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-0.269</w:t>
            </w:r>
            <w:r>
              <w:rPr>
                <w:rFonts w:ascii="Book Antiqua" w:hAnsi="Book Antiqua"/>
                <w:bCs/>
                <w:vertAlign w:val="superscript"/>
              </w:rPr>
              <w:t>2</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-0.190</w:t>
            </w:r>
            <w:r>
              <w:rPr>
                <w:rFonts w:ascii="Book Antiqua" w:hAnsi="Book Antiqua"/>
                <w:bCs/>
                <w:vertAlign w:val="superscript"/>
              </w:rPr>
              <w:t>2</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-0.110</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-0.123</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0.359</w:t>
            </w:r>
            <w:r>
              <w:rPr>
                <w:rFonts w:ascii="Book Antiqua" w:hAnsi="Book Antiqua"/>
                <w:bCs/>
                <w:vertAlign w:val="superscript"/>
              </w:rPr>
              <w:t>2</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0.215</w:t>
            </w:r>
            <w:r>
              <w:rPr>
                <w:rFonts w:ascii="Book Antiqua" w:hAnsi="Book Antiqua"/>
                <w:bCs/>
                <w:vertAlign w:val="superscript"/>
              </w:rPr>
              <w:t>2</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0.349</w:t>
            </w:r>
            <w:r>
              <w:rPr>
                <w:rFonts w:ascii="Book Antiqua" w:hAnsi="Book Antiqua"/>
                <w:bCs/>
                <w:vertAlign w:val="superscript"/>
              </w:rPr>
              <w:t>2</w:t>
            </w:r>
          </w:p>
        </w:tc>
        <w:tc>
          <w:tcPr>
            <w:tcW w:w="60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0.190</w:t>
            </w:r>
            <w:r>
              <w:rPr>
                <w:rFonts w:ascii="Book Antiqua" w:hAnsi="Book Antiqua"/>
                <w:bCs/>
                <w:vertAlign w:val="superscript"/>
              </w:rPr>
              <w:t>2</w:t>
            </w:r>
          </w:p>
        </w:tc>
        <w:tc>
          <w:tcPr>
            <w:tcW w:w="51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0.277</w:t>
            </w:r>
            <w:r>
              <w:rPr>
                <w:rFonts w:ascii="Book Antiqua" w:hAnsi="Book Antiqua"/>
                <w:bCs/>
                <w:vertAlign w:val="superscript"/>
              </w:rPr>
              <w:t>2</w:t>
            </w:r>
          </w:p>
        </w:tc>
        <w:tc>
          <w:tcPr>
            <w:tcW w:w="54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0.268</w:t>
            </w:r>
            <w:r>
              <w:rPr>
                <w:rFonts w:ascii="Book Antiqua" w:hAnsi="Book Antiqua"/>
                <w:bCs/>
                <w:vertAlign w:val="superscript"/>
              </w:rPr>
              <w:t>2</w:t>
            </w:r>
          </w:p>
        </w:tc>
        <w:tc>
          <w:tcPr>
            <w:tcW w:w="69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0.152</w:t>
            </w:r>
            <w:r>
              <w:rPr>
                <w:rFonts w:ascii="Book Antiqua" w:hAnsi="Book Antiqua"/>
                <w:bCs/>
                <w:vertAlign w:val="superscript"/>
              </w:rPr>
              <w:t>1</w:t>
            </w:r>
          </w:p>
        </w:tc>
        <w:tc>
          <w:tcPr>
            <w:tcW w:w="64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0.302</w:t>
            </w:r>
            <w:r>
              <w:rPr>
                <w:rFonts w:ascii="Book Antiqua" w:hAnsi="Book Antiqua"/>
                <w:bCs/>
                <w:vertAlign w:val="superscript"/>
              </w:rPr>
              <w:t>2</w:t>
            </w:r>
          </w:p>
        </w:tc>
        <w:tc>
          <w:tcPr>
            <w:tcW w:w="567"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0.256</w:t>
            </w:r>
            <w:r>
              <w:rPr>
                <w:rFonts w:ascii="Book Antiqua" w:hAnsi="Book Antiqua"/>
                <w:bCs/>
                <w:vertAlign w:val="superscript"/>
              </w:rPr>
              <w:t>2</w:t>
            </w:r>
          </w:p>
        </w:tc>
      </w:tr>
      <w:tr>
        <w:tblPrEx>
          <w:tblCellMar>
            <w:top w:w="0" w:type="dxa"/>
            <w:left w:w="108" w:type="dxa"/>
            <w:bottom w:w="0" w:type="dxa"/>
            <w:right w:w="108" w:type="dxa"/>
          </w:tblCellMar>
        </w:tblPrEx>
        <w:trPr>
          <w:trHeight w:val="390" w:hRule="atLeast"/>
        </w:trPr>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Urinary incontinence</w:t>
            </w:r>
          </w:p>
        </w:tc>
        <w:tc>
          <w:tcPr>
            <w:tcW w:w="709"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-0.009</w:t>
            </w:r>
          </w:p>
        </w:tc>
        <w:tc>
          <w:tcPr>
            <w:tcW w:w="6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-0.128</w:t>
            </w:r>
          </w:p>
        </w:tc>
        <w:tc>
          <w:tcPr>
            <w:tcW w:w="7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-0.060</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-0.237</w:t>
            </w:r>
            <w:r>
              <w:rPr>
                <w:rFonts w:ascii="Book Antiqua" w:hAnsi="Book Antiqua"/>
                <w:bCs/>
                <w:vertAlign w:val="superscript"/>
              </w:rPr>
              <w:t>2</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-0.152</w:t>
            </w:r>
            <w:r>
              <w:rPr>
                <w:rFonts w:ascii="Book Antiqua" w:hAnsi="Book Antiqua"/>
                <w:bCs/>
                <w:vertAlign w:val="superscript"/>
              </w:rPr>
              <w:t>1</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-0.050</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0.102</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0.014</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0.108</w:t>
            </w:r>
          </w:p>
        </w:tc>
        <w:tc>
          <w:tcPr>
            <w:tcW w:w="60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0.150</w:t>
            </w:r>
            <w:r>
              <w:rPr>
                <w:rFonts w:ascii="Book Antiqua" w:hAnsi="Book Antiqua"/>
                <w:bCs/>
                <w:vertAlign w:val="superscript"/>
              </w:rPr>
              <w:t>1</w:t>
            </w:r>
          </w:p>
        </w:tc>
        <w:tc>
          <w:tcPr>
            <w:tcW w:w="51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0.195</w:t>
            </w:r>
            <w:r>
              <w:rPr>
                <w:rFonts w:ascii="Book Antiqua" w:hAnsi="Book Antiqua"/>
                <w:bCs/>
                <w:vertAlign w:val="superscript"/>
              </w:rPr>
              <w:t>2</w:t>
            </w:r>
          </w:p>
        </w:tc>
        <w:tc>
          <w:tcPr>
            <w:tcW w:w="54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0.030</w:t>
            </w:r>
          </w:p>
        </w:tc>
        <w:tc>
          <w:tcPr>
            <w:tcW w:w="69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0.135</w:t>
            </w:r>
            <w:r>
              <w:rPr>
                <w:rFonts w:ascii="Book Antiqua" w:hAnsi="Book Antiqua"/>
                <w:bCs/>
                <w:vertAlign w:val="superscript"/>
              </w:rPr>
              <w:t>1</w:t>
            </w:r>
          </w:p>
        </w:tc>
        <w:tc>
          <w:tcPr>
            <w:tcW w:w="64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0.032</w:t>
            </w:r>
          </w:p>
        </w:tc>
        <w:tc>
          <w:tcPr>
            <w:tcW w:w="567"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0.044</w:t>
            </w:r>
          </w:p>
        </w:tc>
      </w:tr>
      <w:tr>
        <w:tblPrEx>
          <w:tblCellMar>
            <w:top w:w="0" w:type="dxa"/>
            <w:left w:w="108" w:type="dxa"/>
            <w:bottom w:w="0" w:type="dxa"/>
            <w:right w:w="108" w:type="dxa"/>
          </w:tblCellMar>
        </w:tblPrEx>
        <w:trPr>
          <w:trHeight w:val="360" w:hRule="atLeast"/>
        </w:trPr>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Dysuria</w:t>
            </w:r>
          </w:p>
        </w:tc>
        <w:tc>
          <w:tcPr>
            <w:tcW w:w="709"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-0.017</w:t>
            </w:r>
          </w:p>
        </w:tc>
        <w:tc>
          <w:tcPr>
            <w:tcW w:w="6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-0.103</w:t>
            </w:r>
          </w:p>
        </w:tc>
        <w:tc>
          <w:tcPr>
            <w:tcW w:w="7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-0.161</w:t>
            </w:r>
            <w:r>
              <w:rPr>
                <w:rFonts w:ascii="Book Antiqua" w:hAnsi="Book Antiqua"/>
                <w:bCs/>
                <w:vertAlign w:val="superscript"/>
              </w:rPr>
              <w:t>1</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-0.069</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-0.065</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-0.047</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0.153</w:t>
            </w:r>
            <w:r>
              <w:rPr>
                <w:rFonts w:ascii="Book Antiqua" w:hAnsi="Book Antiqua"/>
                <w:bCs/>
                <w:vertAlign w:val="superscript"/>
              </w:rPr>
              <w:t>1</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0.012</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0.172</w:t>
            </w:r>
            <w:r>
              <w:rPr>
                <w:rFonts w:ascii="Book Antiqua" w:hAnsi="Book Antiqua"/>
                <w:bCs/>
                <w:vertAlign w:val="superscript"/>
              </w:rPr>
              <w:t>1</w:t>
            </w:r>
          </w:p>
        </w:tc>
        <w:tc>
          <w:tcPr>
            <w:tcW w:w="60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0.058</w:t>
            </w:r>
          </w:p>
        </w:tc>
        <w:tc>
          <w:tcPr>
            <w:tcW w:w="51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0.133</w:t>
            </w:r>
            <w:r>
              <w:rPr>
                <w:rFonts w:ascii="Book Antiqua" w:hAnsi="Book Antiqua"/>
                <w:bCs/>
                <w:vertAlign w:val="superscript"/>
              </w:rPr>
              <w:t>1</w:t>
            </w:r>
          </w:p>
        </w:tc>
        <w:tc>
          <w:tcPr>
            <w:tcW w:w="54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0.086</w:t>
            </w:r>
          </w:p>
        </w:tc>
        <w:tc>
          <w:tcPr>
            <w:tcW w:w="69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0.091</w:t>
            </w:r>
          </w:p>
        </w:tc>
        <w:tc>
          <w:tcPr>
            <w:tcW w:w="64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0.100</w:t>
            </w:r>
          </w:p>
        </w:tc>
        <w:tc>
          <w:tcPr>
            <w:tcW w:w="567"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0.025</w:t>
            </w:r>
          </w:p>
        </w:tc>
      </w:tr>
      <w:tr>
        <w:tblPrEx>
          <w:tblCellMar>
            <w:top w:w="0" w:type="dxa"/>
            <w:left w:w="108" w:type="dxa"/>
            <w:bottom w:w="0" w:type="dxa"/>
            <w:right w:w="108" w:type="dxa"/>
          </w:tblCellMar>
        </w:tblPrEx>
        <w:trPr>
          <w:trHeight w:val="390" w:hRule="atLeast"/>
        </w:trPr>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Abdominal pain</w:t>
            </w:r>
          </w:p>
        </w:tc>
        <w:tc>
          <w:tcPr>
            <w:tcW w:w="709"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-0.138</w:t>
            </w:r>
            <w:r>
              <w:rPr>
                <w:rFonts w:ascii="Book Antiqua" w:hAnsi="Book Antiqua"/>
                <w:bCs/>
                <w:vertAlign w:val="superscript"/>
              </w:rPr>
              <w:t>1</w:t>
            </w:r>
          </w:p>
        </w:tc>
        <w:tc>
          <w:tcPr>
            <w:tcW w:w="6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-0.161</w:t>
            </w:r>
            <w:r>
              <w:rPr>
                <w:rFonts w:ascii="Book Antiqua" w:hAnsi="Book Antiqua"/>
                <w:bCs/>
                <w:vertAlign w:val="superscript"/>
              </w:rPr>
              <w:t>1</w:t>
            </w:r>
          </w:p>
        </w:tc>
        <w:tc>
          <w:tcPr>
            <w:tcW w:w="7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-0.099</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-0.125</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-0.099</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-0.055</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0.232</w:t>
            </w:r>
            <w:r>
              <w:rPr>
                <w:rFonts w:ascii="Book Antiqua" w:hAnsi="Book Antiqua"/>
                <w:bCs/>
                <w:vertAlign w:val="superscript"/>
              </w:rPr>
              <w:t>2</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0.143</w:t>
            </w:r>
            <w:r>
              <w:rPr>
                <w:rFonts w:ascii="Book Antiqua" w:hAnsi="Book Antiqua"/>
                <w:bCs/>
                <w:vertAlign w:val="superscript"/>
              </w:rPr>
              <w:t>1</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0.443</w:t>
            </w:r>
            <w:r>
              <w:rPr>
                <w:rFonts w:ascii="Book Antiqua" w:hAnsi="Book Antiqua"/>
                <w:bCs/>
                <w:vertAlign w:val="superscript"/>
              </w:rPr>
              <w:t>2</w:t>
            </w:r>
          </w:p>
        </w:tc>
        <w:tc>
          <w:tcPr>
            <w:tcW w:w="60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0.140</w:t>
            </w:r>
            <w:r>
              <w:rPr>
                <w:rFonts w:ascii="Book Antiqua" w:hAnsi="Book Antiqua"/>
                <w:bCs/>
                <w:vertAlign w:val="superscript"/>
              </w:rPr>
              <w:t>1</w:t>
            </w:r>
          </w:p>
        </w:tc>
        <w:tc>
          <w:tcPr>
            <w:tcW w:w="51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0.254</w:t>
            </w:r>
            <w:r>
              <w:rPr>
                <w:rFonts w:ascii="Book Antiqua" w:hAnsi="Book Antiqua"/>
                <w:bCs/>
                <w:vertAlign w:val="superscript"/>
              </w:rPr>
              <w:t>2</w:t>
            </w:r>
          </w:p>
        </w:tc>
        <w:tc>
          <w:tcPr>
            <w:tcW w:w="54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0.122</w:t>
            </w:r>
          </w:p>
        </w:tc>
        <w:tc>
          <w:tcPr>
            <w:tcW w:w="69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0.168</w:t>
            </w:r>
            <w:r>
              <w:rPr>
                <w:rFonts w:ascii="Book Antiqua" w:hAnsi="Book Antiqua"/>
                <w:bCs/>
                <w:vertAlign w:val="superscript"/>
              </w:rPr>
              <w:t>1</w:t>
            </w:r>
          </w:p>
        </w:tc>
        <w:tc>
          <w:tcPr>
            <w:tcW w:w="64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0.107</w:t>
            </w:r>
          </w:p>
        </w:tc>
        <w:tc>
          <w:tcPr>
            <w:tcW w:w="567"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-0.039</w:t>
            </w:r>
          </w:p>
        </w:tc>
      </w:tr>
      <w:tr>
        <w:tblPrEx>
          <w:tblCellMar>
            <w:top w:w="0" w:type="dxa"/>
            <w:left w:w="108" w:type="dxa"/>
            <w:bottom w:w="0" w:type="dxa"/>
            <w:right w:w="108" w:type="dxa"/>
          </w:tblCellMar>
        </w:tblPrEx>
        <w:trPr>
          <w:trHeight w:val="405" w:hRule="atLeast"/>
        </w:trPr>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Buttock pain</w:t>
            </w:r>
          </w:p>
        </w:tc>
        <w:tc>
          <w:tcPr>
            <w:tcW w:w="709"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-0.212</w:t>
            </w:r>
            <w:r>
              <w:rPr>
                <w:rFonts w:ascii="Book Antiqua" w:hAnsi="Book Antiqua"/>
                <w:bCs/>
                <w:vertAlign w:val="superscript"/>
              </w:rPr>
              <w:t>2</w:t>
            </w:r>
          </w:p>
        </w:tc>
        <w:tc>
          <w:tcPr>
            <w:tcW w:w="6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-0.265</w:t>
            </w:r>
            <w:r>
              <w:rPr>
                <w:rFonts w:ascii="Book Antiqua" w:hAnsi="Book Antiqua"/>
                <w:bCs/>
                <w:vertAlign w:val="superscript"/>
              </w:rPr>
              <w:t>2</w:t>
            </w:r>
          </w:p>
        </w:tc>
        <w:tc>
          <w:tcPr>
            <w:tcW w:w="7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-0.270</w:t>
            </w:r>
            <w:r>
              <w:rPr>
                <w:rFonts w:ascii="Book Antiqua" w:hAnsi="Book Antiqua"/>
                <w:bCs/>
                <w:vertAlign w:val="superscript"/>
              </w:rPr>
              <w:t>2</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-0.103</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-0.098</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-0.074</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0.363</w:t>
            </w:r>
            <w:r>
              <w:rPr>
                <w:rFonts w:ascii="Book Antiqua" w:hAnsi="Book Antiqua"/>
                <w:bCs/>
                <w:vertAlign w:val="superscript"/>
              </w:rPr>
              <w:t>2</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0.149</w:t>
            </w:r>
            <w:r>
              <w:rPr>
                <w:rFonts w:ascii="Book Antiqua" w:hAnsi="Book Antiqua"/>
                <w:bCs/>
                <w:vertAlign w:val="superscript"/>
              </w:rPr>
              <w:t>1</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0.469</w:t>
            </w:r>
            <w:r>
              <w:rPr>
                <w:rFonts w:ascii="Book Antiqua" w:hAnsi="Book Antiqua"/>
                <w:bCs/>
                <w:vertAlign w:val="superscript"/>
              </w:rPr>
              <w:t>2</w:t>
            </w:r>
          </w:p>
        </w:tc>
        <w:tc>
          <w:tcPr>
            <w:tcW w:w="60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0.194</w:t>
            </w:r>
            <w:r>
              <w:rPr>
                <w:rFonts w:ascii="Book Antiqua" w:hAnsi="Book Antiqua"/>
                <w:bCs/>
                <w:vertAlign w:val="superscript"/>
              </w:rPr>
              <w:t>2</w:t>
            </w:r>
          </w:p>
        </w:tc>
        <w:tc>
          <w:tcPr>
            <w:tcW w:w="51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0.253</w:t>
            </w:r>
            <w:r>
              <w:rPr>
                <w:rFonts w:ascii="Book Antiqua" w:hAnsi="Book Antiqua"/>
                <w:bCs/>
                <w:vertAlign w:val="superscript"/>
              </w:rPr>
              <w:t>2</w:t>
            </w:r>
          </w:p>
        </w:tc>
        <w:tc>
          <w:tcPr>
            <w:tcW w:w="54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0.190</w:t>
            </w:r>
            <w:r>
              <w:rPr>
                <w:rFonts w:ascii="Book Antiqua" w:hAnsi="Book Antiqua"/>
                <w:bCs/>
                <w:vertAlign w:val="superscript"/>
              </w:rPr>
              <w:t>2</w:t>
            </w:r>
          </w:p>
        </w:tc>
        <w:tc>
          <w:tcPr>
            <w:tcW w:w="69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0.025</w:t>
            </w:r>
          </w:p>
        </w:tc>
        <w:tc>
          <w:tcPr>
            <w:tcW w:w="64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0.149</w:t>
            </w:r>
            <w:r>
              <w:rPr>
                <w:rFonts w:ascii="Book Antiqua" w:hAnsi="Book Antiqua"/>
                <w:bCs/>
                <w:vertAlign w:val="superscript"/>
              </w:rPr>
              <w:t>1</w:t>
            </w:r>
          </w:p>
        </w:tc>
        <w:tc>
          <w:tcPr>
            <w:tcW w:w="567"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0.280</w:t>
            </w:r>
            <w:r>
              <w:rPr>
                <w:rFonts w:ascii="Book Antiqua" w:hAnsi="Book Antiqua"/>
                <w:bCs/>
                <w:vertAlign w:val="superscript"/>
              </w:rPr>
              <w:t>2</w:t>
            </w:r>
          </w:p>
        </w:tc>
      </w:tr>
      <w:tr>
        <w:tblPrEx>
          <w:tblCellMar>
            <w:top w:w="0" w:type="dxa"/>
            <w:left w:w="108" w:type="dxa"/>
            <w:bottom w:w="0" w:type="dxa"/>
            <w:right w:w="108" w:type="dxa"/>
          </w:tblCellMar>
        </w:tblPrEx>
        <w:trPr>
          <w:trHeight w:val="315" w:hRule="atLeast"/>
        </w:trPr>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Bloated feeling</w:t>
            </w:r>
          </w:p>
        </w:tc>
        <w:tc>
          <w:tcPr>
            <w:tcW w:w="709"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-0.206</w:t>
            </w:r>
            <w:r>
              <w:rPr>
                <w:rFonts w:ascii="Book Antiqua" w:hAnsi="Book Antiqua"/>
                <w:bCs/>
                <w:vertAlign w:val="superscript"/>
              </w:rPr>
              <w:t>2</w:t>
            </w:r>
          </w:p>
        </w:tc>
        <w:tc>
          <w:tcPr>
            <w:tcW w:w="6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-0.213</w:t>
            </w:r>
            <w:r>
              <w:rPr>
                <w:rFonts w:ascii="Book Antiqua" w:hAnsi="Book Antiqua"/>
                <w:bCs/>
                <w:vertAlign w:val="superscript"/>
              </w:rPr>
              <w:t>2</w:t>
            </w:r>
          </w:p>
        </w:tc>
        <w:tc>
          <w:tcPr>
            <w:tcW w:w="7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-0.138</w:t>
            </w:r>
            <w:r>
              <w:rPr>
                <w:rFonts w:ascii="Book Antiqua" w:hAnsi="Book Antiqua"/>
                <w:bCs/>
                <w:vertAlign w:val="superscript"/>
              </w:rPr>
              <w:t>1</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-0.213</w:t>
            </w:r>
            <w:r>
              <w:rPr>
                <w:rFonts w:ascii="Book Antiqua" w:hAnsi="Book Antiqua"/>
                <w:bCs/>
                <w:vertAlign w:val="superscript"/>
              </w:rPr>
              <w:t>2</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-0.145</w:t>
            </w:r>
            <w:r>
              <w:rPr>
                <w:rFonts w:ascii="Book Antiqua" w:hAnsi="Book Antiqua"/>
                <w:bCs/>
                <w:vertAlign w:val="superscript"/>
              </w:rPr>
              <w:t>1</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-0.084</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0.292</w:t>
            </w:r>
            <w:r>
              <w:rPr>
                <w:rFonts w:ascii="Book Antiqua" w:hAnsi="Book Antiqua"/>
                <w:bCs/>
                <w:vertAlign w:val="superscript"/>
              </w:rPr>
              <w:t>2</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0.171</w:t>
            </w:r>
            <w:r>
              <w:rPr>
                <w:rFonts w:ascii="Book Antiqua" w:hAnsi="Book Antiqua"/>
                <w:bCs/>
                <w:vertAlign w:val="superscript"/>
              </w:rPr>
              <w:t>1</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0.377</w:t>
            </w:r>
            <w:r>
              <w:rPr>
                <w:rFonts w:ascii="Book Antiqua" w:hAnsi="Book Antiqua"/>
                <w:bCs/>
                <w:vertAlign w:val="superscript"/>
              </w:rPr>
              <w:t>2</w:t>
            </w:r>
          </w:p>
        </w:tc>
        <w:tc>
          <w:tcPr>
            <w:tcW w:w="60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0.256</w:t>
            </w:r>
            <w:r>
              <w:rPr>
                <w:rFonts w:ascii="Book Antiqua" w:hAnsi="Book Antiqua"/>
                <w:bCs/>
                <w:vertAlign w:val="superscript"/>
              </w:rPr>
              <w:t>2</w:t>
            </w:r>
          </w:p>
        </w:tc>
        <w:tc>
          <w:tcPr>
            <w:tcW w:w="51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0.380</w:t>
            </w:r>
            <w:r>
              <w:rPr>
                <w:rFonts w:ascii="Book Antiqua" w:hAnsi="Book Antiqua"/>
                <w:bCs/>
                <w:vertAlign w:val="superscript"/>
              </w:rPr>
              <w:t>2</w:t>
            </w:r>
          </w:p>
        </w:tc>
        <w:tc>
          <w:tcPr>
            <w:tcW w:w="54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0.058</w:t>
            </w:r>
          </w:p>
        </w:tc>
        <w:tc>
          <w:tcPr>
            <w:tcW w:w="69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0.253</w:t>
            </w:r>
            <w:r>
              <w:rPr>
                <w:rFonts w:ascii="Book Antiqua" w:hAnsi="Book Antiqua"/>
                <w:bCs/>
                <w:vertAlign w:val="superscript"/>
              </w:rPr>
              <w:t>2</w:t>
            </w:r>
          </w:p>
        </w:tc>
        <w:tc>
          <w:tcPr>
            <w:tcW w:w="64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0.040</w:t>
            </w:r>
          </w:p>
        </w:tc>
        <w:tc>
          <w:tcPr>
            <w:tcW w:w="567"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0.073</w:t>
            </w:r>
          </w:p>
        </w:tc>
      </w:tr>
      <w:tr>
        <w:tblPrEx>
          <w:tblCellMar>
            <w:top w:w="0" w:type="dxa"/>
            <w:left w:w="108" w:type="dxa"/>
            <w:bottom w:w="0" w:type="dxa"/>
            <w:right w:w="108" w:type="dxa"/>
          </w:tblCellMar>
        </w:tblPrEx>
        <w:trPr>
          <w:trHeight w:val="360" w:hRule="atLeast"/>
        </w:trPr>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Dry mouth</w:t>
            </w:r>
          </w:p>
        </w:tc>
        <w:tc>
          <w:tcPr>
            <w:tcW w:w="709"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-0.309</w:t>
            </w:r>
            <w:r>
              <w:rPr>
                <w:rFonts w:ascii="Book Antiqua" w:hAnsi="Book Antiqua"/>
                <w:bCs/>
                <w:vertAlign w:val="superscript"/>
              </w:rPr>
              <w:t>2</w:t>
            </w:r>
          </w:p>
        </w:tc>
        <w:tc>
          <w:tcPr>
            <w:tcW w:w="6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-0.341</w:t>
            </w:r>
            <w:r>
              <w:rPr>
                <w:rFonts w:ascii="Book Antiqua" w:hAnsi="Book Antiqua"/>
                <w:bCs/>
                <w:vertAlign w:val="superscript"/>
              </w:rPr>
              <w:t>2</w:t>
            </w:r>
          </w:p>
        </w:tc>
        <w:tc>
          <w:tcPr>
            <w:tcW w:w="7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-0.257</w:t>
            </w:r>
            <w:r>
              <w:rPr>
                <w:rFonts w:ascii="Book Antiqua" w:hAnsi="Book Antiqua"/>
                <w:bCs/>
                <w:vertAlign w:val="superscript"/>
              </w:rPr>
              <w:t>2</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-0.266</w:t>
            </w:r>
            <w:r>
              <w:rPr>
                <w:rFonts w:ascii="Book Antiqua" w:hAnsi="Book Antiqua"/>
                <w:bCs/>
                <w:vertAlign w:val="superscript"/>
              </w:rPr>
              <w:t>2</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-0.283</w:t>
            </w:r>
            <w:r>
              <w:rPr>
                <w:rFonts w:ascii="Book Antiqua" w:hAnsi="Book Antiqua"/>
                <w:bCs/>
                <w:vertAlign w:val="superscript"/>
              </w:rPr>
              <w:t>2</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-0.125</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0.340</w:t>
            </w:r>
            <w:r>
              <w:rPr>
                <w:rFonts w:ascii="Book Antiqua" w:hAnsi="Book Antiqua"/>
                <w:bCs/>
                <w:vertAlign w:val="superscript"/>
              </w:rPr>
              <w:t>2</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0.390</w:t>
            </w:r>
            <w:r>
              <w:rPr>
                <w:rFonts w:ascii="Book Antiqua" w:hAnsi="Book Antiqua"/>
                <w:bCs/>
                <w:vertAlign w:val="superscript"/>
              </w:rPr>
              <w:t>2</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0.205</w:t>
            </w:r>
            <w:r>
              <w:rPr>
                <w:rFonts w:ascii="Book Antiqua" w:hAnsi="Book Antiqua"/>
                <w:bCs/>
                <w:vertAlign w:val="superscript"/>
              </w:rPr>
              <w:t>2</w:t>
            </w:r>
          </w:p>
        </w:tc>
        <w:tc>
          <w:tcPr>
            <w:tcW w:w="60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0.202</w:t>
            </w:r>
            <w:r>
              <w:rPr>
                <w:rFonts w:ascii="Book Antiqua" w:hAnsi="Book Antiqua"/>
                <w:bCs/>
                <w:vertAlign w:val="superscript"/>
              </w:rPr>
              <w:t>2</w:t>
            </w:r>
          </w:p>
        </w:tc>
        <w:tc>
          <w:tcPr>
            <w:tcW w:w="51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0.141</w:t>
            </w:r>
            <w:r>
              <w:rPr>
                <w:rFonts w:ascii="Book Antiqua" w:hAnsi="Book Antiqua"/>
                <w:bCs/>
                <w:vertAlign w:val="superscript"/>
              </w:rPr>
              <w:t>1</w:t>
            </w:r>
          </w:p>
        </w:tc>
        <w:tc>
          <w:tcPr>
            <w:tcW w:w="54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0.329</w:t>
            </w:r>
            <w:r>
              <w:rPr>
                <w:rFonts w:ascii="Book Antiqua" w:hAnsi="Book Antiqua"/>
                <w:bCs/>
                <w:vertAlign w:val="superscript"/>
              </w:rPr>
              <w:t>2</w:t>
            </w:r>
          </w:p>
        </w:tc>
        <w:tc>
          <w:tcPr>
            <w:tcW w:w="69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0.211</w:t>
            </w:r>
            <w:r>
              <w:rPr>
                <w:rFonts w:ascii="Book Antiqua" w:hAnsi="Book Antiqua"/>
                <w:bCs/>
                <w:vertAlign w:val="superscript"/>
              </w:rPr>
              <w:t>2</w:t>
            </w:r>
          </w:p>
        </w:tc>
        <w:tc>
          <w:tcPr>
            <w:tcW w:w="64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0.145</w:t>
            </w:r>
            <w:r>
              <w:rPr>
                <w:rFonts w:ascii="Book Antiqua" w:hAnsi="Book Antiqua"/>
                <w:bCs/>
                <w:vertAlign w:val="superscript"/>
              </w:rPr>
              <w:t>1</w:t>
            </w:r>
          </w:p>
        </w:tc>
        <w:tc>
          <w:tcPr>
            <w:tcW w:w="567"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0.113</w:t>
            </w:r>
          </w:p>
        </w:tc>
      </w:tr>
      <w:tr>
        <w:tblPrEx>
          <w:tblCellMar>
            <w:top w:w="0" w:type="dxa"/>
            <w:left w:w="108" w:type="dxa"/>
            <w:bottom w:w="0" w:type="dxa"/>
            <w:right w:w="108" w:type="dxa"/>
          </w:tblCellMar>
        </w:tblPrEx>
        <w:trPr>
          <w:trHeight w:val="390" w:hRule="atLeast"/>
        </w:trPr>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Hair loss</w:t>
            </w:r>
          </w:p>
        </w:tc>
        <w:tc>
          <w:tcPr>
            <w:tcW w:w="709"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-0.036</w:t>
            </w:r>
          </w:p>
        </w:tc>
        <w:tc>
          <w:tcPr>
            <w:tcW w:w="6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-0.195</w:t>
            </w:r>
            <w:r>
              <w:rPr>
                <w:rFonts w:ascii="Book Antiqua" w:hAnsi="Book Antiqua"/>
                <w:bCs/>
                <w:vertAlign w:val="superscript"/>
              </w:rPr>
              <w:t>2</w:t>
            </w:r>
          </w:p>
        </w:tc>
        <w:tc>
          <w:tcPr>
            <w:tcW w:w="7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-0.133</w:t>
            </w:r>
            <w:r>
              <w:rPr>
                <w:rFonts w:ascii="Book Antiqua" w:hAnsi="Book Antiqua"/>
                <w:bCs/>
                <w:vertAlign w:val="superscript"/>
              </w:rPr>
              <w:t>1</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-0.337</w:t>
            </w:r>
            <w:r>
              <w:rPr>
                <w:rFonts w:ascii="Book Antiqua" w:hAnsi="Book Antiqua"/>
                <w:bCs/>
                <w:vertAlign w:val="superscript"/>
              </w:rPr>
              <w:t>2</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-0.242</w:t>
            </w:r>
            <w:r>
              <w:rPr>
                <w:rFonts w:ascii="Book Antiqua" w:hAnsi="Book Antiqua"/>
                <w:bCs/>
                <w:vertAlign w:val="superscript"/>
              </w:rPr>
              <w:t>2</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-0.131</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0.183</w:t>
            </w:r>
            <w:r>
              <w:rPr>
                <w:rFonts w:ascii="Book Antiqua" w:hAnsi="Book Antiqua"/>
                <w:bCs/>
                <w:vertAlign w:val="superscript"/>
              </w:rPr>
              <w:t>2</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0.217</w:t>
            </w:r>
            <w:r>
              <w:rPr>
                <w:rFonts w:ascii="Book Antiqua" w:hAnsi="Book Antiqua"/>
                <w:bCs/>
                <w:vertAlign w:val="superscript"/>
              </w:rPr>
              <w:t>2</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0.084</w:t>
            </w:r>
          </w:p>
        </w:tc>
        <w:tc>
          <w:tcPr>
            <w:tcW w:w="60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0.080</w:t>
            </w:r>
          </w:p>
        </w:tc>
        <w:tc>
          <w:tcPr>
            <w:tcW w:w="51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0.141</w:t>
            </w:r>
            <w:r>
              <w:rPr>
                <w:rFonts w:ascii="Book Antiqua" w:hAnsi="Book Antiqua"/>
                <w:bCs/>
                <w:vertAlign w:val="superscript"/>
              </w:rPr>
              <w:t>1</w:t>
            </w:r>
          </w:p>
        </w:tc>
        <w:tc>
          <w:tcPr>
            <w:tcW w:w="54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0.182</w:t>
            </w:r>
            <w:r>
              <w:rPr>
                <w:rFonts w:ascii="Book Antiqua" w:hAnsi="Book Antiqua"/>
                <w:bCs/>
                <w:vertAlign w:val="superscript"/>
              </w:rPr>
              <w:t>2</w:t>
            </w:r>
          </w:p>
        </w:tc>
        <w:tc>
          <w:tcPr>
            <w:tcW w:w="69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0.200</w:t>
            </w:r>
            <w:r>
              <w:rPr>
                <w:rFonts w:ascii="Book Antiqua" w:hAnsi="Book Antiqua"/>
                <w:bCs/>
                <w:vertAlign w:val="superscript"/>
              </w:rPr>
              <w:t>2</w:t>
            </w:r>
          </w:p>
        </w:tc>
        <w:tc>
          <w:tcPr>
            <w:tcW w:w="64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0.135</w:t>
            </w:r>
            <w:r>
              <w:rPr>
                <w:rFonts w:ascii="Book Antiqua" w:hAnsi="Book Antiqua"/>
                <w:bCs/>
                <w:vertAlign w:val="superscript"/>
              </w:rPr>
              <w:t>1</w:t>
            </w:r>
          </w:p>
        </w:tc>
        <w:tc>
          <w:tcPr>
            <w:tcW w:w="567"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0.033</w:t>
            </w:r>
          </w:p>
        </w:tc>
      </w:tr>
      <w:tr>
        <w:tblPrEx>
          <w:tblCellMar>
            <w:top w:w="0" w:type="dxa"/>
            <w:left w:w="108" w:type="dxa"/>
            <w:bottom w:w="0" w:type="dxa"/>
            <w:right w:w="108" w:type="dxa"/>
          </w:tblCellMar>
        </w:tblPrEx>
        <w:trPr>
          <w:trHeight w:val="300" w:hRule="atLeast"/>
        </w:trPr>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Trouble with taste</w:t>
            </w:r>
          </w:p>
        </w:tc>
        <w:tc>
          <w:tcPr>
            <w:tcW w:w="709"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-0.099</w:t>
            </w:r>
          </w:p>
        </w:tc>
        <w:tc>
          <w:tcPr>
            <w:tcW w:w="6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-0.247</w:t>
            </w:r>
            <w:r>
              <w:rPr>
                <w:rFonts w:ascii="Book Antiqua" w:hAnsi="Book Antiqua"/>
                <w:bCs/>
                <w:vertAlign w:val="superscript"/>
              </w:rPr>
              <w:t>2</w:t>
            </w:r>
          </w:p>
        </w:tc>
        <w:tc>
          <w:tcPr>
            <w:tcW w:w="7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-0.236</w:t>
            </w:r>
            <w:r>
              <w:rPr>
                <w:rFonts w:ascii="Book Antiqua" w:hAnsi="Book Antiqua"/>
                <w:bCs/>
                <w:vertAlign w:val="superscript"/>
              </w:rPr>
              <w:t>2</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-0.134</w:t>
            </w:r>
            <w:r>
              <w:rPr>
                <w:rFonts w:ascii="Book Antiqua" w:hAnsi="Book Antiqua"/>
                <w:bCs/>
                <w:vertAlign w:val="superscript"/>
              </w:rPr>
              <w:t>1</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-0.173</w:t>
            </w:r>
            <w:r>
              <w:rPr>
                <w:rFonts w:ascii="Book Antiqua" w:hAnsi="Book Antiqua"/>
                <w:bCs/>
                <w:vertAlign w:val="superscript"/>
              </w:rPr>
              <w:t>1</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-0.125</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0.243</w:t>
            </w:r>
            <w:r>
              <w:rPr>
                <w:rFonts w:ascii="Book Antiqua" w:hAnsi="Book Antiqua"/>
                <w:bCs/>
                <w:vertAlign w:val="superscript"/>
              </w:rPr>
              <w:t>2</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0.343</w:t>
            </w:r>
            <w:r>
              <w:rPr>
                <w:rFonts w:ascii="Book Antiqua" w:hAnsi="Book Antiqua"/>
                <w:bCs/>
                <w:vertAlign w:val="superscript"/>
              </w:rPr>
              <w:t>2</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0.036</w:t>
            </w:r>
          </w:p>
        </w:tc>
        <w:tc>
          <w:tcPr>
            <w:tcW w:w="60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0.202</w:t>
            </w:r>
            <w:r>
              <w:rPr>
                <w:rFonts w:ascii="Book Antiqua" w:hAnsi="Book Antiqua"/>
                <w:bCs/>
                <w:vertAlign w:val="superscript"/>
              </w:rPr>
              <w:t>2</w:t>
            </w:r>
          </w:p>
        </w:tc>
        <w:tc>
          <w:tcPr>
            <w:tcW w:w="51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0.010</w:t>
            </w:r>
          </w:p>
        </w:tc>
        <w:tc>
          <w:tcPr>
            <w:tcW w:w="54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0.271</w:t>
            </w:r>
            <w:r>
              <w:rPr>
                <w:rFonts w:ascii="Book Antiqua" w:hAnsi="Book Antiqua"/>
                <w:bCs/>
                <w:vertAlign w:val="superscript"/>
              </w:rPr>
              <w:t>2</w:t>
            </w:r>
          </w:p>
        </w:tc>
        <w:tc>
          <w:tcPr>
            <w:tcW w:w="69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0.173</w:t>
            </w:r>
            <w:r>
              <w:rPr>
                <w:rFonts w:ascii="Book Antiqua" w:hAnsi="Book Antiqua"/>
                <w:bCs/>
                <w:vertAlign w:val="superscript"/>
              </w:rPr>
              <w:t>1</w:t>
            </w:r>
          </w:p>
        </w:tc>
        <w:tc>
          <w:tcPr>
            <w:tcW w:w="64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0.101</w:t>
            </w:r>
          </w:p>
        </w:tc>
        <w:tc>
          <w:tcPr>
            <w:tcW w:w="567"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0.072</w:t>
            </w:r>
          </w:p>
        </w:tc>
      </w:tr>
      <w:tr>
        <w:tblPrEx>
          <w:tblCellMar>
            <w:top w:w="0" w:type="dxa"/>
            <w:left w:w="108" w:type="dxa"/>
            <w:bottom w:w="0" w:type="dxa"/>
            <w:right w:w="108" w:type="dxa"/>
          </w:tblCellMar>
        </w:tblPrEx>
        <w:trPr>
          <w:trHeight w:val="210" w:hRule="atLeast"/>
        </w:trPr>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Weight</w:t>
            </w:r>
          </w:p>
        </w:tc>
        <w:tc>
          <w:tcPr>
            <w:tcW w:w="709"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0.176</w:t>
            </w:r>
            <w:r>
              <w:rPr>
                <w:rFonts w:ascii="Book Antiqua" w:hAnsi="Book Antiqua"/>
                <w:bCs/>
                <w:vertAlign w:val="superscript"/>
              </w:rPr>
              <w:t>2</w:t>
            </w:r>
          </w:p>
        </w:tc>
        <w:tc>
          <w:tcPr>
            <w:tcW w:w="6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0.280</w:t>
            </w:r>
            <w:r>
              <w:rPr>
                <w:rFonts w:ascii="Book Antiqua" w:hAnsi="Book Antiqua"/>
                <w:bCs/>
                <w:vertAlign w:val="superscript"/>
              </w:rPr>
              <w:t>2</w:t>
            </w:r>
          </w:p>
        </w:tc>
        <w:tc>
          <w:tcPr>
            <w:tcW w:w="7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0.291</w:t>
            </w:r>
            <w:r>
              <w:rPr>
                <w:rFonts w:ascii="Book Antiqua" w:hAnsi="Book Antiqua"/>
                <w:bCs/>
                <w:vertAlign w:val="superscript"/>
              </w:rPr>
              <w:t>2</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0.157</w:t>
            </w:r>
            <w:r>
              <w:rPr>
                <w:rFonts w:ascii="Book Antiqua" w:hAnsi="Book Antiqua"/>
                <w:bCs/>
                <w:vertAlign w:val="superscript"/>
              </w:rPr>
              <w:t>1</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0.121</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0.179</w:t>
            </w:r>
            <w:r>
              <w:rPr>
                <w:rFonts w:ascii="Book Antiqua" w:hAnsi="Book Antiqua"/>
                <w:bCs/>
                <w:vertAlign w:val="superscript"/>
              </w:rPr>
              <w:t>2</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-0.238</w:t>
            </w:r>
            <w:r>
              <w:rPr>
                <w:rFonts w:ascii="Book Antiqua" w:hAnsi="Book Antiqua"/>
                <w:bCs/>
                <w:vertAlign w:val="superscript"/>
              </w:rPr>
              <w:t>2</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-0.128</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-0.081</w:t>
            </w:r>
          </w:p>
        </w:tc>
        <w:tc>
          <w:tcPr>
            <w:tcW w:w="60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-0.060</w:t>
            </w:r>
          </w:p>
        </w:tc>
        <w:tc>
          <w:tcPr>
            <w:tcW w:w="51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-0.143</w:t>
            </w:r>
            <w:r>
              <w:rPr>
                <w:rFonts w:ascii="Book Antiqua" w:hAnsi="Book Antiqua"/>
                <w:bCs/>
                <w:vertAlign w:val="superscript"/>
              </w:rPr>
              <w:t>1</w:t>
            </w:r>
          </w:p>
        </w:tc>
        <w:tc>
          <w:tcPr>
            <w:tcW w:w="54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-0.165</w:t>
            </w:r>
            <w:r>
              <w:rPr>
                <w:rFonts w:ascii="Book Antiqua" w:hAnsi="Book Antiqua"/>
                <w:bCs/>
                <w:vertAlign w:val="superscript"/>
              </w:rPr>
              <w:t>1</w:t>
            </w:r>
          </w:p>
        </w:tc>
        <w:tc>
          <w:tcPr>
            <w:tcW w:w="69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-0.169</w:t>
            </w:r>
            <w:r>
              <w:rPr>
                <w:rFonts w:ascii="Book Antiqua" w:hAnsi="Book Antiqua"/>
                <w:bCs/>
                <w:vertAlign w:val="superscript"/>
              </w:rPr>
              <w:t>1</w:t>
            </w:r>
          </w:p>
        </w:tc>
        <w:tc>
          <w:tcPr>
            <w:tcW w:w="64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-0.083</w:t>
            </w:r>
          </w:p>
        </w:tc>
        <w:tc>
          <w:tcPr>
            <w:tcW w:w="567"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-0.017</w:t>
            </w:r>
          </w:p>
        </w:tc>
      </w:tr>
      <w:tr>
        <w:tblPrEx>
          <w:tblCellMar>
            <w:top w:w="0" w:type="dxa"/>
            <w:left w:w="108" w:type="dxa"/>
            <w:bottom w:w="0" w:type="dxa"/>
            <w:right w:w="108" w:type="dxa"/>
          </w:tblCellMar>
        </w:tblPrEx>
        <w:trPr>
          <w:trHeight w:val="360" w:hRule="atLeast"/>
        </w:trPr>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Flatulences</w:t>
            </w:r>
          </w:p>
        </w:tc>
        <w:tc>
          <w:tcPr>
            <w:tcW w:w="709"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0.124</w:t>
            </w:r>
          </w:p>
        </w:tc>
        <w:tc>
          <w:tcPr>
            <w:tcW w:w="6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-0.023</w:t>
            </w:r>
          </w:p>
        </w:tc>
        <w:tc>
          <w:tcPr>
            <w:tcW w:w="7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0.139</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-0.126</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-0.180</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-0.260</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0.077</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0.056</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-0.062</w:t>
            </w:r>
          </w:p>
        </w:tc>
        <w:tc>
          <w:tcPr>
            <w:tcW w:w="60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0.262</w:t>
            </w:r>
          </w:p>
        </w:tc>
        <w:tc>
          <w:tcPr>
            <w:tcW w:w="51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0.042</w:t>
            </w:r>
          </w:p>
        </w:tc>
        <w:tc>
          <w:tcPr>
            <w:tcW w:w="54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0.065</w:t>
            </w:r>
          </w:p>
        </w:tc>
        <w:tc>
          <w:tcPr>
            <w:tcW w:w="69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0.131</w:t>
            </w:r>
          </w:p>
        </w:tc>
        <w:tc>
          <w:tcPr>
            <w:tcW w:w="64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0.147</w:t>
            </w:r>
          </w:p>
        </w:tc>
        <w:tc>
          <w:tcPr>
            <w:tcW w:w="567"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0.117</w:t>
            </w:r>
          </w:p>
        </w:tc>
      </w:tr>
      <w:tr>
        <w:tblPrEx>
          <w:tblCellMar>
            <w:top w:w="0" w:type="dxa"/>
            <w:left w:w="108" w:type="dxa"/>
            <w:bottom w:w="0" w:type="dxa"/>
            <w:right w:w="108" w:type="dxa"/>
          </w:tblCellMar>
        </w:tblPrEx>
        <w:trPr>
          <w:trHeight w:val="315" w:hRule="atLeast"/>
        </w:trPr>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Leakage</w:t>
            </w:r>
          </w:p>
        </w:tc>
        <w:tc>
          <w:tcPr>
            <w:tcW w:w="709"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0.083</w:t>
            </w:r>
          </w:p>
        </w:tc>
        <w:tc>
          <w:tcPr>
            <w:tcW w:w="6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0.142</w:t>
            </w:r>
          </w:p>
        </w:tc>
        <w:tc>
          <w:tcPr>
            <w:tcW w:w="7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0.046</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-0.271</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-0.128</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-0.146</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0.033</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0.059</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-0.023</w:t>
            </w:r>
          </w:p>
        </w:tc>
        <w:tc>
          <w:tcPr>
            <w:tcW w:w="60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0.114</w:t>
            </w:r>
          </w:p>
        </w:tc>
        <w:tc>
          <w:tcPr>
            <w:tcW w:w="51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-0.004</w:t>
            </w:r>
          </w:p>
        </w:tc>
        <w:tc>
          <w:tcPr>
            <w:tcW w:w="54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0.093</w:t>
            </w:r>
          </w:p>
        </w:tc>
        <w:tc>
          <w:tcPr>
            <w:tcW w:w="69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0.029</w:t>
            </w:r>
          </w:p>
        </w:tc>
        <w:tc>
          <w:tcPr>
            <w:tcW w:w="64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0.127</w:t>
            </w:r>
          </w:p>
        </w:tc>
        <w:tc>
          <w:tcPr>
            <w:tcW w:w="567"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0.240</w:t>
            </w:r>
          </w:p>
        </w:tc>
      </w:tr>
      <w:tr>
        <w:tblPrEx>
          <w:tblCellMar>
            <w:top w:w="0" w:type="dxa"/>
            <w:left w:w="108" w:type="dxa"/>
            <w:bottom w:w="0" w:type="dxa"/>
            <w:right w:w="108" w:type="dxa"/>
          </w:tblCellMar>
        </w:tblPrEx>
        <w:trPr>
          <w:trHeight w:val="405" w:hRule="atLeast"/>
        </w:trPr>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Sore skin around stoma</w:t>
            </w:r>
          </w:p>
        </w:tc>
        <w:tc>
          <w:tcPr>
            <w:tcW w:w="709"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-0.041</w:t>
            </w:r>
          </w:p>
        </w:tc>
        <w:tc>
          <w:tcPr>
            <w:tcW w:w="6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-0.190</w:t>
            </w:r>
          </w:p>
        </w:tc>
        <w:tc>
          <w:tcPr>
            <w:tcW w:w="7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0.025</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-0.600</w:t>
            </w:r>
            <w:r>
              <w:rPr>
                <w:rFonts w:ascii="Book Antiqua" w:hAnsi="Book Antiqua"/>
                <w:bCs/>
                <w:vertAlign w:val="superscript"/>
              </w:rPr>
              <w:t>2</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-0.402</w:t>
            </w:r>
            <w:r>
              <w:rPr>
                <w:rFonts w:ascii="Book Antiqua" w:hAnsi="Book Antiqua"/>
                <w:bCs/>
                <w:vertAlign w:val="superscript"/>
              </w:rPr>
              <w:t>2</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-0.330</w:t>
            </w:r>
            <w:r>
              <w:rPr>
                <w:rFonts w:ascii="Book Antiqua" w:hAnsi="Book Antiqua"/>
                <w:bCs/>
                <w:vertAlign w:val="superscript"/>
              </w:rPr>
              <w:t>1</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0.295</w:t>
            </w:r>
            <w:r>
              <w:rPr>
                <w:rFonts w:ascii="Book Antiqua" w:hAnsi="Book Antiqua"/>
                <w:bCs/>
                <w:vertAlign w:val="superscript"/>
              </w:rPr>
              <w:t>1</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0.261</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0.297</w:t>
            </w:r>
            <w:r>
              <w:rPr>
                <w:rFonts w:ascii="Book Antiqua" w:hAnsi="Book Antiqua"/>
                <w:bCs/>
                <w:vertAlign w:val="superscript"/>
              </w:rPr>
              <w:t>1</w:t>
            </w:r>
          </w:p>
        </w:tc>
        <w:tc>
          <w:tcPr>
            <w:tcW w:w="60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0.247</w:t>
            </w:r>
          </w:p>
        </w:tc>
        <w:tc>
          <w:tcPr>
            <w:tcW w:w="51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0.380</w:t>
            </w:r>
            <w:r>
              <w:rPr>
                <w:rFonts w:ascii="Book Antiqua" w:hAnsi="Book Antiqua"/>
                <w:bCs/>
                <w:vertAlign w:val="superscript"/>
              </w:rPr>
              <w:t>2</w:t>
            </w:r>
          </w:p>
        </w:tc>
        <w:tc>
          <w:tcPr>
            <w:tcW w:w="54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0.073</w:t>
            </w:r>
          </w:p>
        </w:tc>
        <w:tc>
          <w:tcPr>
            <w:tcW w:w="69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0.172</w:t>
            </w:r>
          </w:p>
        </w:tc>
        <w:tc>
          <w:tcPr>
            <w:tcW w:w="64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0.002</w:t>
            </w:r>
          </w:p>
        </w:tc>
        <w:tc>
          <w:tcPr>
            <w:tcW w:w="567"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0.133</w:t>
            </w:r>
          </w:p>
        </w:tc>
      </w:tr>
      <w:tr>
        <w:tblPrEx>
          <w:tblCellMar>
            <w:top w:w="0" w:type="dxa"/>
            <w:left w:w="108" w:type="dxa"/>
            <w:bottom w:w="0" w:type="dxa"/>
            <w:right w:w="108" w:type="dxa"/>
          </w:tblCellMar>
        </w:tblPrEx>
        <w:trPr>
          <w:trHeight w:val="315" w:hRule="atLeast"/>
        </w:trPr>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Bags changes</w:t>
            </w:r>
          </w:p>
        </w:tc>
        <w:tc>
          <w:tcPr>
            <w:tcW w:w="709"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-0.085</w:t>
            </w:r>
          </w:p>
        </w:tc>
        <w:tc>
          <w:tcPr>
            <w:tcW w:w="6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-0.169</w:t>
            </w:r>
          </w:p>
        </w:tc>
        <w:tc>
          <w:tcPr>
            <w:tcW w:w="7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0.002</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-0.404</w:t>
            </w:r>
            <w:r>
              <w:rPr>
                <w:rFonts w:ascii="Book Antiqua" w:hAnsi="Book Antiqua"/>
                <w:bCs/>
                <w:vertAlign w:val="superscript"/>
              </w:rPr>
              <w:t>2</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-0.025</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-0.273</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0.228</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-0.018</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0.155</w:t>
            </w:r>
          </w:p>
        </w:tc>
        <w:tc>
          <w:tcPr>
            <w:tcW w:w="60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0.218</w:t>
            </w:r>
          </w:p>
        </w:tc>
        <w:tc>
          <w:tcPr>
            <w:tcW w:w="51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0.344</w:t>
            </w:r>
            <w:r>
              <w:rPr>
                <w:rFonts w:ascii="Book Antiqua" w:hAnsi="Book Antiqua"/>
                <w:bCs/>
                <w:vertAlign w:val="superscript"/>
              </w:rPr>
              <w:t>1</w:t>
            </w:r>
          </w:p>
        </w:tc>
        <w:tc>
          <w:tcPr>
            <w:tcW w:w="54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0.192</w:t>
            </w:r>
          </w:p>
        </w:tc>
        <w:tc>
          <w:tcPr>
            <w:tcW w:w="69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-0.003</w:t>
            </w:r>
          </w:p>
        </w:tc>
        <w:tc>
          <w:tcPr>
            <w:tcW w:w="64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0.019</w:t>
            </w:r>
          </w:p>
        </w:tc>
        <w:tc>
          <w:tcPr>
            <w:tcW w:w="567"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-0.098</w:t>
            </w:r>
          </w:p>
        </w:tc>
      </w:tr>
      <w:tr>
        <w:tblPrEx>
          <w:tblCellMar>
            <w:top w:w="0" w:type="dxa"/>
            <w:left w:w="108" w:type="dxa"/>
            <w:bottom w:w="0" w:type="dxa"/>
            <w:right w:w="108" w:type="dxa"/>
          </w:tblCellMar>
        </w:tblPrEx>
        <w:trPr>
          <w:trHeight w:val="435" w:hRule="atLeast"/>
        </w:trPr>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Embarrassment</w:t>
            </w:r>
          </w:p>
        </w:tc>
        <w:tc>
          <w:tcPr>
            <w:tcW w:w="709"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-0.407</w:t>
            </w:r>
            <w:r>
              <w:rPr>
                <w:rFonts w:ascii="Book Antiqua" w:hAnsi="Book Antiqua"/>
                <w:bCs/>
                <w:vertAlign w:val="superscript"/>
              </w:rPr>
              <w:t>2</w:t>
            </w:r>
          </w:p>
        </w:tc>
        <w:tc>
          <w:tcPr>
            <w:tcW w:w="6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-0.312</w:t>
            </w:r>
            <w:r>
              <w:rPr>
                <w:rFonts w:ascii="Book Antiqua" w:hAnsi="Book Antiqua"/>
                <w:bCs/>
                <w:vertAlign w:val="superscript"/>
              </w:rPr>
              <w:t>2</w:t>
            </w:r>
          </w:p>
        </w:tc>
        <w:tc>
          <w:tcPr>
            <w:tcW w:w="7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-0.394</w:t>
            </w:r>
            <w:r>
              <w:rPr>
                <w:rFonts w:ascii="Book Antiqua" w:hAnsi="Book Antiqua"/>
                <w:bCs/>
                <w:vertAlign w:val="superscript"/>
              </w:rPr>
              <w:t>2</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-0.272</w:t>
            </w:r>
            <w:r>
              <w:rPr>
                <w:rFonts w:ascii="Book Antiqua" w:hAnsi="Book Antiqua"/>
                <w:bCs/>
                <w:vertAlign w:val="superscript"/>
              </w:rPr>
              <w:t>1</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-0.150</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-0.164</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0.476</w:t>
            </w:r>
            <w:r>
              <w:rPr>
                <w:rFonts w:ascii="Book Antiqua" w:hAnsi="Book Antiqua"/>
                <w:bCs/>
                <w:vertAlign w:val="superscript"/>
              </w:rPr>
              <w:t>2</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0.155</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0.419</w:t>
            </w:r>
            <w:r>
              <w:rPr>
                <w:rFonts w:ascii="Book Antiqua" w:hAnsi="Book Antiqua"/>
                <w:bCs/>
                <w:vertAlign w:val="superscript"/>
              </w:rPr>
              <w:t>2</w:t>
            </w:r>
          </w:p>
        </w:tc>
        <w:tc>
          <w:tcPr>
            <w:tcW w:w="60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0.325</w:t>
            </w:r>
            <w:r>
              <w:rPr>
                <w:rFonts w:ascii="Book Antiqua" w:hAnsi="Book Antiqua"/>
                <w:bCs/>
                <w:vertAlign w:val="superscript"/>
              </w:rPr>
              <w:t>2</w:t>
            </w:r>
          </w:p>
        </w:tc>
        <w:tc>
          <w:tcPr>
            <w:tcW w:w="51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0.353</w:t>
            </w:r>
            <w:r>
              <w:rPr>
                <w:rFonts w:ascii="Book Antiqua" w:hAnsi="Book Antiqua"/>
                <w:bCs/>
                <w:vertAlign w:val="superscript"/>
              </w:rPr>
              <w:t>2</w:t>
            </w:r>
          </w:p>
        </w:tc>
        <w:tc>
          <w:tcPr>
            <w:tcW w:w="54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0.156</w:t>
            </w:r>
          </w:p>
        </w:tc>
        <w:tc>
          <w:tcPr>
            <w:tcW w:w="69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-0.079</w:t>
            </w:r>
          </w:p>
        </w:tc>
        <w:tc>
          <w:tcPr>
            <w:tcW w:w="64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0.030</w:t>
            </w:r>
          </w:p>
        </w:tc>
        <w:tc>
          <w:tcPr>
            <w:tcW w:w="567"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0.361</w:t>
            </w:r>
            <w:r>
              <w:rPr>
                <w:rFonts w:ascii="Book Antiqua" w:hAnsi="Book Antiqua"/>
                <w:bCs/>
                <w:vertAlign w:val="superscript"/>
              </w:rPr>
              <w:t>2</w:t>
            </w:r>
          </w:p>
        </w:tc>
      </w:tr>
      <w:tr>
        <w:tblPrEx>
          <w:tblCellMar>
            <w:top w:w="0" w:type="dxa"/>
            <w:left w:w="108" w:type="dxa"/>
            <w:bottom w:w="0" w:type="dxa"/>
            <w:right w:w="108" w:type="dxa"/>
          </w:tblCellMar>
        </w:tblPrEx>
        <w:trPr>
          <w:trHeight w:val="390" w:hRule="atLeast"/>
        </w:trPr>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Stoma care problems</w:t>
            </w:r>
          </w:p>
        </w:tc>
        <w:tc>
          <w:tcPr>
            <w:tcW w:w="709"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-0.502</w:t>
            </w:r>
            <w:r>
              <w:rPr>
                <w:rFonts w:ascii="Book Antiqua" w:hAnsi="Book Antiqua"/>
                <w:bCs/>
                <w:vertAlign w:val="superscript"/>
              </w:rPr>
              <w:t>2</w:t>
            </w:r>
          </w:p>
        </w:tc>
        <w:tc>
          <w:tcPr>
            <w:tcW w:w="6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-0.391</w:t>
            </w:r>
            <w:r>
              <w:rPr>
                <w:rFonts w:ascii="Book Antiqua" w:hAnsi="Book Antiqua"/>
                <w:bCs/>
                <w:vertAlign w:val="superscript"/>
              </w:rPr>
              <w:t>2</w:t>
            </w:r>
          </w:p>
        </w:tc>
        <w:tc>
          <w:tcPr>
            <w:tcW w:w="7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-0.458</w:t>
            </w:r>
            <w:r>
              <w:rPr>
                <w:rFonts w:ascii="Book Antiqua" w:hAnsi="Book Antiqua"/>
                <w:bCs/>
                <w:vertAlign w:val="superscript"/>
              </w:rPr>
              <w:t>2</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-0.277</w:t>
            </w:r>
            <w:r>
              <w:rPr>
                <w:rFonts w:ascii="Book Antiqua" w:hAnsi="Book Antiqua"/>
                <w:bCs/>
                <w:vertAlign w:val="superscript"/>
              </w:rPr>
              <w:t>1</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-0.182</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-0.228</w:t>
            </w:r>
            <w:r>
              <w:rPr>
                <w:rFonts w:ascii="Book Antiqua" w:hAnsi="Book Antiqua"/>
                <w:bCs/>
                <w:vertAlign w:val="superscript"/>
              </w:rPr>
              <w:t>1</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0.529</w:t>
            </w:r>
            <w:r>
              <w:rPr>
                <w:rFonts w:ascii="Book Antiqua" w:hAnsi="Book Antiqua"/>
                <w:bCs/>
                <w:vertAlign w:val="superscript"/>
              </w:rPr>
              <w:t>2</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0.239</w:t>
            </w:r>
            <w:r>
              <w:rPr>
                <w:rFonts w:ascii="Book Antiqua" w:hAnsi="Book Antiqua"/>
                <w:bCs/>
                <w:vertAlign w:val="superscript"/>
              </w:rPr>
              <w:t>1</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0.587</w:t>
            </w:r>
            <w:r>
              <w:rPr>
                <w:rFonts w:ascii="Book Antiqua" w:hAnsi="Book Antiqua"/>
                <w:bCs/>
                <w:vertAlign w:val="superscript"/>
              </w:rPr>
              <w:t>2</w:t>
            </w:r>
          </w:p>
        </w:tc>
        <w:tc>
          <w:tcPr>
            <w:tcW w:w="60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0.328</w:t>
            </w:r>
            <w:r>
              <w:rPr>
                <w:rFonts w:ascii="Book Antiqua" w:hAnsi="Book Antiqua"/>
                <w:bCs/>
                <w:vertAlign w:val="superscript"/>
              </w:rPr>
              <w:t>2</w:t>
            </w:r>
          </w:p>
        </w:tc>
        <w:tc>
          <w:tcPr>
            <w:tcW w:w="51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0.468</w:t>
            </w:r>
            <w:r>
              <w:rPr>
                <w:rFonts w:ascii="Book Antiqua" w:hAnsi="Book Antiqua"/>
                <w:bCs/>
                <w:vertAlign w:val="superscript"/>
              </w:rPr>
              <w:t>2</w:t>
            </w:r>
          </w:p>
        </w:tc>
        <w:tc>
          <w:tcPr>
            <w:tcW w:w="54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0.239</w:t>
            </w:r>
            <w:r>
              <w:rPr>
                <w:rFonts w:ascii="Book Antiqua" w:hAnsi="Book Antiqua"/>
                <w:bCs/>
                <w:vertAlign w:val="superscript"/>
              </w:rPr>
              <w:t>1</w:t>
            </w:r>
          </w:p>
        </w:tc>
        <w:tc>
          <w:tcPr>
            <w:tcW w:w="69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0.093</w:t>
            </w:r>
          </w:p>
        </w:tc>
        <w:tc>
          <w:tcPr>
            <w:tcW w:w="64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-0.064</w:t>
            </w:r>
          </w:p>
        </w:tc>
        <w:tc>
          <w:tcPr>
            <w:tcW w:w="567"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0.343</w:t>
            </w:r>
            <w:r>
              <w:rPr>
                <w:rFonts w:ascii="Book Antiqua" w:hAnsi="Book Antiqua"/>
                <w:bCs/>
                <w:vertAlign w:val="superscript"/>
              </w:rPr>
              <w:t>2</w:t>
            </w:r>
          </w:p>
        </w:tc>
      </w:tr>
      <w:tr>
        <w:tblPrEx>
          <w:tblCellMar>
            <w:top w:w="0" w:type="dxa"/>
            <w:left w:w="108" w:type="dxa"/>
            <w:bottom w:w="0" w:type="dxa"/>
            <w:right w:w="108" w:type="dxa"/>
          </w:tblCellMar>
        </w:tblPrEx>
        <w:trPr>
          <w:trHeight w:val="360" w:hRule="atLeast"/>
        </w:trPr>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Stoma problems</w:t>
            </w:r>
          </w:p>
        </w:tc>
        <w:tc>
          <w:tcPr>
            <w:tcW w:w="709"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-0.077</w:t>
            </w:r>
          </w:p>
        </w:tc>
        <w:tc>
          <w:tcPr>
            <w:tcW w:w="6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-0.142</w:t>
            </w:r>
          </w:p>
        </w:tc>
        <w:tc>
          <w:tcPr>
            <w:tcW w:w="7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-0.009</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-0.580</w:t>
            </w:r>
            <w:r>
              <w:rPr>
                <w:rFonts w:ascii="Book Antiqua" w:hAnsi="Book Antiqua"/>
                <w:bCs/>
                <w:vertAlign w:val="superscript"/>
              </w:rPr>
              <w:t>2</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-0.277</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-0.364</w:t>
            </w:r>
            <w:r>
              <w:rPr>
                <w:rFonts w:ascii="Book Antiqua" w:hAnsi="Book Antiqua"/>
                <w:bCs/>
                <w:vertAlign w:val="superscript"/>
              </w:rPr>
              <w:t>1</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0.336</w:t>
            </w:r>
            <w:r>
              <w:rPr>
                <w:rFonts w:ascii="Book Antiqua" w:hAnsi="Book Antiqua"/>
                <w:bCs/>
                <w:vertAlign w:val="superscript"/>
              </w:rPr>
              <w:t>1</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0.108</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0.181</w:t>
            </w:r>
          </w:p>
        </w:tc>
        <w:tc>
          <w:tcPr>
            <w:tcW w:w="60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0.264</w:t>
            </w:r>
          </w:p>
        </w:tc>
        <w:tc>
          <w:tcPr>
            <w:tcW w:w="51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0.301</w:t>
            </w:r>
            <w:r>
              <w:rPr>
                <w:rFonts w:ascii="Book Antiqua" w:hAnsi="Book Antiqua"/>
                <w:bCs/>
                <w:vertAlign w:val="superscript"/>
              </w:rPr>
              <w:t>1</w:t>
            </w:r>
          </w:p>
        </w:tc>
        <w:tc>
          <w:tcPr>
            <w:tcW w:w="54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0.138</w:t>
            </w:r>
          </w:p>
        </w:tc>
        <w:tc>
          <w:tcPr>
            <w:tcW w:w="69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0.104</w:t>
            </w:r>
          </w:p>
        </w:tc>
        <w:tc>
          <w:tcPr>
            <w:tcW w:w="64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0.179</w:t>
            </w:r>
          </w:p>
        </w:tc>
        <w:tc>
          <w:tcPr>
            <w:tcW w:w="567"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0.139</w:t>
            </w:r>
          </w:p>
        </w:tc>
      </w:tr>
      <w:tr>
        <w:tblPrEx>
          <w:tblCellMar>
            <w:top w:w="0" w:type="dxa"/>
            <w:left w:w="108" w:type="dxa"/>
            <w:bottom w:w="0" w:type="dxa"/>
            <w:right w:w="108" w:type="dxa"/>
          </w:tblCellMar>
        </w:tblPrEx>
        <w:trPr>
          <w:trHeight w:val="330" w:hRule="atLeast"/>
        </w:trPr>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Flatulences</w:t>
            </w:r>
          </w:p>
        </w:tc>
        <w:tc>
          <w:tcPr>
            <w:tcW w:w="709"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-0.160</w:t>
            </w:r>
            <w:r>
              <w:rPr>
                <w:rFonts w:ascii="Book Antiqua" w:hAnsi="Book Antiqua"/>
                <w:bCs/>
                <w:vertAlign w:val="superscript"/>
              </w:rPr>
              <w:t>1</w:t>
            </w:r>
          </w:p>
        </w:tc>
        <w:tc>
          <w:tcPr>
            <w:tcW w:w="6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-0.151</w:t>
            </w:r>
            <w:r>
              <w:rPr>
                <w:rFonts w:ascii="Book Antiqua" w:hAnsi="Book Antiqua"/>
                <w:bCs/>
                <w:vertAlign w:val="superscript"/>
              </w:rPr>
              <w:t>1</w:t>
            </w:r>
          </w:p>
        </w:tc>
        <w:tc>
          <w:tcPr>
            <w:tcW w:w="7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-0.034</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-0.149</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-0.137</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-0.112</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0.144</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0.032</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0.177</w:t>
            </w:r>
            <w:r>
              <w:rPr>
                <w:rFonts w:ascii="Book Antiqua" w:hAnsi="Book Antiqua"/>
                <w:bCs/>
                <w:vertAlign w:val="superscript"/>
              </w:rPr>
              <w:t>1</w:t>
            </w:r>
          </w:p>
        </w:tc>
        <w:tc>
          <w:tcPr>
            <w:tcW w:w="60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0.269</w:t>
            </w:r>
            <w:r>
              <w:rPr>
                <w:rFonts w:ascii="Book Antiqua" w:hAnsi="Book Antiqua"/>
                <w:bCs/>
                <w:vertAlign w:val="superscript"/>
              </w:rPr>
              <w:t>2</w:t>
            </w:r>
          </w:p>
        </w:tc>
        <w:tc>
          <w:tcPr>
            <w:tcW w:w="51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0.173</w:t>
            </w:r>
            <w:r>
              <w:rPr>
                <w:rFonts w:ascii="Book Antiqua" w:hAnsi="Book Antiqua"/>
                <w:bCs/>
                <w:vertAlign w:val="superscript"/>
              </w:rPr>
              <w:t>1</w:t>
            </w:r>
          </w:p>
        </w:tc>
        <w:tc>
          <w:tcPr>
            <w:tcW w:w="54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-0.003</w:t>
            </w:r>
          </w:p>
        </w:tc>
        <w:tc>
          <w:tcPr>
            <w:tcW w:w="69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0.008</w:t>
            </w:r>
          </w:p>
        </w:tc>
        <w:tc>
          <w:tcPr>
            <w:tcW w:w="64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0.252</w:t>
            </w:r>
            <w:r>
              <w:rPr>
                <w:rFonts w:ascii="Book Antiqua" w:hAnsi="Book Antiqua"/>
                <w:bCs/>
                <w:vertAlign w:val="superscript"/>
              </w:rPr>
              <w:t>2</w:t>
            </w:r>
          </w:p>
        </w:tc>
        <w:tc>
          <w:tcPr>
            <w:tcW w:w="567"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0.200</w:t>
            </w:r>
            <w:r>
              <w:rPr>
                <w:rFonts w:ascii="Book Antiqua" w:hAnsi="Book Antiqua"/>
                <w:bCs/>
                <w:vertAlign w:val="superscript"/>
              </w:rPr>
              <w:t>2</w:t>
            </w:r>
          </w:p>
        </w:tc>
      </w:tr>
      <w:tr>
        <w:tblPrEx>
          <w:tblCellMar>
            <w:top w:w="0" w:type="dxa"/>
            <w:left w:w="108" w:type="dxa"/>
            <w:bottom w:w="0" w:type="dxa"/>
            <w:right w:w="108" w:type="dxa"/>
          </w:tblCellMar>
        </w:tblPrEx>
        <w:trPr>
          <w:trHeight w:val="345" w:hRule="atLeast"/>
        </w:trPr>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Faecal incontinence</w:t>
            </w:r>
          </w:p>
        </w:tc>
        <w:tc>
          <w:tcPr>
            <w:tcW w:w="709"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-0.036</w:t>
            </w:r>
          </w:p>
        </w:tc>
        <w:tc>
          <w:tcPr>
            <w:tcW w:w="6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-0.081</w:t>
            </w:r>
          </w:p>
        </w:tc>
        <w:tc>
          <w:tcPr>
            <w:tcW w:w="7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-0.040</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-0.142</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-0.122</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-0.117</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0.153</w:t>
            </w:r>
            <w:r>
              <w:rPr>
                <w:rFonts w:ascii="Book Antiqua" w:hAnsi="Book Antiqua"/>
                <w:bCs/>
                <w:vertAlign w:val="superscript"/>
              </w:rPr>
              <w:t>1</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0.084</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0.190</w:t>
            </w:r>
            <w:r>
              <w:rPr>
                <w:rFonts w:ascii="Book Antiqua" w:hAnsi="Book Antiqua"/>
                <w:bCs/>
                <w:vertAlign w:val="superscript"/>
              </w:rPr>
              <w:t>1</w:t>
            </w:r>
          </w:p>
        </w:tc>
        <w:tc>
          <w:tcPr>
            <w:tcW w:w="60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0.141</w:t>
            </w:r>
          </w:p>
        </w:tc>
        <w:tc>
          <w:tcPr>
            <w:tcW w:w="51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0.111</w:t>
            </w:r>
          </w:p>
        </w:tc>
        <w:tc>
          <w:tcPr>
            <w:tcW w:w="54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-0.017</w:t>
            </w:r>
          </w:p>
        </w:tc>
        <w:tc>
          <w:tcPr>
            <w:tcW w:w="69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-0.140</w:t>
            </w:r>
          </w:p>
        </w:tc>
        <w:tc>
          <w:tcPr>
            <w:tcW w:w="64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0.403</w:t>
            </w:r>
            <w:r>
              <w:rPr>
                <w:rFonts w:ascii="Book Antiqua" w:hAnsi="Book Antiqua"/>
                <w:bCs/>
                <w:vertAlign w:val="superscript"/>
              </w:rPr>
              <w:t>2</w:t>
            </w:r>
          </w:p>
        </w:tc>
        <w:tc>
          <w:tcPr>
            <w:tcW w:w="567"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0.203</w:t>
            </w:r>
            <w:r>
              <w:rPr>
                <w:rFonts w:ascii="Book Antiqua" w:hAnsi="Book Antiqua"/>
                <w:bCs/>
                <w:vertAlign w:val="superscript"/>
              </w:rPr>
              <w:t>2</w:t>
            </w:r>
          </w:p>
        </w:tc>
      </w:tr>
      <w:tr>
        <w:tblPrEx>
          <w:tblCellMar>
            <w:top w:w="0" w:type="dxa"/>
            <w:left w:w="108" w:type="dxa"/>
            <w:bottom w:w="0" w:type="dxa"/>
            <w:right w:w="108" w:type="dxa"/>
          </w:tblCellMar>
        </w:tblPrEx>
        <w:trPr>
          <w:trHeight w:val="345" w:hRule="atLeast"/>
        </w:trPr>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Sore skin around anus</w:t>
            </w:r>
          </w:p>
        </w:tc>
        <w:tc>
          <w:tcPr>
            <w:tcW w:w="709"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-0.081</w:t>
            </w:r>
          </w:p>
        </w:tc>
        <w:tc>
          <w:tcPr>
            <w:tcW w:w="6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-0.012</w:t>
            </w:r>
          </w:p>
        </w:tc>
        <w:tc>
          <w:tcPr>
            <w:tcW w:w="7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-0.045</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-0.057</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-0.047</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-0.102</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0.049</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0.113</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0.086</w:t>
            </w:r>
          </w:p>
        </w:tc>
        <w:tc>
          <w:tcPr>
            <w:tcW w:w="60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0.121</w:t>
            </w:r>
          </w:p>
        </w:tc>
        <w:tc>
          <w:tcPr>
            <w:tcW w:w="51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0.027</w:t>
            </w:r>
          </w:p>
        </w:tc>
        <w:tc>
          <w:tcPr>
            <w:tcW w:w="54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0.027</w:t>
            </w:r>
          </w:p>
        </w:tc>
        <w:tc>
          <w:tcPr>
            <w:tcW w:w="69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-0.006</w:t>
            </w:r>
          </w:p>
        </w:tc>
        <w:tc>
          <w:tcPr>
            <w:tcW w:w="64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0.149</w:t>
            </w:r>
          </w:p>
        </w:tc>
        <w:tc>
          <w:tcPr>
            <w:tcW w:w="567"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0.195</w:t>
            </w:r>
            <w:r>
              <w:rPr>
                <w:rFonts w:ascii="Book Antiqua" w:hAnsi="Book Antiqua"/>
                <w:bCs/>
                <w:vertAlign w:val="superscript"/>
              </w:rPr>
              <w:t>1</w:t>
            </w:r>
          </w:p>
        </w:tc>
      </w:tr>
      <w:tr>
        <w:tblPrEx>
          <w:tblCellMar>
            <w:top w:w="0" w:type="dxa"/>
            <w:left w:w="108" w:type="dxa"/>
            <w:bottom w:w="0" w:type="dxa"/>
            <w:right w:w="108" w:type="dxa"/>
          </w:tblCellMar>
        </w:tblPrEx>
        <w:trPr>
          <w:trHeight w:val="300" w:hRule="atLeast"/>
        </w:trPr>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Stool frequency</w:t>
            </w:r>
          </w:p>
        </w:tc>
        <w:tc>
          <w:tcPr>
            <w:tcW w:w="709"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0.002</w:t>
            </w:r>
          </w:p>
        </w:tc>
        <w:tc>
          <w:tcPr>
            <w:tcW w:w="6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-0.019</w:t>
            </w:r>
          </w:p>
        </w:tc>
        <w:tc>
          <w:tcPr>
            <w:tcW w:w="7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-0.024</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-0.071</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0.002</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0.024</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0.083</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-0.044</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0.259</w:t>
            </w:r>
            <w:r>
              <w:rPr>
                <w:rFonts w:ascii="Book Antiqua" w:hAnsi="Book Antiqua"/>
                <w:bCs/>
                <w:vertAlign w:val="superscript"/>
              </w:rPr>
              <w:t>2</w:t>
            </w:r>
          </w:p>
        </w:tc>
        <w:tc>
          <w:tcPr>
            <w:tcW w:w="60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0.092</w:t>
            </w:r>
          </w:p>
        </w:tc>
        <w:tc>
          <w:tcPr>
            <w:tcW w:w="51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0.123</w:t>
            </w:r>
          </w:p>
        </w:tc>
        <w:tc>
          <w:tcPr>
            <w:tcW w:w="54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0.004</w:t>
            </w:r>
          </w:p>
        </w:tc>
        <w:tc>
          <w:tcPr>
            <w:tcW w:w="69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-0.035</w:t>
            </w:r>
          </w:p>
        </w:tc>
        <w:tc>
          <w:tcPr>
            <w:tcW w:w="64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0.452</w:t>
            </w:r>
            <w:r>
              <w:rPr>
                <w:rFonts w:ascii="Book Antiqua" w:hAnsi="Book Antiqua"/>
                <w:bCs/>
                <w:vertAlign w:val="superscript"/>
              </w:rPr>
              <w:t>2</w:t>
            </w:r>
          </w:p>
        </w:tc>
        <w:tc>
          <w:tcPr>
            <w:tcW w:w="567"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0.189</w:t>
            </w:r>
            <w:r>
              <w:rPr>
                <w:rFonts w:ascii="Book Antiqua" w:hAnsi="Book Antiqua"/>
                <w:bCs/>
                <w:vertAlign w:val="superscript"/>
              </w:rPr>
              <w:t>1</w:t>
            </w:r>
          </w:p>
        </w:tc>
      </w:tr>
      <w:tr>
        <w:tblPrEx>
          <w:tblCellMar>
            <w:top w:w="0" w:type="dxa"/>
            <w:left w:w="108" w:type="dxa"/>
            <w:bottom w:w="0" w:type="dxa"/>
            <w:right w:w="108" w:type="dxa"/>
          </w:tblCellMar>
        </w:tblPrEx>
        <w:trPr>
          <w:trHeight w:val="330" w:hRule="atLeast"/>
        </w:trPr>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Embarrassment</w:t>
            </w:r>
          </w:p>
        </w:tc>
        <w:tc>
          <w:tcPr>
            <w:tcW w:w="709"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-0.101</w:t>
            </w:r>
          </w:p>
        </w:tc>
        <w:tc>
          <w:tcPr>
            <w:tcW w:w="6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-0.133</w:t>
            </w:r>
          </w:p>
        </w:tc>
        <w:tc>
          <w:tcPr>
            <w:tcW w:w="7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-0.135</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-0.207</w:t>
            </w:r>
            <w:r>
              <w:rPr>
                <w:rFonts w:ascii="Book Antiqua" w:hAnsi="Book Antiqua"/>
                <w:bCs/>
                <w:vertAlign w:val="superscript"/>
              </w:rPr>
              <w:t>2</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-0.167</w:t>
            </w:r>
            <w:r>
              <w:rPr>
                <w:rFonts w:ascii="Book Antiqua" w:hAnsi="Book Antiqua"/>
                <w:bCs/>
                <w:vertAlign w:val="superscript"/>
              </w:rPr>
              <w:t>1</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-0.208</w:t>
            </w:r>
            <w:r>
              <w:rPr>
                <w:rFonts w:ascii="Book Antiqua" w:hAnsi="Book Antiqua"/>
                <w:bCs/>
                <w:vertAlign w:val="superscript"/>
              </w:rPr>
              <w:t>2</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0.178</w:t>
            </w:r>
            <w:r>
              <w:rPr>
                <w:rFonts w:ascii="Book Antiqua" w:hAnsi="Book Antiqua"/>
                <w:bCs/>
                <w:vertAlign w:val="superscript"/>
              </w:rPr>
              <w:t>1</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0.141</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0.149</w:t>
            </w:r>
          </w:p>
        </w:tc>
        <w:tc>
          <w:tcPr>
            <w:tcW w:w="60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0.276</w:t>
            </w:r>
            <w:r>
              <w:rPr>
                <w:rFonts w:ascii="Book Antiqua" w:hAnsi="Book Antiqua"/>
                <w:bCs/>
                <w:vertAlign w:val="superscript"/>
              </w:rPr>
              <w:t>2</w:t>
            </w:r>
          </w:p>
        </w:tc>
        <w:tc>
          <w:tcPr>
            <w:tcW w:w="51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0.152</w:t>
            </w:r>
            <w:r>
              <w:rPr>
                <w:rFonts w:ascii="Book Antiqua" w:hAnsi="Book Antiqua"/>
                <w:bCs/>
                <w:vertAlign w:val="superscript"/>
              </w:rPr>
              <w:t>1</w:t>
            </w:r>
          </w:p>
        </w:tc>
        <w:tc>
          <w:tcPr>
            <w:tcW w:w="54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0.062</w:t>
            </w:r>
          </w:p>
        </w:tc>
        <w:tc>
          <w:tcPr>
            <w:tcW w:w="69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0.146</w:t>
            </w:r>
          </w:p>
        </w:tc>
        <w:tc>
          <w:tcPr>
            <w:tcW w:w="64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0.224</w:t>
            </w:r>
            <w:r>
              <w:rPr>
                <w:rFonts w:ascii="Book Antiqua" w:hAnsi="Book Antiqua"/>
                <w:bCs/>
                <w:vertAlign w:val="superscript"/>
              </w:rPr>
              <w:t>2</w:t>
            </w:r>
          </w:p>
        </w:tc>
        <w:tc>
          <w:tcPr>
            <w:tcW w:w="567"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0.203</w:t>
            </w:r>
            <w:r>
              <w:rPr>
                <w:rFonts w:ascii="Book Antiqua" w:hAnsi="Book Antiqua"/>
                <w:bCs/>
                <w:vertAlign w:val="superscript"/>
              </w:rPr>
              <w:t>2</w:t>
            </w:r>
          </w:p>
        </w:tc>
      </w:tr>
      <w:tr>
        <w:tblPrEx>
          <w:tblCellMar>
            <w:top w:w="0" w:type="dxa"/>
            <w:left w:w="108" w:type="dxa"/>
            <w:bottom w:w="0" w:type="dxa"/>
            <w:right w:w="108" w:type="dxa"/>
          </w:tblCellMar>
        </w:tblPrEx>
        <w:trPr>
          <w:trHeight w:val="330" w:hRule="atLeast"/>
        </w:trPr>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Defecation</w:t>
            </w:r>
          </w:p>
        </w:tc>
        <w:tc>
          <w:tcPr>
            <w:tcW w:w="709"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-0.111</w:t>
            </w:r>
          </w:p>
        </w:tc>
        <w:tc>
          <w:tcPr>
            <w:tcW w:w="6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-0.116</w:t>
            </w:r>
          </w:p>
        </w:tc>
        <w:tc>
          <w:tcPr>
            <w:tcW w:w="7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-0.038</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-0.202</w:t>
            </w:r>
            <w:r>
              <w:rPr>
                <w:rFonts w:ascii="Book Antiqua" w:hAnsi="Book Antiqua"/>
                <w:bCs/>
                <w:vertAlign w:val="superscript"/>
              </w:rPr>
              <w:t>1</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-0.159</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-0.173</w:t>
            </w:r>
            <w:r>
              <w:rPr>
                <w:rFonts w:ascii="Book Antiqua" w:hAnsi="Book Antiqua"/>
                <w:bCs/>
                <w:vertAlign w:val="superscript"/>
              </w:rPr>
              <w:t>1</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0.190</w:t>
            </w:r>
            <w:r>
              <w:rPr>
                <w:rFonts w:ascii="Book Antiqua" w:hAnsi="Book Antiqua"/>
                <w:bCs/>
                <w:vertAlign w:val="superscript"/>
              </w:rPr>
              <w:t>1</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0.157</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0.280</w:t>
            </w:r>
            <w:r>
              <w:rPr>
                <w:rFonts w:ascii="Book Antiqua" w:hAnsi="Book Antiqua"/>
                <w:bCs/>
                <w:vertAlign w:val="superscript"/>
              </w:rPr>
              <w:t>2</w:t>
            </w:r>
          </w:p>
        </w:tc>
        <w:tc>
          <w:tcPr>
            <w:tcW w:w="60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0.316</w:t>
            </w:r>
            <w:r>
              <w:rPr>
                <w:rFonts w:ascii="Book Antiqua" w:hAnsi="Book Antiqua"/>
                <w:bCs/>
                <w:vertAlign w:val="superscript"/>
              </w:rPr>
              <w:t>2</w:t>
            </w:r>
          </w:p>
        </w:tc>
        <w:tc>
          <w:tcPr>
            <w:tcW w:w="51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0.181</w:t>
            </w:r>
            <w:r>
              <w:rPr>
                <w:rFonts w:ascii="Book Antiqua" w:hAnsi="Book Antiqua"/>
                <w:bCs/>
                <w:vertAlign w:val="superscript"/>
              </w:rPr>
              <w:t>1</w:t>
            </w:r>
          </w:p>
        </w:tc>
        <w:tc>
          <w:tcPr>
            <w:tcW w:w="54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0.040</w:t>
            </w:r>
          </w:p>
        </w:tc>
        <w:tc>
          <w:tcPr>
            <w:tcW w:w="69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0.106</w:t>
            </w:r>
          </w:p>
        </w:tc>
        <w:tc>
          <w:tcPr>
            <w:tcW w:w="64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0.379</w:t>
            </w:r>
            <w:r>
              <w:rPr>
                <w:rFonts w:ascii="Book Antiqua" w:hAnsi="Book Antiqua"/>
                <w:bCs/>
                <w:vertAlign w:val="superscript"/>
              </w:rPr>
              <w:t>2</w:t>
            </w:r>
          </w:p>
        </w:tc>
        <w:tc>
          <w:tcPr>
            <w:tcW w:w="567"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0.290</w:t>
            </w:r>
            <w:r>
              <w:rPr>
                <w:rFonts w:ascii="Book Antiqua" w:hAnsi="Book Antiqua"/>
                <w:bCs/>
                <w:vertAlign w:val="superscript"/>
              </w:rPr>
              <w:t>2</w:t>
            </w:r>
          </w:p>
        </w:tc>
      </w:tr>
      <w:tr>
        <w:tblPrEx>
          <w:tblCellMar>
            <w:top w:w="0" w:type="dxa"/>
            <w:left w:w="108" w:type="dxa"/>
            <w:bottom w:w="0" w:type="dxa"/>
            <w:right w:w="108" w:type="dxa"/>
          </w:tblCellMar>
        </w:tblPrEx>
        <w:trPr>
          <w:trHeight w:val="315" w:hRule="atLeast"/>
        </w:trPr>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Impotence</w:t>
            </w:r>
          </w:p>
        </w:tc>
        <w:tc>
          <w:tcPr>
            <w:tcW w:w="709"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0.019</w:t>
            </w:r>
          </w:p>
        </w:tc>
        <w:tc>
          <w:tcPr>
            <w:tcW w:w="6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-0.065</w:t>
            </w:r>
          </w:p>
        </w:tc>
        <w:tc>
          <w:tcPr>
            <w:tcW w:w="7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-0.149</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-0.104</w:t>
            </w:r>
          </w:p>
        </w:tc>
        <w:tc>
          <w:tcPr>
            <w:tcW w:w="70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-0.170</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-0.218</w:t>
            </w:r>
            <w:r>
              <w:rPr>
                <w:rFonts w:ascii="Book Antiqua" w:hAnsi="Book Antiqua"/>
                <w:bCs/>
                <w:vertAlign w:val="superscript"/>
              </w:rPr>
              <w:t>1</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0.075</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0.243</w:t>
            </w:r>
            <w:r>
              <w:rPr>
                <w:rFonts w:ascii="Book Antiqua" w:hAnsi="Book Antiqua"/>
                <w:bCs/>
                <w:vertAlign w:val="superscript"/>
              </w:rPr>
              <w:t>1</w:t>
            </w:r>
          </w:p>
        </w:tc>
        <w:tc>
          <w:tcPr>
            <w:tcW w:w="5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-0.104</w:t>
            </w:r>
          </w:p>
        </w:tc>
        <w:tc>
          <w:tcPr>
            <w:tcW w:w="60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0.313</w:t>
            </w:r>
            <w:r>
              <w:rPr>
                <w:rFonts w:ascii="Book Antiqua" w:hAnsi="Book Antiqua"/>
                <w:bCs/>
                <w:vertAlign w:val="superscript"/>
              </w:rPr>
              <w:t>2</w:t>
            </w:r>
          </w:p>
        </w:tc>
        <w:tc>
          <w:tcPr>
            <w:tcW w:w="51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0.065</w:t>
            </w:r>
          </w:p>
        </w:tc>
        <w:tc>
          <w:tcPr>
            <w:tcW w:w="54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0.308</w:t>
            </w:r>
            <w:r>
              <w:rPr>
                <w:rFonts w:ascii="Book Antiqua" w:hAnsi="Book Antiqua"/>
                <w:bCs/>
                <w:vertAlign w:val="superscript"/>
              </w:rPr>
              <w:t>2</w:t>
            </w:r>
          </w:p>
        </w:tc>
        <w:tc>
          <w:tcPr>
            <w:tcW w:w="69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0.175</w:t>
            </w:r>
          </w:p>
        </w:tc>
        <w:tc>
          <w:tcPr>
            <w:tcW w:w="64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0.008</w:t>
            </w:r>
          </w:p>
        </w:tc>
        <w:tc>
          <w:tcPr>
            <w:tcW w:w="567"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0.064</w:t>
            </w:r>
          </w:p>
        </w:tc>
      </w:tr>
      <w:tr>
        <w:tblPrEx>
          <w:tblCellMar>
            <w:top w:w="0" w:type="dxa"/>
            <w:left w:w="108" w:type="dxa"/>
            <w:bottom w:w="0" w:type="dxa"/>
            <w:right w:w="108" w:type="dxa"/>
          </w:tblCellMar>
        </w:tblPrEx>
        <w:trPr>
          <w:trHeight w:val="680" w:hRule="atLeast"/>
        </w:trPr>
        <w:tc>
          <w:tcPr>
            <w:tcW w:w="851" w:type="dxa"/>
            <w:tcBorders>
              <w:bottom w:val="single" w:color="auto" w:sz="4"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Dyspareunia</w:t>
            </w:r>
          </w:p>
        </w:tc>
        <w:tc>
          <w:tcPr>
            <w:tcW w:w="709" w:type="dxa"/>
            <w:tcBorders>
              <w:bottom w:val="single" w:color="auto" w:sz="4"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-0.083</w:t>
            </w:r>
          </w:p>
        </w:tc>
        <w:tc>
          <w:tcPr>
            <w:tcW w:w="692" w:type="dxa"/>
            <w:tcBorders>
              <w:bottom w:val="single" w:color="auto" w:sz="4"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-0.096</w:t>
            </w:r>
          </w:p>
        </w:tc>
        <w:tc>
          <w:tcPr>
            <w:tcW w:w="750" w:type="dxa"/>
            <w:tcBorders>
              <w:bottom w:val="single" w:color="auto" w:sz="4"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-0.118</w:t>
            </w:r>
          </w:p>
        </w:tc>
        <w:tc>
          <w:tcPr>
            <w:tcW w:w="705" w:type="dxa"/>
            <w:tcBorders>
              <w:bottom w:val="single" w:color="auto" w:sz="4"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-0.174</w:t>
            </w:r>
          </w:p>
        </w:tc>
        <w:tc>
          <w:tcPr>
            <w:tcW w:w="705" w:type="dxa"/>
            <w:tcBorders>
              <w:bottom w:val="single" w:color="auto" w:sz="4"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-0.243</w:t>
            </w:r>
            <w:r>
              <w:rPr>
                <w:rFonts w:ascii="Book Antiqua" w:hAnsi="Book Antiqua"/>
                <w:bCs/>
                <w:vertAlign w:val="superscript"/>
              </w:rPr>
              <w:t>1</w:t>
            </w:r>
          </w:p>
        </w:tc>
        <w:tc>
          <w:tcPr>
            <w:tcW w:w="525" w:type="dxa"/>
            <w:tcBorders>
              <w:bottom w:val="single" w:color="auto" w:sz="4"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-0.345</w:t>
            </w:r>
            <w:r>
              <w:rPr>
                <w:rFonts w:ascii="Book Antiqua" w:hAnsi="Book Antiqua"/>
                <w:bCs/>
                <w:vertAlign w:val="superscript"/>
              </w:rPr>
              <w:t>2</w:t>
            </w:r>
          </w:p>
        </w:tc>
        <w:tc>
          <w:tcPr>
            <w:tcW w:w="525" w:type="dxa"/>
            <w:tcBorders>
              <w:bottom w:val="single" w:color="auto" w:sz="4"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0.108</w:t>
            </w:r>
          </w:p>
        </w:tc>
        <w:tc>
          <w:tcPr>
            <w:tcW w:w="525" w:type="dxa"/>
            <w:tcBorders>
              <w:bottom w:val="single" w:color="auto" w:sz="4"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0.025</w:t>
            </w:r>
          </w:p>
        </w:tc>
        <w:tc>
          <w:tcPr>
            <w:tcW w:w="525" w:type="dxa"/>
            <w:tcBorders>
              <w:bottom w:val="single" w:color="auto" w:sz="4"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0.260</w:t>
            </w:r>
            <w:r>
              <w:rPr>
                <w:rFonts w:ascii="Book Antiqua" w:hAnsi="Book Antiqua"/>
                <w:bCs/>
                <w:vertAlign w:val="superscript"/>
              </w:rPr>
              <w:t>1</w:t>
            </w:r>
          </w:p>
        </w:tc>
        <w:tc>
          <w:tcPr>
            <w:tcW w:w="600" w:type="dxa"/>
            <w:tcBorders>
              <w:bottom w:val="single" w:color="auto" w:sz="4"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0.163</w:t>
            </w:r>
          </w:p>
        </w:tc>
        <w:tc>
          <w:tcPr>
            <w:tcW w:w="510" w:type="dxa"/>
            <w:tcBorders>
              <w:bottom w:val="single" w:color="auto" w:sz="4"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0.162</w:t>
            </w:r>
          </w:p>
        </w:tc>
        <w:tc>
          <w:tcPr>
            <w:tcW w:w="540" w:type="dxa"/>
            <w:tcBorders>
              <w:bottom w:val="single" w:color="auto" w:sz="4"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0.156</w:t>
            </w:r>
          </w:p>
        </w:tc>
        <w:tc>
          <w:tcPr>
            <w:tcW w:w="690" w:type="dxa"/>
            <w:tcBorders>
              <w:bottom w:val="single" w:color="auto" w:sz="4"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0.045</w:t>
            </w:r>
          </w:p>
        </w:tc>
        <w:tc>
          <w:tcPr>
            <w:tcW w:w="646" w:type="dxa"/>
            <w:tcBorders>
              <w:bottom w:val="single" w:color="auto" w:sz="4"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0.157</w:t>
            </w:r>
          </w:p>
        </w:tc>
        <w:tc>
          <w:tcPr>
            <w:tcW w:w="567" w:type="dxa"/>
            <w:tcBorders>
              <w:bottom w:val="single" w:color="auto" w:sz="4"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0.236</w:t>
            </w:r>
            <w:r>
              <w:rPr>
                <w:rFonts w:ascii="Book Antiqua" w:hAnsi="Book Antiqua"/>
                <w:bCs/>
                <w:vertAlign w:val="superscript"/>
              </w:rPr>
              <w:t>1</w:t>
            </w:r>
          </w:p>
        </w:tc>
      </w:tr>
    </w:tbl>
    <w:p>
      <w:pPr>
        <w:adjustRightInd w:val="0"/>
        <w:snapToGrid w:val="0"/>
        <w:spacing w:line="360" w:lineRule="auto"/>
        <w:jc w:val="both"/>
        <w:rPr>
          <w:rFonts w:ascii="Book Antiqua" w:hAnsi="Book Antiqua"/>
          <w:bCs/>
          <w:iCs/>
        </w:rPr>
      </w:pPr>
      <w:r>
        <w:rPr>
          <w:rFonts w:ascii="Book Antiqua" w:hAnsi="Book Antiqua"/>
          <w:bCs/>
          <w:iCs/>
          <w:vertAlign w:val="superscript"/>
        </w:rPr>
        <w:t>1</w:t>
      </w:r>
      <w:r>
        <w:rPr>
          <w:rFonts w:ascii="Book Antiqua" w:hAnsi="Book Antiqua"/>
          <w:bCs/>
          <w:i/>
        </w:rPr>
        <w:t xml:space="preserve">P </w:t>
      </w:r>
      <w:r>
        <w:rPr>
          <w:rFonts w:ascii="Book Antiqua" w:hAnsi="Book Antiqua"/>
          <w:bCs/>
          <w:iCs/>
        </w:rPr>
        <w:t xml:space="preserve"> &lt; 0.05.</w:t>
      </w:r>
    </w:p>
    <w:p>
      <w:pPr>
        <w:adjustRightInd w:val="0"/>
        <w:snapToGrid w:val="0"/>
        <w:spacing w:line="360" w:lineRule="auto"/>
        <w:jc w:val="both"/>
        <w:rPr>
          <w:rFonts w:ascii="Book Antiqua" w:hAnsi="Book Antiqua"/>
          <w:bCs/>
        </w:rPr>
      </w:pPr>
      <w:r>
        <w:rPr>
          <w:rFonts w:ascii="Book Antiqua" w:hAnsi="Book Antiqua"/>
          <w:bCs/>
          <w:iCs/>
          <w:vertAlign w:val="superscript"/>
        </w:rPr>
        <w:t>2</w:t>
      </w:r>
      <w:r>
        <w:rPr>
          <w:rFonts w:ascii="Book Antiqua" w:hAnsi="Book Antiqua"/>
          <w:bCs/>
          <w:i/>
        </w:rPr>
        <w:t xml:space="preserve">P </w:t>
      </w:r>
      <w:r>
        <w:rPr>
          <w:rFonts w:ascii="Book Antiqua" w:hAnsi="Book Antiqua"/>
          <w:bCs/>
          <w:iCs/>
        </w:rPr>
        <w:t xml:space="preserve"> &lt; 0.01.</w:t>
      </w:r>
    </w:p>
    <w:p>
      <w:pPr>
        <w:adjustRightInd w:val="0"/>
        <w:snapToGrid w:val="0"/>
        <w:spacing w:line="360" w:lineRule="auto"/>
        <w:jc w:val="both"/>
        <w:rPr>
          <w:rFonts w:ascii="Book Antiqua" w:hAnsi="Book Antiqua"/>
          <w:bCs/>
        </w:rPr>
      </w:pPr>
      <w:r>
        <w:rPr>
          <w:rFonts w:ascii="Book Antiqua" w:hAnsi="Book Antiqua"/>
          <w:bCs/>
        </w:rPr>
        <w:t>EORTC: European Organization for Research and Treatment of Cancer; QLQ: Quality of Life Questionnaire; QoL: Quality of life; PF: Physical functioning; RF: Role functioning; EF: Emotional functioning CF: Cognitive functioning; SF: Social functioning; FA: Fatigue; NV: Nausea/vomiting; PA: Pain; DY: Dyspnea; SL: Insomnia; AP: Appetite loss; CO: Constipation; DI: Diarrhea; FI: Financial problems.</w:t>
      </w:r>
    </w:p>
    <w:p>
      <w:pPr>
        <w:adjustRightInd w:val="0"/>
        <w:snapToGrid w:val="0"/>
        <w:spacing w:line="360" w:lineRule="auto"/>
        <w:jc w:val="both"/>
        <w:rPr>
          <w:rFonts w:ascii="Book Antiqua" w:hAnsi="Book Antiqua"/>
          <w:bCs/>
        </w:rPr>
      </w:pPr>
      <w:bookmarkStart w:id="9" w:name="_ki3neeo0acd" w:colFirst="0" w:colLast="0"/>
      <w:bookmarkEnd w:id="9"/>
    </w:p>
    <w:p>
      <w:pPr>
        <w:rPr>
          <w:rFonts w:ascii="Book Antiqua" w:hAnsi="Book Antiqua"/>
          <w:b/>
        </w:rPr>
      </w:pPr>
      <w:r>
        <w:rPr>
          <w:rFonts w:ascii="Book Antiqua" w:hAnsi="Book Antiqua"/>
          <w:b/>
        </w:rPr>
        <w:br w:type="page"/>
      </w:r>
    </w:p>
    <w:p>
      <w:pPr>
        <w:adjustRightInd w:val="0"/>
        <w:snapToGrid w:val="0"/>
        <w:spacing w:line="360" w:lineRule="auto"/>
        <w:jc w:val="both"/>
        <w:rPr>
          <w:rFonts w:ascii="Book Antiqua" w:hAnsi="Book Antiqua"/>
          <w:b/>
          <w:lang w:val="en"/>
        </w:rPr>
      </w:pPr>
      <w:r>
        <w:rPr>
          <w:rFonts w:ascii="Book Antiqua" w:hAnsi="Book Antiqua"/>
          <w:b/>
        </w:rPr>
        <w:t>Table 5 Known-group comparisons</w:t>
      </w:r>
    </w:p>
    <w:tbl>
      <w:tblPr>
        <w:tblStyle w:val="14"/>
        <w:tblW w:w="9214" w:type="dxa"/>
        <w:tblInd w:w="-152" w:type="dxa"/>
        <w:tblLayout w:type="fixed"/>
        <w:tblCellMar>
          <w:top w:w="0" w:type="dxa"/>
          <w:left w:w="108" w:type="dxa"/>
          <w:bottom w:w="0" w:type="dxa"/>
          <w:right w:w="108" w:type="dxa"/>
        </w:tblCellMar>
      </w:tblPr>
      <w:tblGrid>
        <w:gridCol w:w="1276"/>
        <w:gridCol w:w="851"/>
        <w:gridCol w:w="992"/>
        <w:gridCol w:w="851"/>
        <w:gridCol w:w="850"/>
        <w:gridCol w:w="992"/>
        <w:gridCol w:w="820"/>
        <w:gridCol w:w="881"/>
        <w:gridCol w:w="851"/>
        <w:gridCol w:w="850"/>
      </w:tblGrid>
      <w:tr>
        <w:tblPrEx>
          <w:tblCellMar>
            <w:top w:w="0" w:type="dxa"/>
            <w:left w:w="108" w:type="dxa"/>
            <w:bottom w:w="0" w:type="dxa"/>
            <w:right w:w="108" w:type="dxa"/>
          </w:tblCellMar>
        </w:tblPrEx>
        <w:trPr>
          <w:trHeight w:val="300" w:hRule="atLeast"/>
        </w:trPr>
        <w:tc>
          <w:tcPr>
            <w:tcW w:w="1276" w:type="dxa"/>
            <w:tcBorders>
              <w:top w:val="single" w:color="auto" w:sz="4" w:space="0"/>
              <w:bottom w:val="single" w:color="auto" w:sz="4" w:space="0"/>
            </w:tcBorders>
            <w:shd w:val="clear" w:color="auto" w:fill="FFFFFF"/>
            <w:tcMar>
              <w:top w:w="100" w:type="dxa"/>
              <w:left w:w="100" w:type="dxa"/>
              <w:bottom w:w="100" w:type="dxa"/>
              <w:right w:w="100" w:type="dxa"/>
            </w:tcMar>
          </w:tcPr>
          <w:p>
            <w:pPr>
              <w:widowControl w:val="0"/>
              <w:adjustRightInd w:val="0"/>
              <w:snapToGrid w:val="0"/>
              <w:spacing w:line="360" w:lineRule="auto"/>
              <w:jc w:val="both"/>
              <w:rPr>
                <w:rFonts w:ascii="Book Antiqua" w:hAnsi="Book Antiqua"/>
                <w:b/>
              </w:rPr>
            </w:pPr>
          </w:p>
        </w:tc>
        <w:tc>
          <w:tcPr>
            <w:tcW w:w="2694" w:type="dxa"/>
            <w:gridSpan w:val="3"/>
            <w:tcBorders>
              <w:top w:val="single" w:color="auto" w:sz="4" w:space="0"/>
              <w:bottom w:val="single" w:color="auto" w:sz="4"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
              </w:rPr>
            </w:pPr>
            <w:r>
              <w:rPr>
                <w:rFonts w:ascii="Book Antiqua" w:hAnsi="Book Antiqua"/>
                <w:b/>
              </w:rPr>
              <w:t>Stoma status</w:t>
            </w:r>
          </w:p>
        </w:tc>
        <w:tc>
          <w:tcPr>
            <w:tcW w:w="2662" w:type="dxa"/>
            <w:gridSpan w:val="3"/>
            <w:tcBorders>
              <w:top w:val="single" w:color="auto" w:sz="4" w:space="0"/>
              <w:bottom w:val="single" w:color="auto" w:sz="4"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
              </w:rPr>
            </w:pPr>
            <w:r>
              <w:rPr>
                <w:rFonts w:ascii="Book Antiqua" w:hAnsi="Book Antiqua"/>
                <w:b/>
              </w:rPr>
              <w:t xml:space="preserve">Colon </w:t>
            </w:r>
            <w:r>
              <w:rPr>
                <w:rFonts w:ascii="Book Antiqua" w:hAnsi="Book Antiqua"/>
                <w:b/>
                <w:i/>
                <w:iCs/>
              </w:rPr>
              <w:t>vs</w:t>
            </w:r>
            <w:r>
              <w:rPr>
                <w:rFonts w:ascii="Book Antiqua" w:hAnsi="Book Antiqua"/>
                <w:b/>
              </w:rPr>
              <w:t xml:space="preserve"> Rectum</w:t>
            </w:r>
          </w:p>
        </w:tc>
        <w:tc>
          <w:tcPr>
            <w:tcW w:w="2582" w:type="dxa"/>
            <w:gridSpan w:val="3"/>
            <w:tcBorders>
              <w:top w:val="single" w:color="auto" w:sz="4" w:space="0"/>
              <w:bottom w:val="single" w:color="auto" w:sz="4"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
              </w:rPr>
            </w:pPr>
            <w:r>
              <w:rPr>
                <w:rFonts w:ascii="Book Antiqua" w:hAnsi="Book Antiqua"/>
                <w:b/>
              </w:rPr>
              <w:t>Neoadjuvant radiochemotherapy</w:t>
            </w:r>
          </w:p>
        </w:tc>
      </w:tr>
      <w:tr>
        <w:tblPrEx>
          <w:tblCellMar>
            <w:top w:w="0" w:type="dxa"/>
            <w:left w:w="108" w:type="dxa"/>
            <w:bottom w:w="0" w:type="dxa"/>
            <w:right w:w="108" w:type="dxa"/>
          </w:tblCellMar>
        </w:tblPrEx>
        <w:trPr>
          <w:trHeight w:val="375" w:hRule="atLeast"/>
        </w:trPr>
        <w:tc>
          <w:tcPr>
            <w:tcW w:w="1276" w:type="dxa"/>
            <w:tcBorders>
              <w:top w:val="single" w:color="auto" w:sz="4"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CR-29 scales/single items</w:t>
            </w:r>
          </w:p>
        </w:tc>
        <w:tc>
          <w:tcPr>
            <w:tcW w:w="851" w:type="dxa"/>
            <w:tcBorders>
              <w:top w:val="single" w:color="auto" w:sz="4"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Yes (</w:t>
            </w:r>
            <w:r>
              <w:rPr>
                <w:rFonts w:ascii="Book Antiqua" w:hAnsi="Book Antiqua"/>
                <w:bCs/>
                <w:i/>
                <w:iCs/>
              </w:rPr>
              <w:t>n</w:t>
            </w:r>
            <w:r>
              <w:rPr>
                <w:rFonts w:ascii="Book Antiqua" w:hAnsi="Book Antiqua"/>
                <w:bCs/>
              </w:rPr>
              <w:t xml:space="preserve"> = 50)</w:t>
            </w:r>
          </w:p>
        </w:tc>
        <w:tc>
          <w:tcPr>
            <w:tcW w:w="992" w:type="dxa"/>
            <w:tcBorders>
              <w:top w:val="single" w:color="auto" w:sz="4"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No</w:t>
            </w:r>
            <w:r>
              <w:rPr>
                <w:rFonts w:ascii="Book Antiqua" w:hAnsi="Book Antiqua"/>
                <w:bCs/>
                <w:lang w:eastAsia="zh-CN"/>
              </w:rPr>
              <w:t xml:space="preserve"> </w:t>
            </w:r>
            <w:r>
              <w:rPr>
                <w:rFonts w:ascii="Book Antiqua" w:hAnsi="Book Antiqua"/>
                <w:bCs/>
              </w:rPr>
              <w:t>(</w:t>
            </w:r>
            <w:r>
              <w:rPr>
                <w:rFonts w:ascii="Book Antiqua" w:hAnsi="Book Antiqua"/>
                <w:bCs/>
                <w:i/>
                <w:iCs/>
              </w:rPr>
              <w:t>n</w:t>
            </w:r>
            <w:r>
              <w:rPr>
                <w:rFonts w:ascii="Book Antiqua" w:hAnsi="Book Antiqua"/>
                <w:bCs/>
              </w:rPr>
              <w:t xml:space="preserve"> = 171)</w:t>
            </w:r>
          </w:p>
        </w:tc>
        <w:tc>
          <w:tcPr>
            <w:tcW w:w="851" w:type="dxa"/>
            <w:tcBorders>
              <w:top w:val="single" w:color="auto" w:sz="4"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i/>
                <w:iCs/>
              </w:rPr>
              <w:t xml:space="preserve">P </w:t>
            </w:r>
            <w:r>
              <w:rPr>
                <w:rFonts w:ascii="Book Antiqua" w:hAnsi="Book Antiqua"/>
                <w:bCs/>
              </w:rPr>
              <w:t>value</w:t>
            </w:r>
          </w:p>
        </w:tc>
        <w:tc>
          <w:tcPr>
            <w:tcW w:w="850" w:type="dxa"/>
            <w:tcBorders>
              <w:top w:val="single" w:color="auto" w:sz="4"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Colon</w:t>
            </w:r>
            <w:r>
              <w:rPr>
                <w:rFonts w:ascii="Book Antiqua" w:hAnsi="Book Antiqua"/>
                <w:bCs/>
                <w:lang w:eastAsia="zh-CN"/>
              </w:rPr>
              <w:t xml:space="preserve"> </w:t>
            </w:r>
            <w:r>
              <w:rPr>
                <w:rFonts w:ascii="Book Antiqua" w:hAnsi="Book Antiqua"/>
                <w:bCs/>
              </w:rPr>
              <w:t>(</w:t>
            </w:r>
            <w:r>
              <w:rPr>
                <w:rFonts w:ascii="Book Antiqua" w:hAnsi="Book Antiqua"/>
                <w:bCs/>
                <w:i/>
                <w:iCs/>
              </w:rPr>
              <w:t>n</w:t>
            </w:r>
            <w:r>
              <w:rPr>
                <w:rFonts w:ascii="Book Antiqua" w:hAnsi="Book Antiqua"/>
                <w:bCs/>
              </w:rPr>
              <w:t xml:space="preserve"> = 78)</w:t>
            </w:r>
          </w:p>
        </w:tc>
        <w:tc>
          <w:tcPr>
            <w:tcW w:w="992" w:type="dxa"/>
            <w:tcBorders>
              <w:top w:val="single" w:color="auto" w:sz="4"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Rectum (</w:t>
            </w:r>
            <w:r>
              <w:rPr>
                <w:rFonts w:ascii="Book Antiqua" w:hAnsi="Book Antiqua"/>
                <w:bCs/>
                <w:i/>
                <w:iCs/>
              </w:rPr>
              <w:t>n</w:t>
            </w:r>
            <w:r>
              <w:rPr>
                <w:rFonts w:ascii="Book Antiqua" w:hAnsi="Book Antiqua"/>
                <w:bCs/>
              </w:rPr>
              <w:t xml:space="preserve"> = 139)</w:t>
            </w:r>
          </w:p>
        </w:tc>
        <w:tc>
          <w:tcPr>
            <w:tcW w:w="820" w:type="dxa"/>
            <w:tcBorders>
              <w:top w:val="single" w:color="auto" w:sz="4"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i/>
                <w:iCs/>
              </w:rPr>
              <w:t xml:space="preserve">P </w:t>
            </w:r>
            <w:r>
              <w:rPr>
                <w:rFonts w:ascii="Book Antiqua" w:hAnsi="Book Antiqua"/>
                <w:bCs/>
              </w:rPr>
              <w:t>value</w:t>
            </w:r>
          </w:p>
        </w:tc>
        <w:tc>
          <w:tcPr>
            <w:tcW w:w="881" w:type="dxa"/>
            <w:tcBorders>
              <w:top w:val="single" w:color="auto" w:sz="4"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Yes (</w:t>
            </w:r>
            <w:r>
              <w:rPr>
                <w:rFonts w:ascii="Book Antiqua" w:hAnsi="Book Antiqua"/>
                <w:bCs/>
                <w:i/>
                <w:iCs/>
              </w:rPr>
              <w:t>n</w:t>
            </w:r>
            <w:r>
              <w:rPr>
                <w:rFonts w:ascii="Book Antiqua" w:hAnsi="Book Antiqua"/>
                <w:bCs/>
              </w:rPr>
              <w:t xml:space="preserve"> = 89)</w:t>
            </w:r>
          </w:p>
        </w:tc>
        <w:tc>
          <w:tcPr>
            <w:tcW w:w="851" w:type="dxa"/>
            <w:tcBorders>
              <w:top w:val="single" w:color="auto" w:sz="4"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No (</w:t>
            </w:r>
            <w:r>
              <w:rPr>
                <w:rFonts w:ascii="Book Antiqua" w:hAnsi="Book Antiqua"/>
                <w:bCs/>
                <w:i/>
                <w:iCs/>
              </w:rPr>
              <w:t>n</w:t>
            </w:r>
            <w:r>
              <w:rPr>
                <w:rFonts w:ascii="Book Antiqua" w:hAnsi="Book Antiqua"/>
                <w:bCs/>
              </w:rPr>
              <w:t xml:space="preserve"> = 107)</w:t>
            </w:r>
          </w:p>
        </w:tc>
        <w:tc>
          <w:tcPr>
            <w:tcW w:w="850" w:type="dxa"/>
            <w:tcBorders>
              <w:top w:val="single" w:color="auto" w:sz="4"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i/>
                <w:iCs/>
              </w:rPr>
              <w:t xml:space="preserve">P </w:t>
            </w:r>
            <w:r>
              <w:rPr>
                <w:rFonts w:ascii="Book Antiqua" w:hAnsi="Book Antiqua"/>
                <w:bCs/>
              </w:rPr>
              <w:t>value</w:t>
            </w:r>
          </w:p>
        </w:tc>
      </w:tr>
      <w:tr>
        <w:tblPrEx>
          <w:tblCellMar>
            <w:top w:w="0" w:type="dxa"/>
            <w:left w:w="108" w:type="dxa"/>
            <w:bottom w:w="0" w:type="dxa"/>
            <w:right w:w="108" w:type="dxa"/>
          </w:tblCellMar>
        </w:tblPrEx>
        <w:trPr>
          <w:trHeight w:val="360" w:hRule="atLeast"/>
        </w:trPr>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Urinary frequency</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35.6 (41.1)</w:t>
            </w:r>
          </w:p>
        </w:tc>
        <w:tc>
          <w:tcPr>
            <w:tcW w:w="9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41.1 (34.6)</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0.412</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35.4 (31.2)</w:t>
            </w:r>
          </w:p>
        </w:tc>
        <w:tc>
          <w:tcPr>
            <w:tcW w:w="9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42.2 (34.8)</w:t>
            </w:r>
          </w:p>
        </w:tc>
        <w:tc>
          <w:tcPr>
            <w:tcW w:w="82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0.215</w:t>
            </w:r>
          </w:p>
        </w:tc>
        <w:tc>
          <w:tcPr>
            <w:tcW w:w="88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45.5 (33.9)</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35.0 (32.2)</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0.031</w:t>
            </w:r>
          </w:p>
        </w:tc>
      </w:tr>
      <w:tr>
        <w:tblPrEx>
          <w:tblCellMar>
            <w:top w:w="0" w:type="dxa"/>
            <w:left w:w="108" w:type="dxa"/>
            <w:bottom w:w="0" w:type="dxa"/>
            <w:right w:w="108" w:type="dxa"/>
          </w:tblCellMar>
        </w:tblPrEx>
        <w:trPr>
          <w:trHeight w:val="240" w:hRule="atLeast"/>
        </w:trPr>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Blood and mucus in stool</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27.6 (28.8)</w:t>
            </w:r>
          </w:p>
        </w:tc>
        <w:tc>
          <w:tcPr>
            <w:tcW w:w="9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23.8 (29.1)</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0.247</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20.2 (26.8)</w:t>
            </w:r>
          </w:p>
        </w:tc>
        <w:tc>
          <w:tcPr>
            <w:tcW w:w="9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27.4 (30.2)</w:t>
            </w:r>
          </w:p>
        </w:tc>
        <w:tc>
          <w:tcPr>
            <w:tcW w:w="82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0.086</w:t>
            </w:r>
          </w:p>
        </w:tc>
        <w:tc>
          <w:tcPr>
            <w:tcW w:w="88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29.9 (30.3)</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19.3 (27.1)</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0.004</w:t>
            </w:r>
          </w:p>
        </w:tc>
      </w:tr>
      <w:tr>
        <w:tblPrEx>
          <w:tblCellMar>
            <w:top w:w="0" w:type="dxa"/>
            <w:left w:w="108" w:type="dxa"/>
            <w:bottom w:w="0" w:type="dxa"/>
            <w:right w:w="108" w:type="dxa"/>
          </w:tblCellMar>
        </w:tblPrEx>
        <w:trPr>
          <w:trHeight w:val="360" w:hRule="atLeast"/>
        </w:trPr>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Body image</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66.6 (27.5)</w:t>
            </w:r>
          </w:p>
        </w:tc>
        <w:tc>
          <w:tcPr>
            <w:tcW w:w="9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81.1 (23.0)</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0.000</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77.4 (24.8)</w:t>
            </w:r>
          </w:p>
        </w:tc>
        <w:tc>
          <w:tcPr>
            <w:tcW w:w="9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77.7 (25.0)</w:t>
            </w:r>
          </w:p>
        </w:tc>
        <w:tc>
          <w:tcPr>
            <w:tcW w:w="82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0.938</w:t>
            </w:r>
          </w:p>
        </w:tc>
        <w:tc>
          <w:tcPr>
            <w:tcW w:w="88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77.6 (24.1)</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78.9 (24.5)</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0.625</w:t>
            </w:r>
          </w:p>
        </w:tc>
      </w:tr>
      <w:tr>
        <w:tblPrEx>
          <w:tblCellMar>
            <w:top w:w="0" w:type="dxa"/>
            <w:left w:w="108" w:type="dxa"/>
            <w:bottom w:w="0" w:type="dxa"/>
            <w:right w:w="108" w:type="dxa"/>
          </w:tblCellMar>
        </w:tblPrEx>
        <w:trPr>
          <w:trHeight w:val="300" w:hRule="atLeast"/>
        </w:trPr>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Urinary incontinence</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24.0 (35.0)</w:t>
            </w:r>
          </w:p>
        </w:tc>
        <w:tc>
          <w:tcPr>
            <w:tcW w:w="9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20.0 (31.4)</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0.451</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18.3 (28.7)</w:t>
            </w:r>
          </w:p>
        </w:tc>
        <w:tc>
          <w:tcPr>
            <w:tcW w:w="9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21.5 (33.0)</w:t>
            </w:r>
          </w:p>
        </w:tc>
        <w:tc>
          <w:tcPr>
            <w:tcW w:w="82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0.788</w:t>
            </w:r>
          </w:p>
        </w:tc>
        <w:tc>
          <w:tcPr>
            <w:tcW w:w="88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20.2 (32.0)</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21.4 (32.1)</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0.592</w:t>
            </w:r>
          </w:p>
        </w:tc>
      </w:tr>
      <w:tr>
        <w:tblPrEx>
          <w:tblCellMar>
            <w:top w:w="0" w:type="dxa"/>
            <w:left w:w="108" w:type="dxa"/>
            <w:bottom w:w="0" w:type="dxa"/>
            <w:right w:w="108" w:type="dxa"/>
          </w:tblCellMar>
        </w:tblPrEx>
        <w:trPr>
          <w:trHeight w:val="315" w:hRule="atLeast"/>
        </w:trPr>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Dysuria</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21.3 (29.1)</w:t>
            </w:r>
          </w:p>
        </w:tc>
        <w:tc>
          <w:tcPr>
            <w:tcW w:w="9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20.4 (31.9)</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0.469</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18.8 (30.6)</w:t>
            </w:r>
          </w:p>
        </w:tc>
        <w:tc>
          <w:tcPr>
            <w:tcW w:w="9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22.3 (31.9)</w:t>
            </w:r>
          </w:p>
        </w:tc>
        <w:tc>
          <w:tcPr>
            <w:tcW w:w="82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0.120</w:t>
            </w:r>
          </w:p>
        </w:tc>
        <w:tc>
          <w:tcPr>
            <w:tcW w:w="88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23.2 (32.3)</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18.3 (29.7)</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0.299</w:t>
            </w:r>
          </w:p>
        </w:tc>
      </w:tr>
      <w:tr>
        <w:tblPrEx>
          <w:tblCellMar>
            <w:top w:w="0" w:type="dxa"/>
            <w:left w:w="108" w:type="dxa"/>
            <w:bottom w:w="0" w:type="dxa"/>
            <w:right w:w="108" w:type="dxa"/>
          </w:tblCellMar>
        </w:tblPrEx>
        <w:trPr>
          <w:trHeight w:val="330" w:hRule="atLeast"/>
        </w:trPr>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Abdominal pain</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28.0 (32.5)</w:t>
            </w:r>
          </w:p>
        </w:tc>
        <w:tc>
          <w:tcPr>
            <w:tcW w:w="9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31.3 (34.6)</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0.590</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28.6 (34.2)</w:t>
            </w:r>
          </w:p>
        </w:tc>
        <w:tc>
          <w:tcPr>
            <w:tcW w:w="9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32.1 (34.3)</w:t>
            </w:r>
          </w:p>
        </w:tc>
        <w:tc>
          <w:tcPr>
            <w:tcW w:w="82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0.440</w:t>
            </w:r>
          </w:p>
        </w:tc>
        <w:tc>
          <w:tcPr>
            <w:tcW w:w="88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34.4 (34.6)</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26.7 (33.4)</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0.095</w:t>
            </w:r>
          </w:p>
        </w:tc>
      </w:tr>
      <w:tr>
        <w:tblPrEx>
          <w:tblCellMar>
            <w:top w:w="0" w:type="dxa"/>
            <w:left w:w="108" w:type="dxa"/>
            <w:bottom w:w="0" w:type="dxa"/>
            <w:right w:w="108" w:type="dxa"/>
          </w:tblCellMar>
        </w:tblPrEx>
        <w:trPr>
          <w:trHeight w:val="360" w:hRule="atLeast"/>
        </w:trPr>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Buttock pain</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28.6 (33.6)</w:t>
            </w:r>
          </w:p>
        </w:tc>
        <w:tc>
          <w:tcPr>
            <w:tcW w:w="9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26.7 (34.9)</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0.563</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17.0 (30.26</w:t>
            </w:r>
          </w:p>
        </w:tc>
        <w:tc>
          <w:tcPr>
            <w:tcW w:w="9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32.3 (36.1)</w:t>
            </w:r>
          </w:p>
        </w:tc>
        <w:tc>
          <w:tcPr>
            <w:tcW w:w="82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0.001</w:t>
            </w:r>
          </w:p>
        </w:tc>
        <w:tc>
          <w:tcPr>
            <w:tcW w:w="88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38.5 (36.2)</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14.3 (27.5)</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0.000</w:t>
            </w:r>
          </w:p>
        </w:tc>
      </w:tr>
      <w:tr>
        <w:tblPrEx>
          <w:tblCellMar>
            <w:top w:w="0" w:type="dxa"/>
            <w:left w:w="108" w:type="dxa"/>
            <w:bottom w:w="0" w:type="dxa"/>
            <w:right w:w="108" w:type="dxa"/>
          </w:tblCellMar>
        </w:tblPrEx>
        <w:trPr>
          <w:trHeight w:val="285" w:hRule="atLeast"/>
        </w:trPr>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Bloated feeling</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30.6 (33.5)</w:t>
            </w:r>
          </w:p>
        </w:tc>
        <w:tc>
          <w:tcPr>
            <w:tcW w:w="9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28.2 (33.9)</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0.545</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27.7 (32.4)</w:t>
            </w:r>
          </w:p>
        </w:tc>
        <w:tc>
          <w:tcPr>
            <w:tcW w:w="9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29.0 (34.2)</w:t>
            </w:r>
          </w:p>
        </w:tc>
        <w:tc>
          <w:tcPr>
            <w:tcW w:w="82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0.892</w:t>
            </w:r>
          </w:p>
        </w:tc>
        <w:tc>
          <w:tcPr>
            <w:tcW w:w="88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35.2 (35.6)</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23.6 (31.7)</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0.017</w:t>
            </w:r>
          </w:p>
        </w:tc>
      </w:tr>
      <w:tr>
        <w:tblPrEx>
          <w:tblCellMar>
            <w:top w:w="0" w:type="dxa"/>
            <w:left w:w="108" w:type="dxa"/>
            <w:bottom w:w="0" w:type="dxa"/>
            <w:right w:w="108" w:type="dxa"/>
          </w:tblCellMar>
        </w:tblPrEx>
        <w:trPr>
          <w:trHeight w:val="345" w:hRule="atLeast"/>
        </w:trPr>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Dry mouth</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30.0 (36.4)</w:t>
            </w:r>
          </w:p>
        </w:tc>
        <w:tc>
          <w:tcPr>
            <w:tcW w:w="9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23.0 (33.4)</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0.183</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20.5 (29.0)</w:t>
            </w:r>
          </w:p>
        </w:tc>
        <w:tc>
          <w:tcPr>
            <w:tcW w:w="9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26.6 (36.5)</w:t>
            </w:r>
          </w:p>
        </w:tc>
        <w:tc>
          <w:tcPr>
            <w:tcW w:w="82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0.477</w:t>
            </w:r>
          </w:p>
        </w:tc>
        <w:tc>
          <w:tcPr>
            <w:tcW w:w="88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30.7 (38.3)</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19.0 (28.9)</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0.055</w:t>
            </w:r>
          </w:p>
        </w:tc>
      </w:tr>
      <w:tr>
        <w:tblPrEx>
          <w:tblCellMar>
            <w:top w:w="0" w:type="dxa"/>
            <w:left w:w="108" w:type="dxa"/>
            <w:bottom w:w="0" w:type="dxa"/>
            <w:right w:w="108" w:type="dxa"/>
          </w:tblCellMar>
        </w:tblPrEx>
        <w:trPr>
          <w:trHeight w:val="315" w:hRule="atLeast"/>
        </w:trPr>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Hair loss</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17.3 (28.7)</w:t>
            </w:r>
          </w:p>
        </w:tc>
        <w:tc>
          <w:tcPr>
            <w:tcW w:w="9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16.1 (29.1)</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0.608</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10.6 (24.9)</w:t>
            </w:r>
          </w:p>
        </w:tc>
        <w:tc>
          <w:tcPr>
            <w:tcW w:w="9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19.4 (31.5)</w:t>
            </w:r>
          </w:p>
        </w:tc>
        <w:tc>
          <w:tcPr>
            <w:tcW w:w="82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0.027</w:t>
            </w:r>
          </w:p>
        </w:tc>
        <w:tc>
          <w:tcPr>
            <w:tcW w:w="88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18.7 (30.1)</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14.6 (28.6)</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0.222</w:t>
            </w:r>
          </w:p>
        </w:tc>
      </w:tr>
      <w:tr>
        <w:tblPrEx>
          <w:tblCellMar>
            <w:top w:w="0" w:type="dxa"/>
            <w:left w:w="108" w:type="dxa"/>
            <w:bottom w:w="0" w:type="dxa"/>
            <w:right w:w="108" w:type="dxa"/>
          </w:tblCellMar>
        </w:tblPrEx>
        <w:trPr>
          <w:trHeight w:val="330" w:hRule="atLeast"/>
        </w:trPr>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Trouble with taste</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27.3 (36.0)</w:t>
            </w:r>
          </w:p>
        </w:tc>
        <w:tc>
          <w:tcPr>
            <w:tcW w:w="9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18.5 (31.7)</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0.069</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13.2 (27.5)</w:t>
            </w:r>
          </w:p>
        </w:tc>
        <w:tc>
          <w:tcPr>
            <w:tcW w:w="9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24.4 (35.1)</w:t>
            </w:r>
          </w:p>
        </w:tc>
        <w:tc>
          <w:tcPr>
            <w:tcW w:w="82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0.016</w:t>
            </w:r>
          </w:p>
        </w:tc>
        <w:tc>
          <w:tcPr>
            <w:tcW w:w="88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20.5 (31.1)</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17.7 (31.8)</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0.375</w:t>
            </w:r>
          </w:p>
        </w:tc>
      </w:tr>
      <w:tr>
        <w:tblPrEx>
          <w:tblCellMar>
            <w:top w:w="0" w:type="dxa"/>
            <w:left w:w="108" w:type="dxa"/>
            <w:bottom w:w="0" w:type="dxa"/>
            <w:right w:w="108" w:type="dxa"/>
          </w:tblCellMar>
        </w:tblPrEx>
        <w:trPr>
          <w:trHeight w:val="285" w:hRule="atLeast"/>
        </w:trPr>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Anxiety</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52.6 (40.4)</w:t>
            </w:r>
          </w:p>
        </w:tc>
        <w:tc>
          <w:tcPr>
            <w:tcW w:w="9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67.8 (36.1)</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0.016</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63.2 (37.8)</w:t>
            </w:r>
          </w:p>
        </w:tc>
        <w:tc>
          <w:tcPr>
            <w:tcW w:w="9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65.4 (37.0)</w:t>
            </w:r>
          </w:p>
        </w:tc>
        <w:tc>
          <w:tcPr>
            <w:tcW w:w="82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0.658</w:t>
            </w:r>
          </w:p>
        </w:tc>
        <w:tc>
          <w:tcPr>
            <w:tcW w:w="88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65.9 (36.5)</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63.5 (38.4)</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0.725</w:t>
            </w:r>
          </w:p>
        </w:tc>
      </w:tr>
      <w:tr>
        <w:tblPrEx>
          <w:tblCellMar>
            <w:top w:w="0" w:type="dxa"/>
            <w:left w:w="108" w:type="dxa"/>
            <w:bottom w:w="0" w:type="dxa"/>
            <w:right w:w="108" w:type="dxa"/>
          </w:tblCellMar>
        </w:tblPrEx>
        <w:trPr>
          <w:trHeight w:val="315" w:hRule="atLeast"/>
        </w:trPr>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Weight</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69.3 (38.6)</w:t>
            </w:r>
          </w:p>
        </w:tc>
        <w:tc>
          <w:tcPr>
            <w:tcW w:w="9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77.3 (30.6)</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0.305</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79.4 (30.4)</w:t>
            </w:r>
          </w:p>
        </w:tc>
        <w:tc>
          <w:tcPr>
            <w:tcW w:w="9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73.8 (33.2)</w:t>
            </w:r>
          </w:p>
        </w:tc>
        <w:tc>
          <w:tcPr>
            <w:tcW w:w="82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0.194</w:t>
            </w:r>
          </w:p>
        </w:tc>
        <w:tc>
          <w:tcPr>
            <w:tcW w:w="88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75.6 (30.4)</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76.3 (33.9)</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0.492</w:t>
            </w:r>
          </w:p>
        </w:tc>
      </w:tr>
      <w:tr>
        <w:tblPrEx>
          <w:tblCellMar>
            <w:top w:w="0" w:type="dxa"/>
            <w:left w:w="108" w:type="dxa"/>
            <w:bottom w:w="0" w:type="dxa"/>
            <w:right w:w="108" w:type="dxa"/>
          </w:tblCellMar>
        </w:tblPrEx>
        <w:trPr>
          <w:trHeight w:val="300" w:hRule="atLeast"/>
        </w:trPr>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Flatulence</w:t>
            </w:r>
          </w:p>
        </w:tc>
        <w:tc>
          <w:tcPr>
            <w:tcW w:w="851" w:type="dxa"/>
            <w:shd w:val="clear" w:color="auto" w:fill="FFFFFF"/>
            <w:tcMar>
              <w:top w:w="100" w:type="dxa"/>
              <w:left w:w="100" w:type="dxa"/>
              <w:bottom w:w="100" w:type="dxa"/>
              <w:right w:w="100" w:type="dxa"/>
            </w:tcMar>
          </w:tcPr>
          <w:p>
            <w:pPr>
              <w:adjustRightInd w:val="0"/>
              <w:snapToGrid w:val="0"/>
              <w:spacing w:line="360" w:lineRule="auto"/>
              <w:ind w:left="720"/>
              <w:jc w:val="both"/>
              <w:rPr>
                <w:rFonts w:ascii="Book Antiqua" w:hAnsi="Book Antiqua"/>
                <w:bCs/>
              </w:rPr>
            </w:pPr>
          </w:p>
        </w:tc>
        <w:tc>
          <w:tcPr>
            <w:tcW w:w="992" w:type="dxa"/>
            <w:shd w:val="clear" w:color="auto" w:fill="FFFFFF"/>
            <w:tcMar>
              <w:top w:w="100" w:type="dxa"/>
              <w:left w:w="100" w:type="dxa"/>
              <w:bottom w:w="100" w:type="dxa"/>
              <w:right w:w="100" w:type="dxa"/>
            </w:tcMar>
          </w:tcPr>
          <w:p>
            <w:pPr>
              <w:widowControl w:val="0"/>
              <w:adjustRightInd w:val="0"/>
              <w:snapToGrid w:val="0"/>
              <w:spacing w:line="360" w:lineRule="auto"/>
              <w:jc w:val="both"/>
              <w:rPr>
                <w:rFonts w:ascii="Book Antiqua" w:hAnsi="Book Antiqua"/>
                <w:bCs/>
              </w:rPr>
            </w:pPr>
          </w:p>
        </w:tc>
        <w:tc>
          <w:tcPr>
            <w:tcW w:w="851" w:type="dxa"/>
            <w:shd w:val="clear" w:color="auto" w:fill="FFFFFF"/>
            <w:tcMar>
              <w:top w:w="100" w:type="dxa"/>
              <w:left w:w="100" w:type="dxa"/>
              <w:bottom w:w="100" w:type="dxa"/>
              <w:right w:w="100" w:type="dxa"/>
            </w:tcMar>
          </w:tcPr>
          <w:p>
            <w:pPr>
              <w:widowControl w:val="0"/>
              <w:adjustRightInd w:val="0"/>
              <w:snapToGrid w:val="0"/>
              <w:spacing w:line="360" w:lineRule="auto"/>
              <w:jc w:val="both"/>
              <w:rPr>
                <w:rFonts w:ascii="Book Antiqua" w:hAnsi="Book Antiqua"/>
                <w:bCs/>
              </w:rPr>
            </w:pP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45.8 (31.9)</w:t>
            </w:r>
          </w:p>
        </w:tc>
        <w:tc>
          <w:tcPr>
            <w:tcW w:w="9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39.3 (32.7)</w:t>
            </w:r>
          </w:p>
        </w:tc>
        <w:tc>
          <w:tcPr>
            <w:tcW w:w="82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0.601</w:t>
            </w:r>
          </w:p>
        </w:tc>
        <w:tc>
          <w:tcPr>
            <w:tcW w:w="88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35.0 (34.1)</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45.6 (33.7)</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0.361</w:t>
            </w:r>
          </w:p>
        </w:tc>
      </w:tr>
      <w:tr>
        <w:tblPrEx>
          <w:tblCellMar>
            <w:top w:w="0" w:type="dxa"/>
            <w:left w:w="108" w:type="dxa"/>
            <w:bottom w:w="0" w:type="dxa"/>
            <w:right w:w="108" w:type="dxa"/>
          </w:tblCellMar>
        </w:tblPrEx>
        <w:trPr>
          <w:trHeight w:val="285" w:hRule="atLeast"/>
        </w:trPr>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Leakage</w:t>
            </w:r>
          </w:p>
        </w:tc>
        <w:tc>
          <w:tcPr>
            <w:tcW w:w="851" w:type="dxa"/>
            <w:shd w:val="clear" w:color="auto" w:fill="FFFFFF"/>
            <w:tcMar>
              <w:top w:w="100" w:type="dxa"/>
              <w:left w:w="100" w:type="dxa"/>
              <w:bottom w:w="100" w:type="dxa"/>
              <w:right w:w="100" w:type="dxa"/>
            </w:tcMar>
          </w:tcPr>
          <w:p>
            <w:pPr>
              <w:adjustRightInd w:val="0"/>
              <w:snapToGrid w:val="0"/>
              <w:spacing w:line="360" w:lineRule="auto"/>
              <w:ind w:left="720"/>
              <w:jc w:val="both"/>
              <w:rPr>
                <w:rFonts w:ascii="Book Antiqua" w:hAnsi="Book Antiqua"/>
                <w:bCs/>
              </w:rPr>
            </w:pPr>
          </w:p>
        </w:tc>
        <w:tc>
          <w:tcPr>
            <w:tcW w:w="992" w:type="dxa"/>
            <w:shd w:val="clear" w:color="auto" w:fill="FFFFFF"/>
            <w:tcMar>
              <w:top w:w="100" w:type="dxa"/>
              <w:left w:w="100" w:type="dxa"/>
              <w:bottom w:w="100" w:type="dxa"/>
              <w:right w:w="100" w:type="dxa"/>
            </w:tcMar>
          </w:tcPr>
          <w:p>
            <w:pPr>
              <w:widowControl w:val="0"/>
              <w:adjustRightInd w:val="0"/>
              <w:snapToGrid w:val="0"/>
              <w:spacing w:line="360" w:lineRule="auto"/>
              <w:jc w:val="both"/>
              <w:rPr>
                <w:rFonts w:ascii="Book Antiqua" w:hAnsi="Book Antiqua"/>
                <w:bCs/>
              </w:rPr>
            </w:pPr>
          </w:p>
        </w:tc>
        <w:tc>
          <w:tcPr>
            <w:tcW w:w="851" w:type="dxa"/>
            <w:shd w:val="clear" w:color="auto" w:fill="FFFFFF"/>
            <w:tcMar>
              <w:top w:w="100" w:type="dxa"/>
              <w:left w:w="100" w:type="dxa"/>
              <w:bottom w:w="100" w:type="dxa"/>
              <w:right w:w="100" w:type="dxa"/>
            </w:tcMar>
          </w:tcPr>
          <w:p>
            <w:pPr>
              <w:widowControl w:val="0"/>
              <w:adjustRightInd w:val="0"/>
              <w:snapToGrid w:val="0"/>
              <w:spacing w:line="360" w:lineRule="auto"/>
              <w:jc w:val="both"/>
              <w:rPr>
                <w:rFonts w:ascii="Book Antiqua" w:hAnsi="Book Antiqua"/>
                <w:bCs/>
              </w:rPr>
            </w:pP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45.8 (31.9)</w:t>
            </w:r>
          </w:p>
        </w:tc>
        <w:tc>
          <w:tcPr>
            <w:tcW w:w="9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40.4 (38.8)</w:t>
            </w:r>
          </w:p>
        </w:tc>
        <w:tc>
          <w:tcPr>
            <w:tcW w:w="82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0.558</w:t>
            </w:r>
          </w:p>
        </w:tc>
        <w:tc>
          <w:tcPr>
            <w:tcW w:w="88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42.1 (39.8)</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45.6 (31.8)</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0.705</w:t>
            </w:r>
          </w:p>
        </w:tc>
      </w:tr>
      <w:tr>
        <w:tblPrEx>
          <w:tblCellMar>
            <w:top w:w="0" w:type="dxa"/>
            <w:left w:w="108" w:type="dxa"/>
            <w:bottom w:w="0" w:type="dxa"/>
            <w:right w:w="108" w:type="dxa"/>
          </w:tblCellMar>
        </w:tblPrEx>
        <w:trPr>
          <w:trHeight w:val="375" w:hRule="atLeast"/>
        </w:trPr>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Sore skin around stoma</w:t>
            </w:r>
          </w:p>
        </w:tc>
        <w:tc>
          <w:tcPr>
            <w:tcW w:w="851" w:type="dxa"/>
            <w:shd w:val="clear" w:color="auto" w:fill="FFFFFF"/>
            <w:tcMar>
              <w:top w:w="100" w:type="dxa"/>
              <w:left w:w="100" w:type="dxa"/>
              <w:bottom w:w="100" w:type="dxa"/>
              <w:right w:w="100" w:type="dxa"/>
            </w:tcMar>
          </w:tcPr>
          <w:p>
            <w:pPr>
              <w:adjustRightInd w:val="0"/>
              <w:snapToGrid w:val="0"/>
              <w:spacing w:line="360" w:lineRule="auto"/>
              <w:ind w:left="720"/>
              <w:jc w:val="both"/>
              <w:rPr>
                <w:rFonts w:ascii="Book Antiqua" w:hAnsi="Book Antiqua"/>
                <w:bCs/>
              </w:rPr>
            </w:pPr>
          </w:p>
        </w:tc>
        <w:tc>
          <w:tcPr>
            <w:tcW w:w="992" w:type="dxa"/>
            <w:shd w:val="clear" w:color="auto" w:fill="FFFFFF"/>
            <w:tcMar>
              <w:top w:w="100" w:type="dxa"/>
              <w:left w:w="100" w:type="dxa"/>
              <w:bottom w:w="100" w:type="dxa"/>
              <w:right w:w="100" w:type="dxa"/>
            </w:tcMar>
          </w:tcPr>
          <w:p>
            <w:pPr>
              <w:widowControl w:val="0"/>
              <w:adjustRightInd w:val="0"/>
              <w:snapToGrid w:val="0"/>
              <w:spacing w:line="360" w:lineRule="auto"/>
              <w:jc w:val="both"/>
              <w:rPr>
                <w:rFonts w:ascii="Book Antiqua" w:hAnsi="Book Antiqua"/>
                <w:bCs/>
              </w:rPr>
            </w:pPr>
          </w:p>
        </w:tc>
        <w:tc>
          <w:tcPr>
            <w:tcW w:w="851" w:type="dxa"/>
            <w:shd w:val="clear" w:color="auto" w:fill="FFFFFF"/>
            <w:tcMar>
              <w:top w:w="100" w:type="dxa"/>
              <w:left w:w="100" w:type="dxa"/>
              <w:bottom w:w="100" w:type="dxa"/>
              <w:right w:w="100" w:type="dxa"/>
            </w:tcMar>
          </w:tcPr>
          <w:p>
            <w:pPr>
              <w:widowControl w:val="0"/>
              <w:adjustRightInd w:val="0"/>
              <w:snapToGrid w:val="0"/>
              <w:spacing w:line="360" w:lineRule="auto"/>
              <w:jc w:val="both"/>
              <w:rPr>
                <w:rFonts w:ascii="Book Antiqua" w:hAnsi="Book Antiqua"/>
                <w:bCs/>
              </w:rPr>
            </w:pP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39.5 (32.7)</w:t>
            </w:r>
          </w:p>
        </w:tc>
        <w:tc>
          <w:tcPr>
            <w:tcW w:w="9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44.4 (41.3)</w:t>
            </w:r>
          </w:p>
        </w:tc>
        <w:tc>
          <w:tcPr>
            <w:tcW w:w="82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0.748</w:t>
            </w:r>
          </w:p>
        </w:tc>
        <w:tc>
          <w:tcPr>
            <w:tcW w:w="88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50.8 (43.5)</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43.8 (33.4)</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0.598</w:t>
            </w:r>
          </w:p>
        </w:tc>
      </w:tr>
      <w:tr>
        <w:tblPrEx>
          <w:tblCellMar>
            <w:top w:w="0" w:type="dxa"/>
            <w:left w:w="108" w:type="dxa"/>
            <w:bottom w:w="0" w:type="dxa"/>
            <w:right w:w="108" w:type="dxa"/>
          </w:tblCellMar>
        </w:tblPrEx>
        <w:trPr>
          <w:trHeight w:val="330" w:hRule="atLeast"/>
        </w:trPr>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Bags changes</w:t>
            </w:r>
          </w:p>
        </w:tc>
        <w:tc>
          <w:tcPr>
            <w:tcW w:w="851" w:type="dxa"/>
            <w:shd w:val="clear" w:color="auto" w:fill="FFFFFF"/>
            <w:tcMar>
              <w:top w:w="100" w:type="dxa"/>
              <w:left w:w="100" w:type="dxa"/>
              <w:bottom w:w="100" w:type="dxa"/>
              <w:right w:w="100" w:type="dxa"/>
            </w:tcMar>
          </w:tcPr>
          <w:p>
            <w:pPr>
              <w:adjustRightInd w:val="0"/>
              <w:snapToGrid w:val="0"/>
              <w:spacing w:line="360" w:lineRule="auto"/>
              <w:ind w:left="720"/>
              <w:jc w:val="both"/>
              <w:rPr>
                <w:rFonts w:ascii="Book Antiqua" w:hAnsi="Book Antiqua"/>
                <w:bCs/>
              </w:rPr>
            </w:pPr>
          </w:p>
        </w:tc>
        <w:tc>
          <w:tcPr>
            <w:tcW w:w="992" w:type="dxa"/>
            <w:shd w:val="clear" w:color="auto" w:fill="FFFFFF"/>
            <w:tcMar>
              <w:top w:w="100" w:type="dxa"/>
              <w:left w:w="100" w:type="dxa"/>
              <w:bottom w:w="100" w:type="dxa"/>
              <w:right w:w="100" w:type="dxa"/>
            </w:tcMar>
          </w:tcPr>
          <w:p>
            <w:pPr>
              <w:widowControl w:val="0"/>
              <w:adjustRightInd w:val="0"/>
              <w:snapToGrid w:val="0"/>
              <w:spacing w:line="360" w:lineRule="auto"/>
              <w:jc w:val="both"/>
              <w:rPr>
                <w:rFonts w:ascii="Book Antiqua" w:hAnsi="Book Antiqua"/>
                <w:bCs/>
              </w:rPr>
            </w:pPr>
          </w:p>
        </w:tc>
        <w:tc>
          <w:tcPr>
            <w:tcW w:w="851" w:type="dxa"/>
            <w:shd w:val="clear" w:color="auto" w:fill="FFFFFF"/>
            <w:tcMar>
              <w:top w:w="100" w:type="dxa"/>
              <w:left w:w="100" w:type="dxa"/>
              <w:bottom w:w="100" w:type="dxa"/>
              <w:right w:w="100" w:type="dxa"/>
            </w:tcMar>
          </w:tcPr>
          <w:p>
            <w:pPr>
              <w:widowControl w:val="0"/>
              <w:adjustRightInd w:val="0"/>
              <w:snapToGrid w:val="0"/>
              <w:spacing w:line="360" w:lineRule="auto"/>
              <w:jc w:val="both"/>
              <w:rPr>
                <w:rFonts w:ascii="Book Antiqua" w:hAnsi="Book Antiqua"/>
                <w:bCs/>
              </w:rPr>
            </w:pP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21.8 (27.0)</w:t>
            </w:r>
          </w:p>
        </w:tc>
        <w:tc>
          <w:tcPr>
            <w:tcW w:w="9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16.6 (20.4)</w:t>
            </w:r>
          </w:p>
        </w:tc>
        <w:tc>
          <w:tcPr>
            <w:tcW w:w="82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0.584</w:t>
            </w:r>
          </w:p>
        </w:tc>
        <w:tc>
          <w:tcPr>
            <w:tcW w:w="88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17.5 (19.6)</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26.3 (27.3)</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0.351</w:t>
            </w:r>
          </w:p>
        </w:tc>
      </w:tr>
      <w:tr>
        <w:tblPrEx>
          <w:tblCellMar>
            <w:top w:w="0" w:type="dxa"/>
            <w:left w:w="108" w:type="dxa"/>
            <w:bottom w:w="0" w:type="dxa"/>
            <w:right w:w="108" w:type="dxa"/>
          </w:tblCellMar>
        </w:tblPrEx>
        <w:trPr>
          <w:trHeight w:val="330" w:hRule="atLeast"/>
        </w:trPr>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Embarrassment</w:t>
            </w:r>
          </w:p>
        </w:tc>
        <w:tc>
          <w:tcPr>
            <w:tcW w:w="851" w:type="dxa"/>
            <w:shd w:val="clear" w:color="auto" w:fill="FFFFFF"/>
            <w:tcMar>
              <w:top w:w="100" w:type="dxa"/>
              <w:left w:w="100" w:type="dxa"/>
              <w:bottom w:w="100" w:type="dxa"/>
              <w:right w:w="100" w:type="dxa"/>
            </w:tcMar>
          </w:tcPr>
          <w:p>
            <w:pPr>
              <w:adjustRightInd w:val="0"/>
              <w:snapToGrid w:val="0"/>
              <w:spacing w:line="360" w:lineRule="auto"/>
              <w:ind w:left="720"/>
              <w:jc w:val="both"/>
              <w:rPr>
                <w:rFonts w:ascii="Book Antiqua" w:hAnsi="Book Antiqua"/>
                <w:bCs/>
              </w:rPr>
            </w:pPr>
          </w:p>
        </w:tc>
        <w:tc>
          <w:tcPr>
            <w:tcW w:w="992" w:type="dxa"/>
            <w:shd w:val="clear" w:color="auto" w:fill="FFFFFF"/>
            <w:tcMar>
              <w:top w:w="100" w:type="dxa"/>
              <w:left w:w="100" w:type="dxa"/>
              <w:bottom w:w="100" w:type="dxa"/>
              <w:right w:w="100" w:type="dxa"/>
            </w:tcMar>
          </w:tcPr>
          <w:p>
            <w:pPr>
              <w:widowControl w:val="0"/>
              <w:adjustRightInd w:val="0"/>
              <w:snapToGrid w:val="0"/>
              <w:spacing w:line="360" w:lineRule="auto"/>
              <w:jc w:val="both"/>
              <w:rPr>
                <w:rFonts w:ascii="Book Antiqua" w:hAnsi="Book Antiqua"/>
                <w:bCs/>
              </w:rPr>
            </w:pPr>
          </w:p>
        </w:tc>
        <w:tc>
          <w:tcPr>
            <w:tcW w:w="851" w:type="dxa"/>
            <w:shd w:val="clear" w:color="auto" w:fill="FFFFFF"/>
            <w:tcMar>
              <w:top w:w="100" w:type="dxa"/>
              <w:left w:w="100" w:type="dxa"/>
              <w:bottom w:w="100" w:type="dxa"/>
              <w:right w:w="100" w:type="dxa"/>
            </w:tcMar>
          </w:tcPr>
          <w:p>
            <w:pPr>
              <w:widowControl w:val="0"/>
              <w:adjustRightInd w:val="0"/>
              <w:snapToGrid w:val="0"/>
              <w:spacing w:line="360" w:lineRule="auto"/>
              <w:jc w:val="both"/>
              <w:rPr>
                <w:rFonts w:ascii="Book Antiqua" w:hAnsi="Book Antiqua"/>
                <w:bCs/>
              </w:rPr>
            </w:pP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64.5 (28.46)</w:t>
            </w:r>
          </w:p>
        </w:tc>
        <w:tc>
          <w:tcPr>
            <w:tcW w:w="9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40.7 (44.9)</w:t>
            </w:r>
          </w:p>
        </w:tc>
        <w:tc>
          <w:tcPr>
            <w:tcW w:w="82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0.056</w:t>
            </w:r>
          </w:p>
        </w:tc>
        <w:tc>
          <w:tcPr>
            <w:tcW w:w="88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56.3 (46.3)</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36.9 (39.8)</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0.055</w:t>
            </w:r>
          </w:p>
        </w:tc>
      </w:tr>
      <w:tr>
        <w:tblPrEx>
          <w:tblCellMar>
            <w:top w:w="0" w:type="dxa"/>
            <w:left w:w="108" w:type="dxa"/>
            <w:bottom w:w="0" w:type="dxa"/>
            <w:right w:w="108" w:type="dxa"/>
          </w:tblCellMar>
        </w:tblPrEx>
        <w:trPr>
          <w:trHeight w:val="255" w:hRule="atLeast"/>
        </w:trPr>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Stoma care problems</w:t>
            </w:r>
          </w:p>
        </w:tc>
        <w:tc>
          <w:tcPr>
            <w:tcW w:w="851" w:type="dxa"/>
            <w:shd w:val="clear" w:color="auto" w:fill="FFFFFF"/>
            <w:tcMar>
              <w:top w:w="100" w:type="dxa"/>
              <w:left w:w="100" w:type="dxa"/>
              <w:bottom w:w="100" w:type="dxa"/>
              <w:right w:w="100" w:type="dxa"/>
            </w:tcMar>
          </w:tcPr>
          <w:p>
            <w:pPr>
              <w:adjustRightInd w:val="0"/>
              <w:snapToGrid w:val="0"/>
              <w:spacing w:line="360" w:lineRule="auto"/>
              <w:ind w:left="720"/>
              <w:jc w:val="both"/>
              <w:rPr>
                <w:rFonts w:ascii="Book Antiqua" w:hAnsi="Book Antiqua"/>
                <w:bCs/>
              </w:rPr>
            </w:pPr>
          </w:p>
        </w:tc>
        <w:tc>
          <w:tcPr>
            <w:tcW w:w="992" w:type="dxa"/>
            <w:shd w:val="clear" w:color="auto" w:fill="FFFFFF"/>
            <w:tcMar>
              <w:top w:w="100" w:type="dxa"/>
              <w:left w:w="100" w:type="dxa"/>
              <w:bottom w:w="100" w:type="dxa"/>
              <w:right w:w="100" w:type="dxa"/>
            </w:tcMar>
          </w:tcPr>
          <w:p>
            <w:pPr>
              <w:widowControl w:val="0"/>
              <w:adjustRightInd w:val="0"/>
              <w:snapToGrid w:val="0"/>
              <w:spacing w:line="360" w:lineRule="auto"/>
              <w:jc w:val="both"/>
              <w:rPr>
                <w:rFonts w:ascii="Book Antiqua" w:hAnsi="Book Antiqua"/>
                <w:bCs/>
              </w:rPr>
            </w:pPr>
          </w:p>
        </w:tc>
        <w:tc>
          <w:tcPr>
            <w:tcW w:w="851" w:type="dxa"/>
            <w:shd w:val="clear" w:color="auto" w:fill="FFFFFF"/>
            <w:tcMar>
              <w:top w:w="100" w:type="dxa"/>
              <w:left w:w="100" w:type="dxa"/>
              <w:bottom w:w="100" w:type="dxa"/>
              <w:right w:w="100" w:type="dxa"/>
            </w:tcMar>
          </w:tcPr>
          <w:p>
            <w:pPr>
              <w:widowControl w:val="0"/>
              <w:adjustRightInd w:val="0"/>
              <w:snapToGrid w:val="0"/>
              <w:spacing w:line="360" w:lineRule="auto"/>
              <w:jc w:val="both"/>
              <w:rPr>
                <w:rFonts w:ascii="Book Antiqua" w:hAnsi="Book Antiqua"/>
                <w:bCs/>
              </w:rPr>
            </w:pP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37.5 (38.2)</w:t>
            </w:r>
          </w:p>
        </w:tc>
        <w:tc>
          <w:tcPr>
            <w:tcW w:w="9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40.7 (42.5)</w:t>
            </w:r>
          </w:p>
        </w:tc>
        <w:tc>
          <w:tcPr>
            <w:tcW w:w="82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0.804</w:t>
            </w:r>
          </w:p>
        </w:tc>
        <w:tc>
          <w:tcPr>
            <w:tcW w:w="88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54.0 (42.1)</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23.4 (36.7)</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0.003</w:t>
            </w:r>
          </w:p>
        </w:tc>
      </w:tr>
      <w:tr>
        <w:tblPrEx>
          <w:tblCellMar>
            <w:top w:w="0" w:type="dxa"/>
            <w:left w:w="108" w:type="dxa"/>
            <w:bottom w:w="0" w:type="dxa"/>
            <w:right w:w="108" w:type="dxa"/>
          </w:tblCellMar>
        </w:tblPrEx>
        <w:trPr>
          <w:trHeight w:val="240" w:hRule="atLeast"/>
        </w:trPr>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Stoma problems</w:t>
            </w:r>
          </w:p>
        </w:tc>
        <w:tc>
          <w:tcPr>
            <w:tcW w:w="851" w:type="dxa"/>
            <w:shd w:val="clear" w:color="auto" w:fill="FFFFFF"/>
            <w:tcMar>
              <w:top w:w="100" w:type="dxa"/>
              <w:left w:w="100" w:type="dxa"/>
              <w:bottom w:w="100" w:type="dxa"/>
              <w:right w:w="100" w:type="dxa"/>
            </w:tcMar>
          </w:tcPr>
          <w:p>
            <w:pPr>
              <w:adjustRightInd w:val="0"/>
              <w:snapToGrid w:val="0"/>
              <w:spacing w:line="360" w:lineRule="auto"/>
              <w:ind w:left="720"/>
              <w:jc w:val="both"/>
              <w:rPr>
                <w:rFonts w:ascii="Book Antiqua" w:hAnsi="Book Antiqua"/>
                <w:bCs/>
              </w:rPr>
            </w:pPr>
          </w:p>
        </w:tc>
        <w:tc>
          <w:tcPr>
            <w:tcW w:w="992" w:type="dxa"/>
            <w:shd w:val="clear" w:color="auto" w:fill="FFFFFF"/>
            <w:tcMar>
              <w:top w:w="100" w:type="dxa"/>
              <w:left w:w="100" w:type="dxa"/>
              <w:bottom w:w="100" w:type="dxa"/>
              <w:right w:w="100" w:type="dxa"/>
            </w:tcMar>
          </w:tcPr>
          <w:p>
            <w:pPr>
              <w:widowControl w:val="0"/>
              <w:adjustRightInd w:val="0"/>
              <w:snapToGrid w:val="0"/>
              <w:spacing w:line="360" w:lineRule="auto"/>
              <w:jc w:val="both"/>
              <w:rPr>
                <w:rFonts w:ascii="Book Antiqua" w:hAnsi="Book Antiqua"/>
                <w:bCs/>
              </w:rPr>
            </w:pPr>
          </w:p>
        </w:tc>
        <w:tc>
          <w:tcPr>
            <w:tcW w:w="851" w:type="dxa"/>
            <w:shd w:val="clear" w:color="auto" w:fill="FFFFFF"/>
            <w:tcMar>
              <w:top w:w="100" w:type="dxa"/>
              <w:left w:w="100" w:type="dxa"/>
              <w:bottom w:w="100" w:type="dxa"/>
              <w:right w:w="100" w:type="dxa"/>
            </w:tcMar>
          </w:tcPr>
          <w:p>
            <w:pPr>
              <w:widowControl w:val="0"/>
              <w:adjustRightInd w:val="0"/>
              <w:snapToGrid w:val="0"/>
              <w:spacing w:line="360" w:lineRule="auto"/>
              <w:jc w:val="both"/>
              <w:rPr>
                <w:rFonts w:ascii="Book Antiqua" w:hAnsi="Book Antiqua"/>
                <w:bCs/>
              </w:rPr>
            </w:pP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39.9 (17.1)</w:t>
            </w:r>
          </w:p>
        </w:tc>
        <w:tc>
          <w:tcPr>
            <w:tcW w:w="9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36.1 (21.6)</w:t>
            </w:r>
          </w:p>
        </w:tc>
        <w:tc>
          <w:tcPr>
            <w:tcW w:w="82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0.499</w:t>
            </w:r>
          </w:p>
        </w:tc>
        <w:tc>
          <w:tcPr>
            <w:tcW w:w="88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37.1 (23.4)</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41.8 (16.4)</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0.387</w:t>
            </w:r>
          </w:p>
        </w:tc>
      </w:tr>
      <w:tr>
        <w:tblPrEx>
          <w:tblCellMar>
            <w:top w:w="0" w:type="dxa"/>
            <w:left w:w="108" w:type="dxa"/>
            <w:bottom w:w="0" w:type="dxa"/>
            <w:right w:w="108" w:type="dxa"/>
          </w:tblCellMar>
        </w:tblPrEx>
        <w:trPr>
          <w:trHeight w:val="285" w:hRule="atLeast"/>
        </w:trPr>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Flatulences</w:t>
            </w:r>
          </w:p>
        </w:tc>
        <w:tc>
          <w:tcPr>
            <w:tcW w:w="851" w:type="dxa"/>
            <w:shd w:val="clear" w:color="auto" w:fill="FFFFFF"/>
            <w:tcMar>
              <w:top w:w="100" w:type="dxa"/>
              <w:left w:w="100" w:type="dxa"/>
              <w:bottom w:w="100" w:type="dxa"/>
              <w:right w:w="100" w:type="dxa"/>
            </w:tcMar>
          </w:tcPr>
          <w:p>
            <w:pPr>
              <w:adjustRightInd w:val="0"/>
              <w:snapToGrid w:val="0"/>
              <w:spacing w:line="360" w:lineRule="auto"/>
              <w:ind w:left="720"/>
              <w:jc w:val="both"/>
              <w:rPr>
                <w:rFonts w:ascii="Book Antiqua" w:hAnsi="Book Antiqua"/>
                <w:bCs/>
              </w:rPr>
            </w:pPr>
          </w:p>
        </w:tc>
        <w:tc>
          <w:tcPr>
            <w:tcW w:w="992" w:type="dxa"/>
            <w:shd w:val="clear" w:color="auto" w:fill="FFFFFF"/>
            <w:tcMar>
              <w:top w:w="100" w:type="dxa"/>
              <w:left w:w="100" w:type="dxa"/>
              <w:bottom w:w="100" w:type="dxa"/>
              <w:right w:w="100" w:type="dxa"/>
            </w:tcMar>
          </w:tcPr>
          <w:p>
            <w:pPr>
              <w:widowControl w:val="0"/>
              <w:adjustRightInd w:val="0"/>
              <w:snapToGrid w:val="0"/>
              <w:spacing w:line="360" w:lineRule="auto"/>
              <w:jc w:val="both"/>
              <w:rPr>
                <w:rFonts w:ascii="Book Antiqua" w:hAnsi="Book Antiqua"/>
                <w:bCs/>
              </w:rPr>
            </w:pPr>
          </w:p>
        </w:tc>
        <w:tc>
          <w:tcPr>
            <w:tcW w:w="851" w:type="dxa"/>
            <w:shd w:val="clear" w:color="auto" w:fill="FFFFFF"/>
            <w:tcMar>
              <w:top w:w="100" w:type="dxa"/>
              <w:left w:w="100" w:type="dxa"/>
              <w:bottom w:w="100" w:type="dxa"/>
              <w:right w:w="100" w:type="dxa"/>
            </w:tcMar>
          </w:tcPr>
          <w:p>
            <w:pPr>
              <w:widowControl w:val="0"/>
              <w:adjustRightInd w:val="0"/>
              <w:snapToGrid w:val="0"/>
              <w:spacing w:line="360" w:lineRule="auto"/>
              <w:jc w:val="both"/>
              <w:rPr>
                <w:rFonts w:ascii="Book Antiqua" w:hAnsi="Book Antiqua"/>
                <w:bCs/>
              </w:rPr>
            </w:pP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21.5 (33.6)</w:t>
            </w:r>
          </w:p>
        </w:tc>
        <w:tc>
          <w:tcPr>
            <w:tcW w:w="9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34.5 (37.3)</w:t>
            </w:r>
          </w:p>
        </w:tc>
        <w:tc>
          <w:tcPr>
            <w:tcW w:w="82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0.017</w:t>
            </w:r>
          </w:p>
        </w:tc>
        <w:tc>
          <w:tcPr>
            <w:tcW w:w="88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43.8 (39.1)</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19.6 (31.8)</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0.000</w:t>
            </w:r>
          </w:p>
        </w:tc>
      </w:tr>
      <w:tr>
        <w:tblPrEx>
          <w:tblCellMar>
            <w:top w:w="0" w:type="dxa"/>
            <w:left w:w="108" w:type="dxa"/>
            <w:bottom w:w="0" w:type="dxa"/>
            <w:right w:w="108" w:type="dxa"/>
          </w:tblCellMar>
        </w:tblPrEx>
        <w:trPr>
          <w:trHeight w:val="345" w:hRule="atLeast"/>
        </w:trPr>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Faecal incontinence</w:t>
            </w:r>
          </w:p>
        </w:tc>
        <w:tc>
          <w:tcPr>
            <w:tcW w:w="851" w:type="dxa"/>
            <w:shd w:val="clear" w:color="auto" w:fill="FFFFFF"/>
            <w:tcMar>
              <w:top w:w="100" w:type="dxa"/>
              <w:left w:w="100" w:type="dxa"/>
              <w:bottom w:w="100" w:type="dxa"/>
              <w:right w:w="100" w:type="dxa"/>
            </w:tcMar>
          </w:tcPr>
          <w:p>
            <w:pPr>
              <w:adjustRightInd w:val="0"/>
              <w:snapToGrid w:val="0"/>
              <w:spacing w:line="360" w:lineRule="auto"/>
              <w:ind w:left="720"/>
              <w:jc w:val="both"/>
              <w:rPr>
                <w:rFonts w:ascii="Book Antiqua" w:hAnsi="Book Antiqua"/>
                <w:bCs/>
              </w:rPr>
            </w:pPr>
          </w:p>
        </w:tc>
        <w:tc>
          <w:tcPr>
            <w:tcW w:w="992" w:type="dxa"/>
            <w:shd w:val="clear" w:color="auto" w:fill="FFFFFF"/>
            <w:tcMar>
              <w:top w:w="100" w:type="dxa"/>
              <w:left w:w="100" w:type="dxa"/>
              <w:bottom w:w="100" w:type="dxa"/>
              <w:right w:w="100" w:type="dxa"/>
            </w:tcMar>
          </w:tcPr>
          <w:p>
            <w:pPr>
              <w:widowControl w:val="0"/>
              <w:adjustRightInd w:val="0"/>
              <w:snapToGrid w:val="0"/>
              <w:spacing w:line="360" w:lineRule="auto"/>
              <w:jc w:val="both"/>
              <w:rPr>
                <w:rFonts w:ascii="Book Antiqua" w:hAnsi="Book Antiqua"/>
                <w:bCs/>
              </w:rPr>
            </w:pPr>
          </w:p>
        </w:tc>
        <w:tc>
          <w:tcPr>
            <w:tcW w:w="851" w:type="dxa"/>
            <w:shd w:val="clear" w:color="auto" w:fill="FFFFFF"/>
            <w:tcMar>
              <w:top w:w="100" w:type="dxa"/>
              <w:left w:w="100" w:type="dxa"/>
              <w:bottom w:w="100" w:type="dxa"/>
              <w:right w:w="100" w:type="dxa"/>
            </w:tcMar>
          </w:tcPr>
          <w:p>
            <w:pPr>
              <w:widowControl w:val="0"/>
              <w:adjustRightInd w:val="0"/>
              <w:snapToGrid w:val="0"/>
              <w:spacing w:line="360" w:lineRule="auto"/>
              <w:jc w:val="both"/>
              <w:rPr>
                <w:rFonts w:ascii="Book Antiqua" w:hAnsi="Book Antiqua"/>
                <w:bCs/>
              </w:rPr>
            </w:pP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16.12 (30.6)</w:t>
            </w:r>
          </w:p>
        </w:tc>
        <w:tc>
          <w:tcPr>
            <w:tcW w:w="9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31.4 (39.5)</w:t>
            </w:r>
          </w:p>
        </w:tc>
        <w:tc>
          <w:tcPr>
            <w:tcW w:w="82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0.009</w:t>
            </w:r>
          </w:p>
        </w:tc>
        <w:tc>
          <w:tcPr>
            <w:tcW w:w="88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35.7 (41.0)</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17.0 (31.5)</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0.001</w:t>
            </w:r>
          </w:p>
        </w:tc>
      </w:tr>
      <w:tr>
        <w:tblPrEx>
          <w:tblCellMar>
            <w:top w:w="0" w:type="dxa"/>
            <w:left w:w="108" w:type="dxa"/>
            <w:bottom w:w="0" w:type="dxa"/>
            <w:right w:w="108" w:type="dxa"/>
          </w:tblCellMar>
        </w:tblPrEx>
        <w:trPr>
          <w:trHeight w:val="240" w:hRule="atLeast"/>
        </w:trPr>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Sore skin around anus</w:t>
            </w:r>
          </w:p>
        </w:tc>
        <w:tc>
          <w:tcPr>
            <w:tcW w:w="851" w:type="dxa"/>
            <w:shd w:val="clear" w:color="auto" w:fill="FFFFFF"/>
            <w:tcMar>
              <w:top w:w="100" w:type="dxa"/>
              <w:left w:w="100" w:type="dxa"/>
              <w:bottom w:w="100" w:type="dxa"/>
              <w:right w:w="100" w:type="dxa"/>
            </w:tcMar>
          </w:tcPr>
          <w:p>
            <w:pPr>
              <w:adjustRightInd w:val="0"/>
              <w:snapToGrid w:val="0"/>
              <w:spacing w:line="360" w:lineRule="auto"/>
              <w:ind w:left="720"/>
              <w:jc w:val="both"/>
              <w:rPr>
                <w:rFonts w:ascii="Book Antiqua" w:hAnsi="Book Antiqua"/>
                <w:bCs/>
              </w:rPr>
            </w:pPr>
          </w:p>
        </w:tc>
        <w:tc>
          <w:tcPr>
            <w:tcW w:w="992" w:type="dxa"/>
            <w:shd w:val="clear" w:color="auto" w:fill="FFFFFF"/>
            <w:tcMar>
              <w:top w:w="100" w:type="dxa"/>
              <w:left w:w="100" w:type="dxa"/>
              <w:bottom w:w="100" w:type="dxa"/>
              <w:right w:w="100" w:type="dxa"/>
            </w:tcMar>
          </w:tcPr>
          <w:p>
            <w:pPr>
              <w:widowControl w:val="0"/>
              <w:adjustRightInd w:val="0"/>
              <w:snapToGrid w:val="0"/>
              <w:spacing w:line="360" w:lineRule="auto"/>
              <w:jc w:val="both"/>
              <w:rPr>
                <w:rFonts w:ascii="Book Antiqua" w:hAnsi="Book Antiqua"/>
                <w:bCs/>
              </w:rPr>
            </w:pPr>
          </w:p>
        </w:tc>
        <w:tc>
          <w:tcPr>
            <w:tcW w:w="851" w:type="dxa"/>
            <w:shd w:val="clear" w:color="auto" w:fill="FFFFFF"/>
            <w:tcMar>
              <w:top w:w="100" w:type="dxa"/>
              <w:left w:w="100" w:type="dxa"/>
              <w:bottom w:w="100" w:type="dxa"/>
              <w:right w:w="100" w:type="dxa"/>
            </w:tcMar>
          </w:tcPr>
          <w:p>
            <w:pPr>
              <w:widowControl w:val="0"/>
              <w:adjustRightInd w:val="0"/>
              <w:snapToGrid w:val="0"/>
              <w:spacing w:line="360" w:lineRule="auto"/>
              <w:jc w:val="both"/>
              <w:rPr>
                <w:rFonts w:ascii="Book Antiqua" w:hAnsi="Book Antiqua"/>
                <w:bCs/>
              </w:rPr>
            </w:pP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11.8 (24.2)</w:t>
            </w:r>
          </w:p>
        </w:tc>
        <w:tc>
          <w:tcPr>
            <w:tcW w:w="9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25.1 (34.6)</w:t>
            </w:r>
          </w:p>
        </w:tc>
        <w:tc>
          <w:tcPr>
            <w:tcW w:w="82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0.012</w:t>
            </w:r>
          </w:p>
        </w:tc>
        <w:tc>
          <w:tcPr>
            <w:tcW w:w="88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29.5 (36.1)</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13.6 (26.0)</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0.002</w:t>
            </w:r>
          </w:p>
        </w:tc>
      </w:tr>
      <w:tr>
        <w:tblPrEx>
          <w:tblCellMar>
            <w:top w:w="0" w:type="dxa"/>
            <w:left w:w="108" w:type="dxa"/>
            <w:bottom w:w="0" w:type="dxa"/>
            <w:right w:w="108" w:type="dxa"/>
          </w:tblCellMar>
        </w:tblPrEx>
        <w:trPr>
          <w:trHeight w:val="300" w:hRule="atLeast"/>
        </w:trPr>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Stool frequency</w:t>
            </w:r>
          </w:p>
        </w:tc>
        <w:tc>
          <w:tcPr>
            <w:tcW w:w="851" w:type="dxa"/>
            <w:shd w:val="clear" w:color="auto" w:fill="FFFFFF"/>
            <w:tcMar>
              <w:top w:w="100" w:type="dxa"/>
              <w:left w:w="100" w:type="dxa"/>
              <w:bottom w:w="100" w:type="dxa"/>
              <w:right w:w="100" w:type="dxa"/>
            </w:tcMar>
          </w:tcPr>
          <w:p>
            <w:pPr>
              <w:adjustRightInd w:val="0"/>
              <w:snapToGrid w:val="0"/>
              <w:spacing w:line="360" w:lineRule="auto"/>
              <w:ind w:left="720"/>
              <w:jc w:val="both"/>
              <w:rPr>
                <w:rFonts w:ascii="Book Antiqua" w:hAnsi="Book Antiqua"/>
                <w:bCs/>
              </w:rPr>
            </w:pPr>
          </w:p>
        </w:tc>
        <w:tc>
          <w:tcPr>
            <w:tcW w:w="992" w:type="dxa"/>
            <w:shd w:val="clear" w:color="auto" w:fill="FFFFFF"/>
            <w:tcMar>
              <w:top w:w="100" w:type="dxa"/>
              <w:left w:w="100" w:type="dxa"/>
              <w:bottom w:w="100" w:type="dxa"/>
              <w:right w:w="100" w:type="dxa"/>
            </w:tcMar>
          </w:tcPr>
          <w:p>
            <w:pPr>
              <w:widowControl w:val="0"/>
              <w:adjustRightInd w:val="0"/>
              <w:snapToGrid w:val="0"/>
              <w:spacing w:line="360" w:lineRule="auto"/>
              <w:jc w:val="both"/>
              <w:rPr>
                <w:rFonts w:ascii="Book Antiqua" w:hAnsi="Book Antiqua"/>
                <w:bCs/>
              </w:rPr>
            </w:pPr>
          </w:p>
        </w:tc>
        <w:tc>
          <w:tcPr>
            <w:tcW w:w="851" w:type="dxa"/>
            <w:shd w:val="clear" w:color="auto" w:fill="FFFFFF"/>
            <w:tcMar>
              <w:top w:w="100" w:type="dxa"/>
              <w:left w:w="100" w:type="dxa"/>
              <w:bottom w:w="100" w:type="dxa"/>
              <w:right w:w="100" w:type="dxa"/>
            </w:tcMar>
          </w:tcPr>
          <w:p>
            <w:pPr>
              <w:widowControl w:val="0"/>
              <w:adjustRightInd w:val="0"/>
              <w:snapToGrid w:val="0"/>
              <w:spacing w:line="360" w:lineRule="auto"/>
              <w:jc w:val="both"/>
              <w:rPr>
                <w:rFonts w:ascii="Book Antiqua" w:hAnsi="Book Antiqua"/>
                <w:bCs/>
              </w:rPr>
            </w:pP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19.3 (26.8)</w:t>
            </w:r>
          </w:p>
        </w:tc>
        <w:tc>
          <w:tcPr>
            <w:tcW w:w="9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35.8 (34.2)</w:t>
            </w:r>
          </w:p>
        </w:tc>
        <w:tc>
          <w:tcPr>
            <w:tcW w:w="82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0.002</w:t>
            </w:r>
          </w:p>
        </w:tc>
        <w:tc>
          <w:tcPr>
            <w:tcW w:w="88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37.6 (36.1)</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21.5 (26.8)</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0.008</w:t>
            </w:r>
          </w:p>
        </w:tc>
      </w:tr>
      <w:tr>
        <w:tblPrEx>
          <w:tblCellMar>
            <w:top w:w="0" w:type="dxa"/>
            <w:left w:w="108" w:type="dxa"/>
            <w:bottom w:w="0" w:type="dxa"/>
            <w:right w:w="108" w:type="dxa"/>
          </w:tblCellMar>
        </w:tblPrEx>
        <w:trPr>
          <w:trHeight w:val="345" w:hRule="atLeast"/>
        </w:trPr>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Embarrassment</w:t>
            </w:r>
          </w:p>
        </w:tc>
        <w:tc>
          <w:tcPr>
            <w:tcW w:w="851" w:type="dxa"/>
            <w:shd w:val="clear" w:color="auto" w:fill="FFFFFF"/>
            <w:tcMar>
              <w:top w:w="100" w:type="dxa"/>
              <w:left w:w="100" w:type="dxa"/>
              <w:bottom w:w="100" w:type="dxa"/>
              <w:right w:w="100" w:type="dxa"/>
            </w:tcMar>
          </w:tcPr>
          <w:p>
            <w:pPr>
              <w:adjustRightInd w:val="0"/>
              <w:snapToGrid w:val="0"/>
              <w:spacing w:line="360" w:lineRule="auto"/>
              <w:ind w:left="720"/>
              <w:jc w:val="both"/>
              <w:rPr>
                <w:rFonts w:ascii="Book Antiqua" w:hAnsi="Book Antiqua"/>
                <w:bCs/>
              </w:rPr>
            </w:pPr>
          </w:p>
        </w:tc>
        <w:tc>
          <w:tcPr>
            <w:tcW w:w="992" w:type="dxa"/>
            <w:shd w:val="clear" w:color="auto" w:fill="FFFFFF"/>
            <w:tcMar>
              <w:top w:w="100" w:type="dxa"/>
              <w:left w:w="100" w:type="dxa"/>
              <w:bottom w:w="100" w:type="dxa"/>
              <w:right w:w="100" w:type="dxa"/>
            </w:tcMar>
          </w:tcPr>
          <w:p>
            <w:pPr>
              <w:widowControl w:val="0"/>
              <w:adjustRightInd w:val="0"/>
              <w:snapToGrid w:val="0"/>
              <w:spacing w:line="360" w:lineRule="auto"/>
              <w:jc w:val="both"/>
              <w:rPr>
                <w:rFonts w:ascii="Book Antiqua" w:hAnsi="Book Antiqua"/>
                <w:bCs/>
              </w:rPr>
            </w:pPr>
          </w:p>
        </w:tc>
        <w:tc>
          <w:tcPr>
            <w:tcW w:w="851" w:type="dxa"/>
            <w:shd w:val="clear" w:color="auto" w:fill="FFFFFF"/>
            <w:tcMar>
              <w:top w:w="100" w:type="dxa"/>
              <w:left w:w="100" w:type="dxa"/>
              <w:bottom w:w="100" w:type="dxa"/>
              <w:right w:w="100" w:type="dxa"/>
            </w:tcMar>
          </w:tcPr>
          <w:p>
            <w:pPr>
              <w:widowControl w:val="0"/>
              <w:adjustRightInd w:val="0"/>
              <w:snapToGrid w:val="0"/>
              <w:spacing w:line="360" w:lineRule="auto"/>
              <w:jc w:val="both"/>
              <w:rPr>
                <w:rFonts w:ascii="Book Antiqua" w:hAnsi="Book Antiqua"/>
                <w:bCs/>
              </w:rPr>
            </w:pP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23.1 (35.4)</w:t>
            </w:r>
          </w:p>
        </w:tc>
        <w:tc>
          <w:tcPr>
            <w:tcW w:w="9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34.9 (39.1)</w:t>
            </w:r>
          </w:p>
        </w:tc>
        <w:tc>
          <w:tcPr>
            <w:tcW w:w="82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0.053</w:t>
            </w:r>
          </w:p>
        </w:tc>
        <w:tc>
          <w:tcPr>
            <w:tcW w:w="88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40.4 (39.2)</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23.4 (35.7)</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0.004</w:t>
            </w:r>
          </w:p>
        </w:tc>
      </w:tr>
      <w:tr>
        <w:tblPrEx>
          <w:tblCellMar>
            <w:top w:w="0" w:type="dxa"/>
            <w:left w:w="108" w:type="dxa"/>
            <w:bottom w:w="0" w:type="dxa"/>
            <w:right w:w="108" w:type="dxa"/>
          </w:tblCellMar>
        </w:tblPrEx>
        <w:trPr>
          <w:trHeight w:val="330" w:hRule="atLeast"/>
        </w:trPr>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Defecation pb</w:t>
            </w:r>
          </w:p>
        </w:tc>
        <w:tc>
          <w:tcPr>
            <w:tcW w:w="851" w:type="dxa"/>
            <w:shd w:val="clear" w:color="auto" w:fill="FFFFFF"/>
            <w:tcMar>
              <w:top w:w="100" w:type="dxa"/>
              <w:left w:w="100" w:type="dxa"/>
              <w:bottom w:w="100" w:type="dxa"/>
              <w:right w:w="100" w:type="dxa"/>
            </w:tcMar>
          </w:tcPr>
          <w:p>
            <w:pPr>
              <w:adjustRightInd w:val="0"/>
              <w:snapToGrid w:val="0"/>
              <w:spacing w:line="360" w:lineRule="auto"/>
              <w:ind w:left="720"/>
              <w:jc w:val="both"/>
              <w:rPr>
                <w:rFonts w:ascii="Book Antiqua" w:hAnsi="Book Antiqua"/>
                <w:bCs/>
              </w:rPr>
            </w:pPr>
          </w:p>
        </w:tc>
        <w:tc>
          <w:tcPr>
            <w:tcW w:w="992" w:type="dxa"/>
            <w:shd w:val="clear" w:color="auto" w:fill="FFFFFF"/>
            <w:tcMar>
              <w:top w:w="100" w:type="dxa"/>
              <w:left w:w="100" w:type="dxa"/>
              <w:bottom w:w="100" w:type="dxa"/>
              <w:right w:w="100" w:type="dxa"/>
            </w:tcMar>
          </w:tcPr>
          <w:p>
            <w:pPr>
              <w:widowControl w:val="0"/>
              <w:adjustRightInd w:val="0"/>
              <w:snapToGrid w:val="0"/>
              <w:spacing w:line="360" w:lineRule="auto"/>
              <w:jc w:val="both"/>
              <w:rPr>
                <w:rFonts w:ascii="Book Antiqua" w:hAnsi="Book Antiqua"/>
                <w:bCs/>
              </w:rPr>
            </w:pPr>
          </w:p>
        </w:tc>
        <w:tc>
          <w:tcPr>
            <w:tcW w:w="851" w:type="dxa"/>
            <w:shd w:val="clear" w:color="auto" w:fill="FFFFFF"/>
            <w:tcMar>
              <w:top w:w="100" w:type="dxa"/>
              <w:left w:w="100" w:type="dxa"/>
              <w:bottom w:w="100" w:type="dxa"/>
              <w:right w:w="100" w:type="dxa"/>
            </w:tcMar>
          </w:tcPr>
          <w:p>
            <w:pPr>
              <w:widowControl w:val="0"/>
              <w:adjustRightInd w:val="0"/>
              <w:snapToGrid w:val="0"/>
              <w:spacing w:line="360" w:lineRule="auto"/>
              <w:jc w:val="both"/>
              <w:rPr>
                <w:rFonts w:ascii="Book Antiqua" w:hAnsi="Book Antiqua"/>
                <w:bCs/>
              </w:rPr>
            </w:pP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18.8 (21.5)</w:t>
            </w:r>
          </w:p>
        </w:tc>
        <w:tc>
          <w:tcPr>
            <w:tcW w:w="9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36.5 (36.5)</w:t>
            </w:r>
          </w:p>
        </w:tc>
        <w:tc>
          <w:tcPr>
            <w:tcW w:w="82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0.000</w:t>
            </w:r>
          </w:p>
        </w:tc>
        <w:tc>
          <w:tcPr>
            <w:tcW w:w="88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37.8 (27.4)</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19.5 (21.0)</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0.000</w:t>
            </w:r>
          </w:p>
        </w:tc>
      </w:tr>
      <w:tr>
        <w:tblPrEx>
          <w:tblCellMar>
            <w:top w:w="0" w:type="dxa"/>
            <w:left w:w="108" w:type="dxa"/>
            <w:bottom w:w="0" w:type="dxa"/>
            <w:right w:w="108" w:type="dxa"/>
          </w:tblCellMar>
        </w:tblPrEx>
        <w:trPr>
          <w:trHeight w:val="330" w:hRule="atLeast"/>
        </w:trPr>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(F) Sexual function: Male</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54.1 (39.1)</w:t>
            </w:r>
          </w:p>
        </w:tc>
        <w:tc>
          <w:tcPr>
            <w:tcW w:w="9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39.7 (37.1)</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0.162</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32.4 (32.4)</w:t>
            </w:r>
          </w:p>
        </w:tc>
        <w:tc>
          <w:tcPr>
            <w:tcW w:w="9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48.1 (39.4)</w:t>
            </w:r>
          </w:p>
        </w:tc>
        <w:tc>
          <w:tcPr>
            <w:tcW w:w="82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0.047</w:t>
            </w:r>
          </w:p>
        </w:tc>
        <w:tc>
          <w:tcPr>
            <w:tcW w:w="88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46.3 (39.4)</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36.0 (32.8)</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0.211</w:t>
            </w:r>
          </w:p>
        </w:tc>
      </w:tr>
      <w:tr>
        <w:tblPrEx>
          <w:tblCellMar>
            <w:top w:w="0" w:type="dxa"/>
            <w:left w:w="108" w:type="dxa"/>
            <w:bottom w:w="0" w:type="dxa"/>
            <w:right w:w="108" w:type="dxa"/>
          </w:tblCellMar>
        </w:tblPrEx>
        <w:trPr>
          <w:trHeight w:val="345" w:hRule="atLeast"/>
        </w:trPr>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Impotence</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47.2 (39.2)</w:t>
            </w:r>
          </w:p>
        </w:tc>
        <w:tc>
          <w:tcPr>
            <w:tcW w:w="9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35.6 (38.5)</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0.021</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31.5 (34.6)</w:t>
            </w:r>
          </w:p>
        </w:tc>
        <w:tc>
          <w:tcPr>
            <w:tcW w:w="9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41.6 (40.6)</w:t>
            </w:r>
          </w:p>
        </w:tc>
        <w:tc>
          <w:tcPr>
            <w:tcW w:w="82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0.248</w:t>
            </w:r>
          </w:p>
        </w:tc>
        <w:tc>
          <w:tcPr>
            <w:tcW w:w="88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43.9 (39.2)</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33.3 (36.8)</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0.167</w:t>
            </w:r>
          </w:p>
        </w:tc>
      </w:tr>
      <w:tr>
        <w:tblPrEx>
          <w:tblCellMar>
            <w:top w:w="0" w:type="dxa"/>
            <w:left w:w="108" w:type="dxa"/>
            <w:bottom w:w="0" w:type="dxa"/>
            <w:right w:w="108" w:type="dxa"/>
          </w:tblCellMar>
        </w:tblPrEx>
        <w:trPr>
          <w:trHeight w:val="390" w:hRule="atLeast"/>
        </w:trPr>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 xml:space="preserve"> Sexual function: Female</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56.8 (38.6)</w:t>
            </w:r>
          </w:p>
        </w:tc>
        <w:tc>
          <w:tcPr>
            <w:tcW w:w="9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69.6 (36.1)</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0.064</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65.4 (33.3)</w:t>
            </w:r>
          </w:p>
        </w:tc>
        <w:tc>
          <w:tcPr>
            <w:tcW w:w="99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66.6 (39.6)</w:t>
            </w:r>
          </w:p>
        </w:tc>
        <w:tc>
          <w:tcPr>
            <w:tcW w:w="82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0.770</w:t>
            </w:r>
          </w:p>
        </w:tc>
        <w:tc>
          <w:tcPr>
            <w:tcW w:w="88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69.4 (35.9)</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70.0 (35.2)</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0.928</w:t>
            </w:r>
          </w:p>
        </w:tc>
      </w:tr>
      <w:tr>
        <w:tblPrEx>
          <w:tblCellMar>
            <w:top w:w="0" w:type="dxa"/>
            <w:left w:w="108" w:type="dxa"/>
            <w:bottom w:w="0" w:type="dxa"/>
            <w:right w:w="108" w:type="dxa"/>
          </w:tblCellMar>
        </w:tblPrEx>
        <w:trPr>
          <w:trHeight w:val="315" w:hRule="atLeast"/>
        </w:trPr>
        <w:tc>
          <w:tcPr>
            <w:tcW w:w="1276" w:type="dxa"/>
            <w:tcBorders>
              <w:bottom w:val="single" w:color="auto" w:sz="12"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Dyspareunia</w:t>
            </w:r>
          </w:p>
        </w:tc>
        <w:tc>
          <w:tcPr>
            <w:tcW w:w="851" w:type="dxa"/>
            <w:tcBorders>
              <w:bottom w:val="single" w:color="auto" w:sz="12"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33.3 (39.1)</w:t>
            </w:r>
          </w:p>
        </w:tc>
        <w:tc>
          <w:tcPr>
            <w:tcW w:w="992" w:type="dxa"/>
            <w:tcBorders>
              <w:bottom w:val="single" w:color="auto" w:sz="12"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24.8 (34.9)</w:t>
            </w:r>
          </w:p>
        </w:tc>
        <w:tc>
          <w:tcPr>
            <w:tcW w:w="851" w:type="dxa"/>
            <w:tcBorders>
              <w:bottom w:val="single" w:color="auto" w:sz="12"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0.156</w:t>
            </w:r>
          </w:p>
        </w:tc>
        <w:tc>
          <w:tcPr>
            <w:tcW w:w="850" w:type="dxa"/>
            <w:tcBorders>
              <w:bottom w:val="single" w:color="auto" w:sz="12"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20.23 (33.1)</w:t>
            </w:r>
          </w:p>
        </w:tc>
        <w:tc>
          <w:tcPr>
            <w:tcW w:w="992" w:type="dxa"/>
            <w:tcBorders>
              <w:bottom w:val="single" w:color="auto" w:sz="12"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29.4 (37.1)</w:t>
            </w:r>
          </w:p>
        </w:tc>
        <w:tc>
          <w:tcPr>
            <w:tcW w:w="820" w:type="dxa"/>
            <w:tcBorders>
              <w:bottom w:val="single" w:color="auto" w:sz="12"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0.240</w:t>
            </w:r>
          </w:p>
        </w:tc>
        <w:tc>
          <w:tcPr>
            <w:tcW w:w="881" w:type="dxa"/>
            <w:tcBorders>
              <w:bottom w:val="single" w:color="auto" w:sz="12"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26.8 (32.6)</w:t>
            </w:r>
          </w:p>
        </w:tc>
        <w:tc>
          <w:tcPr>
            <w:tcW w:w="851" w:type="dxa"/>
            <w:tcBorders>
              <w:bottom w:val="single" w:color="auto" w:sz="12"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23.3 (35.5)</w:t>
            </w:r>
          </w:p>
        </w:tc>
        <w:tc>
          <w:tcPr>
            <w:tcW w:w="850" w:type="dxa"/>
            <w:tcBorders>
              <w:bottom w:val="single" w:color="auto" w:sz="12"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0.459</w:t>
            </w:r>
          </w:p>
        </w:tc>
      </w:tr>
    </w:tbl>
    <w:p>
      <w:pPr>
        <w:adjustRightInd w:val="0"/>
        <w:snapToGrid w:val="0"/>
        <w:spacing w:line="360" w:lineRule="auto"/>
        <w:jc w:val="both"/>
        <w:rPr>
          <w:rFonts w:ascii="Book Antiqua" w:hAnsi="Book Antiqua"/>
          <w:b/>
        </w:rPr>
      </w:pPr>
      <w:r>
        <w:rPr>
          <w:rFonts w:ascii="Book Antiqua" w:hAnsi="Book Antiqua"/>
          <w:b/>
        </w:rPr>
        <w:t xml:space="preserve">Table 6 Known-group comparisons, </w:t>
      </w:r>
      <w:r>
        <w:rPr>
          <w:rFonts w:ascii="Book Antiqua" w:hAnsi="Book Antiqua"/>
          <w:b/>
          <w:i/>
          <w:iCs/>
        </w:rPr>
        <w:t>P</w:t>
      </w:r>
      <w:r>
        <w:rPr>
          <w:rFonts w:ascii="Book Antiqua" w:hAnsi="Book Antiqua"/>
          <w:b/>
        </w:rPr>
        <w:t xml:space="preserve"> &lt; 0.0001</w:t>
      </w:r>
    </w:p>
    <w:tbl>
      <w:tblPr>
        <w:tblStyle w:val="14"/>
        <w:tblW w:w="9356" w:type="dxa"/>
        <w:tblInd w:w="-152" w:type="dxa"/>
        <w:tblLayout w:type="fixed"/>
        <w:tblCellMar>
          <w:top w:w="0" w:type="dxa"/>
          <w:left w:w="108" w:type="dxa"/>
          <w:bottom w:w="0" w:type="dxa"/>
          <w:right w:w="108" w:type="dxa"/>
        </w:tblCellMar>
      </w:tblPr>
      <w:tblGrid>
        <w:gridCol w:w="1852"/>
        <w:gridCol w:w="1125"/>
        <w:gridCol w:w="1134"/>
        <w:gridCol w:w="851"/>
        <w:gridCol w:w="1134"/>
        <w:gridCol w:w="850"/>
        <w:gridCol w:w="1134"/>
        <w:gridCol w:w="1276"/>
      </w:tblGrid>
      <w:tr>
        <w:tblPrEx>
          <w:tblCellMar>
            <w:top w:w="0" w:type="dxa"/>
            <w:left w:w="108" w:type="dxa"/>
            <w:bottom w:w="0" w:type="dxa"/>
            <w:right w:w="108" w:type="dxa"/>
          </w:tblCellMar>
        </w:tblPrEx>
        <w:trPr>
          <w:trHeight w:val="390" w:hRule="atLeast"/>
        </w:trPr>
        <w:tc>
          <w:tcPr>
            <w:tcW w:w="1852" w:type="dxa"/>
            <w:tcBorders>
              <w:top w:val="single" w:color="auto" w:sz="4" w:space="0"/>
              <w:bottom w:val="single" w:color="auto" w:sz="4"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p>
        </w:tc>
        <w:tc>
          <w:tcPr>
            <w:tcW w:w="3110" w:type="dxa"/>
            <w:gridSpan w:val="3"/>
            <w:tcBorders>
              <w:top w:val="single" w:color="auto" w:sz="4" w:space="0"/>
              <w:bottom w:val="single" w:color="auto" w:sz="4"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
              </w:rPr>
            </w:pPr>
            <w:r>
              <w:rPr>
                <w:rFonts w:ascii="Book Antiqua" w:hAnsi="Book Antiqua"/>
                <w:b/>
              </w:rPr>
              <w:t>Gender</w:t>
            </w:r>
          </w:p>
        </w:tc>
        <w:tc>
          <w:tcPr>
            <w:tcW w:w="4394" w:type="dxa"/>
            <w:gridSpan w:val="4"/>
            <w:tcBorders>
              <w:top w:val="single" w:color="auto" w:sz="4" w:space="0"/>
              <w:bottom w:val="single" w:color="auto" w:sz="4" w:space="0"/>
            </w:tcBorders>
            <w:shd w:val="clear" w:color="auto" w:fill="FFFFFF"/>
            <w:tcMar>
              <w:top w:w="100" w:type="dxa"/>
              <w:left w:w="100" w:type="dxa"/>
              <w:bottom w:w="100" w:type="dxa"/>
              <w:right w:w="100" w:type="dxa"/>
            </w:tcMar>
          </w:tcPr>
          <w:p>
            <w:pPr>
              <w:adjustRightInd w:val="0"/>
              <w:snapToGrid w:val="0"/>
              <w:spacing w:line="360" w:lineRule="auto"/>
              <w:ind w:right="360"/>
              <w:jc w:val="both"/>
              <w:rPr>
                <w:rFonts w:ascii="Book Antiqua" w:hAnsi="Book Antiqua"/>
                <w:b/>
              </w:rPr>
            </w:pPr>
            <w:r>
              <w:rPr>
                <w:rFonts w:ascii="Book Antiqua" w:hAnsi="Book Antiqua"/>
                <w:b/>
              </w:rPr>
              <w:t>Age</w:t>
            </w:r>
          </w:p>
        </w:tc>
      </w:tr>
      <w:tr>
        <w:tblPrEx>
          <w:tblCellMar>
            <w:top w:w="0" w:type="dxa"/>
            <w:left w:w="108" w:type="dxa"/>
            <w:bottom w:w="0" w:type="dxa"/>
            <w:right w:w="108" w:type="dxa"/>
          </w:tblCellMar>
        </w:tblPrEx>
        <w:trPr>
          <w:trHeight w:val="420" w:hRule="atLeast"/>
        </w:trPr>
        <w:tc>
          <w:tcPr>
            <w:tcW w:w="1852" w:type="dxa"/>
            <w:tcBorders>
              <w:top w:val="single" w:color="auto" w:sz="4"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CR-29 scales/single Items</w:t>
            </w:r>
          </w:p>
        </w:tc>
        <w:tc>
          <w:tcPr>
            <w:tcW w:w="1125" w:type="dxa"/>
            <w:tcBorders>
              <w:top w:val="single" w:color="auto" w:sz="4"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Male (</w:t>
            </w:r>
            <w:r>
              <w:rPr>
                <w:rFonts w:ascii="Book Antiqua" w:hAnsi="Book Antiqua"/>
                <w:bCs/>
                <w:i/>
                <w:iCs/>
              </w:rPr>
              <w:t>n</w:t>
            </w:r>
            <w:r>
              <w:rPr>
                <w:rFonts w:ascii="Book Antiqua" w:hAnsi="Book Antiqua"/>
                <w:bCs/>
              </w:rPr>
              <w:t xml:space="preserve"> = 123)</w:t>
            </w:r>
          </w:p>
        </w:tc>
        <w:tc>
          <w:tcPr>
            <w:tcW w:w="1134" w:type="dxa"/>
            <w:tcBorders>
              <w:top w:val="single" w:color="auto" w:sz="4"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Female (</w:t>
            </w:r>
            <w:r>
              <w:rPr>
                <w:rFonts w:ascii="Book Antiqua" w:hAnsi="Book Antiqua"/>
                <w:bCs/>
                <w:i/>
                <w:iCs/>
              </w:rPr>
              <w:t>n</w:t>
            </w:r>
            <w:r>
              <w:rPr>
                <w:rFonts w:ascii="Book Antiqua" w:hAnsi="Book Antiqua"/>
                <w:bCs/>
              </w:rPr>
              <w:t xml:space="preserve"> = 98)</w:t>
            </w:r>
          </w:p>
        </w:tc>
        <w:tc>
          <w:tcPr>
            <w:tcW w:w="851" w:type="dxa"/>
            <w:tcBorders>
              <w:top w:val="single" w:color="auto" w:sz="4"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i/>
                <w:iCs/>
              </w:rPr>
              <w:t xml:space="preserve">P </w:t>
            </w:r>
            <w:r>
              <w:rPr>
                <w:rFonts w:ascii="Book Antiqua" w:hAnsi="Book Antiqua"/>
                <w:bCs/>
              </w:rPr>
              <w:t>value</w:t>
            </w:r>
          </w:p>
        </w:tc>
        <w:tc>
          <w:tcPr>
            <w:tcW w:w="1134" w:type="dxa"/>
            <w:tcBorders>
              <w:top w:val="single" w:color="auto" w:sz="4"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bookmarkStart w:id="10" w:name="_GoBack"/>
            <w:r>
              <w:rPr>
                <w:rFonts w:ascii="Book Antiqua" w:hAnsi="Book Antiqua"/>
                <w:bCs/>
              </w:rPr>
              <w:sym w:font="Symbol" w:char="F0A3"/>
            </w:r>
            <w:bookmarkEnd w:id="10"/>
            <w:r>
              <w:rPr>
                <w:rFonts w:ascii="Book Antiqua" w:hAnsi="Book Antiqua"/>
                <w:bCs/>
              </w:rPr>
              <w:t xml:space="preserve"> 40 (</w:t>
            </w:r>
            <w:r>
              <w:rPr>
                <w:rFonts w:ascii="Book Antiqua" w:hAnsi="Book Antiqua"/>
                <w:bCs/>
                <w:i/>
                <w:iCs/>
              </w:rPr>
              <w:t>n</w:t>
            </w:r>
            <w:r>
              <w:rPr>
                <w:rFonts w:ascii="Book Antiqua" w:hAnsi="Book Antiqua"/>
                <w:bCs/>
              </w:rPr>
              <w:t xml:space="preserve"> = 26)</w:t>
            </w:r>
          </w:p>
        </w:tc>
        <w:tc>
          <w:tcPr>
            <w:tcW w:w="850" w:type="dxa"/>
            <w:tcBorders>
              <w:top w:val="single" w:color="auto" w:sz="4"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41-65 (</w:t>
            </w:r>
            <w:r>
              <w:rPr>
                <w:rFonts w:ascii="Book Antiqua" w:hAnsi="Book Antiqua"/>
                <w:bCs/>
                <w:i/>
                <w:iCs/>
              </w:rPr>
              <w:t>n</w:t>
            </w:r>
            <w:r>
              <w:rPr>
                <w:rFonts w:ascii="Book Antiqua" w:hAnsi="Book Antiqua"/>
                <w:bCs/>
              </w:rPr>
              <w:t xml:space="preserve"> = 144)</w:t>
            </w:r>
          </w:p>
        </w:tc>
        <w:tc>
          <w:tcPr>
            <w:tcW w:w="1134" w:type="dxa"/>
            <w:tcBorders>
              <w:top w:val="single" w:color="auto" w:sz="4"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sym w:font="Symbol" w:char="F0B3"/>
            </w:r>
            <w:r>
              <w:rPr>
                <w:rFonts w:ascii="Book Antiqua" w:hAnsi="Book Antiqua"/>
                <w:bCs/>
              </w:rPr>
              <w:t xml:space="preserve"> 66 (</w:t>
            </w:r>
            <w:r>
              <w:rPr>
                <w:rFonts w:ascii="Book Antiqua" w:hAnsi="Book Antiqua"/>
                <w:bCs/>
                <w:i/>
                <w:iCs/>
              </w:rPr>
              <w:t>n</w:t>
            </w:r>
            <w:r>
              <w:rPr>
                <w:rFonts w:ascii="Book Antiqua" w:hAnsi="Book Antiqua"/>
                <w:bCs/>
              </w:rPr>
              <w:t xml:space="preserve"> = 45)</w:t>
            </w:r>
          </w:p>
        </w:tc>
        <w:tc>
          <w:tcPr>
            <w:tcW w:w="1276" w:type="dxa"/>
            <w:tcBorders>
              <w:top w:val="single" w:color="auto" w:sz="4" w:space="0"/>
            </w:tcBorders>
            <w:shd w:val="clear" w:color="auto" w:fill="FFFFFF"/>
            <w:tcMar>
              <w:top w:w="100" w:type="dxa"/>
              <w:left w:w="100" w:type="dxa"/>
              <w:bottom w:w="100" w:type="dxa"/>
              <w:right w:w="100" w:type="dxa"/>
            </w:tcMar>
          </w:tcPr>
          <w:p>
            <w:pPr>
              <w:adjustRightInd w:val="0"/>
              <w:snapToGrid w:val="0"/>
              <w:spacing w:line="360" w:lineRule="auto"/>
              <w:ind w:left="566" w:right="270" w:hanging="630"/>
              <w:jc w:val="both"/>
              <w:rPr>
                <w:rFonts w:ascii="Book Antiqua" w:hAnsi="Book Antiqua"/>
                <w:bCs/>
              </w:rPr>
            </w:pPr>
            <w:r>
              <w:rPr>
                <w:rFonts w:ascii="Book Antiqua" w:hAnsi="Book Antiqua"/>
                <w:bCs/>
                <w:i/>
                <w:iCs/>
              </w:rPr>
              <w:t xml:space="preserve">P </w:t>
            </w:r>
            <w:r>
              <w:rPr>
                <w:rFonts w:ascii="Book Antiqua" w:hAnsi="Book Antiqua"/>
                <w:bCs/>
              </w:rPr>
              <w:t>value</w:t>
            </w:r>
          </w:p>
        </w:tc>
      </w:tr>
      <w:tr>
        <w:tblPrEx>
          <w:tblCellMar>
            <w:top w:w="0" w:type="dxa"/>
            <w:left w:w="108" w:type="dxa"/>
            <w:bottom w:w="0" w:type="dxa"/>
            <w:right w:w="108" w:type="dxa"/>
          </w:tblCellMar>
        </w:tblPrEx>
        <w:trPr>
          <w:trHeight w:val="360" w:hRule="atLeast"/>
        </w:trPr>
        <w:tc>
          <w:tcPr>
            <w:tcW w:w="185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Urinary frequency</w:t>
            </w:r>
          </w:p>
        </w:tc>
        <w:tc>
          <w:tcPr>
            <w:tcW w:w="11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39.7 (33.1)</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40.1 (34.1)</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0.862</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28.2 (30.4)</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42.4 (33.3)</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38.1 (34.1)</w:t>
            </w:r>
          </w:p>
        </w:tc>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0.115</w:t>
            </w:r>
          </w:p>
        </w:tc>
      </w:tr>
      <w:tr>
        <w:tblPrEx>
          <w:tblCellMar>
            <w:top w:w="0" w:type="dxa"/>
            <w:left w:w="108" w:type="dxa"/>
            <w:bottom w:w="0" w:type="dxa"/>
            <w:right w:w="108" w:type="dxa"/>
          </w:tblCellMar>
        </w:tblPrEx>
        <w:trPr>
          <w:trHeight w:val="315" w:hRule="atLeast"/>
        </w:trPr>
        <w:tc>
          <w:tcPr>
            <w:tcW w:w="185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Blood and mucus in stool</w:t>
            </w:r>
          </w:p>
        </w:tc>
        <w:tc>
          <w:tcPr>
            <w:tcW w:w="11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24.6 (27.8)</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24.8 (30.5)</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0.794</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25.6 (29.5)</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26.7 (29.4)</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19.2 (27.5)</w:t>
            </w:r>
          </w:p>
        </w:tc>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0.183</w:t>
            </w:r>
          </w:p>
        </w:tc>
      </w:tr>
      <w:tr>
        <w:tblPrEx>
          <w:tblCellMar>
            <w:top w:w="0" w:type="dxa"/>
            <w:left w:w="108" w:type="dxa"/>
            <w:bottom w:w="0" w:type="dxa"/>
            <w:right w:w="108" w:type="dxa"/>
          </w:tblCellMar>
        </w:tblPrEx>
        <w:trPr>
          <w:trHeight w:val="270" w:hRule="atLeast"/>
        </w:trPr>
        <w:tc>
          <w:tcPr>
            <w:tcW w:w="185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Body image</w:t>
            </w:r>
          </w:p>
        </w:tc>
        <w:tc>
          <w:tcPr>
            <w:tcW w:w="11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77.4 (25.0)</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78.3 (24.7)</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0.777</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74.3 (23.2)</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76.6 (26.1)</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80.7 (21.8)</w:t>
            </w:r>
          </w:p>
        </w:tc>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0.481</w:t>
            </w:r>
          </w:p>
        </w:tc>
      </w:tr>
      <w:tr>
        <w:tblPrEx>
          <w:tblCellMar>
            <w:top w:w="0" w:type="dxa"/>
            <w:left w:w="108" w:type="dxa"/>
            <w:bottom w:w="0" w:type="dxa"/>
            <w:right w:w="108" w:type="dxa"/>
          </w:tblCellMar>
        </w:tblPrEx>
        <w:trPr>
          <w:trHeight w:val="345" w:hRule="atLeast"/>
        </w:trPr>
        <w:tc>
          <w:tcPr>
            <w:tcW w:w="185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Urinary incontinence</w:t>
            </w:r>
          </w:p>
        </w:tc>
        <w:tc>
          <w:tcPr>
            <w:tcW w:w="11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19.5 (31.9)</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22.7 (32.6)</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0.385</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19.2 (28.5)</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19.6 (32.3)</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26.6 (33.0)</w:t>
            </w:r>
          </w:p>
        </w:tc>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0.273</w:t>
            </w:r>
          </w:p>
        </w:tc>
      </w:tr>
      <w:tr>
        <w:tblPrEx>
          <w:tblCellMar>
            <w:top w:w="0" w:type="dxa"/>
            <w:left w:w="108" w:type="dxa"/>
            <w:bottom w:w="0" w:type="dxa"/>
            <w:right w:w="108" w:type="dxa"/>
          </w:tblCellMar>
        </w:tblPrEx>
        <w:trPr>
          <w:trHeight w:val="300" w:hRule="atLeast"/>
        </w:trPr>
        <w:tc>
          <w:tcPr>
            <w:tcW w:w="185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Dysuria</w:t>
            </w:r>
          </w:p>
        </w:tc>
        <w:tc>
          <w:tcPr>
            <w:tcW w:w="11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23.3 (32.2)</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17.3 (29.9)</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0.101</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23.0 (36.2)</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20.8 (31.5)</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20.7 (29.5)</w:t>
            </w:r>
          </w:p>
        </w:tc>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0.978</w:t>
            </w:r>
          </w:p>
        </w:tc>
      </w:tr>
      <w:tr>
        <w:tblPrEx>
          <w:tblCellMar>
            <w:top w:w="0" w:type="dxa"/>
            <w:left w:w="108" w:type="dxa"/>
            <w:bottom w:w="0" w:type="dxa"/>
            <w:right w:w="108" w:type="dxa"/>
          </w:tblCellMar>
        </w:tblPrEx>
        <w:trPr>
          <w:trHeight w:val="315" w:hRule="atLeast"/>
        </w:trPr>
        <w:tc>
          <w:tcPr>
            <w:tcW w:w="185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Abdominal pain</w:t>
            </w:r>
          </w:p>
        </w:tc>
        <w:tc>
          <w:tcPr>
            <w:tcW w:w="11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27.6 (33.5)</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34.3 (34.6)</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0.172</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32.0 (34.6)</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31.9 (35.2)</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26.6 (29.8)</w:t>
            </w:r>
          </w:p>
        </w:tc>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0.772</w:t>
            </w:r>
          </w:p>
        </w:tc>
      </w:tr>
      <w:tr>
        <w:tblPrEx>
          <w:tblCellMar>
            <w:top w:w="0" w:type="dxa"/>
            <w:left w:w="108" w:type="dxa"/>
            <w:bottom w:w="0" w:type="dxa"/>
            <w:right w:w="108" w:type="dxa"/>
          </w:tblCellMar>
        </w:tblPrEx>
        <w:trPr>
          <w:trHeight w:val="285" w:hRule="atLeast"/>
        </w:trPr>
        <w:tc>
          <w:tcPr>
            <w:tcW w:w="185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Buttock pain</w:t>
            </w:r>
          </w:p>
        </w:tc>
        <w:tc>
          <w:tcPr>
            <w:tcW w:w="11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28.1 (34.9)</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25.8 (34.3)</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0.478</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32.0 (34.6)</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27.7 (36.1)</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22.2 (30.1)</w:t>
            </w:r>
          </w:p>
        </w:tc>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0.500</w:t>
            </w:r>
          </w:p>
        </w:tc>
      </w:tr>
      <w:tr>
        <w:tblPrEx>
          <w:tblCellMar>
            <w:top w:w="0" w:type="dxa"/>
            <w:left w:w="108" w:type="dxa"/>
            <w:bottom w:w="0" w:type="dxa"/>
            <w:right w:w="108" w:type="dxa"/>
          </w:tblCellMar>
        </w:tblPrEx>
        <w:trPr>
          <w:trHeight w:val="330" w:hRule="atLeast"/>
        </w:trPr>
        <w:tc>
          <w:tcPr>
            <w:tcW w:w="185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Bloated feeling</w:t>
            </w:r>
          </w:p>
        </w:tc>
        <w:tc>
          <w:tcPr>
            <w:tcW w:w="11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27.3 (32.8)</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30.6 (35.0)</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0.495</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26.9 (32.6)</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31.9 (35.0)</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22.9 (30.8)</w:t>
            </w:r>
          </w:p>
        </w:tc>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0.293</w:t>
            </w:r>
          </w:p>
        </w:tc>
      </w:tr>
      <w:tr>
        <w:tblPrEx>
          <w:tblCellMar>
            <w:top w:w="0" w:type="dxa"/>
            <w:left w:w="108" w:type="dxa"/>
            <w:bottom w:w="0" w:type="dxa"/>
            <w:right w:w="108" w:type="dxa"/>
          </w:tblCellMar>
        </w:tblPrEx>
        <w:trPr>
          <w:trHeight w:val="315" w:hRule="atLeast"/>
        </w:trPr>
        <w:tc>
          <w:tcPr>
            <w:tcW w:w="185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Dry mouth</w:t>
            </w:r>
          </w:p>
        </w:tc>
        <w:tc>
          <w:tcPr>
            <w:tcW w:w="11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17.3 (28.7)</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33.6 (38.1)</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0.001</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23.0 (33.6)</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24.7 (33.8)</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25.1 (36.3)</w:t>
            </w:r>
          </w:p>
        </w:tc>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0.967</w:t>
            </w:r>
          </w:p>
        </w:tc>
      </w:tr>
      <w:tr>
        <w:tblPrEx>
          <w:tblCellMar>
            <w:top w:w="0" w:type="dxa"/>
            <w:left w:w="108" w:type="dxa"/>
            <w:bottom w:w="0" w:type="dxa"/>
            <w:right w:w="108" w:type="dxa"/>
          </w:tblCellMar>
        </w:tblPrEx>
        <w:trPr>
          <w:trHeight w:val="225" w:hRule="atLeast"/>
        </w:trPr>
        <w:tc>
          <w:tcPr>
            <w:tcW w:w="185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Hair loss</w:t>
            </w:r>
          </w:p>
        </w:tc>
        <w:tc>
          <w:tcPr>
            <w:tcW w:w="11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8.6 (21.7)</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26.2 (34.9)</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0.000</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12.8 (28.4)</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19.6 (32.3)</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10.3 (19.8)</w:t>
            </w:r>
          </w:p>
        </w:tc>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0.228</w:t>
            </w:r>
          </w:p>
        </w:tc>
      </w:tr>
      <w:tr>
        <w:tblPrEx>
          <w:tblCellMar>
            <w:top w:w="0" w:type="dxa"/>
            <w:left w:w="108" w:type="dxa"/>
            <w:bottom w:w="0" w:type="dxa"/>
            <w:right w:w="108" w:type="dxa"/>
          </w:tblCellMar>
        </w:tblPrEx>
        <w:trPr>
          <w:trHeight w:val="300" w:hRule="atLeast"/>
        </w:trPr>
        <w:tc>
          <w:tcPr>
            <w:tcW w:w="185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Trouble with taste</w:t>
            </w:r>
          </w:p>
        </w:tc>
        <w:tc>
          <w:tcPr>
            <w:tcW w:w="11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16.8 (31.4)</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25.1 (34.2)</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0.040</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30.7 (38.7)</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20.6 (33.4)</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14.8 (27.1)</w:t>
            </w:r>
          </w:p>
        </w:tc>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0.282</w:t>
            </w:r>
          </w:p>
        </w:tc>
      </w:tr>
      <w:tr>
        <w:tblPrEx>
          <w:tblCellMar>
            <w:top w:w="0" w:type="dxa"/>
            <w:left w:w="108" w:type="dxa"/>
            <w:bottom w:w="0" w:type="dxa"/>
            <w:right w:w="108" w:type="dxa"/>
          </w:tblCellMar>
        </w:tblPrEx>
        <w:trPr>
          <w:trHeight w:val="315" w:hRule="atLeast"/>
        </w:trPr>
        <w:tc>
          <w:tcPr>
            <w:tcW w:w="185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Anxiety</w:t>
            </w:r>
          </w:p>
        </w:tc>
        <w:tc>
          <w:tcPr>
            <w:tcW w:w="11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69.6 (34.9)</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57.8 (39.9)</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0.032</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65.3 (38.2)</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60.1 (38.2)</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73.3 (34.5)</w:t>
            </w:r>
          </w:p>
        </w:tc>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0.116</w:t>
            </w:r>
          </w:p>
        </w:tc>
      </w:tr>
      <w:tr>
        <w:tblPrEx>
          <w:tblCellMar>
            <w:top w:w="0" w:type="dxa"/>
            <w:left w:w="108" w:type="dxa"/>
            <w:bottom w:w="0" w:type="dxa"/>
            <w:right w:w="108" w:type="dxa"/>
          </w:tblCellMar>
        </w:tblPrEx>
        <w:trPr>
          <w:trHeight w:val="315" w:hRule="atLeast"/>
        </w:trPr>
        <w:tc>
          <w:tcPr>
            <w:tcW w:w="185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Weight</w:t>
            </w:r>
          </w:p>
        </w:tc>
        <w:tc>
          <w:tcPr>
            <w:tcW w:w="11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75.3 (33.3)</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75.8 (32.0)</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0.920</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75.6 (30.6)</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74.5 (33.6)</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77.0 (31.6)</w:t>
            </w:r>
          </w:p>
        </w:tc>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0.933</w:t>
            </w:r>
          </w:p>
        </w:tc>
      </w:tr>
      <w:tr>
        <w:tblPrEx>
          <w:tblCellMar>
            <w:top w:w="0" w:type="dxa"/>
            <w:left w:w="108" w:type="dxa"/>
            <w:bottom w:w="0" w:type="dxa"/>
            <w:right w:w="108" w:type="dxa"/>
          </w:tblCellMar>
        </w:tblPrEx>
        <w:trPr>
          <w:trHeight w:val="315" w:hRule="atLeast"/>
        </w:trPr>
        <w:tc>
          <w:tcPr>
            <w:tcW w:w="185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Flatulence</w:t>
            </w:r>
          </w:p>
        </w:tc>
        <w:tc>
          <w:tcPr>
            <w:tcW w:w="11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43.6 (32.2)</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38.3 (34.6)</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0.566</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38.8 (32.7)</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44.7 (33.2)</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33.3 (36.5)</w:t>
            </w:r>
          </w:p>
        </w:tc>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0.667</w:t>
            </w:r>
          </w:p>
        </w:tc>
      </w:tr>
      <w:tr>
        <w:tblPrEx>
          <w:tblCellMar>
            <w:top w:w="0" w:type="dxa"/>
            <w:left w:w="108" w:type="dxa"/>
            <w:bottom w:w="0" w:type="dxa"/>
            <w:right w:w="108" w:type="dxa"/>
          </w:tblCellMar>
        </w:tblPrEx>
        <w:trPr>
          <w:trHeight w:val="360" w:hRule="atLeast"/>
        </w:trPr>
        <w:tc>
          <w:tcPr>
            <w:tcW w:w="185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Leakage</w:t>
            </w:r>
          </w:p>
        </w:tc>
        <w:tc>
          <w:tcPr>
            <w:tcW w:w="11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47.1 (36.2)</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35.0 (36.6)</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0.241</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61.1 (44.3)</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41.9 (34.6)</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27.7 (38.9)</w:t>
            </w:r>
          </w:p>
        </w:tc>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0.299</w:t>
            </w:r>
          </w:p>
        </w:tc>
      </w:tr>
      <w:tr>
        <w:tblPrEx>
          <w:tblCellMar>
            <w:top w:w="0" w:type="dxa"/>
            <w:left w:w="108" w:type="dxa"/>
            <w:bottom w:w="0" w:type="dxa"/>
            <w:right w:w="108" w:type="dxa"/>
          </w:tblCellMar>
        </w:tblPrEx>
        <w:trPr>
          <w:trHeight w:val="390" w:hRule="atLeast"/>
        </w:trPr>
        <w:tc>
          <w:tcPr>
            <w:tcW w:w="185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Sore skin around stoma</w:t>
            </w:r>
          </w:p>
        </w:tc>
        <w:tc>
          <w:tcPr>
            <w:tcW w:w="11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44.8 (39.1)</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40.0 (38.3)</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0.650</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66.6 (42.1)</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42.8 (37.5)</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33.3 (36.5)</w:t>
            </w:r>
          </w:p>
        </w:tc>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0.287</w:t>
            </w:r>
          </w:p>
        </w:tc>
      </w:tr>
      <w:tr>
        <w:tblPrEx>
          <w:tblCellMar>
            <w:top w:w="0" w:type="dxa"/>
            <w:left w:w="108" w:type="dxa"/>
            <w:bottom w:w="0" w:type="dxa"/>
            <w:right w:w="108" w:type="dxa"/>
          </w:tblCellMar>
        </w:tblPrEx>
        <w:trPr>
          <w:trHeight w:val="270" w:hRule="atLeast"/>
        </w:trPr>
        <w:tc>
          <w:tcPr>
            <w:tcW w:w="185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Bags changes</w:t>
            </w:r>
          </w:p>
        </w:tc>
        <w:tc>
          <w:tcPr>
            <w:tcW w:w="11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20.1 (22.4)</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15.8 (23.2)</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0.427</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22.2 (25.0)</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20.9 (23.6)</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5.5 (8.6)</w:t>
            </w:r>
          </w:p>
        </w:tc>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0.328</w:t>
            </w:r>
          </w:p>
        </w:tc>
      </w:tr>
      <w:tr>
        <w:tblPrEx>
          <w:tblCellMar>
            <w:top w:w="0" w:type="dxa"/>
            <w:left w:w="108" w:type="dxa"/>
            <w:bottom w:w="0" w:type="dxa"/>
            <w:right w:w="108" w:type="dxa"/>
          </w:tblCellMar>
        </w:tblPrEx>
        <w:trPr>
          <w:trHeight w:val="300" w:hRule="atLeast"/>
        </w:trPr>
        <w:tc>
          <w:tcPr>
            <w:tcW w:w="185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Embarrassment</w:t>
            </w:r>
          </w:p>
        </w:tc>
        <w:tc>
          <w:tcPr>
            <w:tcW w:w="11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46.3 (42.4)</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44.4 (44.6)</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0.680</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51.8 (50.3)</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51.3 (41.8)</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31.4 (40.3)</w:t>
            </w:r>
          </w:p>
        </w:tc>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0.230</w:t>
            </w:r>
          </w:p>
        </w:tc>
      </w:tr>
      <w:tr>
        <w:tblPrEx>
          <w:tblCellMar>
            <w:top w:w="0" w:type="dxa"/>
            <w:left w:w="108" w:type="dxa"/>
            <w:bottom w:w="0" w:type="dxa"/>
            <w:right w:w="108" w:type="dxa"/>
          </w:tblCellMar>
        </w:tblPrEx>
        <w:trPr>
          <w:trHeight w:val="315" w:hRule="atLeast"/>
        </w:trPr>
        <w:tc>
          <w:tcPr>
            <w:tcW w:w="185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Stoma care problems</w:t>
            </w:r>
          </w:p>
        </w:tc>
        <w:tc>
          <w:tcPr>
            <w:tcW w:w="11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42.7 (43.1)</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36.3 (39.4)</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0.481</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66.6 (50.0)</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40.9 (40.2)</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29.6 (37.7)</w:t>
            </w:r>
          </w:p>
        </w:tc>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0.093</w:t>
            </w:r>
          </w:p>
        </w:tc>
      </w:tr>
      <w:tr>
        <w:tblPrEx>
          <w:tblCellMar>
            <w:top w:w="0" w:type="dxa"/>
            <w:left w:w="108" w:type="dxa"/>
            <w:bottom w:w="0" w:type="dxa"/>
            <w:right w:w="108" w:type="dxa"/>
          </w:tblCellMar>
        </w:tblPrEx>
        <w:trPr>
          <w:trHeight w:val="300" w:hRule="atLeast"/>
        </w:trPr>
        <w:tc>
          <w:tcPr>
            <w:tcW w:w="185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Stoma problems</w:t>
            </w:r>
          </w:p>
        </w:tc>
        <w:tc>
          <w:tcPr>
            <w:tcW w:w="11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39.8 (20.0)</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33.8 (20.3)</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0.336</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48.1 (31.7)</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38.8 (16.9)</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23.1 (20.9)</w:t>
            </w:r>
          </w:p>
        </w:tc>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0.183</w:t>
            </w:r>
          </w:p>
        </w:tc>
      </w:tr>
      <w:tr>
        <w:tblPrEx>
          <w:tblCellMar>
            <w:top w:w="0" w:type="dxa"/>
            <w:left w:w="108" w:type="dxa"/>
            <w:bottom w:w="0" w:type="dxa"/>
            <w:right w:w="108" w:type="dxa"/>
          </w:tblCellMar>
        </w:tblPrEx>
        <w:trPr>
          <w:trHeight w:val="330" w:hRule="atLeast"/>
        </w:trPr>
        <w:tc>
          <w:tcPr>
            <w:tcW w:w="185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Flatulences</w:t>
            </w:r>
          </w:p>
        </w:tc>
        <w:tc>
          <w:tcPr>
            <w:tcW w:w="11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29.0 (38.5)</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32.4 (35.2)</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0.452</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36.6 (41.7)</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33.6 (37.8)</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20.5 (31.1)</w:t>
            </w:r>
          </w:p>
        </w:tc>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0.142</w:t>
            </w:r>
          </w:p>
        </w:tc>
      </w:tr>
      <w:tr>
        <w:tblPrEx>
          <w:tblCellMar>
            <w:top w:w="0" w:type="dxa"/>
            <w:left w:w="108" w:type="dxa"/>
            <w:bottom w:w="0" w:type="dxa"/>
            <w:right w:w="108" w:type="dxa"/>
          </w:tblCellMar>
        </w:tblPrEx>
        <w:trPr>
          <w:trHeight w:val="360" w:hRule="atLeast"/>
        </w:trPr>
        <w:tc>
          <w:tcPr>
            <w:tcW w:w="185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Faecal incontinence</w:t>
            </w:r>
          </w:p>
        </w:tc>
        <w:tc>
          <w:tcPr>
            <w:tcW w:w="11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23.4 (35.8)</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29.4 (39.1)</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0.391</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40.0 (44.0)</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28.7 (38.3)</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14.5 (28.4)</w:t>
            </w:r>
          </w:p>
        </w:tc>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0.050</w:t>
            </w:r>
          </w:p>
        </w:tc>
      </w:tr>
      <w:tr>
        <w:tblPrEx>
          <w:tblCellMar>
            <w:top w:w="0" w:type="dxa"/>
            <w:left w:w="108" w:type="dxa"/>
            <w:bottom w:w="0" w:type="dxa"/>
            <w:right w:w="108" w:type="dxa"/>
          </w:tblCellMar>
        </w:tblPrEx>
        <w:trPr>
          <w:trHeight w:val="375" w:hRule="atLeast"/>
        </w:trPr>
        <w:tc>
          <w:tcPr>
            <w:tcW w:w="185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Sore skin around anus</w:t>
            </w:r>
          </w:p>
        </w:tc>
        <w:tc>
          <w:tcPr>
            <w:tcW w:w="11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17.3 (29.6)</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23.9 (33.9)</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0.300</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26.6 (36.8)</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21.7 (32.8)</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12.8 (24.9)</w:t>
            </w:r>
          </w:p>
        </w:tc>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0.266</w:t>
            </w:r>
          </w:p>
        </w:tc>
      </w:tr>
      <w:tr>
        <w:tblPrEx>
          <w:tblCellMar>
            <w:top w:w="0" w:type="dxa"/>
            <w:left w:w="108" w:type="dxa"/>
            <w:bottom w:w="0" w:type="dxa"/>
            <w:right w:w="108" w:type="dxa"/>
          </w:tblCellMar>
        </w:tblPrEx>
        <w:trPr>
          <w:trHeight w:val="225" w:hRule="atLeast"/>
        </w:trPr>
        <w:tc>
          <w:tcPr>
            <w:tcW w:w="185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Stool frequency</w:t>
            </w:r>
          </w:p>
        </w:tc>
        <w:tc>
          <w:tcPr>
            <w:tcW w:w="11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27.8 (30.2)</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31.8 (34.7)</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0.836</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35.8 (34.7)</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33.0 (33.7)</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18.3 (25.0)</w:t>
            </w:r>
          </w:p>
        </w:tc>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0.029</w:t>
            </w:r>
          </w:p>
        </w:tc>
      </w:tr>
      <w:tr>
        <w:tblPrEx>
          <w:tblCellMar>
            <w:top w:w="0" w:type="dxa"/>
            <w:left w:w="108" w:type="dxa"/>
            <w:bottom w:w="0" w:type="dxa"/>
            <w:right w:w="108" w:type="dxa"/>
          </w:tblCellMar>
        </w:tblPrEx>
        <w:trPr>
          <w:trHeight w:val="390" w:hRule="atLeast"/>
        </w:trPr>
        <w:tc>
          <w:tcPr>
            <w:tcW w:w="185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Embarrassment</w:t>
            </w:r>
          </w:p>
        </w:tc>
        <w:tc>
          <w:tcPr>
            <w:tcW w:w="11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27.3 (36.5)</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35.8 (40.4)</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0.179</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41.6 (38.8)</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36.0 (40.8)</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14.5 (26.2)</w:t>
            </w:r>
          </w:p>
        </w:tc>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0.005</w:t>
            </w:r>
          </w:p>
        </w:tc>
      </w:tr>
      <w:tr>
        <w:tblPrEx>
          <w:tblCellMar>
            <w:top w:w="0" w:type="dxa"/>
            <w:left w:w="108" w:type="dxa"/>
            <w:bottom w:w="0" w:type="dxa"/>
            <w:right w:w="108" w:type="dxa"/>
          </w:tblCellMar>
        </w:tblPrEx>
        <w:trPr>
          <w:trHeight w:val="255" w:hRule="atLeast"/>
        </w:trPr>
        <w:tc>
          <w:tcPr>
            <w:tcW w:w="185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Defecation pb</w:t>
            </w:r>
          </w:p>
        </w:tc>
        <w:tc>
          <w:tcPr>
            <w:tcW w:w="11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26.9 (25.3)</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30.9 (26.4)</w:t>
            </w:r>
          </w:p>
        </w:tc>
        <w:tc>
          <w:tcPr>
            <w:tcW w:w="851"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0.499</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37.5 (33.0)</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30.3 (25.5)</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17.5 (19.0)</w:t>
            </w:r>
          </w:p>
        </w:tc>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0.032</w:t>
            </w:r>
          </w:p>
        </w:tc>
      </w:tr>
      <w:tr>
        <w:tblPrEx>
          <w:tblCellMar>
            <w:top w:w="0" w:type="dxa"/>
            <w:left w:w="108" w:type="dxa"/>
            <w:bottom w:w="0" w:type="dxa"/>
            <w:right w:w="108" w:type="dxa"/>
          </w:tblCellMar>
        </w:tblPrEx>
        <w:trPr>
          <w:trHeight w:val="300" w:hRule="atLeast"/>
        </w:trPr>
        <w:tc>
          <w:tcPr>
            <w:tcW w:w="185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Sexual function: Male</w:t>
            </w:r>
          </w:p>
        </w:tc>
        <w:tc>
          <w:tcPr>
            <w:tcW w:w="11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p>
        </w:tc>
        <w:tc>
          <w:tcPr>
            <w:tcW w:w="1134" w:type="dxa"/>
            <w:shd w:val="clear" w:color="auto" w:fill="FFFFFF"/>
            <w:tcMar>
              <w:top w:w="100" w:type="dxa"/>
              <w:left w:w="100" w:type="dxa"/>
              <w:bottom w:w="100" w:type="dxa"/>
              <w:right w:w="100" w:type="dxa"/>
            </w:tcMar>
          </w:tcPr>
          <w:p>
            <w:pPr>
              <w:adjustRightInd w:val="0"/>
              <w:snapToGrid w:val="0"/>
              <w:spacing w:line="360" w:lineRule="auto"/>
              <w:ind w:left="720"/>
              <w:jc w:val="both"/>
              <w:rPr>
                <w:rFonts w:ascii="Book Antiqua" w:hAnsi="Book Antiqua"/>
                <w:bCs/>
              </w:rPr>
            </w:pPr>
          </w:p>
        </w:tc>
        <w:tc>
          <w:tcPr>
            <w:tcW w:w="851" w:type="dxa"/>
            <w:shd w:val="clear" w:color="auto" w:fill="FFFFFF"/>
            <w:tcMar>
              <w:top w:w="100" w:type="dxa"/>
              <w:left w:w="100" w:type="dxa"/>
              <w:bottom w:w="100" w:type="dxa"/>
              <w:right w:w="100" w:type="dxa"/>
            </w:tcMar>
          </w:tcPr>
          <w:p>
            <w:pPr>
              <w:widowControl w:val="0"/>
              <w:adjustRightInd w:val="0"/>
              <w:snapToGrid w:val="0"/>
              <w:spacing w:line="360" w:lineRule="auto"/>
              <w:jc w:val="both"/>
              <w:rPr>
                <w:rFonts w:ascii="Book Antiqua" w:hAnsi="Book Antiqua"/>
                <w:bCs/>
              </w:rPr>
            </w:pP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33.3 (36.9)</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42.7 (37.8)</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45.8 (36.5)</w:t>
            </w:r>
          </w:p>
        </w:tc>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0.575</w:t>
            </w:r>
          </w:p>
        </w:tc>
      </w:tr>
      <w:tr>
        <w:tblPrEx>
          <w:tblCellMar>
            <w:top w:w="0" w:type="dxa"/>
            <w:left w:w="108" w:type="dxa"/>
            <w:bottom w:w="0" w:type="dxa"/>
            <w:right w:w="108" w:type="dxa"/>
          </w:tblCellMar>
        </w:tblPrEx>
        <w:trPr>
          <w:trHeight w:val="360" w:hRule="atLeast"/>
        </w:trPr>
        <w:tc>
          <w:tcPr>
            <w:tcW w:w="185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Impotence</w:t>
            </w:r>
          </w:p>
        </w:tc>
        <w:tc>
          <w:tcPr>
            <w:tcW w:w="1125"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p>
        </w:tc>
        <w:tc>
          <w:tcPr>
            <w:tcW w:w="1134" w:type="dxa"/>
            <w:shd w:val="clear" w:color="auto" w:fill="FFFFFF"/>
            <w:tcMar>
              <w:top w:w="100" w:type="dxa"/>
              <w:left w:w="100" w:type="dxa"/>
              <w:bottom w:w="100" w:type="dxa"/>
              <w:right w:w="100" w:type="dxa"/>
            </w:tcMar>
          </w:tcPr>
          <w:p>
            <w:pPr>
              <w:adjustRightInd w:val="0"/>
              <w:snapToGrid w:val="0"/>
              <w:spacing w:line="360" w:lineRule="auto"/>
              <w:ind w:left="720"/>
              <w:jc w:val="both"/>
              <w:rPr>
                <w:rFonts w:ascii="Book Antiqua" w:hAnsi="Book Antiqua"/>
                <w:bCs/>
              </w:rPr>
            </w:pPr>
          </w:p>
        </w:tc>
        <w:tc>
          <w:tcPr>
            <w:tcW w:w="851" w:type="dxa"/>
            <w:shd w:val="clear" w:color="auto" w:fill="FFFFFF"/>
            <w:tcMar>
              <w:top w:w="100" w:type="dxa"/>
              <w:left w:w="100" w:type="dxa"/>
              <w:bottom w:w="100" w:type="dxa"/>
              <w:right w:w="100" w:type="dxa"/>
            </w:tcMar>
          </w:tcPr>
          <w:p>
            <w:pPr>
              <w:widowControl w:val="0"/>
              <w:adjustRightInd w:val="0"/>
              <w:snapToGrid w:val="0"/>
              <w:spacing w:line="360" w:lineRule="auto"/>
              <w:jc w:val="both"/>
              <w:rPr>
                <w:rFonts w:ascii="Book Antiqua" w:hAnsi="Book Antiqua"/>
                <w:bCs/>
              </w:rPr>
            </w:pP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48.7 (44.3)</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35.2 (38.5)</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42.0 (35.1)</w:t>
            </w:r>
          </w:p>
        </w:tc>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0.465</w:t>
            </w:r>
          </w:p>
        </w:tc>
      </w:tr>
      <w:tr>
        <w:tblPrEx>
          <w:tblCellMar>
            <w:top w:w="0" w:type="dxa"/>
            <w:left w:w="108" w:type="dxa"/>
            <w:bottom w:w="0" w:type="dxa"/>
            <w:right w:w="108" w:type="dxa"/>
          </w:tblCellMar>
        </w:tblPrEx>
        <w:trPr>
          <w:trHeight w:val="375" w:hRule="atLeast"/>
        </w:trPr>
        <w:tc>
          <w:tcPr>
            <w:tcW w:w="1852"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Sexual function: Female</w:t>
            </w:r>
          </w:p>
        </w:tc>
        <w:tc>
          <w:tcPr>
            <w:tcW w:w="1125" w:type="dxa"/>
            <w:shd w:val="clear" w:color="auto" w:fill="FFFFFF"/>
            <w:tcMar>
              <w:top w:w="100" w:type="dxa"/>
              <w:left w:w="100" w:type="dxa"/>
              <w:bottom w:w="100" w:type="dxa"/>
              <w:right w:w="100" w:type="dxa"/>
            </w:tcMar>
          </w:tcPr>
          <w:p>
            <w:pPr>
              <w:adjustRightInd w:val="0"/>
              <w:snapToGrid w:val="0"/>
              <w:spacing w:line="360" w:lineRule="auto"/>
              <w:ind w:left="720"/>
              <w:jc w:val="both"/>
              <w:rPr>
                <w:rFonts w:ascii="Book Antiqua" w:hAnsi="Book Antiqua"/>
                <w:bCs/>
              </w:rPr>
            </w:pP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p>
        </w:tc>
        <w:tc>
          <w:tcPr>
            <w:tcW w:w="851" w:type="dxa"/>
            <w:shd w:val="clear" w:color="auto" w:fill="FFFFFF"/>
            <w:tcMar>
              <w:top w:w="100" w:type="dxa"/>
              <w:left w:w="100" w:type="dxa"/>
              <w:bottom w:w="100" w:type="dxa"/>
              <w:right w:w="100" w:type="dxa"/>
            </w:tcMar>
          </w:tcPr>
          <w:p>
            <w:pPr>
              <w:adjustRightInd w:val="0"/>
              <w:snapToGrid w:val="0"/>
              <w:spacing w:line="360" w:lineRule="auto"/>
              <w:ind w:left="720"/>
              <w:jc w:val="both"/>
              <w:rPr>
                <w:rFonts w:ascii="Book Antiqua" w:hAnsi="Book Antiqua"/>
                <w:bCs/>
              </w:rPr>
            </w:pP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57.5 (36.7)</w:t>
            </w:r>
          </w:p>
        </w:tc>
        <w:tc>
          <w:tcPr>
            <w:tcW w:w="850"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63.5 (37.7)</w:t>
            </w:r>
          </w:p>
        </w:tc>
        <w:tc>
          <w:tcPr>
            <w:tcW w:w="1134"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82.3 (31.4)</w:t>
            </w:r>
          </w:p>
        </w:tc>
        <w:tc>
          <w:tcPr>
            <w:tcW w:w="1276" w:type="dxa"/>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0.109</w:t>
            </w:r>
          </w:p>
        </w:tc>
      </w:tr>
      <w:tr>
        <w:tblPrEx>
          <w:tblCellMar>
            <w:top w:w="0" w:type="dxa"/>
            <w:left w:w="108" w:type="dxa"/>
            <w:bottom w:w="0" w:type="dxa"/>
            <w:right w:w="108" w:type="dxa"/>
          </w:tblCellMar>
        </w:tblPrEx>
        <w:trPr>
          <w:trHeight w:val="285" w:hRule="atLeast"/>
        </w:trPr>
        <w:tc>
          <w:tcPr>
            <w:tcW w:w="1852" w:type="dxa"/>
            <w:tcBorders>
              <w:bottom w:val="single" w:color="auto" w:sz="4"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Dyspareunia</w:t>
            </w:r>
          </w:p>
        </w:tc>
        <w:tc>
          <w:tcPr>
            <w:tcW w:w="1125" w:type="dxa"/>
            <w:tcBorders>
              <w:bottom w:val="single" w:color="auto" w:sz="4" w:space="0"/>
            </w:tcBorders>
            <w:shd w:val="clear" w:color="auto" w:fill="FFFFFF"/>
            <w:tcMar>
              <w:top w:w="100" w:type="dxa"/>
              <w:left w:w="100" w:type="dxa"/>
              <w:bottom w:w="100" w:type="dxa"/>
              <w:right w:w="100" w:type="dxa"/>
            </w:tcMar>
          </w:tcPr>
          <w:p>
            <w:pPr>
              <w:adjustRightInd w:val="0"/>
              <w:snapToGrid w:val="0"/>
              <w:spacing w:line="360" w:lineRule="auto"/>
              <w:ind w:left="720"/>
              <w:jc w:val="both"/>
              <w:rPr>
                <w:rFonts w:ascii="Book Antiqua" w:hAnsi="Book Antiqua"/>
                <w:bCs/>
              </w:rPr>
            </w:pPr>
          </w:p>
        </w:tc>
        <w:tc>
          <w:tcPr>
            <w:tcW w:w="1134" w:type="dxa"/>
            <w:tcBorders>
              <w:bottom w:val="single" w:color="auto" w:sz="4"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p>
        </w:tc>
        <w:tc>
          <w:tcPr>
            <w:tcW w:w="851" w:type="dxa"/>
            <w:tcBorders>
              <w:bottom w:val="single" w:color="auto" w:sz="4" w:space="0"/>
            </w:tcBorders>
            <w:shd w:val="clear" w:color="auto" w:fill="FFFFFF"/>
            <w:tcMar>
              <w:top w:w="100" w:type="dxa"/>
              <w:left w:w="100" w:type="dxa"/>
              <w:bottom w:w="100" w:type="dxa"/>
              <w:right w:w="100" w:type="dxa"/>
            </w:tcMar>
          </w:tcPr>
          <w:p>
            <w:pPr>
              <w:adjustRightInd w:val="0"/>
              <w:snapToGrid w:val="0"/>
              <w:spacing w:line="360" w:lineRule="auto"/>
              <w:ind w:left="720"/>
              <w:jc w:val="both"/>
              <w:rPr>
                <w:rFonts w:ascii="Book Antiqua" w:hAnsi="Book Antiqua"/>
                <w:bCs/>
              </w:rPr>
            </w:pPr>
          </w:p>
        </w:tc>
        <w:tc>
          <w:tcPr>
            <w:tcW w:w="1134" w:type="dxa"/>
            <w:tcBorders>
              <w:bottom w:val="single" w:color="auto" w:sz="4"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33.3 (36.5)</w:t>
            </w:r>
          </w:p>
        </w:tc>
        <w:tc>
          <w:tcPr>
            <w:tcW w:w="850" w:type="dxa"/>
            <w:tcBorders>
              <w:bottom w:val="single" w:color="auto" w:sz="4"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27.6 (36.8)</w:t>
            </w:r>
          </w:p>
        </w:tc>
        <w:tc>
          <w:tcPr>
            <w:tcW w:w="1134" w:type="dxa"/>
            <w:tcBorders>
              <w:bottom w:val="single" w:color="auto" w:sz="4"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9.8 (22.8)</w:t>
            </w:r>
          </w:p>
        </w:tc>
        <w:tc>
          <w:tcPr>
            <w:tcW w:w="1276" w:type="dxa"/>
            <w:tcBorders>
              <w:bottom w:val="single" w:color="auto" w:sz="4" w:space="0"/>
            </w:tcBorders>
            <w:shd w:val="clear" w:color="auto" w:fill="FFFFFF"/>
            <w:tcMar>
              <w:top w:w="100" w:type="dxa"/>
              <w:left w:w="100" w:type="dxa"/>
              <w:bottom w:w="100" w:type="dxa"/>
              <w:right w:w="100" w:type="dxa"/>
            </w:tcMar>
          </w:tcPr>
          <w:p>
            <w:pPr>
              <w:adjustRightInd w:val="0"/>
              <w:snapToGrid w:val="0"/>
              <w:spacing w:line="360" w:lineRule="auto"/>
              <w:jc w:val="both"/>
              <w:rPr>
                <w:rFonts w:ascii="Book Antiqua" w:hAnsi="Book Antiqua"/>
                <w:bCs/>
              </w:rPr>
            </w:pPr>
            <w:r>
              <w:rPr>
                <w:rFonts w:ascii="Book Antiqua" w:hAnsi="Book Antiqua"/>
                <w:bCs/>
              </w:rPr>
              <w:t>0.098</w:t>
            </w:r>
          </w:p>
        </w:tc>
      </w:tr>
    </w:tbl>
    <w:p>
      <w:pPr>
        <w:adjustRightInd w:val="0"/>
        <w:snapToGrid w:val="0"/>
        <w:spacing w:line="360" w:lineRule="auto"/>
        <w:jc w:val="both"/>
        <w:rPr>
          <w:rFonts w:ascii="Book Antiqua" w:hAnsi="Book Antiqua"/>
        </w:rPr>
        <w:sectPr>
          <w:footerReference r:id="rId5" w:type="first"/>
          <w:footerReference r:id="rId4" w:type="default"/>
          <w:pgSz w:w="11906" w:h="16838"/>
          <w:pgMar w:top="1440" w:right="1440" w:bottom="1440" w:left="1440" w:header="720" w:footer="720" w:gutter="0"/>
          <w:cols w:space="720" w:num="1"/>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3</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adjustRightInd w:val="0"/>
        <w:snapToGrid w:val="0"/>
        <w:spacing w:line="360" w:lineRule="auto"/>
        <w:jc w:val="both"/>
        <w:rPr>
          <w:rFonts w:ascii="Book Antiqua" w:hAnsi="Book Antiq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TimesNewRomanPSMT">
    <w:altName w:val="Times New Roman"/>
    <w:panose1 w:val="00000000000000000000"/>
    <w:charset w:val="80"/>
    <w:family w:val="auto"/>
    <w:pitch w:val="default"/>
    <w:sig w:usb0="00000000" w:usb1="00000000" w:usb2="00000000" w:usb3="00000000" w:csb0="0002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1179100"/>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9"/>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pPr>
      <w:pStyle w:val="9"/>
      <w:rPr>
        <w:rFonts w:ascii="Book Antiqua" w:hAnsi="Book Antiqu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4059731"/>
      <w:docPartObj>
        <w:docPartGallery w:val="autotext"/>
      </w:docPartObj>
    </w:sdtPr>
    <w:sdtContent>
      <w:sdt>
        <w:sdtPr>
          <w:id w:val="-858355440"/>
          <w:docPartObj>
            <w:docPartGallery w:val="autotext"/>
          </w:docPartObj>
        </w:sdtPr>
        <w:sdtContent>
          <w:p>
            <w:pPr>
              <w:pStyle w:val="9"/>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pP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w:instrText>
    </w:r>
    <w:r>
      <w:fldChar w:fldCharType="separate"/>
    </w:r>
    <w: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FmY2M5ZTlmZDY0NjQzZDFiMTRmMDdmYTM1YjkzZTgifQ=="/>
  </w:docVars>
  <w:rsids>
    <w:rsidRoot w:val="00172A27"/>
    <w:rsid w:val="00032FEA"/>
    <w:rsid w:val="00057933"/>
    <w:rsid w:val="00073961"/>
    <w:rsid w:val="000948E3"/>
    <w:rsid w:val="00097E66"/>
    <w:rsid w:val="000B119A"/>
    <w:rsid w:val="000B3EF3"/>
    <w:rsid w:val="000C3423"/>
    <w:rsid w:val="000C449F"/>
    <w:rsid w:val="000D3B5F"/>
    <w:rsid w:val="000F7781"/>
    <w:rsid w:val="00115400"/>
    <w:rsid w:val="00136508"/>
    <w:rsid w:val="001516E1"/>
    <w:rsid w:val="00173A2E"/>
    <w:rsid w:val="001A24F0"/>
    <w:rsid w:val="001B59ED"/>
    <w:rsid w:val="001C1331"/>
    <w:rsid w:val="001E66E8"/>
    <w:rsid w:val="00203364"/>
    <w:rsid w:val="00225F44"/>
    <w:rsid w:val="00257572"/>
    <w:rsid w:val="00292922"/>
    <w:rsid w:val="002A2E60"/>
    <w:rsid w:val="002C7DB9"/>
    <w:rsid w:val="002D11E3"/>
    <w:rsid w:val="002F6B3F"/>
    <w:rsid w:val="00313ED2"/>
    <w:rsid w:val="0032137D"/>
    <w:rsid w:val="00365253"/>
    <w:rsid w:val="00373B0B"/>
    <w:rsid w:val="003C79D6"/>
    <w:rsid w:val="003E458E"/>
    <w:rsid w:val="003E7BA4"/>
    <w:rsid w:val="00433F4C"/>
    <w:rsid w:val="004436D3"/>
    <w:rsid w:val="00471C5F"/>
    <w:rsid w:val="00483617"/>
    <w:rsid w:val="004A021D"/>
    <w:rsid w:val="004A5150"/>
    <w:rsid w:val="004D6FD8"/>
    <w:rsid w:val="004E55E7"/>
    <w:rsid w:val="005105AE"/>
    <w:rsid w:val="00532086"/>
    <w:rsid w:val="00571058"/>
    <w:rsid w:val="005A063E"/>
    <w:rsid w:val="005A5A31"/>
    <w:rsid w:val="005B0F09"/>
    <w:rsid w:val="005C753D"/>
    <w:rsid w:val="005C7C91"/>
    <w:rsid w:val="005D1446"/>
    <w:rsid w:val="005E2D58"/>
    <w:rsid w:val="005E4190"/>
    <w:rsid w:val="00623809"/>
    <w:rsid w:val="00634441"/>
    <w:rsid w:val="006633BE"/>
    <w:rsid w:val="00676649"/>
    <w:rsid w:val="0069727E"/>
    <w:rsid w:val="006B0DA4"/>
    <w:rsid w:val="006F7F02"/>
    <w:rsid w:val="00703C2B"/>
    <w:rsid w:val="00706B55"/>
    <w:rsid w:val="00716844"/>
    <w:rsid w:val="00720DE9"/>
    <w:rsid w:val="007473E5"/>
    <w:rsid w:val="0075104E"/>
    <w:rsid w:val="00762B0A"/>
    <w:rsid w:val="007D0CE8"/>
    <w:rsid w:val="007D748F"/>
    <w:rsid w:val="007E048E"/>
    <w:rsid w:val="007E4C85"/>
    <w:rsid w:val="007E787D"/>
    <w:rsid w:val="00805D1C"/>
    <w:rsid w:val="00824B9B"/>
    <w:rsid w:val="008452CD"/>
    <w:rsid w:val="0085608E"/>
    <w:rsid w:val="00867FB3"/>
    <w:rsid w:val="0088270C"/>
    <w:rsid w:val="00882BC7"/>
    <w:rsid w:val="0089651B"/>
    <w:rsid w:val="008A78FF"/>
    <w:rsid w:val="008B14FD"/>
    <w:rsid w:val="008B6206"/>
    <w:rsid w:val="008C7749"/>
    <w:rsid w:val="008D2180"/>
    <w:rsid w:val="008D2C02"/>
    <w:rsid w:val="008E5667"/>
    <w:rsid w:val="00901731"/>
    <w:rsid w:val="00924F88"/>
    <w:rsid w:val="009944C4"/>
    <w:rsid w:val="009A23EE"/>
    <w:rsid w:val="009C6B98"/>
    <w:rsid w:val="009F719C"/>
    <w:rsid w:val="00A019BD"/>
    <w:rsid w:val="00A1195B"/>
    <w:rsid w:val="00A22CE4"/>
    <w:rsid w:val="00A346F0"/>
    <w:rsid w:val="00A47AB7"/>
    <w:rsid w:val="00A6139F"/>
    <w:rsid w:val="00A77B3E"/>
    <w:rsid w:val="00A833F5"/>
    <w:rsid w:val="00A954D8"/>
    <w:rsid w:val="00AE57E4"/>
    <w:rsid w:val="00B2021B"/>
    <w:rsid w:val="00B37C65"/>
    <w:rsid w:val="00B90882"/>
    <w:rsid w:val="00BB505F"/>
    <w:rsid w:val="00BC3B73"/>
    <w:rsid w:val="00BE379D"/>
    <w:rsid w:val="00BE7192"/>
    <w:rsid w:val="00C512E5"/>
    <w:rsid w:val="00C561BF"/>
    <w:rsid w:val="00C61763"/>
    <w:rsid w:val="00C74E15"/>
    <w:rsid w:val="00C77C6A"/>
    <w:rsid w:val="00CA2A55"/>
    <w:rsid w:val="00CB4D45"/>
    <w:rsid w:val="00CD228E"/>
    <w:rsid w:val="00CD400C"/>
    <w:rsid w:val="00CF34B9"/>
    <w:rsid w:val="00D00333"/>
    <w:rsid w:val="00D06EB5"/>
    <w:rsid w:val="00D62627"/>
    <w:rsid w:val="00D84E1E"/>
    <w:rsid w:val="00DA4773"/>
    <w:rsid w:val="00DA63FA"/>
    <w:rsid w:val="00DC6EE2"/>
    <w:rsid w:val="00E416F1"/>
    <w:rsid w:val="00E43CF6"/>
    <w:rsid w:val="00E86299"/>
    <w:rsid w:val="00E90057"/>
    <w:rsid w:val="00EA3D73"/>
    <w:rsid w:val="00ED5213"/>
    <w:rsid w:val="00EE0010"/>
    <w:rsid w:val="00EE1163"/>
    <w:rsid w:val="00F13DC8"/>
    <w:rsid w:val="00F17AFD"/>
    <w:rsid w:val="00F21E6C"/>
    <w:rsid w:val="00F310ED"/>
    <w:rsid w:val="00F65241"/>
    <w:rsid w:val="00F742AE"/>
    <w:rsid w:val="00F937C4"/>
    <w:rsid w:val="00FA5291"/>
    <w:rsid w:val="00FF7F17"/>
    <w:rsid w:val="25E872CE"/>
    <w:rsid w:val="43DB1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zh-CN" w:eastAsia="fr-FR" w:bidi="ar-SA"/>
    </w:rPr>
  </w:style>
  <w:style w:type="paragraph" w:styleId="2">
    <w:name w:val="heading 1"/>
    <w:basedOn w:val="1"/>
    <w:next w:val="1"/>
    <w:link w:val="29"/>
    <w:qFormat/>
    <w:uiPriority w:val="9"/>
    <w:pPr>
      <w:keepNext/>
      <w:keepLines/>
      <w:spacing w:before="400" w:after="120" w:line="276" w:lineRule="auto"/>
      <w:outlineLvl w:val="0"/>
    </w:pPr>
    <w:rPr>
      <w:rFonts w:ascii="Arial" w:hAnsi="Arial" w:cs="Arial" w:eastAsiaTheme="minorEastAsia"/>
      <w:sz w:val="40"/>
      <w:szCs w:val="40"/>
      <w:lang w:val="en"/>
    </w:rPr>
  </w:style>
  <w:style w:type="paragraph" w:styleId="3">
    <w:name w:val="heading 2"/>
    <w:basedOn w:val="1"/>
    <w:next w:val="1"/>
    <w:link w:val="30"/>
    <w:unhideWhenUsed/>
    <w:qFormat/>
    <w:uiPriority w:val="9"/>
    <w:pPr>
      <w:keepNext/>
      <w:keepLines/>
      <w:spacing w:before="360" w:after="120" w:line="276" w:lineRule="auto"/>
      <w:outlineLvl w:val="1"/>
    </w:pPr>
    <w:rPr>
      <w:rFonts w:ascii="Arial" w:hAnsi="Arial" w:cs="Arial" w:eastAsiaTheme="minorEastAsia"/>
      <w:sz w:val="32"/>
      <w:szCs w:val="32"/>
      <w:lang w:val="en"/>
    </w:rPr>
  </w:style>
  <w:style w:type="paragraph" w:styleId="4">
    <w:name w:val="heading 3"/>
    <w:basedOn w:val="1"/>
    <w:next w:val="1"/>
    <w:link w:val="31"/>
    <w:unhideWhenUsed/>
    <w:qFormat/>
    <w:uiPriority w:val="9"/>
    <w:pPr>
      <w:keepNext/>
      <w:keepLines/>
      <w:spacing w:before="320" w:after="80" w:line="276" w:lineRule="auto"/>
      <w:outlineLvl w:val="2"/>
    </w:pPr>
    <w:rPr>
      <w:rFonts w:ascii="Arial" w:hAnsi="Arial" w:cs="Arial" w:eastAsiaTheme="minorEastAsia"/>
      <w:color w:val="434343"/>
      <w:sz w:val="28"/>
      <w:szCs w:val="28"/>
      <w:lang w:val="en"/>
    </w:rPr>
  </w:style>
  <w:style w:type="paragraph" w:styleId="5">
    <w:name w:val="heading 4"/>
    <w:basedOn w:val="1"/>
    <w:next w:val="1"/>
    <w:link w:val="32"/>
    <w:unhideWhenUsed/>
    <w:qFormat/>
    <w:uiPriority w:val="9"/>
    <w:pPr>
      <w:keepNext/>
      <w:keepLines/>
      <w:spacing w:before="280" w:after="80" w:line="276" w:lineRule="auto"/>
      <w:outlineLvl w:val="3"/>
    </w:pPr>
    <w:rPr>
      <w:rFonts w:ascii="Arial" w:hAnsi="Arial" w:cs="Arial" w:eastAsiaTheme="minorEastAsia"/>
      <w:color w:val="666666"/>
      <w:lang w:val="en"/>
    </w:rPr>
  </w:style>
  <w:style w:type="paragraph" w:styleId="6">
    <w:name w:val="heading 5"/>
    <w:basedOn w:val="1"/>
    <w:next w:val="1"/>
    <w:link w:val="33"/>
    <w:semiHidden/>
    <w:unhideWhenUsed/>
    <w:qFormat/>
    <w:uiPriority w:val="9"/>
    <w:pPr>
      <w:keepNext/>
      <w:keepLines/>
      <w:spacing w:before="240" w:after="80" w:line="276" w:lineRule="auto"/>
      <w:outlineLvl w:val="4"/>
    </w:pPr>
    <w:rPr>
      <w:rFonts w:ascii="Arial" w:hAnsi="Arial" w:cs="Arial" w:eastAsiaTheme="minorEastAsia"/>
      <w:color w:val="666666"/>
      <w:sz w:val="22"/>
      <w:szCs w:val="22"/>
      <w:lang w:val="en"/>
    </w:rPr>
  </w:style>
  <w:style w:type="paragraph" w:styleId="7">
    <w:name w:val="heading 6"/>
    <w:basedOn w:val="1"/>
    <w:next w:val="1"/>
    <w:link w:val="34"/>
    <w:semiHidden/>
    <w:unhideWhenUsed/>
    <w:qFormat/>
    <w:uiPriority w:val="9"/>
    <w:pPr>
      <w:keepNext/>
      <w:keepLines/>
      <w:spacing w:before="240" w:after="80" w:line="276" w:lineRule="auto"/>
      <w:outlineLvl w:val="5"/>
    </w:pPr>
    <w:rPr>
      <w:rFonts w:ascii="Arial" w:hAnsi="Arial" w:cs="Arial" w:eastAsiaTheme="minorEastAsia"/>
      <w:i/>
      <w:color w:val="666666"/>
      <w:sz w:val="22"/>
      <w:szCs w:val="22"/>
      <w:lang w:val="en"/>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8">
    <w:name w:val="annotation text"/>
    <w:basedOn w:val="1"/>
    <w:link w:val="21"/>
    <w:qFormat/>
    <w:uiPriority w:val="0"/>
  </w:style>
  <w:style w:type="paragraph" w:styleId="9">
    <w:name w:val="footer"/>
    <w:basedOn w:val="1"/>
    <w:link w:val="24"/>
    <w:qFormat/>
    <w:uiPriority w:val="99"/>
    <w:pPr>
      <w:tabs>
        <w:tab w:val="center" w:pos="4153"/>
        <w:tab w:val="right" w:pos="8306"/>
      </w:tabs>
      <w:snapToGrid w:val="0"/>
    </w:pPr>
    <w:rPr>
      <w:sz w:val="18"/>
      <w:szCs w:val="18"/>
    </w:rPr>
  </w:style>
  <w:style w:type="paragraph" w:styleId="10">
    <w:name w:val="header"/>
    <w:basedOn w:val="1"/>
    <w:link w:val="23"/>
    <w:qFormat/>
    <w:uiPriority w:val="99"/>
    <w:pPr>
      <w:tabs>
        <w:tab w:val="center" w:pos="4153"/>
        <w:tab w:val="right" w:pos="8306"/>
      </w:tabs>
      <w:snapToGrid w:val="0"/>
      <w:jc w:val="center"/>
    </w:pPr>
    <w:rPr>
      <w:sz w:val="18"/>
      <w:szCs w:val="18"/>
    </w:rPr>
  </w:style>
  <w:style w:type="paragraph" w:styleId="11">
    <w:name w:val="Subtitle"/>
    <w:basedOn w:val="1"/>
    <w:next w:val="1"/>
    <w:link w:val="37"/>
    <w:qFormat/>
    <w:uiPriority w:val="11"/>
    <w:pPr>
      <w:keepNext/>
      <w:keepLines/>
      <w:spacing w:after="320" w:line="276" w:lineRule="auto"/>
    </w:pPr>
    <w:rPr>
      <w:rFonts w:ascii="Arial" w:hAnsi="Arial" w:cs="Arial" w:eastAsiaTheme="minorEastAsia"/>
      <w:color w:val="666666"/>
      <w:sz w:val="30"/>
      <w:szCs w:val="30"/>
      <w:lang w:val="en"/>
    </w:rPr>
  </w:style>
  <w:style w:type="paragraph" w:styleId="12">
    <w:name w:val="Title"/>
    <w:basedOn w:val="1"/>
    <w:next w:val="1"/>
    <w:link w:val="36"/>
    <w:qFormat/>
    <w:uiPriority w:val="10"/>
    <w:pPr>
      <w:keepNext/>
      <w:keepLines/>
      <w:spacing w:after="60" w:line="276" w:lineRule="auto"/>
    </w:pPr>
    <w:rPr>
      <w:rFonts w:ascii="Arial" w:hAnsi="Arial" w:cs="Arial" w:eastAsiaTheme="minorEastAsia"/>
      <w:sz w:val="52"/>
      <w:szCs w:val="52"/>
      <w:lang w:val="en"/>
    </w:rPr>
  </w:style>
  <w:style w:type="paragraph" w:styleId="13">
    <w:name w:val="annotation subject"/>
    <w:basedOn w:val="8"/>
    <w:next w:val="8"/>
    <w:link w:val="22"/>
    <w:qFormat/>
    <w:uiPriority w:val="0"/>
    <w:rPr>
      <w:b/>
      <w:bCs/>
    </w:rPr>
  </w:style>
  <w:style w:type="table" w:styleId="15">
    <w:name w:val="Table Grid"/>
    <w:basedOn w:val="14"/>
    <w:qFormat/>
    <w:uiPriority w:val="39"/>
    <w:rPr>
      <w:rFonts w:asciiTheme="minorHAnsi" w:hAnsiTheme="minorHAnsi" w:cstheme="minorBidi"/>
      <w:kern w:val="2"/>
      <w:sz w:val="21"/>
      <w:szCs w:val="22"/>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22"/>
    <w:rPr>
      <w:b/>
      <w:bCs/>
    </w:rPr>
  </w:style>
  <w:style w:type="character" w:styleId="18">
    <w:name w:val="FollowedHyperlink"/>
    <w:basedOn w:val="16"/>
    <w:qFormat/>
    <w:uiPriority w:val="0"/>
    <w:rPr>
      <w:color w:val="800080" w:themeColor="followedHyperlink"/>
      <w:u w:val="single"/>
      <w14:textFill>
        <w14:solidFill>
          <w14:schemeClr w14:val="folHlink"/>
        </w14:solidFill>
      </w14:textFill>
    </w:rPr>
  </w:style>
  <w:style w:type="character" w:styleId="19">
    <w:name w:val="Hyperlink"/>
    <w:basedOn w:val="16"/>
    <w:qFormat/>
    <w:uiPriority w:val="99"/>
    <w:rPr>
      <w:color w:val="0000FF" w:themeColor="hyperlink"/>
      <w:u w:val="single"/>
      <w14:textFill>
        <w14:solidFill>
          <w14:schemeClr w14:val="hlink"/>
        </w14:solidFill>
      </w14:textFill>
    </w:rPr>
  </w:style>
  <w:style w:type="character" w:styleId="20">
    <w:name w:val="annotation reference"/>
    <w:basedOn w:val="16"/>
    <w:qFormat/>
    <w:uiPriority w:val="0"/>
    <w:rPr>
      <w:sz w:val="21"/>
      <w:szCs w:val="21"/>
    </w:rPr>
  </w:style>
  <w:style w:type="character" w:customStyle="1" w:styleId="21">
    <w:name w:val="批注文字 字符"/>
    <w:basedOn w:val="16"/>
    <w:link w:val="8"/>
    <w:qFormat/>
    <w:uiPriority w:val="0"/>
    <w:rPr>
      <w:sz w:val="24"/>
      <w:szCs w:val="24"/>
    </w:rPr>
  </w:style>
  <w:style w:type="character" w:customStyle="1" w:styleId="22">
    <w:name w:val="批注主题 字符"/>
    <w:basedOn w:val="21"/>
    <w:link w:val="13"/>
    <w:qFormat/>
    <w:uiPriority w:val="0"/>
    <w:rPr>
      <w:b/>
      <w:bCs/>
      <w:sz w:val="24"/>
      <w:szCs w:val="24"/>
    </w:rPr>
  </w:style>
  <w:style w:type="character" w:customStyle="1" w:styleId="23">
    <w:name w:val="页眉 字符"/>
    <w:basedOn w:val="16"/>
    <w:link w:val="10"/>
    <w:qFormat/>
    <w:uiPriority w:val="99"/>
    <w:rPr>
      <w:sz w:val="18"/>
      <w:szCs w:val="18"/>
    </w:rPr>
  </w:style>
  <w:style w:type="character" w:customStyle="1" w:styleId="24">
    <w:name w:val="页脚 字符"/>
    <w:basedOn w:val="16"/>
    <w:link w:val="9"/>
    <w:qFormat/>
    <w:uiPriority w:val="99"/>
    <w:rPr>
      <w:sz w:val="18"/>
      <w:szCs w:val="18"/>
    </w:rPr>
  </w:style>
  <w:style w:type="paragraph" w:customStyle="1" w:styleId="25">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26">
    <w:name w:val="Unresolved Mention"/>
    <w:basedOn w:val="16"/>
    <w:semiHidden/>
    <w:unhideWhenUsed/>
    <w:qFormat/>
    <w:uiPriority w:val="99"/>
    <w:rPr>
      <w:color w:val="605E5C"/>
      <w:shd w:val="clear" w:color="auto" w:fill="E1DFDD"/>
    </w:rPr>
  </w:style>
  <w:style w:type="character" w:customStyle="1" w:styleId="27">
    <w:name w:val="identifier"/>
    <w:basedOn w:val="16"/>
    <w:qFormat/>
    <w:uiPriority w:val="0"/>
  </w:style>
  <w:style w:type="character" w:customStyle="1" w:styleId="28">
    <w:name w:val="id-label"/>
    <w:basedOn w:val="16"/>
    <w:uiPriority w:val="0"/>
  </w:style>
  <w:style w:type="character" w:customStyle="1" w:styleId="29">
    <w:name w:val="标题 1 字符"/>
    <w:basedOn w:val="16"/>
    <w:link w:val="2"/>
    <w:uiPriority w:val="9"/>
    <w:rPr>
      <w:rFonts w:ascii="Arial" w:hAnsi="Arial" w:cs="Arial"/>
      <w:sz w:val="40"/>
      <w:szCs w:val="40"/>
      <w:lang w:val="en" w:eastAsia="fr-FR"/>
    </w:rPr>
  </w:style>
  <w:style w:type="character" w:customStyle="1" w:styleId="30">
    <w:name w:val="标题 2 字符"/>
    <w:basedOn w:val="16"/>
    <w:link w:val="3"/>
    <w:qFormat/>
    <w:uiPriority w:val="9"/>
    <w:rPr>
      <w:rFonts w:ascii="Arial" w:hAnsi="Arial" w:cs="Arial"/>
      <w:sz w:val="32"/>
      <w:szCs w:val="32"/>
      <w:lang w:val="en" w:eastAsia="fr-FR"/>
    </w:rPr>
  </w:style>
  <w:style w:type="character" w:customStyle="1" w:styleId="31">
    <w:name w:val="标题 3 字符"/>
    <w:basedOn w:val="16"/>
    <w:link w:val="4"/>
    <w:qFormat/>
    <w:uiPriority w:val="9"/>
    <w:rPr>
      <w:rFonts w:ascii="Arial" w:hAnsi="Arial" w:cs="Arial"/>
      <w:color w:val="434343"/>
      <w:sz w:val="28"/>
      <w:szCs w:val="28"/>
      <w:lang w:val="en" w:eastAsia="fr-FR"/>
    </w:rPr>
  </w:style>
  <w:style w:type="character" w:customStyle="1" w:styleId="32">
    <w:name w:val="标题 4 字符"/>
    <w:basedOn w:val="16"/>
    <w:link w:val="5"/>
    <w:qFormat/>
    <w:uiPriority w:val="9"/>
    <w:rPr>
      <w:rFonts w:ascii="Arial" w:hAnsi="Arial" w:cs="Arial"/>
      <w:color w:val="666666"/>
      <w:sz w:val="24"/>
      <w:szCs w:val="24"/>
      <w:lang w:val="en" w:eastAsia="fr-FR"/>
    </w:rPr>
  </w:style>
  <w:style w:type="character" w:customStyle="1" w:styleId="33">
    <w:name w:val="标题 5 字符"/>
    <w:basedOn w:val="16"/>
    <w:link w:val="6"/>
    <w:semiHidden/>
    <w:uiPriority w:val="9"/>
    <w:rPr>
      <w:rFonts w:ascii="Arial" w:hAnsi="Arial" w:cs="Arial"/>
      <w:color w:val="666666"/>
      <w:sz w:val="22"/>
      <w:szCs w:val="22"/>
      <w:lang w:val="en" w:eastAsia="fr-FR"/>
    </w:rPr>
  </w:style>
  <w:style w:type="character" w:customStyle="1" w:styleId="34">
    <w:name w:val="标题 6 字符"/>
    <w:basedOn w:val="16"/>
    <w:link w:val="7"/>
    <w:semiHidden/>
    <w:qFormat/>
    <w:uiPriority w:val="9"/>
    <w:rPr>
      <w:rFonts w:ascii="Arial" w:hAnsi="Arial" w:cs="Arial"/>
      <w:i/>
      <w:color w:val="666666"/>
      <w:sz w:val="22"/>
      <w:szCs w:val="22"/>
      <w:lang w:val="en" w:eastAsia="fr-FR"/>
    </w:rPr>
  </w:style>
  <w:style w:type="table" w:customStyle="1" w:styleId="35">
    <w:name w:val="Table Normal"/>
    <w:qFormat/>
    <w:uiPriority w:val="0"/>
    <w:pPr>
      <w:spacing w:line="276" w:lineRule="auto"/>
    </w:pPr>
    <w:rPr>
      <w:rFonts w:ascii="Arial" w:hAnsi="Arial" w:cs="Arial"/>
      <w:sz w:val="22"/>
      <w:szCs w:val="22"/>
      <w:lang w:val="en" w:eastAsia="fr-FR"/>
    </w:rPr>
    <w:tblPr>
      <w:tblCellMar>
        <w:top w:w="0" w:type="dxa"/>
        <w:left w:w="0" w:type="dxa"/>
        <w:bottom w:w="0" w:type="dxa"/>
        <w:right w:w="0" w:type="dxa"/>
      </w:tblCellMar>
    </w:tblPr>
  </w:style>
  <w:style w:type="character" w:customStyle="1" w:styleId="36">
    <w:name w:val="标题 字符"/>
    <w:basedOn w:val="16"/>
    <w:link w:val="12"/>
    <w:qFormat/>
    <w:uiPriority w:val="10"/>
    <w:rPr>
      <w:rFonts w:ascii="Arial" w:hAnsi="Arial" w:cs="Arial"/>
      <w:sz w:val="52"/>
      <w:szCs w:val="52"/>
      <w:lang w:val="en" w:eastAsia="fr-FR"/>
    </w:rPr>
  </w:style>
  <w:style w:type="character" w:customStyle="1" w:styleId="37">
    <w:name w:val="副标题 字符"/>
    <w:basedOn w:val="16"/>
    <w:link w:val="11"/>
    <w:qFormat/>
    <w:uiPriority w:val="11"/>
    <w:rPr>
      <w:rFonts w:ascii="Arial" w:hAnsi="Arial" w:cs="Arial"/>
      <w:color w:val="666666"/>
      <w:sz w:val="30"/>
      <w:szCs w:val="30"/>
      <w:lang w:val="en" w:eastAsia="fr-F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38</Pages>
  <Words>7418</Words>
  <Characters>42289</Characters>
  <Lines>352</Lines>
  <Paragraphs>99</Paragraphs>
  <TotalTime>8</TotalTime>
  <ScaleCrop>false</ScaleCrop>
  <LinksUpToDate>false</LinksUpToDate>
  <CharactersWithSpaces>49608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2023-08-25T21:35:00Z</dcterms:created>
  <dc:creator>10436</dc:creator>
  <cp:lastModifiedBy>xzh</cp:lastModifiedBy>
  <dcterms:modified xsi:type="dcterms:W3CDTF">2023-09-19T02:50:43Z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60AAA506137544DABCCF1D130C74242E_12</vt:lpwstr>
  </property>
</Properties>
</file>