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4E1D8" w14:textId="798BFE2E" w:rsidR="00A77B3E" w:rsidRPr="00BB7167" w:rsidRDefault="007934FB">
      <w:pPr>
        <w:spacing w:line="360" w:lineRule="auto"/>
        <w:jc w:val="both"/>
      </w:pPr>
      <w:r w:rsidRPr="00BB7167">
        <w:rPr>
          <w:rFonts w:ascii="Book Antiqua" w:eastAsia="Book Antiqua" w:hAnsi="Book Antiqua" w:cs="Book Antiqua"/>
          <w:b/>
        </w:rPr>
        <w:t>Name</w:t>
      </w:r>
      <w:r w:rsidR="00A064BC" w:rsidRPr="00BB7167">
        <w:rPr>
          <w:rFonts w:ascii="Book Antiqua" w:eastAsia="Book Antiqua" w:hAnsi="Book Antiqua" w:cs="Book Antiqua"/>
          <w:b/>
        </w:rPr>
        <w:t xml:space="preserve"> </w:t>
      </w:r>
      <w:r w:rsidRPr="00BB7167">
        <w:rPr>
          <w:rFonts w:ascii="Book Antiqua" w:eastAsia="Book Antiqua" w:hAnsi="Book Antiqua" w:cs="Book Antiqua"/>
          <w:b/>
        </w:rPr>
        <w:t>of</w:t>
      </w:r>
      <w:r w:rsidR="00A064BC" w:rsidRPr="00BB7167">
        <w:rPr>
          <w:rFonts w:ascii="Book Antiqua" w:eastAsia="Book Antiqua" w:hAnsi="Book Antiqua" w:cs="Book Antiqua"/>
          <w:b/>
        </w:rPr>
        <w:t xml:space="preserve"> </w:t>
      </w:r>
      <w:r w:rsidRPr="00BB7167">
        <w:rPr>
          <w:rFonts w:ascii="Book Antiqua" w:eastAsia="Book Antiqua" w:hAnsi="Book Antiqua" w:cs="Book Antiqua"/>
          <w:b/>
        </w:rPr>
        <w:t>Journal:</w:t>
      </w:r>
      <w:r w:rsidR="00A064BC" w:rsidRPr="00BB7167">
        <w:rPr>
          <w:rFonts w:ascii="Book Antiqua" w:eastAsia="Book Antiqua" w:hAnsi="Book Antiqua" w:cs="Book Antiqua"/>
          <w:b/>
        </w:rPr>
        <w:t xml:space="preserve"> </w:t>
      </w:r>
      <w:r w:rsidRPr="00BB7167">
        <w:rPr>
          <w:rFonts w:ascii="Book Antiqua" w:eastAsia="Book Antiqua" w:hAnsi="Book Antiqua" w:cs="Book Antiqua"/>
          <w:i/>
        </w:rPr>
        <w:t>World</w:t>
      </w:r>
      <w:r w:rsidR="00A064BC" w:rsidRPr="00BB7167">
        <w:rPr>
          <w:rFonts w:ascii="Book Antiqua" w:eastAsia="Book Antiqua" w:hAnsi="Book Antiqua" w:cs="Book Antiqua"/>
          <w:i/>
        </w:rPr>
        <w:t xml:space="preserve"> </w:t>
      </w:r>
      <w:r w:rsidRPr="00BB7167">
        <w:rPr>
          <w:rFonts w:ascii="Book Antiqua" w:eastAsia="Book Antiqua" w:hAnsi="Book Antiqua" w:cs="Book Antiqua"/>
          <w:i/>
        </w:rPr>
        <w:t>Journal</w:t>
      </w:r>
      <w:r w:rsidR="00A064BC" w:rsidRPr="00BB7167">
        <w:rPr>
          <w:rFonts w:ascii="Book Antiqua" w:eastAsia="Book Antiqua" w:hAnsi="Book Antiqua" w:cs="Book Antiqua"/>
          <w:i/>
        </w:rPr>
        <w:t xml:space="preserve"> </w:t>
      </w:r>
      <w:r w:rsidRPr="00BB7167">
        <w:rPr>
          <w:rFonts w:ascii="Book Antiqua" w:eastAsia="Book Antiqua" w:hAnsi="Book Antiqua" w:cs="Book Antiqua"/>
          <w:i/>
        </w:rPr>
        <w:t>of</w:t>
      </w:r>
      <w:r w:rsidR="00A064BC" w:rsidRPr="00BB7167">
        <w:rPr>
          <w:rFonts w:ascii="Book Antiqua" w:eastAsia="Book Antiqua" w:hAnsi="Book Antiqua" w:cs="Book Antiqua"/>
          <w:i/>
        </w:rPr>
        <w:t xml:space="preserve"> </w:t>
      </w:r>
      <w:r w:rsidRPr="00BB7167">
        <w:rPr>
          <w:rFonts w:ascii="Book Antiqua" w:eastAsia="Book Antiqua" w:hAnsi="Book Antiqua" w:cs="Book Antiqua"/>
          <w:i/>
        </w:rPr>
        <w:t>Diabetes</w:t>
      </w:r>
    </w:p>
    <w:p w14:paraId="2C18F203" w14:textId="26316E5B" w:rsidR="00A77B3E" w:rsidRPr="00BB7167" w:rsidRDefault="007934FB">
      <w:pPr>
        <w:spacing w:line="360" w:lineRule="auto"/>
        <w:jc w:val="both"/>
      </w:pPr>
      <w:r w:rsidRPr="00BB7167">
        <w:rPr>
          <w:rFonts w:ascii="Book Antiqua" w:eastAsia="Book Antiqua" w:hAnsi="Book Antiqua" w:cs="Book Antiqua"/>
          <w:b/>
        </w:rPr>
        <w:t>Manuscript</w:t>
      </w:r>
      <w:r w:rsidR="00A064BC" w:rsidRPr="00BB7167">
        <w:rPr>
          <w:rFonts w:ascii="Book Antiqua" w:eastAsia="Book Antiqua" w:hAnsi="Book Antiqua" w:cs="Book Antiqua"/>
          <w:b/>
        </w:rPr>
        <w:t xml:space="preserve"> </w:t>
      </w:r>
      <w:r w:rsidRPr="00BB7167">
        <w:rPr>
          <w:rFonts w:ascii="Book Antiqua" w:eastAsia="Book Antiqua" w:hAnsi="Book Antiqua" w:cs="Book Antiqua"/>
          <w:b/>
        </w:rPr>
        <w:t>NO:</w:t>
      </w:r>
      <w:r w:rsidR="00A064BC" w:rsidRPr="00BB7167">
        <w:rPr>
          <w:rFonts w:ascii="Book Antiqua" w:eastAsia="Book Antiqua" w:hAnsi="Book Antiqua" w:cs="Book Antiqua"/>
          <w:b/>
        </w:rPr>
        <w:t xml:space="preserve"> </w:t>
      </w:r>
      <w:r w:rsidRPr="00BB7167">
        <w:rPr>
          <w:rFonts w:ascii="Book Antiqua" w:eastAsia="Book Antiqua" w:hAnsi="Book Antiqua" w:cs="Book Antiqua"/>
        </w:rPr>
        <w:t>82740</w:t>
      </w:r>
    </w:p>
    <w:p w14:paraId="54092F0F" w14:textId="4413CCEA" w:rsidR="00A77B3E" w:rsidRPr="00BB7167" w:rsidRDefault="007934FB">
      <w:pPr>
        <w:spacing w:line="360" w:lineRule="auto"/>
        <w:jc w:val="both"/>
      </w:pPr>
      <w:r w:rsidRPr="00BB7167">
        <w:rPr>
          <w:rFonts w:ascii="Book Antiqua" w:eastAsia="Book Antiqua" w:hAnsi="Book Antiqua" w:cs="Book Antiqua"/>
          <w:b/>
        </w:rPr>
        <w:t>Manuscript</w:t>
      </w:r>
      <w:r w:rsidR="00A064BC" w:rsidRPr="00BB7167">
        <w:rPr>
          <w:rFonts w:ascii="Book Antiqua" w:eastAsia="Book Antiqua" w:hAnsi="Book Antiqua" w:cs="Book Antiqua"/>
          <w:b/>
        </w:rPr>
        <w:t xml:space="preserve"> </w:t>
      </w:r>
      <w:r w:rsidRPr="00BB7167">
        <w:rPr>
          <w:rFonts w:ascii="Book Antiqua" w:eastAsia="Book Antiqua" w:hAnsi="Book Antiqua" w:cs="Book Antiqua"/>
          <w:b/>
        </w:rPr>
        <w:t>Type:</w:t>
      </w:r>
      <w:r w:rsidR="00A064BC" w:rsidRPr="00BB7167">
        <w:rPr>
          <w:rFonts w:ascii="Book Antiqua" w:eastAsia="Book Antiqua" w:hAnsi="Book Antiqua" w:cs="Book Antiqua"/>
          <w:b/>
        </w:rPr>
        <w:t xml:space="preserve"> </w:t>
      </w:r>
      <w:r w:rsidRPr="00BB7167">
        <w:rPr>
          <w:rFonts w:ascii="Book Antiqua" w:eastAsia="Book Antiqua" w:hAnsi="Book Antiqua" w:cs="Book Antiqua"/>
        </w:rPr>
        <w:t>REVIEW</w:t>
      </w:r>
    </w:p>
    <w:p w14:paraId="7F5F47B5" w14:textId="77777777" w:rsidR="00A77B3E" w:rsidRPr="00BB7167" w:rsidRDefault="00A77B3E">
      <w:pPr>
        <w:spacing w:line="360" w:lineRule="auto"/>
        <w:jc w:val="both"/>
      </w:pPr>
    </w:p>
    <w:p w14:paraId="054EF53A" w14:textId="2D3288F3" w:rsidR="00A77B3E" w:rsidRPr="00BB7167" w:rsidRDefault="007934FB">
      <w:pPr>
        <w:spacing w:line="360" w:lineRule="auto"/>
        <w:jc w:val="both"/>
      </w:pPr>
      <w:r w:rsidRPr="00BB7167">
        <w:rPr>
          <w:rFonts w:ascii="Book Antiqua" w:eastAsia="Book Antiqua" w:hAnsi="Book Antiqua" w:cs="Book Antiqua"/>
          <w:b/>
          <w:color w:val="000000"/>
        </w:rPr>
        <w:t>Mechanism</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of</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immune</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attack</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in</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the</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progression</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of</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obesity</w:t>
      </w:r>
      <w:r w:rsidR="002B3F49" w:rsidRPr="00BB7167">
        <w:rPr>
          <w:rFonts w:ascii="Book Antiqua" w:eastAsia="Book Antiqua" w:hAnsi="Book Antiqua" w:cs="Book Antiqua"/>
          <w:b/>
          <w:color w:val="000000"/>
        </w:rPr>
        <w:t>-</w:t>
      </w:r>
      <w:r w:rsidRPr="00BB7167">
        <w:rPr>
          <w:rFonts w:ascii="Book Antiqua" w:eastAsia="Book Antiqua" w:hAnsi="Book Antiqua" w:cs="Book Antiqua"/>
          <w:b/>
          <w:color w:val="000000"/>
        </w:rPr>
        <w:t>related</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type</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2</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diabetes</w:t>
      </w:r>
    </w:p>
    <w:p w14:paraId="412258F5" w14:textId="77777777" w:rsidR="00A77B3E" w:rsidRPr="00BB7167" w:rsidRDefault="00A77B3E">
      <w:pPr>
        <w:spacing w:line="360" w:lineRule="auto"/>
        <w:jc w:val="both"/>
      </w:pPr>
    </w:p>
    <w:p w14:paraId="5DBB9342" w14:textId="5762FB75" w:rsidR="00A77B3E" w:rsidRPr="00BB7167" w:rsidRDefault="00DA04E4">
      <w:pPr>
        <w:spacing w:line="360" w:lineRule="auto"/>
        <w:jc w:val="both"/>
      </w:pPr>
      <w:r w:rsidRPr="00BB7167">
        <w:rPr>
          <w:rFonts w:ascii="Book Antiqua" w:eastAsia="Book Antiqua" w:hAnsi="Book Antiqua" w:cs="Book Antiqua"/>
          <w:color w:val="000000"/>
        </w:rPr>
        <w:t>Wang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HW</w:t>
      </w:r>
      <w:r w:rsidR="00A064BC" w:rsidRPr="00BB7167">
        <w:rPr>
          <w:rFonts w:ascii="Book Antiqua" w:eastAsia="Book Antiqua" w:hAnsi="Book Antiqua" w:cs="Book Antiqua"/>
          <w:color w:val="000000"/>
        </w:rPr>
        <w:t xml:space="preserve"> </w:t>
      </w:r>
      <w:r w:rsidR="007934FB" w:rsidRPr="00BB7167">
        <w:rPr>
          <w:rFonts w:ascii="Book Antiqua" w:eastAsia="Book Antiqua" w:hAnsi="Book Antiqua" w:cs="Book Antiqua"/>
          <w:i/>
          <w:iCs/>
          <w:color w:val="000000"/>
        </w:rPr>
        <w:t>et</w:t>
      </w:r>
      <w:r w:rsidR="00A064BC" w:rsidRPr="00BB7167">
        <w:rPr>
          <w:rFonts w:ascii="Book Antiqua" w:eastAsia="Book Antiqua" w:hAnsi="Book Antiqua" w:cs="Book Antiqua"/>
          <w:i/>
          <w:iCs/>
          <w:color w:val="000000"/>
        </w:rPr>
        <w:t xml:space="preserve"> </w:t>
      </w:r>
      <w:r w:rsidR="007934FB" w:rsidRPr="00BB7167">
        <w:rPr>
          <w:rFonts w:ascii="Book Antiqua" w:eastAsia="Book Antiqua" w:hAnsi="Book Antiqua" w:cs="Book Antiqua"/>
          <w:i/>
          <w:iCs/>
          <w:color w:val="000000"/>
        </w:rPr>
        <w:t>al</w:t>
      </w:r>
      <w:r w:rsidR="007934FB"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007934FB"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007934FB" w:rsidRPr="00BB7167">
        <w:rPr>
          <w:rFonts w:ascii="Book Antiqua" w:eastAsia="Book Antiqua" w:hAnsi="Book Antiqua" w:cs="Book Antiqua"/>
          <w:color w:val="000000"/>
        </w:rPr>
        <w:t>attack</w:t>
      </w:r>
      <w:r w:rsidR="00A064BC" w:rsidRPr="00BB7167">
        <w:rPr>
          <w:rFonts w:ascii="Book Antiqua" w:eastAsia="Book Antiqua" w:hAnsi="Book Antiqua" w:cs="Book Antiqua"/>
          <w:color w:val="000000"/>
        </w:rPr>
        <w:t xml:space="preserve"> </w:t>
      </w:r>
      <w:r w:rsidR="007934FB"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007934FB" w:rsidRPr="00BB7167">
        <w:rPr>
          <w:rFonts w:ascii="Book Antiqua" w:eastAsia="Book Antiqua" w:hAnsi="Book Antiqua" w:cs="Book Antiqua"/>
          <w:color w:val="000000"/>
        </w:rPr>
        <w:t>diabetes</w:t>
      </w:r>
    </w:p>
    <w:p w14:paraId="000D262B" w14:textId="77777777" w:rsidR="00A77B3E" w:rsidRPr="00BB7167" w:rsidRDefault="00A77B3E">
      <w:pPr>
        <w:spacing w:line="360" w:lineRule="auto"/>
        <w:jc w:val="both"/>
      </w:pPr>
    </w:p>
    <w:p w14:paraId="137DF546" w14:textId="5A83955F" w:rsidR="00A77B3E" w:rsidRPr="00BB7167" w:rsidRDefault="007934FB">
      <w:pPr>
        <w:spacing w:line="360" w:lineRule="auto"/>
        <w:jc w:val="both"/>
      </w:pPr>
      <w:r w:rsidRPr="00BB7167">
        <w:rPr>
          <w:rFonts w:ascii="Book Antiqua" w:eastAsia="Book Antiqua" w:hAnsi="Book Antiqua" w:cs="Book Antiqua"/>
          <w:color w:val="000000"/>
        </w:rPr>
        <w:t>Hua</w:t>
      </w:r>
      <w:r w:rsidR="00DA04E4" w:rsidRPr="00BB7167">
        <w:rPr>
          <w:rFonts w:ascii="Book Antiqua" w:eastAsia="Book Antiqua" w:hAnsi="Book Antiqua" w:cs="Book Antiqua"/>
          <w:color w:val="000000"/>
        </w:rPr>
        <w:t>-W</w:t>
      </w:r>
      <w:r w:rsidRPr="00BB7167">
        <w:rPr>
          <w:rFonts w:ascii="Book Antiqua" w:eastAsia="Book Antiqua" w:hAnsi="Book Antiqua" w:cs="Book Antiqua"/>
          <w:color w:val="000000"/>
        </w:rPr>
        <w:t>ei</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Wang,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Jun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Tang,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Zhen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Zhe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Dai</w:t>
      </w:r>
    </w:p>
    <w:p w14:paraId="62373401" w14:textId="77777777" w:rsidR="00A77B3E" w:rsidRPr="00BB7167" w:rsidRDefault="00A77B3E">
      <w:pPr>
        <w:spacing w:line="360" w:lineRule="auto"/>
        <w:jc w:val="both"/>
      </w:pPr>
    </w:p>
    <w:p w14:paraId="7AD2ECFC" w14:textId="5B0E66D7" w:rsidR="00A77B3E" w:rsidRPr="00BB7167" w:rsidRDefault="007934FB">
      <w:pPr>
        <w:spacing w:line="360" w:lineRule="auto"/>
        <w:jc w:val="both"/>
      </w:pPr>
      <w:r w:rsidRPr="00BB7167">
        <w:rPr>
          <w:rFonts w:ascii="Book Antiqua" w:eastAsia="Book Antiqua" w:hAnsi="Book Antiqua" w:cs="Book Antiqua"/>
          <w:b/>
          <w:bCs/>
          <w:color w:val="000000"/>
        </w:rPr>
        <w:t>Hua</w:t>
      </w:r>
      <w:r w:rsidR="00DA04E4" w:rsidRPr="00BB7167">
        <w:rPr>
          <w:rFonts w:ascii="Book Antiqua" w:eastAsia="Book Antiqua" w:hAnsi="Book Antiqua" w:cs="Book Antiqua"/>
          <w:b/>
          <w:bCs/>
          <w:color w:val="000000"/>
        </w:rPr>
        <w:t>-W</w:t>
      </w:r>
      <w:r w:rsidRPr="00BB7167">
        <w:rPr>
          <w:rFonts w:ascii="Book Antiqua" w:eastAsia="Book Antiqua" w:hAnsi="Book Antiqua" w:cs="Book Antiqua"/>
          <w:b/>
          <w:bCs/>
          <w:color w:val="000000"/>
        </w:rPr>
        <w:t>ei</w:t>
      </w:r>
      <w:r w:rsidR="00A064BC" w:rsidRPr="00BB7167">
        <w:rPr>
          <w:rFonts w:ascii="Book Antiqua" w:eastAsia="Book Antiqua" w:hAnsi="Book Antiqua" w:cs="Book Antiqua"/>
          <w:b/>
          <w:bCs/>
          <w:color w:val="000000"/>
        </w:rPr>
        <w:t xml:space="preserve"> </w:t>
      </w:r>
      <w:r w:rsidRPr="00BB7167">
        <w:rPr>
          <w:rFonts w:ascii="Book Antiqua" w:eastAsia="Book Antiqua" w:hAnsi="Book Antiqua" w:cs="Book Antiqua"/>
          <w:b/>
          <w:bCs/>
          <w:color w:val="000000"/>
        </w:rPr>
        <w:t>Wang,</w:t>
      </w:r>
      <w:r w:rsidR="00A064BC" w:rsidRPr="00BB7167">
        <w:rPr>
          <w:rFonts w:ascii="Book Antiqua" w:eastAsia="Book Antiqua" w:hAnsi="Book Antiqua" w:cs="Book Antiqua"/>
          <w:b/>
          <w:bCs/>
          <w:color w:val="000000"/>
        </w:rPr>
        <w:t xml:space="preserve"> </w:t>
      </w:r>
      <w:r w:rsidRPr="00BB7167">
        <w:rPr>
          <w:rFonts w:ascii="Book Antiqua" w:eastAsia="Book Antiqua" w:hAnsi="Book Antiqua" w:cs="Book Antiqua"/>
          <w:b/>
          <w:bCs/>
          <w:color w:val="000000"/>
        </w:rPr>
        <w:t>Jun</w:t>
      </w:r>
      <w:r w:rsidR="00A064BC" w:rsidRPr="00BB7167">
        <w:rPr>
          <w:rFonts w:ascii="Book Antiqua" w:eastAsia="Book Antiqua" w:hAnsi="Book Antiqua" w:cs="Book Antiqua"/>
          <w:b/>
          <w:bCs/>
          <w:color w:val="000000"/>
        </w:rPr>
        <w:t xml:space="preserve"> </w:t>
      </w:r>
      <w:r w:rsidRPr="00BB7167">
        <w:rPr>
          <w:rFonts w:ascii="Book Antiqua" w:eastAsia="Book Antiqua" w:hAnsi="Book Antiqua" w:cs="Book Antiqua"/>
          <w:b/>
          <w:bCs/>
          <w:color w:val="000000"/>
        </w:rPr>
        <w:t>Tang,</w:t>
      </w:r>
      <w:r w:rsidR="00A064BC" w:rsidRPr="00BB7167">
        <w:rPr>
          <w:rFonts w:ascii="Book Antiqua" w:eastAsia="Book Antiqua" w:hAnsi="Book Antiqua" w:cs="Book Antiqua"/>
          <w:b/>
          <w:bCs/>
          <w:color w:val="000000"/>
        </w:rPr>
        <w:t xml:space="preserve"> </w:t>
      </w:r>
      <w:r w:rsidRPr="00BB7167">
        <w:rPr>
          <w:rFonts w:ascii="Book Antiqua" w:eastAsia="Book Antiqua" w:hAnsi="Book Antiqua" w:cs="Book Antiqua"/>
          <w:b/>
          <w:bCs/>
          <w:color w:val="000000"/>
        </w:rPr>
        <w:t>Li</w:t>
      </w:r>
      <w:r w:rsidR="00A064BC" w:rsidRPr="00BB7167">
        <w:rPr>
          <w:rFonts w:ascii="Book Antiqua" w:eastAsia="Book Antiqua" w:hAnsi="Book Antiqua" w:cs="Book Antiqua"/>
          <w:b/>
          <w:bCs/>
          <w:color w:val="000000"/>
        </w:rPr>
        <w:t xml:space="preserve"> </w:t>
      </w:r>
      <w:r w:rsidRPr="00BB7167">
        <w:rPr>
          <w:rFonts w:ascii="Book Antiqua" w:eastAsia="Book Antiqua" w:hAnsi="Book Antiqua" w:cs="Book Antiqua"/>
          <w:b/>
          <w:bCs/>
          <w:color w:val="000000"/>
        </w:rPr>
        <w:t>Sun,</w:t>
      </w:r>
      <w:r w:rsidR="00A064BC" w:rsidRPr="00BB7167">
        <w:rPr>
          <w:rFonts w:ascii="Book Antiqua" w:eastAsia="Book Antiqua" w:hAnsi="Book Antiqua" w:cs="Book Antiqua"/>
          <w:b/>
          <w:bCs/>
          <w:color w:val="000000"/>
        </w:rPr>
        <w:t xml:space="preserve"> </w:t>
      </w:r>
      <w:r w:rsidRPr="00BB7167">
        <w:rPr>
          <w:rFonts w:ascii="Book Antiqua" w:eastAsia="Book Antiqua" w:hAnsi="Book Antiqua" w:cs="Book Antiqua"/>
          <w:b/>
          <w:bCs/>
          <w:color w:val="000000"/>
        </w:rPr>
        <w:t>Zhe</w:t>
      </w:r>
      <w:r w:rsidR="00A064BC" w:rsidRPr="00BB7167">
        <w:rPr>
          <w:rFonts w:ascii="Book Antiqua" w:eastAsia="Book Antiqua" w:hAnsi="Book Antiqua" w:cs="Book Antiqua"/>
          <w:b/>
          <w:bCs/>
          <w:color w:val="000000"/>
        </w:rPr>
        <w:t xml:space="preserve"> </w:t>
      </w:r>
      <w:r w:rsidRPr="00BB7167">
        <w:rPr>
          <w:rFonts w:ascii="Book Antiqua" w:eastAsia="Book Antiqua" w:hAnsi="Book Antiqua" w:cs="Book Antiqua"/>
          <w:b/>
          <w:bCs/>
          <w:color w:val="000000"/>
        </w:rPr>
        <w:t>Dai,</w:t>
      </w:r>
      <w:r w:rsidR="00A064BC" w:rsidRPr="00BB7167">
        <w:rPr>
          <w:rFonts w:ascii="Book Antiqua" w:eastAsia="Book Antiqua" w:hAnsi="Book Antiqua" w:cs="Book Antiqua"/>
          <w:b/>
          <w:bCs/>
          <w:color w:val="000000"/>
        </w:rPr>
        <w:t xml:space="preserve"> </w:t>
      </w:r>
      <w:r w:rsidRPr="00BB7167">
        <w:rPr>
          <w:rFonts w:ascii="Book Antiqua" w:eastAsia="Book Antiqua" w:hAnsi="Book Antiqua" w:cs="Book Antiqua"/>
          <w:color w:val="000000"/>
        </w:rPr>
        <w:t>Department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Endocrinology,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Zhongnan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Hospital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Wuhan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University,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Wuhan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430071,</w:t>
      </w:r>
      <w:r w:rsidR="00A064BC" w:rsidRPr="00BB7167">
        <w:rPr>
          <w:rFonts w:ascii="Book Antiqua" w:eastAsia="Book Antiqua" w:hAnsi="Book Antiqua" w:cs="Book Antiqua"/>
          <w:color w:val="000000"/>
        </w:rPr>
        <w:t xml:space="preserve"> </w:t>
      </w:r>
      <w:r w:rsidR="00DA04E4" w:rsidRPr="00BB7167">
        <w:rPr>
          <w:rFonts w:ascii="Book Antiqua" w:eastAsia="Book Antiqua" w:hAnsi="Book Antiqua" w:cs="Book Antiqua"/>
          <w:color w:val="000000"/>
        </w:rPr>
        <w:t>H</w:t>
      </w:r>
      <w:r w:rsidR="00DA04E4" w:rsidRPr="00BB7167">
        <w:rPr>
          <w:rFonts w:ascii="Book Antiqua" w:eastAsia="宋体" w:hAnsi="Book Antiqua" w:cs="宋体"/>
          <w:color w:val="000000"/>
          <w:lang w:eastAsia="zh-CN"/>
        </w:rPr>
        <w:t>ubei</w:t>
      </w:r>
      <w:r w:rsidR="00A064BC" w:rsidRPr="00BB7167">
        <w:rPr>
          <w:rFonts w:ascii="Book Antiqua" w:eastAsia="宋体" w:hAnsi="Book Antiqua" w:cs="宋体"/>
          <w:color w:val="000000"/>
          <w:lang w:eastAsia="zh-CN"/>
        </w:rPr>
        <w:t xml:space="preserve"> </w:t>
      </w:r>
      <w:r w:rsidR="00DA04E4" w:rsidRPr="00BB7167">
        <w:rPr>
          <w:rFonts w:ascii="Book Antiqua" w:eastAsia="宋体" w:hAnsi="Book Antiqua" w:cs="宋体"/>
          <w:color w:val="000000"/>
          <w:lang w:eastAsia="zh-CN"/>
        </w:rPr>
        <w:t>Province,</w:t>
      </w:r>
      <w:r w:rsidR="00A064BC" w:rsidRPr="00BB7167">
        <w:rPr>
          <w:rFonts w:ascii="宋体" w:eastAsia="宋体" w:hAnsi="宋体" w:cs="宋体"/>
          <w:color w:val="000000"/>
          <w:lang w:eastAsia="zh-CN"/>
        </w:rPr>
        <w:t xml:space="preserve"> </w:t>
      </w:r>
      <w:r w:rsidRPr="00BB7167">
        <w:rPr>
          <w:rFonts w:ascii="Book Antiqua" w:eastAsia="Book Antiqua" w:hAnsi="Book Antiqua" w:cs="Book Antiqua"/>
          <w:color w:val="000000"/>
        </w:rPr>
        <w:t>China</w:t>
      </w:r>
    </w:p>
    <w:p w14:paraId="08DA7962" w14:textId="77777777" w:rsidR="00A77B3E" w:rsidRPr="00BB7167" w:rsidRDefault="00A77B3E">
      <w:pPr>
        <w:spacing w:line="360" w:lineRule="auto"/>
        <w:jc w:val="both"/>
      </w:pPr>
    </w:p>
    <w:p w14:paraId="406F656A" w14:textId="6CFC09BC" w:rsidR="00A77B3E" w:rsidRPr="00BB7167" w:rsidRDefault="007934FB">
      <w:pPr>
        <w:spacing w:line="360" w:lineRule="auto"/>
        <w:jc w:val="both"/>
      </w:pPr>
      <w:r w:rsidRPr="00BB7167">
        <w:rPr>
          <w:rFonts w:ascii="Book Antiqua" w:eastAsia="Book Antiqua" w:hAnsi="Book Antiqua" w:cs="Book Antiqua"/>
          <w:b/>
          <w:bCs/>
          <w:color w:val="000000"/>
        </w:rPr>
        <w:t>Zhen</w:t>
      </w:r>
      <w:r w:rsidR="00A064BC" w:rsidRPr="00BB7167">
        <w:rPr>
          <w:rFonts w:ascii="Book Antiqua" w:eastAsia="Book Antiqua" w:hAnsi="Book Antiqua" w:cs="Book Antiqua"/>
          <w:b/>
          <w:bCs/>
          <w:color w:val="000000"/>
        </w:rPr>
        <w:t xml:space="preserve"> </w:t>
      </w:r>
      <w:r w:rsidRPr="00BB7167">
        <w:rPr>
          <w:rFonts w:ascii="Book Antiqua" w:eastAsia="Book Antiqua" w:hAnsi="Book Antiqua" w:cs="Book Antiqua"/>
          <w:b/>
          <w:bCs/>
          <w:color w:val="000000"/>
        </w:rPr>
        <w:t>Li,</w:t>
      </w:r>
      <w:r w:rsidR="00A064BC" w:rsidRPr="00BB7167">
        <w:rPr>
          <w:rFonts w:ascii="Book Antiqua" w:eastAsia="Book Antiqua" w:hAnsi="Book Antiqua" w:cs="Book Antiqua"/>
          <w:b/>
          <w:bCs/>
          <w:color w:val="000000"/>
        </w:rPr>
        <w:t xml:space="preserve"> </w:t>
      </w:r>
      <w:r w:rsidRPr="00BB7167">
        <w:rPr>
          <w:rFonts w:ascii="Book Antiqua" w:eastAsia="Book Antiqua" w:hAnsi="Book Antiqua" w:cs="Book Antiqua"/>
          <w:color w:val="000000"/>
        </w:rPr>
        <w:t>Department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Hepatobiliary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Pancreatic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Surgery,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Zhongnan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Hospital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Wuhan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University,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Wuhan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430071,</w:t>
      </w:r>
      <w:r w:rsidR="00A064BC" w:rsidRPr="00BB7167">
        <w:rPr>
          <w:rFonts w:ascii="Book Antiqua" w:eastAsia="Book Antiqua" w:hAnsi="Book Antiqua" w:cs="Book Antiqua"/>
          <w:color w:val="000000"/>
        </w:rPr>
        <w:t xml:space="preserve"> </w:t>
      </w:r>
      <w:r w:rsidR="00DA04E4" w:rsidRPr="00BB7167">
        <w:rPr>
          <w:rFonts w:ascii="Book Antiqua" w:eastAsia="Book Antiqua" w:hAnsi="Book Antiqua" w:cs="Book Antiqua"/>
          <w:color w:val="000000"/>
        </w:rPr>
        <w:t>H</w:t>
      </w:r>
      <w:r w:rsidR="00DA04E4" w:rsidRPr="00BB7167">
        <w:rPr>
          <w:rFonts w:ascii="Book Antiqua" w:eastAsia="宋体" w:hAnsi="Book Antiqua" w:cs="宋体"/>
          <w:color w:val="000000"/>
          <w:lang w:eastAsia="zh-CN"/>
        </w:rPr>
        <w:t>ubei</w:t>
      </w:r>
      <w:r w:rsidR="00A064BC" w:rsidRPr="00BB7167">
        <w:rPr>
          <w:rFonts w:ascii="Book Antiqua" w:eastAsia="宋体" w:hAnsi="Book Antiqua" w:cs="宋体"/>
          <w:color w:val="000000"/>
          <w:lang w:eastAsia="zh-CN"/>
        </w:rPr>
        <w:t xml:space="preserve"> </w:t>
      </w:r>
      <w:r w:rsidR="00DA04E4" w:rsidRPr="00BB7167">
        <w:rPr>
          <w:rFonts w:ascii="Book Antiqua" w:eastAsia="宋体" w:hAnsi="Book Antiqua" w:cs="宋体"/>
          <w:color w:val="000000"/>
          <w:lang w:eastAsia="zh-CN"/>
        </w:rPr>
        <w:t>Province,</w:t>
      </w:r>
      <w:r w:rsidR="00A064BC" w:rsidRPr="00BB7167">
        <w:rPr>
          <w:rFonts w:ascii="Book Antiqua" w:eastAsia="宋体" w:hAnsi="Book Antiqua" w:cs="宋体"/>
          <w:color w:val="000000"/>
          <w:lang w:eastAsia="zh-CN"/>
        </w:rPr>
        <w:t xml:space="preserve"> </w:t>
      </w:r>
      <w:r w:rsidRPr="00BB7167">
        <w:rPr>
          <w:rFonts w:ascii="Book Antiqua" w:eastAsia="Book Antiqua" w:hAnsi="Book Antiqua" w:cs="Book Antiqua"/>
          <w:color w:val="000000"/>
        </w:rPr>
        <w:t>China</w:t>
      </w:r>
    </w:p>
    <w:p w14:paraId="0C9271EC" w14:textId="77777777" w:rsidR="00A77B3E" w:rsidRPr="00BB7167" w:rsidRDefault="00A77B3E">
      <w:pPr>
        <w:spacing w:line="360" w:lineRule="auto"/>
        <w:jc w:val="both"/>
      </w:pPr>
    </w:p>
    <w:p w14:paraId="6929191D" w14:textId="085E7CB3" w:rsidR="00A77B3E" w:rsidRPr="00BB7167" w:rsidRDefault="007934FB">
      <w:pPr>
        <w:spacing w:line="360" w:lineRule="auto"/>
        <w:jc w:val="both"/>
      </w:pPr>
      <w:r w:rsidRPr="00BB7167">
        <w:rPr>
          <w:rFonts w:ascii="Book Antiqua" w:eastAsia="Book Antiqua" w:hAnsi="Book Antiqua" w:cs="Book Antiqua"/>
          <w:b/>
          <w:bCs/>
          <w:color w:val="000000"/>
        </w:rPr>
        <w:t>Ming</w:t>
      </w:r>
      <w:r w:rsidR="00A064BC" w:rsidRPr="00BB7167">
        <w:rPr>
          <w:rFonts w:ascii="Book Antiqua" w:eastAsia="Book Antiqua" w:hAnsi="Book Antiqua" w:cs="Book Antiqua"/>
          <w:b/>
          <w:bCs/>
          <w:color w:val="000000"/>
        </w:rPr>
        <w:t xml:space="preserve"> </w:t>
      </w:r>
      <w:r w:rsidRPr="00BB7167">
        <w:rPr>
          <w:rFonts w:ascii="Book Antiqua" w:eastAsia="Book Antiqua" w:hAnsi="Book Antiqua" w:cs="Book Antiqua"/>
          <w:b/>
          <w:bCs/>
          <w:color w:val="000000"/>
        </w:rPr>
        <w:t>Deng,</w:t>
      </w:r>
      <w:r w:rsidR="00A064BC" w:rsidRPr="00BB7167">
        <w:rPr>
          <w:rFonts w:ascii="Book Antiqua" w:eastAsia="Book Antiqua" w:hAnsi="Book Antiqua" w:cs="Book Antiqua"/>
          <w:b/>
          <w:bCs/>
          <w:color w:val="000000"/>
        </w:rPr>
        <w:t xml:space="preserve"> </w:t>
      </w:r>
      <w:r w:rsidRPr="00BB7167">
        <w:rPr>
          <w:rFonts w:ascii="Book Antiqua" w:eastAsia="Book Antiqua" w:hAnsi="Book Antiqua" w:cs="Book Antiqua"/>
          <w:color w:val="000000"/>
        </w:rPr>
        <w:t>Department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Radiology,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Zhongnan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Hospital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Wuhan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University,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Wuhan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430071,</w:t>
      </w:r>
      <w:r w:rsidR="00A064BC" w:rsidRPr="00BB7167">
        <w:rPr>
          <w:rFonts w:ascii="Book Antiqua" w:eastAsia="Book Antiqua" w:hAnsi="Book Antiqua" w:cs="Book Antiqua"/>
          <w:color w:val="000000"/>
        </w:rPr>
        <w:t xml:space="preserve"> </w:t>
      </w:r>
      <w:r w:rsidR="00DA04E4" w:rsidRPr="00BB7167">
        <w:rPr>
          <w:rFonts w:ascii="Book Antiqua" w:eastAsia="Book Antiqua" w:hAnsi="Book Antiqua" w:cs="Book Antiqua"/>
          <w:color w:val="000000"/>
        </w:rPr>
        <w:t>H</w:t>
      </w:r>
      <w:r w:rsidR="00DA04E4" w:rsidRPr="00BB7167">
        <w:rPr>
          <w:rFonts w:ascii="Book Antiqua" w:eastAsia="宋体" w:hAnsi="Book Antiqua" w:cs="宋体"/>
          <w:color w:val="000000"/>
          <w:lang w:eastAsia="zh-CN"/>
        </w:rPr>
        <w:t>ubei</w:t>
      </w:r>
      <w:r w:rsidR="00A064BC" w:rsidRPr="00BB7167">
        <w:rPr>
          <w:rFonts w:ascii="Book Antiqua" w:eastAsia="宋体" w:hAnsi="Book Antiqua" w:cs="宋体"/>
          <w:color w:val="000000"/>
          <w:lang w:eastAsia="zh-CN"/>
        </w:rPr>
        <w:t xml:space="preserve"> </w:t>
      </w:r>
      <w:r w:rsidR="00DA04E4" w:rsidRPr="00BB7167">
        <w:rPr>
          <w:rFonts w:ascii="Book Antiqua" w:eastAsia="宋体" w:hAnsi="Book Antiqua" w:cs="宋体"/>
          <w:color w:val="000000"/>
          <w:lang w:eastAsia="zh-CN"/>
        </w:rPr>
        <w:t>Province</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China</w:t>
      </w:r>
    </w:p>
    <w:p w14:paraId="68B55815" w14:textId="77777777" w:rsidR="00A77B3E" w:rsidRPr="00BB7167" w:rsidRDefault="00A77B3E">
      <w:pPr>
        <w:spacing w:line="360" w:lineRule="auto"/>
        <w:jc w:val="both"/>
      </w:pPr>
    </w:p>
    <w:p w14:paraId="100102B6" w14:textId="78197CD7" w:rsidR="00A77B3E" w:rsidRPr="00BB7167" w:rsidRDefault="007934FB">
      <w:pPr>
        <w:spacing w:line="360" w:lineRule="auto"/>
        <w:jc w:val="both"/>
      </w:pPr>
      <w:r w:rsidRPr="00BB7167">
        <w:rPr>
          <w:rFonts w:ascii="Book Antiqua" w:eastAsia="Book Antiqua" w:hAnsi="Book Antiqua" w:cs="Book Antiqua"/>
          <w:b/>
          <w:bCs/>
          <w:color w:val="000000"/>
        </w:rPr>
        <w:t>Author</w:t>
      </w:r>
      <w:r w:rsidR="00A064BC" w:rsidRPr="00BB7167">
        <w:rPr>
          <w:rFonts w:ascii="Book Antiqua" w:eastAsia="Book Antiqua" w:hAnsi="Book Antiqua" w:cs="Book Antiqua"/>
          <w:b/>
          <w:bCs/>
          <w:color w:val="000000"/>
        </w:rPr>
        <w:t xml:space="preserve"> </w:t>
      </w:r>
      <w:r w:rsidRPr="00BB7167">
        <w:rPr>
          <w:rFonts w:ascii="Book Antiqua" w:eastAsia="Book Antiqua" w:hAnsi="Book Antiqua" w:cs="Book Antiqua"/>
          <w:b/>
          <w:bCs/>
          <w:color w:val="000000"/>
        </w:rPr>
        <w:t>contributions:</w:t>
      </w:r>
      <w:r w:rsidR="00A064BC" w:rsidRPr="00BB7167">
        <w:rPr>
          <w:rFonts w:ascii="Book Antiqua" w:eastAsia="Book Antiqua" w:hAnsi="Book Antiqua" w:cs="Book Antiqua"/>
          <w:b/>
          <w:bCs/>
          <w:color w:val="000000"/>
        </w:rPr>
        <w:t xml:space="preserve"> </w:t>
      </w:r>
      <w:r w:rsidRPr="00BB7167">
        <w:rPr>
          <w:rFonts w:ascii="Book Antiqua" w:eastAsia="Book Antiqua" w:hAnsi="Book Antiqua" w:cs="Book Antiqua"/>
          <w:color w:val="000000"/>
          <w:shd w:val="clear" w:color="auto" w:fill="FFFFFF"/>
        </w:rPr>
        <w:t>Wang</w:t>
      </w:r>
      <w:r w:rsidR="00A064BC" w:rsidRPr="00BB7167">
        <w:rPr>
          <w:rFonts w:ascii="Book Antiqua" w:eastAsia="Book Antiqua" w:hAnsi="Book Antiqua" w:cs="Book Antiqua"/>
          <w:color w:val="000000"/>
          <w:shd w:val="clear" w:color="auto" w:fill="FFFFFF"/>
        </w:rPr>
        <w:t xml:space="preserve"> </w:t>
      </w:r>
      <w:r w:rsidR="00DA04E4" w:rsidRPr="00BB7167">
        <w:rPr>
          <w:rFonts w:ascii="Book Antiqua" w:eastAsia="Book Antiqua" w:hAnsi="Book Antiqua" w:cs="Book Antiqua"/>
          <w:color w:val="000000"/>
          <w:shd w:val="clear" w:color="auto" w:fill="FFFFFF"/>
        </w:rPr>
        <w:t>HW</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Tang</w:t>
      </w:r>
      <w:r w:rsidR="00A064BC" w:rsidRPr="00BB7167">
        <w:rPr>
          <w:rFonts w:ascii="Book Antiqua" w:eastAsia="Book Antiqua" w:hAnsi="Book Antiqua" w:cs="Book Antiqua"/>
          <w:color w:val="000000"/>
          <w:shd w:val="clear" w:color="auto" w:fill="FFFFFF"/>
        </w:rPr>
        <w:t xml:space="preserve"> </w:t>
      </w:r>
      <w:r w:rsidR="00DA04E4" w:rsidRPr="00BB7167">
        <w:rPr>
          <w:rFonts w:ascii="Book Antiqua" w:eastAsia="Book Antiqua" w:hAnsi="Book Antiqua" w:cs="Book Antiqua"/>
          <w:color w:val="000000"/>
          <w:shd w:val="clear" w:color="auto" w:fill="FFFFFF"/>
        </w:rPr>
        <w:t>J</w:t>
      </w:r>
      <w:r w:rsidR="002B3F49"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00DA04E4"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00DA04E4" w:rsidRPr="00BB7167">
        <w:rPr>
          <w:rFonts w:ascii="Book Antiqua" w:eastAsia="Book Antiqua" w:hAnsi="Book Antiqua" w:cs="Book Antiqua"/>
          <w:color w:val="000000"/>
          <w:shd w:val="clear" w:color="auto" w:fill="FFFFFF"/>
        </w:rPr>
        <w:t>Dai</w:t>
      </w:r>
      <w:r w:rsidR="00A064BC" w:rsidRPr="00BB7167">
        <w:rPr>
          <w:rFonts w:ascii="Book Antiqua" w:eastAsia="Book Antiqua" w:hAnsi="Book Antiqua" w:cs="Book Antiqua"/>
          <w:color w:val="000000"/>
          <w:shd w:val="clear" w:color="auto" w:fill="FFFFFF"/>
        </w:rPr>
        <w:t xml:space="preserve"> </w:t>
      </w:r>
      <w:r w:rsidR="00DA04E4" w:rsidRPr="00BB7167">
        <w:rPr>
          <w:rFonts w:ascii="Book Antiqua" w:eastAsia="Book Antiqua" w:hAnsi="Book Antiqua" w:cs="Book Antiqua"/>
          <w:color w:val="000000"/>
          <w:shd w:val="clear" w:color="auto" w:fill="FFFFFF"/>
        </w:rPr>
        <w:t>Z</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took</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part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conception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wrote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review</w:t>
      </w:r>
      <w:r w:rsidR="00DA04E4"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Sun</w:t>
      </w:r>
      <w:r w:rsidR="00A064BC" w:rsidRPr="00BB7167">
        <w:rPr>
          <w:rFonts w:ascii="Book Antiqua" w:eastAsia="Book Antiqua" w:hAnsi="Book Antiqua" w:cs="Book Antiqua"/>
          <w:color w:val="000000"/>
          <w:shd w:val="clear" w:color="auto" w:fill="FFFFFF"/>
        </w:rPr>
        <w:t xml:space="preserve"> </w:t>
      </w:r>
      <w:r w:rsidR="00DA04E4" w:rsidRPr="00BB7167">
        <w:rPr>
          <w:rFonts w:ascii="Book Antiqua" w:eastAsia="Book Antiqua" w:hAnsi="Book Antiqua" w:cs="Book Antiqua"/>
          <w:color w:val="000000"/>
          <w:shd w:val="clear" w:color="auto" w:fill="FFFFFF"/>
        </w:rPr>
        <w:t>L</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Li</w:t>
      </w:r>
      <w:r w:rsidR="00A064BC" w:rsidRPr="00BB7167">
        <w:rPr>
          <w:rFonts w:ascii="Book Antiqua" w:eastAsia="Book Antiqua" w:hAnsi="Book Antiqua" w:cs="Book Antiqua"/>
          <w:color w:val="000000"/>
          <w:shd w:val="clear" w:color="auto" w:fill="FFFFFF"/>
        </w:rPr>
        <w:t xml:space="preserve"> </w:t>
      </w:r>
      <w:r w:rsidR="00DA04E4" w:rsidRPr="00BB7167">
        <w:rPr>
          <w:rFonts w:ascii="Book Antiqua" w:eastAsia="Book Antiqua" w:hAnsi="Book Antiqua" w:cs="Book Antiqua"/>
          <w:color w:val="000000"/>
          <w:shd w:val="clear" w:color="auto" w:fill="FFFFFF"/>
        </w:rPr>
        <w:t>Z</w:t>
      </w:r>
      <w:r w:rsidR="002B3F49"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Deng</w:t>
      </w:r>
      <w:r w:rsidR="00A064BC" w:rsidRPr="00BB7167">
        <w:rPr>
          <w:rFonts w:ascii="Book Antiqua" w:eastAsia="Book Antiqua" w:hAnsi="Book Antiqua" w:cs="Book Antiqua"/>
          <w:color w:val="000000"/>
          <w:shd w:val="clear" w:color="auto" w:fill="FFFFFF"/>
        </w:rPr>
        <w:t xml:space="preserve"> </w:t>
      </w:r>
      <w:r w:rsidR="00DA04E4" w:rsidRPr="00BB7167">
        <w:rPr>
          <w:rFonts w:ascii="Book Antiqua" w:eastAsia="Book Antiqua" w:hAnsi="Book Antiqua" w:cs="Book Antiqua"/>
          <w:color w:val="000000"/>
          <w:shd w:val="clear" w:color="auto" w:fill="FFFFFF"/>
        </w:rPr>
        <w:t>M</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made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intellectual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contributions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to</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writing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revision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this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review</w:t>
      </w:r>
      <w:r w:rsidR="00DA04E4"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Wang</w:t>
      </w:r>
      <w:r w:rsidR="00A064BC" w:rsidRPr="00BB7167">
        <w:rPr>
          <w:rFonts w:ascii="Book Antiqua" w:eastAsia="Book Antiqua" w:hAnsi="Book Antiqua" w:cs="Book Antiqua"/>
          <w:color w:val="000000"/>
          <w:shd w:val="clear" w:color="auto" w:fill="FFFFFF"/>
        </w:rPr>
        <w:t xml:space="preserve"> </w:t>
      </w:r>
      <w:r w:rsidR="00DA04E4" w:rsidRPr="00BB7167">
        <w:rPr>
          <w:rFonts w:ascii="Book Antiqua" w:eastAsia="Book Antiqua" w:hAnsi="Book Antiqua" w:cs="Book Antiqua"/>
          <w:color w:val="000000"/>
          <w:shd w:val="clear" w:color="auto" w:fill="FFFFFF"/>
        </w:rPr>
        <w:t>HW</w:t>
      </w:r>
      <w:r w:rsidR="00A064BC" w:rsidRPr="00BB7167">
        <w:rPr>
          <w:rFonts w:ascii="Book Antiqua" w:eastAsia="Book Antiqua" w:hAnsi="Book Antiqua" w:cs="Book Antiqua"/>
          <w:color w:val="000000"/>
          <w:shd w:val="clear" w:color="auto" w:fill="FFFFFF"/>
        </w:rPr>
        <w:t xml:space="preserve"> </w:t>
      </w:r>
      <w:r w:rsidR="00DA04E4"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Dai</w:t>
      </w:r>
      <w:r w:rsidR="00A064BC" w:rsidRPr="00BB7167">
        <w:rPr>
          <w:rFonts w:ascii="Book Antiqua" w:eastAsia="Book Antiqua" w:hAnsi="Book Antiqua" w:cs="Book Antiqua"/>
          <w:color w:val="000000"/>
          <w:shd w:val="clear" w:color="auto" w:fill="FFFFFF"/>
        </w:rPr>
        <w:t xml:space="preserve"> </w:t>
      </w:r>
      <w:r w:rsidR="00DA04E4" w:rsidRPr="00BB7167">
        <w:rPr>
          <w:rFonts w:ascii="Book Antiqua" w:eastAsia="Book Antiqua" w:hAnsi="Book Antiqua" w:cs="Book Antiqua"/>
          <w:color w:val="000000"/>
          <w:shd w:val="clear" w:color="auto" w:fill="FFFFFF"/>
        </w:rPr>
        <w:t>Z</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contributed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to</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design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figures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revised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thoroughly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final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version</w:t>
      </w:r>
      <w:r w:rsidR="00DA04E4"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Dai</w:t>
      </w:r>
      <w:r w:rsidR="00A064BC" w:rsidRPr="00BB7167">
        <w:rPr>
          <w:rFonts w:ascii="Book Antiqua" w:eastAsia="Book Antiqua" w:hAnsi="Book Antiqua" w:cs="Book Antiqua"/>
          <w:color w:val="000000"/>
          <w:shd w:val="clear" w:color="auto" w:fill="FFFFFF"/>
        </w:rPr>
        <w:t xml:space="preserve"> </w:t>
      </w:r>
      <w:r w:rsidR="00DA04E4" w:rsidRPr="00BB7167">
        <w:rPr>
          <w:rFonts w:ascii="Book Antiqua" w:eastAsia="Book Antiqua" w:hAnsi="Book Antiqua" w:cs="Book Antiqua"/>
          <w:color w:val="000000"/>
          <w:shd w:val="clear" w:color="auto" w:fill="FFFFFF"/>
        </w:rPr>
        <w:t>Z</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was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responsible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for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supervision,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manuscript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writing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editing,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funding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acquisition.</w:t>
      </w:r>
    </w:p>
    <w:p w14:paraId="11D1B4DF" w14:textId="77777777" w:rsidR="00A77B3E" w:rsidRPr="00BB7167" w:rsidRDefault="00A77B3E">
      <w:pPr>
        <w:spacing w:line="360" w:lineRule="auto"/>
        <w:jc w:val="both"/>
      </w:pPr>
    </w:p>
    <w:p w14:paraId="35147DB1" w14:textId="183D64C3" w:rsidR="00A77B3E" w:rsidRPr="00BB7167" w:rsidRDefault="007934FB">
      <w:pPr>
        <w:spacing w:line="360" w:lineRule="auto"/>
        <w:jc w:val="both"/>
      </w:pPr>
      <w:r w:rsidRPr="00BB7167">
        <w:rPr>
          <w:rFonts w:ascii="Book Antiqua" w:eastAsia="Book Antiqua" w:hAnsi="Book Antiqua" w:cs="Book Antiqua"/>
          <w:b/>
          <w:bCs/>
          <w:color w:val="000000"/>
          <w:szCs w:val="21"/>
        </w:rPr>
        <w:t>Supported</w:t>
      </w:r>
      <w:r w:rsidR="00A064BC" w:rsidRPr="00BB7167">
        <w:rPr>
          <w:rFonts w:ascii="Book Antiqua" w:eastAsia="Book Antiqua" w:hAnsi="Book Antiqua" w:cs="Book Antiqua"/>
          <w:b/>
          <w:bCs/>
          <w:color w:val="000000"/>
          <w:szCs w:val="21"/>
        </w:rPr>
        <w:t xml:space="preserve"> </w:t>
      </w:r>
      <w:r w:rsidRPr="00BB7167">
        <w:rPr>
          <w:rFonts w:ascii="Book Antiqua" w:eastAsia="Book Antiqua" w:hAnsi="Book Antiqua" w:cs="Book Antiqua"/>
          <w:b/>
          <w:bCs/>
          <w:color w:val="000000"/>
          <w:szCs w:val="21"/>
        </w:rPr>
        <w:t>by</w:t>
      </w:r>
      <w:r w:rsidR="00A064BC" w:rsidRPr="00BB7167">
        <w:rPr>
          <w:rFonts w:ascii="Book Antiqua" w:eastAsia="Book Antiqua" w:hAnsi="Book Antiqua" w:cs="Book Antiqua"/>
          <w:b/>
          <w:bCs/>
          <w:color w:val="000000"/>
          <w:szCs w:val="21"/>
        </w:rPr>
        <w:t xml:space="preserve"> </w:t>
      </w:r>
      <w:r w:rsidR="005A0CFB" w:rsidRPr="00BB7167">
        <w:rPr>
          <w:rFonts w:ascii="Book Antiqua" w:eastAsia="Book Antiqua" w:hAnsi="Book Antiqua" w:cs="Book Antiqua"/>
          <w:color w:val="000000"/>
          <w:szCs w:val="21"/>
        </w:rPr>
        <w:t>the</w:t>
      </w:r>
      <w:r w:rsidR="00A064BC" w:rsidRPr="00BB7167">
        <w:rPr>
          <w:rFonts w:ascii="Book Antiqua" w:eastAsia="Book Antiqua" w:hAnsi="Book Antiqua" w:cs="Book Antiqua"/>
          <w:b/>
          <w:bCs/>
          <w:color w:val="000000"/>
          <w:szCs w:val="21"/>
        </w:rPr>
        <w:t xml:space="preserve"> </w:t>
      </w:r>
      <w:r w:rsidRPr="00BB7167">
        <w:rPr>
          <w:rFonts w:ascii="Book Antiqua" w:eastAsia="Book Antiqua" w:hAnsi="Book Antiqua" w:cs="Book Antiqua"/>
          <w:color w:val="000000"/>
          <w:shd w:val="clear" w:color="auto" w:fill="FFFFFF"/>
        </w:rPr>
        <w:t>National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Science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Foundation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China,</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N</w:t>
      </w:r>
      <w:r w:rsidR="005A0CFB" w:rsidRPr="00BB7167">
        <w:rPr>
          <w:rFonts w:ascii="Book Antiqua" w:eastAsia="Book Antiqua" w:hAnsi="Book Antiqua" w:cs="Book Antiqua"/>
          <w:color w:val="000000"/>
          <w:shd w:val="clear" w:color="auto" w:fill="FFFFFF"/>
        </w:rPr>
        <w:t>o</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81500593</w:t>
      </w:r>
      <w:r w:rsidR="005A0CFB"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002B3F49" w:rsidRPr="00BB7167">
        <w:rPr>
          <w:rFonts w:ascii="Book Antiqua" w:eastAsia="Book Antiqua" w:hAnsi="Book Antiqua" w:cs="Book Antiqua"/>
          <w:color w:val="000000"/>
          <w:shd w:val="clear" w:color="auto" w:fill="FFFFFF"/>
        </w:rPr>
        <w:t xml:space="preserve">the </w:t>
      </w:r>
      <w:r w:rsidRPr="00BB7167">
        <w:rPr>
          <w:rFonts w:ascii="Book Antiqua" w:eastAsia="Book Antiqua" w:hAnsi="Book Antiqua" w:cs="Book Antiqua"/>
          <w:color w:val="000000"/>
          <w:shd w:val="clear" w:color="auto" w:fill="FFFFFF"/>
        </w:rPr>
        <w:t>Science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Technology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Innovation</w:t>
      </w:r>
      <w:r w:rsidR="00A064BC" w:rsidRPr="00BB7167">
        <w:rPr>
          <w:rFonts w:ascii="Book Antiqua" w:eastAsia="Book Antiqua" w:hAnsi="Book Antiqua" w:cs="Book Antiqua"/>
          <w:color w:val="000000"/>
          <w:shd w:val="clear" w:color="auto" w:fill="FFFFFF"/>
        </w:rPr>
        <w:t xml:space="preserve"> </w:t>
      </w:r>
      <w:r w:rsidR="005A0CFB" w:rsidRPr="00BB7167">
        <w:rPr>
          <w:rFonts w:ascii="Book Antiqua" w:eastAsia="Book Antiqua" w:hAnsi="Book Antiqua" w:cs="Book Antiqua"/>
          <w:color w:val="000000"/>
          <w:shd w:val="clear" w:color="auto" w:fill="FFFFFF"/>
        </w:rPr>
        <w:t>Platform</w:t>
      </w:r>
      <w:r w:rsidR="00A064BC" w:rsidRPr="00BB7167">
        <w:rPr>
          <w:rFonts w:ascii="Book Antiqua" w:eastAsia="Book Antiqua" w:hAnsi="Book Antiqua" w:cs="Book Antiqua"/>
          <w:color w:val="000000"/>
          <w:shd w:val="clear" w:color="auto" w:fill="FFFFFF"/>
        </w:rPr>
        <w:t xml:space="preserve"> </w:t>
      </w:r>
      <w:r w:rsidR="005A0CFB" w:rsidRPr="00BB7167">
        <w:rPr>
          <w:rFonts w:ascii="Book Antiqua" w:eastAsia="Book Antiqua" w:hAnsi="Book Antiqua" w:cs="Book Antiqua"/>
          <w:color w:val="000000"/>
          <w:shd w:val="clear" w:color="auto" w:fill="FFFFFF"/>
        </w:rPr>
        <w:t>Pro</w:t>
      </w:r>
      <w:r w:rsidRPr="00BB7167">
        <w:rPr>
          <w:rFonts w:ascii="Book Antiqua" w:eastAsia="Book Antiqua" w:hAnsi="Book Antiqua" w:cs="Book Antiqua"/>
          <w:color w:val="000000"/>
          <w:shd w:val="clear" w:color="auto" w:fill="FFFFFF"/>
        </w:rPr>
        <w:t>ject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Zhongnan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Hospital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Wuhan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University,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N</w:t>
      </w:r>
      <w:r w:rsidR="005A0CFB" w:rsidRPr="00BB7167">
        <w:rPr>
          <w:rFonts w:ascii="Book Antiqua" w:eastAsia="Book Antiqua" w:hAnsi="Book Antiqua" w:cs="Book Antiqua"/>
          <w:color w:val="000000"/>
          <w:shd w:val="clear" w:color="auto" w:fill="FFFFFF"/>
        </w:rPr>
        <w:t>o</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PTXM2021016.</w:t>
      </w:r>
    </w:p>
    <w:p w14:paraId="6E26CF5B" w14:textId="77777777" w:rsidR="00A77B3E" w:rsidRPr="00BB7167" w:rsidRDefault="00A77B3E">
      <w:pPr>
        <w:spacing w:line="360" w:lineRule="auto"/>
        <w:jc w:val="both"/>
      </w:pPr>
    </w:p>
    <w:p w14:paraId="61EDD104" w14:textId="01DD48C3" w:rsidR="00A77B3E" w:rsidRPr="00BB7167" w:rsidRDefault="007934FB">
      <w:pPr>
        <w:spacing w:line="360" w:lineRule="auto"/>
        <w:jc w:val="both"/>
      </w:pPr>
      <w:r w:rsidRPr="00BB7167">
        <w:rPr>
          <w:rFonts w:ascii="Book Antiqua" w:eastAsia="Book Antiqua" w:hAnsi="Book Antiqua" w:cs="Book Antiqua"/>
          <w:b/>
          <w:bCs/>
          <w:color w:val="000000"/>
        </w:rPr>
        <w:lastRenderedPageBreak/>
        <w:t>Corresponding</w:t>
      </w:r>
      <w:r w:rsidR="00A064BC" w:rsidRPr="00BB7167">
        <w:rPr>
          <w:rFonts w:ascii="Book Antiqua" w:eastAsia="Book Antiqua" w:hAnsi="Book Antiqua" w:cs="Book Antiqua"/>
          <w:b/>
          <w:bCs/>
          <w:color w:val="000000"/>
        </w:rPr>
        <w:t xml:space="preserve"> </w:t>
      </w:r>
      <w:r w:rsidRPr="00BB7167">
        <w:rPr>
          <w:rFonts w:ascii="Book Antiqua" w:eastAsia="Book Antiqua" w:hAnsi="Book Antiqua" w:cs="Book Antiqua"/>
          <w:b/>
          <w:bCs/>
          <w:color w:val="000000"/>
        </w:rPr>
        <w:t>author:</w:t>
      </w:r>
      <w:r w:rsidR="00A064BC" w:rsidRPr="00BB7167">
        <w:rPr>
          <w:rFonts w:ascii="Book Antiqua" w:eastAsia="Book Antiqua" w:hAnsi="Book Antiqua" w:cs="Book Antiqua"/>
          <w:b/>
          <w:bCs/>
          <w:color w:val="000000"/>
        </w:rPr>
        <w:t xml:space="preserve"> </w:t>
      </w:r>
      <w:r w:rsidRPr="00BB7167">
        <w:rPr>
          <w:rFonts w:ascii="Book Antiqua" w:eastAsia="Book Antiqua" w:hAnsi="Book Antiqua" w:cs="Book Antiqua"/>
          <w:b/>
          <w:bCs/>
          <w:color w:val="000000"/>
        </w:rPr>
        <w:t>Zhe</w:t>
      </w:r>
      <w:r w:rsidR="00A064BC" w:rsidRPr="00BB7167">
        <w:rPr>
          <w:rFonts w:ascii="Book Antiqua" w:eastAsia="Book Antiqua" w:hAnsi="Book Antiqua" w:cs="Book Antiqua"/>
          <w:b/>
          <w:bCs/>
          <w:color w:val="000000"/>
        </w:rPr>
        <w:t xml:space="preserve"> </w:t>
      </w:r>
      <w:r w:rsidRPr="00BB7167">
        <w:rPr>
          <w:rFonts w:ascii="Book Antiqua" w:eastAsia="Book Antiqua" w:hAnsi="Book Antiqua" w:cs="Book Antiqua"/>
          <w:b/>
          <w:bCs/>
          <w:color w:val="000000"/>
        </w:rPr>
        <w:t>Dai,</w:t>
      </w:r>
      <w:r w:rsidR="00A064BC" w:rsidRPr="00BB7167">
        <w:rPr>
          <w:rFonts w:ascii="Book Antiqua" w:eastAsia="Book Antiqua" w:hAnsi="Book Antiqua" w:cs="Book Antiqua"/>
          <w:b/>
          <w:bCs/>
          <w:color w:val="000000"/>
        </w:rPr>
        <w:t xml:space="preserve"> </w:t>
      </w:r>
      <w:r w:rsidRPr="00BB7167">
        <w:rPr>
          <w:rFonts w:ascii="Book Antiqua" w:eastAsia="Book Antiqua" w:hAnsi="Book Antiqua" w:cs="Book Antiqua"/>
          <w:b/>
          <w:bCs/>
          <w:color w:val="000000"/>
        </w:rPr>
        <w:t>MD,</w:t>
      </w:r>
      <w:r w:rsidR="00A064BC" w:rsidRPr="00BB7167">
        <w:rPr>
          <w:rFonts w:ascii="Book Antiqua" w:eastAsia="Book Antiqua" w:hAnsi="Book Antiqua" w:cs="Book Antiqua"/>
          <w:b/>
          <w:bCs/>
          <w:color w:val="000000"/>
        </w:rPr>
        <w:t xml:space="preserve"> </w:t>
      </w:r>
      <w:r w:rsidRPr="00BB7167">
        <w:rPr>
          <w:rFonts w:ascii="Book Antiqua" w:eastAsia="Book Antiqua" w:hAnsi="Book Antiqua" w:cs="Book Antiqua"/>
          <w:b/>
          <w:bCs/>
          <w:color w:val="000000"/>
        </w:rPr>
        <w:t>Doctor,</w:t>
      </w:r>
      <w:r w:rsidR="00A064BC" w:rsidRPr="00BB7167">
        <w:rPr>
          <w:rFonts w:ascii="Book Antiqua" w:eastAsia="Book Antiqua" w:hAnsi="Book Antiqua" w:cs="Book Antiqua"/>
          <w:b/>
          <w:bCs/>
          <w:color w:val="000000"/>
        </w:rPr>
        <w:t xml:space="preserve"> </w:t>
      </w:r>
      <w:r w:rsidRPr="00BB7167">
        <w:rPr>
          <w:rFonts w:ascii="Book Antiqua" w:eastAsia="Book Antiqua" w:hAnsi="Book Antiqua" w:cs="Book Antiqua"/>
          <w:color w:val="000000"/>
        </w:rPr>
        <w:t>Department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Endocrinology,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Zhongnan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Hospital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Wuhan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University,</w:t>
      </w:r>
      <w:r w:rsidR="00A064BC" w:rsidRPr="00BB7167">
        <w:rPr>
          <w:rFonts w:ascii="Book Antiqua" w:eastAsia="Book Antiqua" w:hAnsi="Book Antiqua" w:cs="Book Antiqua"/>
          <w:color w:val="000000"/>
        </w:rPr>
        <w:t xml:space="preserve"> </w:t>
      </w:r>
      <w:r w:rsidR="009D7D0E" w:rsidRPr="00BB7167">
        <w:rPr>
          <w:rFonts w:ascii="Book Antiqua" w:eastAsia="Book Antiqua" w:hAnsi="Book Antiqua" w:cs="Book Antiqua"/>
          <w:color w:val="000000"/>
        </w:rPr>
        <w:t>No.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169</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Donghu</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Road,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Wuhan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430071,</w:t>
      </w:r>
      <w:r w:rsidR="00A064BC" w:rsidRPr="00BB7167">
        <w:rPr>
          <w:rFonts w:ascii="Book Antiqua" w:eastAsia="Book Antiqua" w:hAnsi="Book Antiqua" w:cs="Book Antiqua"/>
          <w:color w:val="000000"/>
        </w:rPr>
        <w:t xml:space="preserve"> </w:t>
      </w:r>
      <w:r w:rsidR="009D7D0E" w:rsidRPr="00BB7167">
        <w:rPr>
          <w:rFonts w:ascii="Book Antiqua" w:eastAsia="Book Antiqua" w:hAnsi="Book Antiqua" w:cs="Book Antiqua"/>
          <w:color w:val="000000"/>
        </w:rPr>
        <w:t>H</w:t>
      </w:r>
      <w:r w:rsidR="009D7D0E" w:rsidRPr="00BB7167">
        <w:rPr>
          <w:rFonts w:ascii="Book Antiqua" w:eastAsia="宋体" w:hAnsi="Book Antiqua" w:cs="宋体"/>
          <w:color w:val="000000"/>
          <w:lang w:eastAsia="zh-CN"/>
        </w:rPr>
        <w:t>ubei</w:t>
      </w:r>
      <w:r w:rsidR="00A064BC" w:rsidRPr="00BB7167">
        <w:rPr>
          <w:rFonts w:ascii="Book Antiqua" w:eastAsia="宋体" w:hAnsi="Book Antiqua" w:cs="宋体"/>
          <w:color w:val="000000"/>
          <w:lang w:eastAsia="zh-CN"/>
        </w:rPr>
        <w:t xml:space="preserve"> </w:t>
      </w:r>
      <w:r w:rsidR="009D7D0E" w:rsidRPr="00BB7167">
        <w:rPr>
          <w:rFonts w:ascii="Book Antiqua" w:eastAsia="宋体" w:hAnsi="Book Antiqua" w:cs="宋体"/>
          <w:color w:val="000000"/>
          <w:lang w:eastAsia="zh-CN"/>
        </w:rPr>
        <w:t>Province</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China.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daizhe@znhospital.cn</w:t>
      </w:r>
    </w:p>
    <w:p w14:paraId="7B786323" w14:textId="77777777" w:rsidR="00A77B3E" w:rsidRPr="00BB7167" w:rsidRDefault="00A77B3E">
      <w:pPr>
        <w:spacing w:line="360" w:lineRule="auto"/>
        <w:jc w:val="both"/>
      </w:pPr>
    </w:p>
    <w:p w14:paraId="54802A01" w14:textId="6CDE68C7" w:rsidR="00A77B3E" w:rsidRPr="00BB7167" w:rsidRDefault="007934FB">
      <w:pPr>
        <w:spacing w:line="360" w:lineRule="auto"/>
        <w:jc w:val="both"/>
      </w:pPr>
      <w:r w:rsidRPr="00BB7167">
        <w:rPr>
          <w:rFonts w:ascii="Book Antiqua" w:eastAsia="Book Antiqua" w:hAnsi="Book Antiqua" w:cs="Book Antiqua"/>
          <w:b/>
          <w:bCs/>
        </w:rPr>
        <w:t>Received:</w:t>
      </w:r>
      <w:r w:rsidR="00A064BC" w:rsidRPr="00BB7167">
        <w:rPr>
          <w:rFonts w:ascii="Book Antiqua" w:eastAsia="Book Antiqua" w:hAnsi="Book Antiqua" w:cs="Book Antiqua"/>
          <w:b/>
          <w:bCs/>
        </w:rPr>
        <w:t xml:space="preserve"> </w:t>
      </w:r>
      <w:r w:rsidRPr="00BB7167">
        <w:rPr>
          <w:rFonts w:ascii="Book Antiqua" w:eastAsia="Book Antiqua" w:hAnsi="Book Antiqua" w:cs="Book Antiqua"/>
        </w:rPr>
        <w:t>December</w:t>
      </w:r>
      <w:r w:rsidR="00A064BC" w:rsidRPr="00BB7167">
        <w:rPr>
          <w:rFonts w:ascii="Book Antiqua" w:eastAsia="Book Antiqua" w:hAnsi="Book Antiqua" w:cs="Book Antiqua"/>
        </w:rPr>
        <w:t xml:space="preserve"> </w:t>
      </w:r>
      <w:r w:rsidRPr="00BB7167">
        <w:rPr>
          <w:rFonts w:ascii="Book Antiqua" w:eastAsia="Book Antiqua" w:hAnsi="Book Antiqua" w:cs="Book Antiqua"/>
        </w:rPr>
        <w:t>28,</w:t>
      </w:r>
      <w:r w:rsidR="00A064BC" w:rsidRPr="00BB7167">
        <w:rPr>
          <w:rFonts w:ascii="Book Antiqua" w:eastAsia="Book Antiqua" w:hAnsi="Book Antiqua" w:cs="Book Antiqua"/>
        </w:rPr>
        <w:t xml:space="preserve"> </w:t>
      </w:r>
      <w:r w:rsidRPr="00BB7167">
        <w:rPr>
          <w:rFonts w:ascii="Book Antiqua" w:eastAsia="Book Antiqua" w:hAnsi="Book Antiqua" w:cs="Book Antiqua"/>
        </w:rPr>
        <w:t>2022</w:t>
      </w:r>
    </w:p>
    <w:p w14:paraId="53D83E9B" w14:textId="4F79DB7F" w:rsidR="00A77B3E" w:rsidRPr="00BB7167" w:rsidRDefault="007934FB">
      <w:pPr>
        <w:spacing w:line="360" w:lineRule="auto"/>
        <w:jc w:val="both"/>
      </w:pPr>
      <w:r w:rsidRPr="00BB7167">
        <w:rPr>
          <w:rFonts w:ascii="Book Antiqua" w:eastAsia="Book Antiqua" w:hAnsi="Book Antiqua" w:cs="Book Antiqua"/>
          <w:b/>
          <w:bCs/>
        </w:rPr>
        <w:t>Revised:</w:t>
      </w:r>
      <w:r w:rsidR="00A064BC" w:rsidRPr="00BB7167">
        <w:rPr>
          <w:rFonts w:ascii="Book Antiqua" w:eastAsia="Book Antiqua" w:hAnsi="Book Antiqua" w:cs="Book Antiqua"/>
          <w:b/>
          <w:bCs/>
        </w:rPr>
        <w:t xml:space="preserve"> </w:t>
      </w:r>
      <w:r w:rsidRPr="00BB7167">
        <w:rPr>
          <w:rFonts w:ascii="Book Antiqua" w:eastAsia="Book Antiqua" w:hAnsi="Book Antiqua" w:cs="Book Antiqua"/>
        </w:rPr>
        <w:t>March</w:t>
      </w:r>
      <w:r w:rsidR="00A064BC" w:rsidRPr="00BB7167">
        <w:rPr>
          <w:rFonts w:ascii="Book Antiqua" w:eastAsia="Book Antiqua" w:hAnsi="Book Antiqua" w:cs="Book Antiqua"/>
        </w:rPr>
        <w:t xml:space="preserve"> </w:t>
      </w:r>
      <w:r w:rsidRPr="00BB7167">
        <w:rPr>
          <w:rFonts w:ascii="Book Antiqua" w:eastAsia="Book Antiqua" w:hAnsi="Book Antiqua" w:cs="Book Antiqua"/>
        </w:rPr>
        <w:t>6,</w:t>
      </w:r>
      <w:r w:rsidR="00A064BC" w:rsidRPr="00BB7167">
        <w:rPr>
          <w:rFonts w:ascii="Book Antiqua" w:eastAsia="Book Antiqua" w:hAnsi="Book Antiqua" w:cs="Book Antiqua"/>
        </w:rPr>
        <w:t xml:space="preserve"> </w:t>
      </w:r>
      <w:r w:rsidRPr="00BB7167">
        <w:rPr>
          <w:rFonts w:ascii="Book Antiqua" w:eastAsia="Book Antiqua" w:hAnsi="Book Antiqua" w:cs="Book Antiqua"/>
        </w:rPr>
        <w:t>2023</w:t>
      </w:r>
    </w:p>
    <w:p w14:paraId="22009844" w14:textId="7C729C79" w:rsidR="00D218EC" w:rsidRPr="00BB7167" w:rsidRDefault="007934FB">
      <w:pPr>
        <w:spacing w:line="360" w:lineRule="auto"/>
        <w:jc w:val="both"/>
        <w:rPr>
          <w:rFonts w:ascii="Book Antiqua" w:eastAsia="Book Antiqua" w:hAnsi="Book Antiqua" w:cs="Book Antiqua"/>
          <w:b/>
          <w:bCs/>
        </w:rPr>
      </w:pPr>
      <w:r w:rsidRPr="00BB7167">
        <w:rPr>
          <w:rFonts w:ascii="Book Antiqua" w:eastAsia="Book Antiqua" w:hAnsi="Book Antiqua" w:cs="Book Antiqua"/>
          <w:b/>
          <w:bCs/>
        </w:rPr>
        <w:t>Accepted:</w:t>
      </w:r>
      <w:r w:rsidR="00A064BC" w:rsidRPr="00BB7167">
        <w:rPr>
          <w:rFonts w:ascii="Book Antiqua" w:eastAsia="Book Antiqua" w:hAnsi="Book Antiqua" w:cs="Book Antiqua"/>
          <w:b/>
          <w:bCs/>
        </w:rPr>
        <w:t xml:space="preserve"> </w:t>
      </w:r>
      <w:r w:rsidR="00D218EC" w:rsidRPr="00BB7167">
        <w:rPr>
          <w:rFonts w:ascii="Book Antiqua" w:eastAsia="Book Antiqua" w:hAnsi="Book Antiqua" w:cs="Book Antiqua"/>
        </w:rPr>
        <w:t>March 30, 2023</w:t>
      </w:r>
    </w:p>
    <w:p w14:paraId="0F1910F4" w14:textId="450660E0" w:rsidR="00A77B3E" w:rsidRPr="00BB7167" w:rsidRDefault="007934FB">
      <w:pPr>
        <w:spacing w:line="360" w:lineRule="auto"/>
        <w:jc w:val="both"/>
      </w:pPr>
      <w:r w:rsidRPr="00BB7167">
        <w:rPr>
          <w:rFonts w:ascii="Book Antiqua" w:eastAsia="Book Antiqua" w:hAnsi="Book Antiqua" w:cs="Book Antiqua"/>
          <w:b/>
          <w:bCs/>
        </w:rPr>
        <w:t>Published</w:t>
      </w:r>
      <w:r w:rsidR="00A064BC" w:rsidRPr="00BB7167">
        <w:rPr>
          <w:rFonts w:ascii="Book Antiqua" w:eastAsia="Book Antiqua" w:hAnsi="Book Antiqua" w:cs="Book Antiqua"/>
          <w:b/>
          <w:bCs/>
        </w:rPr>
        <w:t xml:space="preserve"> </w:t>
      </w:r>
      <w:r w:rsidRPr="00BB7167">
        <w:rPr>
          <w:rFonts w:ascii="Book Antiqua" w:eastAsia="Book Antiqua" w:hAnsi="Book Antiqua" w:cs="Book Antiqua"/>
          <w:b/>
          <w:bCs/>
        </w:rPr>
        <w:t>online:</w:t>
      </w:r>
      <w:r w:rsidR="00A064BC" w:rsidRPr="00BB7167">
        <w:rPr>
          <w:rFonts w:ascii="Book Antiqua" w:eastAsia="Book Antiqua" w:hAnsi="Book Antiqua" w:cs="Book Antiqua"/>
          <w:b/>
          <w:bCs/>
        </w:rPr>
        <w:t xml:space="preserve"> </w:t>
      </w:r>
      <w:bookmarkStart w:id="0" w:name="_Hlk133397501"/>
      <w:r w:rsidR="00F229B4" w:rsidRPr="00BB7167">
        <w:rPr>
          <w:rFonts w:ascii="Book Antiqua" w:hAnsi="Book Antiqua"/>
          <w:color w:val="000000"/>
          <w:shd w:val="clear" w:color="auto" w:fill="FFFFFF"/>
        </w:rPr>
        <w:t>May</w:t>
      </w:r>
      <w:r w:rsidR="00F229B4" w:rsidRPr="00BB7167">
        <w:rPr>
          <w:rFonts w:ascii="Book Antiqua" w:eastAsia="Microsoft YaHei UI" w:hAnsi="Book Antiqua"/>
          <w:color w:val="000000"/>
        </w:rPr>
        <w:t xml:space="preserve"> </w:t>
      </w:r>
      <w:r w:rsidR="00F229B4" w:rsidRPr="00BB7167">
        <w:rPr>
          <w:rFonts w:ascii="Book Antiqua" w:eastAsia="Microsoft YaHei UI" w:hAnsi="Book Antiqua" w:hint="eastAsia"/>
          <w:color w:val="000000"/>
        </w:rPr>
        <w:t>15</w:t>
      </w:r>
      <w:r w:rsidR="00F229B4" w:rsidRPr="00BB7167">
        <w:rPr>
          <w:rFonts w:ascii="Book Antiqua" w:eastAsia="Microsoft YaHei UI" w:hAnsi="Book Antiqua"/>
          <w:color w:val="000000"/>
        </w:rPr>
        <w:t>, 2023</w:t>
      </w:r>
      <w:bookmarkEnd w:id="0"/>
    </w:p>
    <w:p w14:paraId="4FAC1CE2" w14:textId="77777777" w:rsidR="00A77B3E" w:rsidRPr="00BB7167" w:rsidRDefault="00A77B3E">
      <w:pPr>
        <w:spacing w:line="360" w:lineRule="auto"/>
        <w:jc w:val="both"/>
        <w:sectPr w:rsidR="00A77B3E" w:rsidRPr="00BB7167">
          <w:footerReference w:type="default" r:id="rId6"/>
          <w:pgSz w:w="12240" w:h="15840"/>
          <w:pgMar w:top="1440" w:right="1440" w:bottom="1440" w:left="1440" w:header="720" w:footer="720" w:gutter="0"/>
          <w:cols w:space="720"/>
          <w:docGrid w:linePitch="360"/>
        </w:sectPr>
      </w:pPr>
    </w:p>
    <w:p w14:paraId="18DCE571" w14:textId="77777777" w:rsidR="00A77B3E" w:rsidRPr="00BB7167" w:rsidRDefault="007934FB">
      <w:pPr>
        <w:spacing w:line="360" w:lineRule="auto"/>
        <w:jc w:val="both"/>
      </w:pPr>
      <w:r w:rsidRPr="00BB7167">
        <w:rPr>
          <w:rFonts w:ascii="Book Antiqua" w:eastAsia="Book Antiqua" w:hAnsi="Book Antiqua" w:cs="Book Antiqua"/>
          <w:b/>
          <w:color w:val="000000"/>
        </w:rPr>
        <w:lastRenderedPageBreak/>
        <w:t>Abstract</w:t>
      </w:r>
    </w:p>
    <w:p w14:paraId="6D5AE3A2" w14:textId="14275851" w:rsidR="00A77B3E" w:rsidRPr="00BB7167" w:rsidRDefault="007934FB">
      <w:pPr>
        <w:spacing w:line="360" w:lineRule="auto"/>
        <w:jc w:val="both"/>
      </w:pPr>
      <w:r w:rsidRPr="00BB7167">
        <w:rPr>
          <w:rFonts w:ascii="Book Antiqua" w:eastAsia="Book Antiqua" w:hAnsi="Book Antiqua" w:cs="Book Antiqua"/>
          <w:color w:val="000000"/>
          <w:shd w:val="clear" w:color="auto" w:fill="FFFFFF"/>
        </w:rPr>
        <w:t>Obesity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overweight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are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widespread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issues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adults,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children,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adolescents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globally,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have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caused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noticeable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rise</w:t>
      </w:r>
      <w:r w:rsidR="00A064BC" w:rsidRPr="00BB7167">
        <w:rPr>
          <w:rFonts w:ascii="Book Antiqua" w:eastAsia="Book Antiqua" w:hAnsi="Book Antiqua" w:cs="Book Antiqua"/>
          <w:color w:val="000000"/>
          <w:shd w:val="clear" w:color="auto" w:fill="FFFFFF"/>
        </w:rPr>
        <w:t xml:space="preserve"> </w:t>
      </w:r>
      <w:r w:rsidR="002B3F49" w:rsidRPr="00BB7167">
        <w:rPr>
          <w:rFonts w:ascii="Book Antiqua" w:eastAsia="Book Antiqua" w:hAnsi="Book Antiqua" w:cs="Book Antiqua"/>
          <w:color w:val="000000"/>
          <w:shd w:val="clear" w:color="auto" w:fill="FFFFFF"/>
        </w:rPr>
        <w:t xml:space="preserve">in </w:t>
      </w:r>
      <w:r w:rsidRPr="00BB7167">
        <w:rPr>
          <w:rFonts w:ascii="Book Antiqua" w:eastAsia="Book Antiqua" w:hAnsi="Book Antiqua" w:cs="Book Antiqua"/>
          <w:color w:val="000000"/>
          <w:shd w:val="clear" w:color="auto" w:fill="FFFFFF"/>
        </w:rPr>
        <w:t>obesity-related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complications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such</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type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2</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diabetes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mellitus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(T2DM).</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Chronic</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low-grade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inflammation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important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promotor</w:t>
      </w:r>
      <w:r w:rsidR="00A064BC" w:rsidRPr="00BB7167">
        <w:rPr>
          <w:rFonts w:ascii="Book Antiqua" w:eastAsia="Book Antiqua" w:hAnsi="Book Antiqua" w:cs="Book Antiqua"/>
          <w:color w:val="000000"/>
          <w:shd w:val="clear" w:color="auto" w:fill="FFFFFF"/>
        </w:rPr>
        <w:t xml:space="preserve"> </w:t>
      </w:r>
      <w:r w:rsidR="002B3F49" w:rsidRPr="00BB7167">
        <w:rPr>
          <w:rFonts w:ascii="Book Antiqua" w:eastAsia="Book Antiqua" w:hAnsi="Book Antiqua" w:cs="Book Antiqua"/>
          <w:color w:val="000000"/>
          <w:shd w:val="clear" w:color="auto" w:fill="FFFFFF"/>
        </w:rPr>
        <w:t xml:space="preserve">of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pathogenesis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obesity-related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T2DM.</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This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proinflammatory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activation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occurs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multiple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organs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tissues.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Immune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cell-mediated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systemic</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attack</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considered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to</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contribute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strongly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to</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impaired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insulin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secretion,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insulin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resistance,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other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metabolic</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disorders.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This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review</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focused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highlighting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recent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advances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underlying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mechanisms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immune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cell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infiltration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inflammatory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responses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gut,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islet,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insulin-targeting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organs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(adipose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tissue,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liver,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skeletal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muscle)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obesity-related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T2DM.</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There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current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evidence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that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both</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innate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adaptive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immune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system</w:t>
      </w:r>
      <w:r w:rsidR="002B3F49" w:rsidRPr="00BB7167">
        <w:rPr>
          <w:rFonts w:ascii="Book Antiqua" w:eastAsia="Book Antiqua" w:hAnsi="Book Antiqua" w:cs="Book Antiqua"/>
          <w:color w:val="000000"/>
          <w:shd w:val="clear" w:color="auto" w:fill="FFFFFF"/>
        </w:rPr>
        <w:t>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contribute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to</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development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obesity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T2DM.</w:t>
      </w:r>
    </w:p>
    <w:p w14:paraId="52DBB7E9" w14:textId="77777777" w:rsidR="00A77B3E" w:rsidRPr="00BB7167" w:rsidRDefault="00A77B3E">
      <w:pPr>
        <w:spacing w:line="360" w:lineRule="auto"/>
        <w:jc w:val="both"/>
      </w:pPr>
    </w:p>
    <w:p w14:paraId="522B3B70" w14:textId="0C751F8C" w:rsidR="00A77B3E" w:rsidRPr="00BB7167" w:rsidRDefault="007934FB">
      <w:pPr>
        <w:spacing w:line="360" w:lineRule="auto"/>
        <w:jc w:val="both"/>
      </w:pPr>
      <w:r w:rsidRPr="00BB7167">
        <w:rPr>
          <w:rFonts w:ascii="Book Antiqua" w:eastAsia="Book Antiqua" w:hAnsi="Book Antiqua" w:cs="Book Antiqua"/>
          <w:b/>
          <w:bCs/>
        </w:rPr>
        <w:t>Key</w:t>
      </w:r>
      <w:r w:rsidR="00A064BC" w:rsidRPr="00BB7167">
        <w:rPr>
          <w:rFonts w:ascii="Book Antiqua" w:eastAsia="Book Antiqua" w:hAnsi="Book Antiqua" w:cs="Book Antiqua"/>
          <w:b/>
          <w:bCs/>
        </w:rPr>
        <w:t xml:space="preserve"> </w:t>
      </w:r>
      <w:r w:rsidRPr="00BB7167">
        <w:rPr>
          <w:rFonts w:ascii="Book Antiqua" w:eastAsia="Book Antiqua" w:hAnsi="Book Antiqua" w:cs="Book Antiqua"/>
          <w:b/>
          <w:bCs/>
        </w:rPr>
        <w:t>Words:</w:t>
      </w:r>
      <w:r w:rsidR="00A064BC" w:rsidRPr="00BB7167">
        <w:rPr>
          <w:rFonts w:ascii="Book Antiqua" w:eastAsia="Book Antiqua" w:hAnsi="Book Antiqua" w:cs="Book Antiqua"/>
          <w:b/>
          <w:bCs/>
        </w:rPr>
        <w:t xml:space="preserve"> </w:t>
      </w:r>
      <w:r w:rsidRPr="00BB7167">
        <w:rPr>
          <w:rFonts w:ascii="Book Antiqua" w:eastAsia="Book Antiqua" w:hAnsi="Book Antiqua" w:cs="Book Antiqua"/>
        </w:rPr>
        <w:t>Type</w:t>
      </w:r>
      <w:r w:rsidR="00A064BC" w:rsidRPr="00BB7167">
        <w:rPr>
          <w:rFonts w:ascii="Book Antiqua" w:eastAsia="Book Antiqua" w:hAnsi="Book Antiqua" w:cs="Book Antiqua"/>
        </w:rPr>
        <w:t xml:space="preserve"> </w:t>
      </w:r>
      <w:r w:rsidRPr="00BB7167">
        <w:rPr>
          <w:rFonts w:ascii="Book Antiqua" w:eastAsia="Book Antiqua" w:hAnsi="Book Antiqua" w:cs="Book Antiqua"/>
        </w:rPr>
        <w:t>2</w:t>
      </w:r>
      <w:r w:rsidR="00A064BC" w:rsidRPr="00BB7167">
        <w:rPr>
          <w:rFonts w:ascii="Book Antiqua" w:eastAsia="Book Antiqua" w:hAnsi="Book Antiqua" w:cs="Book Antiqua"/>
        </w:rPr>
        <w:t xml:space="preserve"> </w:t>
      </w:r>
      <w:r w:rsidRPr="00BB7167">
        <w:rPr>
          <w:rFonts w:ascii="Book Antiqua" w:eastAsia="Book Antiqua" w:hAnsi="Book Antiqua" w:cs="Book Antiqua"/>
        </w:rPr>
        <w:t>diabetes</w:t>
      </w:r>
      <w:r w:rsidR="00A064BC" w:rsidRPr="00BB7167">
        <w:rPr>
          <w:rFonts w:ascii="Book Antiqua" w:eastAsia="Book Antiqua" w:hAnsi="Book Antiqua" w:cs="Book Antiqua"/>
        </w:rPr>
        <w:t xml:space="preserve"> </w:t>
      </w:r>
      <w:r w:rsidRPr="00BB7167">
        <w:rPr>
          <w:rFonts w:ascii="Book Antiqua" w:eastAsia="Book Antiqua" w:hAnsi="Book Antiqua" w:cs="Book Antiqua"/>
        </w:rPr>
        <w:t>mellitus;</w:t>
      </w:r>
      <w:r w:rsidR="00A064BC" w:rsidRPr="00BB7167">
        <w:rPr>
          <w:rFonts w:ascii="Book Antiqua" w:eastAsia="Book Antiqua" w:hAnsi="Book Antiqua" w:cs="Book Antiqua"/>
        </w:rPr>
        <w:t xml:space="preserve"> </w:t>
      </w:r>
      <w:r w:rsidRPr="00BB7167">
        <w:rPr>
          <w:rFonts w:ascii="Book Antiqua" w:eastAsia="Book Antiqua" w:hAnsi="Book Antiqua" w:cs="Book Antiqua"/>
        </w:rPr>
        <w:t>Obesity;</w:t>
      </w:r>
      <w:r w:rsidR="00A064BC" w:rsidRPr="00BB7167">
        <w:rPr>
          <w:rFonts w:ascii="Book Antiqua" w:eastAsia="Book Antiqua" w:hAnsi="Book Antiqua" w:cs="Book Antiqua"/>
        </w:rPr>
        <w:t xml:space="preserve"> </w:t>
      </w:r>
      <w:r w:rsidRPr="00BB7167">
        <w:rPr>
          <w:rFonts w:ascii="Book Antiqua" w:eastAsia="Book Antiqua" w:hAnsi="Book Antiqua" w:cs="Book Antiqua"/>
        </w:rPr>
        <w:t>Insulin</w:t>
      </w:r>
      <w:r w:rsidR="00A064BC" w:rsidRPr="00BB7167">
        <w:rPr>
          <w:rFonts w:ascii="Book Antiqua" w:eastAsia="Book Antiqua" w:hAnsi="Book Antiqua" w:cs="Book Antiqua"/>
        </w:rPr>
        <w:t xml:space="preserve"> </w:t>
      </w:r>
      <w:r w:rsidRPr="00BB7167">
        <w:rPr>
          <w:rFonts w:ascii="Book Antiqua" w:eastAsia="Book Antiqua" w:hAnsi="Book Antiqua" w:cs="Book Antiqua"/>
        </w:rPr>
        <w:t>resistance;</w:t>
      </w:r>
      <w:r w:rsidR="00A064BC" w:rsidRPr="00BB7167">
        <w:rPr>
          <w:rFonts w:ascii="Book Antiqua" w:eastAsia="Book Antiqua" w:hAnsi="Book Antiqua" w:cs="Book Antiqua"/>
        </w:rPr>
        <w:t xml:space="preserve"> </w:t>
      </w:r>
      <w:r w:rsidRPr="00BB7167">
        <w:rPr>
          <w:rFonts w:ascii="Book Antiqua" w:eastAsia="Book Antiqua" w:hAnsi="Book Antiqua" w:cs="Book Antiqua"/>
        </w:rPr>
        <w:t>Immune</w:t>
      </w:r>
      <w:r w:rsidR="00A064BC" w:rsidRPr="00BB7167">
        <w:rPr>
          <w:rFonts w:ascii="Book Antiqua" w:eastAsia="Book Antiqua" w:hAnsi="Book Antiqua" w:cs="Book Antiqua"/>
        </w:rPr>
        <w:t xml:space="preserve"> </w:t>
      </w:r>
      <w:r w:rsidRPr="00BB7167">
        <w:rPr>
          <w:rFonts w:ascii="Book Antiqua" w:eastAsia="Book Antiqua" w:hAnsi="Book Antiqua" w:cs="Book Antiqua"/>
        </w:rPr>
        <w:t>cells;</w:t>
      </w:r>
      <w:r w:rsidR="00A064BC" w:rsidRPr="00BB7167">
        <w:rPr>
          <w:rFonts w:ascii="Book Antiqua" w:eastAsia="Book Antiqua" w:hAnsi="Book Antiqua" w:cs="Book Antiqua"/>
        </w:rPr>
        <w:t xml:space="preserve"> </w:t>
      </w:r>
      <w:r w:rsidRPr="00BB7167">
        <w:rPr>
          <w:rFonts w:ascii="Book Antiqua" w:eastAsia="Book Antiqua" w:hAnsi="Book Antiqua" w:cs="Book Antiqua"/>
        </w:rPr>
        <w:t>Inflammation;</w:t>
      </w:r>
      <w:r w:rsidR="00A064BC" w:rsidRPr="00BB7167">
        <w:rPr>
          <w:rFonts w:ascii="Book Antiqua" w:eastAsia="Book Antiqua" w:hAnsi="Book Antiqua" w:cs="Book Antiqua"/>
        </w:rPr>
        <w:t xml:space="preserve"> </w:t>
      </w:r>
      <w:r w:rsidRPr="00BB7167">
        <w:rPr>
          <w:rFonts w:ascii="Book Antiqua" w:eastAsia="Book Antiqua" w:hAnsi="Book Antiqua" w:cs="Book Antiqua"/>
        </w:rPr>
        <w:t>Pathological</w:t>
      </w:r>
      <w:r w:rsidR="00A064BC" w:rsidRPr="00BB7167">
        <w:rPr>
          <w:rFonts w:ascii="Book Antiqua" w:eastAsia="Book Antiqua" w:hAnsi="Book Antiqua" w:cs="Book Antiqua"/>
        </w:rPr>
        <w:t xml:space="preserve"> </w:t>
      </w:r>
      <w:r w:rsidRPr="00BB7167">
        <w:rPr>
          <w:rFonts w:ascii="Book Antiqua" w:eastAsia="Book Antiqua" w:hAnsi="Book Antiqua" w:cs="Book Antiqua"/>
        </w:rPr>
        <w:t>mechanism</w:t>
      </w:r>
    </w:p>
    <w:p w14:paraId="656742D2" w14:textId="77777777" w:rsidR="00E669C4" w:rsidRDefault="00E669C4" w:rsidP="00E669C4">
      <w:bookmarkStart w:id="1" w:name="_Hlk134739004"/>
    </w:p>
    <w:p w14:paraId="457B60CF" w14:textId="77777777" w:rsidR="00E669C4" w:rsidRDefault="00E669C4" w:rsidP="00E669C4">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1"/>
    <w:p w14:paraId="5F9410B3" w14:textId="77777777" w:rsidR="00A77B3E" w:rsidRPr="00BB7167" w:rsidRDefault="00A77B3E">
      <w:pPr>
        <w:spacing w:line="360" w:lineRule="auto"/>
        <w:jc w:val="both"/>
      </w:pPr>
    </w:p>
    <w:p w14:paraId="7707A025" w14:textId="77777777" w:rsidR="00050BBD" w:rsidRDefault="00050BBD">
      <w:pPr>
        <w:spacing w:line="360" w:lineRule="auto"/>
        <w:jc w:val="both"/>
        <w:rPr>
          <w:rFonts w:ascii="Book Antiqua" w:eastAsia="Book Antiqua" w:hAnsi="Book Antiqua" w:cs="Book Antiqua"/>
        </w:rPr>
      </w:pPr>
      <w:r w:rsidRPr="004A3F64">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7934FB" w:rsidRPr="00BB7167">
        <w:rPr>
          <w:rFonts w:ascii="Book Antiqua" w:eastAsia="Book Antiqua" w:hAnsi="Book Antiqua" w:cs="Book Antiqua"/>
        </w:rPr>
        <w:t>Wang</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H</w:t>
      </w:r>
      <w:r w:rsidR="000E2986" w:rsidRPr="00BB7167">
        <w:rPr>
          <w:rFonts w:ascii="Book Antiqua" w:eastAsia="Book Antiqua" w:hAnsi="Book Antiqua" w:cs="Book Antiqua"/>
        </w:rPr>
        <w:t>W</w:t>
      </w:r>
      <w:r w:rsidR="007934FB" w:rsidRPr="00BB7167">
        <w:rPr>
          <w:rFonts w:ascii="Book Antiqua" w:eastAsia="Book Antiqua" w:hAnsi="Book Antiqua" w:cs="Book Antiqua"/>
        </w:rPr>
        <w:t>,</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Tang</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J,</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Sun</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L,</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Li</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Z,</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Deng</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M,</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Dai</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Z.</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Mechanism</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of</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immune</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attack</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in</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the</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progression</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of</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obesity</w:t>
      </w:r>
      <w:r w:rsidR="002B3F49" w:rsidRPr="00BB7167">
        <w:rPr>
          <w:rFonts w:ascii="Book Antiqua" w:eastAsia="Book Antiqua" w:hAnsi="Book Antiqua" w:cs="Book Antiqua"/>
        </w:rPr>
        <w:t>-</w:t>
      </w:r>
      <w:r w:rsidR="007934FB" w:rsidRPr="00BB7167">
        <w:rPr>
          <w:rFonts w:ascii="Book Antiqua" w:eastAsia="Book Antiqua" w:hAnsi="Book Antiqua" w:cs="Book Antiqua"/>
        </w:rPr>
        <w:t>related</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type</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2</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diabetes.</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i/>
          <w:iCs/>
        </w:rPr>
        <w:t>World</w:t>
      </w:r>
      <w:r w:rsidR="00A064BC" w:rsidRPr="00BB7167">
        <w:rPr>
          <w:rFonts w:ascii="Book Antiqua" w:eastAsia="Book Antiqua" w:hAnsi="Book Antiqua" w:cs="Book Antiqua"/>
          <w:i/>
          <w:iCs/>
        </w:rPr>
        <w:t xml:space="preserve"> </w:t>
      </w:r>
      <w:r w:rsidR="007934FB" w:rsidRPr="00BB7167">
        <w:rPr>
          <w:rFonts w:ascii="Book Antiqua" w:eastAsia="Book Antiqua" w:hAnsi="Book Antiqua" w:cs="Book Antiqua"/>
          <w:i/>
          <w:iCs/>
        </w:rPr>
        <w:t>J</w:t>
      </w:r>
      <w:r w:rsidR="00A064BC" w:rsidRPr="00BB7167">
        <w:rPr>
          <w:rFonts w:ascii="Book Antiqua" w:eastAsia="Book Antiqua" w:hAnsi="Book Antiqua" w:cs="Book Antiqua"/>
          <w:i/>
          <w:iCs/>
        </w:rPr>
        <w:t xml:space="preserve"> </w:t>
      </w:r>
      <w:r w:rsidR="007934FB" w:rsidRPr="00BB7167">
        <w:rPr>
          <w:rFonts w:ascii="Book Antiqua" w:eastAsia="Book Antiqua" w:hAnsi="Book Antiqua" w:cs="Book Antiqua"/>
          <w:i/>
          <w:iCs/>
        </w:rPr>
        <w:t>Diabetes</w:t>
      </w:r>
      <w:r w:rsidR="00A064BC" w:rsidRPr="00BB7167">
        <w:rPr>
          <w:rFonts w:ascii="Book Antiqua" w:eastAsia="Book Antiqua" w:hAnsi="Book Antiqua" w:cs="Book Antiqua"/>
        </w:rPr>
        <w:t xml:space="preserve"> </w:t>
      </w:r>
      <w:r w:rsidR="007934FB" w:rsidRPr="00BB7167">
        <w:rPr>
          <w:rFonts w:ascii="Book Antiqua" w:eastAsia="Book Antiqua" w:hAnsi="Book Antiqua" w:cs="Book Antiqua"/>
        </w:rPr>
        <w:t>2023;</w:t>
      </w:r>
      <w:r w:rsidR="00A064BC" w:rsidRPr="00BB7167">
        <w:rPr>
          <w:rFonts w:ascii="Book Antiqua" w:eastAsia="Book Antiqua" w:hAnsi="Book Antiqua" w:cs="Book Antiqua"/>
        </w:rPr>
        <w:t xml:space="preserve"> </w:t>
      </w:r>
      <w:r w:rsidR="00F229B4" w:rsidRPr="00BB7167">
        <w:rPr>
          <w:rFonts w:ascii="Book Antiqua" w:eastAsia="Book Antiqua" w:hAnsi="Book Antiqua" w:cs="Book Antiqua"/>
        </w:rPr>
        <w:t xml:space="preserve">14(5): </w:t>
      </w:r>
      <w:r w:rsidRPr="00050BBD">
        <w:rPr>
          <w:rFonts w:ascii="Book Antiqua" w:eastAsia="Book Antiqua" w:hAnsi="Book Antiqua" w:cs="Book Antiqua"/>
        </w:rPr>
        <w:t>494-511</w:t>
      </w:r>
    </w:p>
    <w:p w14:paraId="4E17411C" w14:textId="01FA80F2" w:rsidR="00050BBD" w:rsidRDefault="00F229B4">
      <w:pPr>
        <w:spacing w:line="360" w:lineRule="auto"/>
        <w:jc w:val="both"/>
        <w:rPr>
          <w:rFonts w:ascii="Book Antiqua" w:eastAsia="Book Antiqua" w:hAnsi="Book Antiqua" w:cs="Book Antiqua"/>
        </w:rPr>
      </w:pPr>
      <w:r w:rsidRPr="00050BBD">
        <w:rPr>
          <w:rFonts w:ascii="Book Antiqua" w:eastAsia="Book Antiqua" w:hAnsi="Book Antiqua" w:cs="Book Antiqua"/>
          <w:b/>
          <w:bCs/>
        </w:rPr>
        <w:t>URL</w:t>
      </w:r>
      <w:r w:rsidRPr="00BB7167">
        <w:rPr>
          <w:rFonts w:ascii="Book Antiqua" w:eastAsia="Book Antiqua" w:hAnsi="Book Antiqua" w:cs="Book Antiqua"/>
        </w:rPr>
        <w:t>: https://www.wjgnet.com/1948-9358/full/v14/i5/</w:t>
      </w:r>
      <w:r w:rsidR="00050BBD" w:rsidRPr="00050BBD">
        <w:rPr>
          <w:rFonts w:ascii="Book Antiqua" w:eastAsia="Book Antiqua" w:hAnsi="Book Antiqua" w:cs="Book Antiqua"/>
        </w:rPr>
        <w:t>494</w:t>
      </w:r>
      <w:r w:rsidRPr="00BB7167">
        <w:rPr>
          <w:rFonts w:ascii="Book Antiqua" w:eastAsia="Book Antiqua" w:hAnsi="Book Antiqua" w:cs="Book Antiqua"/>
        </w:rPr>
        <w:t>.htm</w:t>
      </w:r>
    </w:p>
    <w:p w14:paraId="4E519B23" w14:textId="7D7268CD" w:rsidR="00A77B3E" w:rsidRPr="00BB7167" w:rsidRDefault="00F229B4" w:rsidP="00050BBD">
      <w:pPr>
        <w:spacing w:line="360" w:lineRule="auto"/>
        <w:jc w:val="both"/>
      </w:pPr>
      <w:r w:rsidRPr="00050BBD">
        <w:rPr>
          <w:rFonts w:ascii="Book Antiqua" w:eastAsia="Book Antiqua" w:hAnsi="Book Antiqua" w:cs="Book Antiqua"/>
          <w:b/>
          <w:bCs/>
        </w:rPr>
        <w:t>DOI</w:t>
      </w:r>
      <w:r w:rsidRPr="00BB7167">
        <w:rPr>
          <w:rFonts w:ascii="Book Antiqua" w:eastAsia="Book Antiqua" w:hAnsi="Book Antiqua" w:cs="Book Antiqua"/>
        </w:rPr>
        <w:t>: https://dx.doi.org/10.4239/wjd.v14.i5.</w:t>
      </w:r>
      <w:r w:rsidR="00050BBD" w:rsidRPr="00050BBD">
        <w:rPr>
          <w:rFonts w:ascii="Book Antiqua" w:eastAsia="Book Antiqua" w:hAnsi="Book Antiqua" w:cs="Book Antiqua"/>
        </w:rPr>
        <w:t>494</w:t>
      </w:r>
    </w:p>
    <w:p w14:paraId="2BB96E13" w14:textId="77777777" w:rsidR="00A77B3E" w:rsidRPr="00BB7167" w:rsidRDefault="00A77B3E">
      <w:pPr>
        <w:spacing w:line="360" w:lineRule="auto"/>
        <w:jc w:val="both"/>
      </w:pPr>
    </w:p>
    <w:p w14:paraId="03C09903" w14:textId="213DC717" w:rsidR="00A77B3E" w:rsidRPr="00BB7167" w:rsidRDefault="007934FB">
      <w:pPr>
        <w:spacing w:line="360" w:lineRule="auto"/>
        <w:jc w:val="both"/>
      </w:pPr>
      <w:r w:rsidRPr="00BB7167">
        <w:rPr>
          <w:rFonts w:ascii="Book Antiqua" w:eastAsia="Book Antiqua" w:hAnsi="Book Antiqua" w:cs="Book Antiqua"/>
          <w:b/>
          <w:bCs/>
        </w:rPr>
        <w:t>Core</w:t>
      </w:r>
      <w:r w:rsidR="00A064BC" w:rsidRPr="00BB7167">
        <w:rPr>
          <w:rFonts w:ascii="Book Antiqua" w:eastAsia="Book Antiqua" w:hAnsi="Book Antiqua" w:cs="Book Antiqua"/>
          <w:b/>
          <w:bCs/>
        </w:rPr>
        <w:t xml:space="preserve"> </w:t>
      </w:r>
      <w:r w:rsidRPr="00BB7167">
        <w:rPr>
          <w:rFonts w:ascii="Book Antiqua" w:eastAsia="Book Antiqua" w:hAnsi="Book Antiqua" w:cs="Book Antiqua"/>
          <w:b/>
          <w:bCs/>
        </w:rPr>
        <w:t>Tip:</w:t>
      </w:r>
      <w:r w:rsidR="00A064BC" w:rsidRPr="00BB7167">
        <w:rPr>
          <w:rFonts w:ascii="Book Antiqua" w:eastAsia="Book Antiqua" w:hAnsi="Book Antiqua" w:cs="Book Antiqua"/>
          <w:b/>
          <w:bCs/>
        </w:rPr>
        <w:t xml:space="preserve"> </w:t>
      </w:r>
      <w:r w:rsidRPr="00BB7167">
        <w:rPr>
          <w:rFonts w:ascii="Book Antiqua" w:eastAsia="Book Antiqua" w:hAnsi="Book Antiqua" w:cs="Book Antiqua"/>
          <w:color w:val="000000"/>
          <w:shd w:val="clear" w:color="auto" w:fill="FFFFFF"/>
        </w:rPr>
        <w:t>Obesity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closely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associated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with</w:t>
      </w:r>
      <w:r w:rsidR="00A064BC" w:rsidRPr="00BB7167">
        <w:rPr>
          <w:rFonts w:ascii="Book Antiqua" w:eastAsia="Book Antiqua" w:hAnsi="Book Antiqua" w:cs="Book Antiqua"/>
          <w:color w:val="000000"/>
          <w:shd w:val="clear" w:color="auto" w:fill="FFFFFF"/>
        </w:rPr>
        <w:t xml:space="preserve"> </w:t>
      </w:r>
      <w:r w:rsidR="002B3F49" w:rsidRPr="00BB7167">
        <w:rPr>
          <w:rFonts w:ascii="Book Antiqua" w:eastAsia="Book Antiqua" w:hAnsi="Book Antiqua" w:cs="Book Antiqua"/>
          <w:color w:val="000000"/>
          <w:shd w:val="clear" w:color="auto" w:fill="FFFFFF"/>
        </w:rPr>
        <w:t xml:space="preserve">the </w:t>
      </w:r>
      <w:r w:rsidRPr="00BB7167">
        <w:rPr>
          <w:rFonts w:ascii="Book Antiqua" w:eastAsia="Book Antiqua" w:hAnsi="Book Antiqua" w:cs="Book Antiqua"/>
          <w:color w:val="000000"/>
          <w:shd w:val="clear" w:color="auto" w:fill="FFFFFF"/>
        </w:rPr>
        <w:t>occurrence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development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insulin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resistance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type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2</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diabetes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mellitus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(T2DM).</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Previous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studies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have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demonstrated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important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role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immune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cell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infiltration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inflammatory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response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obesity-related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T2DM.</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This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review</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present</w:t>
      </w:r>
      <w:r w:rsidR="002B3F49" w:rsidRPr="00BB7167">
        <w:rPr>
          <w:rFonts w:ascii="Book Antiqua" w:eastAsia="Book Antiqua" w:hAnsi="Book Antiqua" w:cs="Book Antiqua"/>
          <w:color w:val="000000"/>
          <w:shd w:val="clear" w:color="auto" w:fill="FFFFFF"/>
        </w:rPr>
        <w:t>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immune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responses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gut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with</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respect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to</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metabolic</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lastRenderedPageBreak/>
        <w:t>challenges.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We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also</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highlight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effects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immune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attacks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proinflammatory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shifts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insulin-secreting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targeting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organs.</w:t>
      </w:r>
    </w:p>
    <w:p w14:paraId="2AAC7304" w14:textId="105E32B6" w:rsidR="00A77B3E" w:rsidRPr="00BB7167" w:rsidRDefault="000E2986">
      <w:pPr>
        <w:spacing w:line="360" w:lineRule="auto"/>
        <w:jc w:val="both"/>
      </w:pPr>
      <w:r w:rsidRPr="00BB7167">
        <w:rPr>
          <w:rFonts w:ascii="Book Antiqua" w:eastAsia="Book Antiqua" w:hAnsi="Book Antiqua" w:cs="Book Antiqua"/>
          <w:b/>
          <w:caps/>
          <w:color w:val="000000"/>
          <w:u w:val="single"/>
        </w:rPr>
        <w:br w:type="page"/>
      </w:r>
      <w:r w:rsidR="007934FB" w:rsidRPr="00BB7167">
        <w:rPr>
          <w:rFonts w:ascii="Book Antiqua" w:eastAsia="Book Antiqua" w:hAnsi="Book Antiqua" w:cs="Book Antiqua"/>
          <w:b/>
          <w:caps/>
          <w:color w:val="000000"/>
          <w:u w:val="single"/>
        </w:rPr>
        <w:lastRenderedPageBreak/>
        <w:t>INTRODUCTION</w:t>
      </w:r>
    </w:p>
    <w:p w14:paraId="34C52CBB" w14:textId="481F54F6" w:rsidR="00A77B3E" w:rsidRPr="00BB7167" w:rsidRDefault="007934FB" w:rsidP="000E2986">
      <w:pPr>
        <w:spacing w:line="360" w:lineRule="auto"/>
        <w:jc w:val="both"/>
      </w:pPr>
      <w:r w:rsidRPr="00BB7167">
        <w:rPr>
          <w:rFonts w:ascii="Book Antiqua" w:eastAsia="Book Antiqua" w:hAnsi="Book Antiqua" w:cs="Book Antiqua"/>
          <w:color w:val="000000"/>
        </w:rPr>
        <w:t>Globally,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associated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complications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widespread.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past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40</w:t>
      </w:r>
      <w:r w:rsidR="002B3F49"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years,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impact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non-contagious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disease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spread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from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high-income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countries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low-</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middle-income</w:t>
      </w:r>
      <w:r w:rsidR="002B3F49" w:rsidRPr="00BB7167">
        <w:rPr>
          <w:rFonts w:ascii="Book Antiqua" w:eastAsia="Book Antiqua" w:hAnsi="Book Antiqua" w:cs="Book Antiqua"/>
          <w:color w:val="000000"/>
        </w:rPr>
        <w:t xml:space="preserve"> countries</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prevalence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nearly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tripling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globally.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Statistics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from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World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Health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Organization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2016</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showed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13%</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global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adult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population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1.9</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billion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adults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overweight.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prevalence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degree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overweight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children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adolescents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w:t>
      </w:r>
      <w:r w:rsidR="002B3F49" w:rsidRPr="00BB7167">
        <w:rPr>
          <w:rFonts w:ascii="Book Antiqua" w:eastAsia="Book Antiqua" w:hAnsi="Book Antiqua" w:cs="Book Antiqua"/>
          <w:color w:val="000000"/>
        </w:rPr>
        <w:t>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also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noticeably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risen,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generating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concern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future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years.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Up</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2025,</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estimated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about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20%</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global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population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will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obese</w:t>
      </w:r>
      <w:r w:rsidRPr="00BB7167">
        <w:rPr>
          <w:rFonts w:ascii="Book Antiqua" w:eastAsia="Book Antiqua" w:hAnsi="Book Antiqua" w:cs="Book Antiqua"/>
          <w:color w:val="000000"/>
          <w:vertAlign w:val="superscript"/>
        </w:rPr>
        <w:t>[1,2]</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Widespread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among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adults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adolescents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will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lead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striking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increase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obesity-driven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health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complications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type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2</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diabetes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mellitus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most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patients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tend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overweight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obese</w:t>
      </w:r>
      <w:r w:rsidRPr="00BB7167">
        <w:rPr>
          <w:rFonts w:ascii="Book Antiqua" w:eastAsia="Book Antiqua" w:hAnsi="Book Antiqua" w:cs="Book Antiqua"/>
          <w:color w:val="000000"/>
          <w:vertAlign w:val="superscript"/>
        </w:rPr>
        <w:t>[3,4]</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shd w:val="clear" w:color="auto" w:fill="FFFFFF"/>
        </w:rPr>
        <w:t xml:space="preserve"> </w:t>
      </w:r>
    </w:p>
    <w:p w14:paraId="0B51D854" w14:textId="1693EA4D" w:rsidR="00A77B3E" w:rsidRPr="00BB7167" w:rsidRDefault="007934FB" w:rsidP="00C65298">
      <w:pPr>
        <w:spacing w:line="360" w:lineRule="auto"/>
        <w:ind w:firstLineChars="112" w:firstLine="269"/>
        <w:jc w:val="both"/>
      </w:pP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close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correlation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obesity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with</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T2DM</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has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generated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broad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research</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interests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researchers.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Although</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pathophysiological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mechanisms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linking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obesity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to</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T2DM</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remain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unclear,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many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studies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have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suggested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that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immune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attack</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induced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by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overnutrition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multiple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organs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strongly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contributes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to</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insulin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resistance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lipotoxicity,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glucotoxicity.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this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review,</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rPr>
        <w:t>we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examine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advances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underlying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mechanisms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local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w:t>
      </w:r>
      <w:r w:rsidRPr="00BB7167">
        <w:rPr>
          <w:rFonts w:ascii="Book Antiqua" w:eastAsia="Book Antiqua" w:hAnsi="Book Antiqua" w:cs="Book Antiqua"/>
          <w:color w:val="000000"/>
          <w:shd w:val="clear" w:color="auto" w:fill="FFFFFF"/>
        </w:rPr>
        <w:t>ystemic</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attack</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shd w:val="clear" w:color="auto" w:fill="FFFFFF"/>
        </w:rPr>
        <w:t>chronic</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low-grade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inflammation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induced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p>
    <w:p w14:paraId="5DE4D28D" w14:textId="77777777" w:rsidR="00A77B3E" w:rsidRPr="00BB7167" w:rsidRDefault="00A77B3E">
      <w:pPr>
        <w:spacing w:line="360" w:lineRule="auto"/>
        <w:ind w:firstLine="240"/>
        <w:jc w:val="both"/>
      </w:pPr>
    </w:p>
    <w:p w14:paraId="2E6E425E" w14:textId="00EB218E" w:rsidR="00A77B3E" w:rsidRPr="00BB7167" w:rsidRDefault="007934FB">
      <w:pPr>
        <w:spacing w:line="360" w:lineRule="auto"/>
        <w:jc w:val="both"/>
      </w:pPr>
      <w:r w:rsidRPr="00BB7167">
        <w:rPr>
          <w:rFonts w:ascii="Book Antiqua" w:eastAsia="Book Antiqua" w:hAnsi="Book Antiqua" w:cs="Book Antiqua"/>
          <w:b/>
          <w:bCs/>
          <w:caps/>
          <w:color w:val="000000"/>
          <w:u w:val="single"/>
          <w:shd w:val="clear" w:color="auto" w:fill="FFFFFF"/>
        </w:rPr>
        <w:t>Immune</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attack</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in</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the</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gut</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of</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obesity-related</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T2DM</w:t>
      </w:r>
    </w:p>
    <w:p w14:paraId="576C6AE8" w14:textId="069B4B35" w:rsidR="002B3F49" w:rsidRPr="00BB7167" w:rsidRDefault="007934FB" w:rsidP="00204BE0">
      <w:pPr>
        <w:spacing w:line="360" w:lineRule="auto"/>
        <w:jc w:val="both"/>
      </w:pPr>
      <w:r w:rsidRPr="00BB7167">
        <w:rPr>
          <w:rFonts w:ascii="Book Antiqua" w:eastAsia="Book Antiqua" w:hAnsi="Book Antiqua" w:cs="Book Antiqua"/>
          <w:color w:val="000000"/>
          <w:shd w:val="clear" w:color="auto" w:fill="FFFFFF"/>
        </w:rPr>
        <w:t>Most</w:t>
      </w:r>
      <w:r w:rsidR="00A064BC" w:rsidRPr="00BB7167">
        <w:rPr>
          <w:rFonts w:ascii="Book Antiqua" w:eastAsia="Book Antiqua" w:hAnsi="Book Antiqua" w:cs="Book Antiqua"/>
          <w:color w:val="000000"/>
          <w:shd w:val="clear" w:color="auto" w:fill="FFFFFF"/>
        </w:rPr>
        <w:t xml:space="preserve"> </w:t>
      </w:r>
      <w:r w:rsidR="002B3F49" w:rsidRPr="00BB7167">
        <w:rPr>
          <w:rFonts w:ascii="Book Antiqua" w:eastAsia="Book Antiqua" w:hAnsi="Book Antiqua" w:cs="Book Antiqua"/>
          <w:color w:val="000000"/>
          <w:shd w:val="clear" w:color="auto" w:fill="FFFFFF"/>
        </w:rPr>
        <w:t xml:space="preserve">patients with </w:t>
      </w:r>
      <w:r w:rsidRPr="00BB7167">
        <w:rPr>
          <w:rFonts w:ascii="Book Antiqua" w:eastAsia="Book Antiqua" w:hAnsi="Book Antiqua" w:cs="Book Antiqua"/>
          <w:color w:val="000000"/>
          <w:shd w:val="clear" w:color="auto" w:fill="FFFFFF"/>
        </w:rPr>
        <w:t>T2DM</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are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obese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overweight.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These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two</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states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represent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disrupted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condition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energy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homeostasis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body,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due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chronic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excessive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calorie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intake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expenditure.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gut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first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important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through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which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high-calorie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food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enters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body.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widespread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evidence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disturbance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gut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(particularly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dysbiosis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gut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microbiota,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imbalance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impaired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gut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barrier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function)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hinders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response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contributes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development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related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(Figure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1).</w:t>
      </w:r>
      <w:r w:rsidR="00A064BC" w:rsidRPr="00BB7167">
        <w:rPr>
          <w:rFonts w:ascii="Book Antiqua" w:eastAsia="Book Antiqua" w:hAnsi="Book Antiqua" w:cs="Book Antiqua"/>
          <w:color w:val="000000"/>
        </w:rPr>
        <w:t xml:space="preserve"> </w:t>
      </w:r>
    </w:p>
    <w:p w14:paraId="086EB260" w14:textId="775499A9" w:rsidR="00A77B3E" w:rsidRPr="00BB7167" w:rsidRDefault="007934FB" w:rsidP="00C65298">
      <w:pPr>
        <w:spacing w:line="360" w:lineRule="auto"/>
        <w:ind w:firstLine="270"/>
        <w:jc w:val="both"/>
      </w:pP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composition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gut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microbiota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complex,</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high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variability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across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individuals.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composition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altered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changes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diet,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closely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associated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lastRenderedPageBreak/>
        <w:t>development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disease.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Reduced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gene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richness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gut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microbiota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common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phenomenon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caused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modern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dietary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structure,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might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associated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dyslipidemia,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severe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low-grade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local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systemic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inflammation</w:t>
      </w:r>
      <w:r w:rsidRPr="00BB7167">
        <w:rPr>
          <w:rFonts w:ascii="Book Antiqua" w:eastAsia="Book Antiqua" w:hAnsi="Book Antiqua" w:cs="Book Antiqua"/>
          <w:color w:val="000000"/>
          <w:vertAlign w:val="superscript"/>
        </w:rPr>
        <w:t>[5,6]</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Existing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studies</w:t>
      </w:r>
      <w:r w:rsidR="00A064BC" w:rsidRPr="00BB7167">
        <w:rPr>
          <w:rFonts w:ascii="Book Antiqua" w:eastAsia="Book Antiqua" w:hAnsi="Book Antiqua" w:cs="Book Antiqua"/>
          <w:color w:val="000000"/>
          <w:shd w:val="clear" w:color="auto" w:fill="FFFFFF"/>
        </w:rPr>
        <w:t xml:space="preserve"> </w:t>
      </w:r>
      <w:r w:rsidR="000F4D34" w:rsidRPr="00BB7167">
        <w:rPr>
          <w:rFonts w:ascii="Book Antiqua" w:eastAsia="Book Antiqua" w:hAnsi="Book Antiqua" w:cs="Book Antiqua"/>
          <w:color w:val="000000"/>
          <w:shd w:val="clear" w:color="auto" w:fill="FFFFFF"/>
        </w:rPr>
        <w:t xml:space="preserve">have </w:t>
      </w:r>
      <w:r w:rsidRPr="00BB7167">
        <w:rPr>
          <w:rFonts w:ascii="Book Antiqua" w:eastAsia="Book Antiqua" w:hAnsi="Book Antiqua" w:cs="Book Antiqua"/>
          <w:color w:val="000000"/>
          <w:shd w:val="clear" w:color="auto" w:fill="FFFFFF"/>
        </w:rPr>
        <w:t>show</w:t>
      </w:r>
      <w:r w:rsidR="000F4D34" w:rsidRPr="00BB7167">
        <w:rPr>
          <w:rFonts w:ascii="Book Antiqua" w:eastAsia="Book Antiqua" w:hAnsi="Book Antiqua" w:cs="Book Antiqua"/>
          <w:color w:val="000000"/>
          <w:shd w:val="clear" w:color="auto" w:fill="FFFFFF"/>
        </w:rPr>
        <w:t>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after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introducing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microbiota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from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donors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germ-free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lipid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accumulation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arose.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result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demonstrated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close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association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between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gut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microbiota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disorders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obesity-related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Pr="00BB7167">
        <w:rPr>
          <w:rFonts w:ascii="Book Antiqua" w:eastAsia="Book Antiqua" w:hAnsi="Book Antiqua" w:cs="Book Antiqua"/>
          <w:color w:val="000000"/>
          <w:vertAlign w:val="superscript"/>
        </w:rPr>
        <w:t>[7,8]</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Changes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caused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altered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gut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microbiome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help</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mediate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link</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between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host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gut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microbiome.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Short-chain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fatty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acids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(SCFAs)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products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undigested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dietary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fibers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degraded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gut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bacteria,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include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acetate,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propionate,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butyrate.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SCFAs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anti-inflammatory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properties,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particular,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butyrate</w:t>
      </w:r>
      <w:r w:rsidRPr="00BB7167">
        <w:rPr>
          <w:rFonts w:ascii="Book Antiqua" w:eastAsia="Book Antiqua" w:hAnsi="Book Antiqua" w:cs="Book Antiqua"/>
          <w:color w:val="000000"/>
          <w:vertAlign w:val="superscript"/>
        </w:rPr>
        <w:t>[9,10]</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Metagenome-wide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studies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shown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dysbiosis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gut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bacteria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occurs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patients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which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abundance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butyrate-producing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bacteria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declines,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while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opportunistic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pathogens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increases</w:t>
      </w:r>
      <w:r w:rsidRPr="00BB7167">
        <w:rPr>
          <w:rFonts w:ascii="Book Antiqua" w:eastAsia="Book Antiqua" w:hAnsi="Book Antiqua" w:cs="Book Antiqua"/>
          <w:color w:val="000000"/>
          <w:vertAlign w:val="superscript"/>
        </w:rPr>
        <w:t>[11,12]</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For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instance,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w:t>
      </w:r>
      <w:r w:rsidRPr="00BB7167">
        <w:rPr>
          <w:rFonts w:ascii="Book Antiqua" w:eastAsia="Book Antiqua" w:hAnsi="Book Antiqua" w:cs="Book Antiqua"/>
          <w:color w:val="000000"/>
        </w:rPr>
        <w: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admi</w:t>
      </w:r>
      <w:r w:rsidRPr="00BB7167">
        <w:rPr>
          <w:rFonts w:ascii="Book Antiqua" w:eastAsia="Book Antiqua" w:hAnsi="Book Antiqua" w:cs="Book Antiqua"/>
          <w:color w:val="000000"/>
          <w:shd w:val="clear" w:color="auto" w:fill="FFFFFF"/>
        </w:rPr>
        <w:t>nistration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commercial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i/>
          <w:iCs/>
          <w:color w:val="000000"/>
          <w:shd w:val="clear" w:color="auto" w:fill="FFFFFF"/>
        </w:rPr>
        <w:t>Bifidobacterium</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strains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reduces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body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weight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gain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downregulates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inflammation,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by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reshaping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intestinal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gene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signatures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mice</w:t>
      </w:r>
      <w:r w:rsidRPr="00BB7167">
        <w:rPr>
          <w:rFonts w:ascii="Book Antiqua" w:eastAsia="Book Antiqua" w:hAnsi="Book Antiqua" w:cs="Book Antiqua"/>
          <w:color w:val="000000"/>
          <w:vertAlign w:val="superscript"/>
        </w:rPr>
        <w:t>[13]</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Many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studies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have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shown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that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anti-inflammatory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effects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butyrate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are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mainly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achieved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by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inhibiting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mitogen-activated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protein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kinase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pathways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nuclear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factor</w:t>
      </w:r>
      <w:r w:rsidR="00A064BC" w:rsidRPr="00BB7167">
        <w:rPr>
          <w:rFonts w:ascii="Book Antiqua" w:eastAsia="Book Antiqua" w:hAnsi="Book Antiqua" w:cs="Book Antiqua"/>
          <w:color w:val="000000"/>
          <w:shd w:val="clear" w:color="auto" w:fill="FFFFFF"/>
        </w:rPr>
        <w:t xml:space="preserve"> </w:t>
      </w:r>
      <w:r w:rsidR="00F07684" w:rsidRPr="00BB7167">
        <w:rPr>
          <w:rFonts w:ascii="Book Antiqua" w:eastAsia="Book Antiqua" w:hAnsi="Book Antiqua" w:cs="Book Antiqua"/>
          <w:color w:val="000000"/>
          <w:shd w:val="clear" w:color="auto" w:fill="FFFFFF"/>
        </w:rPr>
        <w:t xml:space="preserve">kappa </w:t>
      </w:r>
      <w:r w:rsidRPr="00BB7167">
        <w:rPr>
          <w:rFonts w:ascii="Book Antiqua" w:eastAsia="Book Antiqua" w:hAnsi="Book Antiqua" w:cs="Book Antiqua"/>
          <w:color w:val="000000"/>
          <w:shd w:val="clear" w:color="auto" w:fill="FFFFFF"/>
        </w:rPr>
        <w:t>B</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(NF-κB)</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intestinal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epithelial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cells,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which</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reduce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secretion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proinflammatory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mediators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molecules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involved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homing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inflammatory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cells</w:t>
      </w:r>
      <w:r w:rsidRPr="00BB7167">
        <w:rPr>
          <w:rFonts w:ascii="Book Antiqua" w:eastAsia="Book Antiqua" w:hAnsi="Book Antiqua" w:cs="Book Antiqua"/>
          <w:color w:val="000000"/>
          <w:vertAlign w:val="superscript"/>
        </w:rPr>
        <w:t>[14]</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metabolite-sensitive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protein-coupled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receptor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(GPR)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its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ligands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strongly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affect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anti-inflammatory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responses,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with</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SCFA</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functioning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being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partially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mediated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by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their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receptors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GP</w:t>
      </w:r>
      <w:r w:rsidR="00F07684" w:rsidRPr="00BB7167">
        <w:rPr>
          <w:rFonts w:ascii="Book Antiqua" w:eastAsia="Book Antiqua" w:hAnsi="Book Antiqua" w:cs="Book Antiqua"/>
          <w:color w:val="000000"/>
          <w:shd w:val="clear" w:color="auto" w:fill="FFFFFF"/>
        </w:rPr>
        <w:t>R</w:t>
      </w:r>
      <w:r w:rsidRPr="00BB7167">
        <w:rPr>
          <w:rFonts w:ascii="Book Antiqua" w:eastAsia="Book Antiqua" w:hAnsi="Book Antiqua" w:cs="Book Antiqua"/>
          <w:color w:val="000000"/>
          <w:shd w:val="clear" w:color="auto" w:fill="FFFFFF"/>
        </w:rPr>
        <w:t>41</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GPR43</w:t>
      </w:r>
      <w:r w:rsidRPr="00BB7167">
        <w:rPr>
          <w:rFonts w:ascii="Book Antiqua" w:eastAsia="Book Antiqua" w:hAnsi="Book Antiqua" w:cs="Book Antiqua"/>
          <w:color w:val="000000"/>
          <w:vertAlign w:val="superscript"/>
        </w:rPr>
        <w:t>[15-17]</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shd w:val="clear" w:color="auto" w:fill="FFFFFF"/>
        </w:rPr>
        <w:t>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addition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to</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SCFAs,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bacteria</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from</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phylum</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i/>
          <w:iCs/>
          <w:color w:val="000000"/>
          <w:shd w:val="clear" w:color="auto" w:fill="FFFFFF"/>
        </w:rPr>
        <w:t>Bacteroidetes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produce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glycan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from</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fiber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modulating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immune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function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to</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protect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against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inflammation,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such</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polysaccharide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peptidoglycan</w:t>
      </w:r>
      <w:r w:rsidRPr="00BB7167">
        <w:rPr>
          <w:rFonts w:ascii="Book Antiqua" w:eastAsia="Book Antiqua" w:hAnsi="Book Antiqua" w:cs="Book Antiqua"/>
          <w:color w:val="000000"/>
          <w:vertAlign w:val="superscript"/>
        </w:rPr>
        <w:t>[18]</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Thus,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anti-inflammatory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responses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involving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SCFAs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other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microbial-related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intestine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likely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weakened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gut,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likely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closely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associated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development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p>
    <w:p w14:paraId="113B50FA" w14:textId="77DFAB16" w:rsidR="00F07684" w:rsidRPr="00BB7167" w:rsidRDefault="007934FB" w:rsidP="00C65298">
      <w:pPr>
        <w:spacing w:line="360" w:lineRule="auto"/>
        <w:ind w:firstLineChars="112" w:firstLine="269"/>
        <w:jc w:val="both"/>
        <w:rPr>
          <w:rFonts w:ascii="Book Antiqua" w:eastAsia="Book Antiqua" w:hAnsi="Book Antiqua" w:cs="Book Antiqua"/>
          <w:color w:val="000000"/>
        </w:rPr>
      </w:pP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infiltration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shift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contribute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intestine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under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challenge.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humans,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high-fat</w:t>
      </w:r>
      <w:r w:rsidR="00F07684"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diet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(HFD)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induces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chemokine</w:t>
      </w:r>
      <w:r w:rsidR="00A064BC" w:rsidRPr="00BB7167">
        <w:rPr>
          <w:rFonts w:ascii="Book Antiqua" w:eastAsia="Book Antiqua" w:hAnsi="Book Antiqua" w:cs="Book Antiqua"/>
          <w:color w:val="000000"/>
        </w:rPr>
        <w:t xml:space="preserve"> </w:t>
      </w:r>
      <w:r w:rsidR="00F07684" w:rsidRPr="00BB7167">
        <w:rPr>
          <w:rFonts w:ascii="Book Antiqua" w:eastAsia="Book Antiqua" w:hAnsi="Book Antiqua" w:cs="Book Antiqua"/>
          <w:color w:val="000000"/>
        </w:rPr>
        <w:t xml:space="preserve">(C-C motif) ligand 2/monocyte chemoattractant </w:t>
      </w:r>
      <w:r w:rsidR="00F07684" w:rsidRPr="00BB7167">
        <w:rPr>
          <w:rFonts w:ascii="Book Antiqua" w:eastAsia="Book Antiqua" w:hAnsi="Book Antiqua" w:cs="Book Antiqua"/>
          <w:color w:val="000000"/>
        </w:rPr>
        <w:lastRenderedPageBreak/>
        <w:t>protein-1 (</w:t>
      </w:r>
      <w:r w:rsidRPr="00BB7167">
        <w:rPr>
          <w:rFonts w:ascii="Book Antiqua" w:eastAsia="Book Antiqua" w:hAnsi="Book Antiqua" w:cs="Book Antiqua"/>
          <w:color w:val="000000"/>
        </w:rPr>
        <w:t>CCL2/MCP-1</w:t>
      </w:r>
      <w:r w:rsidR="00F07684"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production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rise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epithelial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which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recruit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monocytes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gut,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shifting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phenotype</w:t>
      </w:r>
      <w:r w:rsidRPr="00BB7167">
        <w:rPr>
          <w:rFonts w:ascii="Book Antiqua" w:eastAsia="Book Antiqua" w:hAnsi="Book Antiqua" w:cs="Book Antiqua"/>
          <w:color w:val="000000"/>
          <w:vertAlign w:val="superscript"/>
        </w:rPr>
        <w:t>[19,20]</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Macrophage-specific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deletion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00F07684" w:rsidRPr="00BB7167">
        <w:rPr>
          <w:rFonts w:ascii="Book Antiqua" w:eastAsia="Book Antiqua" w:hAnsi="Book Antiqua" w:cs="Book Antiqua"/>
          <w:color w:val="000000"/>
        </w:rPr>
        <w:t>C-C chemokine receptor type 2 (</w:t>
      </w:r>
      <w:r w:rsidRPr="00BB7167">
        <w:rPr>
          <w:rFonts w:ascii="Book Antiqua" w:eastAsia="Book Antiqua" w:hAnsi="Book Antiqua" w:cs="Book Antiqua"/>
          <w:color w:val="000000"/>
        </w:rPr>
        <w:t>C</w:t>
      </w:r>
      <w:r w:rsidR="00F07684" w:rsidRPr="00BB7167">
        <w:rPr>
          <w:rFonts w:ascii="Book Antiqua" w:eastAsia="Book Antiqua" w:hAnsi="Book Antiqua" w:cs="Book Antiqua"/>
          <w:color w:val="000000"/>
        </w:rPr>
        <w:t>CR</w:t>
      </w:r>
      <w:r w:rsidRPr="00BB7167">
        <w:rPr>
          <w:rFonts w:ascii="Book Antiqua" w:eastAsia="Book Antiqua" w:hAnsi="Book Antiqua" w:cs="Book Antiqua"/>
          <w:color w:val="000000"/>
        </w:rPr>
        <w:t>2</w:t>
      </w:r>
      <w:r w:rsidR="00F07684"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ameliorates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insulin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sensitivity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glucose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tolerance,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confirming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association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between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infiltration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obesity-induced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disorders</w:t>
      </w:r>
      <w:r w:rsidRPr="00BB7167">
        <w:rPr>
          <w:rFonts w:ascii="Book Antiqua" w:eastAsia="Book Antiqua" w:hAnsi="Book Antiqua" w:cs="Book Antiqua"/>
          <w:color w:val="000000"/>
          <w:vertAlign w:val="superscript"/>
        </w:rPr>
        <w:t>[19]</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Moreover,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HFD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also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induces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shift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w:t>
      </w:r>
      <w:r w:rsidR="00392F3A"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elevated</w:t>
      </w:r>
      <w:r w:rsidR="00A064BC" w:rsidRPr="00BB7167">
        <w:rPr>
          <w:rFonts w:ascii="Book Antiqua" w:eastAsia="Book Antiqua" w:hAnsi="Book Antiqua" w:cs="Book Antiqua"/>
          <w:color w:val="000000"/>
        </w:rPr>
        <w:t xml:space="preserve"> </w:t>
      </w:r>
      <w:r w:rsidR="00F07684" w:rsidRPr="00BB7167">
        <w:rPr>
          <w:rFonts w:ascii="Book Antiqua" w:eastAsia="Book Antiqua" w:hAnsi="Book Antiqua" w:cs="Book Antiqua"/>
          <w:color w:val="000000"/>
        </w:rPr>
        <w:t>interferon gamma (</w:t>
      </w:r>
      <w:r w:rsidRPr="00BB7167">
        <w:rPr>
          <w:rFonts w:ascii="Book Antiqua" w:eastAsia="Book Antiqua" w:hAnsi="Book Antiqua" w:cs="Book Antiqua"/>
          <w:color w:val="000000"/>
        </w:rPr>
        <w:t>IFN-γ</w:t>
      </w:r>
      <w:r w:rsidR="00F07684" w:rsidRPr="00BB7167">
        <w:rPr>
          <w:rFonts w:ascii="Book Antiqua" w:eastAsia="Book Antiqua" w:hAnsi="Book Antiqua" w:cs="Book Antiqua"/>
          <w:color w:val="000000"/>
        </w:rPr>
        <w:t>)</w:t>
      </w:r>
      <w:r w:rsidRPr="00BB7167">
        <w:rPr>
          <w:rFonts w:ascii="Book Antiqua" w:eastAsia="Book Antiqua" w:hAnsi="Book Antiqua" w:cs="Book Antiqua"/>
          <w:color w:val="000000"/>
        </w:rPr>
        <w:t>-producing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CD4+,</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CD8+</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00F07684" w:rsidRPr="00BB7167">
        <w:rPr>
          <w:rFonts w:ascii="Book Antiqua" w:eastAsia="Book Antiqua" w:hAnsi="Book Antiqua" w:cs="Book Antiqua"/>
          <w:color w:val="000000"/>
        </w:rPr>
        <w:t>interleukin 17 (</w:t>
      </w:r>
      <w:r w:rsidRPr="00BB7167">
        <w:rPr>
          <w:rFonts w:ascii="Book Antiqua" w:eastAsia="Book Antiqua" w:hAnsi="Book Antiqua" w:cs="Book Antiqua"/>
          <w:color w:val="000000"/>
        </w:rPr>
        <w:t>IL-17</w:t>
      </w:r>
      <w:r w:rsidR="00F07684" w:rsidRPr="00BB7167">
        <w:rPr>
          <w:rFonts w:ascii="Book Antiqua" w:eastAsia="Book Antiqua" w:hAnsi="Book Antiqua" w:cs="Book Antiqua"/>
          <w:color w:val="000000"/>
        </w:rPr>
        <w:t>)</w:t>
      </w:r>
      <w:r w:rsidRPr="00BB7167">
        <w:rPr>
          <w:rFonts w:ascii="Book Antiqua" w:eastAsia="Book Antiqua" w:hAnsi="Book Antiqua" w:cs="Book Antiqua"/>
          <w:color w:val="000000"/>
        </w:rPr>
        <w:t>-producing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γδ</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along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decreased</w:t>
      </w:r>
      <w:r w:rsidR="00A064BC" w:rsidRPr="00BB7167">
        <w:rPr>
          <w:rFonts w:ascii="Book Antiqua" w:eastAsia="Book Antiqua" w:hAnsi="Book Antiqua" w:cs="Book Antiqua"/>
          <w:color w:val="000000"/>
        </w:rPr>
        <w:t xml:space="preserve"> </w:t>
      </w:r>
      <w:r w:rsidR="00F07684" w:rsidRPr="00BB7167">
        <w:rPr>
          <w:rFonts w:ascii="Book Antiqua" w:eastAsia="Book Antiqua" w:hAnsi="Book Antiqua" w:cs="Book Antiqua"/>
          <w:color w:val="000000"/>
        </w:rPr>
        <w:t>regulatory T cells (</w:t>
      </w:r>
      <w:r w:rsidRPr="00BB7167">
        <w:rPr>
          <w:rFonts w:ascii="Book Antiqua" w:eastAsia="Book Antiqua" w:hAnsi="Book Antiqua" w:cs="Book Antiqua"/>
          <w:color w:val="000000"/>
        </w:rPr>
        <w:t>Tregs</w:t>
      </w:r>
      <w:r w:rsidR="00F07684" w:rsidRPr="00BB7167">
        <w:rPr>
          <w:rFonts w:ascii="Book Antiqua" w:eastAsia="Book Antiqua" w:hAnsi="Book Antiqua" w:cs="Book Antiqua"/>
          <w:color w:val="000000"/>
        </w:rPr>
        <w:t>)</w:t>
      </w:r>
      <w:r w:rsidRPr="00BB7167">
        <w:rPr>
          <w:rFonts w:ascii="Book Antiqua" w:eastAsia="Book Antiqua" w:hAnsi="Book Antiqua" w:cs="Book Antiqua"/>
          <w:color w:val="000000"/>
          <w:vertAlign w:val="superscript"/>
        </w:rPr>
        <w:t>[21]</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Treg</w:t>
      </w:r>
      <w:r w:rsidR="00F07684" w:rsidRPr="00BB7167">
        <w:rPr>
          <w:rFonts w:ascii="Book Antiqua" w:eastAsia="Book Antiqua" w:hAnsi="Book Antiqua" w:cs="Book Antiqua"/>
          <w:color w:val="000000"/>
        </w:rPr>
        <w: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lineage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CD4+</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involved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maintaining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homeostasis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restricting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excessive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responses.</w:t>
      </w:r>
      <w:r w:rsidR="00A064BC" w:rsidRPr="00BB7167">
        <w:rPr>
          <w:rFonts w:ascii="Book Antiqua" w:eastAsia="Book Antiqua" w:hAnsi="Book Antiqua" w:cs="Book Antiqua"/>
          <w:color w:val="000000"/>
        </w:rPr>
        <w:t xml:space="preserve"> </w:t>
      </w:r>
      <w:r w:rsidR="00F07684" w:rsidRPr="00BB7167">
        <w:rPr>
          <w:rFonts w:ascii="Book Antiqua" w:eastAsia="Book Antiqua" w:hAnsi="Book Antiqua" w:cs="Book Antiqua"/>
          <w:color w:val="000000"/>
        </w:rPr>
        <w:t>T helper 17 (</w:t>
      </w:r>
      <w:r w:rsidRPr="00BB7167">
        <w:rPr>
          <w:rFonts w:ascii="Book Antiqua" w:eastAsia="Book Antiqua" w:hAnsi="Book Antiqua" w:cs="Book Antiqua"/>
          <w:color w:val="000000"/>
          <w:shd w:val="clear" w:color="auto" w:fill="FFFFFF"/>
        </w:rPr>
        <w:t>Th17</w:t>
      </w:r>
      <w:r w:rsidR="00F07684"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cells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might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secrete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IL-17A,</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IL-17F,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IL-21,</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IL-22.</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Several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strains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i/>
          <w:iCs/>
          <w:color w:val="000000"/>
          <w:shd w:val="clear" w:color="auto" w:fill="FFFFFF"/>
        </w:rPr>
        <w:t>Clostridia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help</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expansion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differentiation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Treg</w:t>
      </w:r>
      <w:r w:rsidR="00F07684" w:rsidRPr="00BB7167">
        <w:rPr>
          <w:rFonts w:ascii="Book Antiqua" w:eastAsia="Book Antiqua" w:hAnsi="Book Antiqua" w:cs="Book Antiqua"/>
          <w:color w:val="000000"/>
        </w:rPr>
        <w:t>s</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providing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bacterial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antigens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environment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rich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00F07684" w:rsidRPr="00BB7167">
        <w:rPr>
          <w:rFonts w:ascii="Book Antiqua" w:eastAsia="Book Antiqua" w:hAnsi="Book Antiqua" w:cs="Book Antiqua"/>
          <w:color w:val="000000"/>
        </w:rPr>
        <w:t>transforming growth factor beta</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contributing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immunological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homeostasis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gut</w:t>
      </w:r>
      <w:r w:rsidRPr="00BB7167">
        <w:rPr>
          <w:rFonts w:ascii="Book Antiqua" w:eastAsia="Book Antiqua" w:hAnsi="Book Antiqua" w:cs="Book Antiqua"/>
          <w:color w:val="000000"/>
          <w:vertAlign w:val="superscript"/>
        </w:rPr>
        <w:t>[22,23]</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i/>
          <w:iCs/>
          <w:color w:val="000000"/>
          <w:shd w:val="clear" w:color="auto" w:fill="FFFFFF"/>
        </w:rPr>
        <w:t>Lactobacillus</w:t>
      </w:r>
      <w:r w:rsidR="00A064BC" w:rsidRPr="00BB7167">
        <w:rPr>
          <w:rFonts w:ascii="Book Antiqua" w:eastAsia="Book Antiqua" w:hAnsi="Book Antiqua" w:cs="Book Antiqua"/>
          <w:i/>
          <w:iCs/>
          <w:color w:val="000000"/>
          <w:shd w:val="clear" w:color="auto" w:fill="FFFFFF"/>
        </w:rPr>
        <w:t xml:space="preserve"> </w:t>
      </w:r>
      <w:r w:rsidRPr="00BB7167">
        <w:rPr>
          <w:rFonts w:ascii="Book Antiqua" w:eastAsia="Book Antiqua" w:hAnsi="Book Antiqua" w:cs="Book Antiqua"/>
          <w:i/>
          <w:iCs/>
          <w:color w:val="000000"/>
          <w:shd w:val="clear" w:color="auto" w:fill="FFFFFF"/>
        </w:rPr>
        <w:t>reuteri,</w:t>
      </w:r>
      <w:r w:rsidR="00A064BC" w:rsidRPr="00BB7167">
        <w:rPr>
          <w:rFonts w:ascii="Book Antiqua" w:eastAsia="Book Antiqua" w:hAnsi="Book Antiqua" w:cs="Book Antiqua"/>
          <w:i/>
          <w:iCs/>
          <w:color w:val="000000"/>
          <w:shd w:val="clear" w:color="auto" w:fill="FFFFFF"/>
        </w:rPr>
        <w:t xml:space="preserve"> </w:t>
      </w:r>
      <w:r w:rsidRPr="00BB7167">
        <w:rPr>
          <w:rFonts w:ascii="Book Antiqua" w:eastAsia="Book Antiqua" w:hAnsi="Book Antiqua" w:cs="Book Antiqua"/>
          <w:i/>
          <w:iCs/>
          <w:color w:val="000000"/>
          <w:shd w:val="clear" w:color="auto" w:fill="FFFFFF"/>
        </w:rPr>
        <w:t>Bacteroides</w:t>
      </w:r>
      <w:r w:rsidR="00A064BC" w:rsidRPr="00BB7167">
        <w:rPr>
          <w:rFonts w:ascii="Book Antiqua" w:eastAsia="Book Antiqua" w:hAnsi="Book Antiqua" w:cs="Book Antiqua"/>
          <w:i/>
          <w:iCs/>
          <w:color w:val="000000"/>
          <w:shd w:val="clear" w:color="auto" w:fill="FFFFFF"/>
        </w:rPr>
        <w:t xml:space="preserve"> </w:t>
      </w:r>
      <w:r w:rsidRPr="00BB7167">
        <w:rPr>
          <w:rFonts w:ascii="Book Antiqua" w:eastAsia="Book Antiqua" w:hAnsi="Book Antiqua" w:cs="Book Antiqua"/>
          <w:i/>
          <w:iCs/>
          <w:color w:val="000000"/>
          <w:shd w:val="clear" w:color="auto" w:fill="FFFFFF"/>
        </w:rPr>
        <w:t>fragilis</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i/>
          <w:iCs/>
          <w:color w:val="000000"/>
          <w:shd w:val="clear" w:color="auto" w:fill="FFFFFF"/>
        </w:rPr>
        <w:t>B</w:t>
      </w:r>
      <w:r w:rsidR="00F07684" w:rsidRPr="00BB7167">
        <w:rPr>
          <w:rFonts w:ascii="Book Antiqua" w:eastAsia="Book Antiqua" w:hAnsi="Book Antiqua" w:cs="Book Antiqua"/>
          <w:i/>
          <w:iCs/>
          <w:color w:val="000000"/>
          <w:shd w:val="clear" w:color="auto" w:fill="FFFFFF"/>
        </w:rPr>
        <w:t>.</w:t>
      </w:r>
      <w:r w:rsidR="00A064BC" w:rsidRPr="00BB7167">
        <w:rPr>
          <w:rFonts w:ascii="Book Antiqua" w:eastAsia="Book Antiqua" w:hAnsi="Book Antiqua" w:cs="Book Antiqua"/>
          <w:i/>
          <w:iCs/>
          <w:color w:val="000000"/>
          <w:shd w:val="clear" w:color="auto" w:fill="FFFFFF"/>
        </w:rPr>
        <w:t xml:space="preserve"> </w:t>
      </w:r>
      <w:r w:rsidRPr="00BB7167">
        <w:rPr>
          <w:rFonts w:ascii="Book Antiqua" w:eastAsia="Book Antiqua" w:hAnsi="Book Antiqua" w:cs="Book Antiqua"/>
          <w:i/>
          <w:iCs/>
          <w:color w:val="000000"/>
          <w:shd w:val="clear" w:color="auto" w:fill="FFFFFF"/>
        </w:rPr>
        <w:t>hetaiotaomicron</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i/>
          <w:iCs/>
          <w:color w:val="000000"/>
          <w:shd w:val="clear" w:color="auto" w:fill="FFFFFF"/>
        </w:rPr>
        <w:t>Clostridium</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i/>
          <w:iCs/>
          <w:color w:val="000000"/>
          <w:shd w:val="clear" w:color="auto" w:fill="FFFFFF"/>
        </w:rPr>
        <w:t>Faecalibacterium</w:t>
      </w:r>
      <w:r w:rsidR="00A064BC" w:rsidRPr="00BB7167">
        <w:rPr>
          <w:rFonts w:ascii="Book Antiqua" w:eastAsia="Book Antiqua" w:hAnsi="Book Antiqua" w:cs="Book Antiqua"/>
          <w:i/>
          <w:iCs/>
          <w:color w:val="000000"/>
          <w:shd w:val="clear" w:color="auto" w:fill="FFFFFF"/>
        </w:rPr>
        <w:t xml:space="preserve"> </w:t>
      </w:r>
      <w:r w:rsidRPr="00BB7167">
        <w:rPr>
          <w:rFonts w:ascii="Book Antiqua" w:eastAsia="Book Antiqua" w:hAnsi="Book Antiqua" w:cs="Book Antiqua"/>
          <w:i/>
          <w:iCs/>
          <w:color w:val="000000"/>
          <w:shd w:val="clear" w:color="auto" w:fill="FFFFFF"/>
        </w:rPr>
        <w:t>prausnitzii</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promote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differentiation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Treg</w:t>
      </w:r>
      <w:r w:rsidR="00F07684" w:rsidRPr="00BB7167">
        <w:rPr>
          <w:rFonts w:ascii="Book Antiqua" w:eastAsia="Book Antiqua" w:hAnsi="Book Antiqua" w:cs="Book Antiqua"/>
          <w:color w:val="000000"/>
          <w:shd w:val="clear" w:color="auto" w:fill="FFFFFF"/>
        </w:rPr>
        <w:t>s</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Segmented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filamentous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bacteria</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are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required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for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Th17</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cells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to</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develop</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gut.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rPr>
        <w:t>Furthermore,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SCFAs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improve</w:t>
      </w:r>
      <w:r w:rsidR="00A064BC" w:rsidRPr="00BB7167">
        <w:rPr>
          <w:rFonts w:ascii="Book Antiqua" w:eastAsia="Book Antiqua" w:hAnsi="Book Antiqua" w:cs="Book Antiqua"/>
          <w:color w:val="000000"/>
        </w:rPr>
        <w:t xml:space="preserve"> </w:t>
      </w:r>
      <w:r w:rsidR="00F07684" w:rsidRPr="00BB7167">
        <w:rPr>
          <w:rFonts w:ascii="Book Antiqua" w:eastAsia="Book Antiqua" w:hAnsi="Book Antiqua" w:cs="Book Antiqua"/>
          <w:color w:val="000000"/>
        </w:rPr>
        <w:t xml:space="preserve">the </w:t>
      </w:r>
      <w:r w:rsidRPr="00BB7167">
        <w:rPr>
          <w:rFonts w:ascii="Book Antiqua" w:eastAsia="Book Antiqua" w:hAnsi="Book Antiqua" w:cs="Book Antiqua"/>
          <w:color w:val="000000"/>
        </w:rPr>
        <w:t>Treg/Th17</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balance,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induce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IL-22</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production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CD4+</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innate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lymphoid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(ILCs),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maintaining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intestinal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homeostasis</w:t>
      </w:r>
      <w:r w:rsidRPr="00BB7167">
        <w:rPr>
          <w:rFonts w:ascii="Book Antiqua" w:eastAsia="Book Antiqua" w:hAnsi="Book Antiqua" w:cs="Book Antiqua"/>
          <w:color w:val="000000"/>
          <w:vertAlign w:val="superscript"/>
        </w:rPr>
        <w:t>[17,24,25]</w:t>
      </w:r>
      <w:r w:rsidRPr="00BB7167">
        <w:rPr>
          <w:rFonts w:ascii="Book Antiqua" w:eastAsia="Book Antiqua" w:hAnsi="Book Antiqua" w:cs="Book Antiqua"/>
          <w:color w:val="000000"/>
        </w:rPr>
        <w:t>.</w:t>
      </w:r>
    </w:p>
    <w:p w14:paraId="2185D77B" w14:textId="19B0446E" w:rsidR="00A77B3E" w:rsidRPr="00BB7167" w:rsidRDefault="007934FB" w:rsidP="00C65298">
      <w:pPr>
        <w:spacing w:line="360" w:lineRule="auto"/>
        <w:ind w:firstLineChars="112" w:firstLine="269"/>
        <w:jc w:val="both"/>
      </w:pPr>
      <w:r w:rsidRPr="00BB7167">
        <w:rPr>
          <w:rFonts w:ascii="Book Antiqua" w:eastAsia="Book Antiqua" w:hAnsi="Book Antiqua" w:cs="Book Antiqua"/>
          <w:color w:val="000000"/>
        </w:rPr>
        <w:t>Many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studies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shown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serum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lipopolysaccharide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(LPS)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levels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rise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patients,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triggering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factor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diabetes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identified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closely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associated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intestinal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integrity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permeability</w:t>
      </w:r>
      <w:r w:rsidRPr="00BB7167">
        <w:rPr>
          <w:rFonts w:ascii="Book Antiqua" w:eastAsia="Book Antiqua" w:hAnsi="Book Antiqua" w:cs="Book Antiqua"/>
          <w:color w:val="000000"/>
          <w:vertAlign w:val="superscript"/>
        </w:rPr>
        <w:t>[26,27]</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study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128</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human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subjects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showed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abundance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i/>
          <w:iCs/>
          <w:color w:val="000000"/>
          <w:shd w:val="clear" w:color="auto" w:fill="FFFFFF"/>
        </w:rPr>
        <w:t>Escherichia</w:t>
      </w:r>
      <w:r w:rsidR="00A064BC" w:rsidRPr="00BB7167">
        <w:rPr>
          <w:rFonts w:ascii="Book Antiqua" w:eastAsia="Book Antiqua" w:hAnsi="Book Antiqua" w:cs="Book Antiqua"/>
          <w:i/>
          <w:iCs/>
          <w:color w:val="000000"/>
          <w:shd w:val="clear" w:color="auto" w:fill="FFFFFF"/>
        </w:rPr>
        <w:t xml:space="preserve"> </w:t>
      </w:r>
      <w:r w:rsidRPr="00BB7167">
        <w:rPr>
          <w:rFonts w:ascii="Book Antiqua" w:eastAsia="Book Antiqua" w:hAnsi="Book Antiqua" w:cs="Book Antiqua"/>
          <w:i/>
          <w:iCs/>
          <w:color w:val="000000"/>
          <w:shd w:val="clear" w:color="auto" w:fill="FFFFFF"/>
        </w:rPr>
        <w:t>coli</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important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producer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LPS,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higher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patients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compared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patients</w:t>
      </w:r>
      <w:r w:rsidRPr="00BB7167">
        <w:rPr>
          <w:rFonts w:ascii="Book Antiqua" w:eastAsia="Book Antiqua" w:hAnsi="Book Antiqua" w:cs="Book Antiqua"/>
          <w:color w:val="000000"/>
          <w:vertAlign w:val="superscript"/>
        </w:rPr>
        <w:t>[28]</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LPS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recognized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Toll-like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receptors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(TLR</w:t>
      </w:r>
      <w:r w:rsidR="00F07684" w:rsidRPr="00BB7167">
        <w:rPr>
          <w:rFonts w:ascii="Book Antiqua" w:eastAsia="Book Antiqua" w:hAnsi="Book Antiqua" w:cs="Book Antiqua"/>
          <w:color w:val="000000"/>
        </w:rPr>
        <w:t>s</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innate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system,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leading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aggregation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activation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NF-κB</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signaling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pathway.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process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triggers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systemic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responses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aggravate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Pr="00BB7167">
        <w:rPr>
          <w:rFonts w:ascii="Book Antiqua" w:eastAsia="Book Antiqua" w:hAnsi="Book Antiqua" w:cs="Book Antiqua"/>
          <w:color w:val="000000"/>
          <w:vertAlign w:val="superscript"/>
        </w:rPr>
        <w:t>[14,29]</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general,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healthy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intestinal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barrier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protects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organism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from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passage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microbes.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However,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intestinal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barrier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people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disturbed,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leading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uncontrolled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passage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LPS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microbiota-derived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molecules,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lastRenderedPageBreak/>
        <w:t>subsequent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endotoxemia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chronic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inflammation</w:t>
      </w:r>
      <w:r w:rsidRPr="00BB7167">
        <w:rPr>
          <w:rFonts w:ascii="Book Antiqua" w:eastAsia="Book Antiqua" w:hAnsi="Book Antiqua" w:cs="Book Antiqua"/>
          <w:color w:val="000000"/>
          <w:vertAlign w:val="superscript"/>
        </w:rPr>
        <w:t>[30]</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shd w:val="clear" w:color="auto" w:fill="FCFCFC"/>
        </w:rPr>
        <w:t xml:space="preserve"> </w:t>
      </w:r>
      <w:r w:rsidRPr="00BB7167">
        <w:rPr>
          <w:rFonts w:ascii="Book Antiqua" w:eastAsia="Book Antiqua" w:hAnsi="Book Antiqua" w:cs="Book Antiqua"/>
          <w:color w:val="000000"/>
          <w:shd w:val="clear" w:color="auto" w:fill="FCFCFC"/>
        </w:rPr>
        <w:t>I</w:t>
      </w:r>
      <w:r w:rsidRPr="00BB7167">
        <w:rPr>
          <w:rFonts w:ascii="Book Antiqua" w:eastAsia="Book Antiqua" w:hAnsi="Book Antiqua" w:cs="Book Antiqua"/>
          <w:color w:val="000000"/>
        </w:rPr>
        <w:t>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particular,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fewer</w:t>
      </w:r>
      <w:r w:rsidR="00A064BC" w:rsidRPr="00BB7167">
        <w:rPr>
          <w:rFonts w:ascii="Book Antiqua" w:eastAsia="Book Antiqua" w:hAnsi="Book Antiqua" w:cs="Book Antiqua"/>
          <w:color w:val="000000"/>
        </w:rPr>
        <w:t xml:space="preserve"> </w:t>
      </w:r>
      <w:r w:rsidR="00F07684" w:rsidRPr="00BB7167">
        <w:rPr>
          <w:rFonts w:ascii="Book Antiqua" w:eastAsia="Book Antiqua" w:hAnsi="Book Antiqua" w:cs="Book Antiqua"/>
          <w:color w:val="000000"/>
        </w:rPr>
        <w:t>immunoglobulin A (</w:t>
      </w:r>
      <w:r w:rsidRPr="00BB7167">
        <w:rPr>
          <w:rFonts w:ascii="Book Antiqua" w:eastAsia="Book Antiqua" w:hAnsi="Book Antiqua" w:cs="Book Antiqua"/>
          <w:color w:val="000000"/>
        </w:rPr>
        <w:t>IgA</w:t>
      </w:r>
      <w:r w:rsidR="00F07684" w:rsidRPr="00BB7167">
        <w:rPr>
          <w:rFonts w:ascii="Book Antiqua" w:eastAsia="Book Antiqua" w:hAnsi="Book Antiqua" w:cs="Book Antiqua"/>
          <w:color w:val="000000"/>
        </w:rPr>
        <w:t>)</w:t>
      </w:r>
      <w:r w:rsidRPr="00BB7167">
        <w:rPr>
          <w:rFonts w:ascii="Book Antiqua" w:eastAsia="Book Antiqua" w:hAnsi="Book Antiqua" w:cs="Book Antiqua"/>
          <w:color w:val="000000"/>
        </w:rPr>
        <w:t>-secreting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lower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IgA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secretion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glucose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metabolism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disorders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arise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IgA-deficient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Administering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metformin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bariatric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surgery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augment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cellular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stool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IgA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levels</w:t>
      </w:r>
      <w:r w:rsidRPr="00BB7167">
        <w:rPr>
          <w:rFonts w:ascii="Book Antiqua" w:eastAsia="Book Antiqua" w:hAnsi="Book Antiqua" w:cs="Book Antiqua"/>
          <w:color w:val="000000"/>
          <w:vertAlign w:val="superscript"/>
        </w:rPr>
        <w:t>[31]</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patients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exhibit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lower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expression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intestinal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tight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junction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genes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interference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WNT/β-catenin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signaling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pathway,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both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which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linked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increased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intestinal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epithelial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gut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vascular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permeability</w:t>
      </w:r>
      <w:r w:rsidRPr="00BB7167">
        <w:rPr>
          <w:rFonts w:ascii="Book Antiqua" w:eastAsia="Book Antiqua" w:hAnsi="Book Antiqua" w:cs="Book Antiqua"/>
          <w:color w:val="000000"/>
          <w:vertAlign w:val="superscript"/>
        </w:rPr>
        <w:t>[31-33]</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Several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00F07684" w:rsidRPr="00BB7167">
        <w:rPr>
          <w:rFonts w:ascii="Book Antiqua" w:eastAsia="Book Antiqua" w:hAnsi="Book Antiqua" w:cs="Book Antiqua"/>
          <w:color w:val="000000"/>
        </w:rPr>
        <w:t>(</w:t>
      </w:r>
      <w:r w:rsidRPr="00BB7167">
        <w:rPr>
          <w:rFonts w:ascii="Book Antiqua" w:eastAsia="Book Antiqua" w:hAnsi="Book Antiqua" w:cs="Book Antiqua"/>
          <w:color w:val="000000"/>
        </w:rPr>
        <w:t>such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mucosal-associated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invariant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00F07684" w:rsidRPr="00BB7167">
        <w:rPr>
          <w:rFonts w:ascii="Book Antiqua" w:eastAsia="Book Antiqua" w:hAnsi="Book Antiqua" w:cs="Book Antiqua"/>
          <w:color w:val="000000"/>
        </w:rPr>
        <w:t>[</w:t>
      </w:r>
      <w:r w:rsidRPr="00BB7167">
        <w:rPr>
          <w:rFonts w:ascii="Book Antiqua" w:eastAsia="Book Antiqua" w:hAnsi="Book Antiqua" w:cs="Book Antiqua"/>
          <w:color w:val="000000"/>
        </w:rPr>
        <w:t>MAIT</w:t>
      </w:r>
      <w:r w:rsidR="00AC36D4" w:rsidRPr="00BB7167">
        <w:rPr>
          <w:rFonts w:ascii="Book Antiqua" w:eastAsia="Book Antiqua" w:hAnsi="Book Antiqua" w:cs="Book Antiqua"/>
          <w:color w:val="000000"/>
        </w:rPr>
        <w:t>]</w:t>
      </w:r>
      <w:r w:rsidR="00F07684"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also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impair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gut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integrity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inducing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dysbiosis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microbiota</w:t>
      </w:r>
      <w:r w:rsidRPr="00BB7167">
        <w:rPr>
          <w:rFonts w:ascii="Book Antiqua" w:eastAsia="Book Antiqua" w:hAnsi="Book Antiqua" w:cs="Book Antiqua"/>
          <w:color w:val="000000"/>
          <w:vertAlign w:val="superscript"/>
        </w:rPr>
        <w:t>[34]</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IL-1β</w:t>
      </w:r>
      <w:r w:rsidR="00A064BC" w:rsidRPr="00BB7167">
        <w:rPr>
          <w:rFonts w:ascii="Book Antiqua" w:eastAsia="Book Antiqua" w:hAnsi="Book Antiqua" w:cs="Book Antiqua"/>
          <w:color w:val="000000"/>
          <w:shd w:val="clear" w:color="auto" w:fill="FFFFFF"/>
        </w:rPr>
        <w:t xml:space="preserve"> </w:t>
      </w:r>
      <w:r w:rsidR="00F07684" w:rsidRPr="00BB7167">
        <w:rPr>
          <w:rFonts w:ascii="Book Antiqua" w:eastAsia="Book Antiqua" w:hAnsi="Book Antiqua" w:cs="Book Antiqua"/>
          <w:color w:val="000000"/>
          <w:shd w:val="clear" w:color="auto" w:fill="FFFFFF"/>
        </w:rPr>
        <w:t>can increase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barrier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permeability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intestinal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epithelial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cells,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whereas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IL-22</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considered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protector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maintaining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intestinal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barrier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integrity</w:t>
      </w:r>
      <w:r w:rsidRPr="00BB7167">
        <w:rPr>
          <w:rFonts w:ascii="Book Antiqua" w:eastAsia="Book Antiqua" w:hAnsi="Book Antiqua" w:cs="Book Antiqua"/>
          <w:color w:val="000000"/>
          <w:vertAlign w:val="superscript"/>
        </w:rPr>
        <w:t>[35-37]</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Reduced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integrity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higher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intestinal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permeability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intestine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promote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translocation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microbiota-derived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molecules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from</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intestinal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lumen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to</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bloodstream.</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This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process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triggers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activation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lamina</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propria</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macrophages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intestine,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causing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LPS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levels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to</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rise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blood.</w:t>
      </w:r>
    </w:p>
    <w:p w14:paraId="26A83C30" w14:textId="77777777" w:rsidR="00A77B3E" w:rsidRPr="00BB7167" w:rsidRDefault="00A77B3E">
      <w:pPr>
        <w:spacing w:line="360" w:lineRule="auto"/>
        <w:ind w:firstLine="240"/>
        <w:jc w:val="both"/>
      </w:pPr>
    </w:p>
    <w:p w14:paraId="1F19C140" w14:textId="3EE086CD" w:rsidR="00A77B3E" w:rsidRPr="00BB7167" w:rsidRDefault="007934FB">
      <w:pPr>
        <w:spacing w:line="360" w:lineRule="auto"/>
        <w:jc w:val="both"/>
      </w:pPr>
      <w:r w:rsidRPr="00BB7167">
        <w:rPr>
          <w:rFonts w:ascii="Book Antiqua" w:eastAsia="Book Antiqua" w:hAnsi="Book Antiqua" w:cs="Book Antiqua"/>
          <w:b/>
          <w:bCs/>
          <w:caps/>
          <w:color w:val="000000"/>
          <w:u w:val="single"/>
          <w:shd w:val="clear" w:color="auto" w:fill="FFFFFF"/>
        </w:rPr>
        <w:t>Immune</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attack</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in</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the</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adipose</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tissues</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of</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obesity-related</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T2DM</w:t>
      </w:r>
    </w:p>
    <w:p w14:paraId="0E362961" w14:textId="6D8F24B6" w:rsidR="00F07684" w:rsidRPr="00BB7167" w:rsidRDefault="007934FB" w:rsidP="00612FF9">
      <w:pPr>
        <w:spacing w:line="360" w:lineRule="auto"/>
        <w:jc w:val="both"/>
      </w:pPr>
      <w:r w:rsidRPr="00BB7167">
        <w:rPr>
          <w:rFonts w:ascii="Book Antiqua" w:eastAsia="Book Antiqua" w:hAnsi="Book Antiqua" w:cs="Book Antiqua"/>
          <w:color w:val="000000"/>
        </w:rPr>
        <w:t>Eating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calorie-dense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foods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combined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exercise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promotes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development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both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humans,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excess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energy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stored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white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adipose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tissues</w:t>
      </w:r>
      <w:r w:rsidR="00C4587E" w:rsidRPr="00BB7167">
        <w:rPr>
          <w:rFonts w:ascii="Book Antiqua" w:eastAsia="Book Antiqua" w:hAnsi="Book Antiqua" w:cs="Book Antiqua"/>
          <w:color w:val="000000"/>
        </w:rPr>
        <w:t xml:space="preserve"> (ATs)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which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serves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endocrine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organ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containing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mature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adipocytes,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adipocyte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precursor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(also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called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adipose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stromal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causes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persistent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low-grade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condition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expanding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adipose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depots,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simultaneous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infiltration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stromal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vascular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fraction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systematic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disorders.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storm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driven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dysfunctional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disrupts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normal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function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other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insulin-sensitive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organs.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Consequently,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process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contributes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pathophysiological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mechanisms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(Figure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2).</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However,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subjects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attack</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appears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stronger.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patients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higher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degree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both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systemic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00C4587E"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level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compared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patients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normal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glucose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tolerance.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lastRenderedPageBreak/>
        <w:t>This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phenomenon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characterized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aggravated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infiltration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elevated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IL-6</w:t>
      </w:r>
      <w:r w:rsidR="00A064BC" w:rsidRPr="00BB7167">
        <w:rPr>
          <w:rFonts w:ascii="Book Antiqua" w:eastAsia="Book Antiqua" w:hAnsi="Book Antiqua" w:cs="Book Antiqua"/>
          <w:color w:val="000000"/>
        </w:rPr>
        <w:t xml:space="preserve"> </w:t>
      </w:r>
      <w:r w:rsidR="00446173" w:rsidRPr="00BB7167">
        <w:rPr>
          <w:rFonts w:ascii="Book Antiqua" w:eastAsia="Book Antiqua" w:hAnsi="Book Antiqua" w:cs="Book Antiqua"/>
          <w:color w:val="000000"/>
        </w:rPr>
        <w:t>levels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CD4+</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numbers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serum</w:t>
      </w:r>
      <w:r w:rsidRPr="00BB7167">
        <w:rPr>
          <w:rFonts w:ascii="Book Antiqua" w:eastAsia="Book Antiqua" w:hAnsi="Book Antiqua" w:cs="Book Antiqua"/>
          <w:color w:val="000000"/>
          <w:vertAlign w:val="superscript"/>
        </w:rPr>
        <w:t>[38]</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p>
    <w:p w14:paraId="5EC70760" w14:textId="60FAB9DF" w:rsidR="00C569AC" w:rsidRPr="00BB7167" w:rsidRDefault="007934FB" w:rsidP="00C65298">
      <w:pPr>
        <w:spacing w:line="360" w:lineRule="auto"/>
        <w:ind w:firstLine="270"/>
        <w:jc w:val="both"/>
      </w:pP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representative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innate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system,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were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first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studied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relation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process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infiltration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infiltration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activation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beginning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recognized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pivotal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instigator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meta-inflammation.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Normally,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M2</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anti-inflammatory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type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WAT</w:t>
      </w:r>
      <w:r w:rsidRPr="00BB7167">
        <w:rPr>
          <w:rFonts w:ascii="Book Antiqua" w:eastAsia="Book Antiqua" w:hAnsi="Book Antiqua" w:cs="Book Antiqua"/>
          <w:color w:val="000000"/>
          <w:vertAlign w:val="superscript"/>
        </w:rPr>
        <w:t>[39,40]</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However,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develops,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instead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M2-phenotype,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M1</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gradually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increase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(up</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40%</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leading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WAT</w:t>
      </w:r>
      <w:r w:rsidRPr="00BB7167">
        <w:rPr>
          <w:rFonts w:ascii="Book Antiqua" w:eastAsia="Book Antiqua" w:hAnsi="Book Antiqua" w:cs="Book Antiqua"/>
          <w:color w:val="000000"/>
          <w:vertAlign w:val="superscript"/>
        </w:rPr>
        <w:t>[40-42]</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greater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increase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M1-like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polarized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results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responsible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almost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secretions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002C741B" w:rsidRPr="00BB7167">
        <w:rPr>
          <w:rFonts w:ascii="Book Antiqua" w:eastAsia="Book Antiqua" w:hAnsi="Book Antiqua" w:cs="Book Antiqua"/>
          <w:color w:val="000000"/>
        </w:rPr>
        <w:t>tumor necrosis factor alpha (</w:t>
      </w:r>
      <w:r w:rsidRPr="00BB7167">
        <w:rPr>
          <w:rFonts w:ascii="Book Antiqua" w:eastAsia="Book Antiqua" w:hAnsi="Book Antiqua" w:cs="Book Antiqua"/>
          <w:color w:val="000000"/>
        </w:rPr>
        <w:t>TNF-α</w:t>
      </w:r>
      <w:r w:rsidR="002C741B"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IL-6</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turn,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process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impairs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insulin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signaling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pathway,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leading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both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locally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systemically</w:t>
      </w:r>
      <w:r w:rsidRPr="00BB7167">
        <w:rPr>
          <w:rFonts w:ascii="Book Antiqua" w:eastAsia="Book Antiqua" w:hAnsi="Book Antiqua" w:cs="Book Antiqua"/>
          <w:color w:val="000000"/>
          <w:vertAlign w:val="superscript"/>
        </w:rPr>
        <w:t>[43]</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Initially,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proliferation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resident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dominates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accumulation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later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stage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recruited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monocytes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contribute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accumulation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following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secretion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CCL2/MCP-1</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leukotriene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B4</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adipocytes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microenvironment</w:t>
      </w:r>
      <w:r w:rsidRPr="00BB7167">
        <w:rPr>
          <w:rFonts w:ascii="Book Antiqua" w:eastAsia="Book Antiqua" w:hAnsi="Book Antiqua" w:cs="Book Antiqua"/>
          <w:color w:val="000000"/>
          <w:vertAlign w:val="superscript"/>
        </w:rPr>
        <w:t>[44-46]</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Free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fatty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acids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(FFAs)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derived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from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diet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002C741B" w:rsidRPr="00BB7167">
        <w:rPr>
          <w:rFonts w:ascii="Book Antiqua" w:eastAsia="Book Antiqua" w:hAnsi="Book Antiqua" w:cs="Book Antiqua"/>
          <w:color w:val="000000"/>
        </w:rPr>
        <w:t xml:space="preserve">triglyceride </w:t>
      </w:r>
      <w:r w:rsidRPr="00BB7167">
        <w:rPr>
          <w:rFonts w:ascii="Book Antiqua" w:eastAsia="Book Antiqua" w:hAnsi="Book Antiqua" w:cs="Book Antiqua"/>
          <w:color w:val="000000"/>
        </w:rPr>
        <w:t>lipolysis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hypertrophied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adipocytes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also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promote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M1-like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polarization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through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TLR4-dependent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mechanism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turn,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process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increases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FFA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levels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aggravating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lipolysis,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establishing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positive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feedback</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loop</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between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FFAs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TLR4</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activation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WAT</w:t>
      </w:r>
      <w:r w:rsidRPr="00BB7167">
        <w:rPr>
          <w:rFonts w:ascii="Book Antiqua" w:eastAsia="Book Antiqua" w:hAnsi="Book Antiqua" w:cs="Book Antiqua"/>
          <w:color w:val="000000"/>
          <w:vertAlign w:val="superscript"/>
        </w:rPr>
        <w:t>[47,48]</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Moreover,</w:t>
      </w:r>
      <w:r w:rsidR="00A064BC" w:rsidRPr="00BB7167">
        <w:rPr>
          <w:rFonts w:ascii="Book Antiqua" w:eastAsia="Book Antiqua" w:hAnsi="Book Antiqua" w:cs="Book Antiqua"/>
          <w:color w:val="000000"/>
        </w:rPr>
        <w:t xml:space="preserve"> </w:t>
      </w:r>
      <w:r w:rsidR="00C569AC" w:rsidRPr="00BB7167">
        <w:rPr>
          <w:rFonts w:ascii="Book Antiqua" w:eastAsia="Book Antiqua" w:hAnsi="Book Antiqua" w:cs="Book Antiqua"/>
          <w:color w:val="000000"/>
        </w:rPr>
        <w:t>microRNAs (</w:t>
      </w:r>
      <w:r w:rsidRPr="00BB7167">
        <w:rPr>
          <w:rFonts w:ascii="Book Antiqua" w:eastAsia="Book Antiqua" w:hAnsi="Book Antiqua" w:cs="Book Antiqua"/>
          <w:color w:val="000000"/>
        </w:rPr>
        <w:t>miRNAs</w:t>
      </w:r>
      <w:r w:rsidR="00C569AC"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considered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important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links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between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adipocytes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Adipocyte-derived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miRNAs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miR-30,</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miR-34a,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miR-21,</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miR-10a-5p)</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regulate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balance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between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M1-</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M2-macrophage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polarization</w:t>
      </w:r>
      <w:r w:rsidRPr="00BB7167">
        <w:rPr>
          <w:rFonts w:ascii="Book Antiqua" w:eastAsia="Book Antiqua" w:hAnsi="Book Antiqua" w:cs="Book Antiqua"/>
          <w:color w:val="000000"/>
          <w:vertAlign w:val="superscript"/>
        </w:rPr>
        <w:t>[49-52]</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Besides,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also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facilitate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neutrophil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recruitment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tissues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during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releasing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nucleotides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through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pannexin-1</w:t>
      </w:r>
      <w:r w:rsidRPr="00BB7167">
        <w:rPr>
          <w:rFonts w:ascii="Book Antiqua" w:eastAsia="Book Antiqua" w:hAnsi="Book Antiqua" w:cs="Book Antiqua"/>
          <w:color w:val="000000"/>
          <w:vertAlign w:val="superscript"/>
        </w:rPr>
        <w:t>[53]</w:t>
      </w:r>
      <w:r w:rsidRPr="00BB7167">
        <w:rPr>
          <w:rFonts w:ascii="Book Antiqua" w:eastAsia="Book Antiqua" w:hAnsi="Book Antiqua" w:cs="Book Antiqua"/>
          <w:color w:val="000000"/>
          <w:shd w:val="clear" w:color="auto" w:fill="FFFFFF"/>
        </w:rPr>
        <w:t>.</w:t>
      </w:r>
    </w:p>
    <w:p w14:paraId="759DA9BE" w14:textId="7BCAFB3A" w:rsidR="00CB7879" w:rsidRPr="00BB7167" w:rsidRDefault="007934FB" w:rsidP="00C65298">
      <w:pPr>
        <w:spacing w:line="360" w:lineRule="auto"/>
        <w:ind w:firstLine="270"/>
        <w:jc w:val="both"/>
        <w:rPr>
          <w:rFonts w:ascii="Book Antiqua" w:eastAsia="Book Antiqua" w:hAnsi="Book Antiqua" w:cs="Book Antiqua"/>
          <w:color w:val="000000"/>
        </w:rPr>
      </w:pPr>
      <w:r w:rsidRPr="00BB7167">
        <w:rPr>
          <w:rFonts w:ascii="Book Antiqua" w:eastAsia="Book Antiqua" w:hAnsi="Book Antiqua" w:cs="Book Antiqua"/>
          <w:color w:val="000000"/>
        </w:rPr>
        <w:t>Aside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from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adaptive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involved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pathogenesis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C569AC" w:rsidRPr="00BB7167">
        <w:rPr>
          <w:rFonts w:ascii="Book Antiqua" w:eastAsia="Book Antiqua" w:hAnsi="Book Antiqua" w:cs="Book Antiqua"/>
          <w:color w:val="000000"/>
        </w:rPr>
        <w:t>-</w:t>
      </w:r>
      <w:r w:rsidRPr="00BB7167">
        <w:rPr>
          <w:rFonts w:ascii="Book Antiqua" w:eastAsia="Book Antiqua" w:hAnsi="Book Antiqua" w:cs="Book Antiqua"/>
          <w:color w:val="000000"/>
        </w:rPr>
        <w:t>related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HFD-induced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CD8+</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recruited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into</w:t>
      </w:r>
      <w:r w:rsidR="00A064BC" w:rsidRPr="00BB7167">
        <w:rPr>
          <w:rFonts w:ascii="Book Antiqua" w:eastAsia="Book Antiqua" w:hAnsi="Book Antiqua" w:cs="Book Antiqua"/>
          <w:color w:val="000000"/>
        </w:rPr>
        <w:t xml:space="preserve"> </w:t>
      </w:r>
      <w:r w:rsidR="00C569AC" w:rsidRPr="00BB7167">
        <w:rPr>
          <w:rFonts w:ascii="Book Antiqua" w:eastAsia="Book Antiqua" w:hAnsi="Book Antiqua" w:cs="Book Antiqua"/>
          <w:color w:val="000000"/>
        </w:rPr>
        <w:t>AT</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promoting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M1-like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polarization</w:t>
      </w:r>
      <w:r w:rsidRPr="00BB7167">
        <w:rPr>
          <w:rFonts w:ascii="Book Antiqua" w:eastAsia="Book Antiqua" w:hAnsi="Book Antiqua" w:cs="Book Antiqua"/>
          <w:color w:val="000000"/>
          <w:vertAlign w:val="superscript"/>
        </w:rPr>
        <w:t>[40,54,55]</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However,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different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categories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CD4+</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various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functions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00C4587E" w:rsidRPr="00BB7167">
        <w:rPr>
          <w:rFonts w:ascii="Book Antiqua" w:eastAsia="Book Antiqua" w:hAnsi="Book Antiqua" w:cs="Book Antiqua"/>
          <w:color w:val="000000"/>
        </w:rPr>
        <w:t>AT</w:t>
      </w:r>
      <w:r w:rsidRPr="00BB7167">
        <w:rPr>
          <w:rFonts w:ascii="Book Antiqua" w:eastAsia="Book Antiqua" w:hAnsi="Book Antiqua" w:cs="Book Antiqua"/>
          <w:color w:val="000000"/>
          <w:vertAlign w:val="superscript"/>
        </w:rPr>
        <w:t>[56]</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CD4+</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(Th1,</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Th17,</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Th22)</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lastRenderedPageBreak/>
        <w:t>important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promoters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development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obesity-associated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disorders.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produce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cytokines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(IFN-γ,</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TNF-α,</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IL-17,</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IL-22),</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involved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recruitment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activation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M1</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Pr="00BB7167">
        <w:rPr>
          <w:rFonts w:ascii="Book Antiqua" w:eastAsia="Book Antiqua" w:hAnsi="Book Antiqua" w:cs="Book Antiqua"/>
          <w:color w:val="000000"/>
          <w:vertAlign w:val="superscript"/>
        </w:rPr>
        <w:t>[57-60]</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MAIT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innate-like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express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semi-invariant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receptor,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which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promote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00C4587E"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inducing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M1</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polarization.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process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leads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impaired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glucose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lipid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metabolism</w:t>
      </w:r>
      <w:r w:rsidRPr="00BB7167">
        <w:rPr>
          <w:rFonts w:ascii="Book Antiqua" w:eastAsia="Book Antiqua" w:hAnsi="Book Antiqua" w:cs="Book Antiqua"/>
          <w:color w:val="000000"/>
          <w:vertAlign w:val="superscript"/>
        </w:rPr>
        <w:t>[34]</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Conversely,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Treg</w:t>
      </w:r>
      <w:r w:rsidR="00392F3A" w:rsidRPr="00BB7167">
        <w:rPr>
          <w:rFonts w:ascii="Book Antiqua" w:eastAsia="Book Antiqua" w:hAnsi="Book Antiqua" w:cs="Book Antiqua"/>
          <w:color w:val="000000"/>
        </w:rPr>
        <w: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provide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essential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accessory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function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prevents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systemic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disorders,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through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suppressing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expression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MCP-1</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adipocytes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limit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M1</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infiltration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i/>
          <w:iCs/>
          <w:color w:val="000000"/>
        </w:rPr>
        <w:t>via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IL-10</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other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insulin-sensitizing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factors.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However,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development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Treg</w:t>
      </w:r>
      <w:r w:rsidR="000266E2" w:rsidRPr="00BB7167">
        <w:rPr>
          <w:rFonts w:ascii="Book Antiqua" w:eastAsia="Book Antiqua" w:hAnsi="Book Antiqua" w:cs="Book Antiqua"/>
          <w:color w:val="000000"/>
        </w:rPr>
        <w: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seems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depend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insulin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signaling.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Insulin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signaling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drives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transition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CD73</w:t>
      </w:r>
      <w:r w:rsidRPr="00BB7167">
        <w:rPr>
          <w:rFonts w:ascii="Book Antiqua" w:eastAsia="Book Antiqua" w:hAnsi="Book Antiqua" w:cs="Book Antiqua"/>
          <w:color w:val="000000"/>
          <w:szCs w:val="30"/>
          <w:vertAlign w:val="superscript"/>
        </w:rPr>
        <w:t>lo</w:t>
      </w:r>
      <w:r w:rsidRPr="00BB7167">
        <w:rPr>
          <w:rFonts w:ascii="Book Antiqua" w:eastAsia="Book Antiqua" w:hAnsi="Book Antiqua" w:cs="Book Antiqua"/>
          <w:color w:val="000000"/>
        </w:rPr>
        <w:t>ST2</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(IL-33</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receptor)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szCs w:val="30"/>
          <w:vertAlign w:val="superscript"/>
        </w:rPr>
        <w:t>hi</w:t>
      </w:r>
      <w:r w:rsidRPr="00BB7167">
        <w:rPr>
          <w:rFonts w:ascii="Book Antiqua" w:eastAsia="Book Antiqua" w:hAnsi="Book Antiqua" w:cs="Book Antiqua"/>
          <w:color w:val="000000"/>
        </w:rPr>
        <w:t>adipose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Treg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subsets,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which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might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also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suppress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i/>
          <w:iCs/>
          <w:color w:val="000000"/>
        </w:rPr>
        <w:t>via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000266E2" w:rsidRPr="00BB7167">
        <w:rPr>
          <w:rFonts w:ascii="Book Antiqua" w:eastAsia="Book Antiqua" w:hAnsi="Book Antiqua" w:cs="Book Antiqua"/>
          <w:color w:val="000000"/>
        </w:rPr>
        <w:t>hypoxia inducible factor 1 alpha</w:t>
      </w:r>
      <w:r w:rsidRPr="00BB7167">
        <w:rPr>
          <w:rFonts w:ascii="Book Antiqua" w:eastAsia="Book Antiqua" w:hAnsi="Book Antiqua" w:cs="Book Antiqua"/>
          <w:color w:val="000000"/>
        </w:rPr>
        <w:t>–</w:t>
      </w:r>
      <w:r w:rsidR="000266E2" w:rsidRPr="00BB7167">
        <w:rPr>
          <w:rFonts w:ascii="Book Antiqua" w:eastAsia="Book Antiqua" w:hAnsi="Book Antiqua" w:cs="Book Antiqua"/>
          <w:color w:val="000000"/>
        </w:rPr>
        <w:t>mediator complex subunit 23</w:t>
      </w:r>
      <w:r w:rsidRPr="00BB7167">
        <w:rPr>
          <w:rFonts w:ascii="Book Antiqua" w:eastAsia="Book Antiqua" w:hAnsi="Book Antiqua" w:cs="Book Antiqua"/>
          <w:color w:val="000000"/>
        </w:rPr>
        <w:t>–</w:t>
      </w:r>
      <w:r w:rsidR="000266E2" w:rsidRPr="00BB7167">
        <w:rPr>
          <w:rFonts w:ascii="Book Antiqua" w:eastAsia="Book Antiqua" w:hAnsi="Book Antiqua" w:cs="Book Antiqua"/>
          <w:color w:val="000000"/>
        </w:rPr>
        <w:t xml:space="preserve">peroxisome proliferator-activated receptor gamma </w:t>
      </w:r>
      <w:r w:rsidRPr="00BB7167">
        <w:rPr>
          <w:rFonts w:ascii="Book Antiqua" w:eastAsia="Book Antiqua" w:hAnsi="Book Antiqua" w:cs="Book Antiqua"/>
          <w:color w:val="000000"/>
        </w:rPr>
        <w:t>axis</w:t>
      </w:r>
      <w:r w:rsidRPr="00BB7167">
        <w:rPr>
          <w:rFonts w:ascii="Book Antiqua" w:eastAsia="Book Antiqua" w:hAnsi="Book Antiqua" w:cs="Book Antiqua"/>
          <w:color w:val="000000"/>
          <w:vertAlign w:val="superscript"/>
        </w:rPr>
        <w:t>[61]</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Furthermore,</w:t>
      </w:r>
      <w:r w:rsidR="00A064BC" w:rsidRPr="00BB7167">
        <w:rPr>
          <w:rFonts w:ascii="Book Antiqua" w:eastAsia="Book Antiqua" w:hAnsi="Book Antiqua" w:cs="Book Antiqua"/>
          <w:color w:val="000000"/>
          <w:shd w:val="clear" w:color="auto" w:fill="FFFFFF"/>
        </w:rPr>
        <w:t xml:space="preserve"> </w:t>
      </w:r>
      <w:r w:rsidR="00C4587E"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also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negatively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control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local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secreting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IL-10</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(secreted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Breg</w:t>
      </w:r>
      <w:r w:rsidR="00190567" w:rsidRPr="00BB7167">
        <w:rPr>
          <w:rFonts w:ascii="Book Antiqua" w:eastAsia="Book Antiqua" w:hAnsi="Book Antiqua" w:cs="Book Antiqua"/>
          <w:color w:val="000000"/>
        </w:rPr>
        <w:t>s</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other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soluble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factors.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also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contribute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systemic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activating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CD8+</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Th1</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releasing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pathogenic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antibodies</w:t>
      </w:r>
      <w:r w:rsidRPr="00BB7167">
        <w:rPr>
          <w:rFonts w:ascii="Book Antiqua" w:eastAsia="Book Antiqua" w:hAnsi="Book Antiqua" w:cs="Book Antiqua"/>
          <w:color w:val="000000"/>
          <w:vertAlign w:val="superscript"/>
        </w:rPr>
        <w:t>[62-65]</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from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consistently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produce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cytokine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profile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compared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those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from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controls</w:t>
      </w:r>
      <w:r w:rsidRPr="00BB7167">
        <w:rPr>
          <w:rFonts w:ascii="Book Antiqua" w:eastAsia="Book Antiqua" w:hAnsi="Book Antiqua" w:cs="Book Antiqua"/>
          <w:color w:val="000000"/>
          <w:vertAlign w:val="superscript"/>
        </w:rPr>
        <w:t>[66]</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transferred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from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induce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development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cell-deficient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mice.</w:t>
      </w:r>
      <w:r w:rsidR="00A064BC" w:rsidRPr="00BB7167">
        <w:rPr>
          <w:rFonts w:ascii="Book Antiqua" w:eastAsia="Book Antiqua" w:hAnsi="Book Antiqua" w:cs="Book Antiqua"/>
          <w:color w:val="000000"/>
        </w:rPr>
        <w:t xml:space="preserve"> </w:t>
      </w:r>
      <w:r w:rsidR="00190567"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contrast,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w:t>
      </w:r>
      <w:r w:rsidR="00392F3A"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depletion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restores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aberrant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composition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improves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capacity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WAT</w:t>
      </w:r>
      <w:r w:rsidRPr="00BB7167">
        <w:rPr>
          <w:rFonts w:ascii="Book Antiqua" w:eastAsia="Book Antiqua" w:hAnsi="Book Antiqua" w:cs="Book Antiqua"/>
          <w:color w:val="000000"/>
          <w:vertAlign w:val="superscript"/>
        </w:rPr>
        <w:t>[67]</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T-bet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lacking</w:t>
      </w:r>
      <w:r w:rsidR="00A064BC" w:rsidRPr="00BB7167">
        <w:rPr>
          <w:rFonts w:ascii="Book Antiqua" w:eastAsia="Book Antiqua" w:hAnsi="Book Antiqua" w:cs="Book Antiqua"/>
          <w:color w:val="000000"/>
        </w:rPr>
        <w:t xml:space="preserve"> </w:t>
      </w:r>
      <w:r w:rsidR="00CB7879" w:rsidRPr="00BB7167">
        <w:rPr>
          <w:rFonts w:ascii="Book Antiqua" w:eastAsia="Book Antiqua" w:hAnsi="Book Antiqua" w:cs="Book Antiqua"/>
          <w:color w:val="000000"/>
        </w:rPr>
        <w:t>cluster of differentiation 21 (</w:t>
      </w:r>
      <w:r w:rsidRPr="00BB7167">
        <w:rPr>
          <w:rFonts w:ascii="Book Antiqua" w:eastAsia="Book Antiqua" w:hAnsi="Book Antiqua" w:cs="Book Antiqua"/>
          <w:color w:val="000000"/>
        </w:rPr>
        <w:t>CD21</w:t>
      </w:r>
      <w:r w:rsidR="00CB7879"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CD23.</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accumulate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humans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elevated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body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index,</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higher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body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weight.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without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T-bet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lower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weight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gain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M1</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infiltration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WAT</w:t>
      </w:r>
      <w:r w:rsidRPr="00BB7167">
        <w:rPr>
          <w:rFonts w:ascii="Book Antiqua" w:eastAsia="Book Antiqua" w:hAnsi="Book Antiqua" w:cs="Book Antiqua"/>
          <w:color w:val="000000"/>
          <w:vertAlign w:val="superscript"/>
        </w:rPr>
        <w:t>[68,69]</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Thus,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regulation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adaptive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system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related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Adaptive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involved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00C4587E"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obesity-related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however,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some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effects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achieved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through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promoting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polarization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M1-like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p>
    <w:p w14:paraId="522433E5" w14:textId="1E209228" w:rsidR="00CB7879" w:rsidRPr="00BB7167" w:rsidRDefault="007934FB" w:rsidP="00C65298">
      <w:pPr>
        <w:spacing w:line="360" w:lineRule="auto"/>
        <w:ind w:firstLine="270"/>
        <w:jc w:val="both"/>
      </w:pPr>
      <w:r w:rsidRPr="00BB7167">
        <w:rPr>
          <w:rFonts w:ascii="Book Antiqua" w:eastAsia="Book Antiqua" w:hAnsi="Book Antiqua" w:cs="Book Antiqua"/>
          <w:color w:val="000000"/>
        </w:rPr>
        <w:t>Recent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studies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shown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other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types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00C4587E"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also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participate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regulating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balance.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Mesenchymal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contribute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towards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shaping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responses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maintaining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homeostasis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Mesenchymal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express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w:t>
      </w:r>
      <w:r w:rsidR="00CB7879" w:rsidRPr="00BB7167">
        <w:rPr>
          <w:rFonts w:ascii="Book Antiqua" w:eastAsia="Book Antiqua" w:hAnsi="Book Antiqua" w:cs="Book Antiqua"/>
          <w:color w:val="000000"/>
        </w:rPr>
        <w:t>-</w:t>
      </w:r>
      <w:r w:rsidRPr="00BB7167">
        <w:rPr>
          <w:rFonts w:ascii="Book Antiqua" w:eastAsia="Book Antiqua" w:hAnsi="Book Antiqua" w:cs="Book Antiqua"/>
          <w:color w:val="000000"/>
        </w:rPr>
        <w:t>7,</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w:t>
      </w:r>
      <w:r w:rsidR="00CB7879" w:rsidRPr="00BB7167">
        <w:rPr>
          <w:rFonts w:ascii="Book Antiqua" w:eastAsia="Book Antiqua" w:hAnsi="Book Antiqua" w:cs="Book Antiqua"/>
          <w:color w:val="000000"/>
        </w:rPr>
        <w:t>-</w:t>
      </w:r>
      <w:r w:rsidRPr="00BB7167">
        <w:rPr>
          <w:rFonts w:ascii="Book Antiqua" w:eastAsia="Book Antiqua" w:hAnsi="Book Antiqua" w:cs="Book Antiqua"/>
          <w:color w:val="000000"/>
        </w:rPr>
        <w:t>33,</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lastRenderedPageBreak/>
        <w:t>C</w:t>
      </w:r>
      <w:r w:rsidR="00CB7879" w:rsidRPr="00BB7167">
        <w:rPr>
          <w:rFonts w:ascii="Book Antiqua" w:eastAsia="Book Antiqua" w:hAnsi="Book Antiqua" w:cs="Book Antiqua"/>
          <w:color w:val="000000"/>
        </w:rPr>
        <w:t>CL</w:t>
      </w:r>
      <w:r w:rsidRPr="00BB7167">
        <w:rPr>
          <w:rFonts w:ascii="Book Antiqua" w:eastAsia="Book Antiqua" w:hAnsi="Book Antiqua" w:cs="Book Antiqua"/>
          <w:color w:val="000000"/>
        </w:rPr>
        <w:t>19,</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which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recruit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both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innate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adaptive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lymphocytes.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IL-33</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produced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particular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mesenchymal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stromal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visceral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(VAT),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IL-33</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improves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possibly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through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expanding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sustaining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resident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Treg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population</w:t>
      </w:r>
      <w:r w:rsidRPr="00BB7167">
        <w:rPr>
          <w:rFonts w:ascii="Book Antiqua" w:eastAsia="Book Antiqua" w:hAnsi="Book Antiqua" w:cs="Book Antiqua"/>
          <w:color w:val="000000"/>
          <w:vertAlign w:val="superscript"/>
        </w:rPr>
        <w:t>[70-73]</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Administering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w:t>
      </w:r>
      <w:r w:rsidR="00CB7879" w:rsidRPr="00BB7167">
        <w:rPr>
          <w:rFonts w:ascii="Book Antiqua" w:eastAsia="Book Antiqua" w:hAnsi="Book Antiqua" w:cs="Book Antiqua"/>
          <w:color w:val="000000"/>
        </w:rPr>
        <w:t>-</w:t>
      </w:r>
      <w:r w:rsidRPr="00BB7167">
        <w:rPr>
          <w:rFonts w:ascii="Book Antiqua" w:eastAsia="Book Antiqua" w:hAnsi="Book Antiqua" w:cs="Book Antiqua"/>
          <w:color w:val="000000"/>
        </w:rPr>
        <w:t>33</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helps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combat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markedly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increasing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fraction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group</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2</w:t>
      </w:r>
      <w:r w:rsidR="00A064BC" w:rsidRPr="00BB7167">
        <w:rPr>
          <w:rFonts w:ascii="Book Antiqua" w:eastAsia="Book Antiqua" w:hAnsi="Book Antiqua" w:cs="Book Antiqua"/>
          <w:color w:val="000000"/>
        </w:rPr>
        <w:t xml:space="preserve"> </w:t>
      </w:r>
      <w:r w:rsidR="00204BE0" w:rsidRPr="00BB7167">
        <w:rPr>
          <w:rFonts w:ascii="Book Antiqua" w:eastAsia="Book Antiqua" w:hAnsi="Book Antiqua" w:cs="Book Antiqua"/>
          <w:color w:val="000000"/>
        </w:rPr>
        <w:t>ILCs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eosinophil,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improving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browning</w:t>
      </w:r>
      <w:r w:rsidRPr="00BB7167">
        <w:rPr>
          <w:rFonts w:ascii="Book Antiqua" w:eastAsia="Book Antiqua" w:hAnsi="Book Antiqua" w:cs="Book Antiqua"/>
          <w:color w:val="000000"/>
          <w:vertAlign w:val="superscript"/>
        </w:rPr>
        <w:t>[74]</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p>
    <w:p w14:paraId="56318F3E" w14:textId="04F7296C" w:rsidR="00A77B3E" w:rsidRPr="00BB7167" w:rsidRDefault="007934FB" w:rsidP="00C65298">
      <w:pPr>
        <w:spacing w:line="360" w:lineRule="auto"/>
        <w:ind w:firstLine="270"/>
        <w:jc w:val="both"/>
      </w:pPr>
      <w:r w:rsidRPr="00BB7167">
        <w:rPr>
          <w:rFonts w:ascii="Book Antiqua" w:eastAsia="Book Antiqua" w:hAnsi="Book Antiqua" w:cs="Book Antiqua"/>
          <w:color w:val="000000"/>
        </w:rPr>
        <w:t>However,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distribution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appears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closely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related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occurrence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progression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diseases.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been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universally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accepted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central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body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deposition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injured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function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closer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associated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obesity-related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diseases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whole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body.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Generally,</w:t>
      </w:r>
      <w:r w:rsidR="00A064BC" w:rsidRPr="00BB7167">
        <w:rPr>
          <w:rFonts w:ascii="Book Antiqua" w:eastAsia="Book Antiqua" w:hAnsi="Book Antiqua" w:cs="Book Antiqua"/>
          <w:color w:val="000000"/>
        </w:rPr>
        <w:t xml:space="preserve"> </w:t>
      </w:r>
      <w:r w:rsidR="00C4587E"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divided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abdominal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subcutaneous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femoral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subcutaneous</w:t>
      </w:r>
      <w:r w:rsidR="00A064BC" w:rsidRPr="00BB7167">
        <w:rPr>
          <w:rFonts w:ascii="Book Antiqua" w:eastAsia="Book Antiqua" w:hAnsi="Book Antiqua" w:cs="Book Antiqua"/>
          <w:color w:val="000000"/>
        </w:rPr>
        <w:t xml:space="preserve"> </w:t>
      </w:r>
      <w:r w:rsidR="00C4587E"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(FSAT,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type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lower-body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VAT,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according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different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location.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largest</w:t>
      </w:r>
      <w:r w:rsidR="00A064BC" w:rsidRPr="00BB7167">
        <w:rPr>
          <w:rFonts w:ascii="Book Antiqua" w:eastAsia="Book Antiqua" w:hAnsi="Book Antiqua" w:cs="Book Antiqua"/>
          <w:color w:val="000000"/>
        </w:rPr>
        <w:t xml:space="preserve"> </w:t>
      </w:r>
      <w:r w:rsidR="00C4587E"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depot.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expansion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FSAT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adipocyte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hyperplasia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from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precursor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considered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healthier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alterative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meeting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elevated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storage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energy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demands.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However,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damage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approaches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leads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accumulation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upper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body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organs,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which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causes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“lipotoxicity”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other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insulin-sensitive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organs,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well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systemic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higher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risk</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Several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studies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found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beneficial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phenotypes,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notably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accumulation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lower-body</w:t>
      </w:r>
      <w:r w:rsidRPr="00BB7167">
        <w:rPr>
          <w:rFonts w:ascii="Book Antiqua" w:eastAsia="Book Antiqua" w:hAnsi="Book Antiqua" w:cs="Book Antiqua"/>
          <w:color w:val="000000"/>
          <w:vertAlign w:val="superscript"/>
        </w:rPr>
        <w:t>[75,76]</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004B5AEF" w:rsidRPr="00BB7167">
        <w:rPr>
          <w:rFonts w:ascii="Book Antiqua" w:eastAsia="Book Antiqua" w:hAnsi="Book Antiqua" w:cs="Book Antiqua"/>
          <w:color w:val="000000"/>
        </w:rPr>
        <w:t>U</w:t>
      </w:r>
      <w:r w:rsidRPr="00BB7167">
        <w:rPr>
          <w:rFonts w:ascii="Book Antiqua" w:eastAsia="Book Antiqua" w:hAnsi="Book Antiqua" w:cs="Book Antiqua"/>
          <w:color w:val="000000"/>
        </w:rPr>
        <w:t>pper</w:t>
      </w:r>
      <w:r w:rsidR="004B5AEF"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body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(especially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VAT)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usually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characterized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rapid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storage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energy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higher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lipolysis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lower-body,</w:t>
      </w:r>
      <w:r w:rsidR="00A064BC" w:rsidRPr="00BB7167">
        <w:rPr>
          <w:rFonts w:ascii="Book Antiqua" w:eastAsia="Book Antiqua" w:hAnsi="Book Antiqua" w:cs="Book Antiqua"/>
          <w:color w:val="000000"/>
        </w:rPr>
        <w:t xml:space="preserve"> </w:t>
      </w:r>
      <w:r w:rsidR="00DB0705" w:rsidRPr="00BB7167">
        <w:rPr>
          <w:rFonts w:ascii="Book Antiqua" w:eastAsia="Book Antiqua" w:hAnsi="Book Antiqua" w:cs="Book Antiqua"/>
          <w:color w:val="000000"/>
        </w:rPr>
        <w:t>which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contribut</w:t>
      </w:r>
      <w:r w:rsidR="00DB0705" w:rsidRPr="00BB7167">
        <w:rPr>
          <w:rFonts w:ascii="Book Antiqua" w:eastAsia="Book Antiqua" w:hAnsi="Book Antiqua" w:cs="Book Antiqua"/>
          <w:color w:val="000000"/>
        </w:rPr>
        <w: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005014AC" w:rsidRPr="00BB7167">
        <w:rPr>
          <w:rFonts w:ascii="Book Antiqua" w:eastAsia="Book Antiqua" w:hAnsi="Book Antiqua" w:cs="Book Antiqua"/>
          <w:color w:val="000000"/>
        </w:rPr>
        <w:t>systemic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FFA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levels</w:t>
      </w:r>
      <w:r w:rsidRPr="00BB7167">
        <w:rPr>
          <w:rFonts w:ascii="Book Antiqua" w:eastAsia="Book Antiqua" w:hAnsi="Book Antiqua" w:cs="Book Antiqua"/>
          <w:color w:val="000000"/>
          <w:vertAlign w:val="superscript"/>
        </w:rPr>
        <w:t>[77]</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Interestingly,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005014AC" w:rsidRPr="00BB7167">
        <w:rPr>
          <w:rFonts w:ascii="Book Antiqua" w:eastAsia="Book Antiqua" w:hAnsi="Book Antiqua" w:cs="Book Antiqua"/>
          <w:color w:val="000000"/>
        </w:rPr>
        <w:t xml:space="preserve">recent </w:t>
      </w:r>
      <w:r w:rsidRPr="00BB7167">
        <w:rPr>
          <w:rFonts w:ascii="Book Antiqua" w:eastAsia="Book Antiqua" w:hAnsi="Book Antiqua" w:cs="Book Antiqua"/>
          <w:color w:val="000000"/>
        </w:rPr>
        <w:t>study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revealed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expanded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adipocytes,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lower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oxygenation,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infiltration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elevated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FFA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release,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changes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were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considered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harmful,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seemed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unrelated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005014AC" w:rsidRPr="00BB7167">
        <w:rPr>
          <w:rFonts w:ascii="Book Antiqua" w:eastAsia="Book Antiqua" w:hAnsi="Book Antiqua" w:cs="Book Antiqua"/>
          <w:color w:val="000000"/>
        </w:rPr>
        <w:t xml:space="preserve">occurrence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obesity-induced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Pr="00BB7167">
        <w:rPr>
          <w:rFonts w:ascii="Book Antiqua" w:eastAsia="Book Antiqua" w:hAnsi="Book Antiqua" w:cs="Book Antiqua"/>
          <w:color w:val="000000"/>
          <w:vertAlign w:val="superscript"/>
        </w:rPr>
        <w:t>[76,78]</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Collectively,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expansion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VAT,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rather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culprit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involved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obesity-related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diseases.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Therefore,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effects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abdominal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accumulation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concern.</w:t>
      </w:r>
    </w:p>
    <w:p w14:paraId="465110C5" w14:textId="77777777" w:rsidR="00A77B3E" w:rsidRPr="00BB7167" w:rsidRDefault="00A77B3E">
      <w:pPr>
        <w:spacing w:line="360" w:lineRule="auto"/>
        <w:ind w:firstLine="240"/>
        <w:jc w:val="both"/>
      </w:pPr>
    </w:p>
    <w:p w14:paraId="2EFD3ED8" w14:textId="3459A036" w:rsidR="00A77B3E" w:rsidRPr="00BB7167" w:rsidRDefault="007934FB">
      <w:pPr>
        <w:spacing w:line="360" w:lineRule="auto"/>
        <w:jc w:val="both"/>
      </w:pPr>
      <w:r w:rsidRPr="00BB7167">
        <w:rPr>
          <w:rFonts w:ascii="Book Antiqua" w:eastAsia="Book Antiqua" w:hAnsi="Book Antiqua" w:cs="Book Antiqua"/>
          <w:b/>
          <w:bCs/>
          <w:caps/>
          <w:color w:val="000000"/>
          <w:u w:val="single"/>
          <w:shd w:val="clear" w:color="auto" w:fill="FFFFFF"/>
        </w:rPr>
        <w:t>Inflammation</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and</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immune</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status</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in</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rPr>
        <w:t>Metabolically</w:t>
      </w:r>
      <w:r w:rsidR="00A064BC" w:rsidRPr="00BB7167">
        <w:rPr>
          <w:rFonts w:ascii="Book Antiqua" w:eastAsia="Book Antiqua" w:hAnsi="Book Antiqua" w:cs="Book Antiqua"/>
          <w:b/>
          <w:bCs/>
          <w:caps/>
          <w:color w:val="000000"/>
          <w:u w:val="single"/>
        </w:rPr>
        <w:t xml:space="preserve"> </w:t>
      </w:r>
      <w:r w:rsidRPr="00BB7167">
        <w:rPr>
          <w:rFonts w:ascii="Book Antiqua" w:eastAsia="Book Antiqua" w:hAnsi="Book Antiqua" w:cs="Book Antiqua"/>
          <w:b/>
          <w:bCs/>
          <w:caps/>
          <w:color w:val="000000"/>
          <w:u w:val="single"/>
        </w:rPr>
        <w:t>healthy</w:t>
      </w:r>
      <w:r w:rsidR="00A064BC" w:rsidRPr="00BB7167">
        <w:rPr>
          <w:rFonts w:ascii="Book Antiqua" w:eastAsia="Book Antiqua" w:hAnsi="Book Antiqua" w:cs="Book Antiqua"/>
          <w:b/>
          <w:bCs/>
          <w:caps/>
          <w:color w:val="000000"/>
          <w:u w:val="single"/>
        </w:rPr>
        <w:t xml:space="preserve"> </w:t>
      </w:r>
      <w:r w:rsidRPr="00BB7167">
        <w:rPr>
          <w:rFonts w:ascii="Book Antiqua" w:eastAsia="Book Antiqua" w:hAnsi="Book Antiqua" w:cs="Book Antiqua"/>
          <w:b/>
          <w:bCs/>
          <w:caps/>
          <w:color w:val="000000"/>
          <w:u w:val="single"/>
        </w:rPr>
        <w:t>obesity</w:t>
      </w:r>
    </w:p>
    <w:p w14:paraId="44609FD0" w14:textId="18FCBCD9" w:rsidR="00A77B3E" w:rsidRPr="00BB7167" w:rsidRDefault="007934FB" w:rsidP="002F7F0F">
      <w:pPr>
        <w:spacing w:line="360" w:lineRule="auto"/>
        <w:jc w:val="both"/>
      </w:pPr>
      <w:r w:rsidRPr="00BB7167">
        <w:rPr>
          <w:rFonts w:ascii="Book Antiqua" w:eastAsia="Book Antiqua" w:hAnsi="Book Antiqua" w:cs="Book Antiqua"/>
          <w:color w:val="000000"/>
        </w:rPr>
        <w:lastRenderedPageBreak/>
        <w:t>Metabolically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healthy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(MHO)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subgroup</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which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does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not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universally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accepted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definition.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most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studies,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MHO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presented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without</w:t>
      </w:r>
      <w:r w:rsidR="00223626" w:rsidRPr="00BB7167">
        <w:rPr>
          <w:rFonts w:ascii="Book Antiqua" w:eastAsia="Book Antiqua" w:hAnsi="Book Antiqua" w:cs="Book Antiqua"/>
          <w:color w:val="000000"/>
        </w:rPr>
        <w:t xml:space="preserve"> </w:t>
      </w:r>
      <w:r w:rsidR="00E86D8E"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following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features: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dyslipidemia,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impaired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glucose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metabolism,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overt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Compared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metabolically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unhealthy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MHO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usually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expandability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ectopic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accumulation,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normal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concentration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markers,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preserved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better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β-cell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function</w:t>
      </w:r>
      <w:r w:rsidR="00223626"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insulin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sensitivity</w:t>
      </w:r>
      <w:r w:rsidRPr="00BB7167">
        <w:rPr>
          <w:rFonts w:ascii="Book Antiqua" w:eastAsia="Book Antiqua" w:hAnsi="Book Antiqua" w:cs="Book Antiqua"/>
          <w:color w:val="000000"/>
          <w:vertAlign w:val="superscript"/>
        </w:rPr>
        <w:t>[79-81]</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Systematically,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decreased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concentrations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C-reactive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protein,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TNF-α,</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IL-6,</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plasminogen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activator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inhibitor-1</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were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found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MHO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subjects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individuals</w:t>
      </w:r>
      <w:r w:rsidRPr="00BB7167">
        <w:rPr>
          <w:rFonts w:ascii="Book Antiqua" w:eastAsia="Book Antiqua" w:hAnsi="Book Antiqua" w:cs="Book Antiqua"/>
          <w:color w:val="000000"/>
          <w:vertAlign w:val="superscript"/>
        </w:rPr>
        <w:t>[82]</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Changes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distribution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function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might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also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strongly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contribute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conversion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two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states.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Excess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caloric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storage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demand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leads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overload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ectopic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accumulation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ectopic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deposition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will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eventually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cause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transition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from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MHO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MUO</w:t>
      </w:r>
      <w:r w:rsidRPr="00BB7167">
        <w:rPr>
          <w:rFonts w:ascii="Book Antiqua" w:eastAsia="Book Antiqua" w:hAnsi="Book Antiqua" w:cs="Book Antiqua"/>
          <w:color w:val="000000"/>
          <w:vertAlign w:val="superscript"/>
        </w:rPr>
        <w:t>[79]</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Besides,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many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studies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revealed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infiltration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lymphocytes)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cytokines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production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MHO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usually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along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increased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VAT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mass</w:t>
      </w:r>
      <w:r w:rsidRPr="00BB7167">
        <w:rPr>
          <w:rFonts w:ascii="Book Antiqua" w:eastAsia="Book Antiqua" w:hAnsi="Book Antiqua" w:cs="Book Antiqua"/>
          <w:color w:val="000000"/>
          <w:vertAlign w:val="superscript"/>
        </w:rPr>
        <w:t>[83-86]</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Improved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antioxidant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capacity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diminished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oxidative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stress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could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also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observed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MHO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subjects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people</w:t>
      </w:r>
      <w:r w:rsidRPr="00BB7167">
        <w:rPr>
          <w:rFonts w:ascii="Book Antiqua" w:eastAsia="Book Antiqua" w:hAnsi="Book Antiqua" w:cs="Book Antiqua"/>
          <w:color w:val="000000"/>
          <w:vertAlign w:val="superscript"/>
        </w:rPr>
        <w:t>[87,88]</w:t>
      </w:r>
      <w:r w:rsidRPr="00BB7167">
        <w:rPr>
          <w:rFonts w:ascii="Book Antiqua" w:eastAsia="Book Antiqua" w:hAnsi="Book Antiqua" w:cs="Book Antiqua"/>
          <w:color w:val="000000"/>
        </w:rPr>
        <w:t>.</w:t>
      </w:r>
    </w:p>
    <w:p w14:paraId="49DFC302" w14:textId="77777777" w:rsidR="00A77B3E" w:rsidRPr="00BB7167" w:rsidRDefault="00A77B3E">
      <w:pPr>
        <w:spacing w:line="360" w:lineRule="auto"/>
        <w:ind w:firstLine="240"/>
        <w:jc w:val="both"/>
      </w:pPr>
    </w:p>
    <w:p w14:paraId="2848F267" w14:textId="2ABC2BB5" w:rsidR="00A77B3E" w:rsidRPr="00BB7167" w:rsidRDefault="007934FB" w:rsidP="002F7F0F">
      <w:pPr>
        <w:spacing w:line="360" w:lineRule="auto"/>
        <w:jc w:val="both"/>
      </w:pPr>
      <w:r w:rsidRPr="00BB7167">
        <w:rPr>
          <w:rFonts w:ascii="Book Antiqua" w:eastAsia="Book Antiqua" w:hAnsi="Book Antiqua" w:cs="Book Antiqua"/>
          <w:b/>
          <w:bCs/>
          <w:caps/>
          <w:color w:val="000000"/>
          <w:u w:val="single"/>
          <w:shd w:val="clear" w:color="auto" w:fill="FFFFFF"/>
        </w:rPr>
        <w:t>Immune</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attack</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in</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the</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liver</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of</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obesity-related</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T2DM</w:t>
      </w:r>
    </w:p>
    <w:p w14:paraId="1188289F" w14:textId="32E5958B" w:rsidR="00A77B3E" w:rsidRPr="00BB7167" w:rsidRDefault="007934FB" w:rsidP="002F7F0F">
      <w:pPr>
        <w:spacing w:line="360" w:lineRule="auto"/>
        <w:jc w:val="both"/>
      </w:pP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center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nutrients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drugs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body.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receives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material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supplied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from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gut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i/>
          <w:iCs/>
          <w:color w:val="000000"/>
        </w:rPr>
        <w:t>via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portal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vein,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cytokines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from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circulation,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which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strongly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impact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physiological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function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(Figure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3).</w:t>
      </w:r>
      <w:r w:rsidR="00A064BC" w:rsidRPr="00BB7167">
        <w:rPr>
          <w:rFonts w:ascii="Book Antiqua" w:eastAsia="Book Antiqua" w:hAnsi="Book Antiqua" w:cs="Book Antiqua"/>
          <w:color w:val="000000"/>
        </w:rPr>
        <w:t xml:space="preserve"> </w:t>
      </w:r>
    </w:p>
    <w:p w14:paraId="3E3499A8" w14:textId="2A0A3666" w:rsidR="005A0B5B" w:rsidRPr="00BB7167" w:rsidRDefault="007934FB">
      <w:pPr>
        <w:spacing w:line="360" w:lineRule="auto"/>
        <w:ind w:firstLine="240"/>
        <w:jc w:val="both"/>
        <w:rPr>
          <w:rFonts w:ascii="Book Antiqua" w:eastAsia="Book Antiqua" w:hAnsi="Book Antiqua" w:cs="Book Antiqua"/>
          <w:color w:val="000000"/>
        </w:rPr>
      </w:pPr>
      <w:r w:rsidRPr="00BB7167">
        <w:rPr>
          <w:rFonts w:ascii="Book Antiqua" w:eastAsia="Book Antiqua" w:hAnsi="Book Antiqua" w:cs="Book Antiqua"/>
          <w:color w:val="000000"/>
        </w:rPr>
        <w:t>Liver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contribute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obesity-related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hepatic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producing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both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non-inflammatory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factors.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Hepatic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include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resident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005A0B5B" w:rsidRPr="00BB7167">
        <w:rPr>
          <w:rFonts w:ascii="Book Antiqua" w:eastAsia="Book Antiqua" w:hAnsi="Book Antiqua" w:cs="Book Antiqua"/>
          <w:color w:val="000000"/>
        </w:rPr>
        <w:t>(</w:t>
      </w:r>
      <w:r w:rsidRPr="00BB7167">
        <w:rPr>
          <w:rFonts w:ascii="Book Antiqua" w:eastAsia="Book Antiqua" w:hAnsi="Book Antiqua" w:cs="Book Antiqua"/>
          <w:color w:val="000000"/>
        </w:rPr>
        <w:t>Kupffer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005A0B5B" w:rsidRPr="00BB7167">
        <w:rPr>
          <w:rFonts w:ascii="Book Antiqua" w:eastAsia="Book Antiqua" w:hAnsi="Book Antiqua" w:cs="Book Antiqua"/>
          <w:color w:val="000000"/>
        </w:rPr>
        <w:t>[</w:t>
      </w:r>
      <w:r w:rsidRPr="00BB7167">
        <w:rPr>
          <w:rFonts w:ascii="Book Antiqua" w:eastAsia="Book Antiqua" w:hAnsi="Book Antiqua" w:cs="Book Antiqua"/>
          <w:color w:val="000000"/>
        </w:rPr>
        <w:t>KCs</w:t>
      </w:r>
      <w:r w:rsidR="005A0B5B" w:rsidRPr="00BB7167">
        <w:rPr>
          <w:rFonts w:ascii="Book Antiqua" w:eastAsia="Book Antiqua" w:hAnsi="Book Antiqua" w:cs="Book Antiqua"/>
          <w:color w:val="000000"/>
        </w:rPr>
        <w:t>]</w:t>
      </w:r>
      <w:r w:rsidR="002F7F0F"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high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expression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F4/80</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005A0B5B" w:rsidRPr="00BB7167">
        <w:rPr>
          <w:rFonts w:ascii="Book Antiqua" w:eastAsia="Book Antiqua" w:hAnsi="Book Antiqua" w:cs="Book Antiqua"/>
          <w:color w:val="000000"/>
        </w:rPr>
        <w:t>C-type lectin domain family 4 member 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recruited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hepatic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(RHMs</w:t>
      </w:r>
      <w:r w:rsidR="002F7F0F" w:rsidRPr="00BB7167">
        <w:rPr>
          <w:rFonts w:ascii="Book Antiqua" w:eastAsia="Book Antiqua" w:hAnsi="Book Antiqua" w:cs="Book Antiqua"/>
          <w:color w:val="000000"/>
        </w:rPr>
        <w:t>)</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high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expression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w:t>
      </w:r>
      <w:r w:rsidR="005A0B5B" w:rsidRPr="00BB7167">
        <w:rPr>
          <w:rFonts w:ascii="Book Antiqua" w:eastAsia="Book Antiqua" w:hAnsi="Book Antiqua" w:cs="Book Antiqua"/>
          <w:color w:val="000000"/>
        </w:rPr>
        <w:t>D</w:t>
      </w:r>
      <w:r w:rsidRPr="00BB7167">
        <w:rPr>
          <w:rFonts w:ascii="Book Antiqua" w:eastAsia="Book Antiqua" w:hAnsi="Book Antiqua" w:cs="Book Antiqua"/>
          <w:color w:val="000000"/>
        </w:rPr>
        <w:t>11b</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w:t>
      </w:r>
      <w:r w:rsidR="005A0B5B" w:rsidRPr="00BB7167">
        <w:rPr>
          <w:rFonts w:ascii="Book Antiqua" w:eastAsia="Book Antiqua" w:hAnsi="Book Antiqua" w:cs="Book Antiqua"/>
          <w:color w:val="000000"/>
        </w:rPr>
        <w:t>CR</w:t>
      </w:r>
      <w:r w:rsidRPr="00BB7167">
        <w:rPr>
          <w:rFonts w:ascii="Book Antiqua" w:eastAsia="Book Antiqua" w:hAnsi="Book Antiqua" w:cs="Book Antiqua"/>
          <w:color w:val="000000"/>
        </w:rPr>
        <w:t>2.</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RHMs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derived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from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circulating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Lyc6+</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monocytes,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which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recruited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steatosis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hepatocytes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KCs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secreting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CCL2/MCP-1</w:t>
      </w:r>
      <w:r w:rsidRPr="00BB7167">
        <w:rPr>
          <w:rFonts w:ascii="Book Antiqua" w:eastAsia="Book Antiqua" w:hAnsi="Book Antiqua" w:cs="Book Antiqua"/>
          <w:color w:val="000000"/>
          <w:vertAlign w:val="superscript"/>
        </w:rPr>
        <w:t>[89-92]</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Although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ratio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KC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RHM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different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healthy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humans,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develops,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hepatic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RHMs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noticeably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increase.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RHMs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serve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promoter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lastRenderedPageBreak/>
        <w:t>inflammation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injury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producing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chemokines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cytokines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both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humans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which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related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induced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Pr="00BB7167">
        <w:rPr>
          <w:rFonts w:ascii="Book Antiqua" w:eastAsia="Book Antiqua" w:hAnsi="Book Antiqua" w:cs="Book Antiqua"/>
          <w:color w:val="000000"/>
          <w:vertAlign w:val="superscript"/>
        </w:rPr>
        <w:t>[93-95]</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Multiple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mechanisms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involved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activation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hepatic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individuals,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FFAs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overflow</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from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shd w:val="clear" w:color="auto" w:fill="FFFFFF"/>
        </w:rPr>
        <w:t>obese</w:t>
      </w:r>
      <w:r w:rsidR="00A064BC" w:rsidRPr="00BB7167">
        <w:rPr>
          <w:rFonts w:ascii="Book Antiqua" w:eastAsia="Book Antiqua" w:hAnsi="Book Antiqua" w:cs="Book Antiqua"/>
          <w:color w:val="000000"/>
          <w:shd w:val="clear" w:color="auto" w:fill="FFFFFF"/>
        </w:rPr>
        <w:t xml:space="preserve"> </w:t>
      </w:r>
      <w:r w:rsidR="00C4587E"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contributes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activation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resident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hepatic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Pr="00BB7167">
        <w:rPr>
          <w:rFonts w:ascii="Book Antiqua" w:eastAsia="Book Antiqua" w:hAnsi="Book Antiqua" w:cs="Book Antiqua"/>
          <w:color w:val="000000"/>
          <w:vertAlign w:val="superscript"/>
        </w:rPr>
        <w:t>[96]</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Leptin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adiponectin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from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expanded</w:t>
      </w:r>
      <w:r w:rsidR="00A064BC" w:rsidRPr="00BB7167">
        <w:rPr>
          <w:rFonts w:ascii="Book Antiqua" w:eastAsia="Book Antiqua" w:hAnsi="Book Antiqua" w:cs="Book Antiqua"/>
          <w:color w:val="000000"/>
        </w:rPr>
        <w:t xml:space="preserve"> </w:t>
      </w:r>
      <w:r w:rsidR="00C4587E"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contrasting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actions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KCs.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former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stimulates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profibrogenic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cytokines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KCs,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whereas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latter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modifies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KCs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towards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anti-inflammatory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phenotypes</w:t>
      </w:r>
      <w:r w:rsidRPr="00BB7167">
        <w:rPr>
          <w:rFonts w:ascii="Book Antiqua" w:eastAsia="Book Antiqua" w:hAnsi="Book Antiqua" w:cs="Book Antiqua"/>
          <w:color w:val="000000"/>
          <w:vertAlign w:val="superscript"/>
        </w:rPr>
        <w:t>[97,98]</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AT-derived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cytokines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IL-1β)</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contribute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chronic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activation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hepatic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NF-κB,</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promoting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development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nonalcoholic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steatohepatitis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(NASH)</w:t>
      </w:r>
      <w:r w:rsidRPr="00BB7167">
        <w:rPr>
          <w:rFonts w:ascii="Book Antiqua" w:eastAsia="Book Antiqua" w:hAnsi="Book Antiqua" w:cs="Book Antiqua"/>
          <w:color w:val="000000"/>
          <w:vertAlign w:val="superscript"/>
        </w:rPr>
        <w:t>[99]</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KCs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highly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express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scavenger,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complement,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pattern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recognition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receptors,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including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TLRs.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Intestinal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permeability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rises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during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leading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translocation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bacteria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products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portal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circulation.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substances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recognized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TLRs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which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activate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NF-κB,</w:t>
      </w:r>
      <w:r w:rsidR="00A064BC" w:rsidRPr="00BB7167">
        <w:rPr>
          <w:rFonts w:ascii="Book Antiqua" w:eastAsia="Book Antiqua" w:hAnsi="Book Antiqua" w:cs="Book Antiqua"/>
          <w:color w:val="000000"/>
        </w:rPr>
        <w:t xml:space="preserve"> </w:t>
      </w:r>
      <w:r w:rsidR="005A0B5B" w:rsidRPr="00BB7167">
        <w:rPr>
          <w:rFonts w:ascii="Book Antiqua" w:eastAsia="Book Antiqua" w:hAnsi="Book Antiqua" w:cs="Book Antiqua"/>
          <w:color w:val="000000"/>
        </w:rPr>
        <w:t xml:space="preserve">IFN </w:t>
      </w:r>
      <w:r w:rsidRPr="00BB7167">
        <w:rPr>
          <w:rFonts w:ascii="Book Antiqua" w:eastAsia="Book Antiqua" w:hAnsi="Book Antiqua" w:cs="Book Antiqua"/>
          <w:color w:val="000000"/>
        </w:rPr>
        <w:t>regulatory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factors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other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downstream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transcriptional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factors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induce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responses</w:t>
      </w:r>
      <w:r w:rsidRPr="00BB7167">
        <w:rPr>
          <w:rFonts w:ascii="Book Antiqua" w:eastAsia="Book Antiqua" w:hAnsi="Book Antiqua" w:cs="Book Antiqua"/>
          <w:color w:val="000000"/>
          <w:vertAlign w:val="superscript"/>
        </w:rPr>
        <w:t>[100]</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Microbe-related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products,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including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extracellular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vesicles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(mEVs)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containing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gut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microbial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DNA,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leak</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from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gut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reach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exacerbate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obesity-associated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hepatic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Vsig4+</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CRIg+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efficiently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clear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mEVs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through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complementary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component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C3-dependent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mechanism;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however,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HFD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impairs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benefits</w:t>
      </w:r>
      <w:r w:rsidRPr="00BB7167">
        <w:rPr>
          <w:rFonts w:ascii="Book Antiqua" w:eastAsia="Book Antiqua" w:hAnsi="Book Antiqua" w:cs="Book Antiqua"/>
          <w:color w:val="000000"/>
          <w:vertAlign w:val="superscript"/>
        </w:rPr>
        <w:t>[101,102]</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CD68</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serves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marker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residing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however,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indicator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not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sufficient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distinguishing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from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monocyte-derived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utilization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single-cell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sequencing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allows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origin,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function,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associated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phenotype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clearly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distinguished.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shd w:val="clear" w:color="auto" w:fill="FFFFFF"/>
        </w:rPr>
        <w:t>Two</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distinct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populations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intrahepatic</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CD68</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macrophages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exist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human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livers.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i/>
          <w:iCs/>
          <w:color w:val="000000"/>
          <w:shd w:val="clear" w:color="auto" w:fill="FFFFFF"/>
        </w:rPr>
        <w:t>CD68MARCO</w:t>
      </w:r>
      <w:r w:rsidRPr="00BB7167">
        <w:rPr>
          <w:rFonts w:ascii="Book Antiqua" w:eastAsia="Book Antiqua" w:hAnsi="Book Antiqua" w:cs="Book Antiqua"/>
          <w:color w:val="000000"/>
          <w:szCs w:val="30"/>
          <w:shd w:val="clear" w:color="auto" w:fill="FFFFFF"/>
          <w:vertAlign w:val="superscript"/>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cells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are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characterized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by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enriched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expression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LYZ,</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CSTA,</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CD74,</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which</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represent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their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proinflammatory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function.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i/>
          <w:iCs/>
          <w:color w:val="000000"/>
          <w:shd w:val="clear" w:color="auto" w:fill="FFFFFF"/>
        </w:rPr>
        <w:t>CD68MARCO</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macrophage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subset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similar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to</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resident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KCs,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inducing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immune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tolerance</w:t>
      </w:r>
      <w:r w:rsidRPr="00BB7167">
        <w:rPr>
          <w:rFonts w:ascii="Book Antiqua" w:eastAsia="Book Antiqua" w:hAnsi="Book Antiqua" w:cs="Book Antiqua"/>
          <w:color w:val="000000"/>
          <w:vertAlign w:val="superscript"/>
        </w:rPr>
        <w:t>[103]</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Counter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expectation,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KCs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diet-induced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steatohepatitis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probably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participate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reparation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pathways,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not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function</w:t>
      </w:r>
      <w:r w:rsidRPr="00BB7167">
        <w:rPr>
          <w:rFonts w:ascii="Book Antiqua" w:eastAsia="Book Antiqua" w:hAnsi="Book Antiqua" w:cs="Book Antiqua"/>
          <w:color w:val="000000"/>
          <w:vertAlign w:val="superscript"/>
        </w:rPr>
        <w:t>[104]</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However,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KCs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RHMs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both</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shift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towards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proinflammatory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phenotype</w:t>
      </w:r>
      <w:r w:rsidRPr="00BB7167">
        <w:rPr>
          <w:rFonts w:ascii="Book Antiqua" w:eastAsia="Book Antiqua" w:hAnsi="Book Antiqua" w:cs="Book Antiqua"/>
          <w:color w:val="000000"/>
          <w:vertAlign w:val="superscript"/>
        </w:rPr>
        <w:t>[105]</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Overall,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types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functions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liver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macrophages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are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still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under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investigation.</w:t>
      </w:r>
    </w:p>
    <w:p w14:paraId="7208C182" w14:textId="456BB42E" w:rsidR="005A0B5B" w:rsidRPr="00BB7167" w:rsidRDefault="007934FB" w:rsidP="00C65298">
      <w:pPr>
        <w:spacing w:line="360" w:lineRule="auto"/>
        <w:ind w:firstLine="240"/>
        <w:jc w:val="both"/>
        <w:rPr>
          <w:rFonts w:ascii="Book Antiqua" w:eastAsia="Book Antiqua" w:hAnsi="Book Antiqua" w:cs="Book Antiqua"/>
          <w:color w:val="000000"/>
        </w:rPr>
      </w:pPr>
      <w:r w:rsidRPr="00BB7167">
        <w:rPr>
          <w:rFonts w:ascii="Book Antiqua" w:eastAsia="Book Antiqua" w:hAnsi="Book Antiqua" w:cs="Book Antiqua"/>
          <w:color w:val="000000"/>
        </w:rPr>
        <w:lastRenderedPageBreak/>
        <w:t>Nonalcoholic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fatty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disease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(NAFLD),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closely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related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terms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pathogenesis.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prevalence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NAFLD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higher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subjects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compared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subjects</w:t>
      </w:r>
      <w:r w:rsidRPr="00BB7167">
        <w:rPr>
          <w:rFonts w:ascii="Book Antiqua" w:eastAsia="Book Antiqua" w:hAnsi="Book Antiqua" w:cs="Book Antiqua"/>
          <w:color w:val="000000"/>
          <w:vertAlign w:val="superscript"/>
        </w:rPr>
        <w:t>[106,107]</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also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closely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associated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NAFLD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severe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form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NASH.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Most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patients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suffer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from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NAFLD</w:t>
      </w:r>
      <w:r w:rsidRPr="00BB7167">
        <w:rPr>
          <w:rFonts w:ascii="Book Antiqua" w:eastAsia="Book Antiqua" w:hAnsi="Book Antiqua" w:cs="Book Antiqua"/>
          <w:color w:val="000000"/>
          <w:vertAlign w:val="superscript"/>
        </w:rPr>
        <w:t>[108-110]</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NAFLD,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particularly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NASH,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usually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leads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severe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hepatic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negatively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affects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development</w:t>
      </w:r>
      <w:r w:rsidRPr="00BB7167">
        <w:rPr>
          <w:rFonts w:ascii="Book Antiqua" w:eastAsia="Book Antiqua" w:hAnsi="Book Antiqua" w:cs="Book Antiqua"/>
          <w:color w:val="000000"/>
          <w:vertAlign w:val="superscript"/>
        </w:rPr>
        <w:t>[111]</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NASH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KC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gradually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replaced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RHM.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Although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RHM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could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respond</w:t>
      </w:r>
      <w:r w:rsidR="005014A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local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environmental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clues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develops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KC-like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transcriptomic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profile,</w:t>
      </w:r>
      <w:r w:rsidR="005014A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profile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not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identical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original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healthy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KCs</w:t>
      </w:r>
      <w:r w:rsidRPr="00BB7167">
        <w:rPr>
          <w:rFonts w:ascii="Book Antiqua" w:eastAsia="Book Antiqua" w:hAnsi="Book Antiqua" w:cs="Book Antiqua"/>
          <w:color w:val="000000"/>
          <w:vertAlign w:val="superscript"/>
        </w:rPr>
        <w:t>[90]</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healthy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subjects,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KCs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inhibit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monocyte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recruitment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secreting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w:t>
      </w:r>
      <w:r w:rsidR="00D451DB" w:rsidRPr="00BB7167">
        <w:rPr>
          <w:rFonts w:ascii="Book Antiqua" w:eastAsia="Book Antiqua" w:hAnsi="Book Antiqua" w:cs="Book Antiqua"/>
          <w:color w:val="000000"/>
        </w:rPr>
        <w:t>-</w:t>
      </w:r>
      <w:r w:rsidRPr="00BB7167">
        <w:rPr>
          <w:rFonts w:ascii="Book Antiqua" w:eastAsia="Book Antiqua" w:hAnsi="Book Antiqua" w:cs="Book Antiqua"/>
          <w:color w:val="000000"/>
        </w:rPr>
        <w:t>10</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promoting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tolerance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through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inducing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Treg</w:t>
      </w:r>
      <w:r w:rsidR="005A0B5B" w:rsidRPr="00BB7167">
        <w:rPr>
          <w:rFonts w:ascii="Book Antiqua" w:eastAsia="Book Antiqua" w:hAnsi="Book Antiqua" w:cs="Book Antiqua"/>
          <w:color w:val="000000"/>
        </w:rPr>
        <w: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005A0B5B" w:rsidRPr="00BB7167">
        <w:rPr>
          <w:rFonts w:ascii="Book Antiqua" w:eastAsia="Book Antiqua" w:hAnsi="Book Antiqua" w:cs="Book Antiqua"/>
          <w:color w:val="000000"/>
        </w:rPr>
        <w:t xml:space="preserve">programmed death-ligand 1 </w:t>
      </w:r>
      <w:r w:rsidRPr="00BB7167">
        <w:rPr>
          <w:rFonts w:ascii="Book Antiqua" w:eastAsia="Book Antiqua" w:hAnsi="Book Antiqua" w:cs="Book Antiqua"/>
          <w:color w:val="000000"/>
        </w:rPr>
        <w:t>expression.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However,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when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NASH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happens,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injured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hepatocytes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activate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KCs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recruit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monocytes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produce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cytokines.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Besides,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trigger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activation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hepatic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stellate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leading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progression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extracellular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matrix</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fibrosis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liver</w:t>
      </w:r>
      <w:r w:rsidRPr="00BB7167">
        <w:rPr>
          <w:rFonts w:ascii="Book Antiqua" w:eastAsia="Book Antiqua" w:hAnsi="Book Antiqua" w:cs="Book Antiqua"/>
          <w:color w:val="000000"/>
          <w:vertAlign w:val="superscript"/>
        </w:rPr>
        <w:t>[112,113]</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TLRs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mediate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greater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activation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pathway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NASH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progresses.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Excess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FFAs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drive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endocytosis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monomeric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TLR4</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complex,</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enhancing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generation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reactive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oxygen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species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causing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steatohepatitis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Pr="00BB7167">
        <w:rPr>
          <w:rFonts w:ascii="Book Antiqua" w:eastAsia="Book Antiqua" w:hAnsi="Book Antiqua" w:cs="Book Antiqua"/>
          <w:color w:val="000000"/>
          <w:vertAlign w:val="superscript"/>
        </w:rPr>
        <w:t>[114]</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TLR2</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TLR4</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signaling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activates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inflammasomes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t>
      </w:r>
      <w:r w:rsidR="005A0B5B" w:rsidRPr="00BB7167">
        <w:rPr>
          <w:rFonts w:ascii="Book Antiqua" w:eastAsia="Book Antiqua" w:hAnsi="Book Antiqua" w:cs="Book Antiqua"/>
          <w:i/>
          <w:iCs/>
          <w:color w:val="000000"/>
        </w:rPr>
        <w:t>e.g.,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pyrin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domain-containing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protein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3,</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NLRP3)</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KCs,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aggravating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hepatic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steatosis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NASH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inflammation</w:t>
      </w:r>
      <w:r w:rsidRPr="00BB7167">
        <w:rPr>
          <w:rFonts w:ascii="Book Antiqua" w:eastAsia="Book Antiqua" w:hAnsi="Book Antiqua" w:cs="Book Antiqua"/>
          <w:color w:val="000000"/>
          <w:vertAlign w:val="superscript"/>
        </w:rPr>
        <w:t>[115-117]</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TLR9</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primarily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confined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endosomes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which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activated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higher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levels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w:t>
      </w:r>
      <w:r w:rsidR="005A0B5B" w:rsidRPr="00BB7167">
        <w:rPr>
          <w:rFonts w:ascii="Book Antiqua" w:eastAsia="Book Antiqua" w:hAnsi="Book Antiqua" w:cs="Book Antiqua"/>
          <w:color w:val="000000"/>
        </w:rPr>
        <w:t xml:space="preserve">itochondrial </w:t>
      </w:r>
      <w:r w:rsidRPr="00BB7167">
        <w:rPr>
          <w:rFonts w:ascii="Book Antiqua" w:eastAsia="Book Antiqua" w:hAnsi="Book Antiqua" w:cs="Book Antiqua"/>
          <w:color w:val="000000"/>
        </w:rPr>
        <w:t>DNA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oxidized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DNA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triggering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NASH</w:t>
      </w:r>
      <w:r w:rsidRPr="00BB7167">
        <w:rPr>
          <w:rFonts w:ascii="Book Antiqua" w:eastAsia="Book Antiqua" w:hAnsi="Book Antiqua" w:cs="Book Antiqua"/>
          <w:color w:val="000000"/>
          <w:vertAlign w:val="superscript"/>
        </w:rPr>
        <w:t>[118,119]</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Conversely,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inhibition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TLR2,</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TLR4,</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TLR9</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signaling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pathways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anti-inflammatory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effects,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representing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potential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treatment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target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NASH</w:t>
      </w:r>
      <w:r w:rsidRPr="00BB7167">
        <w:rPr>
          <w:rFonts w:ascii="Book Antiqua" w:eastAsia="Book Antiqua" w:hAnsi="Book Antiqua" w:cs="Book Antiqua"/>
          <w:color w:val="000000"/>
          <w:vertAlign w:val="superscript"/>
        </w:rPr>
        <w:t>[118,120]</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p>
    <w:p w14:paraId="4599F05E" w14:textId="4FEC130A" w:rsidR="005A0B5B" w:rsidRPr="00BB7167" w:rsidRDefault="007934FB" w:rsidP="00C65298">
      <w:pPr>
        <w:spacing w:line="360" w:lineRule="auto"/>
        <w:ind w:firstLine="240"/>
        <w:jc w:val="both"/>
      </w:pP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histopathology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hallmarks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human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NASH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include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infiltration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neutrophils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MPO-positive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immunoreactivity</w:t>
      </w:r>
      <w:r w:rsidRPr="00BB7167">
        <w:rPr>
          <w:rFonts w:ascii="Book Antiqua" w:eastAsia="Book Antiqua" w:hAnsi="Book Antiqua" w:cs="Book Antiqua"/>
          <w:color w:val="000000"/>
          <w:vertAlign w:val="superscript"/>
        </w:rPr>
        <w:t>[99]</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Neutrophil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extracellular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traps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(NETs)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extracellular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web-like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structures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decondensed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chromatin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cytosolic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granule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proteins.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structures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important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hepatic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chronic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conditions.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NET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blockade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significantly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decreases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infiltration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RHMs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neutrophils</w:t>
      </w:r>
      <w:r w:rsidRPr="00BB7167">
        <w:rPr>
          <w:rFonts w:ascii="Book Antiqua" w:eastAsia="Book Antiqua" w:hAnsi="Book Antiqua" w:cs="Book Antiqua"/>
          <w:color w:val="000000"/>
          <w:vertAlign w:val="superscript"/>
        </w:rPr>
        <w:t>[121]</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p>
    <w:p w14:paraId="492E3F2F" w14:textId="4C4A3662" w:rsidR="00A77B3E" w:rsidRPr="00BB7167" w:rsidRDefault="007934FB" w:rsidP="00C65298">
      <w:pPr>
        <w:spacing w:line="360" w:lineRule="auto"/>
        <w:ind w:firstLine="240"/>
        <w:jc w:val="both"/>
      </w:pPr>
      <w:r w:rsidRPr="00BB7167">
        <w:rPr>
          <w:rFonts w:ascii="Book Antiqua" w:eastAsia="Book Antiqua" w:hAnsi="Book Antiqua" w:cs="Book Antiqua"/>
          <w:color w:val="000000"/>
        </w:rPr>
        <w:lastRenderedPageBreak/>
        <w:t>Moreover,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studies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focused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elucidating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role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adaptive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under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challenge.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accumulation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w:t>
      </w:r>
      <w:r w:rsidR="00392F3A"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(especially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B2</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w:t>
      </w:r>
      <w:r w:rsidR="005A0B5B"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arises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half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NASH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patients</w:t>
      </w:r>
      <w:r w:rsidRPr="00BB7167">
        <w:rPr>
          <w:rFonts w:ascii="Book Antiqua" w:eastAsia="Book Antiqua" w:hAnsi="Book Antiqua" w:cs="Book Antiqua"/>
          <w:color w:val="000000"/>
          <w:vertAlign w:val="superscript"/>
        </w:rPr>
        <w:t>[122-124]</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cell-activating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factor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levels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circulation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elevated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NASH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patients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compared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those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simple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steatosis.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phenomenon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associated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advanced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severe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steatohepatitis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fibrosis</w:t>
      </w:r>
      <w:r w:rsidRPr="00BB7167">
        <w:rPr>
          <w:rFonts w:ascii="Book Antiqua" w:eastAsia="Book Antiqua" w:hAnsi="Book Antiqua" w:cs="Book Antiqua"/>
          <w:color w:val="000000"/>
          <w:vertAlign w:val="superscript"/>
        </w:rPr>
        <w:t>[123,125,126]</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contribution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progression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NASH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could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attributed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production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mediators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antigen-presenting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capabilities</w:t>
      </w:r>
      <w:r w:rsidRPr="00BB7167">
        <w:rPr>
          <w:rFonts w:ascii="Book Antiqua" w:eastAsia="Book Antiqua" w:hAnsi="Book Antiqua" w:cs="Book Antiqua"/>
          <w:color w:val="000000"/>
          <w:vertAlign w:val="superscript"/>
        </w:rPr>
        <w:t>[122]</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Interfering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B2</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reduces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Th1</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activation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CD4+</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IFN</w:t>
      </w:r>
      <w:r w:rsidR="00D451DB" w:rsidRPr="00BB7167">
        <w:rPr>
          <w:rFonts w:ascii="Book Antiqua" w:eastAsia="Book Antiqua" w:hAnsi="Book Antiqua" w:cs="Book Antiqua"/>
          <w:color w:val="000000"/>
        </w:rPr>
        <w:t>-</w:t>
      </w:r>
      <w:r w:rsidRPr="00BB7167">
        <w:rPr>
          <w:rFonts w:ascii="Book Antiqua" w:eastAsia="Book Antiqua" w:hAnsi="Book Antiqua" w:cs="Book Antiqua"/>
          <w:color w:val="000000"/>
        </w:rPr>
        <w:t>γ</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production</w:t>
      </w:r>
      <w:r w:rsidRPr="00BB7167">
        <w:rPr>
          <w:rFonts w:ascii="Book Antiqua" w:eastAsia="Book Antiqua" w:hAnsi="Book Antiqua" w:cs="Book Antiqua"/>
          <w:color w:val="000000"/>
          <w:vertAlign w:val="superscript"/>
        </w:rPr>
        <w:t>[123]</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both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humans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IFN</w:t>
      </w:r>
      <w:r w:rsidR="00D451DB" w:rsidRPr="00BB7167">
        <w:rPr>
          <w:rFonts w:ascii="Book Antiqua" w:eastAsia="Book Antiqua" w:hAnsi="Book Antiqua" w:cs="Book Antiqua"/>
          <w:color w:val="000000"/>
        </w:rPr>
        <w:t>-</w:t>
      </w:r>
      <w:r w:rsidRPr="00BB7167">
        <w:rPr>
          <w:rFonts w:ascii="Book Antiqua" w:eastAsia="Book Antiqua" w:hAnsi="Book Antiqua" w:cs="Book Antiqua"/>
          <w:color w:val="000000"/>
        </w:rPr>
        <w:t>γ-producing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CD4+</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IFN</w:t>
      </w:r>
      <w:r w:rsidR="00D451DB" w:rsidRPr="00BB7167">
        <w:rPr>
          <w:rFonts w:ascii="Book Antiqua" w:eastAsia="Book Antiqua" w:hAnsi="Book Antiqua" w:cs="Book Antiqua"/>
          <w:color w:val="000000"/>
        </w:rPr>
        <w:t>-</w:t>
      </w:r>
      <w:r w:rsidRPr="00BB7167">
        <w:rPr>
          <w:rFonts w:ascii="Book Antiqua" w:eastAsia="Book Antiqua" w:hAnsi="Book Antiqua" w:cs="Book Antiqua"/>
          <w:color w:val="000000"/>
        </w:rPr>
        <w:t>α-producing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CD8+</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increase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promoting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under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diet-induced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stress</w:t>
      </w:r>
      <w:r w:rsidRPr="00BB7167">
        <w:rPr>
          <w:rFonts w:ascii="Book Antiqua" w:eastAsia="Book Antiqua" w:hAnsi="Book Antiqua" w:cs="Book Antiqua"/>
          <w:color w:val="000000"/>
          <w:vertAlign w:val="superscript"/>
        </w:rPr>
        <w:t>[127,128]</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shd w:val="clear" w:color="auto" w:fill="FFFFFF"/>
        </w:rPr>
        <w:t>Thus</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infiltration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adaptive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strongly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affect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mechanisms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during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development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NASH.</w:t>
      </w:r>
    </w:p>
    <w:p w14:paraId="7F8D13C1" w14:textId="19A9F8C9" w:rsidR="00A77B3E" w:rsidRPr="00BB7167" w:rsidRDefault="007934FB">
      <w:pPr>
        <w:spacing w:line="360" w:lineRule="auto"/>
        <w:jc w:val="both"/>
      </w:pPr>
      <w:r w:rsidRPr="00BB7167">
        <w:rPr>
          <w:rFonts w:ascii="Book Antiqua" w:eastAsia="Book Antiqua" w:hAnsi="Book Antiqua" w:cs="Book Antiqua"/>
          <w:b/>
          <w:bCs/>
          <w:caps/>
          <w:color w:val="000000"/>
          <w:u w:val="single"/>
          <w:shd w:val="clear" w:color="auto" w:fill="FFFFFF"/>
        </w:rPr>
        <w:t>Immune</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attack</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in</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the</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islet</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of</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obesity-related</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T2DM</w:t>
      </w:r>
    </w:p>
    <w:p w14:paraId="39500370" w14:textId="38760D7C" w:rsidR="00127714" w:rsidRPr="00BB7167" w:rsidRDefault="007934FB" w:rsidP="00D451DB">
      <w:pPr>
        <w:spacing w:line="360" w:lineRule="auto"/>
        <w:jc w:val="both"/>
        <w:rPr>
          <w:rFonts w:ascii="Book Antiqua" w:eastAsia="Book Antiqua" w:hAnsi="Book Antiqua" w:cs="Book Antiqua"/>
          <w:color w:val="000000"/>
        </w:rPr>
      </w:pP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pathophysiologic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process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islets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innate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important,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especially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Increased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infiltration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resident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transformation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towards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phenotype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contributes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islets,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extent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which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generally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correlated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β-cell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dysfunction</w:t>
      </w:r>
      <w:r w:rsidRPr="00BB7167">
        <w:rPr>
          <w:rFonts w:ascii="Book Antiqua" w:eastAsia="Book Antiqua" w:hAnsi="Book Antiqua" w:cs="Book Antiqua"/>
          <w:color w:val="000000"/>
          <w:vertAlign w:val="superscript"/>
        </w:rPr>
        <w:t>[129-131]</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rPr>
        <w:t>(Figure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4)</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rPr>
        <w:t>Islet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express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F4/80,</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CD11c,</w:t>
      </w:r>
      <w:r w:rsidR="00A064BC" w:rsidRPr="00BB7167">
        <w:rPr>
          <w:rFonts w:ascii="Book Antiqua" w:eastAsia="Book Antiqua" w:hAnsi="Book Antiqua" w:cs="Book Antiqua"/>
          <w:color w:val="000000"/>
        </w:rPr>
        <w:t xml:space="preserve"> </w:t>
      </w:r>
      <w:r w:rsidR="00127714" w:rsidRPr="00BB7167">
        <w:rPr>
          <w:rFonts w:ascii="Book Antiqua" w:eastAsia="Book Antiqua" w:hAnsi="Book Antiqua" w:cs="Book Antiqua"/>
          <w:color w:val="000000"/>
        </w:rPr>
        <w:t>major histocompatibility complex class II</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CD64,</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CD11b,</w:t>
      </w:r>
      <w:r w:rsidR="00A064BC" w:rsidRPr="00BB7167">
        <w:rPr>
          <w:rFonts w:ascii="Book Antiqua" w:eastAsia="Book Antiqua" w:hAnsi="Book Antiqua" w:cs="Book Antiqua"/>
          <w:color w:val="000000"/>
        </w:rPr>
        <w:t xml:space="preserve"> </w:t>
      </w:r>
      <w:r w:rsidR="00127714" w:rsidRPr="00BB7167">
        <w:rPr>
          <w:rFonts w:ascii="Book Antiqua" w:eastAsia="Book Antiqua" w:hAnsi="Book Antiqua" w:cs="Book Antiqua"/>
          <w:color w:val="000000"/>
        </w:rPr>
        <w:t>CX3C motif chemokine receptor 1</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CD68,</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lysozyme</w:t>
      </w:r>
      <w:r w:rsidRPr="00BB7167">
        <w:rPr>
          <w:rFonts w:ascii="Book Antiqua" w:eastAsia="Book Antiqua" w:hAnsi="Book Antiqua" w:cs="Book Antiqua"/>
          <w:color w:val="000000"/>
          <w:vertAlign w:val="superscript"/>
        </w:rPr>
        <w:t>[132]</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early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stage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resident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enhance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compensatory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proliferation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β</w:t>
      </w:r>
      <w:r w:rsidR="00392F3A"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mediated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00127714" w:rsidRPr="00BB7167">
        <w:rPr>
          <w:rFonts w:ascii="Book Antiqua" w:eastAsia="Book Antiqua" w:hAnsi="Book Antiqua" w:cs="Book Antiqua"/>
          <w:color w:val="000000"/>
        </w:rPr>
        <w:t>platelet-derived growth factor (</w:t>
      </w:r>
      <w:r w:rsidRPr="00BB7167">
        <w:rPr>
          <w:rFonts w:ascii="Book Antiqua" w:eastAsia="Book Antiqua" w:hAnsi="Book Antiqua" w:cs="Book Antiqua"/>
          <w:color w:val="000000"/>
        </w:rPr>
        <w:t>PDGF</w:t>
      </w:r>
      <w:r w:rsidR="00127714" w:rsidRPr="00BB7167">
        <w:rPr>
          <w:rFonts w:ascii="Book Antiqua" w:eastAsia="Book Antiqua" w:hAnsi="Book Antiqua" w:cs="Book Antiqua"/>
          <w:color w:val="000000"/>
        </w:rPr>
        <w:t>)</w:t>
      </w:r>
      <w:r w:rsidRPr="00BB7167">
        <w:rPr>
          <w:rFonts w:ascii="Book Antiqua" w:eastAsia="Book Antiqua" w:hAnsi="Book Antiqua" w:cs="Book Antiqua"/>
          <w:color w:val="000000"/>
        </w:rPr>
        <w:t>-PDGF</w:t>
      </w:r>
      <w:r w:rsidR="00127714" w:rsidRPr="00BB7167">
        <w:rPr>
          <w:rFonts w:ascii="Book Antiqua" w:eastAsia="Book Antiqua" w:hAnsi="Book Antiqua" w:cs="Book Antiqua"/>
          <w:color w:val="000000"/>
        </w:rPr>
        <w:t xml:space="preserve"> receptor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signaling</w:t>
      </w:r>
      <w:r w:rsidRPr="00BB7167">
        <w:rPr>
          <w:rFonts w:ascii="Book Antiqua" w:eastAsia="Book Antiqua" w:hAnsi="Book Antiqua" w:cs="Book Antiqua"/>
          <w:color w:val="000000"/>
          <w:vertAlign w:val="superscript"/>
        </w:rPr>
        <w:t>[129]</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rPr>
        <w:t>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disease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progresses,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CD68-positive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elevated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islets</w:t>
      </w:r>
      <w:r w:rsidRPr="00BB7167">
        <w:rPr>
          <w:rFonts w:ascii="Book Antiqua" w:eastAsia="Book Antiqua" w:hAnsi="Book Antiqua" w:cs="Book Antiqua"/>
          <w:color w:val="000000"/>
          <w:vertAlign w:val="superscript"/>
        </w:rPr>
        <w:t>[130,133,134]</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proliferation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resident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causes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accumulate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islets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elevated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cytokines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chemokines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IL-1β,</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TNF-α),</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impairing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hyperplasia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dysfunction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β</w:t>
      </w:r>
      <w:r w:rsidR="00392F3A"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Pr="00BB7167">
        <w:rPr>
          <w:rFonts w:ascii="Book Antiqua" w:eastAsia="Book Antiqua" w:hAnsi="Book Antiqua" w:cs="Book Antiqua"/>
          <w:color w:val="000000"/>
          <w:vertAlign w:val="superscript"/>
        </w:rPr>
        <w:t>[131]</w:t>
      </w:r>
      <w:r w:rsidRPr="00BB7167">
        <w:rPr>
          <w:rFonts w:ascii="Book Antiqua" w:eastAsia="Book Antiqua" w:hAnsi="Book Antiqua" w:cs="Book Antiqua"/>
          <w:color w:val="000000"/>
          <w:shd w:val="clear" w:color="auto" w:fill="FFFFFF"/>
        </w:rPr>
        <w: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rPr>
        <w:t>Overall,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changes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number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function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islet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affect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pathogenesis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p>
    <w:p w14:paraId="2C5D39A4" w14:textId="5D2D6598" w:rsidR="00A77B3E" w:rsidRPr="00BB7167" w:rsidRDefault="007934FB" w:rsidP="00C65298">
      <w:pPr>
        <w:spacing w:line="360" w:lineRule="auto"/>
        <w:ind w:firstLine="270"/>
        <w:jc w:val="both"/>
        <w:rPr>
          <w:rFonts w:ascii="Book Antiqua" w:eastAsia="Book Antiqua" w:hAnsi="Book Antiqua" w:cs="Book Antiqua"/>
          <w:color w:val="000000"/>
        </w:rPr>
      </w:pPr>
      <w:r w:rsidRPr="00BB7167">
        <w:rPr>
          <w:rFonts w:ascii="Book Antiqua" w:eastAsia="Book Antiqua" w:hAnsi="Book Antiqua" w:cs="Book Antiqua"/>
          <w:color w:val="000000"/>
        </w:rPr>
        <w:t>However,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factors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trigger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infiltration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polarization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islets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remain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unclear.</w:t>
      </w:r>
      <w:r w:rsidR="00A064BC" w:rsidRPr="00BB7167">
        <w:rPr>
          <w:rFonts w:ascii="Book Antiqua" w:eastAsia="Book Antiqua" w:hAnsi="Book Antiqua" w:cs="Book Antiqua"/>
          <w:color w:val="000000"/>
        </w:rPr>
        <w:t xml:space="preserve"> </w:t>
      </w:r>
      <w:r w:rsidR="00392F3A" w:rsidRPr="00BB7167">
        <w:rPr>
          <w:rFonts w:ascii="Book Antiqua" w:eastAsia="Book Antiqua" w:hAnsi="Book Antiqua" w:cs="Book Antiqua"/>
          <w:color w:val="000000"/>
        </w:rPr>
        <w:t xml:space="preserve">Β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potentially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early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responders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lastRenderedPageBreak/>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altered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islet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microenvironment.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β</w:t>
      </w:r>
      <w:r w:rsidR="00127714"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recruit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Ly6C+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monocytes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islets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producing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chemokines,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despite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recruited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monocytes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remaining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boundary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exocrine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endocrine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pancreas</w:t>
      </w:r>
      <w:r w:rsidRPr="00BB7167">
        <w:rPr>
          <w:rFonts w:ascii="Book Antiqua" w:eastAsia="Book Antiqua" w:hAnsi="Book Antiqua" w:cs="Book Antiqua"/>
          <w:color w:val="000000"/>
          <w:vertAlign w:val="superscript"/>
        </w:rPr>
        <w:t>[129]</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Amyloid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deposition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islets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typical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pathological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feature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also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strong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stimulus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macrophage-mediated</w:t>
      </w:r>
      <w:r w:rsidR="00A064BC" w:rsidRPr="00BB7167">
        <w:rPr>
          <w:rFonts w:ascii="Book Antiqua" w:eastAsia="Book Antiqua" w:hAnsi="Book Antiqua" w:cs="Book Antiqua"/>
          <w:color w:val="000000"/>
        </w:rPr>
        <w:t xml:space="preserve"> </w:t>
      </w:r>
      <w:r w:rsidR="00B677A2" w:rsidRPr="00BB7167">
        <w:rPr>
          <w:rFonts w:ascii="Book Antiqua" w:eastAsia="Book Antiqua" w:hAnsi="Book Antiqua" w:cs="Book Antiqua"/>
          <w:color w:val="000000"/>
        </w:rPr>
        <w:t>NLRP3</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inflammasome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activation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IL-1β</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production</w:t>
      </w:r>
      <w:r w:rsidRPr="00BB7167">
        <w:rPr>
          <w:rFonts w:ascii="Book Antiqua" w:eastAsia="Book Antiqua" w:hAnsi="Book Antiqua" w:cs="Book Antiqua"/>
          <w:color w:val="000000"/>
          <w:vertAlign w:val="superscript"/>
        </w:rPr>
        <w:t>[135-137]</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amyloid-positive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islets,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number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greatly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increases,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CD68</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00127714" w:rsidRPr="00BB7167">
        <w:rPr>
          <w:rFonts w:ascii="Book Antiqua" w:eastAsia="Book Antiqua" w:hAnsi="Book Antiqua" w:cs="Book Antiqua"/>
          <w:color w:val="000000"/>
        </w:rPr>
        <w:t>inducible nitric oxide synthase</w:t>
      </w:r>
      <w:r w:rsidRPr="00BB7167">
        <w:rPr>
          <w:rFonts w:ascii="Book Antiqua" w:eastAsia="Book Antiqua" w:hAnsi="Book Antiqua" w:cs="Book Antiqua"/>
          <w:color w:val="000000"/>
        </w:rPr>
        <w:t>-positive</w:t>
      </w:r>
      <w:r w:rsidRPr="00BB7167">
        <w:rPr>
          <w:rFonts w:ascii="Book Antiqua" w:eastAsia="Book Antiqua" w:hAnsi="Book Antiqua" w:cs="Book Antiqua"/>
          <w:color w:val="000000"/>
          <w:vertAlign w:val="superscript"/>
        </w:rPr>
        <w:t>[134]</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resident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islets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heightened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sensors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interstitial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ATP</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levels.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Consequently,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glucose-activated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insulin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ATP</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co-secretion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β</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might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trigger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cytokine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production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from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Pr="00BB7167">
        <w:rPr>
          <w:rFonts w:ascii="Book Antiqua" w:eastAsia="Book Antiqua" w:hAnsi="Book Antiqua" w:cs="Book Antiqua"/>
          <w:color w:val="000000"/>
          <w:vertAlign w:val="superscript"/>
        </w:rPr>
        <w:t>[138]</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resident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islets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contact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blood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vessels,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probably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protecting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against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moieties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from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blood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extending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filopodias;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however,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high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concentrations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glucose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limit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method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capture</w:t>
      </w:r>
      <w:r w:rsidRPr="00BB7167">
        <w:rPr>
          <w:rFonts w:ascii="Book Antiqua" w:eastAsia="Book Antiqua" w:hAnsi="Book Antiqua" w:cs="Book Antiqua"/>
          <w:color w:val="000000"/>
          <w:vertAlign w:val="superscript"/>
        </w:rPr>
        <w:t>[139,140]</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addition,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GRP92</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activation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islet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promotes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conversion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anti-inflammatory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phenotype,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improves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β-cell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function</w:t>
      </w:r>
      <w:r w:rsidRPr="00BB7167">
        <w:rPr>
          <w:rFonts w:ascii="Book Antiqua" w:eastAsia="Book Antiqua" w:hAnsi="Book Antiqua" w:cs="Book Antiqua"/>
          <w:color w:val="000000"/>
          <w:vertAlign w:val="superscript"/>
        </w:rPr>
        <w:t>[141]</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accumulation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intestinal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mEVs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causes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CD11c+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increase,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elevated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w:t>
      </w:r>
      <w:r w:rsidR="00392F3A" w:rsidRPr="00BB7167">
        <w:rPr>
          <w:rFonts w:ascii="Book Antiqua" w:eastAsia="Book Antiqua" w:hAnsi="Book Antiqua" w:cs="Book Antiqua"/>
          <w:color w:val="000000"/>
        </w:rPr>
        <w:t>-</w:t>
      </w:r>
      <w:r w:rsidRPr="00BB7167">
        <w:rPr>
          <w:rFonts w:ascii="Book Antiqua" w:eastAsia="Book Antiqua" w:hAnsi="Book Antiqua" w:cs="Book Antiqua"/>
          <w:color w:val="000000"/>
        </w:rPr>
        <w:t>1β</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islets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impairing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insulin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secretion.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Vsig4+</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islets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block</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intestine-derived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mEV</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i/>
          <w:iCs/>
          <w:color w:val="000000"/>
          <w:shd w:val="clear" w:color="auto" w:fill="FFFFFF"/>
        </w:rPr>
        <w:t>via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C3-mediated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mechanism.</w:t>
      </w:r>
      <w:r w:rsidR="00A064BC" w:rsidRPr="00BB7167">
        <w:rPr>
          <w:rFonts w:ascii="Book Antiqua" w:eastAsia="Book Antiqua" w:hAnsi="Book Antiqua" w:cs="Book Antiqua"/>
          <w:color w:val="000000"/>
        </w:rPr>
        <w:t xml:space="preserve"> </w:t>
      </w:r>
      <w:r w:rsidR="00392F3A"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contrast,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causes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marked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decrease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Vsig4+</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Pr="00BB7167">
        <w:rPr>
          <w:rFonts w:ascii="Book Antiqua" w:eastAsia="Book Antiqua" w:hAnsi="Book Antiqua" w:cs="Book Antiqua"/>
          <w:color w:val="000000"/>
          <w:vertAlign w:val="superscript"/>
        </w:rPr>
        <w:t>[142]</w:t>
      </w:r>
      <w:r w:rsidRPr="00BB7167">
        <w:rPr>
          <w:rFonts w:ascii="Book Antiqua" w:eastAsia="Book Antiqua" w:hAnsi="Book Antiqua" w:cs="Book Antiqua"/>
          <w:color w:val="000000"/>
        </w:rPr>
        <w:t>.</w:t>
      </w:r>
    </w:p>
    <w:p w14:paraId="0F792066" w14:textId="1FF17BB4" w:rsidR="00A77B3E" w:rsidRPr="00BB7167" w:rsidRDefault="007934FB">
      <w:pPr>
        <w:spacing w:line="360" w:lineRule="auto"/>
        <w:ind w:firstLine="240"/>
        <w:jc w:val="both"/>
      </w:pPr>
      <w:r w:rsidRPr="00BB7167">
        <w:rPr>
          <w:rFonts w:ascii="Book Antiqua" w:eastAsia="Book Antiqua" w:hAnsi="Book Antiqua" w:cs="Book Antiqua"/>
          <w:color w:val="000000"/>
        </w:rPr>
        <w:t>IL-1β</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key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cytokine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clearly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increases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islets.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Although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considered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major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producers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IL-1β</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islets,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which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potential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mechanism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been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identified,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β</w:t>
      </w:r>
      <w:r w:rsidR="00392F3A"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also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produce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IL-1β</w:t>
      </w:r>
      <w:r w:rsidRPr="00BB7167">
        <w:rPr>
          <w:rFonts w:ascii="Book Antiqua" w:eastAsia="Book Antiqua" w:hAnsi="Book Antiqua" w:cs="Book Antiqua"/>
          <w:color w:val="000000"/>
          <w:vertAlign w:val="superscript"/>
        </w:rPr>
        <w:t>[129,137]</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Glucose-induced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IL-1β</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auto-stimulation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β</w:t>
      </w:r>
      <w:r w:rsidR="00392F3A"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might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contribute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glucotoxicity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islets</w:t>
      </w:r>
      <w:r w:rsidRPr="00BB7167">
        <w:rPr>
          <w:rFonts w:ascii="Book Antiqua" w:eastAsia="Book Antiqua" w:hAnsi="Book Antiqua" w:cs="Book Antiqua"/>
          <w:color w:val="000000"/>
          <w:vertAlign w:val="superscript"/>
        </w:rPr>
        <w:t>[143,144]</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However,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IL-1β</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β</w:t>
      </w:r>
      <w:r w:rsidR="00392F3A"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seem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have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varied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effects.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instance,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low</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concentrations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IL-1β</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help</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increase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β-cell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proliferation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improve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insulin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secretion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following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glucose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stimulation.</w:t>
      </w:r>
      <w:r w:rsidR="00A064BC" w:rsidRPr="00BB7167">
        <w:rPr>
          <w:rFonts w:ascii="Book Antiqua" w:eastAsia="Book Antiqua" w:hAnsi="Book Antiqua" w:cs="Book Antiqua"/>
          <w:color w:val="000000"/>
        </w:rPr>
        <w:t xml:space="preserve"> </w:t>
      </w:r>
      <w:r w:rsidR="00392F3A"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contrast,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high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concentrations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IL-1β</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promote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islets,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might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closely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related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development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pre-diabetes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Pr="00BB7167">
        <w:rPr>
          <w:rFonts w:ascii="Book Antiqua" w:eastAsia="Book Antiqua" w:hAnsi="Book Antiqua" w:cs="Book Antiqua"/>
          <w:color w:val="000000"/>
          <w:vertAlign w:val="superscript"/>
        </w:rPr>
        <w:t>[145-147]</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IL-1R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antagonist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(IL-1Ra)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also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declines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β</w:t>
      </w:r>
      <w:r w:rsidR="00392F3A"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pushing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IL-1/IL-1Ra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balance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towards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state</w:t>
      </w:r>
      <w:r w:rsidRPr="00BB7167">
        <w:rPr>
          <w:rFonts w:ascii="Book Antiqua" w:eastAsia="Book Antiqua" w:hAnsi="Book Antiqua" w:cs="Book Antiqua"/>
          <w:color w:val="000000"/>
          <w:vertAlign w:val="superscript"/>
        </w:rPr>
        <w:t>[148-151]</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vaccine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responsive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miRNA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targeting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IL1β</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promising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approaches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treating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lastRenderedPageBreak/>
        <w:t>restoring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β-cell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mass,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inhibiting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β-cell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apoptosis,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increasing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insulin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secretion</w:t>
      </w:r>
      <w:r w:rsidRPr="00BB7167">
        <w:rPr>
          <w:rFonts w:ascii="Book Antiqua" w:eastAsia="Book Antiqua" w:hAnsi="Book Antiqua" w:cs="Book Antiqua"/>
          <w:color w:val="000000"/>
          <w:vertAlign w:val="superscript"/>
        </w:rPr>
        <w:t>[152-154]</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Thus,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antagonizing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IL-1β</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potential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target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treatment.</w:t>
      </w:r>
    </w:p>
    <w:p w14:paraId="34DC9809" w14:textId="77777777" w:rsidR="00A77B3E" w:rsidRPr="00BB7167" w:rsidRDefault="00A77B3E">
      <w:pPr>
        <w:spacing w:line="360" w:lineRule="auto"/>
        <w:ind w:firstLine="240"/>
        <w:jc w:val="both"/>
      </w:pPr>
    </w:p>
    <w:p w14:paraId="0DC166D7" w14:textId="1B328622" w:rsidR="00A77B3E" w:rsidRPr="00BB7167" w:rsidRDefault="007934FB">
      <w:pPr>
        <w:spacing w:line="360" w:lineRule="auto"/>
        <w:jc w:val="both"/>
      </w:pPr>
      <w:r w:rsidRPr="00BB7167">
        <w:rPr>
          <w:rFonts w:ascii="Book Antiqua" w:eastAsia="Book Antiqua" w:hAnsi="Book Antiqua" w:cs="Book Antiqua"/>
          <w:b/>
          <w:bCs/>
          <w:caps/>
          <w:color w:val="000000"/>
          <w:u w:val="single"/>
          <w:shd w:val="clear" w:color="auto" w:fill="FFFFFF"/>
        </w:rPr>
        <w:t>Immune</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attack</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in</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the</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skeletal</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muscle</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of</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obesity-related</w:t>
      </w:r>
      <w:r w:rsidR="00A064BC" w:rsidRPr="00BB7167">
        <w:rPr>
          <w:rFonts w:ascii="Book Antiqua" w:eastAsia="Book Antiqua" w:hAnsi="Book Antiqua" w:cs="Book Antiqua"/>
          <w:b/>
          <w:bCs/>
          <w:caps/>
          <w:color w:val="000000"/>
          <w:u w:val="single"/>
          <w:shd w:val="clear" w:color="auto" w:fill="FFFFFF"/>
        </w:rPr>
        <w:t xml:space="preserve"> </w:t>
      </w:r>
      <w:r w:rsidRPr="00BB7167">
        <w:rPr>
          <w:rFonts w:ascii="Book Antiqua" w:eastAsia="Book Antiqua" w:hAnsi="Book Antiqua" w:cs="Book Antiqua"/>
          <w:b/>
          <w:bCs/>
          <w:caps/>
          <w:color w:val="000000"/>
          <w:u w:val="single"/>
          <w:shd w:val="clear" w:color="auto" w:fill="FFFFFF"/>
        </w:rPr>
        <w:t>T2DM</w:t>
      </w:r>
    </w:p>
    <w:p w14:paraId="4BD63F59" w14:textId="1EE697E6" w:rsidR="00392F3A" w:rsidRPr="00BB7167" w:rsidRDefault="007934FB" w:rsidP="00E40FE4">
      <w:pPr>
        <w:spacing w:line="360" w:lineRule="auto"/>
        <w:jc w:val="both"/>
      </w:pPr>
      <w:r w:rsidRPr="00BB7167">
        <w:rPr>
          <w:rFonts w:ascii="Book Antiqua" w:eastAsia="Book Antiqua" w:hAnsi="Book Antiqua" w:cs="Book Antiqua"/>
          <w:color w:val="000000"/>
        </w:rPr>
        <w:t>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skeletal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muscle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principle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organ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glucose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disposal,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tissue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becomes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crucial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determinant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T2DM-related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disorders</w:t>
      </w:r>
      <w:r w:rsidRPr="00BB7167">
        <w:rPr>
          <w:rFonts w:ascii="Book Antiqua" w:eastAsia="Book Antiqua" w:hAnsi="Book Antiqua" w:cs="Book Antiqua"/>
          <w:color w:val="000000"/>
          <w:vertAlign w:val="superscript"/>
        </w:rPr>
        <w:t>[155,156]</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attack</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responses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skeletal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muscle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also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regulate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formation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(Figure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5).</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CD11c-expressing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monocytes,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neutrophils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higher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skeletal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muscle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HFD-induced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compared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control</w:t>
      </w:r>
      <w:r w:rsidRPr="00BB7167">
        <w:rPr>
          <w:rFonts w:ascii="Book Antiqua" w:eastAsia="Book Antiqua" w:hAnsi="Book Antiqua" w:cs="Book Antiqua"/>
          <w:color w:val="000000"/>
          <w:vertAlign w:val="superscript"/>
        </w:rPr>
        <w:t>[157,158]</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markers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found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skeletal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muscle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healthy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subjects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after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HFD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administration,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development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Pr="00BB7167">
        <w:rPr>
          <w:rFonts w:ascii="Book Antiqua" w:eastAsia="Book Antiqua" w:hAnsi="Book Antiqua" w:cs="Book Antiqua"/>
          <w:color w:val="000000"/>
          <w:vertAlign w:val="superscript"/>
        </w:rPr>
        <w:t>[159,160]</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patients,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number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CD68+</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elevated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skeletal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muscle</w:t>
      </w:r>
      <w:r w:rsidRPr="00BB7167">
        <w:rPr>
          <w:rFonts w:ascii="Book Antiqua" w:eastAsia="Book Antiqua" w:hAnsi="Book Antiqua" w:cs="Book Antiqua"/>
          <w:color w:val="000000"/>
          <w:vertAlign w:val="superscript"/>
        </w:rPr>
        <w:t>[158,161]</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αβ</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containing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CD8+</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IFN-γ–producing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CD4+</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higher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skeletal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muscle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obese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compared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control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mice</w:t>
      </w:r>
      <w:r w:rsidRPr="00BB7167">
        <w:rPr>
          <w:rFonts w:ascii="Book Antiqua" w:eastAsia="Book Antiqua" w:hAnsi="Book Antiqua" w:cs="Book Antiqua"/>
          <w:color w:val="000000"/>
          <w:vertAlign w:val="superscript"/>
        </w:rPr>
        <w:t>[162]</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FFAs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induce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synergize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aggravate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response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muscle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resulting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Pr="00BB7167">
        <w:rPr>
          <w:rFonts w:ascii="Book Antiqua" w:eastAsia="Book Antiqua" w:hAnsi="Book Antiqua" w:cs="Book Antiqua"/>
          <w:color w:val="000000"/>
          <w:vertAlign w:val="superscript"/>
        </w:rPr>
        <w:t>[163-165]</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immune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infiltrate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skeletal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muscle,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accumulate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muscle</w:t>
      </w:r>
      <w:r w:rsidR="00A064BC" w:rsidRPr="00BB7167">
        <w:rPr>
          <w:rFonts w:ascii="Book Antiqua" w:eastAsia="Book Antiqua" w:hAnsi="Book Antiqua" w:cs="Book Antiqua"/>
          <w:color w:val="000000"/>
        </w:rPr>
        <w:t xml:space="preserve"> </w:t>
      </w:r>
      <w:r w:rsidR="00C4587E" w:rsidRPr="00BB7167">
        <w:rPr>
          <w:rFonts w:ascii="Book Antiqua" w:eastAsia="Book Antiqua" w:hAnsi="Book Antiqua" w:cs="Book Antiqua"/>
          <w:color w:val="000000"/>
        </w:rPr>
        <w:t>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between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myocytes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surrounding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muscle,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leading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higher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levels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local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cytokines,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TNF-α,</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IL-1β,</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IFN-γ</w:t>
      </w:r>
      <w:r w:rsidRPr="00BB7167">
        <w:rPr>
          <w:rFonts w:ascii="Book Antiqua" w:eastAsia="Book Antiqua" w:hAnsi="Book Antiqua" w:cs="Book Antiqua"/>
          <w:color w:val="000000"/>
          <w:vertAlign w:val="superscript"/>
        </w:rPr>
        <w:t>[158,160,166]</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p>
    <w:p w14:paraId="0D4F293B" w14:textId="4F6EE451" w:rsidR="00392F3A" w:rsidRPr="00BB7167" w:rsidRDefault="007934FB" w:rsidP="00C65298">
      <w:pPr>
        <w:spacing w:line="360" w:lineRule="auto"/>
        <w:ind w:firstLine="270"/>
        <w:jc w:val="both"/>
      </w:pPr>
      <w:r w:rsidRPr="00BB7167">
        <w:rPr>
          <w:rFonts w:ascii="Book Antiqua" w:eastAsia="Book Antiqua" w:hAnsi="Book Antiqua" w:cs="Book Antiqua"/>
          <w:color w:val="000000"/>
        </w:rPr>
        <w:t>Similar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adipocytes,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skeletal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muscle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produce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MCP-1,</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IL-6,</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IL-8,</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TNF</w:t>
      </w:r>
      <w:r w:rsidR="00E40FE4" w:rsidRPr="00BB7167">
        <w:rPr>
          <w:rFonts w:ascii="Book Antiqua" w:eastAsia="Book Antiqua" w:hAnsi="Book Antiqua" w:cs="Book Antiqua"/>
          <w:color w:val="000000"/>
        </w:rPr>
        <w:t>-</w:t>
      </w:r>
      <w:r w:rsidRPr="00BB7167">
        <w:rPr>
          <w:rFonts w:ascii="Book Antiqua" w:eastAsia="Book Antiqua" w:hAnsi="Book Antiqua" w:cs="Book Antiqua"/>
          <w:color w:val="000000"/>
        </w:rPr>
        <w:t>α,</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other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molecules,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part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molecules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lead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infiltration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inducing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Pr="00BB7167">
        <w:rPr>
          <w:rFonts w:ascii="Book Antiqua" w:eastAsia="Book Antiqua" w:hAnsi="Book Antiqua" w:cs="Book Antiqua"/>
          <w:color w:val="000000"/>
          <w:vertAlign w:val="superscript"/>
        </w:rPr>
        <w:t>[157,167]</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Muscle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biopsies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show</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that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gene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expression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cytokines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(such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TNF</w:t>
      </w:r>
      <w:r w:rsidR="00E40FE4" w:rsidRPr="00BB7167">
        <w:rPr>
          <w:rFonts w:ascii="Book Antiqua" w:eastAsia="Book Antiqua" w:hAnsi="Book Antiqua" w:cs="Book Antiqua"/>
          <w:color w:val="000000"/>
        </w:rPr>
        <w:t>-</w:t>
      </w:r>
      <w:r w:rsidRPr="00BB7167">
        <w:rPr>
          <w:rFonts w:ascii="Book Antiqua" w:eastAsia="Book Antiqua" w:hAnsi="Book Antiqua" w:cs="Book Antiqua"/>
          <w:color w:val="000000"/>
        </w:rPr>
        <w:t>α)</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upregulated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subjects</w:t>
      </w:r>
      <w:r w:rsidRPr="00BB7167">
        <w:rPr>
          <w:rFonts w:ascii="Book Antiqua" w:eastAsia="Book Antiqua" w:hAnsi="Book Antiqua" w:cs="Book Antiqua"/>
          <w:color w:val="000000"/>
          <w:vertAlign w:val="superscript"/>
        </w:rPr>
        <w:t>[168]</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Compared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with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non-diabetic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subjects,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w:t>
      </w:r>
      <w:r w:rsidR="00E40FE4" w:rsidRPr="00BB7167">
        <w:rPr>
          <w:rFonts w:ascii="Book Antiqua" w:eastAsia="Book Antiqua" w:hAnsi="Book Antiqua" w:cs="Book Antiqua"/>
          <w:color w:val="000000"/>
        </w:rPr>
        <w:t>-</w:t>
      </w:r>
      <w:r w:rsidRPr="00BB7167">
        <w:rPr>
          <w:rFonts w:ascii="Book Antiqua" w:eastAsia="Book Antiqua" w:hAnsi="Book Antiqua" w:cs="Book Antiqua"/>
          <w:color w:val="000000"/>
        </w:rPr>
        <w:t>6,</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w:t>
      </w:r>
      <w:r w:rsidR="00E40FE4" w:rsidRPr="00BB7167">
        <w:rPr>
          <w:rFonts w:ascii="Book Antiqua" w:eastAsia="Book Antiqua" w:hAnsi="Book Antiqua" w:cs="Book Antiqua"/>
          <w:color w:val="000000"/>
        </w:rPr>
        <w:t>-</w:t>
      </w:r>
      <w:r w:rsidRPr="00BB7167">
        <w:rPr>
          <w:rFonts w:ascii="Book Antiqua" w:eastAsia="Book Antiqua" w:hAnsi="Book Antiqua" w:cs="Book Antiqua"/>
          <w:color w:val="000000"/>
        </w:rPr>
        <w:t>8,</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w:t>
      </w:r>
      <w:r w:rsidR="00E40FE4" w:rsidRPr="00BB7167">
        <w:rPr>
          <w:rFonts w:ascii="Book Antiqua" w:eastAsia="Book Antiqua" w:hAnsi="Book Antiqua" w:cs="Book Antiqua"/>
          <w:color w:val="000000"/>
        </w:rPr>
        <w:t>-</w:t>
      </w:r>
      <w:r w:rsidRPr="00BB7167">
        <w:rPr>
          <w:rFonts w:ascii="Book Antiqua" w:eastAsia="Book Antiqua" w:hAnsi="Book Antiqua" w:cs="Book Antiqua"/>
          <w:color w:val="000000"/>
        </w:rPr>
        <w:t>15,</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TNF</w:t>
      </w:r>
      <w:r w:rsidR="00E40FE4" w:rsidRPr="00BB7167">
        <w:rPr>
          <w:rFonts w:ascii="Book Antiqua" w:eastAsia="Book Antiqua" w:hAnsi="Book Antiqua" w:cs="Book Antiqua"/>
          <w:color w:val="000000"/>
        </w:rPr>
        <w:t>-</w:t>
      </w:r>
      <w:r w:rsidRPr="00BB7167">
        <w:rPr>
          <w:rFonts w:ascii="Book Antiqua" w:eastAsia="Book Antiqua" w:hAnsi="Book Antiqua" w:cs="Book Antiqua"/>
          <w:color w:val="000000"/>
        </w:rPr>
        <w:t>α,</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growth</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related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oncogene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α,</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MCP</w:t>
      </w:r>
      <w:r w:rsidR="003500E5" w:rsidRPr="00BB7167">
        <w:rPr>
          <w:rFonts w:ascii="Book Antiqua" w:eastAsia="Book Antiqua" w:hAnsi="Book Antiqua" w:cs="Book Antiqua"/>
          <w:color w:val="000000"/>
        </w:rPr>
        <w:t>-</w:t>
      </w:r>
      <w:r w:rsidRPr="00BB7167">
        <w:rPr>
          <w:rFonts w:ascii="Book Antiqua" w:eastAsia="Book Antiqua" w:hAnsi="Book Antiqua" w:cs="Book Antiqua"/>
          <w:color w:val="000000"/>
        </w:rPr>
        <w:t>1,</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follistatin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released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skeletal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muscle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from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T2DM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patients</w:t>
      </w:r>
      <w:r w:rsidRPr="00BB7167">
        <w:rPr>
          <w:rFonts w:ascii="Book Antiqua" w:eastAsia="Book Antiqua" w:hAnsi="Book Antiqua" w:cs="Book Antiqua"/>
          <w:color w:val="000000"/>
          <w:vertAlign w:val="superscript"/>
        </w:rPr>
        <w:t>[169]</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Aerobic</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exercise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reduces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infiltration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skeletal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muscles,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improves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insulin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sensitivity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elevates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production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anti-inflammatory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cytokine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IL-10</w:t>
      </w:r>
      <w:r w:rsidRPr="00BB7167">
        <w:rPr>
          <w:rFonts w:ascii="Book Antiqua" w:eastAsia="Book Antiqua" w:hAnsi="Book Antiqua" w:cs="Book Antiqua"/>
          <w:color w:val="000000"/>
          <w:vertAlign w:val="superscript"/>
        </w:rPr>
        <w:t>[170]</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IL-10</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attenuates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macrophage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infiltration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cytokine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response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skeletal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muscle,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mitigating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diet-induced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Pr="00BB7167">
        <w:rPr>
          <w:rFonts w:ascii="Book Antiqua" w:eastAsia="Book Antiqua" w:hAnsi="Book Antiqua" w:cs="Book Antiqua"/>
          <w:color w:val="000000"/>
          <w:vertAlign w:val="superscript"/>
        </w:rPr>
        <w:t>[160]</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Interestingly,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while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w:t>
      </w:r>
      <w:r w:rsidR="00E40FE4" w:rsidRPr="00BB7167">
        <w:rPr>
          <w:rFonts w:ascii="Book Antiqua" w:eastAsia="Book Antiqua" w:hAnsi="Book Antiqua" w:cs="Book Antiqua"/>
          <w:color w:val="000000"/>
        </w:rPr>
        <w:t>-</w:t>
      </w:r>
      <w:r w:rsidRPr="00BB7167">
        <w:rPr>
          <w:rFonts w:ascii="Book Antiqua" w:eastAsia="Book Antiqua" w:hAnsi="Book Antiqua" w:cs="Book Antiqua"/>
          <w:color w:val="000000"/>
        </w:rPr>
        <w:t>6</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usually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promotes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acute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IL-6</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treatment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skeletal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muscle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strengthens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insulin-stimulated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glucose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disposal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humans,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lastRenderedPageBreak/>
        <w:t>possibly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mediated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by</w:t>
      </w:r>
      <w:r w:rsidR="00A064BC" w:rsidRPr="00BB7167">
        <w:rPr>
          <w:rFonts w:ascii="Book Antiqua" w:eastAsia="Book Antiqua" w:hAnsi="Book Antiqua" w:cs="Book Antiqua"/>
          <w:color w:val="000000"/>
        </w:rPr>
        <w:t xml:space="preserve"> </w:t>
      </w:r>
      <w:r w:rsidR="00392F3A" w:rsidRPr="00BB7167">
        <w:rPr>
          <w:rFonts w:ascii="Book Antiqua" w:eastAsia="Book Antiqua" w:hAnsi="Book Antiqua" w:cs="Book Antiqua"/>
          <w:color w:val="000000"/>
          <w:lang w:val="en"/>
        </w:rPr>
        <w:t>AMP-activated protein kinase</w:t>
      </w:r>
      <w:r w:rsidR="00392F3A"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signaling</w:t>
      </w:r>
      <w:r w:rsidRPr="00BB7167">
        <w:rPr>
          <w:rFonts w:ascii="Book Antiqua" w:eastAsia="Book Antiqua" w:hAnsi="Book Antiqua" w:cs="Book Antiqua"/>
          <w:color w:val="000000"/>
          <w:vertAlign w:val="superscript"/>
        </w:rPr>
        <w:t>[171,172]</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Therefore,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exact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role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myokines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metabolism</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skeletal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muscle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needs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be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further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clarified.</w:t>
      </w:r>
    </w:p>
    <w:p w14:paraId="34B7BBCB" w14:textId="2CAC54D3" w:rsidR="00392F3A" w:rsidRPr="00BB7167" w:rsidRDefault="007934FB" w:rsidP="00C65298">
      <w:pPr>
        <w:spacing w:line="360" w:lineRule="auto"/>
        <w:ind w:firstLine="270"/>
        <w:jc w:val="both"/>
        <w:rPr>
          <w:rFonts w:ascii="Book Antiqua" w:eastAsia="Book Antiqua" w:hAnsi="Book Antiqua" w:cs="Book Antiqua"/>
          <w:color w:val="000000"/>
        </w:rPr>
      </w:pPr>
      <w:r w:rsidRPr="00BB7167">
        <w:rPr>
          <w:rFonts w:ascii="Book Antiqua" w:eastAsia="Book Antiqua" w:hAnsi="Book Antiqua" w:cs="Book Antiqua"/>
          <w:color w:val="000000"/>
        </w:rPr>
        <w:t>TLRs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also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present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skeletal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muscle.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expression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signaling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TLR4</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elevated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muscle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patients</w:t>
      </w:r>
      <w:r w:rsidRPr="00BB7167">
        <w:rPr>
          <w:rFonts w:ascii="Book Antiqua" w:eastAsia="Book Antiqua" w:hAnsi="Book Antiqua" w:cs="Book Antiqua"/>
          <w:color w:val="000000"/>
          <w:vertAlign w:val="superscript"/>
        </w:rPr>
        <w:t>[173]</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LPS-induced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skeletal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muscle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entirely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depends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TLR4</w:t>
      </w:r>
      <w:r w:rsidRPr="00BB7167">
        <w:rPr>
          <w:rFonts w:ascii="Book Antiqua" w:eastAsia="Book Antiqua" w:hAnsi="Book Antiqua" w:cs="Book Antiqua"/>
          <w:color w:val="000000"/>
          <w:vertAlign w:val="superscript"/>
        </w:rPr>
        <w:t>[174]</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inhibition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deletion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of</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TLR4</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prevents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acute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hyperlipidemia-induced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skeletal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muscle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Pr="00BB7167">
        <w:rPr>
          <w:rFonts w:ascii="Book Antiqua" w:eastAsia="Book Antiqua" w:hAnsi="Book Antiqua" w:cs="Book Antiqua"/>
          <w:color w:val="000000"/>
          <w:vertAlign w:val="superscript"/>
        </w:rPr>
        <w:t>[175,176]</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Palmitate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induces</w:t>
      </w:r>
      <w:r w:rsidR="00A064BC" w:rsidRPr="00BB7167">
        <w:rPr>
          <w:rFonts w:ascii="Book Antiqua" w:eastAsia="Book Antiqua" w:hAnsi="Book Antiqua" w:cs="Book Antiqua"/>
          <w:color w:val="000000"/>
        </w:rPr>
        <w:t xml:space="preserve"> </w:t>
      </w:r>
      <w:r w:rsidR="00392F3A" w:rsidRPr="00BB7167">
        <w:rPr>
          <w:rFonts w:ascii="Book Antiqua" w:eastAsia="Book Antiqua" w:hAnsi="Book Antiqua" w:cs="Book Antiqua"/>
          <w:color w:val="000000"/>
        </w:rPr>
        <w:t xml:space="preserve">myeloid differentiation primary response 88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TLR2</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receptor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combine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mouse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myotube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providing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foundation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for</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inflammation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and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IR</w:t>
      </w:r>
      <w:r w:rsidRPr="00BB7167">
        <w:rPr>
          <w:rFonts w:ascii="Book Antiqua" w:eastAsia="Book Antiqua" w:hAnsi="Book Antiqua" w:cs="Book Antiqua"/>
          <w:color w:val="000000"/>
          <w:vertAlign w:val="superscript"/>
        </w:rPr>
        <w:t>[177]</w:t>
      </w:r>
      <w:r w:rsidRPr="00BB7167">
        <w:rPr>
          <w:rFonts w:ascii="Book Antiqua" w:eastAsia="Book Antiqua" w:hAnsi="Book Antiqua" w:cs="Book Antiqua"/>
          <w:color w:val="000000"/>
        </w:rPr>
        <w:t>.</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Therefore,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TLRs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are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also</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involved</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in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activating</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proinflammatory</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factors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on</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skeletal</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muscle</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rPr>
        <w:t>cells.</w:t>
      </w:r>
    </w:p>
    <w:p w14:paraId="45051086" w14:textId="6A3EDB99" w:rsidR="00A77B3E" w:rsidRPr="00BB7167" w:rsidRDefault="007934FB" w:rsidP="00C65298">
      <w:pPr>
        <w:spacing w:line="360" w:lineRule="auto"/>
        <w:ind w:firstLine="270"/>
        <w:jc w:val="both"/>
      </w:pPr>
      <w:r w:rsidRPr="00BB7167">
        <w:rPr>
          <w:rFonts w:ascii="Book Antiqua" w:eastAsia="Book Antiqua" w:hAnsi="Book Antiqua" w:cs="Book Antiqua"/>
          <w:color w:val="000000"/>
          <w:shd w:val="clear" w:color="auto" w:fill="FFFFFF"/>
        </w:rPr>
        <w:t>Overall,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many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studies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support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association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obesity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related-T2DM</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with</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increased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inflammation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skeletal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muscle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rodents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humans.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greater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infiltration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macrophages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cells,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their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polarization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towards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proinflammatory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phenotypes,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means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act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primary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promoters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increasing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inflammation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skeletal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muscle.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Skeletal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muscle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cell-secreting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myokines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also</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exhibit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proinflammatory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effects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during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development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obesity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T2DM.</w:t>
      </w:r>
    </w:p>
    <w:p w14:paraId="6E57C842" w14:textId="77777777" w:rsidR="00A77B3E" w:rsidRPr="00BB7167" w:rsidRDefault="00A77B3E">
      <w:pPr>
        <w:spacing w:line="360" w:lineRule="auto"/>
        <w:ind w:firstLine="240"/>
        <w:jc w:val="both"/>
      </w:pPr>
    </w:p>
    <w:p w14:paraId="38AA752D" w14:textId="77777777" w:rsidR="00A77B3E" w:rsidRPr="00BB7167" w:rsidRDefault="007934FB">
      <w:pPr>
        <w:spacing w:line="360" w:lineRule="auto"/>
        <w:jc w:val="both"/>
      </w:pPr>
      <w:r w:rsidRPr="00BB7167">
        <w:rPr>
          <w:rFonts w:ascii="Book Antiqua" w:eastAsia="Book Antiqua" w:hAnsi="Book Antiqua" w:cs="Book Antiqua"/>
          <w:b/>
          <w:caps/>
          <w:color w:val="000000"/>
          <w:u w:val="single"/>
        </w:rPr>
        <w:t>CONCLUSION</w:t>
      </w:r>
    </w:p>
    <w:p w14:paraId="7E5E1A15" w14:textId="58A2BE3A" w:rsidR="00A77B3E" w:rsidRPr="00BB7167" w:rsidRDefault="007934FB" w:rsidP="00E40FE4">
      <w:pPr>
        <w:spacing w:line="360" w:lineRule="auto"/>
        <w:jc w:val="both"/>
      </w:pPr>
      <w:r w:rsidRPr="00BB7167">
        <w:rPr>
          <w:rFonts w:ascii="Book Antiqua" w:eastAsia="Book Antiqua" w:hAnsi="Book Antiqua" w:cs="Book Antiqua"/>
          <w:color w:val="000000"/>
          <w:shd w:val="clear" w:color="auto" w:fill="FFFFFF"/>
        </w:rPr>
        <w:t>Chronic</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low-grade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inflammation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involving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immune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system</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typical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feature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obesity-associated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T2DM.</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generates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inflammatory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storm</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affecting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multiple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organs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tissues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throughout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body.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Adaptive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activation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immune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system</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usually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stems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from</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energy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imbalance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body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induced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by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excess</w:t>
      </w:r>
      <w:r w:rsidR="00A064BC" w:rsidRPr="00BB7167">
        <w:rPr>
          <w:rFonts w:ascii="Book Antiqua" w:eastAsia="Book Antiqua" w:hAnsi="Book Antiqua" w:cs="Book Antiqua"/>
          <w:color w:val="000000"/>
          <w:shd w:val="clear" w:color="auto" w:fill="FFFFFF"/>
        </w:rPr>
        <w:t xml:space="preserve"> </w:t>
      </w:r>
      <w:r w:rsidR="005014AC" w:rsidRPr="00BB7167">
        <w:rPr>
          <w:rFonts w:ascii="Book Antiqua" w:eastAsia="Book Antiqua" w:hAnsi="Book Antiqua" w:cs="Book Antiqua"/>
          <w:color w:val="000000"/>
          <w:shd w:val="clear" w:color="auto" w:fill="FFFFFF"/>
        </w:rPr>
        <w:t xml:space="preserve">calorie </w:t>
      </w:r>
      <w:r w:rsidRPr="00BB7167">
        <w:rPr>
          <w:rFonts w:ascii="Book Antiqua" w:eastAsia="Book Antiqua" w:hAnsi="Book Antiqua" w:cs="Book Antiqua"/>
          <w:color w:val="000000"/>
          <w:shd w:val="clear" w:color="auto" w:fill="FFFFFF"/>
        </w:rPr>
        <w:t>intake.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However,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imbalance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continues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to</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grow,</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parenchymal</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cells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immune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cells</w:t>
      </w:r>
      <w:r w:rsidR="00A064BC" w:rsidRPr="00BB7167">
        <w:rPr>
          <w:rFonts w:ascii="Book Antiqua" w:eastAsia="Book Antiqua" w:hAnsi="Book Antiqua" w:cs="Book Antiqua"/>
          <w:color w:val="000000"/>
        </w:rPr>
        <w:t xml:space="preserve"> </w:t>
      </w:r>
      <w:r w:rsidRPr="00BB7167">
        <w:rPr>
          <w:rFonts w:ascii="Book Antiqua" w:eastAsia="Book Antiqua" w:hAnsi="Book Antiqua" w:cs="Book Antiqua"/>
          <w:color w:val="000000"/>
          <w:shd w:val="clear" w:color="auto" w:fill="FFFFFF"/>
        </w:rPr>
        <w:t>(in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particular,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macrophages/monocytes),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their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cross-talk,</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promote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inflammatory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response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the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development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T2DM</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by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exacerbating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IR.</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Targeting</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immune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cells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relative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inflammatory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responses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is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effective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treatment</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of</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obesity</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and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associated</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T2DM.</w:t>
      </w:r>
    </w:p>
    <w:p w14:paraId="7B1B968E" w14:textId="77777777" w:rsidR="00A77B3E" w:rsidRPr="00BB7167" w:rsidRDefault="00A77B3E">
      <w:pPr>
        <w:spacing w:line="360" w:lineRule="auto"/>
        <w:ind w:firstLine="240"/>
        <w:jc w:val="both"/>
      </w:pPr>
    </w:p>
    <w:p w14:paraId="6C6BBA3F" w14:textId="77777777" w:rsidR="00A77B3E" w:rsidRPr="00BB7167" w:rsidRDefault="007934FB" w:rsidP="00E40FE4">
      <w:pPr>
        <w:spacing w:line="360" w:lineRule="auto"/>
        <w:jc w:val="both"/>
      </w:pPr>
      <w:r w:rsidRPr="00BB7167">
        <w:rPr>
          <w:rFonts w:ascii="Book Antiqua" w:eastAsia="Book Antiqua" w:hAnsi="Book Antiqua" w:cs="Book Antiqua"/>
          <w:b/>
          <w:color w:val="000000"/>
        </w:rPr>
        <w:t>REFERENCES</w:t>
      </w:r>
    </w:p>
    <w:p w14:paraId="3C4FE266" w14:textId="0DD29316"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 </w:t>
      </w:r>
      <w:r w:rsidRPr="00BB7167">
        <w:rPr>
          <w:rFonts w:ascii="Book Antiqua" w:eastAsia="宋体" w:hAnsi="Book Antiqua" w:cs="宋体"/>
          <w:b/>
          <w:bCs/>
          <w:lang w:eastAsia="zh-CN"/>
        </w:rPr>
        <w:t>Loos RJF</w:t>
      </w:r>
      <w:r w:rsidRPr="00BB7167">
        <w:rPr>
          <w:rFonts w:ascii="Book Antiqua" w:eastAsia="宋体" w:hAnsi="Book Antiqua" w:cs="宋体"/>
          <w:lang w:eastAsia="zh-CN"/>
        </w:rPr>
        <w:t xml:space="preserve">, Yeo GSH. The genetics of obesity: from discovery to biology. </w:t>
      </w:r>
      <w:r w:rsidRPr="00BB7167">
        <w:rPr>
          <w:rFonts w:ascii="Book Antiqua" w:eastAsia="宋体" w:hAnsi="Book Antiqua" w:cs="宋体"/>
          <w:i/>
          <w:iCs/>
          <w:lang w:eastAsia="zh-CN"/>
        </w:rPr>
        <w:t>Nat Rev Genet</w:t>
      </w:r>
      <w:r w:rsidRPr="00BB7167">
        <w:rPr>
          <w:rFonts w:ascii="Book Antiqua" w:eastAsia="宋体" w:hAnsi="Book Antiqua" w:cs="宋体"/>
          <w:lang w:eastAsia="zh-CN"/>
        </w:rPr>
        <w:t xml:space="preserve"> 2022; </w:t>
      </w:r>
      <w:r w:rsidRPr="00BB7167">
        <w:rPr>
          <w:rFonts w:ascii="Book Antiqua" w:eastAsia="宋体" w:hAnsi="Book Antiqua" w:cs="宋体"/>
          <w:b/>
          <w:bCs/>
          <w:lang w:eastAsia="zh-CN"/>
        </w:rPr>
        <w:t>23</w:t>
      </w:r>
      <w:r w:rsidRPr="00BB7167">
        <w:rPr>
          <w:rFonts w:ascii="Book Antiqua" w:eastAsia="宋体" w:hAnsi="Book Antiqua" w:cs="宋体"/>
          <w:lang w:eastAsia="zh-CN"/>
        </w:rPr>
        <w:t>: 120-133 [PMID: 34556834 DOI: 10.1038/s41576-021-00414-z]</w:t>
      </w:r>
    </w:p>
    <w:p w14:paraId="5FAD3ED7" w14:textId="1660166D"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lastRenderedPageBreak/>
        <w:t xml:space="preserve">2 </w:t>
      </w:r>
      <w:r w:rsidRPr="00BB7167">
        <w:rPr>
          <w:rFonts w:ascii="Book Antiqua" w:eastAsia="宋体" w:hAnsi="Book Antiqua" w:cs="宋体"/>
          <w:b/>
          <w:bCs/>
          <w:lang w:eastAsia="zh-CN"/>
        </w:rPr>
        <w:t>Jebeile H</w:t>
      </w:r>
      <w:r w:rsidRPr="00BB7167">
        <w:rPr>
          <w:rFonts w:ascii="Book Antiqua" w:eastAsia="宋体" w:hAnsi="Book Antiqua" w:cs="宋体"/>
          <w:lang w:eastAsia="zh-CN"/>
        </w:rPr>
        <w:t xml:space="preserve">, Kelly AS, O'Malley G, Baur LA. Obesity in children and adolescents: epidemiology, causes, assessment, and management. </w:t>
      </w:r>
      <w:r w:rsidRPr="00BB7167">
        <w:rPr>
          <w:rFonts w:ascii="Book Antiqua" w:eastAsia="宋体" w:hAnsi="Book Antiqua" w:cs="宋体"/>
          <w:i/>
          <w:iCs/>
          <w:lang w:eastAsia="zh-CN"/>
        </w:rPr>
        <w:t>Lancet Diabetes Endocrinol</w:t>
      </w:r>
      <w:r w:rsidRPr="00BB7167">
        <w:rPr>
          <w:rFonts w:ascii="Book Antiqua" w:eastAsia="宋体" w:hAnsi="Book Antiqua" w:cs="宋体"/>
          <w:lang w:eastAsia="zh-CN"/>
        </w:rPr>
        <w:t xml:space="preserve">2022; </w:t>
      </w:r>
      <w:r w:rsidRPr="00BB7167">
        <w:rPr>
          <w:rFonts w:ascii="Book Antiqua" w:eastAsia="宋体" w:hAnsi="Book Antiqua" w:cs="宋体"/>
          <w:b/>
          <w:bCs/>
          <w:lang w:eastAsia="zh-CN"/>
        </w:rPr>
        <w:t>10</w:t>
      </w:r>
      <w:r w:rsidRPr="00BB7167">
        <w:rPr>
          <w:rFonts w:ascii="Book Antiqua" w:eastAsia="宋体" w:hAnsi="Book Antiqua" w:cs="宋体"/>
          <w:lang w:eastAsia="zh-CN"/>
        </w:rPr>
        <w:t>: 351-365 [PMID: 35248172 DOI: 10.1016/S2213-8587(22)00047-X]</w:t>
      </w:r>
    </w:p>
    <w:p w14:paraId="1450AB81" w14:textId="3988EDC5"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3 </w:t>
      </w:r>
      <w:r w:rsidRPr="00BB7167">
        <w:rPr>
          <w:rFonts w:ascii="Book Antiqua" w:eastAsia="宋体" w:hAnsi="Book Antiqua" w:cs="宋体"/>
          <w:b/>
          <w:bCs/>
          <w:lang w:eastAsia="zh-CN"/>
        </w:rPr>
        <w:t>Daousi C</w:t>
      </w:r>
      <w:r w:rsidRPr="00BB7167">
        <w:rPr>
          <w:rFonts w:ascii="Book Antiqua" w:eastAsia="宋体" w:hAnsi="Book Antiqua" w:cs="宋体"/>
          <w:lang w:eastAsia="zh-CN"/>
        </w:rPr>
        <w:t xml:space="preserve">, Casson IF, Gill GV, MacFarlane IA, Wilding JP, Pinkney JH. Prevalence of obesity in type 2 diabetes in secondary care: association with cardiovascular risk factors. </w:t>
      </w:r>
      <w:r w:rsidRPr="00BB7167">
        <w:rPr>
          <w:rFonts w:ascii="Book Antiqua" w:eastAsia="宋体" w:hAnsi="Book Antiqua" w:cs="宋体"/>
          <w:i/>
          <w:iCs/>
          <w:lang w:eastAsia="zh-CN"/>
        </w:rPr>
        <w:t>Postgrad Med J</w:t>
      </w:r>
      <w:r w:rsidRPr="00BB7167">
        <w:rPr>
          <w:rFonts w:ascii="Book Antiqua" w:eastAsia="宋体" w:hAnsi="Book Antiqua" w:cs="宋体"/>
          <w:lang w:eastAsia="zh-CN"/>
        </w:rPr>
        <w:t xml:space="preserve"> 2006; </w:t>
      </w:r>
      <w:r w:rsidRPr="00BB7167">
        <w:rPr>
          <w:rFonts w:ascii="Book Antiqua" w:eastAsia="宋体" w:hAnsi="Book Antiqua" w:cs="宋体"/>
          <w:b/>
          <w:bCs/>
          <w:lang w:eastAsia="zh-CN"/>
        </w:rPr>
        <w:t>82</w:t>
      </w:r>
      <w:r w:rsidRPr="00BB7167">
        <w:rPr>
          <w:rFonts w:ascii="Book Antiqua" w:eastAsia="宋体" w:hAnsi="Book Antiqua" w:cs="宋体"/>
          <w:lang w:eastAsia="zh-CN"/>
        </w:rPr>
        <w:t>: 280-284 [PMID: 16597817 DOI: 10.1136/pmj.2005.039032]</w:t>
      </w:r>
    </w:p>
    <w:p w14:paraId="75D02ED4" w14:textId="24C7D4DA"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4 </w:t>
      </w:r>
      <w:r w:rsidRPr="00BB7167">
        <w:rPr>
          <w:rFonts w:ascii="Book Antiqua" w:eastAsia="宋体" w:hAnsi="Book Antiqua" w:cs="宋体"/>
          <w:b/>
          <w:bCs/>
          <w:lang w:eastAsia="zh-CN"/>
        </w:rPr>
        <w:t>Hu FB</w:t>
      </w:r>
      <w:r w:rsidRPr="00BB7167">
        <w:rPr>
          <w:rFonts w:ascii="Book Antiqua" w:eastAsia="宋体" w:hAnsi="Book Antiqua" w:cs="宋体"/>
          <w:lang w:eastAsia="zh-CN"/>
        </w:rPr>
        <w:t xml:space="preserve">, Manson JE, Stampfer MJ, Colditz G, Liu S, Solomon CG, Willett WC. Diet, lifestyle, and the risk of type 2 diabetes mellitus in women. </w:t>
      </w:r>
      <w:r w:rsidRPr="00BB7167">
        <w:rPr>
          <w:rFonts w:ascii="Book Antiqua" w:eastAsia="宋体" w:hAnsi="Book Antiqua" w:cs="宋体"/>
          <w:i/>
          <w:iCs/>
          <w:lang w:eastAsia="zh-CN"/>
        </w:rPr>
        <w:t>N Engl J Med</w:t>
      </w:r>
      <w:r w:rsidRPr="00BB7167">
        <w:rPr>
          <w:rFonts w:ascii="Book Antiqua" w:eastAsia="宋体" w:hAnsi="Book Antiqua" w:cs="宋体"/>
          <w:lang w:eastAsia="zh-CN"/>
        </w:rPr>
        <w:t xml:space="preserve"> 2001; </w:t>
      </w:r>
      <w:r w:rsidRPr="00BB7167">
        <w:rPr>
          <w:rFonts w:ascii="Book Antiqua" w:eastAsia="宋体" w:hAnsi="Book Antiqua" w:cs="宋体"/>
          <w:b/>
          <w:bCs/>
          <w:lang w:eastAsia="zh-CN"/>
        </w:rPr>
        <w:t>345</w:t>
      </w:r>
      <w:r w:rsidRPr="00BB7167">
        <w:rPr>
          <w:rFonts w:ascii="Book Antiqua" w:eastAsia="宋体" w:hAnsi="Book Antiqua" w:cs="宋体"/>
          <w:lang w:eastAsia="zh-CN"/>
        </w:rPr>
        <w:t>: 790-797 [PMID: 11556298 DOI: 10.1056/NEJMoa010492]</w:t>
      </w:r>
    </w:p>
    <w:p w14:paraId="4EA17958" w14:textId="2AEEAB56"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5 </w:t>
      </w:r>
      <w:r w:rsidRPr="00BB7167">
        <w:rPr>
          <w:rFonts w:ascii="Book Antiqua" w:eastAsia="宋体" w:hAnsi="Book Antiqua" w:cs="宋体"/>
          <w:b/>
          <w:bCs/>
          <w:lang w:eastAsia="zh-CN"/>
        </w:rPr>
        <w:t>Cotillard A</w:t>
      </w:r>
      <w:r w:rsidRPr="00BB7167">
        <w:rPr>
          <w:rFonts w:ascii="Book Antiqua" w:eastAsia="宋体" w:hAnsi="Book Antiqua" w:cs="宋体"/>
          <w:lang w:eastAsia="zh-CN"/>
        </w:rPr>
        <w:t xml:space="preserve">, Kennedy SP, Kong LC, Prifti E, Pons N, Le Chatelier E, Almeida M, Quinquis B, Levenez F, Galleron N, Gougis S, Rizkalla S, Batto JM, Renault P; ANR MicroObes consortium, Doré J, Zucker JD, Clément K, Ehrlich SD. Dietary intervention impact on gut microbial gene richness. </w:t>
      </w:r>
      <w:r w:rsidRPr="00BB7167">
        <w:rPr>
          <w:rFonts w:ascii="Book Antiqua" w:eastAsia="宋体" w:hAnsi="Book Antiqua" w:cs="宋体"/>
          <w:i/>
          <w:iCs/>
          <w:lang w:eastAsia="zh-CN"/>
        </w:rPr>
        <w:t>Nature</w:t>
      </w:r>
      <w:r w:rsidRPr="00BB7167">
        <w:rPr>
          <w:rFonts w:ascii="Book Antiqua" w:eastAsia="宋体" w:hAnsi="Book Antiqua" w:cs="宋体"/>
          <w:lang w:eastAsia="zh-CN"/>
        </w:rPr>
        <w:t xml:space="preserve"> 2013; </w:t>
      </w:r>
      <w:r w:rsidRPr="00BB7167">
        <w:rPr>
          <w:rFonts w:ascii="Book Antiqua" w:eastAsia="宋体" w:hAnsi="Book Antiqua" w:cs="宋体"/>
          <w:b/>
          <w:bCs/>
          <w:lang w:eastAsia="zh-CN"/>
        </w:rPr>
        <w:t>500</w:t>
      </w:r>
      <w:r w:rsidRPr="00BB7167">
        <w:rPr>
          <w:rFonts w:ascii="Book Antiqua" w:eastAsia="宋体" w:hAnsi="Book Antiqua" w:cs="宋体"/>
          <w:lang w:eastAsia="zh-CN"/>
        </w:rPr>
        <w:t>: 585-588 [PMID: 23985875 DOI: 10.1038/nature12480]</w:t>
      </w:r>
    </w:p>
    <w:p w14:paraId="23B90840" w14:textId="2E69A816"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6 </w:t>
      </w:r>
      <w:r w:rsidRPr="00BB7167">
        <w:rPr>
          <w:rFonts w:ascii="Book Antiqua" w:eastAsia="宋体" w:hAnsi="Book Antiqua" w:cs="宋体"/>
          <w:b/>
          <w:bCs/>
          <w:lang w:eastAsia="zh-CN"/>
        </w:rPr>
        <w:t>Le Chatelier E</w:t>
      </w:r>
      <w:r w:rsidRPr="00BB7167">
        <w:rPr>
          <w:rFonts w:ascii="Book Antiqua" w:eastAsia="宋体" w:hAnsi="Book Antiqua" w:cs="宋体"/>
          <w:lang w:eastAsia="zh-CN"/>
        </w:rPr>
        <w:t xml:space="preserve">, Nielsen T, Qin J, Prifti E, Hildebrand F, Falony G, Almeida M, Arumugam M, Batto JM, Kennedy S, Leonard P, Li J, Burgdorf K, Grarup N, Jørgensen T, Brandslund I, Nielsen HB, Juncker AS, Bertalan M, Levenez F, Pons N, Rasmussen S, Sunagawa S, Tap J, Tims S, Zoetendal EG, Brunak S, Clément K, Doré J, Kleerebezem M, Kristiansen K, Renault P, Sicheritz-Ponten T, de Vos WM, Zucker JD, Raes J, Hansen T; MetaHIT consortium, Bork P, Wang J, Ehrlich SD, Pedersen O. Richness of human gut microbiome correlates with metabolic markers. </w:t>
      </w:r>
      <w:r w:rsidRPr="00BB7167">
        <w:rPr>
          <w:rFonts w:ascii="Book Antiqua" w:eastAsia="宋体" w:hAnsi="Book Antiqua" w:cs="宋体"/>
          <w:i/>
          <w:iCs/>
          <w:lang w:eastAsia="zh-CN"/>
        </w:rPr>
        <w:t>Nature</w:t>
      </w:r>
      <w:r w:rsidRPr="00BB7167">
        <w:rPr>
          <w:rFonts w:ascii="Book Antiqua" w:eastAsia="宋体" w:hAnsi="Book Antiqua" w:cs="宋体"/>
          <w:lang w:eastAsia="zh-CN"/>
        </w:rPr>
        <w:t xml:space="preserve"> 2013; </w:t>
      </w:r>
      <w:r w:rsidRPr="00BB7167">
        <w:rPr>
          <w:rFonts w:ascii="Book Antiqua" w:eastAsia="宋体" w:hAnsi="Book Antiqua" w:cs="宋体"/>
          <w:b/>
          <w:bCs/>
          <w:lang w:eastAsia="zh-CN"/>
        </w:rPr>
        <w:t>500</w:t>
      </w:r>
      <w:r w:rsidRPr="00BB7167">
        <w:rPr>
          <w:rFonts w:ascii="Book Antiqua" w:eastAsia="宋体" w:hAnsi="Book Antiqua" w:cs="宋体"/>
          <w:lang w:eastAsia="zh-CN"/>
        </w:rPr>
        <w:t>: 541-546 [PMID: 23985870 DOI: 10.1038/nature12506]</w:t>
      </w:r>
    </w:p>
    <w:p w14:paraId="0C7E4C94" w14:textId="4B162E59"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7 </w:t>
      </w:r>
      <w:r w:rsidRPr="00BB7167">
        <w:rPr>
          <w:rFonts w:ascii="Book Antiqua" w:eastAsia="宋体" w:hAnsi="Book Antiqua" w:cs="宋体"/>
          <w:b/>
          <w:bCs/>
          <w:lang w:eastAsia="zh-CN"/>
        </w:rPr>
        <w:t>Ridaura VK</w:t>
      </w:r>
      <w:r w:rsidRPr="00BB7167">
        <w:rPr>
          <w:rFonts w:ascii="Book Antiqua" w:eastAsia="宋体" w:hAnsi="Book Antiqua" w:cs="宋体"/>
          <w:lang w:eastAsia="zh-CN"/>
        </w:rPr>
        <w:t xml:space="preserve">, Faith JJ, Rey FE, Cheng J, Duncan AE, Kau AL, Griffin NW, Lombard V, Henrissat B, Bain JR, Muehlbauer MJ, Ilkayeva O, Semenkovich CF, Funai K, Hayashi DK, Lyle BJ, Martini MC, Ursell LK, Clemente JC, Van Treuren W, Walters WA, Knight R, Newgard CB, Heath AC, Gordon JI. Gut microbiota from twins discordant for obesity modulate metabolism in mice. </w:t>
      </w:r>
      <w:r w:rsidRPr="00BB7167">
        <w:rPr>
          <w:rFonts w:ascii="Book Antiqua" w:eastAsia="宋体" w:hAnsi="Book Antiqua" w:cs="宋体"/>
          <w:i/>
          <w:iCs/>
          <w:lang w:eastAsia="zh-CN"/>
        </w:rPr>
        <w:t>Science</w:t>
      </w:r>
      <w:r w:rsidRPr="00BB7167">
        <w:rPr>
          <w:rFonts w:ascii="Book Antiqua" w:eastAsia="宋体" w:hAnsi="Book Antiqua" w:cs="宋体"/>
          <w:lang w:eastAsia="zh-CN"/>
        </w:rPr>
        <w:t xml:space="preserve"> 2013; </w:t>
      </w:r>
      <w:r w:rsidRPr="00BB7167">
        <w:rPr>
          <w:rFonts w:ascii="Book Antiqua" w:eastAsia="宋体" w:hAnsi="Book Antiqua" w:cs="宋体"/>
          <w:b/>
          <w:bCs/>
          <w:lang w:eastAsia="zh-CN"/>
        </w:rPr>
        <w:t>341</w:t>
      </w:r>
      <w:r w:rsidRPr="00BB7167">
        <w:rPr>
          <w:rFonts w:ascii="Book Antiqua" w:eastAsia="宋体" w:hAnsi="Book Antiqua" w:cs="宋体"/>
          <w:lang w:eastAsia="zh-CN"/>
        </w:rPr>
        <w:t>: 1241214 [PMID: 24009397 DOI: 10.1126/science.1241214]</w:t>
      </w:r>
    </w:p>
    <w:p w14:paraId="644C8E9F" w14:textId="5E8C77E1"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lastRenderedPageBreak/>
        <w:t xml:space="preserve">8 </w:t>
      </w:r>
      <w:r w:rsidRPr="00BB7167">
        <w:rPr>
          <w:rFonts w:ascii="Book Antiqua" w:eastAsia="宋体" w:hAnsi="Book Antiqua" w:cs="宋体"/>
          <w:b/>
          <w:bCs/>
          <w:lang w:eastAsia="zh-CN"/>
        </w:rPr>
        <w:t>Fei N</w:t>
      </w:r>
      <w:r w:rsidRPr="00BB7167">
        <w:rPr>
          <w:rFonts w:ascii="Book Antiqua" w:eastAsia="宋体" w:hAnsi="Book Antiqua" w:cs="宋体"/>
          <w:lang w:eastAsia="zh-CN"/>
        </w:rPr>
        <w:t xml:space="preserve">, Zhao L. An opportunistic pathogen isolated from the gut of an obese human causes obesity in germfree mice. </w:t>
      </w:r>
      <w:r w:rsidRPr="00BB7167">
        <w:rPr>
          <w:rFonts w:ascii="Book Antiqua" w:eastAsia="宋体" w:hAnsi="Book Antiqua" w:cs="宋体"/>
          <w:i/>
          <w:iCs/>
          <w:lang w:eastAsia="zh-CN"/>
        </w:rPr>
        <w:t>ISME J</w:t>
      </w:r>
      <w:r w:rsidRPr="00BB7167">
        <w:rPr>
          <w:rFonts w:ascii="Book Antiqua" w:eastAsia="宋体" w:hAnsi="Book Antiqua" w:cs="宋体"/>
          <w:lang w:eastAsia="zh-CN"/>
        </w:rPr>
        <w:t xml:space="preserve"> 2013; </w:t>
      </w:r>
      <w:r w:rsidRPr="00BB7167">
        <w:rPr>
          <w:rFonts w:ascii="Book Antiqua" w:eastAsia="宋体" w:hAnsi="Book Antiqua" w:cs="宋体"/>
          <w:b/>
          <w:bCs/>
          <w:lang w:eastAsia="zh-CN"/>
        </w:rPr>
        <w:t>7</w:t>
      </w:r>
      <w:r w:rsidRPr="00BB7167">
        <w:rPr>
          <w:rFonts w:ascii="Book Antiqua" w:eastAsia="宋体" w:hAnsi="Book Antiqua" w:cs="宋体"/>
          <w:lang w:eastAsia="zh-CN"/>
        </w:rPr>
        <w:t>: 880-884 [PMID: 23235292 DOI: 10.1038/ismej.2012.153]</w:t>
      </w:r>
    </w:p>
    <w:p w14:paraId="68086731" w14:textId="4FC0C216"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9 </w:t>
      </w:r>
      <w:r w:rsidRPr="00BB7167">
        <w:rPr>
          <w:rFonts w:ascii="Book Antiqua" w:eastAsia="宋体" w:hAnsi="Book Antiqua" w:cs="宋体"/>
          <w:b/>
          <w:bCs/>
          <w:lang w:eastAsia="zh-CN"/>
        </w:rPr>
        <w:t>Xu YH</w:t>
      </w:r>
      <w:r w:rsidRPr="00BB7167">
        <w:rPr>
          <w:rFonts w:ascii="Book Antiqua" w:eastAsia="宋体" w:hAnsi="Book Antiqua" w:cs="宋体"/>
          <w:lang w:eastAsia="zh-CN"/>
        </w:rPr>
        <w:t xml:space="preserve">, Gao CL, Guo HL, Zhang WQ, Huang W, Tang SS, Gan WJ, Xu Y, Zhou H, Zhu Q. Sodium butyrate supplementation ameliorates diabetic inflammation in db/db mice. </w:t>
      </w:r>
      <w:r w:rsidRPr="00BB7167">
        <w:rPr>
          <w:rFonts w:ascii="Book Antiqua" w:eastAsia="宋体" w:hAnsi="Book Antiqua" w:cs="宋体"/>
          <w:i/>
          <w:iCs/>
          <w:lang w:eastAsia="zh-CN"/>
        </w:rPr>
        <w:t>J Endocrinol</w:t>
      </w:r>
      <w:r w:rsidRPr="00BB7167">
        <w:rPr>
          <w:rFonts w:ascii="Book Antiqua" w:eastAsia="宋体" w:hAnsi="Book Antiqua" w:cs="宋体"/>
          <w:lang w:eastAsia="zh-CN"/>
        </w:rPr>
        <w:t xml:space="preserve"> 2018; </w:t>
      </w:r>
      <w:r w:rsidRPr="00BB7167">
        <w:rPr>
          <w:rFonts w:ascii="Book Antiqua" w:eastAsia="宋体" w:hAnsi="Book Antiqua" w:cs="宋体"/>
          <w:b/>
          <w:bCs/>
          <w:lang w:eastAsia="zh-CN"/>
        </w:rPr>
        <w:t>238</w:t>
      </w:r>
      <w:r w:rsidRPr="00BB7167">
        <w:rPr>
          <w:rFonts w:ascii="Book Antiqua" w:eastAsia="宋体" w:hAnsi="Book Antiqua" w:cs="宋体"/>
          <w:lang w:eastAsia="zh-CN"/>
        </w:rPr>
        <w:t xml:space="preserve">: 231-244 [PMID: 29941502 </w:t>
      </w:r>
      <w:r w:rsidR="00A34B82" w:rsidRPr="00BB7167">
        <w:rPr>
          <w:rFonts w:ascii="Book Antiqua" w:eastAsia="宋体" w:hAnsi="Book Antiqua" w:cs="宋体"/>
          <w:lang w:eastAsia="zh-CN"/>
        </w:rPr>
        <w:t>DOI: 10.1530/JOE-18-0137</w:t>
      </w:r>
      <w:r w:rsidRPr="00BB7167">
        <w:rPr>
          <w:rFonts w:ascii="Book Antiqua" w:eastAsia="宋体" w:hAnsi="Book Antiqua" w:cs="宋体"/>
          <w:lang w:eastAsia="zh-CN"/>
        </w:rPr>
        <w:t>]</w:t>
      </w:r>
    </w:p>
    <w:p w14:paraId="256B9F30" w14:textId="4A3D03C3"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10 </w:t>
      </w:r>
      <w:r w:rsidRPr="00BB7167">
        <w:rPr>
          <w:rFonts w:ascii="Book Antiqua" w:eastAsia="宋体" w:hAnsi="Book Antiqua" w:cs="宋体"/>
          <w:b/>
          <w:bCs/>
          <w:lang w:eastAsia="zh-CN"/>
        </w:rPr>
        <w:t>Chang PV</w:t>
      </w:r>
      <w:r w:rsidRPr="00BB7167">
        <w:rPr>
          <w:rFonts w:ascii="Book Antiqua" w:eastAsia="宋体" w:hAnsi="Book Antiqua" w:cs="宋体"/>
          <w:lang w:eastAsia="zh-CN"/>
        </w:rPr>
        <w:t xml:space="preserve">, Hao L, Offermanns S, Medzhitov R. The microbial metabolite butyrate regulates intestinal macrophage function via histone deacetylase inhibition. </w:t>
      </w:r>
      <w:r w:rsidRPr="00BB7167">
        <w:rPr>
          <w:rFonts w:ascii="Book Antiqua" w:eastAsia="宋体" w:hAnsi="Book Antiqua" w:cs="宋体"/>
          <w:i/>
          <w:iCs/>
          <w:lang w:eastAsia="zh-CN"/>
        </w:rPr>
        <w:t>Proc Natl Acad Sci U S A</w:t>
      </w:r>
      <w:r w:rsidRPr="00BB7167">
        <w:rPr>
          <w:rFonts w:ascii="Book Antiqua" w:eastAsia="宋体" w:hAnsi="Book Antiqua" w:cs="宋体"/>
          <w:lang w:eastAsia="zh-CN"/>
        </w:rPr>
        <w:t xml:space="preserve"> 2014; </w:t>
      </w:r>
      <w:r w:rsidRPr="00BB7167">
        <w:rPr>
          <w:rFonts w:ascii="Book Antiqua" w:eastAsia="宋体" w:hAnsi="Book Antiqua" w:cs="宋体"/>
          <w:b/>
          <w:bCs/>
          <w:lang w:eastAsia="zh-CN"/>
        </w:rPr>
        <w:t>111</w:t>
      </w:r>
      <w:r w:rsidRPr="00BB7167">
        <w:rPr>
          <w:rFonts w:ascii="Book Antiqua" w:eastAsia="宋体" w:hAnsi="Book Antiqua" w:cs="宋体"/>
          <w:lang w:eastAsia="zh-CN"/>
        </w:rPr>
        <w:t>: 2247-2252 [PMID: 24390544 DOI: 10.1073/pnas.1322269111]</w:t>
      </w:r>
    </w:p>
    <w:p w14:paraId="2CC6CCDB" w14:textId="5E4DD8F3"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11 </w:t>
      </w:r>
      <w:r w:rsidRPr="00BB7167">
        <w:rPr>
          <w:rFonts w:ascii="Book Antiqua" w:eastAsia="宋体" w:hAnsi="Book Antiqua" w:cs="宋体"/>
          <w:b/>
          <w:bCs/>
          <w:lang w:eastAsia="zh-CN"/>
        </w:rPr>
        <w:t>Qin J</w:t>
      </w:r>
      <w:r w:rsidRPr="00BB7167">
        <w:rPr>
          <w:rFonts w:ascii="Book Antiqua" w:eastAsia="宋体" w:hAnsi="Book Antiqua" w:cs="宋体"/>
          <w:lang w:eastAsia="zh-CN"/>
        </w:rPr>
        <w:t xml:space="preserve">, Li Y, Cai Z, Li S, Zhu J, Zhang F, Liang S, Zhang W, Guan Y, Shen D, Peng Y, Zhang D, Jie Z, Wu W, Qin Y, Xue W, Li J, Han L, Lu D, Wu P, Dai Y, Sun X, Li Z, Tang A, Zhong S, Li X, Chen W, Xu R, Wang M, Feng Q, Gong M, Yu J, Zhang Y, Zhang M, Hansen T, Sanchez G, Raes J, Falony G, Okuda S, Almeida M, LeChatelier E, Renault P, Pons N, Batto JM, Zhang Z, Chen H, Yang R, Zheng W, Li S, Yang H, Wang J, Ehrlich SD, Nielsen R, Pedersen O, Kristiansen K, Wang J. A metagenome-wide association study of gut microbiota in type 2 diabetes. </w:t>
      </w:r>
      <w:r w:rsidRPr="00BB7167">
        <w:rPr>
          <w:rFonts w:ascii="Book Antiqua" w:eastAsia="宋体" w:hAnsi="Book Antiqua" w:cs="宋体"/>
          <w:i/>
          <w:iCs/>
          <w:lang w:eastAsia="zh-CN"/>
        </w:rPr>
        <w:t>Nature</w:t>
      </w:r>
      <w:r w:rsidRPr="00BB7167">
        <w:rPr>
          <w:rFonts w:ascii="Book Antiqua" w:eastAsia="宋体" w:hAnsi="Book Antiqua" w:cs="宋体"/>
          <w:lang w:eastAsia="zh-CN"/>
        </w:rPr>
        <w:t xml:space="preserve"> 2012; </w:t>
      </w:r>
      <w:r w:rsidRPr="00BB7167">
        <w:rPr>
          <w:rFonts w:ascii="Book Antiqua" w:eastAsia="宋体" w:hAnsi="Book Antiqua" w:cs="宋体"/>
          <w:b/>
          <w:bCs/>
          <w:lang w:eastAsia="zh-CN"/>
        </w:rPr>
        <w:t>490</w:t>
      </w:r>
      <w:r w:rsidRPr="00BB7167">
        <w:rPr>
          <w:rFonts w:ascii="Book Antiqua" w:eastAsia="宋体" w:hAnsi="Book Antiqua" w:cs="宋体"/>
          <w:lang w:eastAsia="zh-CN"/>
        </w:rPr>
        <w:t>: 55-60 [PMID: 23023125 DOI: 10.1038/nature11450]</w:t>
      </w:r>
    </w:p>
    <w:p w14:paraId="61ADADEC" w14:textId="12A05AB6"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12 </w:t>
      </w:r>
      <w:r w:rsidRPr="00BB7167">
        <w:rPr>
          <w:rFonts w:ascii="Book Antiqua" w:eastAsia="宋体" w:hAnsi="Book Antiqua" w:cs="宋体"/>
          <w:b/>
          <w:bCs/>
          <w:lang w:eastAsia="zh-CN"/>
        </w:rPr>
        <w:t>Karlsson FH</w:t>
      </w:r>
      <w:r w:rsidRPr="00BB7167">
        <w:rPr>
          <w:rFonts w:ascii="Book Antiqua" w:eastAsia="宋体" w:hAnsi="Book Antiqua" w:cs="宋体"/>
          <w:lang w:eastAsia="zh-CN"/>
        </w:rPr>
        <w:t xml:space="preserve">, Tremaroli V, Nookaew I, Bergström G, Behre CJ, Fagerberg B, Nielsen J, Bäckhed F. Gut metagenome in European women with normal, impaired and diabetic glucose control. </w:t>
      </w:r>
      <w:r w:rsidRPr="00BB7167">
        <w:rPr>
          <w:rFonts w:ascii="Book Antiqua" w:eastAsia="宋体" w:hAnsi="Book Antiqua" w:cs="宋体"/>
          <w:i/>
          <w:iCs/>
          <w:lang w:eastAsia="zh-CN"/>
        </w:rPr>
        <w:t>Nature</w:t>
      </w:r>
      <w:r w:rsidRPr="00BB7167">
        <w:rPr>
          <w:rFonts w:ascii="Book Antiqua" w:eastAsia="宋体" w:hAnsi="Book Antiqua" w:cs="宋体"/>
          <w:lang w:eastAsia="zh-CN"/>
        </w:rPr>
        <w:t xml:space="preserve"> 2013; </w:t>
      </w:r>
      <w:r w:rsidRPr="00BB7167">
        <w:rPr>
          <w:rFonts w:ascii="Book Antiqua" w:eastAsia="宋体" w:hAnsi="Book Antiqua" w:cs="宋体"/>
          <w:b/>
          <w:bCs/>
          <w:lang w:eastAsia="zh-CN"/>
        </w:rPr>
        <w:t>498</w:t>
      </w:r>
      <w:r w:rsidRPr="00BB7167">
        <w:rPr>
          <w:rFonts w:ascii="Book Antiqua" w:eastAsia="宋体" w:hAnsi="Book Antiqua" w:cs="宋体"/>
          <w:lang w:eastAsia="zh-CN"/>
        </w:rPr>
        <w:t>: 99-103 [PMID: 23719380 DOI: 10.1038/nature12198]</w:t>
      </w:r>
    </w:p>
    <w:p w14:paraId="5EF611B2" w14:textId="367D5F9C"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13 </w:t>
      </w:r>
      <w:r w:rsidRPr="00BB7167">
        <w:rPr>
          <w:rFonts w:ascii="Book Antiqua" w:eastAsia="宋体" w:hAnsi="Book Antiqua" w:cs="宋体"/>
          <w:b/>
          <w:bCs/>
          <w:lang w:eastAsia="zh-CN"/>
        </w:rPr>
        <w:t>Kim G</w:t>
      </w:r>
      <w:r w:rsidRPr="00BB7167">
        <w:rPr>
          <w:rFonts w:ascii="Book Antiqua" w:eastAsia="宋体" w:hAnsi="Book Antiqua" w:cs="宋体"/>
          <w:lang w:eastAsia="zh-CN"/>
        </w:rPr>
        <w:t xml:space="preserve">, Yoon Y, Park JH, Park JW, Noh MG, Kim H, Park C, Kwon H, Park JH, Kim Y, Sohn J, Park S, Kim H, Im SK, Kim Y, Chung HY, Nam MH, Kwon JY, Kim IY, Kim YJ, Baek JH, Kim HS, Weinstock GM, Cho B, Lee C, Fang S, Park H, Seong JK. Bifidobacterial carbohydrate/nucleoside metabolism enhances oxidative phosphorylation in white adipose tissue to protect against diet-induced obesity. </w:t>
      </w:r>
      <w:r w:rsidRPr="00BB7167">
        <w:rPr>
          <w:rFonts w:ascii="Book Antiqua" w:eastAsia="宋体" w:hAnsi="Book Antiqua" w:cs="宋体"/>
          <w:i/>
          <w:iCs/>
          <w:lang w:eastAsia="zh-CN"/>
        </w:rPr>
        <w:t>Microbiome</w:t>
      </w:r>
      <w:r w:rsidRPr="00BB7167">
        <w:rPr>
          <w:rFonts w:ascii="Book Antiqua" w:eastAsia="宋体" w:hAnsi="Book Antiqua" w:cs="宋体"/>
          <w:lang w:eastAsia="zh-CN"/>
        </w:rPr>
        <w:t xml:space="preserve"> 2022; </w:t>
      </w:r>
      <w:r w:rsidRPr="00BB7167">
        <w:rPr>
          <w:rFonts w:ascii="Book Antiqua" w:eastAsia="宋体" w:hAnsi="Book Antiqua" w:cs="宋体"/>
          <w:b/>
          <w:bCs/>
          <w:lang w:eastAsia="zh-CN"/>
        </w:rPr>
        <w:t>10</w:t>
      </w:r>
      <w:r w:rsidRPr="00BB7167">
        <w:rPr>
          <w:rFonts w:ascii="Book Antiqua" w:eastAsia="宋体" w:hAnsi="Book Antiqua" w:cs="宋体"/>
          <w:lang w:eastAsia="zh-CN"/>
        </w:rPr>
        <w:t>: 188 [PMID: 36333752 DOI: 10.1186/s40168-022-01374-0]</w:t>
      </w:r>
    </w:p>
    <w:p w14:paraId="2111C723" w14:textId="37CE2E23"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14 </w:t>
      </w:r>
      <w:r w:rsidRPr="00BB7167">
        <w:rPr>
          <w:rFonts w:ascii="Book Antiqua" w:eastAsia="宋体" w:hAnsi="Book Antiqua" w:cs="宋体"/>
          <w:b/>
          <w:bCs/>
          <w:lang w:eastAsia="zh-CN"/>
        </w:rPr>
        <w:t>Blaak EE</w:t>
      </w:r>
      <w:r w:rsidRPr="00BB7167">
        <w:rPr>
          <w:rFonts w:ascii="Book Antiqua" w:eastAsia="宋体" w:hAnsi="Book Antiqua" w:cs="宋体"/>
          <w:lang w:eastAsia="zh-CN"/>
        </w:rPr>
        <w:t xml:space="preserve">, Canfora EE, Theis S, Frost G, Groen AK, Mithieux G, Nauta A, Scott K, Stahl B, van Harsselaar J, van Tol R, Vaughan EE, Verbeke K. Short chain fatty acids in human </w:t>
      </w:r>
      <w:r w:rsidRPr="00BB7167">
        <w:rPr>
          <w:rFonts w:ascii="Book Antiqua" w:eastAsia="宋体" w:hAnsi="Book Antiqua" w:cs="宋体"/>
          <w:lang w:eastAsia="zh-CN"/>
        </w:rPr>
        <w:lastRenderedPageBreak/>
        <w:t xml:space="preserve">gut and metabolic health. </w:t>
      </w:r>
      <w:r w:rsidRPr="00BB7167">
        <w:rPr>
          <w:rFonts w:ascii="Book Antiqua" w:eastAsia="宋体" w:hAnsi="Book Antiqua" w:cs="宋体"/>
          <w:i/>
          <w:iCs/>
          <w:lang w:eastAsia="zh-CN"/>
        </w:rPr>
        <w:t>Benef Microbes</w:t>
      </w:r>
      <w:r w:rsidRPr="00BB7167">
        <w:rPr>
          <w:rFonts w:ascii="Book Antiqua" w:eastAsia="宋体" w:hAnsi="Book Antiqua" w:cs="宋体"/>
          <w:lang w:eastAsia="zh-CN"/>
        </w:rPr>
        <w:t xml:space="preserve"> 2020; </w:t>
      </w:r>
      <w:r w:rsidRPr="00BB7167">
        <w:rPr>
          <w:rFonts w:ascii="Book Antiqua" w:eastAsia="宋体" w:hAnsi="Book Antiqua" w:cs="宋体"/>
          <w:b/>
          <w:bCs/>
          <w:lang w:eastAsia="zh-CN"/>
        </w:rPr>
        <w:t>11</w:t>
      </w:r>
      <w:r w:rsidRPr="00BB7167">
        <w:rPr>
          <w:rFonts w:ascii="Book Antiqua" w:eastAsia="宋体" w:hAnsi="Book Antiqua" w:cs="宋体"/>
          <w:lang w:eastAsia="zh-CN"/>
        </w:rPr>
        <w:t>: 411-455 [PMID: 32865024 DOI: 10.3920/BM2020.0057]</w:t>
      </w:r>
    </w:p>
    <w:p w14:paraId="42114BA7" w14:textId="3EA06859"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15 </w:t>
      </w:r>
      <w:r w:rsidRPr="00BB7167">
        <w:rPr>
          <w:rFonts w:ascii="Book Antiqua" w:eastAsia="宋体" w:hAnsi="Book Antiqua" w:cs="宋体"/>
          <w:b/>
          <w:bCs/>
          <w:lang w:eastAsia="zh-CN"/>
        </w:rPr>
        <w:t>Kim MH</w:t>
      </w:r>
      <w:r w:rsidRPr="00BB7167">
        <w:rPr>
          <w:rFonts w:ascii="Book Antiqua" w:eastAsia="宋体" w:hAnsi="Book Antiqua" w:cs="宋体"/>
          <w:lang w:eastAsia="zh-CN"/>
        </w:rPr>
        <w:t xml:space="preserve">, Kang SG, Park JH, Yanagisawa M, Kim CH. Short-chain fatty acids activate GPR41 and GPR43 on intestinal epithelial cells to promote inflammatory responses in mice. </w:t>
      </w:r>
      <w:r w:rsidRPr="00BB7167">
        <w:rPr>
          <w:rFonts w:ascii="Book Antiqua" w:eastAsia="宋体" w:hAnsi="Book Antiqua" w:cs="宋体"/>
          <w:i/>
          <w:iCs/>
          <w:lang w:eastAsia="zh-CN"/>
        </w:rPr>
        <w:t>Gastroenterology</w:t>
      </w:r>
      <w:r w:rsidRPr="00BB7167">
        <w:rPr>
          <w:rFonts w:ascii="Book Antiqua" w:eastAsia="宋体" w:hAnsi="Book Antiqua" w:cs="宋体"/>
          <w:lang w:eastAsia="zh-CN"/>
        </w:rPr>
        <w:t xml:space="preserve"> 2013; </w:t>
      </w:r>
      <w:r w:rsidRPr="00BB7167">
        <w:rPr>
          <w:rFonts w:ascii="Book Antiqua" w:eastAsia="宋体" w:hAnsi="Book Antiqua" w:cs="宋体"/>
          <w:b/>
          <w:bCs/>
          <w:lang w:eastAsia="zh-CN"/>
        </w:rPr>
        <w:t>145</w:t>
      </w:r>
      <w:r w:rsidRPr="00BB7167">
        <w:rPr>
          <w:rFonts w:ascii="Book Antiqua" w:eastAsia="宋体" w:hAnsi="Book Antiqua" w:cs="宋体"/>
          <w:lang w:eastAsia="zh-CN"/>
        </w:rPr>
        <w:t>: 396-406.e1-10 [PMID: 23665276 DOI: 10.1053/j.gastro.2013.04.056]</w:t>
      </w:r>
    </w:p>
    <w:p w14:paraId="2C901984" w14:textId="0C833173"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16 </w:t>
      </w:r>
      <w:r w:rsidRPr="00BB7167">
        <w:rPr>
          <w:rFonts w:ascii="Book Antiqua" w:eastAsia="宋体" w:hAnsi="Book Antiqua" w:cs="宋体"/>
          <w:b/>
          <w:bCs/>
          <w:lang w:eastAsia="zh-CN"/>
        </w:rPr>
        <w:t>Lu Y</w:t>
      </w:r>
      <w:r w:rsidRPr="00BB7167">
        <w:rPr>
          <w:rFonts w:ascii="Book Antiqua" w:eastAsia="宋体" w:hAnsi="Book Antiqua" w:cs="宋体"/>
          <w:lang w:eastAsia="zh-CN"/>
        </w:rPr>
        <w:t xml:space="preserve">, Fan C, Li P, Lu Y, Chang X, Qi K. Short Chain Fatty Acids Prevent High-fat-diet-induced Obesity in Mice by Regulating G Protein-coupled Receptors and Gut Microbiota. </w:t>
      </w:r>
      <w:r w:rsidRPr="00BB7167">
        <w:rPr>
          <w:rFonts w:ascii="Book Antiqua" w:eastAsia="宋体" w:hAnsi="Book Antiqua" w:cs="宋体"/>
          <w:i/>
          <w:iCs/>
          <w:lang w:eastAsia="zh-CN"/>
        </w:rPr>
        <w:t>Sci Rep</w:t>
      </w:r>
      <w:r w:rsidRPr="00BB7167">
        <w:rPr>
          <w:rFonts w:ascii="Book Antiqua" w:eastAsia="宋体" w:hAnsi="Book Antiqua" w:cs="宋体"/>
          <w:lang w:eastAsia="zh-CN"/>
        </w:rPr>
        <w:t xml:space="preserve"> 2016; </w:t>
      </w:r>
      <w:r w:rsidRPr="00BB7167">
        <w:rPr>
          <w:rFonts w:ascii="Book Antiqua" w:eastAsia="宋体" w:hAnsi="Book Antiqua" w:cs="宋体"/>
          <w:b/>
          <w:bCs/>
          <w:lang w:eastAsia="zh-CN"/>
        </w:rPr>
        <w:t>6</w:t>
      </w:r>
      <w:r w:rsidRPr="00BB7167">
        <w:rPr>
          <w:rFonts w:ascii="Book Antiqua" w:eastAsia="宋体" w:hAnsi="Book Antiqua" w:cs="宋体"/>
          <w:lang w:eastAsia="zh-CN"/>
        </w:rPr>
        <w:t>: 37589 [PMID: 27892486 DOI: 10.1038/srep37589]</w:t>
      </w:r>
    </w:p>
    <w:p w14:paraId="2F2F9A3F" w14:textId="1C82C334"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17 </w:t>
      </w:r>
      <w:r w:rsidRPr="00BB7167">
        <w:rPr>
          <w:rFonts w:ascii="Book Antiqua" w:eastAsia="宋体" w:hAnsi="Book Antiqua" w:cs="宋体"/>
          <w:b/>
          <w:bCs/>
          <w:lang w:eastAsia="zh-CN"/>
        </w:rPr>
        <w:t>Yang W</w:t>
      </w:r>
      <w:r w:rsidRPr="00BB7167">
        <w:rPr>
          <w:rFonts w:ascii="Book Antiqua" w:eastAsia="宋体" w:hAnsi="Book Antiqua" w:cs="宋体"/>
          <w:lang w:eastAsia="zh-CN"/>
        </w:rPr>
        <w:t xml:space="preserve">, Yu T, Huang X, Bilotta AJ, Xu L, Lu Y, Sun J, Pan F, Zhou J, Zhang W, Yao S, Maynard CL, Singh N, Dann SM, Liu Z, Cong Y. Intestinal microbiota-derived short-chain fatty acids regulation of immune cell IL-22 production and gut immunity. </w:t>
      </w:r>
      <w:r w:rsidRPr="00BB7167">
        <w:rPr>
          <w:rFonts w:ascii="Book Antiqua" w:eastAsia="宋体" w:hAnsi="Book Antiqua" w:cs="宋体"/>
          <w:i/>
          <w:iCs/>
          <w:lang w:eastAsia="zh-CN"/>
        </w:rPr>
        <w:t>Nat Commun</w:t>
      </w:r>
      <w:r w:rsidRPr="00BB7167">
        <w:rPr>
          <w:rFonts w:ascii="Book Antiqua" w:eastAsia="宋体" w:hAnsi="Book Antiqua" w:cs="宋体"/>
          <w:lang w:eastAsia="zh-CN"/>
        </w:rPr>
        <w:t xml:space="preserve"> 2020; </w:t>
      </w:r>
      <w:r w:rsidRPr="00BB7167">
        <w:rPr>
          <w:rFonts w:ascii="Book Antiqua" w:eastAsia="宋体" w:hAnsi="Book Antiqua" w:cs="宋体"/>
          <w:b/>
          <w:bCs/>
          <w:lang w:eastAsia="zh-CN"/>
        </w:rPr>
        <w:t>11</w:t>
      </w:r>
      <w:r w:rsidRPr="00BB7167">
        <w:rPr>
          <w:rFonts w:ascii="Book Antiqua" w:eastAsia="宋体" w:hAnsi="Book Antiqua" w:cs="宋体"/>
          <w:lang w:eastAsia="zh-CN"/>
        </w:rPr>
        <w:t>: 4457 [PMID: 32901017 DOI: 10.1038/s41467-020-18262-6]</w:t>
      </w:r>
    </w:p>
    <w:p w14:paraId="503D2CB1" w14:textId="24445CBD"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18 </w:t>
      </w:r>
      <w:r w:rsidRPr="00BB7167">
        <w:rPr>
          <w:rFonts w:ascii="Book Antiqua" w:eastAsia="宋体" w:hAnsi="Book Antiqua" w:cs="宋体"/>
          <w:b/>
          <w:bCs/>
          <w:lang w:eastAsia="zh-CN"/>
        </w:rPr>
        <w:t>Potrykus M</w:t>
      </w:r>
      <w:r w:rsidRPr="00BB7167">
        <w:rPr>
          <w:rFonts w:ascii="Book Antiqua" w:eastAsia="宋体" w:hAnsi="Book Antiqua" w:cs="宋体"/>
          <w:lang w:eastAsia="zh-CN"/>
        </w:rPr>
        <w:t xml:space="preserve">, Czaja-Stolc S, Stankiewicz M, Kaska Ł, Małgorzewicz S. Intestinal Microbiota as a Contributor to Chronic Inflammation and Its Potential Modifications. </w:t>
      </w:r>
      <w:r w:rsidRPr="00BB7167">
        <w:rPr>
          <w:rFonts w:ascii="Book Antiqua" w:eastAsia="宋体" w:hAnsi="Book Antiqua" w:cs="宋体"/>
          <w:i/>
          <w:iCs/>
          <w:lang w:eastAsia="zh-CN"/>
        </w:rPr>
        <w:t>Nutrients</w:t>
      </w:r>
      <w:r w:rsidRPr="00BB7167">
        <w:rPr>
          <w:rFonts w:ascii="Book Antiqua" w:eastAsia="宋体" w:hAnsi="Book Antiqua" w:cs="宋体"/>
          <w:lang w:eastAsia="zh-CN"/>
        </w:rPr>
        <w:t xml:space="preserve"> 2021; </w:t>
      </w:r>
      <w:r w:rsidRPr="00BB7167">
        <w:rPr>
          <w:rFonts w:ascii="Book Antiqua" w:eastAsia="宋体" w:hAnsi="Book Antiqua" w:cs="宋体"/>
          <w:b/>
          <w:bCs/>
          <w:lang w:eastAsia="zh-CN"/>
        </w:rPr>
        <w:t>13</w:t>
      </w:r>
      <w:r w:rsidRPr="00BB7167">
        <w:rPr>
          <w:rFonts w:ascii="Book Antiqua" w:eastAsia="宋体" w:hAnsi="Book Antiqua" w:cs="宋体"/>
          <w:lang w:eastAsia="zh-CN"/>
        </w:rPr>
        <w:t xml:space="preserve"> [PMID: 34836095 DOI: 10.3390/nu13113839]</w:t>
      </w:r>
    </w:p>
    <w:p w14:paraId="55E858EB" w14:textId="7D03D7FB"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19 </w:t>
      </w:r>
      <w:r w:rsidRPr="00BB7167">
        <w:rPr>
          <w:rFonts w:ascii="Book Antiqua" w:eastAsia="宋体" w:hAnsi="Book Antiqua" w:cs="宋体"/>
          <w:b/>
          <w:bCs/>
          <w:lang w:eastAsia="zh-CN"/>
        </w:rPr>
        <w:t>Kawano Y</w:t>
      </w:r>
      <w:r w:rsidRPr="00BB7167">
        <w:rPr>
          <w:rFonts w:ascii="Book Antiqua" w:eastAsia="宋体" w:hAnsi="Book Antiqua" w:cs="宋体"/>
          <w:lang w:eastAsia="zh-CN"/>
        </w:rPr>
        <w:t xml:space="preserve">, Nakae J, Watanabe N, Kikuchi T, Tateya S, Tamori Y, Kaneko M, Abe T, Onodera M, Itoh H. Colonic Pro-inflammatory Macrophages Cause Insulin Resistance in an Intestinal Ccl2/Ccr2-Dependent Manner. </w:t>
      </w:r>
      <w:r w:rsidRPr="00BB7167">
        <w:rPr>
          <w:rFonts w:ascii="Book Antiqua" w:eastAsia="宋体" w:hAnsi="Book Antiqua" w:cs="宋体"/>
          <w:i/>
          <w:iCs/>
          <w:lang w:eastAsia="zh-CN"/>
        </w:rPr>
        <w:t>Cell Metab</w:t>
      </w:r>
      <w:r w:rsidRPr="00BB7167">
        <w:rPr>
          <w:rFonts w:ascii="Book Antiqua" w:eastAsia="宋体" w:hAnsi="Book Antiqua" w:cs="宋体"/>
          <w:lang w:eastAsia="zh-CN"/>
        </w:rPr>
        <w:t xml:space="preserve"> 2016; </w:t>
      </w:r>
      <w:r w:rsidRPr="00BB7167">
        <w:rPr>
          <w:rFonts w:ascii="Book Antiqua" w:eastAsia="宋体" w:hAnsi="Book Antiqua" w:cs="宋体"/>
          <w:b/>
          <w:bCs/>
          <w:lang w:eastAsia="zh-CN"/>
        </w:rPr>
        <w:t>24</w:t>
      </w:r>
      <w:r w:rsidRPr="00BB7167">
        <w:rPr>
          <w:rFonts w:ascii="Book Antiqua" w:eastAsia="宋体" w:hAnsi="Book Antiqua" w:cs="宋体"/>
          <w:lang w:eastAsia="zh-CN"/>
        </w:rPr>
        <w:t>: 295-310 [PMID: 27508875 DOI: 10.1016/j.cmet.2016.07.009]</w:t>
      </w:r>
    </w:p>
    <w:p w14:paraId="4DA8084F" w14:textId="78C5593E"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20 </w:t>
      </w:r>
      <w:r w:rsidRPr="00BB7167">
        <w:rPr>
          <w:rFonts w:ascii="Book Antiqua" w:eastAsia="宋体" w:hAnsi="Book Antiqua" w:cs="宋体"/>
          <w:b/>
          <w:bCs/>
          <w:lang w:eastAsia="zh-CN"/>
        </w:rPr>
        <w:t>Rohm TV</w:t>
      </w:r>
      <w:r w:rsidRPr="00BB7167">
        <w:rPr>
          <w:rFonts w:ascii="Book Antiqua" w:eastAsia="宋体" w:hAnsi="Book Antiqua" w:cs="宋体"/>
          <w:lang w:eastAsia="zh-CN"/>
        </w:rPr>
        <w:t xml:space="preserve">, Fuchs R, Müller RL, Keller L, Baumann Z, Bosch AJT, Schneider R, Labes D, Langer I, Pilz JB, Niess JH, Delko T, Hruz P, Cavelti-Weder C. Obesity in Humans Is Characterized by Gut Inflammation as Shown by Pro-Inflammatory Intestinal Macrophage Accumulation. </w:t>
      </w:r>
      <w:r w:rsidRPr="00BB7167">
        <w:rPr>
          <w:rFonts w:ascii="Book Antiqua" w:eastAsia="宋体" w:hAnsi="Book Antiqua" w:cs="宋体"/>
          <w:i/>
          <w:iCs/>
          <w:lang w:eastAsia="zh-CN"/>
        </w:rPr>
        <w:t>Front Immunol</w:t>
      </w:r>
      <w:r w:rsidRPr="00BB7167">
        <w:rPr>
          <w:rFonts w:ascii="Book Antiqua" w:eastAsia="宋体" w:hAnsi="Book Antiqua" w:cs="宋体"/>
          <w:lang w:eastAsia="zh-CN"/>
        </w:rPr>
        <w:t xml:space="preserve"> 2021; </w:t>
      </w:r>
      <w:r w:rsidRPr="00BB7167">
        <w:rPr>
          <w:rFonts w:ascii="Book Antiqua" w:eastAsia="宋体" w:hAnsi="Book Antiqua" w:cs="宋体"/>
          <w:b/>
          <w:bCs/>
          <w:lang w:eastAsia="zh-CN"/>
        </w:rPr>
        <w:t>12</w:t>
      </w:r>
      <w:r w:rsidRPr="00BB7167">
        <w:rPr>
          <w:rFonts w:ascii="Book Antiqua" w:eastAsia="宋体" w:hAnsi="Book Antiqua" w:cs="宋体"/>
          <w:lang w:eastAsia="zh-CN"/>
        </w:rPr>
        <w:t>: 668654 [PMID: 34054838 DOI: 10.3389/fimmu.2021.668654]</w:t>
      </w:r>
    </w:p>
    <w:p w14:paraId="4253AFD7" w14:textId="3261817C"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21 </w:t>
      </w:r>
      <w:r w:rsidRPr="00BB7167">
        <w:rPr>
          <w:rFonts w:ascii="Book Antiqua" w:eastAsia="宋体" w:hAnsi="Book Antiqua" w:cs="宋体"/>
          <w:b/>
          <w:bCs/>
          <w:lang w:eastAsia="zh-CN"/>
        </w:rPr>
        <w:t>Luck H</w:t>
      </w:r>
      <w:r w:rsidRPr="00BB7167">
        <w:rPr>
          <w:rFonts w:ascii="Book Antiqua" w:eastAsia="宋体" w:hAnsi="Book Antiqua" w:cs="宋体"/>
          <w:lang w:eastAsia="zh-CN"/>
        </w:rPr>
        <w:t xml:space="preserve">, Tsai S, Chung J, Clemente-Casares X, Ghazarian M, Revelo XS, Lei H, Luk CT, Shi SY, Surendra A, Copeland JK, Ahn J, Prescott D, Rasmussen BA, Chng MH, Engleman EG, Girardin SE, Lam TK, Croitoru K, Dunn S, Philpott DJ, Guttman DS, Woo M, Winer </w:t>
      </w:r>
      <w:r w:rsidRPr="00BB7167">
        <w:rPr>
          <w:rFonts w:ascii="Book Antiqua" w:eastAsia="宋体" w:hAnsi="Book Antiqua" w:cs="宋体"/>
          <w:lang w:eastAsia="zh-CN"/>
        </w:rPr>
        <w:lastRenderedPageBreak/>
        <w:t xml:space="preserve">S, Winer DA. Regulation of obesity-related insulin resistance with gut anti-inflammatory agents. </w:t>
      </w:r>
      <w:r w:rsidRPr="00BB7167">
        <w:rPr>
          <w:rFonts w:ascii="Book Antiqua" w:eastAsia="宋体" w:hAnsi="Book Antiqua" w:cs="宋体"/>
          <w:i/>
          <w:iCs/>
          <w:lang w:eastAsia="zh-CN"/>
        </w:rPr>
        <w:t>Cell Metab</w:t>
      </w:r>
      <w:r w:rsidRPr="00BB7167">
        <w:rPr>
          <w:rFonts w:ascii="Book Antiqua" w:eastAsia="宋体" w:hAnsi="Book Antiqua" w:cs="宋体"/>
          <w:lang w:eastAsia="zh-CN"/>
        </w:rPr>
        <w:t xml:space="preserve"> 2015; </w:t>
      </w:r>
      <w:r w:rsidRPr="00BB7167">
        <w:rPr>
          <w:rFonts w:ascii="Book Antiqua" w:eastAsia="宋体" w:hAnsi="Book Antiqua" w:cs="宋体"/>
          <w:b/>
          <w:bCs/>
          <w:lang w:eastAsia="zh-CN"/>
        </w:rPr>
        <w:t>21</w:t>
      </w:r>
      <w:r w:rsidRPr="00BB7167">
        <w:rPr>
          <w:rFonts w:ascii="Book Antiqua" w:eastAsia="宋体" w:hAnsi="Book Antiqua" w:cs="宋体"/>
          <w:lang w:eastAsia="zh-CN"/>
        </w:rPr>
        <w:t>: 527-542 [PMID: 25863246 DOI: 10.1016/j.cmet.2015.03.001]</w:t>
      </w:r>
    </w:p>
    <w:p w14:paraId="1F8DAF96" w14:textId="205543A0"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22 </w:t>
      </w:r>
      <w:r w:rsidRPr="00BB7167">
        <w:rPr>
          <w:rFonts w:ascii="Book Antiqua" w:eastAsia="宋体" w:hAnsi="Book Antiqua" w:cs="宋体"/>
          <w:b/>
          <w:bCs/>
          <w:lang w:eastAsia="zh-CN"/>
        </w:rPr>
        <w:t>Atarashi K</w:t>
      </w:r>
      <w:r w:rsidRPr="00BB7167">
        <w:rPr>
          <w:rFonts w:ascii="Book Antiqua" w:eastAsia="宋体" w:hAnsi="Book Antiqua" w:cs="宋体"/>
          <w:lang w:eastAsia="zh-CN"/>
        </w:rPr>
        <w:t xml:space="preserve">, Tanoue T, Oshima K, Suda W, Nagano Y, Nishikawa H, Fukuda S, Saito T, Narushima S, Hase K, Kim S, Fritz JV, Wilmes P, Ueha S, Matsushima K, Ohno H, Olle B, Sakaguchi S, Taniguchi T, Morita H, Hattori M, Honda K. Treg induction by a rationally selected mixture of Clostridia strains from the human microbiota. </w:t>
      </w:r>
      <w:r w:rsidRPr="00BB7167">
        <w:rPr>
          <w:rFonts w:ascii="Book Antiqua" w:eastAsia="宋体" w:hAnsi="Book Antiqua" w:cs="宋体"/>
          <w:i/>
          <w:iCs/>
          <w:lang w:eastAsia="zh-CN"/>
        </w:rPr>
        <w:t>Nature</w:t>
      </w:r>
      <w:r w:rsidRPr="00BB7167">
        <w:rPr>
          <w:rFonts w:ascii="Book Antiqua" w:eastAsia="宋体" w:hAnsi="Book Antiqua" w:cs="宋体"/>
          <w:lang w:eastAsia="zh-CN"/>
        </w:rPr>
        <w:t xml:space="preserve"> 2013; </w:t>
      </w:r>
      <w:r w:rsidRPr="00BB7167">
        <w:rPr>
          <w:rFonts w:ascii="Book Antiqua" w:eastAsia="宋体" w:hAnsi="Book Antiqua" w:cs="宋体"/>
          <w:b/>
          <w:bCs/>
          <w:lang w:eastAsia="zh-CN"/>
        </w:rPr>
        <w:t>500</w:t>
      </w:r>
      <w:r w:rsidRPr="00BB7167">
        <w:rPr>
          <w:rFonts w:ascii="Book Antiqua" w:eastAsia="宋体" w:hAnsi="Book Antiqua" w:cs="宋体"/>
          <w:lang w:eastAsia="zh-CN"/>
        </w:rPr>
        <w:t>: 232-236 [PMID: 23842501 DOI: 10.1038/nature12331]</w:t>
      </w:r>
    </w:p>
    <w:p w14:paraId="1995D739" w14:textId="3E1009F8"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23 </w:t>
      </w:r>
      <w:r w:rsidRPr="00BB7167">
        <w:rPr>
          <w:rFonts w:ascii="Book Antiqua" w:eastAsia="宋体" w:hAnsi="Book Antiqua" w:cs="宋体"/>
          <w:b/>
          <w:bCs/>
          <w:lang w:eastAsia="zh-CN"/>
        </w:rPr>
        <w:t>Furusawa Y</w:t>
      </w:r>
      <w:r w:rsidRPr="00BB7167">
        <w:rPr>
          <w:rFonts w:ascii="Book Antiqua" w:eastAsia="宋体" w:hAnsi="Book Antiqua" w:cs="宋体"/>
          <w:lang w:eastAsia="zh-CN"/>
        </w:rPr>
        <w:t xml:space="preserve">, Obata Y, Fukuda S, Endo TA, Nakato G, Takahashi D, Nakanishi Y, Uetake C, Kato K, Kato T, Takahashi M, Fukuda NN, Murakami S, Miyauchi E, Hino S, Atarashi K, Onawa S, Fujimura Y, Lockett T, Clarke JM, Topping DL, Tomita M, Hori S, Ohara O, Morita T, Koseki H, Kikuchi J, Honda K, Hase K, Ohno H. Commensal microbe-derived butyrate induces the differentiation of colonic regulatory T cells. </w:t>
      </w:r>
      <w:r w:rsidRPr="00BB7167">
        <w:rPr>
          <w:rFonts w:ascii="Book Antiqua" w:eastAsia="宋体" w:hAnsi="Book Antiqua" w:cs="宋体"/>
          <w:i/>
          <w:iCs/>
          <w:lang w:eastAsia="zh-CN"/>
        </w:rPr>
        <w:t>Nature</w:t>
      </w:r>
      <w:r w:rsidRPr="00BB7167">
        <w:rPr>
          <w:rFonts w:ascii="Book Antiqua" w:eastAsia="宋体" w:hAnsi="Book Antiqua" w:cs="宋体"/>
          <w:lang w:eastAsia="zh-CN"/>
        </w:rPr>
        <w:t xml:space="preserve"> 2013; </w:t>
      </w:r>
      <w:r w:rsidRPr="00BB7167">
        <w:rPr>
          <w:rFonts w:ascii="Book Antiqua" w:eastAsia="宋体" w:hAnsi="Book Antiqua" w:cs="宋体"/>
          <w:b/>
          <w:bCs/>
          <w:lang w:eastAsia="zh-CN"/>
        </w:rPr>
        <w:t>504</w:t>
      </w:r>
      <w:r w:rsidRPr="00BB7167">
        <w:rPr>
          <w:rFonts w:ascii="Book Antiqua" w:eastAsia="宋体" w:hAnsi="Book Antiqua" w:cs="宋体"/>
          <w:lang w:eastAsia="zh-CN"/>
        </w:rPr>
        <w:t>: 446-450 [PMID: 24226770 DOI: 10.1038/nature12721]</w:t>
      </w:r>
    </w:p>
    <w:p w14:paraId="246E755C" w14:textId="5561424B"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24 </w:t>
      </w:r>
      <w:r w:rsidRPr="00BB7167">
        <w:rPr>
          <w:rFonts w:ascii="Book Antiqua" w:eastAsia="宋体" w:hAnsi="Book Antiqua" w:cs="宋体"/>
          <w:b/>
          <w:bCs/>
          <w:lang w:eastAsia="zh-CN"/>
        </w:rPr>
        <w:t>Wang L</w:t>
      </w:r>
      <w:r w:rsidRPr="00BB7167">
        <w:rPr>
          <w:rFonts w:ascii="Book Antiqua" w:eastAsia="宋体" w:hAnsi="Book Antiqua" w:cs="宋体"/>
          <w:lang w:eastAsia="zh-CN"/>
        </w:rPr>
        <w:t xml:space="preserve">, Beier UH, Akimova T, Dahiya S, Han R, Samanta A, Levine MH, Hancock WW. Histone/protein deacetylase inhibitor therapy for enhancement of Foxp3+ T-regulatory cell function posttransplantation. </w:t>
      </w:r>
      <w:r w:rsidRPr="00BB7167">
        <w:rPr>
          <w:rFonts w:ascii="Book Antiqua" w:eastAsia="宋体" w:hAnsi="Book Antiqua" w:cs="宋体"/>
          <w:i/>
          <w:iCs/>
          <w:lang w:eastAsia="zh-CN"/>
        </w:rPr>
        <w:t>Am J Transplant</w:t>
      </w:r>
      <w:r w:rsidRPr="00BB7167">
        <w:rPr>
          <w:rFonts w:ascii="Book Antiqua" w:eastAsia="宋体" w:hAnsi="Book Antiqua" w:cs="宋体"/>
          <w:lang w:eastAsia="zh-CN"/>
        </w:rPr>
        <w:t xml:space="preserve"> 2018; </w:t>
      </w:r>
      <w:r w:rsidRPr="00BB7167">
        <w:rPr>
          <w:rFonts w:ascii="Book Antiqua" w:eastAsia="宋体" w:hAnsi="Book Antiqua" w:cs="宋体"/>
          <w:b/>
          <w:bCs/>
          <w:lang w:eastAsia="zh-CN"/>
        </w:rPr>
        <w:t>18</w:t>
      </w:r>
      <w:r w:rsidRPr="00BB7167">
        <w:rPr>
          <w:rFonts w:ascii="Book Antiqua" w:eastAsia="宋体" w:hAnsi="Book Antiqua" w:cs="宋体"/>
          <w:lang w:eastAsia="zh-CN"/>
        </w:rPr>
        <w:t>: 1596-1603 [PMID: 29603600 DOI: 10.1111/ajt.14749]</w:t>
      </w:r>
    </w:p>
    <w:p w14:paraId="3C99011F" w14:textId="335718C2"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25 </w:t>
      </w:r>
      <w:r w:rsidRPr="00BB7167">
        <w:rPr>
          <w:rFonts w:ascii="Book Antiqua" w:eastAsia="宋体" w:hAnsi="Book Antiqua" w:cs="宋体"/>
          <w:b/>
          <w:bCs/>
          <w:lang w:eastAsia="zh-CN"/>
        </w:rPr>
        <w:t>Liu YJ</w:t>
      </w:r>
      <w:r w:rsidRPr="00BB7167">
        <w:rPr>
          <w:rFonts w:ascii="Book Antiqua" w:eastAsia="宋体" w:hAnsi="Book Antiqua" w:cs="宋体"/>
          <w:lang w:eastAsia="zh-CN"/>
        </w:rPr>
        <w:t xml:space="preserve">, Tang B, Wang FC, Tang L, Lei YY, Luo Y, Huang SJ, Yang M, Wu LY, Wang W, Liu S, Yang SM, Zhao XY. Parthenolide ameliorates colon inflammation through regulating Treg/Th17 balance in a gut microbiota-dependent manner. </w:t>
      </w:r>
      <w:r w:rsidRPr="00BB7167">
        <w:rPr>
          <w:rFonts w:ascii="Book Antiqua" w:eastAsia="宋体" w:hAnsi="Book Antiqua" w:cs="宋体"/>
          <w:i/>
          <w:iCs/>
          <w:lang w:eastAsia="zh-CN"/>
        </w:rPr>
        <w:t>Theranostics</w:t>
      </w:r>
      <w:r w:rsidRPr="00BB7167">
        <w:rPr>
          <w:rFonts w:ascii="Book Antiqua" w:eastAsia="宋体" w:hAnsi="Book Antiqua" w:cs="宋体"/>
          <w:lang w:eastAsia="zh-CN"/>
        </w:rPr>
        <w:t xml:space="preserve"> 2020; </w:t>
      </w:r>
      <w:r w:rsidRPr="00BB7167">
        <w:rPr>
          <w:rFonts w:ascii="Book Antiqua" w:eastAsia="宋体" w:hAnsi="Book Antiqua" w:cs="宋体"/>
          <w:b/>
          <w:bCs/>
          <w:lang w:eastAsia="zh-CN"/>
        </w:rPr>
        <w:t>10</w:t>
      </w:r>
      <w:r w:rsidRPr="00BB7167">
        <w:rPr>
          <w:rFonts w:ascii="Book Antiqua" w:eastAsia="宋体" w:hAnsi="Book Antiqua" w:cs="宋体"/>
          <w:lang w:eastAsia="zh-CN"/>
        </w:rPr>
        <w:t>: 5225-5241 [PMID: 32373209 DOI: 10.7150/thno.43716]</w:t>
      </w:r>
    </w:p>
    <w:p w14:paraId="54CCCCAA" w14:textId="00DECF4E"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26 </w:t>
      </w:r>
      <w:r w:rsidRPr="00BB7167">
        <w:rPr>
          <w:rFonts w:ascii="Book Antiqua" w:eastAsia="宋体" w:hAnsi="Book Antiqua" w:cs="宋体"/>
          <w:b/>
          <w:bCs/>
          <w:lang w:eastAsia="zh-CN"/>
        </w:rPr>
        <w:t>Fuke N</w:t>
      </w:r>
      <w:r w:rsidRPr="00BB7167">
        <w:rPr>
          <w:rFonts w:ascii="Book Antiqua" w:eastAsia="宋体" w:hAnsi="Book Antiqua" w:cs="宋体"/>
          <w:lang w:eastAsia="zh-CN"/>
        </w:rPr>
        <w:t xml:space="preserve">, Nagata N, Suganuma H, Ota T. Regulation of Gut Microbiota and Metabolic Endotoxemia with Dietary Factors. </w:t>
      </w:r>
      <w:r w:rsidRPr="00BB7167">
        <w:rPr>
          <w:rFonts w:ascii="Book Antiqua" w:eastAsia="宋体" w:hAnsi="Book Antiqua" w:cs="宋体"/>
          <w:i/>
          <w:iCs/>
          <w:lang w:eastAsia="zh-CN"/>
        </w:rPr>
        <w:t>Nutrients</w:t>
      </w:r>
      <w:r w:rsidRPr="00BB7167">
        <w:rPr>
          <w:rFonts w:ascii="Book Antiqua" w:eastAsia="宋体" w:hAnsi="Book Antiqua" w:cs="宋体"/>
          <w:lang w:eastAsia="zh-CN"/>
        </w:rPr>
        <w:t xml:space="preserve"> 2019; </w:t>
      </w:r>
      <w:r w:rsidRPr="00BB7167">
        <w:rPr>
          <w:rFonts w:ascii="Book Antiqua" w:eastAsia="宋体" w:hAnsi="Book Antiqua" w:cs="宋体"/>
          <w:b/>
          <w:bCs/>
          <w:lang w:eastAsia="zh-CN"/>
        </w:rPr>
        <w:t>11</w:t>
      </w:r>
      <w:r w:rsidRPr="00BB7167">
        <w:rPr>
          <w:rFonts w:ascii="Book Antiqua" w:eastAsia="宋体" w:hAnsi="Book Antiqua" w:cs="宋体"/>
          <w:lang w:eastAsia="zh-CN"/>
        </w:rPr>
        <w:t xml:space="preserve"> [PMID: 31547555 DOI: 10.3390/nu11102277]</w:t>
      </w:r>
    </w:p>
    <w:p w14:paraId="4FD47DC2" w14:textId="532C5981"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27 </w:t>
      </w:r>
      <w:r w:rsidRPr="00BB7167">
        <w:rPr>
          <w:rFonts w:ascii="Book Antiqua" w:eastAsia="宋体" w:hAnsi="Book Antiqua" w:cs="宋体"/>
          <w:b/>
          <w:bCs/>
          <w:lang w:eastAsia="zh-CN"/>
        </w:rPr>
        <w:t>Gomes JMG</w:t>
      </w:r>
      <w:r w:rsidRPr="00BB7167">
        <w:rPr>
          <w:rFonts w:ascii="Book Antiqua" w:eastAsia="宋体" w:hAnsi="Book Antiqua" w:cs="宋体"/>
          <w:lang w:eastAsia="zh-CN"/>
        </w:rPr>
        <w:t xml:space="preserve">, Costa JA, Alfenas RCG. Metabolic endotoxemia and diabetes mellitus: A systematic review. </w:t>
      </w:r>
      <w:r w:rsidRPr="00BB7167">
        <w:rPr>
          <w:rFonts w:ascii="Book Antiqua" w:eastAsia="宋体" w:hAnsi="Book Antiqua" w:cs="宋体"/>
          <w:i/>
          <w:iCs/>
          <w:lang w:eastAsia="zh-CN"/>
        </w:rPr>
        <w:t>Metabolism</w:t>
      </w:r>
      <w:r w:rsidRPr="00BB7167">
        <w:rPr>
          <w:rFonts w:ascii="Book Antiqua" w:eastAsia="宋体" w:hAnsi="Book Antiqua" w:cs="宋体"/>
          <w:lang w:eastAsia="zh-CN"/>
        </w:rPr>
        <w:t xml:space="preserve"> 2017; </w:t>
      </w:r>
      <w:r w:rsidRPr="00BB7167">
        <w:rPr>
          <w:rFonts w:ascii="Book Antiqua" w:eastAsia="宋体" w:hAnsi="Book Antiqua" w:cs="宋体"/>
          <w:b/>
          <w:bCs/>
          <w:lang w:eastAsia="zh-CN"/>
        </w:rPr>
        <w:t>68</w:t>
      </w:r>
      <w:r w:rsidRPr="00BB7167">
        <w:rPr>
          <w:rFonts w:ascii="Book Antiqua" w:eastAsia="宋体" w:hAnsi="Book Antiqua" w:cs="宋体"/>
          <w:lang w:eastAsia="zh-CN"/>
        </w:rPr>
        <w:t>: 133-144 [PMID: 28183445 DOI: 10.1016/j.metabol.2016.12.009]</w:t>
      </w:r>
    </w:p>
    <w:p w14:paraId="25E959D0" w14:textId="1040D5E3"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28 </w:t>
      </w:r>
      <w:r w:rsidRPr="00BB7167">
        <w:rPr>
          <w:rFonts w:ascii="Book Antiqua" w:eastAsia="宋体" w:hAnsi="Book Antiqua" w:cs="宋体"/>
          <w:b/>
          <w:bCs/>
          <w:lang w:eastAsia="zh-CN"/>
        </w:rPr>
        <w:t>Yang K</w:t>
      </w:r>
      <w:r w:rsidRPr="00BB7167">
        <w:rPr>
          <w:rFonts w:ascii="Book Antiqua" w:eastAsia="宋体" w:hAnsi="Book Antiqua" w:cs="宋体"/>
          <w:lang w:eastAsia="zh-CN"/>
        </w:rPr>
        <w:t xml:space="preserve">, Niu J, Zuo T, Sun Y, Xu Z, Tang W, Liu Q, Zhang J, Ng EKW, Wong SKH, Yeoh YK, Chan PKS, Chan FKL, Miao Y, Ng SC. Alterations in the Gut Virome in Obesity </w:t>
      </w:r>
      <w:r w:rsidRPr="00BB7167">
        <w:rPr>
          <w:rFonts w:ascii="Book Antiqua" w:eastAsia="宋体" w:hAnsi="Book Antiqua" w:cs="宋体"/>
          <w:lang w:eastAsia="zh-CN"/>
        </w:rPr>
        <w:lastRenderedPageBreak/>
        <w:t xml:space="preserve">and Type 2 Diabetes Mellitus. </w:t>
      </w:r>
      <w:r w:rsidRPr="00BB7167">
        <w:rPr>
          <w:rFonts w:ascii="Book Antiqua" w:eastAsia="宋体" w:hAnsi="Book Antiqua" w:cs="宋体"/>
          <w:i/>
          <w:iCs/>
          <w:lang w:eastAsia="zh-CN"/>
        </w:rPr>
        <w:t>Gastroenterology</w:t>
      </w:r>
      <w:r w:rsidRPr="00BB7167">
        <w:rPr>
          <w:rFonts w:ascii="Book Antiqua" w:eastAsia="宋体" w:hAnsi="Book Antiqua" w:cs="宋体"/>
          <w:lang w:eastAsia="zh-CN"/>
        </w:rPr>
        <w:t xml:space="preserve"> 2021; </w:t>
      </w:r>
      <w:r w:rsidRPr="00BB7167">
        <w:rPr>
          <w:rFonts w:ascii="Book Antiqua" w:eastAsia="宋体" w:hAnsi="Book Antiqua" w:cs="宋体"/>
          <w:b/>
          <w:bCs/>
          <w:lang w:eastAsia="zh-CN"/>
        </w:rPr>
        <w:t>161</w:t>
      </w:r>
      <w:r w:rsidRPr="00BB7167">
        <w:rPr>
          <w:rFonts w:ascii="Book Antiqua" w:eastAsia="宋体" w:hAnsi="Book Antiqua" w:cs="宋体"/>
          <w:lang w:eastAsia="zh-CN"/>
        </w:rPr>
        <w:t>: 1257-1269.e13 [PMID: 34175280 DOI: 10.1053/j.gastro.2021.06.056]</w:t>
      </w:r>
    </w:p>
    <w:p w14:paraId="04274E58" w14:textId="73F1235A"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29 </w:t>
      </w:r>
      <w:r w:rsidRPr="00BB7167">
        <w:rPr>
          <w:rFonts w:ascii="Book Antiqua" w:eastAsia="宋体" w:hAnsi="Book Antiqua" w:cs="宋体"/>
          <w:b/>
          <w:bCs/>
          <w:lang w:eastAsia="zh-CN"/>
        </w:rPr>
        <w:t>Mohammad S</w:t>
      </w:r>
      <w:r w:rsidRPr="00BB7167">
        <w:rPr>
          <w:rFonts w:ascii="Book Antiqua" w:eastAsia="宋体" w:hAnsi="Book Antiqua" w:cs="宋体"/>
          <w:lang w:eastAsia="zh-CN"/>
        </w:rPr>
        <w:t xml:space="preserve">, Thiemermann C. Role of Metabolic Endotoxemia in Systemic Inflammation and Potential Interventions. </w:t>
      </w:r>
      <w:r w:rsidRPr="00BB7167">
        <w:rPr>
          <w:rFonts w:ascii="Book Antiqua" w:eastAsia="宋体" w:hAnsi="Book Antiqua" w:cs="宋体"/>
          <w:i/>
          <w:iCs/>
          <w:lang w:eastAsia="zh-CN"/>
        </w:rPr>
        <w:t>Front Immunol</w:t>
      </w:r>
      <w:r w:rsidRPr="00BB7167">
        <w:rPr>
          <w:rFonts w:ascii="Book Antiqua" w:eastAsia="宋体" w:hAnsi="Book Antiqua" w:cs="宋体"/>
          <w:lang w:eastAsia="zh-CN"/>
        </w:rPr>
        <w:t xml:space="preserve"> 2020; </w:t>
      </w:r>
      <w:r w:rsidRPr="00BB7167">
        <w:rPr>
          <w:rFonts w:ascii="Book Antiqua" w:eastAsia="宋体" w:hAnsi="Book Antiqua" w:cs="宋体"/>
          <w:b/>
          <w:bCs/>
          <w:lang w:eastAsia="zh-CN"/>
        </w:rPr>
        <w:t>11</w:t>
      </w:r>
      <w:r w:rsidRPr="00BB7167">
        <w:rPr>
          <w:rFonts w:ascii="Book Antiqua" w:eastAsia="宋体" w:hAnsi="Book Antiqua" w:cs="宋体"/>
          <w:lang w:eastAsia="zh-CN"/>
        </w:rPr>
        <w:t>: 594150 [PMID: 33505393 DOI: 10.3389/fimmu.2020.594150]</w:t>
      </w:r>
    </w:p>
    <w:p w14:paraId="72F527E9" w14:textId="08C9F905"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30 </w:t>
      </w:r>
      <w:r w:rsidRPr="00BB7167">
        <w:rPr>
          <w:rFonts w:ascii="Book Antiqua" w:eastAsia="宋体" w:hAnsi="Book Antiqua" w:cs="宋体"/>
          <w:b/>
          <w:bCs/>
          <w:lang w:eastAsia="zh-CN"/>
        </w:rPr>
        <w:t>Horton F</w:t>
      </w:r>
      <w:r w:rsidRPr="00BB7167">
        <w:rPr>
          <w:rFonts w:ascii="Book Antiqua" w:eastAsia="宋体" w:hAnsi="Book Antiqua" w:cs="宋体"/>
          <w:lang w:eastAsia="zh-CN"/>
        </w:rPr>
        <w:t xml:space="preserve">, Wright J, Smith L, Hinton PJ, Robertson MD. Increased intestinal permeability to oral chromium (51 Cr) -EDTA in human Type 2 diabetes. </w:t>
      </w:r>
      <w:r w:rsidRPr="00BB7167">
        <w:rPr>
          <w:rFonts w:ascii="Book Antiqua" w:eastAsia="宋体" w:hAnsi="Book Antiqua" w:cs="宋体"/>
          <w:i/>
          <w:iCs/>
          <w:lang w:eastAsia="zh-CN"/>
        </w:rPr>
        <w:t>Diabet Med</w:t>
      </w:r>
      <w:r w:rsidRPr="00BB7167">
        <w:rPr>
          <w:rFonts w:ascii="Book Antiqua" w:eastAsia="宋体" w:hAnsi="Book Antiqua" w:cs="宋体"/>
          <w:lang w:eastAsia="zh-CN"/>
        </w:rPr>
        <w:t xml:space="preserve">2014; </w:t>
      </w:r>
      <w:r w:rsidRPr="00BB7167">
        <w:rPr>
          <w:rFonts w:ascii="Book Antiqua" w:eastAsia="宋体" w:hAnsi="Book Antiqua" w:cs="宋体"/>
          <w:b/>
          <w:bCs/>
          <w:lang w:eastAsia="zh-CN"/>
        </w:rPr>
        <w:t>31</w:t>
      </w:r>
      <w:r w:rsidRPr="00BB7167">
        <w:rPr>
          <w:rFonts w:ascii="Book Antiqua" w:eastAsia="宋体" w:hAnsi="Book Antiqua" w:cs="宋体"/>
          <w:lang w:eastAsia="zh-CN"/>
        </w:rPr>
        <w:t>: 559-563 [PMID: 24236770 DOI: 10.1111/dme.12360]</w:t>
      </w:r>
    </w:p>
    <w:p w14:paraId="4208FA59" w14:textId="7FBFF30E"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31 </w:t>
      </w:r>
      <w:r w:rsidRPr="00BB7167">
        <w:rPr>
          <w:rFonts w:ascii="Book Antiqua" w:eastAsia="宋体" w:hAnsi="Book Antiqua" w:cs="宋体"/>
          <w:b/>
          <w:bCs/>
          <w:lang w:eastAsia="zh-CN"/>
        </w:rPr>
        <w:t>Luck H</w:t>
      </w:r>
      <w:r w:rsidRPr="00BB7167">
        <w:rPr>
          <w:rFonts w:ascii="Book Antiqua" w:eastAsia="宋体" w:hAnsi="Book Antiqua" w:cs="宋体"/>
          <w:lang w:eastAsia="zh-CN"/>
        </w:rPr>
        <w:t xml:space="preserve">, Khan S, Kim JH, Copeland JK, Revelo XS, Tsai S, Chakraborty M, Cheng K, Tao Chan Y, Nøhr MK, Clemente-Casares X, Perry MC, Ghazarian M, Lei H, Lin YH, Coburn B, Okrainec A, Jackson T, Poutanen S, Gaisano H, Allard JP, Guttman DS, Conner ME, Winer S, Winer DA. Gut-associated IgA(+) immune cells regulate obesity-related insulin resistance. </w:t>
      </w:r>
      <w:r w:rsidRPr="00BB7167">
        <w:rPr>
          <w:rFonts w:ascii="Book Antiqua" w:eastAsia="宋体" w:hAnsi="Book Antiqua" w:cs="宋体"/>
          <w:i/>
          <w:iCs/>
          <w:lang w:eastAsia="zh-CN"/>
        </w:rPr>
        <w:t>Nat Commun</w:t>
      </w:r>
      <w:r w:rsidRPr="00BB7167">
        <w:rPr>
          <w:rFonts w:ascii="Book Antiqua" w:eastAsia="宋体" w:hAnsi="Book Antiqua" w:cs="宋体"/>
          <w:lang w:eastAsia="zh-CN"/>
        </w:rPr>
        <w:t xml:space="preserve"> 2019; </w:t>
      </w:r>
      <w:r w:rsidRPr="00BB7167">
        <w:rPr>
          <w:rFonts w:ascii="Book Antiqua" w:eastAsia="宋体" w:hAnsi="Book Antiqua" w:cs="宋体"/>
          <w:b/>
          <w:bCs/>
          <w:lang w:eastAsia="zh-CN"/>
        </w:rPr>
        <w:t>10</w:t>
      </w:r>
      <w:r w:rsidRPr="00BB7167">
        <w:rPr>
          <w:rFonts w:ascii="Book Antiqua" w:eastAsia="宋体" w:hAnsi="Book Antiqua" w:cs="宋体"/>
          <w:lang w:eastAsia="zh-CN"/>
        </w:rPr>
        <w:t>: 3650 [PMID: 31409776 DOI: 10.1038/s41467-019-11370-y]</w:t>
      </w:r>
    </w:p>
    <w:p w14:paraId="6D7906F7" w14:textId="64606A1E"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32 </w:t>
      </w:r>
      <w:r w:rsidRPr="00BB7167">
        <w:rPr>
          <w:rFonts w:ascii="Book Antiqua" w:eastAsia="宋体" w:hAnsi="Book Antiqua" w:cs="宋体"/>
          <w:b/>
          <w:bCs/>
          <w:lang w:eastAsia="zh-CN"/>
        </w:rPr>
        <w:t>Rohr MW</w:t>
      </w:r>
      <w:r w:rsidRPr="00BB7167">
        <w:rPr>
          <w:rFonts w:ascii="Book Antiqua" w:eastAsia="宋体" w:hAnsi="Book Antiqua" w:cs="宋体"/>
          <w:lang w:eastAsia="zh-CN"/>
        </w:rPr>
        <w:t xml:space="preserve">, Narasimhulu CA, Rudeski-Rohr TA, Parthasarathy S. Negative Effects of a High-Fat Diet on Intestinal Permeability: A Review. </w:t>
      </w:r>
      <w:r w:rsidRPr="00BB7167">
        <w:rPr>
          <w:rFonts w:ascii="Book Antiqua" w:eastAsia="宋体" w:hAnsi="Book Antiqua" w:cs="宋体"/>
          <w:i/>
          <w:iCs/>
          <w:lang w:eastAsia="zh-CN"/>
        </w:rPr>
        <w:t>Adv Nutr</w:t>
      </w:r>
      <w:r w:rsidRPr="00BB7167">
        <w:rPr>
          <w:rFonts w:ascii="Book Antiqua" w:eastAsia="宋体" w:hAnsi="Book Antiqua" w:cs="宋体"/>
          <w:lang w:eastAsia="zh-CN"/>
        </w:rPr>
        <w:t xml:space="preserve"> 2020; </w:t>
      </w:r>
      <w:r w:rsidRPr="00BB7167">
        <w:rPr>
          <w:rFonts w:ascii="Book Antiqua" w:eastAsia="宋体" w:hAnsi="Book Antiqua" w:cs="宋体"/>
          <w:b/>
          <w:bCs/>
          <w:lang w:eastAsia="zh-CN"/>
        </w:rPr>
        <w:t>11</w:t>
      </w:r>
      <w:r w:rsidRPr="00BB7167">
        <w:rPr>
          <w:rFonts w:ascii="Book Antiqua" w:eastAsia="宋体" w:hAnsi="Book Antiqua" w:cs="宋体"/>
          <w:lang w:eastAsia="zh-CN"/>
        </w:rPr>
        <w:t>: 77-91 [PMID: 31268137 DOI: 10.1093/advances/nmz061]</w:t>
      </w:r>
    </w:p>
    <w:p w14:paraId="570D1B61" w14:textId="2F774A46"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33 </w:t>
      </w:r>
      <w:r w:rsidRPr="00BB7167">
        <w:rPr>
          <w:rFonts w:ascii="Book Antiqua" w:eastAsia="宋体" w:hAnsi="Book Antiqua" w:cs="宋体"/>
          <w:b/>
          <w:bCs/>
          <w:lang w:eastAsia="zh-CN"/>
        </w:rPr>
        <w:t>Mouries J</w:t>
      </w:r>
      <w:r w:rsidRPr="00BB7167">
        <w:rPr>
          <w:rFonts w:ascii="Book Antiqua" w:eastAsia="宋体" w:hAnsi="Book Antiqua" w:cs="宋体"/>
          <w:lang w:eastAsia="zh-CN"/>
        </w:rPr>
        <w:t xml:space="preserve">, Brescia P, Silvestri A, Spadoni I, Sorribas M, Wiest R, Mileti E, Galbiati M, Invernizzi P, Adorini L, Penna G, Rescigno M. Microbiota-driven gut vascular barrier disruption is a prerequisite for non-alcoholic steatohepatitis development. </w:t>
      </w:r>
      <w:r w:rsidRPr="00BB7167">
        <w:rPr>
          <w:rFonts w:ascii="Book Antiqua" w:eastAsia="宋体" w:hAnsi="Book Antiqua" w:cs="宋体"/>
          <w:i/>
          <w:iCs/>
          <w:lang w:eastAsia="zh-CN"/>
        </w:rPr>
        <w:t>J Hepatol</w:t>
      </w:r>
      <w:r w:rsidRPr="00BB7167">
        <w:rPr>
          <w:rFonts w:ascii="Book Antiqua" w:eastAsia="宋体" w:hAnsi="Book Antiqua" w:cs="宋体"/>
          <w:lang w:eastAsia="zh-CN"/>
        </w:rPr>
        <w:t xml:space="preserve"> 2019; </w:t>
      </w:r>
      <w:r w:rsidRPr="00BB7167">
        <w:rPr>
          <w:rFonts w:ascii="Book Antiqua" w:eastAsia="宋体" w:hAnsi="Book Antiqua" w:cs="宋体"/>
          <w:b/>
          <w:bCs/>
          <w:lang w:eastAsia="zh-CN"/>
        </w:rPr>
        <w:t>71</w:t>
      </w:r>
      <w:r w:rsidRPr="00BB7167">
        <w:rPr>
          <w:rFonts w:ascii="Book Antiqua" w:eastAsia="宋体" w:hAnsi="Book Antiqua" w:cs="宋体"/>
          <w:lang w:eastAsia="zh-CN"/>
        </w:rPr>
        <w:t>: 1216-1228 [PMID: 31419514 DOI: 10.1016/j.jhep.2019.08.005]</w:t>
      </w:r>
    </w:p>
    <w:p w14:paraId="2CE0366D" w14:textId="477AECD7"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34 </w:t>
      </w:r>
      <w:r w:rsidRPr="00BB7167">
        <w:rPr>
          <w:rFonts w:ascii="Book Antiqua" w:eastAsia="宋体" w:hAnsi="Book Antiqua" w:cs="宋体"/>
          <w:b/>
          <w:bCs/>
          <w:lang w:eastAsia="zh-CN"/>
        </w:rPr>
        <w:t>Toubal A</w:t>
      </w:r>
      <w:r w:rsidRPr="00BB7167">
        <w:rPr>
          <w:rFonts w:ascii="Book Antiqua" w:eastAsia="宋体" w:hAnsi="Book Antiqua" w:cs="宋体"/>
          <w:lang w:eastAsia="zh-CN"/>
        </w:rPr>
        <w:t xml:space="preserve">, Kiaf B, Beaudoin L, Cagninacci L, Rhimi M, Fruchet B, da Silva J, Corbett AJ, Simoni Y, Lantz O, Rossjohn J, McCluskey J, Lesnik P, Maguin E, Lehuen A. Mucosal-associated invariant T cells promote inflammation and intestinal dysbiosis leading to metabolic dysfunction during obesity. </w:t>
      </w:r>
      <w:r w:rsidRPr="00BB7167">
        <w:rPr>
          <w:rFonts w:ascii="Book Antiqua" w:eastAsia="宋体" w:hAnsi="Book Antiqua" w:cs="宋体"/>
          <w:i/>
          <w:iCs/>
          <w:lang w:eastAsia="zh-CN"/>
        </w:rPr>
        <w:t>Nat Commun</w:t>
      </w:r>
      <w:r w:rsidRPr="00BB7167">
        <w:rPr>
          <w:rFonts w:ascii="Book Antiqua" w:eastAsia="宋体" w:hAnsi="Book Antiqua" w:cs="宋体"/>
          <w:lang w:eastAsia="zh-CN"/>
        </w:rPr>
        <w:t xml:space="preserve"> 2020; </w:t>
      </w:r>
      <w:r w:rsidRPr="00BB7167">
        <w:rPr>
          <w:rFonts w:ascii="Book Antiqua" w:eastAsia="宋体" w:hAnsi="Book Antiqua" w:cs="宋体"/>
          <w:b/>
          <w:bCs/>
          <w:lang w:eastAsia="zh-CN"/>
        </w:rPr>
        <w:t>11</w:t>
      </w:r>
      <w:r w:rsidRPr="00BB7167">
        <w:rPr>
          <w:rFonts w:ascii="Book Antiqua" w:eastAsia="宋体" w:hAnsi="Book Antiqua" w:cs="宋体"/>
          <w:lang w:eastAsia="zh-CN"/>
        </w:rPr>
        <w:t>: 3755 [PMID: 32709874 DOI: 10.1038/s41467-020-17307-0]</w:t>
      </w:r>
    </w:p>
    <w:p w14:paraId="3094B370" w14:textId="0FE9A31E"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35 </w:t>
      </w:r>
      <w:r w:rsidRPr="00BB7167">
        <w:rPr>
          <w:rFonts w:ascii="Book Antiqua" w:eastAsia="宋体" w:hAnsi="Book Antiqua" w:cs="宋体"/>
          <w:b/>
          <w:bCs/>
          <w:lang w:eastAsia="zh-CN"/>
        </w:rPr>
        <w:t>Wang X</w:t>
      </w:r>
      <w:r w:rsidRPr="00BB7167">
        <w:rPr>
          <w:rFonts w:ascii="Book Antiqua" w:eastAsia="宋体" w:hAnsi="Book Antiqua" w:cs="宋体"/>
          <w:lang w:eastAsia="zh-CN"/>
        </w:rPr>
        <w:t xml:space="preserve">, Ota N, Manzanillo P, Kates L, Zavala-Solorio J, Eidenschenk C, Zhang J, Lesch J, Lee WP, Ross J, Diehl L, van Bruggen N, Kolumam G, Ouyang W. Interleukin-22 </w:t>
      </w:r>
      <w:r w:rsidRPr="00BB7167">
        <w:rPr>
          <w:rFonts w:ascii="Book Antiqua" w:eastAsia="宋体" w:hAnsi="Book Antiqua" w:cs="宋体"/>
          <w:lang w:eastAsia="zh-CN"/>
        </w:rPr>
        <w:lastRenderedPageBreak/>
        <w:t xml:space="preserve">alleviates metabolic disorders and restores mucosal immunity in diabetes. </w:t>
      </w:r>
      <w:r w:rsidRPr="00BB7167">
        <w:rPr>
          <w:rFonts w:ascii="Book Antiqua" w:eastAsia="宋体" w:hAnsi="Book Antiqua" w:cs="宋体"/>
          <w:i/>
          <w:iCs/>
          <w:lang w:eastAsia="zh-CN"/>
        </w:rPr>
        <w:t>Nature</w:t>
      </w:r>
      <w:r w:rsidRPr="00BB7167">
        <w:rPr>
          <w:rFonts w:ascii="Book Antiqua" w:eastAsia="宋体" w:hAnsi="Book Antiqua" w:cs="宋体"/>
          <w:lang w:eastAsia="zh-CN"/>
        </w:rPr>
        <w:t xml:space="preserve"> 2014; </w:t>
      </w:r>
      <w:r w:rsidRPr="00BB7167">
        <w:rPr>
          <w:rFonts w:ascii="Book Antiqua" w:eastAsia="宋体" w:hAnsi="Book Antiqua" w:cs="宋体"/>
          <w:b/>
          <w:bCs/>
          <w:lang w:eastAsia="zh-CN"/>
        </w:rPr>
        <w:t>514</w:t>
      </w:r>
      <w:r w:rsidRPr="00BB7167">
        <w:rPr>
          <w:rFonts w:ascii="Book Antiqua" w:eastAsia="宋体" w:hAnsi="Book Antiqua" w:cs="宋体"/>
          <w:lang w:eastAsia="zh-CN"/>
        </w:rPr>
        <w:t>: 237-241 [PMID: 25119041 DOI: 10.1038/nature13564]</w:t>
      </w:r>
    </w:p>
    <w:p w14:paraId="53B4A03C" w14:textId="570C44E5"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36 </w:t>
      </w:r>
      <w:r w:rsidRPr="00BB7167">
        <w:rPr>
          <w:rFonts w:ascii="Book Antiqua" w:eastAsia="宋体" w:hAnsi="Book Antiqua" w:cs="宋体"/>
          <w:b/>
          <w:bCs/>
          <w:lang w:eastAsia="zh-CN"/>
        </w:rPr>
        <w:t>Rawat M</w:t>
      </w:r>
      <w:r w:rsidRPr="00BB7167">
        <w:rPr>
          <w:rFonts w:ascii="Book Antiqua" w:eastAsia="宋体" w:hAnsi="Book Antiqua" w:cs="宋体"/>
          <w:lang w:eastAsia="zh-CN"/>
        </w:rPr>
        <w:t xml:space="preserve">, Nighot M, Al-Sadi R, Gupta Y, Viszwapriya D, Yochum G, Koltun W, Ma TY. IL1B Increases Intestinal Tight Junction Permeability by Up-regulation of MIR200C-3p, Which Degrades Occludin mRNA. </w:t>
      </w:r>
      <w:r w:rsidRPr="00BB7167">
        <w:rPr>
          <w:rFonts w:ascii="Book Antiqua" w:eastAsia="宋体" w:hAnsi="Book Antiqua" w:cs="宋体"/>
          <w:i/>
          <w:iCs/>
          <w:lang w:eastAsia="zh-CN"/>
        </w:rPr>
        <w:t>Gastroenterology</w:t>
      </w:r>
      <w:r w:rsidRPr="00BB7167">
        <w:rPr>
          <w:rFonts w:ascii="Book Antiqua" w:eastAsia="宋体" w:hAnsi="Book Antiqua" w:cs="宋体"/>
          <w:lang w:eastAsia="zh-CN"/>
        </w:rPr>
        <w:t xml:space="preserve"> 2020; </w:t>
      </w:r>
      <w:r w:rsidRPr="00BB7167">
        <w:rPr>
          <w:rFonts w:ascii="Book Antiqua" w:eastAsia="宋体" w:hAnsi="Book Antiqua" w:cs="宋体"/>
          <w:b/>
          <w:bCs/>
          <w:lang w:eastAsia="zh-CN"/>
        </w:rPr>
        <w:t>159</w:t>
      </w:r>
      <w:r w:rsidRPr="00BB7167">
        <w:rPr>
          <w:rFonts w:ascii="Book Antiqua" w:eastAsia="宋体" w:hAnsi="Book Antiqua" w:cs="宋体"/>
          <w:lang w:eastAsia="zh-CN"/>
        </w:rPr>
        <w:t>: 1375-1389 [PMID: 32569770 DOI: 10.1053/j.gastro.2020.06.038]</w:t>
      </w:r>
    </w:p>
    <w:p w14:paraId="537401C0" w14:textId="5F4B483B"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37 </w:t>
      </w:r>
      <w:r w:rsidRPr="00BB7167">
        <w:rPr>
          <w:rFonts w:ascii="Book Antiqua" w:eastAsia="宋体" w:hAnsi="Book Antiqua" w:cs="宋体"/>
          <w:b/>
          <w:bCs/>
          <w:lang w:eastAsia="zh-CN"/>
        </w:rPr>
        <w:t>Al-Sadi RM</w:t>
      </w:r>
      <w:r w:rsidRPr="00BB7167">
        <w:rPr>
          <w:rFonts w:ascii="Book Antiqua" w:eastAsia="宋体" w:hAnsi="Book Antiqua" w:cs="宋体"/>
          <w:lang w:eastAsia="zh-CN"/>
        </w:rPr>
        <w:t xml:space="preserve">, Ma TY. IL-1beta causes an increase in intestinal epithelial tight junction permeability. </w:t>
      </w:r>
      <w:r w:rsidRPr="00BB7167">
        <w:rPr>
          <w:rFonts w:ascii="Book Antiqua" w:eastAsia="宋体" w:hAnsi="Book Antiqua" w:cs="宋体"/>
          <w:i/>
          <w:iCs/>
          <w:lang w:eastAsia="zh-CN"/>
        </w:rPr>
        <w:t>J Immunol</w:t>
      </w:r>
      <w:r w:rsidRPr="00BB7167">
        <w:rPr>
          <w:rFonts w:ascii="Book Antiqua" w:eastAsia="宋体" w:hAnsi="Book Antiqua" w:cs="宋体"/>
          <w:lang w:eastAsia="zh-CN"/>
        </w:rPr>
        <w:t xml:space="preserve"> 2007; </w:t>
      </w:r>
      <w:r w:rsidRPr="00BB7167">
        <w:rPr>
          <w:rFonts w:ascii="Book Antiqua" w:eastAsia="宋体" w:hAnsi="Book Antiqua" w:cs="宋体"/>
          <w:b/>
          <w:bCs/>
          <w:lang w:eastAsia="zh-CN"/>
        </w:rPr>
        <w:t>178</w:t>
      </w:r>
      <w:r w:rsidRPr="00BB7167">
        <w:rPr>
          <w:rFonts w:ascii="Book Antiqua" w:eastAsia="宋体" w:hAnsi="Book Antiqua" w:cs="宋体"/>
          <w:lang w:eastAsia="zh-CN"/>
        </w:rPr>
        <w:t>: 4641-4649 [PMID: 17372023 DOI: 10.4049/jimmunol.178.7.4641]</w:t>
      </w:r>
    </w:p>
    <w:p w14:paraId="2474086E" w14:textId="501832B0"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38 </w:t>
      </w:r>
      <w:r w:rsidRPr="00BB7167">
        <w:rPr>
          <w:rFonts w:ascii="Book Antiqua" w:eastAsia="宋体" w:hAnsi="Book Antiqua" w:cs="宋体"/>
          <w:b/>
          <w:bCs/>
          <w:lang w:eastAsia="zh-CN"/>
        </w:rPr>
        <w:t>van Beek L</w:t>
      </w:r>
      <w:r w:rsidRPr="00BB7167">
        <w:rPr>
          <w:rFonts w:ascii="Book Antiqua" w:eastAsia="宋体" w:hAnsi="Book Antiqua" w:cs="宋体"/>
          <w:lang w:eastAsia="zh-CN"/>
        </w:rPr>
        <w:t xml:space="preserve">, Lips MA, Visser A, Pijl H, Ioan-Facsinay A, Toes R, Berends FJ, Willems van Dijk K, Koning F, van Harmelen V. Increased systemic and adipose tissue inflammation differentiates obese women with T2DM from obese women with normal glucose tolerance. </w:t>
      </w:r>
      <w:r w:rsidRPr="00BB7167">
        <w:rPr>
          <w:rFonts w:ascii="Book Antiqua" w:eastAsia="宋体" w:hAnsi="Book Antiqua" w:cs="宋体"/>
          <w:i/>
          <w:iCs/>
          <w:lang w:eastAsia="zh-CN"/>
        </w:rPr>
        <w:t>Metabolism</w:t>
      </w:r>
      <w:r w:rsidRPr="00BB7167">
        <w:rPr>
          <w:rFonts w:ascii="Book Antiqua" w:eastAsia="宋体" w:hAnsi="Book Antiqua" w:cs="宋体"/>
          <w:lang w:eastAsia="zh-CN"/>
        </w:rPr>
        <w:t xml:space="preserve"> 2014; </w:t>
      </w:r>
      <w:r w:rsidRPr="00BB7167">
        <w:rPr>
          <w:rFonts w:ascii="Book Antiqua" w:eastAsia="宋体" w:hAnsi="Book Antiqua" w:cs="宋体"/>
          <w:b/>
          <w:bCs/>
          <w:lang w:eastAsia="zh-CN"/>
        </w:rPr>
        <w:t>63</w:t>
      </w:r>
      <w:r w:rsidRPr="00BB7167">
        <w:rPr>
          <w:rFonts w:ascii="Book Antiqua" w:eastAsia="宋体" w:hAnsi="Book Antiqua" w:cs="宋体"/>
          <w:lang w:eastAsia="zh-CN"/>
        </w:rPr>
        <w:t>: 492-501 [PMID: 24467914 DOI: 10.1016/j.metabol.2013.12.002]</w:t>
      </w:r>
    </w:p>
    <w:p w14:paraId="12742A19" w14:textId="6FB74F81"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39 </w:t>
      </w:r>
      <w:r w:rsidRPr="00BB7167">
        <w:rPr>
          <w:rFonts w:ascii="Book Antiqua" w:eastAsia="宋体" w:hAnsi="Book Antiqua" w:cs="宋体"/>
          <w:b/>
          <w:bCs/>
          <w:lang w:eastAsia="zh-CN"/>
        </w:rPr>
        <w:t>Li C</w:t>
      </w:r>
      <w:r w:rsidRPr="00BB7167">
        <w:rPr>
          <w:rFonts w:ascii="Book Antiqua" w:eastAsia="宋体" w:hAnsi="Book Antiqua" w:cs="宋体"/>
          <w:lang w:eastAsia="zh-CN"/>
        </w:rPr>
        <w:t xml:space="preserve">, Menoret A, Farragher C, Ouyang Z, Bonin C, Holvoet P, Vella AT, Zhou B. Single cell transcriptomics based-MacSpectrum reveals novel macrophage activation signatures in diseases. </w:t>
      </w:r>
      <w:r w:rsidRPr="00BB7167">
        <w:rPr>
          <w:rFonts w:ascii="Book Antiqua" w:eastAsia="宋体" w:hAnsi="Book Antiqua" w:cs="宋体"/>
          <w:i/>
          <w:iCs/>
          <w:lang w:eastAsia="zh-CN"/>
        </w:rPr>
        <w:t>JCI Insight</w:t>
      </w:r>
      <w:r w:rsidRPr="00BB7167">
        <w:rPr>
          <w:rFonts w:ascii="Book Antiqua" w:eastAsia="宋体" w:hAnsi="Book Antiqua" w:cs="宋体"/>
          <w:lang w:eastAsia="zh-CN"/>
        </w:rPr>
        <w:t xml:space="preserve"> 2019; </w:t>
      </w:r>
      <w:r w:rsidRPr="00BB7167">
        <w:rPr>
          <w:rFonts w:ascii="Book Antiqua" w:eastAsia="宋体" w:hAnsi="Book Antiqua" w:cs="宋体"/>
          <w:b/>
          <w:bCs/>
          <w:lang w:eastAsia="zh-CN"/>
        </w:rPr>
        <w:t>5</w:t>
      </w:r>
      <w:r w:rsidRPr="00BB7167">
        <w:rPr>
          <w:rFonts w:ascii="Book Antiqua" w:eastAsia="宋体" w:hAnsi="Book Antiqua" w:cs="宋体"/>
          <w:lang w:eastAsia="zh-CN"/>
        </w:rPr>
        <w:t xml:space="preserve"> [PMID: 30990466 DOI: 10.1172/jci.insight.126453]</w:t>
      </w:r>
    </w:p>
    <w:p w14:paraId="0D7FB529" w14:textId="5EA551BB"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40 </w:t>
      </w:r>
      <w:r w:rsidRPr="00BB7167">
        <w:rPr>
          <w:rFonts w:ascii="Book Antiqua" w:eastAsia="宋体" w:hAnsi="Book Antiqua" w:cs="宋体"/>
          <w:b/>
          <w:bCs/>
          <w:lang w:eastAsia="zh-CN"/>
        </w:rPr>
        <w:t>Vijay J</w:t>
      </w:r>
      <w:r w:rsidRPr="00BB7167">
        <w:rPr>
          <w:rFonts w:ascii="Book Antiqua" w:eastAsia="宋体" w:hAnsi="Book Antiqua" w:cs="宋体"/>
          <w:lang w:eastAsia="zh-CN"/>
        </w:rPr>
        <w:t xml:space="preserve">, Gauthier MF, Biswell RL, Louiselle DA, Johnston JJ, Cheung WA, Belden B, Pramatarova A, Biertho L, Gibson M, Simon MM, Djambazian H, Staffa A, Bourque G, Laitinen A, Nystedt J, Vohl MC, Fraser JD, Pastinen T, Tchernof A, Grundberg E. Single-cell analysis of human adipose tissue identifies depot and disease specific cell types. </w:t>
      </w:r>
      <w:r w:rsidRPr="00BB7167">
        <w:rPr>
          <w:rFonts w:ascii="Book Antiqua" w:eastAsia="宋体" w:hAnsi="Book Antiqua" w:cs="宋体"/>
          <w:i/>
          <w:iCs/>
          <w:lang w:eastAsia="zh-CN"/>
        </w:rPr>
        <w:t>Nat Metab</w:t>
      </w:r>
      <w:r w:rsidRPr="00BB7167">
        <w:rPr>
          <w:rFonts w:ascii="Book Antiqua" w:eastAsia="宋体" w:hAnsi="Book Antiqua" w:cs="宋体"/>
          <w:lang w:eastAsia="zh-CN"/>
        </w:rPr>
        <w:t xml:space="preserve"> 2020; </w:t>
      </w:r>
      <w:r w:rsidRPr="00BB7167">
        <w:rPr>
          <w:rFonts w:ascii="Book Antiqua" w:eastAsia="宋体" w:hAnsi="Book Antiqua" w:cs="宋体"/>
          <w:b/>
          <w:bCs/>
          <w:lang w:eastAsia="zh-CN"/>
        </w:rPr>
        <w:t>2</w:t>
      </w:r>
      <w:r w:rsidRPr="00BB7167">
        <w:rPr>
          <w:rFonts w:ascii="Book Antiqua" w:eastAsia="宋体" w:hAnsi="Book Antiqua" w:cs="宋体"/>
          <w:lang w:eastAsia="zh-CN"/>
        </w:rPr>
        <w:t>: 97-109 [PMID: 32066997 DOI: 10.1038/s42255-019-0152-6]</w:t>
      </w:r>
    </w:p>
    <w:p w14:paraId="7755A295" w14:textId="4880DC6E"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41 </w:t>
      </w:r>
      <w:r w:rsidRPr="00BB7167">
        <w:rPr>
          <w:rFonts w:ascii="Book Antiqua" w:eastAsia="宋体" w:hAnsi="Book Antiqua" w:cs="宋体"/>
          <w:b/>
          <w:bCs/>
          <w:lang w:eastAsia="zh-CN"/>
        </w:rPr>
        <w:t>Lumeng CN</w:t>
      </w:r>
      <w:r w:rsidRPr="00BB7167">
        <w:rPr>
          <w:rFonts w:ascii="Book Antiqua" w:eastAsia="宋体" w:hAnsi="Book Antiqua" w:cs="宋体"/>
          <w:lang w:eastAsia="zh-CN"/>
        </w:rPr>
        <w:t xml:space="preserve">, Deyoung SM, Bodzin JL, Saltiel AR. Increased inflammatory properties of adipose tissue macrophages recruited during diet-induced obesity. </w:t>
      </w:r>
      <w:r w:rsidRPr="00BB7167">
        <w:rPr>
          <w:rFonts w:ascii="Book Antiqua" w:eastAsia="宋体" w:hAnsi="Book Antiqua" w:cs="宋体"/>
          <w:i/>
          <w:iCs/>
          <w:lang w:eastAsia="zh-CN"/>
        </w:rPr>
        <w:t>Diabetes</w:t>
      </w:r>
      <w:r w:rsidRPr="00BB7167">
        <w:rPr>
          <w:rFonts w:ascii="Book Antiqua" w:eastAsia="宋体" w:hAnsi="Book Antiqua" w:cs="宋体"/>
          <w:lang w:eastAsia="zh-CN"/>
        </w:rPr>
        <w:t xml:space="preserve"> 2007; </w:t>
      </w:r>
      <w:r w:rsidRPr="00BB7167">
        <w:rPr>
          <w:rFonts w:ascii="Book Antiqua" w:eastAsia="宋体" w:hAnsi="Book Antiqua" w:cs="宋体"/>
          <w:b/>
          <w:bCs/>
          <w:lang w:eastAsia="zh-CN"/>
        </w:rPr>
        <w:t>56</w:t>
      </w:r>
      <w:r w:rsidRPr="00BB7167">
        <w:rPr>
          <w:rFonts w:ascii="Book Antiqua" w:eastAsia="宋体" w:hAnsi="Book Antiqua" w:cs="宋体"/>
          <w:lang w:eastAsia="zh-CN"/>
        </w:rPr>
        <w:t>: 16-23 [PMID: 17192460 DOI: 10.2337/db06-1076]</w:t>
      </w:r>
    </w:p>
    <w:p w14:paraId="2B4B3347" w14:textId="684D313E"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42 </w:t>
      </w:r>
      <w:r w:rsidRPr="00BB7167">
        <w:rPr>
          <w:rFonts w:ascii="Book Antiqua" w:eastAsia="宋体" w:hAnsi="Book Antiqua" w:cs="宋体"/>
          <w:b/>
          <w:bCs/>
          <w:lang w:eastAsia="zh-CN"/>
        </w:rPr>
        <w:t>Moussa K</w:t>
      </w:r>
      <w:r w:rsidRPr="00BB7167">
        <w:rPr>
          <w:rFonts w:ascii="Book Antiqua" w:eastAsia="宋体" w:hAnsi="Book Antiqua" w:cs="宋体"/>
          <w:lang w:eastAsia="zh-CN"/>
        </w:rPr>
        <w:t xml:space="preserve">, Gurung P, Adams-Huet B, Devaraj S, Jialal I. Increased eosinophils in adipose tissue of metabolic syndrome. </w:t>
      </w:r>
      <w:r w:rsidRPr="00BB7167">
        <w:rPr>
          <w:rFonts w:ascii="Book Antiqua" w:eastAsia="宋体" w:hAnsi="Book Antiqua" w:cs="宋体"/>
          <w:i/>
          <w:iCs/>
          <w:lang w:eastAsia="zh-CN"/>
        </w:rPr>
        <w:t>J Diabetes Complications</w:t>
      </w:r>
      <w:r w:rsidRPr="00BB7167">
        <w:rPr>
          <w:rFonts w:ascii="Book Antiqua" w:eastAsia="宋体" w:hAnsi="Book Antiqua" w:cs="宋体"/>
          <w:lang w:eastAsia="zh-CN"/>
        </w:rPr>
        <w:t xml:space="preserve"> 2019; </w:t>
      </w:r>
      <w:r w:rsidRPr="00BB7167">
        <w:rPr>
          <w:rFonts w:ascii="Book Antiqua" w:eastAsia="宋体" w:hAnsi="Book Antiqua" w:cs="宋体"/>
          <w:b/>
          <w:bCs/>
          <w:lang w:eastAsia="zh-CN"/>
        </w:rPr>
        <w:t>33</w:t>
      </w:r>
      <w:r w:rsidRPr="00BB7167">
        <w:rPr>
          <w:rFonts w:ascii="Book Antiqua" w:eastAsia="宋体" w:hAnsi="Book Antiqua" w:cs="宋体"/>
          <w:lang w:eastAsia="zh-CN"/>
        </w:rPr>
        <w:t>: 535-538 [PMID: 31204245 DOI: 10.1016/j.jdiacomp.2019.05.010]</w:t>
      </w:r>
    </w:p>
    <w:p w14:paraId="7EFAFC16" w14:textId="5F5C76B1"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lastRenderedPageBreak/>
        <w:t xml:space="preserve">43 </w:t>
      </w:r>
      <w:r w:rsidRPr="00BB7167">
        <w:rPr>
          <w:rFonts w:ascii="Book Antiqua" w:eastAsia="宋体" w:hAnsi="Book Antiqua" w:cs="宋体"/>
          <w:b/>
          <w:bCs/>
          <w:lang w:eastAsia="zh-CN"/>
        </w:rPr>
        <w:t>Feng Z</w:t>
      </w:r>
      <w:r w:rsidRPr="00BB7167">
        <w:rPr>
          <w:rFonts w:ascii="Book Antiqua" w:eastAsia="宋体" w:hAnsi="Book Antiqua" w:cs="宋体"/>
          <w:lang w:eastAsia="zh-CN"/>
        </w:rPr>
        <w:t xml:space="preserve">, Zhu L, Wu J. RAGE signalling in obesity and diabetes: focus on the adipose tissue macrophage. </w:t>
      </w:r>
      <w:r w:rsidRPr="00BB7167">
        <w:rPr>
          <w:rFonts w:ascii="Book Antiqua" w:eastAsia="宋体" w:hAnsi="Book Antiqua" w:cs="宋体"/>
          <w:i/>
          <w:iCs/>
          <w:lang w:eastAsia="zh-CN"/>
        </w:rPr>
        <w:t>Adipocyte</w:t>
      </w:r>
      <w:r w:rsidRPr="00BB7167">
        <w:rPr>
          <w:rFonts w:ascii="Book Antiqua" w:eastAsia="宋体" w:hAnsi="Book Antiqua" w:cs="宋体"/>
          <w:lang w:eastAsia="zh-CN"/>
        </w:rPr>
        <w:t xml:space="preserve"> 2020; </w:t>
      </w:r>
      <w:r w:rsidRPr="00BB7167">
        <w:rPr>
          <w:rFonts w:ascii="Book Antiqua" w:eastAsia="宋体" w:hAnsi="Book Antiqua" w:cs="宋体"/>
          <w:b/>
          <w:bCs/>
          <w:lang w:eastAsia="zh-CN"/>
        </w:rPr>
        <w:t>9</w:t>
      </w:r>
      <w:r w:rsidRPr="00BB7167">
        <w:rPr>
          <w:rFonts w:ascii="Book Antiqua" w:eastAsia="宋体" w:hAnsi="Book Antiqua" w:cs="宋体"/>
          <w:lang w:eastAsia="zh-CN"/>
        </w:rPr>
        <w:t>: 563-566 [PMID: 32892690 DOI: 10.1080/21623945.2020.1817278]</w:t>
      </w:r>
    </w:p>
    <w:p w14:paraId="7DA5DB43" w14:textId="1D29EA1A"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44 </w:t>
      </w:r>
      <w:r w:rsidRPr="00BB7167">
        <w:rPr>
          <w:rFonts w:ascii="Book Antiqua" w:eastAsia="宋体" w:hAnsi="Book Antiqua" w:cs="宋体"/>
          <w:b/>
          <w:bCs/>
          <w:lang w:eastAsia="zh-CN"/>
        </w:rPr>
        <w:t>Zheng C</w:t>
      </w:r>
      <w:r w:rsidRPr="00BB7167">
        <w:rPr>
          <w:rFonts w:ascii="Book Antiqua" w:eastAsia="宋体" w:hAnsi="Book Antiqua" w:cs="宋体"/>
          <w:lang w:eastAsia="zh-CN"/>
        </w:rPr>
        <w:t xml:space="preserve">, Yang Q, Cao J, Xie N, Liu K, Shou P, Qian F, Wang Y, Shi Y. Local proliferation initiates macrophage accumulation in adipose tissue during obesity. </w:t>
      </w:r>
      <w:r w:rsidRPr="00BB7167">
        <w:rPr>
          <w:rFonts w:ascii="Book Antiqua" w:eastAsia="宋体" w:hAnsi="Book Antiqua" w:cs="宋体"/>
          <w:i/>
          <w:iCs/>
          <w:lang w:eastAsia="zh-CN"/>
        </w:rPr>
        <w:t>Cell Death Dis</w:t>
      </w:r>
      <w:r w:rsidRPr="00BB7167">
        <w:rPr>
          <w:rFonts w:ascii="Book Antiqua" w:eastAsia="宋体" w:hAnsi="Book Antiqua" w:cs="宋体"/>
          <w:lang w:eastAsia="zh-CN"/>
        </w:rPr>
        <w:t xml:space="preserve"> 2016; </w:t>
      </w:r>
      <w:r w:rsidRPr="00BB7167">
        <w:rPr>
          <w:rFonts w:ascii="Book Antiqua" w:eastAsia="宋体" w:hAnsi="Book Antiqua" w:cs="宋体"/>
          <w:b/>
          <w:bCs/>
          <w:lang w:eastAsia="zh-CN"/>
        </w:rPr>
        <w:t>7</w:t>
      </w:r>
      <w:r w:rsidRPr="00BB7167">
        <w:rPr>
          <w:rFonts w:ascii="Book Antiqua" w:eastAsia="宋体" w:hAnsi="Book Antiqua" w:cs="宋体"/>
          <w:lang w:eastAsia="zh-CN"/>
        </w:rPr>
        <w:t>: e2167 [PMID: 27031964 DOI: 10.1038/cddis.2016.54]</w:t>
      </w:r>
    </w:p>
    <w:p w14:paraId="5ED9A288" w14:textId="0ED44DD1"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45 </w:t>
      </w:r>
      <w:r w:rsidRPr="00BB7167">
        <w:rPr>
          <w:rFonts w:ascii="Book Antiqua" w:eastAsia="宋体" w:hAnsi="Book Antiqua" w:cs="宋体"/>
          <w:b/>
          <w:bCs/>
          <w:lang w:eastAsia="zh-CN"/>
        </w:rPr>
        <w:t>Li P</w:t>
      </w:r>
      <w:r w:rsidRPr="00BB7167">
        <w:rPr>
          <w:rFonts w:ascii="Book Antiqua" w:eastAsia="宋体" w:hAnsi="Book Antiqua" w:cs="宋体"/>
          <w:lang w:eastAsia="zh-CN"/>
        </w:rPr>
        <w:t xml:space="preserve">, Oh DY, Bandyopadhyay G, Lagakos WS, Talukdar S, Osborn O, Johnson A, Chung H, Maris M, Ofrecio JM, Taguchi S, Lu M, Olefsky JM. LTB4 promotes insulin resistance in obese mice by acting on macrophages, hepatocytes and myocytes. </w:t>
      </w:r>
      <w:r w:rsidRPr="00BB7167">
        <w:rPr>
          <w:rFonts w:ascii="Book Antiqua" w:eastAsia="宋体" w:hAnsi="Book Antiqua" w:cs="宋体"/>
          <w:i/>
          <w:iCs/>
          <w:lang w:eastAsia="zh-CN"/>
        </w:rPr>
        <w:t>Nat Med</w:t>
      </w:r>
      <w:r w:rsidRPr="00BB7167">
        <w:rPr>
          <w:rFonts w:ascii="Book Antiqua" w:eastAsia="宋体" w:hAnsi="Book Antiqua" w:cs="宋体"/>
          <w:lang w:eastAsia="zh-CN"/>
        </w:rPr>
        <w:t xml:space="preserve"> 2015; </w:t>
      </w:r>
      <w:r w:rsidRPr="00BB7167">
        <w:rPr>
          <w:rFonts w:ascii="Book Antiqua" w:eastAsia="宋体" w:hAnsi="Book Antiqua" w:cs="宋体"/>
          <w:b/>
          <w:bCs/>
          <w:lang w:eastAsia="zh-CN"/>
        </w:rPr>
        <w:t>21</w:t>
      </w:r>
      <w:r w:rsidRPr="00BB7167">
        <w:rPr>
          <w:rFonts w:ascii="Book Antiqua" w:eastAsia="宋体" w:hAnsi="Book Antiqua" w:cs="宋体"/>
          <w:lang w:eastAsia="zh-CN"/>
        </w:rPr>
        <w:t>: 239-247 [PMID: 25706874 DOI: 10.1038/nm.3800]</w:t>
      </w:r>
    </w:p>
    <w:p w14:paraId="5E3D2BB9" w14:textId="023AD668"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46 </w:t>
      </w:r>
      <w:r w:rsidRPr="00BB7167">
        <w:rPr>
          <w:rFonts w:ascii="Book Antiqua" w:eastAsia="宋体" w:hAnsi="Book Antiqua" w:cs="宋体"/>
          <w:b/>
          <w:bCs/>
          <w:lang w:eastAsia="zh-CN"/>
        </w:rPr>
        <w:t>Amano SU</w:t>
      </w:r>
      <w:r w:rsidRPr="00BB7167">
        <w:rPr>
          <w:rFonts w:ascii="Book Antiqua" w:eastAsia="宋体" w:hAnsi="Book Antiqua" w:cs="宋体"/>
          <w:lang w:eastAsia="zh-CN"/>
        </w:rPr>
        <w:t xml:space="preserve">, Cohen JL, Vangala P, Tencerova M, Nicoloro SM, Yawe JC, Shen Y, Czech MP, Aouadi M. Local proliferation of macrophages contributes to obesity-associated adipose tissue inflammation. </w:t>
      </w:r>
      <w:r w:rsidRPr="00BB7167">
        <w:rPr>
          <w:rFonts w:ascii="Book Antiqua" w:eastAsia="宋体" w:hAnsi="Book Antiqua" w:cs="宋体"/>
          <w:i/>
          <w:iCs/>
          <w:lang w:eastAsia="zh-CN"/>
        </w:rPr>
        <w:t>Cell Metab</w:t>
      </w:r>
      <w:r w:rsidRPr="00BB7167">
        <w:rPr>
          <w:rFonts w:ascii="Book Antiqua" w:eastAsia="宋体" w:hAnsi="Book Antiqua" w:cs="宋体"/>
          <w:lang w:eastAsia="zh-CN"/>
        </w:rPr>
        <w:t xml:space="preserve"> 2014; </w:t>
      </w:r>
      <w:r w:rsidRPr="00BB7167">
        <w:rPr>
          <w:rFonts w:ascii="Book Antiqua" w:eastAsia="宋体" w:hAnsi="Book Antiqua" w:cs="宋体"/>
          <w:b/>
          <w:bCs/>
          <w:lang w:eastAsia="zh-CN"/>
        </w:rPr>
        <w:t>19</w:t>
      </w:r>
      <w:r w:rsidRPr="00BB7167">
        <w:rPr>
          <w:rFonts w:ascii="Book Antiqua" w:eastAsia="宋体" w:hAnsi="Book Antiqua" w:cs="宋体"/>
          <w:lang w:eastAsia="zh-CN"/>
        </w:rPr>
        <w:t>: 162-171 [PMID: 24374218 DOI: 10.1016/j.cmet.2013.11.017]</w:t>
      </w:r>
    </w:p>
    <w:p w14:paraId="6BC33CC2" w14:textId="74C4899F"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47 </w:t>
      </w:r>
      <w:r w:rsidRPr="00BB7167">
        <w:rPr>
          <w:rFonts w:ascii="Book Antiqua" w:eastAsia="宋体" w:hAnsi="Book Antiqua" w:cs="宋体"/>
          <w:b/>
          <w:bCs/>
          <w:lang w:eastAsia="zh-CN"/>
        </w:rPr>
        <w:t>Li B</w:t>
      </w:r>
      <w:r w:rsidRPr="00BB7167">
        <w:rPr>
          <w:rFonts w:ascii="Book Antiqua" w:eastAsia="宋体" w:hAnsi="Book Antiqua" w:cs="宋体"/>
          <w:lang w:eastAsia="zh-CN"/>
        </w:rPr>
        <w:t xml:space="preserve">, Leung JCK, Chan LYY, Yiu WH, Tang SCW. A global perspective on the crosstalk between saturated fatty acids and Toll-like receptor 4 in the etiology of inflammation and insulin resistance. </w:t>
      </w:r>
      <w:r w:rsidRPr="00BB7167">
        <w:rPr>
          <w:rFonts w:ascii="Book Antiqua" w:eastAsia="宋体" w:hAnsi="Book Antiqua" w:cs="宋体"/>
          <w:i/>
          <w:iCs/>
          <w:lang w:eastAsia="zh-CN"/>
        </w:rPr>
        <w:t>Prog Lipid Res</w:t>
      </w:r>
      <w:r w:rsidRPr="00BB7167">
        <w:rPr>
          <w:rFonts w:ascii="Book Antiqua" w:eastAsia="宋体" w:hAnsi="Book Antiqua" w:cs="宋体"/>
          <w:lang w:eastAsia="zh-CN"/>
        </w:rPr>
        <w:t xml:space="preserve"> 2020; </w:t>
      </w:r>
      <w:r w:rsidRPr="00BB7167">
        <w:rPr>
          <w:rFonts w:ascii="Book Antiqua" w:eastAsia="宋体" w:hAnsi="Book Antiqua" w:cs="宋体"/>
          <w:b/>
          <w:bCs/>
          <w:lang w:eastAsia="zh-CN"/>
        </w:rPr>
        <w:t>77</w:t>
      </w:r>
      <w:r w:rsidRPr="00BB7167">
        <w:rPr>
          <w:rFonts w:ascii="Book Antiqua" w:eastAsia="宋体" w:hAnsi="Book Antiqua" w:cs="宋体"/>
          <w:lang w:eastAsia="zh-CN"/>
        </w:rPr>
        <w:t>: 101020 [PMID: 31870728 DOI: 10.1016/j.plipres.2019.101020]</w:t>
      </w:r>
    </w:p>
    <w:p w14:paraId="3BFED58A" w14:textId="6B281332"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48 </w:t>
      </w:r>
      <w:r w:rsidRPr="00BB7167">
        <w:rPr>
          <w:rFonts w:ascii="Book Antiqua" w:eastAsia="宋体" w:hAnsi="Book Antiqua" w:cs="宋体"/>
          <w:b/>
          <w:bCs/>
          <w:lang w:eastAsia="zh-CN"/>
        </w:rPr>
        <w:t>Shan B</w:t>
      </w:r>
      <w:r w:rsidRPr="00BB7167">
        <w:rPr>
          <w:rFonts w:ascii="Book Antiqua" w:eastAsia="宋体" w:hAnsi="Book Antiqua" w:cs="宋体"/>
          <w:lang w:eastAsia="zh-CN"/>
        </w:rPr>
        <w:t xml:space="preserve">, Shao M, Zhang Q, Hepler C, Paschoal VA, Barnes SD, Vishvanath L, An YA, Jia L, Malladi VS, Strand DW, Gupta OT, Elmquist JK, Oh D, Gupta RK. Perivascular mesenchymal cells control adipose-tissue macrophage accrual in obesity. </w:t>
      </w:r>
      <w:r w:rsidRPr="00BB7167">
        <w:rPr>
          <w:rFonts w:ascii="Book Antiqua" w:eastAsia="宋体" w:hAnsi="Book Antiqua" w:cs="宋体"/>
          <w:i/>
          <w:iCs/>
          <w:lang w:eastAsia="zh-CN"/>
        </w:rPr>
        <w:t>Nat Metab</w:t>
      </w:r>
      <w:r w:rsidRPr="00BB7167">
        <w:rPr>
          <w:rFonts w:ascii="Book Antiqua" w:eastAsia="宋体" w:hAnsi="Book Antiqua" w:cs="宋体"/>
          <w:lang w:eastAsia="zh-CN"/>
        </w:rPr>
        <w:t xml:space="preserve"> 2020; </w:t>
      </w:r>
      <w:r w:rsidRPr="00BB7167">
        <w:rPr>
          <w:rFonts w:ascii="Book Antiqua" w:eastAsia="宋体" w:hAnsi="Book Antiqua" w:cs="宋体"/>
          <w:b/>
          <w:bCs/>
          <w:lang w:eastAsia="zh-CN"/>
        </w:rPr>
        <w:t>2</w:t>
      </w:r>
      <w:r w:rsidRPr="00BB7167">
        <w:rPr>
          <w:rFonts w:ascii="Book Antiqua" w:eastAsia="宋体" w:hAnsi="Book Antiqua" w:cs="宋体"/>
          <w:lang w:eastAsia="zh-CN"/>
        </w:rPr>
        <w:t>: 1332-1349 [PMID: 33139957 DOI: 10.1038/s42255-020-00301-7]</w:t>
      </w:r>
    </w:p>
    <w:p w14:paraId="3A52DABC" w14:textId="43F97513"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49 </w:t>
      </w:r>
      <w:r w:rsidRPr="00BB7167">
        <w:rPr>
          <w:rFonts w:ascii="Book Antiqua" w:eastAsia="宋体" w:hAnsi="Book Antiqua" w:cs="宋体"/>
          <w:b/>
          <w:bCs/>
          <w:lang w:eastAsia="zh-CN"/>
        </w:rPr>
        <w:t>Cho YK</w:t>
      </w:r>
      <w:r w:rsidRPr="00BB7167">
        <w:rPr>
          <w:rFonts w:ascii="Book Antiqua" w:eastAsia="宋体" w:hAnsi="Book Antiqua" w:cs="宋体"/>
          <w:lang w:eastAsia="zh-CN"/>
        </w:rPr>
        <w:t xml:space="preserve">, Son Y, Kim SN, Song HD, Kim M, Park JH, Jung YS, Ahn SY, Saha A, Granneman JG, Lee YH. MicroRNA-10a-5p regulates macrophage polarization and promotes therapeutic adipose tissue remodeling. </w:t>
      </w:r>
      <w:r w:rsidRPr="00BB7167">
        <w:rPr>
          <w:rFonts w:ascii="Book Antiqua" w:eastAsia="宋体" w:hAnsi="Book Antiqua" w:cs="宋体"/>
          <w:i/>
          <w:iCs/>
          <w:lang w:eastAsia="zh-CN"/>
        </w:rPr>
        <w:t>Mol Metab</w:t>
      </w:r>
      <w:r w:rsidRPr="00BB7167">
        <w:rPr>
          <w:rFonts w:ascii="Book Antiqua" w:eastAsia="宋体" w:hAnsi="Book Antiqua" w:cs="宋体"/>
          <w:lang w:eastAsia="zh-CN"/>
        </w:rPr>
        <w:t xml:space="preserve"> 2019; </w:t>
      </w:r>
      <w:r w:rsidRPr="00BB7167">
        <w:rPr>
          <w:rFonts w:ascii="Book Antiqua" w:eastAsia="宋体" w:hAnsi="Book Antiqua" w:cs="宋体"/>
          <w:b/>
          <w:bCs/>
          <w:lang w:eastAsia="zh-CN"/>
        </w:rPr>
        <w:t>29</w:t>
      </w:r>
      <w:r w:rsidRPr="00BB7167">
        <w:rPr>
          <w:rFonts w:ascii="Book Antiqua" w:eastAsia="宋体" w:hAnsi="Book Antiqua" w:cs="宋体"/>
          <w:lang w:eastAsia="zh-CN"/>
        </w:rPr>
        <w:t>: 86-98 [PMID: 31668395 DOI: 10.1016/j.molmet.2019.08.015]</w:t>
      </w:r>
    </w:p>
    <w:p w14:paraId="179E42B4" w14:textId="4294DCCC"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50 </w:t>
      </w:r>
      <w:r w:rsidRPr="00BB7167">
        <w:rPr>
          <w:rFonts w:ascii="Book Antiqua" w:eastAsia="宋体" w:hAnsi="Book Antiqua" w:cs="宋体"/>
          <w:b/>
          <w:bCs/>
          <w:lang w:eastAsia="zh-CN"/>
        </w:rPr>
        <w:t>Miranda K</w:t>
      </w:r>
      <w:r w:rsidRPr="00BB7167">
        <w:rPr>
          <w:rFonts w:ascii="Book Antiqua" w:eastAsia="宋体" w:hAnsi="Book Antiqua" w:cs="宋体"/>
          <w:lang w:eastAsia="zh-CN"/>
        </w:rPr>
        <w:t xml:space="preserve">, Yang X, Bam M, Murphy EA, Nagarkatti PS, Nagarkatti M. MicroRNA-30 modulates metabolic inflammation by regulating Notch signaling in adipose tissue </w:t>
      </w:r>
      <w:r w:rsidRPr="00BB7167">
        <w:rPr>
          <w:rFonts w:ascii="Book Antiqua" w:eastAsia="宋体" w:hAnsi="Book Antiqua" w:cs="宋体"/>
          <w:lang w:eastAsia="zh-CN"/>
        </w:rPr>
        <w:lastRenderedPageBreak/>
        <w:t xml:space="preserve">macrophages. </w:t>
      </w:r>
      <w:r w:rsidRPr="00BB7167">
        <w:rPr>
          <w:rFonts w:ascii="Book Antiqua" w:eastAsia="宋体" w:hAnsi="Book Antiqua" w:cs="宋体"/>
          <w:i/>
          <w:iCs/>
          <w:lang w:eastAsia="zh-CN"/>
        </w:rPr>
        <w:t>Int J Obes (Lond)</w:t>
      </w:r>
      <w:r w:rsidRPr="00BB7167">
        <w:rPr>
          <w:rFonts w:ascii="Book Antiqua" w:eastAsia="宋体" w:hAnsi="Book Antiqua" w:cs="宋体"/>
          <w:lang w:eastAsia="zh-CN"/>
        </w:rPr>
        <w:t xml:space="preserve"> 2018; </w:t>
      </w:r>
      <w:r w:rsidRPr="00BB7167">
        <w:rPr>
          <w:rFonts w:ascii="Book Antiqua" w:eastAsia="宋体" w:hAnsi="Book Antiqua" w:cs="宋体"/>
          <w:b/>
          <w:bCs/>
          <w:lang w:eastAsia="zh-CN"/>
        </w:rPr>
        <w:t>42</w:t>
      </w:r>
      <w:r w:rsidRPr="00BB7167">
        <w:rPr>
          <w:rFonts w:ascii="Book Antiqua" w:eastAsia="宋体" w:hAnsi="Book Antiqua" w:cs="宋体"/>
          <w:lang w:eastAsia="zh-CN"/>
        </w:rPr>
        <w:t>: 1140-1150 [PMID: 29899524 DOI: 10.1038/s41366-018-0114-1]</w:t>
      </w:r>
    </w:p>
    <w:p w14:paraId="2D71B627" w14:textId="579BAF24"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51 </w:t>
      </w:r>
      <w:r w:rsidRPr="00BB7167">
        <w:rPr>
          <w:rFonts w:ascii="Book Antiqua" w:eastAsia="宋体" w:hAnsi="Book Antiqua" w:cs="宋体"/>
          <w:b/>
          <w:bCs/>
          <w:lang w:eastAsia="zh-CN"/>
        </w:rPr>
        <w:t>Zhu D</w:t>
      </w:r>
      <w:r w:rsidRPr="00BB7167">
        <w:rPr>
          <w:rFonts w:ascii="Book Antiqua" w:eastAsia="宋体" w:hAnsi="Book Antiqua" w:cs="宋体"/>
          <w:lang w:eastAsia="zh-CN"/>
        </w:rPr>
        <w:t xml:space="preserve">, Johnson TK, Wang Y, Thomas M, Huynh K, Yang Q, Bond VC, Chen YE, Liu D. Macrophage M2 polarization induced by exosomes from adipose-derived stem cells contributes to the exosomal proangiogenic effect on mouse ischemic hindlimb. </w:t>
      </w:r>
      <w:r w:rsidRPr="00BB7167">
        <w:rPr>
          <w:rFonts w:ascii="Book Antiqua" w:eastAsia="宋体" w:hAnsi="Book Antiqua" w:cs="宋体"/>
          <w:i/>
          <w:iCs/>
          <w:lang w:eastAsia="zh-CN"/>
        </w:rPr>
        <w:t>Stem Cell Res Ther</w:t>
      </w:r>
      <w:r w:rsidRPr="00BB7167">
        <w:rPr>
          <w:rFonts w:ascii="Book Antiqua" w:eastAsia="宋体" w:hAnsi="Book Antiqua" w:cs="宋体"/>
          <w:lang w:eastAsia="zh-CN"/>
        </w:rPr>
        <w:t xml:space="preserve"> 2020; </w:t>
      </w:r>
      <w:r w:rsidRPr="00BB7167">
        <w:rPr>
          <w:rFonts w:ascii="Book Antiqua" w:eastAsia="宋体" w:hAnsi="Book Antiqua" w:cs="宋体"/>
          <w:b/>
          <w:bCs/>
          <w:lang w:eastAsia="zh-CN"/>
        </w:rPr>
        <w:t>11</w:t>
      </w:r>
      <w:r w:rsidRPr="00BB7167">
        <w:rPr>
          <w:rFonts w:ascii="Book Antiqua" w:eastAsia="宋体" w:hAnsi="Book Antiqua" w:cs="宋体"/>
          <w:lang w:eastAsia="zh-CN"/>
        </w:rPr>
        <w:t>: 162 [PMID: 32321589 DOI: 10.1186/s13287-020-01669-9]</w:t>
      </w:r>
    </w:p>
    <w:p w14:paraId="7E65C9EF" w14:textId="09EA4F97"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52 </w:t>
      </w:r>
      <w:r w:rsidRPr="00BB7167">
        <w:rPr>
          <w:rFonts w:ascii="Book Antiqua" w:eastAsia="宋体" w:hAnsi="Book Antiqua" w:cs="宋体"/>
          <w:b/>
          <w:bCs/>
          <w:lang w:eastAsia="zh-CN"/>
        </w:rPr>
        <w:t>Pan Y</w:t>
      </w:r>
      <w:r w:rsidRPr="00BB7167">
        <w:rPr>
          <w:rFonts w:ascii="Book Antiqua" w:eastAsia="宋体" w:hAnsi="Book Antiqua" w:cs="宋体"/>
          <w:lang w:eastAsia="zh-CN"/>
        </w:rPr>
        <w:t xml:space="preserve">, Hui X, Hoo RLC, Ye D, Chan CYC, Feng T, Wang Y, Lam KSL, Xu A. Adipocyte-secreted exosomal microRNA-34a inhibits M2 macrophage polarization to promote obesity-induced adipose inflammation. </w:t>
      </w:r>
      <w:r w:rsidRPr="00BB7167">
        <w:rPr>
          <w:rFonts w:ascii="Book Antiqua" w:eastAsia="宋体" w:hAnsi="Book Antiqua" w:cs="宋体"/>
          <w:i/>
          <w:iCs/>
          <w:lang w:eastAsia="zh-CN"/>
        </w:rPr>
        <w:t>J Clin Invest</w:t>
      </w:r>
      <w:r w:rsidRPr="00BB7167">
        <w:rPr>
          <w:rFonts w:ascii="Book Antiqua" w:eastAsia="宋体" w:hAnsi="Book Antiqua" w:cs="宋体"/>
          <w:lang w:eastAsia="zh-CN"/>
        </w:rPr>
        <w:t xml:space="preserve"> 2019; </w:t>
      </w:r>
      <w:r w:rsidRPr="00BB7167">
        <w:rPr>
          <w:rFonts w:ascii="Book Antiqua" w:eastAsia="宋体" w:hAnsi="Book Antiqua" w:cs="宋体"/>
          <w:b/>
          <w:bCs/>
          <w:lang w:eastAsia="zh-CN"/>
        </w:rPr>
        <w:t>129</w:t>
      </w:r>
      <w:r w:rsidRPr="00BB7167">
        <w:rPr>
          <w:rFonts w:ascii="Book Antiqua" w:eastAsia="宋体" w:hAnsi="Book Antiqua" w:cs="宋体"/>
          <w:lang w:eastAsia="zh-CN"/>
        </w:rPr>
        <w:t xml:space="preserve">: 834-849 [PMID: 30667374 </w:t>
      </w:r>
      <w:r w:rsidR="00A34B82" w:rsidRPr="00BB7167">
        <w:rPr>
          <w:rFonts w:ascii="Book Antiqua" w:eastAsia="宋体" w:hAnsi="Book Antiqua" w:cs="宋体"/>
          <w:lang w:eastAsia="zh-CN"/>
        </w:rPr>
        <w:t>DOI: 10.1172/JCI123069</w:t>
      </w:r>
      <w:r w:rsidRPr="00BB7167">
        <w:rPr>
          <w:rFonts w:ascii="Book Antiqua" w:eastAsia="宋体" w:hAnsi="Book Antiqua" w:cs="宋体"/>
          <w:lang w:eastAsia="zh-CN"/>
        </w:rPr>
        <w:t>]</w:t>
      </w:r>
    </w:p>
    <w:p w14:paraId="2200D8E0" w14:textId="0C545836"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53 </w:t>
      </w:r>
      <w:r w:rsidRPr="00BB7167">
        <w:rPr>
          <w:rFonts w:ascii="Book Antiqua" w:eastAsia="宋体" w:hAnsi="Book Antiqua" w:cs="宋体"/>
          <w:b/>
          <w:bCs/>
          <w:lang w:eastAsia="zh-CN"/>
        </w:rPr>
        <w:t>Tam TH</w:t>
      </w:r>
      <w:r w:rsidRPr="00BB7167">
        <w:rPr>
          <w:rFonts w:ascii="Book Antiqua" w:eastAsia="宋体" w:hAnsi="Book Antiqua" w:cs="宋体"/>
          <w:lang w:eastAsia="zh-CN"/>
        </w:rPr>
        <w:t xml:space="preserve">, Chan KL, Boroumand P, Liu Z, Brozinick JT, Bui HH, Roth K, Wakefield CB, Penuela S, Bilan PJ, Klip A. Nucleotides released from palmitate-activated murine macrophages attract neutrophils. </w:t>
      </w:r>
      <w:r w:rsidRPr="00BB7167">
        <w:rPr>
          <w:rFonts w:ascii="Book Antiqua" w:eastAsia="宋体" w:hAnsi="Book Antiqua" w:cs="宋体"/>
          <w:i/>
          <w:iCs/>
          <w:lang w:eastAsia="zh-CN"/>
        </w:rPr>
        <w:t>J Biol Chem</w:t>
      </w:r>
      <w:r w:rsidRPr="00BB7167">
        <w:rPr>
          <w:rFonts w:ascii="Book Antiqua" w:eastAsia="宋体" w:hAnsi="Book Antiqua" w:cs="宋体"/>
          <w:lang w:eastAsia="zh-CN"/>
        </w:rPr>
        <w:t xml:space="preserve"> 2020; </w:t>
      </w:r>
      <w:r w:rsidRPr="00BB7167">
        <w:rPr>
          <w:rFonts w:ascii="Book Antiqua" w:eastAsia="宋体" w:hAnsi="Book Antiqua" w:cs="宋体"/>
          <w:b/>
          <w:bCs/>
          <w:lang w:eastAsia="zh-CN"/>
        </w:rPr>
        <w:t>295</w:t>
      </w:r>
      <w:r w:rsidRPr="00BB7167">
        <w:rPr>
          <w:rFonts w:ascii="Book Antiqua" w:eastAsia="宋体" w:hAnsi="Book Antiqua" w:cs="宋体"/>
          <w:lang w:eastAsia="zh-CN"/>
        </w:rPr>
        <w:t>: 4902-4911 [PMID: 32132172 DOI: 10.1074/jbc.RA119.010868]</w:t>
      </w:r>
    </w:p>
    <w:p w14:paraId="158CD761" w14:textId="349AA608"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54 </w:t>
      </w:r>
      <w:r w:rsidRPr="00BB7167">
        <w:rPr>
          <w:rFonts w:ascii="Book Antiqua" w:eastAsia="宋体" w:hAnsi="Book Antiqua" w:cs="宋体"/>
          <w:b/>
          <w:bCs/>
          <w:lang w:eastAsia="zh-CN"/>
        </w:rPr>
        <w:t>Jiang E</w:t>
      </w:r>
      <w:r w:rsidRPr="00BB7167">
        <w:rPr>
          <w:rFonts w:ascii="Book Antiqua" w:eastAsia="宋体" w:hAnsi="Book Antiqua" w:cs="宋体"/>
          <w:lang w:eastAsia="zh-CN"/>
        </w:rPr>
        <w:t xml:space="preserve">, Perrard XD, Yang D, Khan IM, Perrard JL, Smith CW, Ballantyne CM, Wu H. Essential role of CD11a in CD8+ T-cell accumulation and activation in adipose tissue. </w:t>
      </w:r>
      <w:r w:rsidRPr="00BB7167">
        <w:rPr>
          <w:rFonts w:ascii="Book Antiqua" w:eastAsia="宋体" w:hAnsi="Book Antiqua" w:cs="宋体"/>
          <w:i/>
          <w:iCs/>
          <w:lang w:eastAsia="zh-CN"/>
        </w:rPr>
        <w:t>Arterioscler Thromb Vasc Biol</w:t>
      </w:r>
      <w:r w:rsidRPr="00BB7167">
        <w:rPr>
          <w:rFonts w:ascii="Book Antiqua" w:eastAsia="宋体" w:hAnsi="Book Antiqua" w:cs="宋体"/>
          <w:lang w:eastAsia="zh-CN"/>
        </w:rPr>
        <w:t xml:space="preserve"> 2014; </w:t>
      </w:r>
      <w:r w:rsidRPr="00BB7167">
        <w:rPr>
          <w:rFonts w:ascii="Book Antiqua" w:eastAsia="宋体" w:hAnsi="Book Antiqua" w:cs="宋体"/>
          <w:b/>
          <w:bCs/>
          <w:lang w:eastAsia="zh-CN"/>
        </w:rPr>
        <w:t>34</w:t>
      </w:r>
      <w:r w:rsidRPr="00BB7167">
        <w:rPr>
          <w:rFonts w:ascii="Book Antiqua" w:eastAsia="宋体" w:hAnsi="Book Antiqua" w:cs="宋体"/>
          <w:lang w:eastAsia="zh-CN"/>
        </w:rPr>
        <w:t xml:space="preserve">: 34-43 [PMID: 24158516 </w:t>
      </w:r>
      <w:r w:rsidR="00A34B82" w:rsidRPr="00BB7167">
        <w:rPr>
          <w:rFonts w:ascii="Book Antiqua" w:eastAsia="宋体" w:hAnsi="Book Antiqua" w:cs="宋体"/>
          <w:lang w:eastAsia="zh-CN"/>
        </w:rPr>
        <w:t>DOI: 10.1161/ATVBAHA.113.302077</w:t>
      </w:r>
      <w:r w:rsidRPr="00BB7167">
        <w:rPr>
          <w:rFonts w:ascii="Book Antiqua" w:eastAsia="宋体" w:hAnsi="Book Antiqua" w:cs="宋体"/>
          <w:lang w:eastAsia="zh-CN"/>
        </w:rPr>
        <w:t>]</w:t>
      </w:r>
    </w:p>
    <w:p w14:paraId="572F5B16" w14:textId="591A05A6"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55 </w:t>
      </w:r>
      <w:r w:rsidRPr="00BB7167">
        <w:rPr>
          <w:rFonts w:ascii="Book Antiqua" w:eastAsia="宋体" w:hAnsi="Book Antiqua" w:cs="宋体"/>
          <w:b/>
          <w:bCs/>
          <w:lang w:eastAsia="zh-CN"/>
        </w:rPr>
        <w:t>Nishimura S</w:t>
      </w:r>
      <w:r w:rsidRPr="00BB7167">
        <w:rPr>
          <w:rFonts w:ascii="Book Antiqua" w:eastAsia="宋体" w:hAnsi="Book Antiqua" w:cs="宋体"/>
          <w:lang w:eastAsia="zh-CN"/>
        </w:rPr>
        <w:t xml:space="preserve">, Manabe I, Nagasaki M, Eto K, Yamashita H, Ohsugi M, Otsu M, Hara K, Ueki K, Sugiura S, Yoshimura K, Kadowaki T, Nagai R. CD8+ effector T cells contribute to macrophage recruitment and adipose tissue inflammation in obesity. </w:t>
      </w:r>
      <w:r w:rsidRPr="00BB7167">
        <w:rPr>
          <w:rFonts w:ascii="Book Antiqua" w:eastAsia="宋体" w:hAnsi="Book Antiqua" w:cs="宋体"/>
          <w:i/>
          <w:iCs/>
          <w:lang w:eastAsia="zh-CN"/>
        </w:rPr>
        <w:t>Nat Med</w:t>
      </w:r>
      <w:r w:rsidRPr="00BB7167">
        <w:rPr>
          <w:rFonts w:ascii="Book Antiqua" w:eastAsia="宋体" w:hAnsi="Book Antiqua" w:cs="宋体"/>
          <w:lang w:eastAsia="zh-CN"/>
        </w:rPr>
        <w:t xml:space="preserve"> 2009; </w:t>
      </w:r>
      <w:r w:rsidRPr="00BB7167">
        <w:rPr>
          <w:rFonts w:ascii="Book Antiqua" w:eastAsia="宋体" w:hAnsi="Book Antiqua" w:cs="宋体"/>
          <w:b/>
          <w:bCs/>
          <w:lang w:eastAsia="zh-CN"/>
        </w:rPr>
        <w:t>15</w:t>
      </w:r>
      <w:r w:rsidRPr="00BB7167">
        <w:rPr>
          <w:rFonts w:ascii="Book Antiqua" w:eastAsia="宋体" w:hAnsi="Book Antiqua" w:cs="宋体"/>
          <w:lang w:eastAsia="zh-CN"/>
        </w:rPr>
        <w:t>: 914-920 [PMID: 19633658 DOI: 10.1038/nm.1964]</w:t>
      </w:r>
    </w:p>
    <w:p w14:paraId="4EC63355" w14:textId="04852A0A"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56 </w:t>
      </w:r>
      <w:r w:rsidRPr="00BB7167">
        <w:rPr>
          <w:rFonts w:ascii="Book Antiqua" w:eastAsia="宋体" w:hAnsi="Book Antiqua" w:cs="宋体"/>
          <w:b/>
          <w:bCs/>
          <w:lang w:eastAsia="zh-CN"/>
        </w:rPr>
        <w:t>Zhao Y</w:t>
      </w:r>
      <w:r w:rsidRPr="00BB7167">
        <w:rPr>
          <w:rFonts w:ascii="Book Antiqua" w:eastAsia="宋体" w:hAnsi="Book Antiqua" w:cs="宋体"/>
          <w:lang w:eastAsia="zh-CN"/>
        </w:rPr>
        <w:t xml:space="preserve">, Lin L, Li J, Xiao Z, Chen B, Wan L, Li M, Wu X, Hin Cho C, Shen J. CD4(+) T cells in obesity and obesity-associated diseases. </w:t>
      </w:r>
      <w:r w:rsidRPr="00BB7167">
        <w:rPr>
          <w:rFonts w:ascii="Book Antiqua" w:eastAsia="宋体" w:hAnsi="Book Antiqua" w:cs="宋体"/>
          <w:i/>
          <w:iCs/>
          <w:lang w:eastAsia="zh-CN"/>
        </w:rPr>
        <w:t>Cell Immunol</w:t>
      </w:r>
      <w:r w:rsidRPr="00BB7167">
        <w:rPr>
          <w:rFonts w:ascii="Book Antiqua" w:eastAsia="宋体" w:hAnsi="Book Antiqua" w:cs="宋体"/>
          <w:lang w:eastAsia="zh-CN"/>
        </w:rPr>
        <w:t xml:space="preserve"> 2018; </w:t>
      </w:r>
      <w:r w:rsidRPr="00BB7167">
        <w:rPr>
          <w:rFonts w:ascii="Book Antiqua" w:eastAsia="宋体" w:hAnsi="Book Antiqua" w:cs="宋体"/>
          <w:b/>
          <w:bCs/>
          <w:lang w:eastAsia="zh-CN"/>
        </w:rPr>
        <w:t>332</w:t>
      </w:r>
      <w:r w:rsidRPr="00BB7167">
        <w:rPr>
          <w:rFonts w:ascii="Book Antiqua" w:eastAsia="宋体" w:hAnsi="Book Antiqua" w:cs="宋体"/>
          <w:lang w:eastAsia="zh-CN"/>
        </w:rPr>
        <w:t>: 1-6 [PMID: 30146083 DOI: 10.1016/j.cellimm.2018.08.013]</w:t>
      </w:r>
    </w:p>
    <w:p w14:paraId="24AC23A4" w14:textId="1B898C48"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57 </w:t>
      </w:r>
      <w:r w:rsidRPr="00BB7167">
        <w:rPr>
          <w:rFonts w:ascii="Book Antiqua" w:eastAsia="宋体" w:hAnsi="Book Antiqua" w:cs="宋体"/>
          <w:b/>
          <w:bCs/>
          <w:lang w:eastAsia="zh-CN"/>
        </w:rPr>
        <w:t>Zeng C</w:t>
      </w:r>
      <w:r w:rsidRPr="00BB7167">
        <w:rPr>
          <w:rFonts w:ascii="Book Antiqua" w:eastAsia="宋体" w:hAnsi="Book Antiqua" w:cs="宋体"/>
          <w:lang w:eastAsia="zh-CN"/>
        </w:rPr>
        <w:t xml:space="preserve">, Shi X, Zhang B, Liu H, Zhang L, Ding W, Zhao Y. The imbalance of Th17/Th1/Tregs in patients with type 2 diabetes: relationship with metabolic factors and complications. </w:t>
      </w:r>
      <w:r w:rsidRPr="00BB7167">
        <w:rPr>
          <w:rFonts w:ascii="Book Antiqua" w:eastAsia="宋体" w:hAnsi="Book Antiqua" w:cs="宋体"/>
          <w:i/>
          <w:iCs/>
          <w:lang w:eastAsia="zh-CN"/>
        </w:rPr>
        <w:t>J Mol Med (Berl)</w:t>
      </w:r>
      <w:r w:rsidRPr="00BB7167">
        <w:rPr>
          <w:rFonts w:ascii="Book Antiqua" w:eastAsia="宋体" w:hAnsi="Book Antiqua" w:cs="宋体"/>
          <w:lang w:eastAsia="zh-CN"/>
        </w:rPr>
        <w:t xml:space="preserve"> 2012; </w:t>
      </w:r>
      <w:r w:rsidRPr="00BB7167">
        <w:rPr>
          <w:rFonts w:ascii="Book Antiqua" w:eastAsia="宋体" w:hAnsi="Book Antiqua" w:cs="宋体"/>
          <w:b/>
          <w:bCs/>
          <w:lang w:eastAsia="zh-CN"/>
        </w:rPr>
        <w:t>90</w:t>
      </w:r>
      <w:r w:rsidRPr="00BB7167">
        <w:rPr>
          <w:rFonts w:ascii="Book Antiqua" w:eastAsia="宋体" w:hAnsi="Book Antiqua" w:cs="宋体"/>
          <w:lang w:eastAsia="zh-CN"/>
        </w:rPr>
        <w:t>: 175-186 [PMID: 21964948 DOI: 10.1007/s00109-011-0816-5]</w:t>
      </w:r>
    </w:p>
    <w:p w14:paraId="7AE0034C" w14:textId="24C9804F"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lastRenderedPageBreak/>
        <w:t xml:space="preserve">58 </w:t>
      </w:r>
      <w:r w:rsidRPr="00BB7167">
        <w:rPr>
          <w:rFonts w:ascii="Book Antiqua" w:eastAsia="宋体" w:hAnsi="Book Antiqua" w:cs="宋体"/>
          <w:b/>
          <w:bCs/>
          <w:lang w:eastAsia="zh-CN"/>
        </w:rPr>
        <w:t>Duffaut C</w:t>
      </w:r>
      <w:r w:rsidRPr="00BB7167">
        <w:rPr>
          <w:rFonts w:ascii="Book Antiqua" w:eastAsia="宋体" w:hAnsi="Book Antiqua" w:cs="宋体"/>
          <w:lang w:eastAsia="zh-CN"/>
        </w:rPr>
        <w:t xml:space="preserve">, Zakaroff-Girard A, Bourlier V, Decaunes P, Maumus M, Chiotasso P, Sengenès C, Lafontan M, Galitzky J, Bouloumié A. Interplay between human adipocytes and T lymphocytes in obesity: CCL20 as an adipochemokine and T lymphocytes as lipogenic modulators. </w:t>
      </w:r>
      <w:r w:rsidRPr="00BB7167">
        <w:rPr>
          <w:rFonts w:ascii="Book Antiqua" w:eastAsia="宋体" w:hAnsi="Book Antiqua" w:cs="宋体"/>
          <w:i/>
          <w:iCs/>
          <w:lang w:eastAsia="zh-CN"/>
        </w:rPr>
        <w:t>Arterioscler Thromb Vasc Biol</w:t>
      </w:r>
      <w:r w:rsidRPr="00BB7167">
        <w:rPr>
          <w:rFonts w:ascii="Book Antiqua" w:eastAsia="宋体" w:hAnsi="Book Antiqua" w:cs="宋体"/>
          <w:lang w:eastAsia="zh-CN"/>
        </w:rPr>
        <w:t xml:space="preserve"> 2009; </w:t>
      </w:r>
      <w:r w:rsidRPr="00BB7167">
        <w:rPr>
          <w:rFonts w:ascii="Book Antiqua" w:eastAsia="宋体" w:hAnsi="Book Antiqua" w:cs="宋体"/>
          <w:b/>
          <w:bCs/>
          <w:lang w:eastAsia="zh-CN"/>
        </w:rPr>
        <w:t>29</w:t>
      </w:r>
      <w:r w:rsidRPr="00BB7167">
        <w:rPr>
          <w:rFonts w:ascii="Book Antiqua" w:eastAsia="宋体" w:hAnsi="Book Antiqua" w:cs="宋体"/>
          <w:lang w:eastAsia="zh-CN"/>
        </w:rPr>
        <w:t xml:space="preserve">: 1608-1614 [PMID: 19644053 </w:t>
      </w:r>
      <w:r w:rsidR="00A34B82" w:rsidRPr="00BB7167">
        <w:rPr>
          <w:rFonts w:ascii="Book Antiqua" w:eastAsia="宋体" w:hAnsi="Book Antiqua" w:cs="宋体"/>
          <w:lang w:eastAsia="zh-CN"/>
        </w:rPr>
        <w:t>DOI: 10.1161/ATVBAHA.109.192583</w:t>
      </w:r>
      <w:r w:rsidRPr="00BB7167">
        <w:rPr>
          <w:rFonts w:ascii="Book Antiqua" w:eastAsia="宋体" w:hAnsi="Book Antiqua" w:cs="宋体"/>
          <w:lang w:eastAsia="zh-CN"/>
        </w:rPr>
        <w:t>]</w:t>
      </w:r>
    </w:p>
    <w:p w14:paraId="7EEB67B4" w14:textId="1CB88F1A"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59 </w:t>
      </w:r>
      <w:r w:rsidRPr="00BB7167">
        <w:rPr>
          <w:rFonts w:ascii="Book Antiqua" w:eastAsia="宋体" w:hAnsi="Book Antiqua" w:cs="宋体"/>
          <w:b/>
          <w:bCs/>
          <w:lang w:eastAsia="zh-CN"/>
        </w:rPr>
        <w:t>Touch S</w:t>
      </w:r>
      <w:r w:rsidRPr="00BB7167">
        <w:rPr>
          <w:rFonts w:ascii="Book Antiqua" w:eastAsia="宋体" w:hAnsi="Book Antiqua" w:cs="宋体"/>
          <w:lang w:eastAsia="zh-CN"/>
        </w:rPr>
        <w:t xml:space="preserve">, Clément K, André S. T Cell Populations and Functions Are Altered in Human Obesity and Type 2 Diabetes. </w:t>
      </w:r>
      <w:r w:rsidRPr="00BB7167">
        <w:rPr>
          <w:rFonts w:ascii="Book Antiqua" w:eastAsia="宋体" w:hAnsi="Book Antiqua" w:cs="宋体"/>
          <w:i/>
          <w:iCs/>
          <w:lang w:eastAsia="zh-CN"/>
        </w:rPr>
        <w:t>Curr Diab Rep</w:t>
      </w:r>
      <w:r w:rsidRPr="00BB7167">
        <w:rPr>
          <w:rFonts w:ascii="Book Antiqua" w:eastAsia="宋体" w:hAnsi="Book Antiqua" w:cs="宋体"/>
          <w:lang w:eastAsia="zh-CN"/>
        </w:rPr>
        <w:t xml:space="preserve"> 2017; </w:t>
      </w:r>
      <w:r w:rsidRPr="00BB7167">
        <w:rPr>
          <w:rFonts w:ascii="Book Antiqua" w:eastAsia="宋体" w:hAnsi="Book Antiqua" w:cs="宋体"/>
          <w:b/>
          <w:bCs/>
          <w:lang w:eastAsia="zh-CN"/>
        </w:rPr>
        <w:t>17</w:t>
      </w:r>
      <w:r w:rsidRPr="00BB7167">
        <w:rPr>
          <w:rFonts w:ascii="Book Antiqua" w:eastAsia="宋体" w:hAnsi="Book Antiqua" w:cs="宋体"/>
          <w:lang w:eastAsia="zh-CN"/>
        </w:rPr>
        <w:t>: 81 [PMID: 28779366 DOI: 10.1007/s11892-017-0900-5]</w:t>
      </w:r>
    </w:p>
    <w:p w14:paraId="27F65037" w14:textId="5D4394B6"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60 </w:t>
      </w:r>
      <w:r w:rsidRPr="00BB7167">
        <w:rPr>
          <w:rFonts w:ascii="Book Antiqua" w:eastAsia="宋体" w:hAnsi="Book Antiqua" w:cs="宋体"/>
          <w:b/>
          <w:bCs/>
          <w:lang w:eastAsia="zh-CN"/>
        </w:rPr>
        <w:t>Guo H</w:t>
      </w:r>
      <w:r w:rsidRPr="00BB7167">
        <w:rPr>
          <w:rFonts w:ascii="Book Antiqua" w:eastAsia="宋体" w:hAnsi="Book Antiqua" w:cs="宋体"/>
          <w:lang w:eastAsia="zh-CN"/>
        </w:rPr>
        <w:t xml:space="preserve">, Xu BC, Yang XG, Peng D, Wang Y, Liu XB, Cui CR, Jiang YF. A High Frequency of Peripheral Blood IL-22(+) CD4(+) T Cells in Patients With New Onset Type 2 Diabetes Mellitus. </w:t>
      </w:r>
      <w:r w:rsidRPr="00BB7167">
        <w:rPr>
          <w:rFonts w:ascii="Book Antiqua" w:eastAsia="宋体" w:hAnsi="Book Antiqua" w:cs="宋体"/>
          <w:i/>
          <w:iCs/>
          <w:lang w:eastAsia="zh-CN"/>
        </w:rPr>
        <w:t>J Clin Lab Anal</w:t>
      </w:r>
      <w:r w:rsidRPr="00BB7167">
        <w:rPr>
          <w:rFonts w:ascii="Book Antiqua" w:eastAsia="宋体" w:hAnsi="Book Antiqua" w:cs="宋体"/>
          <w:lang w:eastAsia="zh-CN"/>
        </w:rPr>
        <w:t xml:space="preserve"> 2016; </w:t>
      </w:r>
      <w:r w:rsidRPr="00BB7167">
        <w:rPr>
          <w:rFonts w:ascii="Book Antiqua" w:eastAsia="宋体" w:hAnsi="Book Antiqua" w:cs="宋体"/>
          <w:b/>
          <w:bCs/>
          <w:lang w:eastAsia="zh-CN"/>
        </w:rPr>
        <w:t>30</w:t>
      </w:r>
      <w:r w:rsidRPr="00BB7167">
        <w:rPr>
          <w:rFonts w:ascii="Book Antiqua" w:eastAsia="宋体" w:hAnsi="Book Antiqua" w:cs="宋体"/>
          <w:lang w:eastAsia="zh-CN"/>
        </w:rPr>
        <w:t>: 95-102 [PMID: 25425169 DOI: 10.1002/jcla.21821]</w:t>
      </w:r>
    </w:p>
    <w:p w14:paraId="2F701025" w14:textId="35C8FCDA"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61 </w:t>
      </w:r>
      <w:r w:rsidRPr="00BB7167">
        <w:rPr>
          <w:rFonts w:ascii="Book Antiqua" w:eastAsia="宋体" w:hAnsi="Book Antiqua" w:cs="宋体"/>
          <w:b/>
          <w:bCs/>
          <w:lang w:eastAsia="zh-CN"/>
        </w:rPr>
        <w:t>Li Y</w:t>
      </w:r>
      <w:r w:rsidRPr="00BB7167">
        <w:rPr>
          <w:rFonts w:ascii="Book Antiqua" w:eastAsia="宋体" w:hAnsi="Book Antiqua" w:cs="宋体"/>
          <w:lang w:eastAsia="zh-CN"/>
        </w:rPr>
        <w:t xml:space="preserve">, Lu Y, Lin SH, Li N, Han Y, Huang Q, Zhao Y, Xie F, Guo Y, Deng B, Tsun A, Du J, Li D, Sun J, Shi G, Zheng F, Su X, Duan S, Zheng SG, Wang G, Tong X, Li B. Insulin signaling establishes a developmental trajectory of adipose regulatory T cells. </w:t>
      </w:r>
      <w:r w:rsidRPr="00BB7167">
        <w:rPr>
          <w:rFonts w:ascii="Book Antiqua" w:eastAsia="宋体" w:hAnsi="Book Antiqua" w:cs="宋体"/>
          <w:i/>
          <w:iCs/>
          <w:lang w:eastAsia="zh-CN"/>
        </w:rPr>
        <w:t>Nat Immunol</w:t>
      </w:r>
      <w:r w:rsidRPr="00BB7167">
        <w:rPr>
          <w:rFonts w:ascii="Book Antiqua" w:eastAsia="宋体" w:hAnsi="Book Antiqua" w:cs="宋体"/>
          <w:lang w:eastAsia="zh-CN"/>
        </w:rPr>
        <w:t xml:space="preserve"> 2021; </w:t>
      </w:r>
      <w:r w:rsidRPr="00BB7167">
        <w:rPr>
          <w:rFonts w:ascii="Book Antiqua" w:eastAsia="宋体" w:hAnsi="Book Antiqua" w:cs="宋体"/>
          <w:b/>
          <w:bCs/>
          <w:lang w:eastAsia="zh-CN"/>
        </w:rPr>
        <w:t>22</w:t>
      </w:r>
      <w:r w:rsidRPr="00BB7167">
        <w:rPr>
          <w:rFonts w:ascii="Book Antiqua" w:eastAsia="宋体" w:hAnsi="Book Antiqua" w:cs="宋体"/>
          <w:lang w:eastAsia="zh-CN"/>
        </w:rPr>
        <w:t>: 1175-1185 [PMID: 34429546 DOI: 10.1038/s41590-021-01010-3]</w:t>
      </w:r>
    </w:p>
    <w:p w14:paraId="79281DD3" w14:textId="414AD7CD"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62 </w:t>
      </w:r>
      <w:r w:rsidRPr="00BB7167">
        <w:rPr>
          <w:rFonts w:ascii="Book Antiqua" w:eastAsia="宋体" w:hAnsi="Book Antiqua" w:cs="宋体"/>
          <w:b/>
          <w:bCs/>
          <w:lang w:eastAsia="zh-CN"/>
        </w:rPr>
        <w:t>Ivanov S</w:t>
      </w:r>
      <w:r w:rsidRPr="00BB7167">
        <w:rPr>
          <w:rFonts w:ascii="Book Antiqua" w:eastAsia="宋体" w:hAnsi="Book Antiqua" w:cs="宋体"/>
          <w:lang w:eastAsia="zh-CN"/>
        </w:rPr>
        <w:t xml:space="preserve">, Merlin J, Lee MKS, Murphy AJ, Guinamard RR. Biology and function of adipose tissue macrophages, dendritic cells and B cells. </w:t>
      </w:r>
      <w:r w:rsidRPr="00BB7167">
        <w:rPr>
          <w:rFonts w:ascii="Book Antiqua" w:eastAsia="宋体" w:hAnsi="Book Antiqua" w:cs="宋体"/>
          <w:i/>
          <w:iCs/>
          <w:lang w:eastAsia="zh-CN"/>
        </w:rPr>
        <w:t>Atherosclerosis</w:t>
      </w:r>
      <w:r w:rsidRPr="00BB7167">
        <w:rPr>
          <w:rFonts w:ascii="Book Antiqua" w:eastAsia="宋体" w:hAnsi="Book Antiqua" w:cs="宋体"/>
          <w:lang w:eastAsia="zh-CN"/>
        </w:rPr>
        <w:t xml:space="preserve"> 2018; </w:t>
      </w:r>
      <w:r w:rsidRPr="00BB7167">
        <w:rPr>
          <w:rFonts w:ascii="Book Antiqua" w:eastAsia="宋体" w:hAnsi="Book Antiqua" w:cs="宋体"/>
          <w:b/>
          <w:bCs/>
          <w:lang w:eastAsia="zh-CN"/>
        </w:rPr>
        <w:t>271</w:t>
      </w:r>
      <w:r w:rsidRPr="00BB7167">
        <w:rPr>
          <w:rFonts w:ascii="Book Antiqua" w:eastAsia="宋体" w:hAnsi="Book Antiqua" w:cs="宋体"/>
          <w:lang w:eastAsia="zh-CN"/>
        </w:rPr>
        <w:t>: 102-110 [PMID: 29482037 DOI: 10.1016/j.atherosclerosis.2018.01.018]</w:t>
      </w:r>
    </w:p>
    <w:p w14:paraId="130D254F" w14:textId="53E0B46F"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63 </w:t>
      </w:r>
      <w:r w:rsidRPr="00BB7167">
        <w:rPr>
          <w:rFonts w:ascii="Book Antiqua" w:eastAsia="宋体" w:hAnsi="Book Antiqua" w:cs="宋体"/>
          <w:b/>
          <w:bCs/>
          <w:lang w:eastAsia="zh-CN"/>
        </w:rPr>
        <w:t>Nishimura S</w:t>
      </w:r>
      <w:r w:rsidRPr="00BB7167">
        <w:rPr>
          <w:rFonts w:ascii="Book Antiqua" w:eastAsia="宋体" w:hAnsi="Book Antiqua" w:cs="宋体"/>
          <w:lang w:eastAsia="zh-CN"/>
        </w:rPr>
        <w:t xml:space="preserve">, Manabe I, Takaki S, Nagasaki M, Otsu M, Yamashita H, Sugita J, Yoshimura K, Eto K, Komuro I, Kadowaki T, Nagai R. Adipose Natural Regulatory B Cells Negatively Control Adipose Tissue Inflammation. </w:t>
      </w:r>
      <w:r w:rsidRPr="00BB7167">
        <w:rPr>
          <w:rFonts w:ascii="Book Antiqua" w:eastAsia="宋体" w:hAnsi="Book Antiqua" w:cs="宋体"/>
          <w:i/>
          <w:iCs/>
          <w:lang w:eastAsia="zh-CN"/>
        </w:rPr>
        <w:t>Cell Metab</w:t>
      </w:r>
      <w:r w:rsidRPr="00BB7167">
        <w:rPr>
          <w:rFonts w:ascii="Book Antiqua" w:eastAsia="宋体" w:hAnsi="Book Antiqua" w:cs="宋体"/>
          <w:lang w:eastAsia="zh-CN"/>
        </w:rPr>
        <w:t xml:space="preserve"> 2013; </w:t>
      </w:r>
      <w:r w:rsidRPr="00BB7167">
        <w:rPr>
          <w:rFonts w:ascii="Book Antiqua" w:eastAsia="宋体" w:hAnsi="Book Antiqua" w:cs="宋体"/>
          <w:b/>
          <w:bCs/>
          <w:lang w:eastAsia="zh-CN"/>
        </w:rPr>
        <w:t>18</w:t>
      </w:r>
      <w:r w:rsidRPr="00BB7167">
        <w:rPr>
          <w:rFonts w:ascii="Book Antiqua" w:eastAsia="宋体" w:hAnsi="Book Antiqua" w:cs="宋体"/>
          <w:lang w:eastAsia="zh-CN"/>
        </w:rPr>
        <w:t>: 759-766 [PMID: 24209772 DOI: 10.1016/j.cmet.2013.09.017]</w:t>
      </w:r>
    </w:p>
    <w:p w14:paraId="7A5D12B3" w14:textId="0721FC82"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64 </w:t>
      </w:r>
      <w:r w:rsidRPr="00BB7167">
        <w:rPr>
          <w:rFonts w:ascii="Book Antiqua" w:eastAsia="宋体" w:hAnsi="Book Antiqua" w:cs="宋体"/>
          <w:b/>
          <w:bCs/>
          <w:lang w:eastAsia="zh-CN"/>
        </w:rPr>
        <w:t>García-Hernández MH</w:t>
      </w:r>
      <w:r w:rsidRPr="00BB7167">
        <w:rPr>
          <w:rFonts w:ascii="Book Antiqua" w:eastAsia="宋体" w:hAnsi="Book Antiqua" w:cs="宋体"/>
          <w:lang w:eastAsia="zh-CN"/>
        </w:rPr>
        <w:t xml:space="preserve">, Rodríguez-Varela E, García-Jacobo RE, Hernández-De la Torre M, Uresti-Rivera EE, González-Amaro R, Portales-Pérez DP. Frequency of regulatory B cells in adipose tissue and peripheral blood from individuals with overweight, obesity and normal-weight. </w:t>
      </w:r>
      <w:r w:rsidRPr="00BB7167">
        <w:rPr>
          <w:rFonts w:ascii="Book Antiqua" w:eastAsia="宋体" w:hAnsi="Book Antiqua" w:cs="宋体"/>
          <w:i/>
          <w:iCs/>
          <w:lang w:eastAsia="zh-CN"/>
        </w:rPr>
        <w:t>Obes Res Clin Pract</w:t>
      </w:r>
      <w:r w:rsidRPr="00BB7167">
        <w:rPr>
          <w:rFonts w:ascii="Book Antiqua" w:eastAsia="宋体" w:hAnsi="Book Antiqua" w:cs="宋体"/>
          <w:lang w:eastAsia="zh-CN"/>
        </w:rPr>
        <w:t xml:space="preserve"> 2018; </w:t>
      </w:r>
      <w:r w:rsidRPr="00BB7167">
        <w:rPr>
          <w:rFonts w:ascii="Book Antiqua" w:eastAsia="宋体" w:hAnsi="Book Antiqua" w:cs="宋体"/>
          <w:b/>
          <w:bCs/>
          <w:lang w:eastAsia="zh-CN"/>
        </w:rPr>
        <w:t>12</w:t>
      </w:r>
      <w:r w:rsidRPr="00BB7167">
        <w:rPr>
          <w:rFonts w:ascii="Book Antiqua" w:eastAsia="宋体" w:hAnsi="Book Antiqua" w:cs="宋体"/>
          <w:lang w:eastAsia="zh-CN"/>
        </w:rPr>
        <w:t>: 513-519 [PMID: 30115554 DOI: 10.1016/j.orcp.2018.07.001]</w:t>
      </w:r>
    </w:p>
    <w:p w14:paraId="5FA35669" w14:textId="6A5D8CCB"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65 </w:t>
      </w:r>
      <w:r w:rsidRPr="00BB7167">
        <w:rPr>
          <w:rFonts w:ascii="Book Antiqua" w:eastAsia="宋体" w:hAnsi="Book Antiqua" w:cs="宋体"/>
          <w:b/>
          <w:bCs/>
          <w:lang w:eastAsia="zh-CN"/>
        </w:rPr>
        <w:t>Winer DA</w:t>
      </w:r>
      <w:r w:rsidRPr="00BB7167">
        <w:rPr>
          <w:rFonts w:ascii="Book Antiqua" w:eastAsia="宋体" w:hAnsi="Book Antiqua" w:cs="宋体"/>
          <w:lang w:eastAsia="zh-CN"/>
        </w:rPr>
        <w:t xml:space="preserve">, Winer S, Shen L, Wadia PP, Yantha J, Paltser G, Tsui H, Wu P, Davidson MG, Alonso MN, Leong HX, Glassford A, Caimol M, Kenkel JA, Tedder TF, McLaughlin </w:t>
      </w:r>
      <w:r w:rsidRPr="00BB7167">
        <w:rPr>
          <w:rFonts w:ascii="Book Antiqua" w:eastAsia="宋体" w:hAnsi="Book Antiqua" w:cs="宋体"/>
          <w:lang w:eastAsia="zh-CN"/>
        </w:rPr>
        <w:lastRenderedPageBreak/>
        <w:t xml:space="preserve">T, Miklos DB, Dosch HM, Engleman EG. B cells promote insulin resistance through modulation of T cells and production of pathogenic IgG antibodies. </w:t>
      </w:r>
      <w:r w:rsidRPr="00BB7167">
        <w:rPr>
          <w:rFonts w:ascii="Book Antiqua" w:eastAsia="宋体" w:hAnsi="Book Antiqua" w:cs="宋体"/>
          <w:i/>
          <w:iCs/>
          <w:lang w:eastAsia="zh-CN"/>
        </w:rPr>
        <w:t>Nat Med</w:t>
      </w:r>
      <w:r w:rsidRPr="00BB7167">
        <w:rPr>
          <w:rFonts w:ascii="Book Antiqua" w:eastAsia="宋体" w:hAnsi="Book Antiqua" w:cs="宋体"/>
          <w:lang w:eastAsia="zh-CN"/>
        </w:rPr>
        <w:t xml:space="preserve"> 2011; </w:t>
      </w:r>
      <w:r w:rsidRPr="00BB7167">
        <w:rPr>
          <w:rFonts w:ascii="Book Antiqua" w:eastAsia="宋体" w:hAnsi="Book Antiqua" w:cs="宋体"/>
          <w:b/>
          <w:bCs/>
          <w:lang w:eastAsia="zh-CN"/>
        </w:rPr>
        <w:t>17</w:t>
      </w:r>
      <w:r w:rsidRPr="00BB7167">
        <w:rPr>
          <w:rFonts w:ascii="Book Antiqua" w:eastAsia="宋体" w:hAnsi="Book Antiqua" w:cs="宋体"/>
          <w:lang w:eastAsia="zh-CN"/>
        </w:rPr>
        <w:t>: 610-617 [PMID: 21499269 DOI: 10.1038/nm.2353]</w:t>
      </w:r>
    </w:p>
    <w:p w14:paraId="1836DDE0" w14:textId="17A34C17"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66 </w:t>
      </w:r>
      <w:r w:rsidRPr="00BB7167">
        <w:rPr>
          <w:rFonts w:ascii="Book Antiqua" w:eastAsia="宋体" w:hAnsi="Book Antiqua" w:cs="宋体"/>
          <w:b/>
          <w:bCs/>
          <w:lang w:eastAsia="zh-CN"/>
        </w:rPr>
        <w:t>DeFuria J</w:t>
      </w:r>
      <w:r w:rsidRPr="00BB7167">
        <w:rPr>
          <w:rFonts w:ascii="Book Antiqua" w:eastAsia="宋体" w:hAnsi="Book Antiqua" w:cs="宋体"/>
          <w:lang w:eastAsia="zh-CN"/>
        </w:rPr>
        <w:t xml:space="preserve">, Belkina AC, Jagannathan-Bogdan M, Snyder-Cappione J, Carr JD, Nersesova YR, Markham D, Strissel KJ, Watkins AA, Zhu M, Allen J, Bouchard J, Toraldo G, Jasuja R, Obin MS, McDonnell ME, Apovian C, Denis GV, Nikolajczyk BS. B cells promote inflammation in obesity and type 2 diabetes through regulation of T-cell function and an inflammatory cytokine profile. </w:t>
      </w:r>
      <w:r w:rsidRPr="00BB7167">
        <w:rPr>
          <w:rFonts w:ascii="Book Antiqua" w:eastAsia="宋体" w:hAnsi="Book Antiqua" w:cs="宋体"/>
          <w:i/>
          <w:iCs/>
          <w:lang w:eastAsia="zh-CN"/>
        </w:rPr>
        <w:t>Proc Natl Acad Sci U S A</w:t>
      </w:r>
      <w:r w:rsidRPr="00BB7167">
        <w:rPr>
          <w:rFonts w:ascii="Book Antiqua" w:eastAsia="宋体" w:hAnsi="Book Antiqua" w:cs="宋体"/>
          <w:lang w:eastAsia="zh-CN"/>
        </w:rPr>
        <w:t xml:space="preserve"> 2013; </w:t>
      </w:r>
      <w:r w:rsidRPr="00BB7167">
        <w:rPr>
          <w:rFonts w:ascii="Book Antiqua" w:eastAsia="宋体" w:hAnsi="Book Antiqua" w:cs="宋体"/>
          <w:b/>
          <w:bCs/>
          <w:lang w:eastAsia="zh-CN"/>
        </w:rPr>
        <w:t>110</w:t>
      </w:r>
      <w:r w:rsidRPr="00BB7167">
        <w:rPr>
          <w:rFonts w:ascii="Book Antiqua" w:eastAsia="宋体" w:hAnsi="Book Antiqua" w:cs="宋体"/>
          <w:lang w:eastAsia="zh-CN"/>
        </w:rPr>
        <w:t>: 5133-5138 [PMID: 23479618 DOI: 10.1073/pnas.1215840110]</w:t>
      </w:r>
    </w:p>
    <w:p w14:paraId="0BEAAB27" w14:textId="4B02F591"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67 </w:t>
      </w:r>
      <w:r w:rsidRPr="00BB7167">
        <w:rPr>
          <w:rFonts w:ascii="Book Antiqua" w:eastAsia="宋体" w:hAnsi="Book Antiqua" w:cs="宋体"/>
          <w:b/>
          <w:bCs/>
          <w:lang w:eastAsia="zh-CN"/>
        </w:rPr>
        <w:t>Camell CD</w:t>
      </w:r>
      <w:r w:rsidRPr="00BB7167">
        <w:rPr>
          <w:rFonts w:ascii="Book Antiqua" w:eastAsia="宋体" w:hAnsi="Book Antiqua" w:cs="宋体"/>
          <w:lang w:eastAsia="zh-CN"/>
        </w:rPr>
        <w:t xml:space="preserve">, Günther P, Lee A, Goldberg EL, Spadaro O, Youm YH, Bartke A, Hubbard GB, Ikeno Y, Ruddle NH, Schultze J, Dixit VD. Aging Induces an Nlrp3 Inflammasome-Dependent Expansion of Adipose B Cells That Impairs Metabolic Homeostasis. </w:t>
      </w:r>
      <w:r w:rsidRPr="00BB7167">
        <w:rPr>
          <w:rFonts w:ascii="Book Antiqua" w:eastAsia="宋体" w:hAnsi="Book Antiqua" w:cs="宋体"/>
          <w:i/>
          <w:iCs/>
          <w:lang w:eastAsia="zh-CN"/>
        </w:rPr>
        <w:t>Cell Metab</w:t>
      </w:r>
      <w:r w:rsidRPr="00BB7167">
        <w:rPr>
          <w:rFonts w:ascii="Book Antiqua" w:eastAsia="宋体" w:hAnsi="Book Antiqua" w:cs="宋体"/>
          <w:lang w:eastAsia="zh-CN"/>
        </w:rPr>
        <w:t xml:space="preserve"> 2019; </w:t>
      </w:r>
      <w:r w:rsidRPr="00BB7167">
        <w:rPr>
          <w:rFonts w:ascii="Book Antiqua" w:eastAsia="宋体" w:hAnsi="Book Antiqua" w:cs="宋体"/>
          <w:b/>
          <w:bCs/>
          <w:lang w:eastAsia="zh-CN"/>
        </w:rPr>
        <w:t>30</w:t>
      </w:r>
      <w:r w:rsidRPr="00BB7167">
        <w:rPr>
          <w:rFonts w:ascii="Book Antiqua" w:eastAsia="宋体" w:hAnsi="Book Antiqua" w:cs="宋体"/>
          <w:lang w:eastAsia="zh-CN"/>
        </w:rPr>
        <w:t>: 1024-1039.e6 [PMID: 31735593 DOI: 10.1016/j.cmet.2019.10.006]</w:t>
      </w:r>
    </w:p>
    <w:p w14:paraId="44B4A34D" w14:textId="4E0AF12E"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68 </w:t>
      </w:r>
      <w:r w:rsidRPr="00BB7167">
        <w:rPr>
          <w:rFonts w:ascii="Book Antiqua" w:eastAsia="宋体" w:hAnsi="Book Antiqua" w:cs="宋体"/>
          <w:b/>
          <w:bCs/>
          <w:lang w:eastAsia="zh-CN"/>
        </w:rPr>
        <w:t>Hägglöf T</w:t>
      </w:r>
      <w:r w:rsidRPr="00BB7167">
        <w:rPr>
          <w:rFonts w:ascii="Book Antiqua" w:eastAsia="宋体" w:hAnsi="Book Antiqua" w:cs="宋体"/>
          <w:lang w:eastAsia="zh-CN"/>
        </w:rPr>
        <w:t xml:space="preserve">, Vanz C, Kumagai A, Dudley E, Ortega V, Siller M, Parthasarathy R, Keegan J, Koenigs A, Shute T, Leadbetter EA. T-bet(+) B cells accumulate in adipose tissue and exacerbate metabolic disorder during obesity. </w:t>
      </w:r>
      <w:r w:rsidRPr="00BB7167">
        <w:rPr>
          <w:rFonts w:ascii="Book Antiqua" w:eastAsia="宋体" w:hAnsi="Book Antiqua" w:cs="宋体"/>
          <w:i/>
          <w:iCs/>
          <w:lang w:eastAsia="zh-CN"/>
        </w:rPr>
        <w:t>Cell Metab</w:t>
      </w:r>
      <w:r w:rsidRPr="00BB7167">
        <w:rPr>
          <w:rFonts w:ascii="Book Antiqua" w:eastAsia="宋体" w:hAnsi="Book Antiqua" w:cs="宋体"/>
          <w:lang w:eastAsia="zh-CN"/>
        </w:rPr>
        <w:t xml:space="preserve"> 2022; </w:t>
      </w:r>
      <w:r w:rsidRPr="00BB7167">
        <w:rPr>
          <w:rFonts w:ascii="Book Antiqua" w:eastAsia="宋体" w:hAnsi="Book Antiqua" w:cs="宋体"/>
          <w:b/>
          <w:bCs/>
          <w:lang w:eastAsia="zh-CN"/>
        </w:rPr>
        <w:t>34</w:t>
      </w:r>
      <w:r w:rsidRPr="00BB7167">
        <w:rPr>
          <w:rFonts w:ascii="Book Antiqua" w:eastAsia="宋体" w:hAnsi="Book Antiqua" w:cs="宋体"/>
          <w:lang w:eastAsia="zh-CN"/>
        </w:rPr>
        <w:t>: 1121-1136.e6 [PMID: 35868310 DOI: 10.1016/j.cmet.2022.07.002]</w:t>
      </w:r>
    </w:p>
    <w:p w14:paraId="60E99A49" w14:textId="05531A33"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69 </w:t>
      </w:r>
      <w:r w:rsidRPr="00BB7167">
        <w:rPr>
          <w:rFonts w:ascii="Book Antiqua" w:eastAsia="宋体" w:hAnsi="Book Antiqua" w:cs="宋体"/>
          <w:b/>
          <w:bCs/>
          <w:lang w:eastAsia="zh-CN"/>
        </w:rPr>
        <w:t>Frasca D</w:t>
      </w:r>
      <w:r w:rsidRPr="00BB7167">
        <w:rPr>
          <w:rFonts w:ascii="Book Antiqua" w:eastAsia="宋体" w:hAnsi="Book Antiqua" w:cs="宋体"/>
          <w:lang w:eastAsia="zh-CN"/>
        </w:rPr>
        <w:t xml:space="preserve">, Diaz A, Romero M, Blomberg BB. Phenotypic and Functional Characterization of Double Negative B Cells in the Blood of Individuals With Obesity. </w:t>
      </w:r>
      <w:r w:rsidRPr="00BB7167">
        <w:rPr>
          <w:rFonts w:ascii="Book Antiqua" w:eastAsia="宋体" w:hAnsi="Book Antiqua" w:cs="宋体"/>
          <w:i/>
          <w:iCs/>
          <w:lang w:eastAsia="zh-CN"/>
        </w:rPr>
        <w:t>Front Immunol</w:t>
      </w:r>
      <w:r w:rsidRPr="00BB7167">
        <w:rPr>
          <w:rFonts w:ascii="Book Antiqua" w:eastAsia="宋体" w:hAnsi="Book Antiqua" w:cs="宋体"/>
          <w:lang w:eastAsia="zh-CN"/>
        </w:rPr>
        <w:t xml:space="preserve"> 2021; </w:t>
      </w:r>
      <w:r w:rsidRPr="00BB7167">
        <w:rPr>
          <w:rFonts w:ascii="Book Antiqua" w:eastAsia="宋体" w:hAnsi="Book Antiqua" w:cs="宋体"/>
          <w:b/>
          <w:bCs/>
          <w:lang w:eastAsia="zh-CN"/>
        </w:rPr>
        <w:t>12</w:t>
      </w:r>
      <w:r w:rsidRPr="00BB7167">
        <w:rPr>
          <w:rFonts w:ascii="Book Antiqua" w:eastAsia="宋体" w:hAnsi="Book Antiqua" w:cs="宋体"/>
          <w:lang w:eastAsia="zh-CN"/>
        </w:rPr>
        <w:t>: 616650 [PMID: 33708209 DOI: 10.3389/fimmu.2021.616650]</w:t>
      </w:r>
    </w:p>
    <w:p w14:paraId="7CD0D023" w14:textId="38B42403"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70 </w:t>
      </w:r>
      <w:r w:rsidRPr="00BB7167">
        <w:rPr>
          <w:rFonts w:ascii="Book Antiqua" w:eastAsia="宋体" w:hAnsi="Book Antiqua" w:cs="宋体"/>
          <w:b/>
          <w:bCs/>
          <w:lang w:eastAsia="zh-CN"/>
        </w:rPr>
        <w:t>Spallanzani RG</w:t>
      </w:r>
      <w:r w:rsidRPr="00BB7167">
        <w:rPr>
          <w:rFonts w:ascii="Book Antiqua" w:eastAsia="宋体" w:hAnsi="Book Antiqua" w:cs="宋体"/>
          <w:lang w:eastAsia="zh-CN"/>
        </w:rPr>
        <w:t xml:space="preserve">, Zemmour D, Xiao T, Jayewickreme T, Li C, Bryce PJ, Benoist C, Mathis D. Distinct immunocyte-promoting and adipocyte-generating stromal components coordinate adipose tissue immune and metabolic tenors. </w:t>
      </w:r>
      <w:r w:rsidRPr="00BB7167">
        <w:rPr>
          <w:rFonts w:ascii="Book Antiqua" w:eastAsia="宋体" w:hAnsi="Book Antiqua" w:cs="宋体"/>
          <w:i/>
          <w:iCs/>
          <w:lang w:eastAsia="zh-CN"/>
        </w:rPr>
        <w:t>Sci Immunol</w:t>
      </w:r>
      <w:r w:rsidRPr="00BB7167">
        <w:rPr>
          <w:rFonts w:ascii="Book Antiqua" w:eastAsia="宋体" w:hAnsi="Book Antiqua" w:cs="宋体"/>
          <w:lang w:eastAsia="zh-CN"/>
        </w:rPr>
        <w:t xml:space="preserve"> 2019; </w:t>
      </w:r>
      <w:r w:rsidRPr="00BB7167">
        <w:rPr>
          <w:rFonts w:ascii="Book Antiqua" w:eastAsia="宋体" w:hAnsi="Book Antiqua" w:cs="宋体"/>
          <w:b/>
          <w:bCs/>
          <w:lang w:eastAsia="zh-CN"/>
        </w:rPr>
        <w:t>4</w:t>
      </w:r>
      <w:r w:rsidRPr="00BB7167">
        <w:rPr>
          <w:rFonts w:ascii="Book Antiqua" w:eastAsia="宋体" w:hAnsi="Book Antiqua" w:cs="宋体"/>
          <w:lang w:eastAsia="zh-CN"/>
        </w:rPr>
        <w:t xml:space="preserve"> [PMID: 31053654 DOI: 10.1126/sciimmunol.aaw3658]</w:t>
      </w:r>
    </w:p>
    <w:p w14:paraId="71CDC4F3" w14:textId="43557076"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71 </w:t>
      </w:r>
      <w:r w:rsidRPr="00BB7167">
        <w:rPr>
          <w:rFonts w:ascii="Book Antiqua" w:eastAsia="宋体" w:hAnsi="Book Antiqua" w:cs="宋体"/>
          <w:b/>
          <w:bCs/>
          <w:lang w:eastAsia="zh-CN"/>
        </w:rPr>
        <w:t>Li C</w:t>
      </w:r>
      <w:r w:rsidRPr="00BB7167">
        <w:rPr>
          <w:rFonts w:ascii="Book Antiqua" w:eastAsia="宋体" w:hAnsi="Book Antiqua" w:cs="宋体"/>
          <w:lang w:eastAsia="zh-CN"/>
        </w:rPr>
        <w:t xml:space="preserve">, Spallanzani RG, Mathis D. Visceral adipose tissue Tregs and the cells that nurture them. </w:t>
      </w:r>
      <w:r w:rsidRPr="00BB7167">
        <w:rPr>
          <w:rFonts w:ascii="Book Antiqua" w:eastAsia="宋体" w:hAnsi="Book Antiqua" w:cs="宋体"/>
          <w:i/>
          <w:iCs/>
          <w:lang w:eastAsia="zh-CN"/>
        </w:rPr>
        <w:t>Immunol Rev</w:t>
      </w:r>
      <w:r w:rsidRPr="00BB7167">
        <w:rPr>
          <w:rFonts w:ascii="Book Antiqua" w:eastAsia="宋体" w:hAnsi="Book Antiqua" w:cs="宋体"/>
          <w:lang w:eastAsia="zh-CN"/>
        </w:rPr>
        <w:t xml:space="preserve"> 2020; </w:t>
      </w:r>
      <w:r w:rsidRPr="00BB7167">
        <w:rPr>
          <w:rFonts w:ascii="Book Antiqua" w:eastAsia="宋体" w:hAnsi="Book Antiqua" w:cs="宋体"/>
          <w:b/>
          <w:bCs/>
          <w:lang w:eastAsia="zh-CN"/>
        </w:rPr>
        <w:t>295</w:t>
      </w:r>
      <w:r w:rsidRPr="00BB7167">
        <w:rPr>
          <w:rFonts w:ascii="Book Antiqua" w:eastAsia="宋体" w:hAnsi="Book Antiqua" w:cs="宋体"/>
          <w:lang w:eastAsia="zh-CN"/>
        </w:rPr>
        <w:t>: 114-125 [PMID: 32162339 DOI: 10.1111/imr.12850]</w:t>
      </w:r>
    </w:p>
    <w:p w14:paraId="7E09903D" w14:textId="5EEC9B53"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72 </w:t>
      </w:r>
      <w:r w:rsidRPr="00BB7167">
        <w:rPr>
          <w:rFonts w:ascii="Book Antiqua" w:eastAsia="宋体" w:hAnsi="Book Antiqua" w:cs="宋体"/>
          <w:b/>
          <w:bCs/>
          <w:lang w:eastAsia="zh-CN"/>
        </w:rPr>
        <w:t>Han JM</w:t>
      </w:r>
      <w:r w:rsidRPr="00BB7167">
        <w:rPr>
          <w:rFonts w:ascii="Book Antiqua" w:eastAsia="宋体" w:hAnsi="Book Antiqua" w:cs="宋体"/>
          <w:lang w:eastAsia="zh-CN"/>
        </w:rPr>
        <w:t xml:space="preserve">, Wu D, Denroche HC, Yao Y, Verchere CB, Levings MK. IL-33 Reverses an Obesity-Induced Deficit in Visceral Adipose Tissue ST2+ T Regulatory Cells and </w:t>
      </w:r>
      <w:r w:rsidRPr="00BB7167">
        <w:rPr>
          <w:rFonts w:ascii="Book Antiqua" w:eastAsia="宋体" w:hAnsi="Book Antiqua" w:cs="宋体"/>
          <w:lang w:eastAsia="zh-CN"/>
        </w:rPr>
        <w:lastRenderedPageBreak/>
        <w:t xml:space="preserve">Ameliorates Adipose Tissue Inflammation and Insulin Resistance. </w:t>
      </w:r>
      <w:r w:rsidRPr="00BB7167">
        <w:rPr>
          <w:rFonts w:ascii="Book Antiqua" w:eastAsia="宋体" w:hAnsi="Book Antiqua" w:cs="宋体"/>
          <w:i/>
          <w:iCs/>
          <w:lang w:eastAsia="zh-CN"/>
        </w:rPr>
        <w:t>J Immunol</w:t>
      </w:r>
      <w:r w:rsidRPr="00BB7167">
        <w:rPr>
          <w:rFonts w:ascii="Book Antiqua" w:eastAsia="宋体" w:hAnsi="Book Antiqua" w:cs="宋体"/>
          <w:lang w:eastAsia="zh-CN"/>
        </w:rPr>
        <w:t xml:space="preserve"> 2015; </w:t>
      </w:r>
      <w:r w:rsidRPr="00BB7167">
        <w:rPr>
          <w:rFonts w:ascii="Book Antiqua" w:eastAsia="宋体" w:hAnsi="Book Antiqua" w:cs="宋体"/>
          <w:b/>
          <w:bCs/>
          <w:lang w:eastAsia="zh-CN"/>
        </w:rPr>
        <w:t>194</w:t>
      </w:r>
      <w:r w:rsidRPr="00BB7167">
        <w:rPr>
          <w:rFonts w:ascii="Book Antiqua" w:eastAsia="宋体" w:hAnsi="Book Antiqua" w:cs="宋体"/>
          <w:lang w:eastAsia="zh-CN"/>
        </w:rPr>
        <w:t>: 4777-4783 [PMID: 25870243 DOI: 10.4049/jimmunol.1500020]</w:t>
      </w:r>
    </w:p>
    <w:p w14:paraId="4FEF7F00" w14:textId="6B964686"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73 </w:t>
      </w:r>
      <w:r w:rsidRPr="00BB7167">
        <w:rPr>
          <w:rFonts w:ascii="Book Antiqua" w:eastAsia="宋体" w:hAnsi="Book Antiqua" w:cs="宋体"/>
          <w:b/>
          <w:bCs/>
          <w:lang w:eastAsia="zh-CN"/>
        </w:rPr>
        <w:t>Jimenez MT</w:t>
      </w:r>
      <w:r w:rsidRPr="00BB7167">
        <w:rPr>
          <w:rFonts w:ascii="Book Antiqua" w:eastAsia="宋体" w:hAnsi="Book Antiqua" w:cs="宋体"/>
          <w:lang w:eastAsia="zh-CN"/>
        </w:rPr>
        <w:t xml:space="preserve">, Michieletto MF, Henao-Mejia J. A new perspective on mesenchymal-immune interactions in adipose tissue. </w:t>
      </w:r>
      <w:r w:rsidRPr="00BB7167">
        <w:rPr>
          <w:rFonts w:ascii="Book Antiqua" w:eastAsia="宋体" w:hAnsi="Book Antiqua" w:cs="宋体"/>
          <w:i/>
          <w:iCs/>
          <w:lang w:eastAsia="zh-CN"/>
        </w:rPr>
        <w:t>Trends Immunol</w:t>
      </w:r>
      <w:r w:rsidRPr="00BB7167">
        <w:rPr>
          <w:rFonts w:ascii="Book Antiqua" w:eastAsia="宋体" w:hAnsi="Book Antiqua" w:cs="宋体"/>
          <w:lang w:eastAsia="zh-CN"/>
        </w:rPr>
        <w:t xml:space="preserve"> 2021; </w:t>
      </w:r>
      <w:r w:rsidRPr="00BB7167">
        <w:rPr>
          <w:rFonts w:ascii="Book Antiqua" w:eastAsia="宋体" w:hAnsi="Book Antiqua" w:cs="宋体"/>
          <w:b/>
          <w:bCs/>
          <w:lang w:eastAsia="zh-CN"/>
        </w:rPr>
        <w:t>42</w:t>
      </w:r>
      <w:r w:rsidRPr="00BB7167">
        <w:rPr>
          <w:rFonts w:ascii="Book Antiqua" w:eastAsia="宋体" w:hAnsi="Book Antiqua" w:cs="宋体"/>
          <w:lang w:eastAsia="zh-CN"/>
        </w:rPr>
        <w:t>: 375-388 [PMID: 33849777 DOI: 10.1016/j.it.2021.03.001]</w:t>
      </w:r>
    </w:p>
    <w:p w14:paraId="31E8132B" w14:textId="11522FBF"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74 </w:t>
      </w:r>
      <w:r w:rsidRPr="00BB7167">
        <w:rPr>
          <w:rFonts w:ascii="Book Antiqua" w:eastAsia="宋体" w:hAnsi="Book Antiqua" w:cs="宋体"/>
          <w:b/>
          <w:bCs/>
          <w:lang w:eastAsia="zh-CN"/>
        </w:rPr>
        <w:t>Ding X</w:t>
      </w:r>
      <w:r w:rsidRPr="00BB7167">
        <w:rPr>
          <w:rFonts w:ascii="Book Antiqua" w:eastAsia="宋体" w:hAnsi="Book Antiqua" w:cs="宋体"/>
          <w:lang w:eastAsia="zh-CN"/>
        </w:rPr>
        <w:t xml:space="preserve">, Luo Y, Zhang X, Zheng H, Yang X, Yang X, Liu M. IL-33-driven ILC2/eosinophil axis in fat is induced by sympathetic tone and suppressed by obesity. </w:t>
      </w:r>
      <w:r w:rsidRPr="00BB7167">
        <w:rPr>
          <w:rFonts w:ascii="Book Antiqua" w:eastAsia="宋体" w:hAnsi="Book Antiqua" w:cs="宋体"/>
          <w:i/>
          <w:iCs/>
          <w:lang w:eastAsia="zh-CN"/>
        </w:rPr>
        <w:t>J Endocrinol</w:t>
      </w:r>
      <w:r w:rsidRPr="00BB7167">
        <w:rPr>
          <w:rFonts w:ascii="Book Antiqua" w:eastAsia="宋体" w:hAnsi="Book Antiqua" w:cs="宋体"/>
          <w:lang w:eastAsia="zh-CN"/>
        </w:rPr>
        <w:t xml:space="preserve"> 2016; </w:t>
      </w:r>
      <w:r w:rsidRPr="00BB7167">
        <w:rPr>
          <w:rFonts w:ascii="Book Antiqua" w:eastAsia="宋体" w:hAnsi="Book Antiqua" w:cs="宋体"/>
          <w:b/>
          <w:bCs/>
          <w:lang w:eastAsia="zh-CN"/>
        </w:rPr>
        <w:t>231</w:t>
      </w:r>
      <w:r w:rsidRPr="00BB7167">
        <w:rPr>
          <w:rFonts w:ascii="Book Antiqua" w:eastAsia="宋体" w:hAnsi="Book Antiqua" w:cs="宋体"/>
          <w:lang w:eastAsia="zh-CN"/>
        </w:rPr>
        <w:t xml:space="preserve">: 35-48 [PMID: 27562191 </w:t>
      </w:r>
      <w:r w:rsidR="00A34B82" w:rsidRPr="00BB7167">
        <w:rPr>
          <w:rFonts w:ascii="Book Antiqua" w:eastAsia="宋体" w:hAnsi="Book Antiqua" w:cs="宋体"/>
          <w:lang w:eastAsia="zh-CN"/>
        </w:rPr>
        <w:t>DOI: 10.1530/JOE-16-0229</w:t>
      </w:r>
      <w:r w:rsidRPr="00BB7167">
        <w:rPr>
          <w:rFonts w:ascii="Book Antiqua" w:eastAsia="宋体" w:hAnsi="Book Antiqua" w:cs="宋体"/>
          <w:lang w:eastAsia="zh-CN"/>
        </w:rPr>
        <w:t>]</w:t>
      </w:r>
    </w:p>
    <w:p w14:paraId="2F342F3D" w14:textId="7862FC0A"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75 </w:t>
      </w:r>
      <w:r w:rsidRPr="00BB7167">
        <w:rPr>
          <w:rFonts w:ascii="Book Antiqua" w:eastAsia="宋体" w:hAnsi="Book Antiqua" w:cs="宋体"/>
          <w:b/>
          <w:bCs/>
          <w:lang w:eastAsia="zh-CN"/>
        </w:rPr>
        <w:t>Pinnick KE</w:t>
      </w:r>
      <w:r w:rsidRPr="00BB7167">
        <w:rPr>
          <w:rFonts w:ascii="Book Antiqua" w:eastAsia="宋体" w:hAnsi="Book Antiqua" w:cs="宋体"/>
          <w:lang w:eastAsia="zh-CN"/>
        </w:rPr>
        <w:t xml:space="preserve">, Nicholson G, Manolopoulos KN, McQuaid SE, Valet P, Frayn KN, Denton N, Min JL, Zondervan KT, Fleckner J; MolPAGE Consortium, McCarthy MI, Holmes CC, Karpe F. Distinct developmental profile of lower-body adipose tissue defines resistance against obesity-associated metabolic complications. </w:t>
      </w:r>
      <w:r w:rsidRPr="00BB7167">
        <w:rPr>
          <w:rFonts w:ascii="Book Antiqua" w:eastAsia="宋体" w:hAnsi="Book Antiqua" w:cs="宋体"/>
          <w:i/>
          <w:iCs/>
          <w:lang w:eastAsia="zh-CN"/>
        </w:rPr>
        <w:t>Diabetes</w:t>
      </w:r>
      <w:r w:rsidRPr="00BB7167">
        <w:rPr>
          <w:rFonts w:ascii="Book Antiqua" w:eastAsia="宋体" w:hAnsi="Book Antiqua" w:cs="宋体"/>
          <w:lang w:eastAsia="zh-CN"/>
        </w:rPr>
        <w:t xml:space="preserve">2014; </w:t>
      </w:r>
      <w:r w:rsidRPr="00BB7167">
        <w:rPr>
          <w:rFonts w:ascii="Book Antiqua" w:eastAsia="宋体" w:hAnsi="Book Antiqua" w:cs="宋体"/>
          <w:b/>
          <w:bCs/>
          <w:lang w:eastAsia="zh-CN"/>
        </w:rPr>
        <w:t>63</w:t>
      </w:r>
      <w:r w:rsidRPr="00BB7167">
        <w:rPr>
          <w:rFonts w:ascii="Book Antiqua" w:eastAsia="宋体" w:hAnsi="Book Antiqua" w:cs="宋体"/>
          <w:lang w:eastAsia="zh-CN"/>
        </w:rPr>
        <w:t>: 3785-3797 [PMID: 24947352 DOI: 10.2337/db14-0385]</w:t>
      </w:r>
    </w:p>
    <w:p w14:paraId="0005101B" w14:textId="62658058"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76 </w:t>
      </w:r>
      <w:r w:rsidRPr="00BB7167">
        <w:rPr>
          <w:rFonts w:ascii="Book Antiqua" w:eastAsia="宋体" w:hAnsi="Book Antiqua" w:cs="宋体"/>
          <w:b/>
          <w:bCs/>
          <w:lang w:eastAsia="zh-CN"/>
        </w:rPr>
        <w:t>Koh HE</w:t>
      </w:r>
      <w:r w:rsidRPr="00BB7167">
        <w:rPr>
          <w:rFonts w:ascii="Book Antiqua" w:eastAsia="宋体" w:hAnsi="Book Antiqua" w:cs="宋体"/>
          <w:lang w:eastAsia="zh-CN"/>
        </w:rPr>
        <w:t xml:space="preserve">, van Vliet S, Pietka TA, Meyer GA, Razani B, Laforest R, Gropler RJ, Mittendorfer B. Subcutaneous Adipose Tissue Metabolic Function and Insulin Sensitivity in People With Obesity. </w:t>
      </w:r>
      <w:r w:rsidRPr="00BB7167">
        <w:rPr>
          <w:rFonts w:ascii="Book Antiqua" w:eastAsia="宋体" w:hAnsi="Book Antiqua" w:cs="宋体"/>
          <w:i/>
          <w:iCs/>
          <w:lang w:eastAsia="zh-CN"/>
        </w:rPr>
        <w:t>Diabetes</w:t>
      </w:r>
      <w:r w:rsidRPr="00BB7167">
        <w:rPr>
          <w:rFonts w:ascii="Book Antiqua" w:eastAsia="宋体" w:hAnsi="Book Antiqua" w:cs="宋体"/>
          <w:lang w:eastAsia="zh-CN"/>
        </w:rPr>
        <w:t xml:space="preserve"> 2021; </w:t>
      </w:r>
      <w:r w:rsidRPr="00BB7167">
        <w:rPr>
          <w:rFonts w:ascii="Book Antiqua" w:eastAsia="宋体" w:hAnsi="Book Antiqua" w:cs="宋体"/>
          <w:b/>
          <w:bCs/>
          <w:lang w:eastAsia="zh-CN"/>
        </w:rPr>
        <w:t>70</w:t>
      </w:r>
      <w:r w:rsidRPr="00BB7167">
        <w:rPr>
          <w:rFonts w:ascii="Book Antiqua" w:eastAsia="宋体" w:hAnsi="Book Antiqua" w:cs="宋体"/>
          <w:lang w:eastAsia="zh-CN"/>
        </w:rPr>
        <w:t>: 2225-2236 [PMID: 34266892 DOI: 10.2337/db21-0160]</w:t>
      </w:r>
    </w:p>
    <w:p w14:paraId="5D478039" w14:textId="4E4CBE87"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77 </w:t>
      </w:r>
      <w:r w:rsidRPr="00BB7167">
        <w:rPr>
          <w:rFonts w:ascii="Book Antiqua" w:eastAsia="宋体" w:hAnsi="Book Antiqua" w:cs="宋体"/>
          <w:b/>
          <w:bCs/>
          <w:lang w:eastAsia="zh-CN"/>
        </w:rPr>
        <w:t>Karpe F</w:t>
      </w:r>
      <w:r w:rsidRPr="00BB7167">
        <w:rPr>
          <w:rFonts w:ascii="Book Antiqua" w:eastAsia="宋体" w:hAnsi="Book Antiqua" w:cs="宋体"/>
          <w:lang w:eastAsia="zh-CN"/>
        </w:rPr>
        <w:t xml:space="preserve">, Pinnick KE. Biology of upper-body and lower-body adipose tissue--link to whole-body phenotypes. </w:t>
      </w:r>
      <w:r w:rsidRPr="00BB7167">
        <w:rPr>
          <w:rFonts w:ascii="Book Antiqua" w:eastAsia="宋体" w:hAnsi="Book Antiqua" w:cs="宋体"/>
          <w:i/>
          <w:iCs/>
          <w:lang w:eastAsia="zh-CN"/>
        </w:rPr>
        <w:t>Nat Rev Endocrinol</w:t>
      </w:r>
      <w:r w:rsidRPr="00BB7167">
        <w:rPr>
          <w:rFonts w:ascii="Book Antiqua" w:eastAsia="宋体" w:hAnsi="Book Antiqua" w:cs="宋体"/>
          <w:lang w:eastAsia="zh-CN"/>
        </w:rPr>
        <w:t xml:space="preserve"> 2015; </w:t>
      </w:r>
      <w:r w:rsidRPr="00BB7167">
        <w:rPr>
          <w:rFonts w:ascii="Book Antiqua" w:eastAsia="宋体" w:hAnsi="Book Antiqua" w:cs="宋体"/>
          <w:b/>
          <w:bCs/>
          <w:lang w:eastAsia="zh-CN"/>
        </w:rPr>
        <w:t>11</w:t>
      </w:r>
      <w:r w:rsidRPr="00BB7167">
        <w:rPr>
          <w:rFonts w:ascii="Book Antiqua" w:eastAsia="宋体" w:hAnsi="Book Antiqua" w:cs="宋体"/>
          <w:lang w:eastAsia="zh-CN"/>
        </w:rPr>
        <w:t>: 90-100 [PMID: 25365922 DOI: 10.1038/nrendo.2014.185]</w:t>
      </w:r>
    </w:p>
    <w:p w14:paraId="1B0EEF31" w14:textId="24D0863A"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78 </w:t>
      </w:r>
      <w:r w:rsidRPr="00BB7167">
        <w:rPr>
          <w:rFonts w:ascii="Book Antiqua" w:eastAsia="宋体" w:hAnsi="Book Antiqua" w:cs="宋体"/>
          <w:b/>
          <w:bCs/>
          <w:lang w:eastAsia="zh-CN"/>
        </w:rPr>
        <w:t>Klöting N</w:t>
      </w:r>
      <w:r w:rsidRPr="00BB7167">
        <w:rPr>
          <w:rFonts w:ascii="Book Antiqua" w:eastAsia="宋体" w:hAnsi="Book Antiqua" w:cs="宋体"/>
          <w:lang w:eastAsia="zh-CN"/>
        </w:rPr>
        <w:t xml:space="preserve">, Fasshauer M, Dietrich A, Kovacs P, Schön MR, Kern M, Stumvoll M, Blüher M. Insulin-sensitive obesity. </w:t>
      </w:r>
      <w:r w:rsidRPr="00BB7167">
        <w:rPr>
          <w:rFonts w:ascii="Book Antiqua" w:eastAsia="宋体" w:hAnsi="Book Antiqua" w:cs="宋体"/>
          <w:i/>
          <w:iCs/>
          <w:lang w:eastAsia="zh-CN"/>
        </w:rPr>
        <w:t>Am J Physiol Endocrinol Metab</w:t>
      </w:r>
      <w:r w:rsidRPr="00BB7167">
        <w:rPr>
          <w:rFonts w:ascii="Book Antiqua" w:eastAsia="宋体" w:hAnsi="Book Antiqua" w:cs="宋体"/>
          <w:lang w:eastAsia="zh-CN"/>
        </w:rPr>
        <w:t xml:space="preserve"> 2010; </w:t>
      </w:r>
      <w:r w:rsidRPr="00BB7167">
        <w:rPr>
          <w:rFonts w:ascii="Book Antiqua" w:eastAsia="宋体" w:hAnsi="Book Antiqua" w:cs="宋体"/>
          <w:b/>
          <w:bCs/>
          <w:lang w:eastAsia="zh-CN"/>
        </w:rPr>
        <w:t>299</w:t>
      </w:r>
      <w:r w:rsidRPr="00BB7167">
        <w:rPr>
          <w:rFonts w:ascii="Book Antiqua" w:eastAsia="宋体" w:hAnsi="Book Antiqua" w:cs="宋体"/>
          <w:lang w:eastAsia="zh-CN"/>
        </w:rPr>
        <w:t>: E506-E515 [PMID: 20570822 DOI: 10.1152/ajpendo.00586.2009]</w:t>
      </w:r>
    </w:p>
    <w:p w14:paraId="26FADC08" w14:textId="176000D3"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79 </w:t>
      </w:r>
      <w:r w:rsidRPr="00BB7167">
        <w:rPr>
          <w:rFonts w:ascii="Book Antiqua" w:eastAsia="宋体" w:hAnsi="Book Antiqua" w:cs="宋体"/>
          <w:b/>
          <w:bCs/>
          <w:lang w:eastAsia="zh-CN"/>
        </w:rPr>
        <w:t>Blüher M</w:t>
      </w:r>
      <w:r w:rsidRPr="00BB7167">
        <w:rPr>
          <w:rFonts w:ascii="Book Antiqua" w:eastAsia="宋体" w:hAnsi="Book Antiqua" w:cs="宋体"/>
          <w:lang w:eastAsia="zh-CN"/>
        </w:rPr>
        <w:t xml:space="preserve">. Metabolically Healthy Obesity. </w:t>
      </w:r>
      <w:r w:rsidRPr="00BB7167">
        <w:rPr>
          <w:rFonts w:ascii="Book Antiqua" w:eastAsia="宋体" w:hAnsi="Book Antiqua" w:cs="宋体"/>
          <w:i/>
          <w:iCs/>
          <w:lang w:eastAsia="zh-CN"/>
        </w:rPr>
        <w:t>Endocr Rev</w:t>
      </w:r>
      <w:r w:rsidRPr="00BB7167">
        <w:rPr>
          <w:rFonts w:ascii="Book Antiqua" w:eastAsia="宋体" w:hAnsi="Book Antiqua" w:cs="宋体"/>
          <w:lang w:eastAsia="zh-CN"/>
        </w:rPr>
        <w:t xml:space="preserve"> 2020; </w:t>
      </w:r>
      <w:r w:rsidRPr="00BB7167">
        <w:rPr>
          <w:rFonts w:ascii="Book Antiqua" w:eastAsia="宋体" w:hAnsi="Book Antiqua" w:cs="宋体"/>
          <w:b/>
          <w:bCs/>
          <w:lang w:eastAsia="zh-CN"/>
        </w:rPr>
        <w:t>41</w:t>
      </w:r>
      <w:r w:rsidRPr="00BB7167">
        <w:rPr>
          <w:rFonts w:ascii="Book Antiqua" w:eastAsia="宋体" w:hAnsi="Book Antiqua" w:cs="宋体"/>
          <w:lang w:eastAsia="zh-CN"/>
        </w:rPr>
        <w:t xml:space="preserve"> [PMID: 32128581 DOI: 10.1210/endrev/bnaa004]</w:t>
      </w:r>
    </w:p>
    <w:p w14:paraId="00D7DF59" w14:textId="2D15AC0A"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80 </w:t>
      </w:r>
      <w:r w:rsidRPr="00BB7167">
        <w:rPr>
          <w:rFonts w:ascii="Book Antiqua" w:eastAsia="宋体" w:hAnsi="Book Antiqua" w:cs="宋体"/>
          <w:b/>
          <w:bCs/>
          <w:lang w:eastAsia="zh-CN"/>
        </w:rPr>
        <w:t>Iacobini C</w:t>
      </w:r>
      <w:r w:rsidRPr="00BB7167">
        <w:rPr>
          <w:rFonts w:ascii="Book Antiqua" w:eastAsia="宋体" w:hAnsi="Book Antiqua" w:cs="宋体"/>
          <w:lang w:eastAsia="zh-CN"/>
        </w:rPr>
        <w:t xml:space="preserve">, Pugliese G, Blasetti Fantauzzi C, Federici M, Menini S. Metabolically healthy versus metabolically unhealthy obesity. </w:t>
      </w:r>
      <w:r w:rsidRPr="00BB7167">
        <w:rPr>
          <w:rFonts w:ascii="Book Antiqua" w:eastAsia="宋体" w:hAnsi="Book Antiqua" w:cs="宋体"/>
          <w:i/>
          <w:iCs/>
          <w:lang w:eastAsia="zh-CN"/>
        </w:rPr>
        <w:t>Metabolism</w:t>
      </w:r>
      <w:r w:rsidRPr="00BB7167">
        <w:rPr>
          <w:rFonts w:ascii="Book Antiqua" w:eastAsia="宋体" w:hAnsi="Book Antiqua" w:cs="宋体"/>
          <w:lang w:eastAsia="zh-CN"/>
        </w:rPr>
        <w:t xml:space="preserve"> 2019; </w:t>
      </w:r>
      <w:r w:rsidRPr="00BB7167">
        <w:rPr>
          <w:rFonts w:ascii="Book Antiqua" w:eastAsia="宋体" w:hAnsi="Book Antiqua" w:cs="宋体"/>
          <w:b/>
          <w:bCs/>
          <w:lang w:eastAsia="zh-CN"/>
        </w:rPr>
        <w:t>92</w:t>
      </w:r>
      <w:r w:rsidRPr="00BB7167">
        <w:rPr>
          <w:rFonts w:ascii="Book Antiqua" w:eastAsia="宋体" w:hAnsi="Book Antiqua" w:cs="宋体"/>
          <w:lang w:eastAsia="zh-CN"/>
        </w:rPr>
        <w:t>: 51-60 [PMID: 30458177 DOI: 10.1016/j.metabol.2018.11.009]</w:t>
      </w:r>
    </w:p>
    <w:p w14:paraId="74A014E6" w14:textId="52CA3BCE"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lastRenderedPageBreak/>
        <w:t xml:space="preserve">81 </w:t>
      </w:r>
      <w:r w:rsidRPr="00BB7167">
        <w:rPr>
          <w:rFonts w:ascii="Book Antiqua" w:eastAsia="宋体" w:hAnsi="Book Antiqua" w:cs="宋体"/>
          <w:b/>
          <w:bCs/>
          <w:lang w:eastAsia="zh-CN"/>
        </w:rPr>
        <w:t>Stefan N</w:t>
      </w:r>
      <w:r w:rsidRPr="00BB7167">
        <w:rPr>
          <w:rFonts w:ascii="Book Antiqua" w:eastAsia="宋体" w:hAnsi="Book Antiqua" w:cs="宋体"/>
          <w:lang w:eastAsia="zh-CN"/>
        </w:rPr>
        <w:t xml:space="preserve">, Häring HU, Hu FB, Schulze MB. Metabolically healthy obesity: epidemiology, mechanisms, and clinical implications. </w:t>
      </w:r>
      <w:r w:rsidRPr="00BB7167">
        <w:rPr>
          <w:rFonts w:ascii="Book Antiqua" w:eastAsia="宋体" w:hAnsi="Book Antiqua" w:cs="宋体"/>
          <w:i/>
          <w:iCs/>
          <w:lang w:eastAsia="zh-CN"/>
        </w:rPr>
        <w:t>Lancet Diabetes Endocrinol</w:t>
      </w:r>
      <w:r w:rsidRPr="00BB7167">
        <w:rPr>
          <w:rFonts w:ascii="Book Antiqua" w:eastAsia="宋体" w:hAnsi="Book Antiqua" w:cs="宋体"/>
          <w:lang w:eastAsia="zh-CN"/>
        </w:rPr>
        <w:t xml:space="preserve"> 2013; </w:t>
      </w:r>
      <w:r w:rsidRPr="00BB7167">
        <w:rPr>
          <w:rFonts w:ascii="Book Antiqua" w:eastAsia="宋体" w:hAnsi="Book Antiqua" w:cs="宋体"/>
          <w:b/>
          <w:bCs/>
          <w:lang w:eastAsia="zh-CN"/>
        </w:rPr>
        <w:t>1</w:t>
      </w:r>
      <w:r w:rsidRPr="00BB7167">
        <w:rPr>
          <w:rFonts w:ascii="Book Antiqua" w:eastAsia="宋体" w:hAnsi="Book Antiqua" w:cs="宋体"/>
          <w:lang w:eastAsia="zh-CN"/>
        </w:rPr>
        <w:t xml:space="preserve">: 152-162 [PMID: 24622321 </w:t>
      </w:r>
      <w:r w:rsidR="00A34B82" w:rsidRPr="00BB7167">
        <w:rPr>
          <w:rFonts w:ascii="Book Antiqua" w:eastAsia="宋体" w:hAnsi="Book Antiqua" w:cs="宋体"/>
          <w:lang w:eastAsia="zh-CN"/>
        </w:rPr>
        <w:t>DOI: 10.1016/S2213-8587(13)70062-7</w:t>
      </w:r>
      <w:r w:rsidRPr="00BB7167">
        <w:rPr>
          <w:rFonts w:ascii="Book Antiqua" w:eastAsia="宋体" w:hAnsi="Book Antiqua" w:cs="宋体"/>
          <w:lang w:eastAsia="zh-CN"/>
        </w:rPr>
        <w:t>]</w:t>
      </w:r>
    </w:p>
    <w:p w14:paraId="3C4EA4E8" w14:textId="2E649DFB"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82 </w:t>
      </w:r>
      <w:r w:rsidRPr="00BB7167">
        <w:rPr>
          <w:rFonts w:ascii="Book Antiqua" w:eastAsia="宋体" w:hAnsi="Book Antiqua" w:cs="宋体"/>
          <w:b/>
          <w:bCs/>
          <w:lang w:eastAsia="zh-CN"/>
        </w:rPr>
        <w:t>Phillips CM</w:t>
      </w:r>
      <w:r w:rsidRPr="00BB7167">
        <w:rPr>
          <w:rFonts w:ascii="Book Antiqua" w:eastAsia="宋体" w:hAnsi="Book Antiqua" w:cs="宋体"/>
          <w:lang w:eastAsia="zh-CN"/>
        </w:rPr>
        <w:t xml:space="preserve">, Perry IJ. Does inflammation determine metabolic health status in obese and nonobese adults? </w:t>
      </w:r>
      <w:r w:rsidRPr="00BB7167">
        <w:rPr>
          <w:rFonts w:ascii="Book Antiqua" w:eastAsia="宋体" w:hAnsi="Book Antiqua" w:cs="宋体"/>
          <w:i/>
          <w:iCs/>
          <w:lang w:eastAsia="zh-CN"/>
        </w:rPr>
        <w:t>J Clin Endocrinol Metab</w:t>
      </w:r>
      <w:r w:rsidRPr="00BB7167">
        <w:rPr>
          <w:rFonts w:ascii="Book Antiqua" w:eastAsia="宋体" w:hAnsi="Book Antiqua" w:cs="宋体"/>
          <w:lang w:eastAsia="zh-CN"/>
        </w:rPr>
        <w:t xml:space="preserve"> 2013; </w:t>
      </w:r>
      <w:r w:rsidRPr="00BB7167">
        <w:rPr>
          <w:rFonts w:ascii="Book Antiqua" w:eastAsia="宋体" w:hAnsi="Book Antiqua" w:cs="宋体"/>
          <w:b/>
          <w:bCs/>
          <w:lang w:eastAsia="zh-CN"/>
        </w:rPr>
        <w:t>98</w:t>
      </w:r>
      <w:r w:rsidRPr="00BB7167">
        <w:rPr>
          <w:rFonts w:ascii="Book Antiqua" w:eastAsia="宋体" w:hAnsi="Book Antiqua" w:cs="宋体"/>
          <w:lang w:eastAsia="zh-CN"/>
        </w:rPr>
        <w:t>: E1610-E1619 [PMID: 23979951 DOI: 10.1210/jc.2013-2038]</w:t>
      </w:r>
    </w:p>
    <w:p w14:paraId="30192622" w14:textId="09A92299"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83 </w:t>
      </w:r>
      <w:r w:rsidRPr="00BB7167">
        <w:rPr>
          <w:rFonts w:ascii="Book Antiqua" w:eastAsia="宋体" w:hAnsi="Book Antiqua" w:cs="宋体"/>
          <w:b/>
          <w:bCs/>
          <w:lang w:eastAsia="zh-CN"/>
        </w:rPr>
        <w:t>Esser N</w:t>
      </w:r>
      <w:r w:rsidRPr="00BB7167">
        <w:rPr>
          <w:rFonts w:ascii="Book Antiqua" w:eastAsia="宋体" w:hAnsi="Book Antiqua" w:cs="宋体"/>
          <w:lang w:eastAsia="zh-CN"/>
        </w:rPr>
        <w:t xml:space="preserve">, L'homme L, De Roover A, Kohnen L, Scheen AJ, Moutschen M, Piette J, Legrand-Poels S, Paquot N. Obesity phenotype is related to NLRP3 inflammasome activity and immunological profile of visceral adipose tissue. </w:t>
      </w:r>
      <w:r w:rsidRPr="00BB7167">
        <w:rPr>
          <w:rFonts w:ascii="Book Antiqua" w:eastAsia="宋体" w:hAnsi="Book Antiqua" w:cs="宋体"/>
          <w:i/>
          <w:iCs/>
          <w:lang w:eastAsia="zh-CN"/>
        </w:rPr>
        <w:t>Diabetologia</w:t>
      </w:r>
      <w:r w:rsidRPr="00BB7167">
        <w:rPr>
          <w:rFonts w:ascii="Book Antiqua" w:eastAsia="宋体" w:hAnsi="Book Antiqua" w:cs="宋体"/>
          <w:lang w:eastAsia="zh-CN"/>
        </w:rPr>
        <w:t xml:space="preserve"> 2013; </w:t>
      </w:r>
      <w:r w:rsidRPr="00BB7167">
        <w:rPr>
          <w:rFonts w:ascii="Book Antiqua" w:eastAsia="宋体" w:hAnsi="Book Antiqua" w:cs="宋体"/>
          <w:b/>
          <w:bCs/>
          <w:lang w:eastAsia="zh-CN"/>
        </w:rPr>
        <w:t>56</w:t>
      </w:r>
      <w:r w:rsidRPr="00BB7167">
        <w:rPr>
          <w:rFonts w:ascii="Book Antiqua" w:eastAsia="宋体" w:hAnsi="Book Antiqua" w:cs="宋体"/>
          <w:lang w:eastAsia="zh-CN"/>
        </w:rPr>
        <w:t>: 2487-2497 [PMID: 24013717 DOI: 10.1007/s00125-013-3023-9]</w:t>
      </w:r>
    </w:p>
    <w:p w14:paraId="4FD8B5A0" w14:textId="60BB8AF8"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84 </w:t>
      </w:r>
      <w:r w:rsidRPr="00BB7167">
        <w:rPr>
          <w:rFonts w:ascii="Book Antiqua" w:eastAsia="宋体" w:hAnsi="Book Antiqua" w:cs="宋体"/>
          <w:b/>
          <w:bCs/>
          <w:lang w:eastAsia="zh-CN"/>
        </w:rPr>
        <w:t>Bigornia SJ</w:t>
      </w:r>
      <w:r w:rsidRPr="00BB7167">
        <w:rPr>
          <w:rFonts w:ascii="Book Antiqua" w:eastAsia="宋体" w:hAnsi="Book Antiqua" w:cs="宋体"/>
          <w:lang w:eastAsia="zh-CN"/>
        </w:rPr>
        <w:t xml:space="preserve">, Farb MG, Mott MM, Hess DT, Carmine B, Fiscale A, Joseph L, Apovian CM, Gokce N. Relation of depot-specific adipose inflammation to insulin resistance in human obesity. </w:t>
      </w:r>
      <w:r w:rsidRPr="00BB7167">
        <w:rPr>
          <w:rFonts w:ascii="Book Antiqua" w:eastAsia="宋体" w:hAnsi="Book Antiqua" w:cs="宋体"/>
          <w:i/>
          <w:iCs/>
          <w:lang w:eastAsia="zh-CN"/>
        </w:rPr>
        <w:t>Nutr Diabetes</w:t>
      </w:r>
      <w:r w:rsidRPr="00BB7167">
        <w:rPr>
          <w:rFonts w:ascii="Book Antiqua" w:eastAsia="宋体" w:hAnsi="Book Antiqua" w:cs="宋体"/>
          <w:lang w:eastAsia="zh-CN"/>
        </w:rPr>
        <w:t xml:space="preserve"> 2012; </w:t>
      </w:r>
      <w:r w:rsidRPr="00BB7167">
        <w:rPr>
          <w:rFonts w:ascii="Book Antiqua" w:eastAsia="宋体" w:hAnsi="Book Antiqua" w:cs="宋体"/>
          <w:b/>
          <w:bCs/>
          <w:lang w:eastAsia="zh-CN"/>
        </w:rPr>
        <w:t>2</w:t>
      </w:r>
      <w:r w:rsidRPr="00BB7167">
        <w:rPr>
          <w:rFonts w:ascii="Book Antiqua" w:eastAsia="宋体" w:hAnsi="Book Antiqua" w:cs="宋体"/>
          <w:lang w:eastAsia="zh-CN"/>
        </w:rPr>
        <w:t>: e30 [PMID: 23449529 DOI: 10.1038/nutd.2012.3]</w:t>
      </w:r>
    </w:p>
    <w:p w14:paraId="47BC9BB5" w14:textId="58ED82F0"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85 </w:t>
      </w:r>
      <w:r w:rsidRPr="00BB7167">
        <w:rPr>
          <w:rFonts w:ascii="Book Antiqua" w:eastAsia="宋体" w:hAnsi="Book Antiqua" w:cs="宋体"/>
          <w:b/>
          <w:bCs/>
          <w:lang w:eastAsia="zh-CN"/>
        </w:rPr>
        <w:t>Pandolfi JB</w:t>
      </w:r>
      <w:r w:rsidRPr="00BB7167">
        <w:rPr>
          <w:rFonts w:ascii="Book Antiqua" w:eastAsia="宋体" w:hAnsi="Book Antiqua" w:cs="宋体"/>
          <w:lang w:eastAsia="zh-CN"/>
        </w:rPr>
        <w:t xml:space="preserve">, Ferraro AA, Sananez I, Gancedo MC, Baz P, Billordo LA, Fainboim L, Arruvito L. ATP-Induced Inflammation Drives Tissue-Resident Th17 Cells in Metabolically Unhealthy Obesity. </w:t>
      </w:r>
      <w:r w:rsidRPr="00BB7167">
        <w:rPr>
          <w:rFonts w:ascii="Book Antiqua" w:eastAsia="宋体" w:hAnsi="Book Antiqua" w:cs="宋体"/>
          <w:i/>
          <w:iCs/>
          <w:lang w:eastAsia="zh-CN"/>
        </w:rPr>
        <w:t>J Immunol</w:t>
      </w:r>
      <w:r w:rsidRPr="00BB7167">
        <w:rPr>
          <w:rFonts w:ascii="Book Antiqua" w:eastAsia="宋体" w:hAnsi="Book Antiqua" w:cs="宋体"/>
          <w:lang w:eastAsia="zh-CN"/>
        </w:rPr>
        <w:t xml:space="preserve"> 2016; </w:t>
      </w:r>
      <w:r w:rsidRPr="00BB7167">
        <w:rPr>
          <w:rFonts w:ascii="Book Antiqua" w:eastAsia="宋体" w:hAnsi="Book Antiqua" w:cs="宋体"/>
          <w:b/>
          <w:bCs/>
          <w:lang w:eastAsia="zh-CN"/>
        </w:rPr>
        <w:t>196</w:t>
      </w:r>
      <w:r w:rsidRPr="00BB7167">
        <w:rPr>
          <w:rFonts w:ascii="Book Antiqua" w:eastAsia="宋体" w:hAnsi="Book Antiqua" w:cs="宋体"/>
          <w:lang w:eastAsia="zh-CN"/>
        </w:rPr>
        <w:t>: 3287-3296 [PMID: 26951799 DOI: 10.4049/jimmunol.1502506]</w:t>
      </w:r>
    </w:p>
    <w:p w14:paraId="29AE4DC4" w14:textId="6AF75A00"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86 </w:t>
      </w:r>
      <w:r w:rsidRPr="00BB7167">
        <w:rPr>
          <w:rFonts w:ascii="Book Antiqua" w:eastAsia="宋体" w:hAnsi="Book Antiqua" w:cs="宋体"/>
          <w:b/>
          <w:bCs/>
          <w:lang w:eastAsia="zh-CN"/>
        </w:rPr>
        <w:t>McLaughlin T</w:t>
      </w:r>
      <w:r w:rsidRPr="00BB7167">
        <w:rPr>
          <w:rFonts w:ascii="Book Antiqua" w:eastAsia="宋体" w:hAnsi="Book Antiqua" w:cs="宋体"/>
          <w:lang w:eastAsia="zh-CN"/>
        </w:rPr>
        <w:t xml:space="preserve">, Liu LF, Lamendola C, Shen L, Morton J, Rivas H, Winer D, Tolentino L, Choi O, Zhang H, Hui Yen Chng M, Engleman E. T-cell profile in adipose tissue is associated with insulin resistance and systemic inflammation in humans. </w:t>
      </w:r>
      <w:r w:rsidRPr="00BB7167">
        <w:rPr>
          <w:rFonts w:ascii="Book Antiqua" w:eastAsia="宋体" w:hAnsi="Book Antiqua" w:cs="宋体"/>
          <w:i/>
          <w:iCs/>
          <w:lang w:eastAsia="zh-CN"/>
        </w:rPr>
        <w:t>Arterioscler Thromb Vasc Biol</w:t>
      </w:r>
      <w:r w:rsidRPr="00BB7167">
        <w:rPr>
          <w:rFonts w:ascii="Book Antiqua" w:eastAsia="宋体" w:hAnsi="Book Antiqua" w:cs="宋体"/>
          <w:lang w:eastAsia="zh-CN"/>
        </w:rPr>
        <w:t xml:space="preserve"> 2014; </w:t>
      </w:r>
      <w:r w:rsidRPr="00BB7167">
        <w:rPr>
          <w:rFonts w:ascii="Book Antiqua" w:eastAsia="宋体" w:hAnsi="Book Antiqua" w:cs="宋体"/>
          <w:b/>
          <w:bCs/>
          <w:lang w:eastAsia="zh-CN"/>
        </w:rPr>
        <w:t>34</w:t>
      </w:r>
      <w:r w:rsidRPr="00BB7167">
        <w:rPr>
          <w:rFonts w:ascii="Book Antiqua" w:eastAsia="宋体" w:hAnsi="Book Antiqua" w:cs="宋体"/>
          <w:lang w:eastAsia="zh-CN"/>
        </w:rPr>
        <w:t xml:space="preserve">: 2637-2643 [PMID: 25341798 </w:t>
      </w:r>
      <w:r w:rsidR="00A34B82" w:rsidRPr="00BB7167">
        <w:rPr>
          <w:rFonts w:ascii="Book Antiqua" w:eastAsia="宋体" w:hAnsi="Book Antiqua" w:cs="宋体"/>
          <w:lang w:eastAsia="zh-CN"/>
        </w:rPr>
        <w:t>DOI: 10.1161/ATVBAHA.114.304636</w:t>
      </w:r>
      <w:r w:rsidRPr="00BB7167">
        <w:rPr>
          <w:rFonts w:ascii="Book Antiqua" w:eastAsia="宋体" w:hAnsi="Book Antiqua" w:cs="宋体"/>
          <w:lang w:eastAsia="zh-CN"/>
        </w:rPr>
        <w:t>]</w:t>
      </w:r>
    </w:p>
    <w:p w14:paraId="1EEA17F8" w14:textId="25F8641E"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87 </w:t>
      </w:r>
      <w:r w:rsidRPr="00BB7167">
        <w:rPr>
          <w:rFonts w:ascii="Book Antiqua" w:eastAsia="宋体" w:hAnsi="Book Antiqua" w:cs="宋体"/>
          <w:b/>
          <w:bCs/>
          <w:lang w:eastAsia="zh-CN"/>
        </w:rPr>
        <w:t>Lwow F</w:t>
      </w:r>
      <w:r w:rsidRPr="00BB7167">
        <w:rPr>
          <w:rFonts w:ascii="Book Antiqua" w:eastAsia="宋体" w:hAnsi="Book Antiqua" w:cs="宋体"/>
          <w:lang w:eastAsia="zh-CN"/>
        </w:rPr>
        <w:t xml:space="preserve">, Dunajska K, Milewicz A, Jedrzejuk D, Kik K, Szmigiero L. Effect of moderate-intensity exercise on oxidative stress indices in metabolically healthy obese and metabolically unhealthy obese phenotypes in postmenopausal women: a pilot study. </w:t>
      </w:r>
      <w:r w:rsidRPr="00BB7167">
        <w:rPr>
          <w:rFonts w:ascii="Book Antiqua" w:eastAsia="宋体" w:hAnsi="Book Antiqua" w:cs="宋体"/>
          <w:i/>
          <w:iCs/>
          <w:lang w:eastAsia="zh-CN"/>
        </w:rPr>
        <w:t>Menopause</w:t>
      </w:r>
      <w:r w:rsidRPr="00BB7167">
        <w:rPr>
          <w:rFonts w:ascii="Book Antiqua" w:eastAsia="宋体" w:hAnsi="Book Antiqua" w:cs="宋体"/>
          <w:lang w:eastAsia="zh-CN"/>
        </w:rPr>
        <w:t xml:space="preserve"> 2011; </w:t>
      </w:r>
      <w:r w:rsidRPr="00BB7167">
        <w:rPr>
          <w:rFonts w:ascii="Book Antiqua" w:eastAsia="宋体" w:hAnsi="Book Antiqua" w:cs="宋体"/>
          <w:b/>
          <w:bCs/>
          <w:lang w:eastAsia="zh-CN"/>
        </w:rPr>
        <w:t>18</w:t>
      </w:r>
      <w:r w:rsidRPr="00BB7167">
        <w:rPr>
          <w:rFonts w:ascii="Book Antiqua" w:eastAsia="宋体" w:hAnsi="Book Antiqua" w:cs="宋体"/>
          <w:lang w:eastAsia="zh-CN"/>
        </w:rPr>
        <w:t>: 646-653 [PMID: 21289524 DOI: 10.1097/gme.0b013e3182038ec1]</w:t>
      </w:r>
    </w:p>
    <w:p w14:paraId="15A64EAD" w14:textId="10876FBA"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88 </w:t>
      </w:r>
      <w:r w:rsidRPr="00BB7167">
        <w:rPr>
          <w:rFonts w:ascii="Book Antiqua" w:eastAsia="宋体" w:hAnsi="Book Antiqua" w:cs="宋体"/>
          <w:b/>
          <w:bCs/>
          <w:lang w:eastAsia="zh-CN"/>
        </w:rPr>
        <w:t>C</w:t>
      </w:r>
      <w:r w:rsidRPr="00BB7167">
        <w:rPr>
          <w:rFonts w:ascii="Cambria" w:eastAsia="宋体" w:hAnsi="Cambria" w:cs="Cambria"/>
          <w:b/>
          <w:bCs/>
          <w:lang w:eastAsia="zh-CN"/>
        </w:rPr>
        <w:t>ӑ</w:t>
      </w:r>
      <w:r w:rsidRPr="00BB7167">
        <w:rPr>
          <w:rFonts w:ascii="Book Antiqua" w:eastAsia="宋体" w:hAnsi="Book Antiqua" w:cs="宋体"/>
          <w:b/>
          <w:bCs/>
          <w:lang w:eastAsia="zh-CN"/>
        </w:rPr>
        <w:t>toi AF</w:t>
      </w:r>
      <w:r w:rsidRPr="00BB7167">
        <w:rPr>
          <w:rFonts w:ascii="Book Antiqua" w:eastAsia="宋体" w:hAnsi="Book Antiqua" w:cs="宋体"/>
          <w:lang w:eastAsia="zh-CN"/>
        </w:rPr>
        <w:t>, Pârvu AE, Andreicu</w:t>
      </w:r>
      <w:r w:rsidRPr="00BB7167">
        <w:rPr>
          <w:rFonts w:ascii="Cambria" w:eastAsia="宋体" w:hAnsi="Cambria" w:cs="Cambria"/>
          <w:lang w:eastAsia="zh-CN"/>
        </w:rPr>
        <w:t>ț</w:t>
      </w:r>
      <w:r w:rsidRPr="00BB7167">
        <w:rPr>
          <w:rFonts w:ascii="Book Antiqua" w:eastAsia="宋体" w:hAnsi="Book Antiqua" w:cs="宋体"/>
          <w:lang w:eastAsia="zh-CN"/>
        </w:rPr>
        <w:t xml:space="preserve"> AD, Mironiuc A, Cr</w:t>
      </w:r>
      <w:r w:rsidRPr="00BB7167">
        <w:rPr>
          <w:rFonts w:ascii="Cambria" w:eastAsia="宋体" w:hAnsi="Cambria" w:cs="Cambria"/>
          <w:lang w:eastAsia="zh-CN"/>
        </w:rPr>
        <w:t>ӑ</w:t>
      </w:r>
      <w:r w:rsidRPr="00BB7167">
        <w:rPr>
          <w:rFonts w:ascii="Book Antiqua" w:eastAsia="宋体" w:hAnsi="Book Antiqua" w:cs="宋体"/>
          <w:lang w:eastAsia="zh-CN"/>
        </w:rPr>
        <w:t>ciun A, C</w:t>
      </w:r>
      <w:r w:rsidRPr="00BB7167">
        <w:rPr>
          <w:rFonts w:ascii="Cambria" w:eastAsia="宋体" w:hAnsi="Cambria" w:cs="Cambria"/>
          <w:lang w:eastAsia="zh-CN"/>
        </w:rPr>
        <w:t>ӑ</w:t>
      </w:r>
      <w:r w:rsidRPr="00BB7167">
        <w:rPr>
          <w:rFonts w:ascii="Book Antiqua" w:eastAsia="宋体" w:hAnsi="Book Antiqua" w:cs="宋体"/>
          <w:lang w:eastAsia="zh-CN"/>
        </w:rPr>
        <w:t>toi C, Pop ID. Metabolically Healthy versus Unhealthy Morbidly Obese: Chronic Inflammation, Nitro-</w:t>
      </w:r>
      <w:r w:rsidRPr="00BB7167">
        <w:rPr>
          <w:rFonts w:ascii="Book Antiqua" w:eastAsia="宋体" w:hAnsi="Book Antiqua" w:cs="宋体"/>
          <w:lang w:eastAsia="zh-CN"/>
        </w:rPr>
        <w:lastRenderedPageBreak/>
        <w:t xml:space="preserve">Oxidative Stress, and Insulin Resistance. </w:t>
      </w:r>
      <w:r w:rsidRPr="00BB7167">
        <w:rPr>
          <w:rFonts w:ascii="Book Antiqua" w:eastAsia="宋体" w:hAnsi="Book Antiqua" w:cs="宋体"/>
          <w:i/>
          <w:iCs/>
          <w:lang w:eastAsia="zh-CN"/>
        </w:rPr>
        <w:t>Nutrients</w:t>
      </w:r>
      <w:r w:rsidRPr="00BB7167">
        <w:rPr>
          <w:rFonts w:ascii="Book Antiqua" w:eastAsia="宋体" w:hAnsi="Book Antiqua" w:cs="宋体"/>
          <w:lang w:eastAsia="zh-CN"/>
        </w:rPr>
        <w:t xml:space="preserve"> 2018; </w:t>
      </w:r>
      <w:r w:rsidRPr="00BB7167">
        <w:rPr>
          <w:rFonts w:ascii="Book Antiqua" w:eastAsia="宋体" w:hAnsi="Book Antiqua" w:cs="宋体"/>
          <w:b/>
          <w:bCs/>
          <w:lang w:eastAsia="zh-CN"/>
        </w:rPr>
        <w:t>10</w:t>
      </w:r>
      <w:r w:rsidRPr="00BB7167">
        <w:rPr>
          <w:rFonts w:ascii="Book Antiqua" w:eastAsia="宋体" w:hAnsi="Book Antiqua" w:cs="宋体"/>
          <w:lang w:eastAsia="zh-CN"/>
        </w:rPr>
        <w:t xml:space="preserve"> [PMID: 30200422 DOI: 10.3390/nu10091199]</w:t>
      </w:r>
    </w:p>
    <w:p w14:paraId="28250490" w14:textId="2564DD4C"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89 </w:t>
      </w:r>
      <w:r w:rsidRPr="00BB7167">
        <w:rPr>
          <w:rFonts w:ascii="Book Antiqua" w:eastAsia="宋体" w:hAnsi="Book Antiqua" w:cs="宋体"/>
          <w:b/>
          <w:bCs/>
          <w:lang w:eastAsia="zh-CN"/>
        </w:rPr>
        <w:t>Baeck C</w:t>
      </w:r>
      <w:r w:rsidRPr="00BB7167">
        <w:rPr>
          <w:rFonts w:ascii="Book Antiqua" w:eastAsia="宋体" w:hAnsi="Book Antiqua" w:cs="宋体"/>
          <w:lang w:eastAsia="zh-CN"/>
        </w:rPr>
        <w:t xml:space="preserve">, Wehr A, Karlmark KR, Heymann F, Vucur M, Gassler N, Huss S, Klussmann S, Eulberg D, Luedde T, Trautwein C, Tacke F. Pharmacological inhibition of the chemokine CCL2 (MCP-1) diminishes liver macrophage infiltration and steatohepatitis in chronic hepatic injury. </w:t>
      </w:r>
      <w:r w:rsidRPr="00BB7167">
        <w:rPr>
          <w:rFonts w:ascii="Book Antiqua" w:eastAsia="宋体" w:hAnsi="Book Antiqua" w:cs="宋体"/>
          <w:i/>
          <w:iCs/>
          <w:lang w:eastAsia="zh-CN"/>
        </w:rPr>
        <w:t>Gut</w:t>
      </w:r>
      <w:r w:rsidRPr="00BB7167">
        <w:rPr>
          <w:rFonts w:ascii="Book Antiqua" w:eastAsia="宋体" w:hAnsi="Book Antiqua" w:cs="宋体"/>
          <w:lang w:eastAsia="zh-CN"/>
        </w:rPr>
        <w:t xml:space="preserve"> 2012; </w:t>
      </w:r>
      <w:r w:rsidRPr="00BB7167">
        <w:rPr>
          <w:rFonts w:ascii="Book Antiqua" w:eastAsia="宋体" w:hAnsi="Book Antiqua" w:cs="宋体"/>
          <w:b/>
          <w:bCs/>
          <w:lang w:eastAsia="zh-CN"/>
        </w:rPr>
        <w:t>61</w:t>
      </w:r>
      <w:r w:rsidRPr="00BB7167">
        <w:rPr>
          <w:rFonts w:ascii="Book Antiqua" w:eastAsia="宋体" w:hAnsi="Book Antiqua" w:cs="宋体"/>
          <w:lang w:eastAsia="zh-CN"/>
        </w:rPr>
        <w:t>: 416-426 [PMID: 21813474 DOI: 10.1136/gutjnl-2011-300304]</w:t>
      </w:r>
    </w:p>
    <w:p w14:paraId="2F2CC741" w14:textId="660BA8A5"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90 </w:t>
      </w:r>
      <w:r w:rsidRPr="00BB7167">
        <w:rPr>
          <w:rFonts w:ascii="Book Antiqua" w:eastAsia="宋体" w:hAnsi="Book Antiqua" w:cs="宋体"/>
          <w:b/>
          <w:bCs/>
          <w:lang w:eastAsia="zh-CN"/>
        </w:rPr>
        <w:t>Seidman JS</w:t>
      </w:r>
      <w:r w:rsidRPr="00BB7167">
        <w:rPr>
          <w:rFonts w:ascii="Book Antiqua" w:eastAsia="宋体" w:hAnsi="Book Antiqua" w:cs="宋体"/>
          <w:lang w:eastAsia="zh-CN"/>
        </w:rPr>
        <w:t xml:space="preserve">, Troutman TD, Sakai M, Gola A, Spann NJ, Bennett H, Bruni CM, Ouyang Z, Li RZ, Sun X, Vu BT, Pasillas MP, Ego KM, Gosselin D, Link VM, Chong LW, Evans RM, Thompson BM, McDonald JG, Hosseini M, Witztum JL, Germain RN, Glass CK. Niche-Specific Reprogramming of Epigenetic Landscapes Drives Myeloid Cell Diversity in Nonalcoholic Steatohepatitis. </w:t>
      </w:r>
      <w:r w:rsidRPr="00BB7167">
        <w:rPr>
          <w:rFonts w:ascii="Book Antiqua" w:eastAsia="宋体" w:hAnsi="Book Antiqua" w:cs="宋体"/>
          <w:i/>
          <w:iCs/>
          <w:lang w:eastAsia="zh-CN"/>
        </w:rPr>
        <w:t>Immunity</w:t>
      </w:r>
      <w:r w:rsidRPr="00BB7167">
        <w:rPr>
          <w:rFonts w:ascii="Book Antiqua" w:eastAsia="宋体" w:hAnsi="Book Antiqua" w:cs="宋体"/>
          <w:lang w:eastAsia="zh-CN"/>
        </w:rPr>
        <w:t xml:space="preserve"> 2020; </w:t>
      </w:r>
      <w:r w:rsidRPr="00BB7167">
        <w:rPr>
          <w:rFonts w:ascii="Book Antiqua" w:eastAsia="宋体" w:hAnsi="Book Antiqua" w:cs="宋体"/>
          <w:b/>
          <w:bCs/>
          <w:lang w:eastAsia="zh-CN"/>
        </w:rPr>
        <w:t>52</w:t>
      </w:r>
      <w:r w:rsidRPr="00BB7167">
        <w:rPr>
          <w:rFonts w:ascii="Book Antiqua" w:eastAsia="宋体" w:hAnsi="Book Antiqua" w:cs="宋体"/>
          <w:lang w:eastAsia="zh-CN"/>
        </w:rPr>
        <w:t>: 1057-1074.e7 [PMID: 32362324 DOI: 10.1016/j.immuni.2020.04.001]</w:t>
      </w:r>
    </w:p>
    <w:p w14:paraId="63E4D244" w14:textId="69739835"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91 </w:t>
      </w:r>
      <w:r w:rsidRPr="00BB7167">
        <w:rPr>
          <w:rFonts w:ascii="Book Antiqua" w:eastAsia="宋体" w:hAnsi="Book Antiqua" w:cs="宋体"/>
          <w:b/>
          <w:bCs/>
          <w:lang w:eastAsia="zh-CN"/>
        </w:rPr>
        <w:t>Scott CL</w:t>
      </w:r>
      <w:r w:rsidRPr="00BB7167">
        <w:rPr>
          <w:rFonts w:ascii="Book Antiqua" w:eastAsia="宋体" w:hAnsi="Book Antiqua" w:cs="宋体"/>
          <w:lang w:eastAsia="zh-CN"/>
        </w:rPr>
        <w:t xml:space="preserve">, Guilliams M. The role of Kupffer cells in hepatic iron and lipid metabolism. </w:t>
      </w:r>
      <w:r w:rsidRPr="00BB7167">
        <w:rPr>
          <w:rFonts w:ascii="Book Antiqua" w:eastAsia="宋体" w:hAnsi="Book Antiqua" w:cs="宋体"/>
          <w:i/>
          <w:iCs/>
          <w:lang w:eastAsia="zh-CN"/>
        </w:rPr>
        <w:t>J Hepatol</w:t>
      </w:r>
      <w:r w:rsidRPr="00BB7167">
        <w:rPr>
          <w:rFonts w:ascii="Book Antiqua" w:eastAsia="宋体" w:hAnsi="Book Antiqua" w:cs="宋体"/>
          <w:lang w:eastAsia="zh-CN"/>
        </w:rPr>
        <w:t xml:space="preserve"> 2018; </w:t>
      </w:r>
      <w:r w:rsidRPr="00BB7167">
        <w:rPr>
          <w:rFonts w:ascii="Book Antiqua" w:eastAsia="宋体" w:hAnsi="Book Antiqua" w:cs="宋体"/>
          <w:b/>
          <w:bCs/>
          <w:lang w:eastAsia="zh-CN"/>
        </w:rPr>
        <w:t>69</w:t>
      </w:r>
      <w:r w:rsidRPr="00BB7167">
        <w:rPr>
          <w:rFonts w:ascii="Book Antiqua" w:eastAsia="宋体" w:hAnsi="Book Antiqua" w:cs="宋体"/>
          <w:lang w:eastAsia="zh-CN"/>
        </w:rPr>
        <w:t>: 1197-1199 [PMID: 30001821 DOI: 10.1016/j.jhep.2018.02.013]</w:t>
      </w:r>
    </w:p>
    <w:p w14:paraId="5C6369BF" w14:textId="341605C2"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92 </w:t>
      </w:r>
      <w:r w:rsidRPr="00BB7167">
        <w:rPr>
          <w:rFonts w:ascii="Book Antiqua" w:eastAsia="宋体" w:hAnsi="Book Antiqua" w:cs="宋体"/>
          <w:b/>
          <w:bCs/>
          <w:lang w:eastAsia="zh-CN"/>
        </w:rPr>
        <w:t>Lee KJ</w:t>
      </w:r>
      <w:r w:rsidRPr="00BB7167">
        <w:rPr>
          <w:rFonts w:ascii="Book Antiqua" w:eastAsia="宋体" w:hAnsi="Book Antiqua" w:cs="宋体"/>
          <w:lang w:eastAsia="zh-CN"/>
        </w:rPr>
        <w:t xml:space="preserve">, Kim MY, Han YH. Roles of heterogenous hepatic macrophages in the progression of liver diseases. </w:t>
      </w:r>
      <w:r w:rsidRPr="00BB7167">
        <w:rPr>
          <w:rFonts w:ascii="Book Antiqua" w:eastAsia="宋体" w:hAnsi="Book Antiqua" w:cs="宋体"/>
          <w:i/>
          <w:iCs/>
          <w:lang w:eastAsia="zh-CN"/>
        </w:rPr>
        <w:t>BMB Rep</w:t>
      </w:r>
      <w:r w:rsidRPr="00BB7167">
        <w:rPr>
          <w:rFonts w:ascii="Book Antiqua" w:eastAsia="宋体" w:hAnsi="Book Antiqua" w:cs="宋体"/>
          <w:lang w:eastAsia="zh-CN"/>
        </w:rPr>
        <w:t xml:space="preserve"> 2022; </w:t>
      </w:r>
      <w:r w:rsidRPr="00BB7167">
        <w:rPr>
          <w:rFonts w:ascii="Book Antiqua" w:eastAsia="宋体" w:hAnsi="Book Antiqua" w:cs="宋体"/>
          <w:b/>
          <w:bCs/>
          <w:lang w:eastAsia="zh-CN"/>
        </w:rPr>
        <w:t>55</w:t>
      </w:r>
      <w:r w:rsidRPr="00BB7167">
        <w:rPr>
          <w:rFonts w:ascii="Book Antiqua" w:eastAsia="宋体" w:hAnsi="Book Antiqua" w:cs="宋体"/>
          <w:lang w:eastAsia="zh-CN"/>
        </w:rPr>
        <w:t>: 166-174 [PMID: 35321784 DOI: 10.5483/BMBRep.2022.55.4.022]</w:t>
      </w:r>
    </w:p>
    <w:p w14:paraId="6CDCA591" w14:textId="157001DF"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93 </w:t>
      </w:r>
      <w:r w:rsidRPr="00BB7167">
        <w:rPr>
          <w:rFonts w:ascii="Book Antiqua" w:eastAsia="宋体" w:hAnsi="Book Antiqua" w:cs="宋体"/>
          <w:b/>
          <w:bCs/>
          <w:lang w:eastAsia="zh-CN"/>
        </w:rPr>
        <w:t>Barreby E</w:t>
      </w:r>
      <w:r w:rsidRPr="00BB7167">
        <w:rPr>
          <w:rFonts w:ascii="Book Antiqua" w:eastAsia="宋体" w:hAnsi="Book Antiqua" w:cs="宋体"/>
          <w:lang w:eastAsia="zh-CN"/>
        </w:rPr>
        <w:t xml:space="preserve">, Chen P, Aouadi M. Macrophage functional diversity in NAFLD - more than inflammation. </w:t>
      </w:r>
      <w:r w:rsidRPr="00BB7167">
        <w:rPr>
          <w:rFonts w:ascii="Book Antiqua" w:eastAsia="宋体" w:hAnsi="Book Antiqua" w:cs="宋体"/>
          <w:i/>
          <w:iCs/>
          <w:lang w:eastAsia="zh-CN"/>
        </w:rPr>
        <w:t>Nat Rev Endocrinol</w:t>
      </w:r>
      <w:r w:rsidRPr="00BB7167">
        <w:rPr>
          <w:rFonts w:ascii="Book Antiqua" w:eastAsia="宋体" w:hAnsi="Book Antiqua" w:cs="宋体"/>
          <w:lang w:eastAsia="zh-CN"/>
        </w:rPr>
        <w:t xml:space="preserve"> 2022; </w:t>
      </w:r>
      <w:r w:rsidRPr="00BB7167">
        <w:rPr>
          <w:rFonts w:ascii="Book Antiqua" w:eastAsia="宋体" w:hAnsi="Book Antiqua" w:cs="宋体"/>
          <w:b/>
          <w:bCs/>
          <w:lang w:eastAsia="zh-CN"/>
        </w:rPr>
        <w:t>18</w:t>
      </w:r>
      <w:r w:rsidRPr="00BB7167">
        <w:rPr>
          <w:rFonts w:ascii="Book Antiqua" w:eastAsia="宋体" w:hAnsi="Book Antiqua" w:cs="宋体"/>
          <w:lang w:eastAsia="zh-CN"/>
        </w:rPr>
        <w:t>: 461-472 [PMID: 35534573 DOI: 10.1038/s41574-022-00675-6]</w:t>
      </w:r>
    </w:p>
    <w:p w14:paraId="67C89C11" w14:textId="7FD4EF8C"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94 </w:t>
      </w:r>
      <w:r w:rsidRPr="00BB7167">
        <w:rPr>
          <w:rFonts w:ascii="Book Antiqua" w:eastAsia="宋体" w:hAnsi="Book Antiqua" w:cs="宋体"/>
          <w:b/>
          <w:bCs/>
          <w:lang w:eastAsia="zh-CN"/>
        </w:rPr>
        <w:t>Morinaga H</w:t>
      </w:r>
      <w:r w:rsidRPr="00BB7167">
        <w:rPr>
          <w:rFonts w:ascii="Book Antiqua" w:eastAsia="宋体" w:hAnsi="Book Antiqua" w:cs="宋体"/>
          <w:lang w:eastAsia="zh-CN"/>
        </w:rPr>
        <w:t xml:space="preserve">, Mayoral R, Heinrichsdorff J, Osborn O, Franck N, Hah N, Walenta E, Bandyopadhyay G, Pessentheiner AR, Chi TJ, Chung H, Bogner-Strauss JG, Evans RM, Olefsky JM, Oh DY. Characterization of distinct subpopulations of hepatic macrophages in HFD/obese mice. </w:t>
      </w:r>
      <w:r w:rsidRPr="00BB7167">
        <w:rPr>
          <w:rFonts w:ascii="Book Antiqua" w:eastAsia="宋体" w:hAnsi="Book Antiqua" w:cs="宋体"/>
          <w:i/>
          <w:iCs/>
          <w:lang w:eastAsia="zh-CN"/>
        </w:rPr>
        <w:t>Diabetes</w:t>
      </w:r>
      <w:r w:rsidRPr="00BB7167">
        <w:rPr>
          <w:rFonts w:ascii="Book Antiqua" w:eastAsia="宋体" w:hAnsi="Book Antiqua" w:cs="宋体"/>
          <w:lang w:eastAsia="zh-CN"/>
        </w:rPr>
        <w:t xml:space="preserve"> 2015; </w:t>
      </w:r>
      <w:r w:rsidRPr="00BB7167">
        <w:rPr>
          <w:rFonts w:ascii="Book Antiqua" w:eastAsia="宋体" w:hAnsi="Book Antiqua" w:cs="宋体"/>
          <w:b/>
          <w:bCs/>
          <w:lang w:eastAsia="zh-CN"/>
        </w:rPr>
        <w:t>64</w:t>
      </w:r>
      <w:r w:rsidRPr="00BB7167">
        <w:rPr>
          <w:rFonts w:ascii="Book Antiqua" w:eastAsia="宋体" w:hAnsi="Book Antiqua" w:cs="宋体"/>
          <w:lang w:eastAsia="zh-CN"/>
        </w:rPr>
        <w:t>: 1120-1130 [PMID: 25315009 DOI: 10.2337/db14-1238]</w:t>
      </w:r>
    </w:p>
    <w:p w14:paraId="161823B3" w14:textId="549BACB1"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95 </w:t>
      </w:r>
      <w:r w:rsidRPr="00BB7167">
        <w:rPr>
          <w:rFonts w:ascii="Book Antiqua" w:eastAsia="宋体" w:hAnsi="Book Antiqua" w:cs="宋体"/>
          <w:b/>
          <w:bCs/>
          <w:lang w:eastAsia="zh-CN"/>
        </w:rPr>
        <w:t>Gadd VL</w:t>
      </w:r>
      <w:r w:rsidRPr="00BB7167">
        <w:rPr>
          <w:rFonts w:ascii="Book Antiqua" w:eastAsia="宋体" w:hAnsi="Book Antiqua" w:cs="宋体"/>
          <w:lang w:eastAsia="zh-CN"/>
        </w:rPr>
        <w:t xml:space="preserve">, Skoien R, Powell EE, Fagan KJ, Winterford C, Horsfall L, Irvine K, Clouston AD. The portal inflammatory infiltrate and ductular reaction in human nonalcoholic fatty liver disease. </w:t>
      </w:r>
      <w:r w:rsidRPr="00BB7167">
        <w:rPr>
          <w:rFonts w:ascii="Book Antiqua" w:eastAsia="宋体" w:hAnsi="Book Antiqua" w:cs="宋体"/>
          <w:i/>
          <w:iCs/>
          <w:lang w:eastAsia="zh-CN"/>
        </w:rPr>
        <w:t>Hepatology</w:t>
      </w:r>
      <w:r w:rsidRPr="00BB7167">
        <w:rPr>
          <w:rFonts w:ascii="Book Antiqua" w:eastAsia="宋体" w:hAnsi="Book Antiqua" w:cs="宋体"/>
          <w:lang w:eastAsia="zh-CN"/>
        </w:rPr>
        <w:t xml:space="preserve"> 2014; </w:t>
      </w:r>
      <w:r w:rsidRPr="00BB7167">
        <w:rPr>
          <w:rFonts w:ascii="Book Antiqua" w:eastAsia="宋体" w:hAnsi="Book Antiqua" w:cs="宋体"/>
          <w:b/>
          <w:bCs/>
          <w:lang w:eastAsia="zh-CN"/>
        </w:rPr>
        <w:t>59</w:t>
      </w:r>
      <w:r w:rsidRPr="00BB7167">
        <w:rPr>
          <w:rFonts w:ascii="Book Antiqua" w:eastAsia="宋体" w:hAnsi="Book Antiqua" w:cs="宋体"/>
          <w:lang w:eastAsia="zh-CN"/>
        </w:rPr>
        <w:t>: 1393-1405 [PMID: 24254368 DOI: 10.1002/hep.26937]</w:t>
      </w:r>
    </w:p>
    <w:p w14:paraId="371E569B" w14:textId="72BECE13"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lastRenderedPageBreak/>
        <w:t xml:space="preserve">96 </w:t>
      </w:r>
      <w:r w:rsidRPr="00BB7167">
        <w:rPr>
          <w:rFonts w:ascii="Book Antiqua" w:eastAsia="宋体" w:hAnsi="Book Antiqua" w:cs="宋体"/>
          <w:b/>
          <w:bCs/>
          <w:lang w:eastAsia="zh-CN"/>
        </w:rPr>
        <w:t>Rosso C</w:t>
      </w:r>
      <w:r w:rsidRPr="00BB7167">
        <w:rPr>
          <w:rFonts w:ascii="Book Antiqua" w:eastAsia="宋体" w:hAnsi="Book Antiqua" w:cs="宋体"/>
          <w:lang w:eastAsia="zh-CN"/>
        </w:rPr>
        <w:t xml:space="preserve">, Kazankov K, Younes R, Esmaili S, Marietti M, Sacco M, Carli F, Gaggini M, Salomone F, Møller HJ, Abate ML, Vilstrup H, Gastaldelli A, George J, Grønbæk H, Bugianesi E. Crosstalk between adipose tissue insulin resistance and liver macrophages in non-alcoholic fatty liver disease. </w:t>
      </w:r>
      <w:r w:rsidRPr="00BB7167">
        <w:rPr>
          <w:rFonts w:ascii="Book Antiqua" w:eastAsia="宋体" w:hAnsi="Book Antiqua" w:cs="宋体"/>
          <w:i/>
          <w:iCs/>
          <w:lang w:eastAsia="zh-CN"/>
        </w:rPr>
        <w:t>J Hepatol</w:t>
      </w:r>
      <w:r w:rsidRPr="00BB7167">
        <w:rPr>
          <w:rFonts w:ascii="Book Antiqua" w:eastAsia="宋体" w:hAnsi="Book Antiqua" w:cs="宋体"/>
          <w:lang w:eastAsia="zh-CN"/>
        </w:rPr>
        <w:t xml:space="preserve"> 2019; </w:t>
      </w:r>
      <w:r w:rsidRPr="00BB7167">
        <w:rPr>
          <w:rFonts w:ascii="Book Antiqua" w:eastAsia="宋体" w:hAnsi="Book Antiqua" w:cs="宋体"/>
          <w:b/>
          <w:bCs/>
          <w:lang w:eastAsia="zh-CN"/>
        </w:rPr>
        <w:t>71</w:t>
      </w:r>
      <w:r w:rsidRPr="00BB7167">
        <w:rPr>
          <w:rFonts w:ascii="Book Antiqua" w:eastAsia="宋体" w:hAnsi="Book Antiqua" w:cs="宋体"/>
          <w:lang w:eastAsia="zh-CN"/>
        </w:rPr>
        <w:t>: 1012-1021 [PMID: 31301321 DOI: 10.1016/j.jhep.2019.06.031]</w:t>
      </w:r>
    </w:p>
    <w:p w14:paraId="21ED4437" w14:textId="3C307AD1"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97 </w:t>
      </w:r>
      <w:r w:rsidRPr="00BB7167">
        <w:rPr>
          <w:rFonts w:ascii="Book Antiqua" w:eastAsia="宋体" w:hAnsi="Book Antiqua" w:cs="宋体"/>
          <w:b/>
          <w:bCs/>
          <w:lang w:eastAsia="zh-CN"/>
        </w:rPr>
        <w:t>Li Z</w:t>
      </w:r>
      <w:r w:rsidRPr="00BB7167">
        <w:rPr>
          <w:rFonts w:ascii="Book Antiqua" w:eastAsia="宋体" w:hAnsi="Book Antiqua" w:cs="宋体"/>
          <w:lang w:eastAsia="zh-CN"/>
        </w:rPr>
        <w:t xml:space="preserve">, Lin H, Yang S, Diehl AM. Murine leptin deficiency alters Kupffer cell production of cytokines that regulate the innate immune system. </w:t>
      </w:r>
      <w:r w:rsidRPr="00BB7167">
        <w:rPr>
          <w:rFonts w:ascii="Book Antiqua" w:eastAsia="宋体" w:hAnsi="Book Antiqua" w:cs="宋体"/>
          <w:i/>
          <w:iCs/>
          <w:lang w:eastAsia="zh-CN"/>
        </w:rPr>
        <w:t>Gastroenterology</w:t>
      </w:r>
      <w:r w:rsidRPr="00BB7167">
        <w:rPr>
          <w:rFonts w:ascii="Book Antiqua" w:eastAsia="宋体" w:hAnsi="Book Antiqua" w:cs="宋体"/>
          <w:lang w:eastAsia="zh-CN"/>
        </w:rPr>
        <w:t xml:space="preserve">2002; </w:t>
      </w:r>
      <w:r w:rsidRPr="00BB7167">
        <w:rPr>
          <w:rFonts w:ascii="Book Antiqua" w:eastAsia="宋体" w:hAnsi="Book Antiqua" w:cs="宋体"/>
          <w:b/>
          <w:bCs/>
          <w:lang w:eastAsia="zh-CN"/>
        </w:rPr>
        <w:t>123</w:t>
      </w:r>
      <w:r w:rsidRPr="00BB7167">
        <w:rPr>
          <w:rFonts w:ascii="Book Antiqua" w:eastAsia="宋体" w:hAnsi="Book Antiqua" w:cs="宋体"/>
          <w:lang w:eastAsia="zh-CN"/>
        </w:rPr>
        <w:t>: 1304-1310 [PMID: 12360490 DOI: 10.1053/gast.2002.35997]</w:t>
      </w:r>
    </w:p>
    <w:p w14:paraId="265EA588" w14:textId="74806B9B"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98 </w:t>
      </w:r>
      <w:r w:rsidRPr="00BB7167">
        <w:rPr>
          <w:rFonts w:ascii="Book Antiqua" w:eastAsia="宋体" w:hAnsi="Book Antiqua" w:cs="宋体"/>
          <w:b/>
          <w:bCs/>
          <w:lang w:eastAsia="zh-CN"/>
        </w:rPr>
        <w:t>Fukushima J</w:t>
      </w:r>
      <w:r w:rsidRPr="00BB7167">
        <w:rPr>
          <w:rFonts w:ascii="Book Antiqua" w:eastAsia="宋体" w:hAnsi="Book Antiqua" w:cs="宋体"/>
          <w:lang w:eastAsia="zh-CN"/>
        </w:rPr>
        <w:t xml:space="preserve">, Kamada Y, Matsumoto H, Yoshida Y, Ezaki H, Takemura T, Saji Y, Igura T, Tsutsui S, Kihara S, Funahashi T, Shimomura I, Tamura S, Kiso S, Hayashi N. Adiponectin prevents progression of steatohepatitis in mice by regulating oxidative stress and Kupffer cell phenotype polarization. </w:t>
      </w:r>
      <w:r w:rsidRPr="00BB7167">
        <w:rPr>
          <w:rFonts w:ascii="Book Antiqua" w:eastAsia="宋体" w:hAnsi="Book Antiqua" w:cs="宋体"/>
          <w:i/>
          <w:iCs/>
          <w:lang w:eastAsia="zh-CN"/>
        </w:rPr>
        <w:t>Hepatol Res</w:t>
      </w:r>
      <w:r w:rsidRPr="00BB7167">
        <w:rPr>
          <w:rFonts w:ascii="Book Antiqua" w:eastAsia="宋体" w:hAnsi="Book Antiqua" w:cs="宋体"/>
          <w:lang w:eastAsia="zh-CN"/>
        </w:rPr>
        <w:t xml:space="preserve"> 2009; </w:t>
      </w:r>
      <w:r w:rsidRPr="00BB7167">
        <w:rPr>
          <w:rFonts w:ascii="Book Antiqua" w:eastAsia="宋体" w:hAnsi="Book Antiqua" w:cs="宋体"/>
          <w:b/>
          <w:bCs/>
          <w:lang w:eastAsia="zh-CN"/>
        </w:rPr>
        <w:t>39</w:t>
      </w:r>
      <w:r w:rsidRPr="00BB7167">
        <w:rPr>
          <w:rFonts w:ascii="Book Antiqua" w:eastAsia="宋体" w:hAnsi="Book Antiqua" w:cs="宋体"/>
          <w:lang w:eastAsia="zh-CN"/>
        </w:rPr>
        <w:t>: 724-738 [PMID: 19473437 DOI: 10.1111/j.1872-034X.2009.00509.x]</w:t>
      </w:r>
    </w:p>
    <w:p w14:paraId="18012B0D" w14:textId="69F6B507"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99 </w:t>
      </w:r>
      <w:r w:rsidRPr="00BB7167">
        <w:rPr>
          <w:rFonts w:ascii="Book Antiqua" w:eastAsia="宋体" w:hAnsi="Book Antiqua" w:cs="宋体"/>
          <w:b/>
          <w:bCs/>
          <w:lang w:eastAsia="zh-CN"/>
        </w:rPr>
        <w:t>Liang W</w:t>
      </w:r>
      <w:r w:rsidRPr="00BB7167">
        <w:rPr>
          <w:rFonts w:ascii="Book Antiqua" w:eastAsia="宋体" w:hAnsi="Book Antiqua" w:cs="宋体"/>
          <w:lang w:eastAsia="zh-CN"/>
        </w:rPr>
        <w:t xml:space="preserve">, Lindeman JH, Menke AL, Koonen DP, Morrison M, Havekes LM, van den Hoek AM, Kleemann R. Metabolically induced liver inflammation leads to NASH and differs from LPS- or IL-1β-induced chronic inflammation. </w:t>
      </w:r>
      <w:r w:rsidRPr="00BB7167">
        <w:rPr>
          <w:rFonts w:ascii="Book Antiqua" w:eastAsia="宋体" w:hAnsi="Book Antiqua" w:cs="宋体"/>
          <w:i/>
          <w:iCs/>
          <w:lang w:eastAsia="zh-CN"/>
        </w:rPr>
        <w:t>Lab Invest</w:t>
      </w:r>
      <w:r w:rsidRPr="00BB7167">
        <w:rPr>
          <w:rFonts w:ascii="Book Antiqua" w:eastAsia="宋体" w:hAnsi="Book Antiqua" w:cs="宋体"/>
          <w:lang w:eastAsia="zh-CN"/>
        </w:rPr>
        <w:t xml:space="preserve"> 2014; </w:t>
      </w:r>
      <w:r w:rsidRPr="00BB7167">
        <w:rPr>
          <w:rFonts w:ascii="Book Antiqua" w:eastAsia="宋体" w:hAnsi="Book Antiqua" w:cs="宋体"/>
          <w:b/>
          <w:bCs/>
          <w:lang w:eastAsia="zh-CN"/>
        </w:rPr>
        <w:t>94</w:t>
      </w:r>
      <w:r w:rsidRPr="00BB7167">
        <w:rPr>
          <w:rFonts w:ascii="Book Antiqua" w:eastAsia="宋体" w:hAnsi="Book Antiqua" w:cs="宋体"/>
          <w:lang w:eastAsia="zh-CN"/>
        </w:rPr>
        <w:t xml:space="preserve">: 491-502 [PMID: 24566933 </w:t>
      </w:r>
      <w:r w:rsidR="00A34B82" w:rsidRPr="00BB7167">
        <w:rPr>
          <w:rFonts w:ascii="Book Antiqua" w:eastAsia="宋体" w:hAnsi="Book Antiqua" w:cs="宋体"/>
          <w:lang w:eastAsia="zh-CN"/>
        </w:rPr>
        <w:t>DOI: 10.1038/labinvest.2014.11</w:t>
      </w:r>
      <w:r w:rsidRPr="00BB7167">
        <w:rPr>
          <w:rFonts w:ascii="Book Antiqua" w:eastAsia="宋体" w:hAnsi="Book Antiqua" w:cs="宋体"/>
          <w:lang w:eastAsia="zh-CN"/>
        </w:rPr>
        <w:t>]</w:t>
      </w:r>
    </w:p>
    <w:p w14:paraId="7FDD40A0" w14:textId="548AAFE5"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100 </w:t>
      </w:r>
      <w:r w:rsidRPr="00BB7167">
        <w:rPr>
          <w:rFonts w:ascii="Book Antiqua" w:eastAsia="宋体" w:hAnsi="Book Antiqua" w:cs="宋体"/>
          <w:b/>
          <w:bCs/>
          <w:lang w:eastAsia="zh-CN"/>
        </w:rPr>
        <w:t>Marra F</w:t>
      </w:r>
      <w:r w:rsidRPr="00BB7167">
        <w:rPr>
          <w:rFonts w:ascii="Book Antiqua" w:eastAsia="宋体" w:hAnsi="Book Antiqua" w:cs="宋体"/>
          <w:lang w:eastAsia="zh-CN"/>
        </w:rPr>
        <w:t xml:space="preserve">, Svegliati-Baroni G. Lipotoxicity and the gut-liver axis in NASH pathogenesis. </w:t>
      </w:r>
      <w:r w:rsidRPr="00BB7167">
        <w:rPr>
          <w:rFonts w:ascii="Book Antiqua" w:eastAsia="宋体" w:hAnsi="Book Antiqua" w:cs="宋体"/>
          <w:i/>
          <w:iCs/>
          <w:lang w:eastAsia="zh-CN"/>
        </w:rPr>
        <w:t>J Hepatol</w:t>
      </w:r>
      <w:r w:rsidRPr="00BB7167">
        <w:rPr>
          <w:rFonts w:ascii="Book Antiqua" w:eastAsia="宋体" w:hAnsi="Book Antiqua" w:cs="宋体"/>
          <w:lang w:eastAsia="zh-CN"/>
        </w:rPr>
        <w:t xml:space="preserve"> 2018; </w:t>
      </w:r>
      <w:r w:rsidRPr="00BB7167">
        <w:rPr>
          <w:rFonts w:ascii="Book Antiqua" w:eastAsia="宋体" w:hAnsi="Book Antiqua" w:cs="宋体"/>
          <w:b/>
          <w:bCs/>
          <w:lang w:eastAsia="zh-CN"/>
        </w:rPr>
        <w:t>68</w:t>
      </w:r>
      <w:r w:rsidRPr="00BB7167">
        <w:rPr>
          <w:rFonts w:ascii="Book Antiqua" w:eastAsia="宋体" w:hAnsi="Book Antiqua" w:cs="宋体"/>
          <w:lang w:eastAsia="zh-CN"/>
        </w:rPr>
        <w:t>: 280-295 [PMID: 29154964 DOI: 10.1016/j.jhep.2017.11.014]</w:t>
      </w:r>
    </w:p>
    <w:p w14:paraId="66052F16" w14:textId="09951040"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101 </w:t>
      </w:r>
      <w:r w:rsidRPr="00BB7167">
        <w:rPr>
          <w:rFonts w:ascii="Book Antiqua" w:eastAsia="宋体" w:hAnsi="Book Antiqua" w:cs="宋体"/>
          <w:b/>
          <w:bCs/>
          <w:lang w:eastAsia="zh-CN"/>
        </w:rPr>
        <w:t>Luo Z</w:t>
      </w:r>
      <w:r w:rsidRPr="00BB7167">
        <w:rPr>
          <w:rFonts w:ascii="Book Antiqua" w:eastAsia="宋体" w:hAnsi="Book Antiqua" w:cs="宋体"/>
          <w:lang w:eastAsia="zh-CN"/>
        </w:rPr>
        <w:t xml:space="preserve">, Ji Y, Gao H, Gomes Dos Reis FC, Bandyopadhyay G, Jin Z, Ly C, Chang YJ, Zhang D, Kumar D, Ying W. CRIg(+) Macrophages Prevent Gut Microbial DNA-Containing Extracellular Vesicle-Induced Tissue Inflammation and Insulin Resistance. </w:t>
      </w:r>
      <w:r w:rsidRPr="00BB7167">
        <w:rPr>
          <w:rFonts w:ascii="Book Antiqua" w:eastAsia="宋体" w:hAnsi="Book Antiqua" w:cs="宋体"/>
          <w:i/>
          <w:iCs/>
          <w:lang w:eastAsia="zh-CN"/>
        </w:rPr>
        <w:t>Gastroenterology</w:t>
      </w:r>
      <w:r w:rsidRPr="00BB7167">
        <w:rPr>
          <w:rFonts w:ascii="Book Antiqua" w:eastAsia="宋体" w:hAnsi="Book Antiqua" w:cs="宋体"/>
          <w:lang w:eastAsia="zh-CN"/>
        </w:rPr>
        <w:t xml:space="preserve"> 2021; </w:t>
      </w:r>
      <w:r w:rsidRPr="00BB7167">
        <w:rPr>
          <w:rFonts w:ascii="Book Antiqua" w:eastAsia="宋体" w:hAnsi="Book Antiqua" w:cs="宋体"/>
          <w:b/>
          <w:bCs/>
          <w:lang w:eastAsia="zh-CN"/>
        </w:rPr>
        <w:t>160</w:t>
      </w:r>
      <w:r w:rsidRPr="00BB7167">
        <w:rPr>
          <w:rFonts w:ascii="Book Antiqua" w:eastAsia="宋体" w:hAnsi="Book Antiqua" w:cs="宋体"/>
          <w:lang w:eastAsia="zh-CN"/>
        </w:rPr>
        <w:t>: 863-874 [PMID: 33152356 DOI: 10.1053/j.gastro.2020.10.042]</w:t>
      </w:r>
    </w:p>
    <w:p w14:paraId="6FEC4DA9" w14:textId="3BB016CC"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102 </w:t>
      </w:r>
      <w:r w:rsidRPr="00BB7167">
        <w:rPr>
          <w:rFonts w:ascii="Book Antiqua" w:eastAsia="宋体" w:hAnsi="Book Antiqua" w:cs="宋体"/>
          <w:b/>
          <w:bCs/>
          <w:lang w:eastAsia="zh-CN"/>
        </w:rPr>
        <w:t>Luo Z</w:t>
      </w:r>
      <w:r w:rsidRPr="00BB7167">
        <w:rPr>
          <w:rFonts w:ascii="Book Antiqua" w:eastAsia="宋体" w:hAnsi="Book Antiqua" w:cs="宋体"/>
          <w:lang w:eastAsia="zh-CN"/>
        </w:rPr>
        <w:t xml:space="preserve">, Ji Y, Zhang D, Gao H, Jin Z, Yang M, Ying W. Microbial DNA enrichment promotes liver steatosis and fibrosis in the course of non-alcoholic steatohepatitis. </w:t>
      </w:r>
      <w:r w:rsidRPr="00BB7167">
        <w:rPr>
          <w:rFonts w:ascii="Book Antiqua" w:eastAsia="宋体" w:hAnsi="Book Antiqua" w:cs="宋体"/>
          <w:i/>
          <w:iCs/>
          <w:lang w:eastAsia="zh-CN"/>
        </w:rPr>
        <w:t>Acta Physiol (Oxf)</w:t>
      </w:r>
      <w:r w:rsidRPr="00BB7167">
        <w:rPr>
          <w:rFonts w:ascii="Book Antiqua" w:eastAsia="宋体" w:hAnsi="Book Antiqua" w:cs="宋体"/>
          <w:lang w:eastAsia="zh-CN"/>
        </w:rPr>
        <w:t xml:space="preserve"> 2022; </w:t>
      </w:r>
      <w:r w:rsidRPr="00BB7167">
        <w:rPr>
          <w:rFonts w:ascii="Book Antiqua" w:eastAsia="宋体" w:hAnsi="Book Antiqua" w:cs="宋体"/>
          <w:b/>
          <w:bCs/>
          <w:lang w:eastAsia="zh-CN"/>
        </w:rPr>
        <w:t>235</w:t>
      </w:r>
      <w:r w:rsidRPr="00BB7167">
        <w:rPr>
          <w:rFonts w:ascii="Book Antiqua" w:eastAsia="宋体" w:hAnsi="Book Antiqua" w:cs="宋体"/>
          <w:lang w:eastAsia="zh-CN"/>
        </w:rPr>
        <w:t>: e13827 [PMID: 35500155 DOI: 10.1111/apha.13827]</w:t>
      </w:r>
    </w:p>
    <w:p w14:paraId="576C3119" w14:textId="6882145C"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103 </w:t>
      </w:r>
      <w:r w:rsidRPr="00BB7167">
        <w:rPr>
          <w:rFonts w:ascii="Book Antiqua" w:eastAsia="宋体" w:hAnsi="Book Antiqua" w:cs="宋体"/>
          <w:b/>
          <w:bCs/>
          <w:lang w:eastAsia="zh-CN"/>
        </w:rPr>
        <w:t>MacParland SA</w:t>
      </w:r>
      <w:r w:rsidRPr="00BB7167">
        <w:rPr>
          <w:rFonts w:ascii="Book Antiqua" w:eastAsia="宋体" w:hAnsi="Book Antiqua" w:cs="宋体"/>
          <w:lang w:eastAsia="zh-CN"/>
        </w:rPr>
        <w:t xml:space="preserve">, Liu JC, Ma XZ, Innes BT, Bartczak AM, Gage BK, Manuel J, Khuu N, Echeverri J, Linares I, Gupta R, Cheng ML, Liu LY, Camat D, Chung SW, Seliga RK, Shao Z, Lee E, Ogawa S, Ogawa M, Wilson MD, Fish JE, Selzner M, Ghanekar A, Grant </w:t>
      </w:r>
      <w:r w:rsidRPr="00BB7167">
        <w:rPr>
          <w:rFonts w:ascii="Book Antiqua" w:eastAsia="宋体" w:hAnsi="Book Antiqua" w:cs="宋体"/>
          <w:lang w:eastAsia="zh-CN"/>
        </w:rPr>
        <w:lastRenderedPageBreak/>
        <w:t xml:space="preserve">D, Greig P, Sapisochin G, Selzner N, Winegarden N, Adeyi O, Keller G, Bader GD, McGilvray ID. Single cell RNA sequencing of human liver reveals distinct intrahepatic macrophage populations. </w:t>
      </w:r>
      <w:r w:rsidRPr="00BB7167">
        <w:rPr>
          <w:rFonts w:ascii="Book Antiqua" w:eastAsia="宋体" w:hAnsi="Book Antiqua" w:cs="宋体"/>
          <w:i/>
          <w:iCs/>
          <w:lang w:eastAsia="zh-CN"/>
        </w:rPr>
        <w:t>Nat Commun</w:t>
      </w:r>
      <w:r w:rsidRPr="00BB7167">
        <w:rPr>
          <w:rFonts w:ascii="Book Antiqua" w:eastAsia="宋体" w:hAnsi="Book Antiqua" w:cs="宋体"/>
          <w:lang w:eastAsia="zh-CN"/>
        </w:rPr>
        <w:t xml:space="preserve"> 2018; </w:t>
      </w:r>
      <w:r w:rsidRPr="00BB7167">
        <w:rPr>
          <w:rFonts w:ascii="Book Antiqua" w:eastAsia="宋体" w:hAnsi="Book Antiqua" w:cs="宋体"/>
          <w:b/>
          <w:bCs/>
          <w:lang w:eastAsia="zh-CN"/>
        </w:rPr>
        <w:t>9</w:t>
      </w:r>
      <w:r w:rsidRPr="00BB7167">
        <w:rPr>
          <w:rFonts w:ascii="Book Antiqua" w:eastAsia="宋体" w:hAnsi="Book Antiqua" w:cs="宋体"/>
          <w:lang w:eastAsia="zh-CN"/>
        </w:rPr>
        <w:t>: 4383 [PMID: 30348985 DOI: 10.1038/s41467-018-06318-7]</w:t>
      </w:r>
    </w:p>
    <w:p w14:paraId="6CA46AB7" w14:textId="30BAF498"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104 </w:t>
      </w:r>
      <w:r w:rsidRPr="00BB7167">
        <w:rPr>
          <w:rFonts w:ascii="Book Antiqua" w:eastAsia="宋体" w:hAnsi="Book Antiqua" w:cs="宋体"/>
          <w:b/>
          <w:bCs/>
          <w:lang w:eastAsia="zh-CN"/>
        </w:rPr>
        <w:t>McGettigan B</w:t>
      </w:r>
      <w:r w:rsidRPr="00BB7167">
        <w:rPr>
          <w:rFonts w:ascii="Book Antiqua" w:eastAsia="宋体" w:hAnsi="Book Antiqua" w:cs="宋体"/>
          <w:lang w:eastAsia="zh-CN"/>
        </w:rPr>
        <w:t xml:space="preserve">, McMahan R, Orlicky D, Burchill M, Danhorn T, Francis P, Cheng LL, Golden-Mason L, Jakubzick CV, Rosen HR. Dietary Lipids Differentially Shape Nonalcoholic Steatohepatitis Progression and the Transcriptome of Kupffer Cells and Infiltrating Macrophages. </w:t>
      </w:r>
      <w:r w:rsidRPr="00BB7167">
        <w:rPr>
          <w:rFonts w:ascii="Book Antiqua" w:eastAsia="宋体" w:hAnsi="Book Antiqua" w:cs="宋体"/>
          <w:i/>
          <w:iCs/>
          <w:lang w:eastAsia="zh-CN"/>
        </w:rPr>
        <w:t>Hepatology</w:t>
      </w:r>
      <w:r w:rsidRPr="00BB7167">
        <w:rPr>
          <w:rFonts w:ascii="Book Antiqua" w:eastAsia="宋体" w:hAnsi="Book Antiqua" w:cs="宋体"/>
          <w:lang w:eastAsia="zh-CN"/>
        </w:rPr>
        <w:t xml:space="preserve"> 2019; </w:t>
      </w:r>
      <w:r w:rsidRPr="00BB7167">
        <w:rPr>
          <w:rFonts w:ascii="Book Antiqua" w:eastAsia="宋体" w:hAnsi="Book Antiqua" w:cs="宋体"/>
          <w:b/>
          <w:bCs/>
          <w:lang w:eastAsia="zh-CN"/>
        </w:rPr>
        <w:t>70</w:t>
      </w:r>
      <w:r w:rsidRPr="00BB7167">
        <w:rPr>
          <w:rFonts w:ascii="Book Antiqua" w:eastAsia="宋体" w:hAnsi="Book Antiqua" w:cs="宋体"/>
          <w:lang w:eastAsia="zh-CN"/>
        </w:rPr>
        <w:t>: 67-83 [PMID: 30516830 DOI: 10.1002/hep.30401]</w:t>
      </w:r>
    </w:p>
    <w:p w14:paraId="7A9ED820" w14:textId="46D4F804"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105 </w:t>
      </w:r>
      <w:r w:rsidRPr="00BB7167">
        <w:rPr>
          <w:rFonts w:ascii="Book Antiqua" w:eastAsia="宋体" w:hAnsi="Book Antiqua" w:cs="宋体"/>
          <w:b/>
          <w:bCs/>
          <w:lang w:eastAsia="zh-CN"/>
        </w:rPr>
        <w:t>Xiong X</w:t>
      </w:r>
      <w:r w:rsidRPr="00BB7167">
        <w:rPr>
          <w:rFonts w:ascii="Book Antiqua" w:eastAsia="宋体" w:hAnsi="Book Antiqua" w:cs="宋体"/>
          <w:lang w:eastAsia="zh-CN"/>
        </w:rPr>
        <w:t xml:space="preserve">, Kuang H, Ansari S, Liu T, Gong J, Wang S, Zhao XY, Ji Y, Li C, Guo L, Zhou L, Chen Z, Leon-Mimila P, Chung MT, Kurabayashi K, Opp J, Campos-Pérez F, Villamil-Ramírez H, Canizales-Quinteros S, Lyons R, Lumeng CN, Zhou B, Qi L, Huertas-Vazquez A, Lusis AJ, Xu XZS, Li S, Yu Y, Li JZ, Lin JD. Landscape of Intercellular Crosstalk in Healthy and NASH Liver Revealed by Single-Cell Secretome Gene Analysis. </w:t>
      </w:r>
      <w:r w:rsidRPr="00BB7167">
        <w:rPr>
          <w:rFonts w:ascii="Book Antiqua" w:eastAsia="宋体" w:hAnsi="Book Antiqua" w:cs="宋体"/>
          <w:i/>
          <w:iCs/>
          <w:lang w:eastAsia="zh-CN"/>
        </w:rPr>
        <w:t>Mol Cell</w:t>
      </w:r>
      <w:r w:rsidRPr="00BB7167">
        <w:rPr>
          <w:rFonts w:ascii="Book Antiqua" w:eastAsia="宋体" w:hAnsi="Book Antiqua" w:cs="宋体"/>
          <w:lang w:eastAsia="zh-CN"/>
        </w:rPr>
        <w:t xml:space="preserve"> 2019; </w:t>
      </w:r>
      <w:r w:rsidRPr="00BB7167">
        <w:rPr>
          <w:rFonts w:ascii="Book Antiqua" w:eastAsia="宋体" w:hAnsi="Book Antiqua" w:cs="宋体"/>
          <w:b/>
          <w:bCs/>
          <w:lang w:eastAsia="zh-CN"/>
        </w:rPr>
        <w:t>75</w:t>
      </w:r>
      <w:r w:rsidRPr="00BB7167">
        <w:rPr>
          <w:rFonts w:ascii="Book Antiqua" w:eastAsia="宋体" w:hAnsi="Book Antiqua" w:cs="宋体"/>
          <w:lang w:eastAsia="zh-CN"/>
        </w:rPr>
        <w:t>: 644-660.e5 [PMID: 31398325 DOI: 10.1016/j.molcel.2019.07.028]</w:t>
      </w:r>
    </w:p>
    <w:p w14:paraId="3AD6482C" w14:textId="2C5704E5"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106 </w:t>
      </w:r>
      <w:r w:rsidRPr="00BB7167">
        <w:rPr>
          <w:rFonts w:ascii="Book Antiqua" w:eastAsia="宋体" w:hAnsi="Book Antiqua" w:cs="宋体"/>
          <w:b/>
          <w:bCs/>
          <w:lang w:eastAsia="zh-CN"/>
        </w:rPr>
        <w:t>Guagnano MT</w:t>
      </w:r>
      <w:r w:rsidRPr="00BB7167">
        <w:rPr>
          <w:rFonts w:ascii="Book Antiqua" w:eastAsia="宋体" w:hAnsi="Book Antiqua" w:cs="宋体"/>
          <w:lang w:eastAsia="zh-CN"/>
        </w:rPr>
        <w:t xml:space="preserve">, D'Ardes D, Ilaria R, Santilli F, Schiavone C, Bucci M, Cipollone F. Non-Alcoholic Fatty Liver Disease and Metabolic Syndrome in Women: Effects of Lifestyle Modifications. </w:t>
      </w:r>
      <w:r w:rsidRPr="00BB7167">
        <w:rPr>
          <w:rFonts w:ascii="Book Antiqua" w:eastAsia="宋体" w:hAnsi="Book Antiqua" w:cs="宋体"/>
          <w:i/>
          <w:iCs/>
          <w:lang w:eastAsia="zh-CN"/>
        </w:rPr>
        <w:t>J Clin Med</w:t>
      </w:r>
      <w:r w:rsidRPr="00BB7167">
        <w:rPr>
          <w:rFonts w:ascii="Book Antiqua" w:eastAsia="宋体" w:hAnsi="Book Antiqua" w:cs="宋体"/>
          <w:lang w:eastAsia="zh-CN"/>
        </w:rPr>
        <w:t xml:space="preserve"> 2022; </w:t>
      </w:r>
      <w:r w:rsidRPr="00BB7167">
        <w:rPr>
          <w:rFonts w:ascii="Book Antiqua" w:eastAsia="宋体" w:hAnsi="Book Antiqua" w:cs="宋体"/>
          <w:b/>
          <w:bCs/>
          <w:lang w:eastAsia="zh-CN"/>
        </w:rPr>
        <w:t>11</w:t>
      </w:r>
      <w:r w:rsidRPr="00BB7167">
        <w:rPr>
          <w:rFonts w:ascii="Book Antiqua" w:eastAsia="宋体" w:hAnsi="Book Antiqua" w:cs="宋体"/>
          <w:lang w:eastAsia="zh-CN"/>
        </w:rPr>
        <w:t xml:space="preserve"> [PMID: 35628889 DOI: 10.3390/jcm11102759]</w:t>
      </w:r>
    </w:p>
    <w:p w14:paraId="499BA643" w14:textId="5BEE00A2"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107 </w:t>
      </w:r>
      <w:r w:rsidRPr="00BB7167">
        <w:rPr>
          <w:rFonts w:ascii="Book Antiqua" w:eastAsia="宋体" w:hAnsi="Book Antiqua" w:cs="宋体"/>
          <w:b/>
          <w:bCs/>
          <w:lang w:eastAsia="zh-CN"/>
        </w:rPr>
        <w:t>Younossi ZM</w:t>
      </w:r>
      <w:r w:rsidRPr="00BB7167">
        <w:rPr>
          <w:rFonts w:ascii="Book Antiqua" w:eastAsia="宋体" w:hAnsi="Book Antiqua" w:cs="宋体"/>
          <w:lang w:eastAsia="zh-CN"/>
        </w:rPr>
        <w:t xml:space="preserve">, Koenig AB, Abdelatif D, Fazel Y, Henry L, Wymer M. Global epidemiology of nonalcoholic fatty liver disease-Meta-analytic assessment of prevalence, incidence, and outcomes. </w:t>
      </w:r>
      <w:r w:rsidRPr="00BB7167">
        <w:rPr>
          <w:rFonts w:ascii="Book Antiqua" w:eastAsia="宋体" w:hAnsi="Book Antiqua" w:cs="宋体"/>
          <w:i/>
          <w:iCs/>
          <w:lang w:eastAsia="zh-CN"/>
        </w:rPr>
        <w:t>Hepatology</w:t>
      </w:r>
      <w:r w:rsidRPr="00BB7167">
        <w:rPr>
          <w:rFonts w:ascii="Book Antiqua" w:eastAsia="宋体" w:hAnsi="Book Antiqua" w:cs="宋体"/>
          <w:lang w:eastAsia="zh-CN"/>
        </w:rPr>
        <w:t xml:space="preserve"> 2016; </w:t>
      </w:r>
      <w:r w:rsidRPr="00BB7167">
        <w:rPr>
          <w:rFonts w:ascii="Book Antiqua" w:eastAsia="宋体" w:hAnsi="Book Antiqua" w:cs="宋体"/>
          <w:b/>
          <w:bCs/>
          <w:lang w:eastAsia="zh-CN"/>
        </w:rPr>
        <w:t>64</w:t>
      </w:r>
      <w:r w:rsidRPr="00BB7167">
        <w:rPr>
          <w:rFonts w:ascii="Book Antiqua" w:eastAsia="宋体" w:hAnsi="Book Antiqua" w:cs="宋体"/>
          <w:lang w:eastAsia="zh-CN"/>
        </w:rPr>
        <w:t>: 73-84 [PMID: 26707365 DOI: 10.1002/hep.28431]</w:t>
      </w:r>
    </w:p>
    <w:p w14:paraId="73462FDA" w14:textId="01985CF4"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108 </w:t>
      </w:r>
      <w:r w:rsidRPr="00BB7167">
        <w:rPr>
          <w:rFonts w:ascii="Book Antiqua" w:eastAsia="宋体" w:hAnsi="Book Antiqua" w:cs="宋体"/>
          <w:b/>
          <w:bCs/>
          <w:lang w:eastAsia="zh-CN"/>
        </w:rPr>
        <w:t>Portillo-Sanchez P</w:t>
      </w:r>
      <w:r w:rsidRPr="00BB7167">
        <w:rPr>
          <w:rFonts w:ascii="Book Antiqua" w:eastAsia="宋体" w:hAnsi="Book Antiqua" w:cs="宋体"/>
          <w:lang w:eastAsia="zh-CN"/>
        </w:rPr>
        <w:t xml:space="preserve">, Bril F, Maximos M, Lomonaco R, Biernacki D, Orsak B, Subbarayan S, Webb A, Hecht J, Cusi K. High Prevalence of Nonalcoholic Fatty Liver Disease in Patients With Type 2 Diabetes Mellitus and Normal Plasma Aminotransferase Levels. </w:t>
      </w:r>
      <w:r w:rsidRPr="00BB7167">
        <w:rPr>
          <w:rFonts w:ascii="Book Antiqua" w:eastAsia="宋体" w:hAnsi="Book Antiqua" w:cs="宋体"/>
          <w:i/>
          <w:iCs/>
          <w:lang w:eastAsia="zh-CN"/>
        </w:rPr>
        <w:t>J Clin Endocrinol Metab</w:t>
      </w:r>
      <w:r w:rsidRPr="00BB7167">
        <w:rPr>
          <w:rFonts w:ascii="Book Antiqua" w:eastAsia="宋体" w:hAnsi="Book Antiqua" w:cs="宋体"/>
          <w:lang w:eastAsia="zh-CN"/>
        </w:rPr>
        <w:t xml:space="preserve"> 2015; </w:t>
      </w:r>
      <w:r w:rsidRPr="00BB7167">
        <w:rPr>
          <w:rFonts w:ascii="Book Antiqua" w:eastAsia="宋体" w:hAnsi="Book Antiqua" w:cs="宋体"/>
          <w:b/>
          <w:bCs/>
          <w:lang w:eastAsia="zh-CN"/>
        </w:rPr>
        <w:t>100</w:t>
      </w:r>
      <w:r w:rsidRPr="00BB7167">
        <w:rPr>
          <w:rFonts w:ascii="Book Antiqua" w:eastAsia="宋体" w:hAnsi="Book Antiqua" w:cs="宋体"/>
          <w:lang w:eastAsia="zh-CN"/>
        </w:rPr>
        <w:t>: 2231-2238 [PMID: 25885947 DOI: 10.1210/jc.2015-1966]</w:t>
      </w:r>
    </w:p>
    <w:p w14:paraId="66A6C464" w14:textId="610B0536"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109 </w:t>
      </w:r>
      <w:r w:rsidRPr="00BB7167">
        <w:rPr>
          <w:rFonts w:ascii="Book Antiqua" w:eastAsia="宋体" w:hAnsi="Book Antiqua" w:cs="宋体"/>
          <w:b/>
          <w:bCs/>
          <w:lang w:eastAsia="zh-CN"/>
        </w:rPr>
        <w:t>Williamson RM</w:t>
      </w:r>
      <w:r w:rsidRPr="00BB7167">
        <w:rPr>
          <w:rFonts w:ascii="Book Antiqua" w:eastAsia="宋体" w:hAnsi="Book Antiqua" w:cs="宋体"/>
          <w:lang w:eastAsia="zh-CN"/>
        </w:rPr>
        <w:t xml:space="preserve">, Price JF, Glancy S, Perry E, Nee LD, Hayes PC, Frier BM, Van Look LA, Johnston GI, Reynolds RM, Strachan MW; Edinburgh Type 2 Diabetes Study </w:t>
      </w:r>
      <w:r w:rsidRPr="00BB7167">
        <w:rPr>
          <w:rFonts w:ascii="Book Antiqua" w:eastAsia="宋体" w:hAnsi="Book Antiqua" w:cs="宋体"/>
          <w:lang w:eastAsia="zh-CN"/>
        </w:rPr>
        <w:lastRenderedPageBreak/>
        <w:t xml:space="preserve">Investigators. Prevalence of and risk factors for hepatic steatosis and nonalcoholic Fatty liver disease in people with type 2 diabetes: the Edinburgh Type 2 Diabetes Study. </w:t>
      </w:r>
      <w:r w:rsidRPr="00BB7167">
        <w:rPr>
          <w:rFonts w:ascii="Book Antiqua" w:eastAsia="宋体" w:hAnsi="Book Antiqua" w:cs="宋体"/>
          <w:i/>
          <w:iCs/>
          <w:lang w:eastAsia="zh-CN"/>
        </w:rPr>
        <w:t>Diabetes Care</w:t>
      </w:r>
      <w:r w:rsidRPr="00BB7167">
        <w:rPr>
          <w:rFonts w:ascii="Book Antiqua" w:eastAsia="宋体" w:hAnsi="Book Antiqua" w:cs="宋体"/>
          <w:lang w:eastAsia="zh-CN"/>
        </w:rPr>
        <w:t xml:space="preserve"> 2011; </w:t>
      </w:r>
      <w:r w:rsidRPr="00BB7167">
        <w:rPr>
          <w:rFonts w:ascii="Book Antiqua" w:eastAsia="宋体" w:hAnsi="Book Antiqua" w:cs="宋体"/>
          <w:b/>
          <w:bCs/>
          <w:lang w:eastAsia="zh-CN"/>
        </w:rPr>
        <w:t>34</w:t>
      </w:r>
      <w:r w:rsidRPr="00BB7167">
        <w:rPr>
          <w:rFonts w:ascii="Book Antiqua" w:eastAsia="宋体" w:hAnsi="Book Antiqua" w:cs="宋体"/>
          <w:lang w:eastAsia="zh-CN"/>
        </w:rPr>
        <w:t>: 1139-1144 [PMID: 21478462 DOI: 10.2337/dc10-2229]</w:t>
      </w:r>
    </w:p>
    <w:p w14:paraId="26C91675" w14:textId="64F587D9"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110 </w:t>
      </w:r>
      <w:r w:rsidRPr="00BB7167">
        <w:rPr>
          <w:rFonts w:ascii="Book Antiqua" w:eastAsia="宋体" w:hAnsi="Book Antiqua" w:cs="宋体"/>
          <w:b/>
          <w:bCs/>
          <w:lang w:eastAsia="zh-CN"/>
        </w:rPr>
        <w:t>Strey CBM</w:t>
      </w:r>
      <w:r w:rsidRPr="00BB7167">
        <w:rPr>
          <w:rFonts w:ascii="Book Antiqua" w:eastAsia="宋体" w:hAnsi="Book Antiqua" w:cs="宋体"/>
          <w:lang w:eastAsia="zh-CN"/>
        </w:rPr>
        <w:t xml:space="preserve">, de Carli LA, Fantinelli M, Gobbato SS, Bassols GF, Losekann A, Coral GP. Impact of Diabetes Mellitus and Insulin on Nonalcoholic Fatty Liver Disease in the Morbidly Obese. </w:t>
      </w:r>
      <w:r w:rsidRPr="00BB7167">
        <w:rPr>
          <w:rFonts w:ascii="Book Antiqua" w:eastAsia="宋体" w:hAnsi="Book Antiqua" w:cs="宋体"/>
          <w:i/>
          <w:iCs/>
          <w:lang w:eastAsia="zh-CN"/>
        </w:rPr>
        <w:t>Ann Hepatol</w:t>
      </w:r>
      <w:r w:rsidRPr="00BB7167">
        <w:rPr>
          <w:rFonts w:ascii="Book Antiqua" w:eastAsia="宋体" w:hAnsi="Book Antiqua" w:cs="宋体"/>
          <w:lang w:eastAsia="zh-CN"/>
        </w:rPr>
        <w:t xml:space="preserve"> 2018; </w:t>
      </w:r>
      <w:r w:rsidRPr="00BB7167">
        <w:rPr>
          <w:rFonts w:ascii="Book Antiqua" w:eastAsia="宋体" w:hAnsi="Book Antiqua" w:cs="宋体"/>
          <w:b/>
          <w:bCs/>
          <w:lang w:eastAsia="zh-CN"/>
        </w:rPr>
        <w:t>17</w:t>
      </w:r>
      <w:r w:rsidRPr="00BB7167">
        <w:rPr>
          <w:rFonts w:ascii="Book Antiqua" w:eastAsia="宋体" w:hAnsi="Book Antiqua" w:cs="宋体"/>
          <w:lang w:eastAsia="zh-CN"/>
        </w:rPr>
        <w:t>: 585-591 [PMID: 29893699 DOI: 10.5604/01.3001.0012.0922]</w:t>
      </w:r>
    </w:p>
    <w:p w14:paraId="0B6F5016" w14:textId="19DF9992"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111 </w:t>
      </w:r>
      <w:r w:rsidRPr="00BB7167">
        <w:rPr>
          <w:rFonts w:ascii="Book Antiqua" w:eastAsia="宋体" w:hAnsi="Book Antiqua" w:cs="宋体"/>
          <w:b/>
          <w:bCs/>
          <w:lang w:eastAsia="zh-CN"/>
        </w:rPr>
        <w:t>Lomonaco R</w:t>
      </w:r>
      <w:r w:rsidRPr="00BB7167">
        <w:rPr>
          <w:rFonts w:ascii="Book Antiqua" w:eastAsia="宋体" w:hAnsi="Book Antiqua" w:cs="宋体"/>
          <w:lang w:eastAsia="zh-CN"/>
        </w:rPr>
        <w:t xml:space="preserve">, Bril F, Portillo-Sanchez P, Ortiz-Lopez C, Orsak B, Biernacki D, Lo M, Suman A, Weber MH, Cusi K. Metabolic Impact of Nonalcoholic Steatohepatitis in Obese Patients With Type 2 Diabetes. </w:t>
      </w:r>
      <w:r w:rsidRPr="00BB7167">
        <w:rPr>
          <w:rFonts w:ascii="Book Antiqua" w:eastAsia="宋体" w:hAnsi="Book Antiqua" w:cs="宋体"/>
          <w:i/>
          <w:iCs/>
          <w:lang w:eastAsia="zh-CN"/>
        </w:rPr>
        <w:t>Diabetes Care</w:t>
      </w:r>
      <w:r w:rsidRPr="00BB7167">
        <w:rPr>
          <w:rFonts w:ascii="Book Antiqua" w:eastAsia="宋体" w:hAnsi="Book Antiqua" w:cs="宋体"/>
          <w:lang w:eastAsia="zh-CN"/>
        </w:rPr>
        <w:t xml:space="preserve"> 2016; </w:t>
      </w:r>
      <w:r w:rsidRPr="00BB7167">
        <w:rPr>
          <w:rFonts w:ascii="Book Antiqua" w:eastAsia="宋体" w:hAnsi="Book Antiqua" w:cs="宋体"/>
          <w:b/>
          <w:bCs/>
          <w:lang w:eastAsia="zh-CN"/>
        </w:rPr>
        <w:t>39</w:t>
      </w:r>
      <w:r w:rsidRPr="00BB7167">
        <w:rPr>
          <w:rFonts w:ascii="Book Antiqua" w:eastAsia="宋体" w:hAnsi="Book Antiqua" w:cs="宋体"/>
          <w:lang w:eastAsia="zh-CN"/>
        </w:rPr>
        <w:t>: 632-638 [PMID: 26861926 DOI: 10.2337/dc15-1876]</w:t>
      </w:r>
    </w:p>
    <w:p w14:paraId="48601DB4" w14:textId="2E63A19C"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112 </w:t>
      </w:r>
      <w:r w:rsidRPr="00BB7167">
        <w:rPr>
          <w:rFonts w:ascii="Book Antiqua" w:eastAsia="宋体" w:hAnsi="Book Antiqua" w:cs="宋体"/>
          <w:b/>
          <w:bCs/>
          <w:lang w:eastAsia="zh-CN"/>
        </w:rPr>
        <w:t>Thibaut R</w:t>
      </w:r>
      <w:r w:rsidRPr="00BB7167">
        <w:rPr>
          <w:rFonts w:ascii="Book Antiqua" w:eastAsia="宋体" w:hAnsi="Book Antiqua" w:cs="宋体"/>
          <w:lang w:eastAsia="zh-CN"/>
        </w:rPr>
        <w:t xml:space="preserve">, Gage MC, Pineda-Torra I, Chabrier G, Venteclef N, Alzaid F. Liver macrophages and inflammation in physiology and physiopathology of non-alcoholic fatty liver disease. </w:t>
      </w:r>
      <w:r w:rsidRPr="00BB7167">
        <w:rPr>
          <w:rFonts w:ascii="Book Antiqua" w:eastAsia="宋体" w:hAnsi="Book Antiqua" w:cs="宋体"/>
          <w:i/>
          <w:iCs/>
          <w:lang w:eastAsia="zh-CN"/>
        </w:rPr>
        <w:t>FEBS J</w:t>
      </w:r>
      <w:r w:rsidRPr="00BB7167">
        <w:rPr>
          <w:rFonts w:ascii="Book Antiqua" w:eastAsia="宋体" w:hAnsi="Book Antiqua" w:cs="宋体"/>
          <w:lang w:eastAsia="zh-CN"/>
        </w:rPr>
        <w:t xml:space="preserve"> 2022; </w:t>
      </w:r>
      <w:r w:rsidRPr="00BB7167">
        <w:rPr>
          <w:rFonts w:ascii="Book Antiqua" w:eastAsia="宋体" w:hAnsi="Book Antiqua" w:cs="宋体"/>
          <w:b/>
          <w:bCs/>
          <w:lang w:eastAsia="zh-CN"/>
        </w:rPr>
        <w:t>289</w:t>
      </w:r>
      <w:r w:rsidRPr="00BB7167">
        <w:rPr>
          <w:rFonts w:ascii="Book Antiqua" w:eastAsia="宋体" w:hAnsi="Book Antiqua" w:cs="宋体"/>
          <w:lang w:eastAsia="zh-CN"/>
        </w:rPr>
        <w:t>: 3024-3057 [PMID: 33860630 DOI: 10.1111/febs.15877]</w:t>
      </w:r>
    </w:p>
    <w:p w14:paraId="2A6067B2" w14:textId="21285EEF"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113 </w:t>
      </w:r>
      <w:r w:rsidRPr="00BB7167">
        <w:rPr>
          <w:rFonts w:ascii="Book Antiqua" w:eastAsia="宋体" w:hAnsi="Book Antiqua" w:cs="宋体"/>
          <w:b/>
          <w:bCs/>
          <w:lang w:eastAsia="zh-CN"/>
        </w:rPr>
        <w:t>Kisseleva T</w:t>
      </w:r>
      <w:r w:rsidRPr="00BB7167">
        <w:rPr>
          <w:rFonts w:ascii="Book Antiqua" w:eastAsia="宋体" w:hAnsi="Book Antiqua" w:cs="宋体"/>
          <w:lang w:eastAsia="zh-CN"/>
        </w:rPr>
        <w:t xml:space="preserve">, Brenner D. Molecular and cellular mechanisms of liver fibrosis and its regression. </w:t>
      </w:r>
      <w:r w:rsidRPr="00BB7167">
        <w:rPr>
          <w:rFonts w:ascii="Book Antiqua" w:eastAsia="宋体" w:hAnsi="Book Antiqua" w:cs="宋体"/>
          <w:i/>
          <w:iCs/>
          <w:lang w:eastAsia="zh-CN"/>
        </w:rPr>
        <w:t>Nat Rev Gastroenterol Hepatol</w:t>
      </w:r>
      <w:r w:rsidRPr="00BB7167">
        <w:rPr>
          <w:rFonts w:ascii="Book Antiqua" w:eastAsia="宋体" w:hAnsi="Book Antiqua" w:cs="宋体"/>
          <w:lang w:eastAsia="zh-CN"/>
        </w:rPr>
        <w:t xml:space="preserve"> 2021; </w:t>
      </w:r>
      <w:r w:rsidRPr="00BB7167">
        <w:rPr>
          <w:rFonts w:ascii="Book Antiqua" w:eastAsia="宋体" w:hAnsi="Book Antiqua" w:cs="宋体"/>
          <w:b/>
          <w:bCs/>
          <w:lang w:eastAsia="zh-CN"/>
        </w:rPr>
        <w:t>18</w:t>
      </w:r>
      <w:r w:rsidRPr="00BB7167">
        <w:rPr>
          <w:rFonts w:ascii="Book Antiqua" w:eastAsia="宋体" w:hAnsi="Book Antiqua" w:cs="宋体"/>
          <w:lang w:eastAsia="zh-CN"/>
        </w:rPr>
        <w:t>: 151-166 [PMID: 33128017 DOI: 10.1038/s41575-020-00372-7]</w:t>
      </w:r>
    </w:p>
    <w:p w14:paraId="4F76E151" w14:textId="5C38D3F7"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114 </w:t>
      </w:r>
      <w:r w:rsidRPr="00BB7167">
        <w:rPr>
          <w:rFonts w:ascii="Book Antiqua" w:eastAsia="宋体" w:hAnsi="Book Antiqua" w:cs="宋体"/>
          <w:b/>
          <w:bCs/>
          <w:lang w:eastAsia="zh-CN"/>
        </w:rPr>
        <w:t>Kim SY</w:t>
      </w:r>
      <w:r w:rsidRPr="00BB7167">
        <w:rPr>
          <w:rFonts w:ascii="Book Antiqua" w:eastAsia="宋体" w:hAnsi="Book Antiqua" w:cs="宋体"/>
          <w:lang w:eastAsia="zh-CN"/>
        </w:rPr>
        <w:t xml:space="preserve">, Jeong JM, Kim SJ, Seo W, Kim MH, Choi WM, Yoo W, Lee JH, Shim YR, Yi HS, Lee YS, Eun HS, Lee BS, Chun K, Kang SJ, Kim SC, Gao B, Kunos G, Kim HM, Jeong WI. Pro-inflammatory hepatic macrophages generate ROS through NADPH oxidase 2 via endocytosis of monomeric TLR4-MD2 complex. </w:t>
      </w:r>
      <w:r w:rsidRPr="00BB7167">
        <w:rPr>
          <w:rFonts w:ascii="Book Antiqua" w:eastAsia="宋体" w:hAnsi="Book Antiqua" w:cs="宋体"/>
          <w:i/>
          <w:iCs/>
          <w:lang w:eastAsia="zh-CN"/>
        </w:rPr>
        <w:t>Nat Commun</w:t>
      </w:r>
      <w:r w:rsidRPr="00BB7167">
        <w:rPr>
          <w:rFonts w:ascii="Book Antiqua" w:eastAsia="宋体" w:hAnsi="Book Antiqua" w:cs="宋体"/>
          <w:lang w:eastAsia="zh-CN"/>
        </w:rPr>
        <w:t xml:space="preserve">2017; </w:t>
      </w:r>
      <w:r w:rsidRPr="00BB7167">
        <w:rPr>
          <w:rFonts w:ascii="Book Antiqua" w:eastAsia="宋体" w:hAnsi="Book Antiqua" w:cs="宋体"/>
          <w:b/>
          <w:bCs/>
          <w:lang w:eastAsia="zh-CN"/>
        </w:rPr>
        <w:t>8</w:t>
      </w:r>
      <w:r w:rsidRPr="00BB7167">
        <w:rPr>
          <w:rFonts w:ascii="Book Antiqua" w:eastAsia="宋体" w:hAnsi="Book Antiqua" w:cs="宋体"/>
          <w:lang w:eastAsia="zh-CN"/>
        </w:rPr>
        <w:t>: 2247 [PMID: 29269727 DOI: 10.1038/s41467-017-02325-2]</w:t>
      </w:r>
    </w:p>
    <w:p w14:paraId="1EAECF79" w14:textId="4B78F0F7"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115 </w:t>
      </w:r>
      <w:r w:rsidRPr="00BB7167">
        <w:rPr>
          <w:rFonts w:ascii="Book Antiqua" w:eastAsia="宋体" w:hAnsi="Book Antiqua" w:cs="宋体"/>
          <w:b/>
          <w:bCs/>
          <w:lang w:eastAsia="zh-CN"/>
        </w:rPr>
        <w:t>Miura K</w:t>
      </w:r>
      <w:r w:rsidRPr="00BB7167">
        <w:rPr>
          <w:rFonts w:ascii="Book Antiqua" w:eastAsia="宋体" w:hAnsi="Book Antiqua" w:cs="宋体"/>
          <w:lang w:eastAsia="zh-CN"/>
        </w:rPr>
        <w:t xml:space="preserve">, Yang L, van Rooijen N, Brenner DA, Ohnishi H, Seki E. Toll-like receptor 2 and palmitic acid cooperatively contribute to the development of nonalcoholic steatohepatitis through inflammasome activation in mice. </w:t>
      </w:r>
      <w:r w:rsidRPr="00BB7167">
        <w:rPr>
          <w:rFonts w:ascii="Book Antiqua" w:eastAsia="宋体" w:hAnsi="Book Antiqua" w:cs="宋体"/>
          <w:i/>
          <w:iCs/>
          <w:lang w:eastAsia="zh-CN"/>
        </w:rPr>
        <w:t>Hepatology</w:t>
      </w:r>
      <w:r w:rsidRPr="00BB7167">
        <w:rPr>
          <w:rFonts w:ascii="Book Antiqua" w:eastAsia="宋体" w:hAnsi="Book Antiqua" w:cs="宋体"/>
          <w:lang w:eastAsia="zh-CN"/>
        </w:rPr>
        <w:t xml:space="preserve"> 2013; </w:t>
      </w:r>
      <w:r w:rsidRPr="00BB7167">
        <w:rPr>
          <w:rFonts w:ascii="Book Antiqua" w:eastAsia="宋体" w:hAnsi="Book Antiqua" w:cs="宋体"/>
          <w:b/>
          <w:bCs/>
          <w:lang w:eastAsia="zh-CN"/>
        </w:rPr>
        <w:t>57</w:t>
      </w:r>
      <w:r w:rsidRPr="00BB7167">
        <w:rPr>
          <w:rFonts w:ascii="Book Antiqua" w:eastAsia="宋体" w:hAnsi="Book Antiqua" w:cs="宋体"/>
          <w:lang w:eastAsia="zh-CN"/>
        </w:rPr>
        <w:t>: 577-589 [PMID: 22987396 DOI: 10.1002/hep.26081]</w:t>
      </w:r>
    </w:p>
    <w:p w14:paraId="335A0FC7" w14:textId="65C23317"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116 </w:t>
      </w:r>
      <w:r w:rsidRPr="00BB7167">
        <w:rPr>
          <w:rFonts w:ascii="Book Antiqua" w:eastAsia="宋体" w:hAnsi="Book Antiqua" w:cs="宋体"/>
          <w:b/>
          <w:bCs/>
          <w:lang w:eastAsia="zh-CN"/>
        </w:rPr>
        <w:t>Hu J</w:t>
      </w:r>
      <w:r w:rsidRPr="00BB7167">
        <w:rPr>
          <w:rFonts w:ascii="Book Antiqua" w:eastAsia="宋体" w:hAnsi="Book Antiqua" w:cs="宋体"/>
          <w:lang w:eastAsia="zh-CN"/>
        </w:rPr>
        <w:t xml:space="preserve">, Wang H, Li X, Liu Y, Mi Y, Kong H, Xi D, Yan W, Luo X, Ning Q, Wang X. Fibrinogen-like protein 2 aggravates nonalcoholic steatohepatitis via interaction with </w:t>
      </w:r>
      <w:r w:rsidRPr="00BB7167">
        <w:rPr>
          <w:rFonts w:ascii="Book Antiqua" w:eastAsia="宋体" w:hAnsi="Book Antiqua" w:cs="宋体"/>
          <w:lang w:eastAsia="zh-CN"/>
        </w:rPr>
        <w:lastRenderedPageBreak/>
        <w:t xml:space="preserve">TLR4, eliciting inflammation in macrophages and inducing hepatic lipid metabolism disorder. </w:t>
      </w:r>
      <w:r w:rsidRPr="00BB7167">
        <w:rPr>
          <w:rFonts w:ascii="Book Antiqua" w:eastAsia="宋体" w:hAnsi="Book Antiqua" w:cs="宋体"/>
          <w:i/>
          <w:iCs/>
          <w:lang w:eastAsia="zh-CN"/>
        </w:rPr>
        <w:t>Theranostics</w:t>
      </w:r>
      <w:r w:rsidRPr="00BB7167">
        <w:rPr>
          <w:rFonts w:ascii="Book Antiqua" w:eastAsia="宋体" w:hAnsi="Book Antiqua" w:cs="宋体"/>
          <w:lang w:eastAsia="zh-CN"/>
        </w:rPr>
        <w:t xml:space="preserve"> 2020; </w:t>
      </w:r>
      <w:r w:rsidRPr="00BB7167">
        <w:rPr>
          <w:rFonts w:ascii="Book Antiqua" w:eastAsia="宋体" w:hAnsi="Book Antiqua" w:cs="宋体"/>
          <w:b/>
          <w:bCs/>
          <w:lang w:eastAsia="zh-CN"/>
        </w:rPr>
        <w:t>10</w:t>
      </w:r>
      <w:r w:rsidRPr="00BB7167">
        <w:rPr>
          <w:rFonts w:ascii="Book Antiqua" w:eastAsia="宋体" w:hAnsi="Book Antiqua" w:cs="宋体"/>
          <w:lang w:eastAsia="zh-CN"/>
        </w:rPr>
        <w:t>: 9702-9720 [PMID: 32863955 DOI: 10.7150/thno.44297]</w:t>
      </w:r>
    </w:p>
    <w:p w14:paraId="211C0F53" w14:textId="20F93DAB"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117 </w:t>
      </w:r>
      <w:r w:rsidRPr="00BB7167">
        <w:rPr>
          <w:rFonts w:ascii="Book Antiqua" w:eastAsia="宋体" w:hAnsi="Book Antiqua" w:cs="宋体"/>
          <w:b/>
          <w:bCs/>
          <w:lang w:eastAsia="zh-CN"/>
        </w:rPr>
        <w:t>Mridha AR</w:t>
      </w:r>
      <w:r w:rsidRPr="00BB7167">
        <w:rPr>
          <w:rFonts w:ascii="Book Antiqua" w:eastAsia="宋体" w:hAnsi="Book Antiqua" w:cs="宋体"/>
          <w:lang w:eastAsia="zh-CN"/>
        </w:rPr>
        <w:t xml:space="preserve">, Wree A, Robertson AAB, Yeh MM, Johnson CD, Van Rooyen DM, Haczeyni F, Teoh NC, Savard C, Ioannou GN, Masters SL, Schroder K, Cooper MA, Feldstein AE, Farrell GC. NLRP3 inflammasome blockade reduces liver inflammation and fibrosis in experimental NASH in mice. </w:t>
      </w:r>
      <w:r w:rsidRPr="00BB7167">
        <w:rPr>
          <w:rFonts w:ascii="Book Antiqua" w:eastAsia="宋体" w:hAnsi="Book Antiqua" w:cs="宋体"/>
          <w:i/>
          <w:iCs/>
          <w:lang w:eastAsia="zh-CN"/>
        </w:rPr>
        <w:t>J Hepatol</w:t>
      </w:r>
      <w:r w:rsidRPr="00BB7167">
        <w:rPr>
          <w:rFonts w:ascii="Book Antiqua" w:eastAsia="宋体" w:hAnsi="Book Antiqua" w:cs="宋体"/>
          <w:lang w:eastAsia="zh-CN"/>
        </w:rPr>
        <w:t xml:space="preserve"> 2017; </w:t>
      </w:r>
      <w:r w:rsidRPr="00BB7167">
        <w:rPr>
          <w:rFonts w:ascii="Book Antiqua" w:eastAsia="宋体" w:hAnsi="Book Antiqua" w:cs="宋体"/>
          <w:b/>
          <w:bCs/>
          <w:lang w:eastAsia="zh-CN"/>
        </w:rPr>
        <w:t>66</w:t>
      </w:r>
      <w:r w:rsidRPr="00BB7167">
        <w:rPr>
          <w:rFonts w:ascii="Book Antiqua" w:eastAsia="宋体" w:hAnsi="Book Antiqua" w:cs="宋体"/>
          <w:lang w:eastAsia="zh-CN"/>
        </w:rPr>
        <w:t>: 1037-1046 [PMID: 28167322 DOI: 10.1016/j.jhep.2017.01.022]</w:t>
      </w:r>
    </w:p>
    <w:p w14:paraId="4C84A850" w14:textId="4E3CE7D3"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118 </w:t>
      </w:r>
      <w:r w:rsidRPr="00BB7167">
        <w:rPr>
          <w:rFonts w:ascii="Book Antiqua" w:eastAsia="宋体" w:hAnsi="Book Antiqua" w:cs="宋体"/>
          <w:b/>
          <w:bCs/>
          <w:lang w:eastAsia="zh-CN"/>
        </w:rPr>
        <w:t>Garcia-Martinez I</w:t>
      </w:r>
      <w:r w:rsidRPr="00BB7167">
        <w:rPr>
          <w:rFonts w:ascii="Book Antiqua" w:eastAsia="宋体" w:hAnsi="Book Antiqua" w:cs="宋体"/>
          <w:lang w:eastAsia="zh-CN"/>
        </w:rPr>
        <w:t xml:space="preserve">, Santoro N, Chen Y, Hoque R, Ouyang X, Caprio S, Shlomchik MJ, Coffman RL, Candia A, Mehal WZ. Hepatocyte mitochondrial DNA drives nonalcoholic steatohepatitis by activation of TLR9. </w:t>
      </w:r>
      <w:r w:rsidRPr="00BB7167">
        <w:rPr>
          <w:rFonts w:ascii="Book Antiqua" w:eastAsia="宋体" w:hAnsi="Book Antiqua" w:cs="宋体"/>
          <w:i/>
          <w:iCs/>
          <w:lang w:eastAsia="zh-CN"/>
        </w:rPr>
        <w:t>J Clin Invest</w:t>
      </w:r>
      <w:r w:rsidRPr="00BB7167">
        <w:rPr>
          <w:rFonts w:ascii="Book Antiqua" w:eastAsia="宋体" w:hAnsi="Book Antiqua" w:cs="宋体"/>
          <w:lang w:eastAsia="zh-CN"/>
        </w:rPr>
        <w:t xml:space="preserve"> 2016; </w:t>
      </w:r>
      <w:r w:rsidRPr="00BB7167">
        <w:rPr>
          <w:rFonts w:ascii="Book Antiqua" w:eastAsia="宋体" w:hAnsi="Book Antiqua" w:cs="宋体"/>
          <w:b/>
          <w:bCs/>
          <w:lang w:eastAsia="zh-CN"/>
        </w:rPr>
        <w:t>126</w:t>
      </w:r>
      <w:r w:rsidRPr="00BB7167">
        <w:rPr>
          <w:rFonts w:ascii="Book Antiqua" w:eastAsia="宋体" w:hAnsi="Book Antiqua" w:cs="宋体"/>
          <w:lang w:eastAsia="zh-CN"/>
        </w:rPr>
        <w:t xml:space="preserve">: 859-864 [PMID: 26808498 </w:t>
      </w:r>
      <w:r w:rsidR="00A34B82" w:rsidRPr="00BB7167">
        <w:rPr>
          <w:rFonts w:ascii="Book Antiqua" w:eastAsia="宋体" w:hAnsi="Book Antiqua" w:cs="宋体"/>
          <w:lang w:eastAsia="zh-CN"/>
        </w:rPr>
        <w:t>DOI: 10.1172/JCI83885</w:t>
      </w:r>
      <w:r w:rsidRPr="00BB7167">
        <w:rPr>
          <w:rFonts w:ascii="Book Antiqua" w:eastAsia="宋体" w:hAnsi="Book Antiqua" w:cs="宋体"/>
          <w:lang w:eastAsia="zh-CN"/>
        </w:rPr>
        <w:t>]</w:t>
      </w:r>
    </w:p>
    <w:p w14:paraId="1839D1A4" w14:textId="46F96587"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119 </w:t>
      </w:r>
      <w:r w:rsidRPr="00BB7167">
        <w:rPr>
          <w:rFonts w:ascii="Book Antiqua" w:eastAsia="宋体" w:hAnsi="Book Antiqua" w:cs="宋体"/>
          <w:b/>
          <w:bCs/>
          <w:lang w:eastAsia="zh-CN"/>
        </w:rPr>
        <w:t>Mridha AR</w:t>
      </w:r>
      <w:r w:rsidRPr="00BB7167">
        <w:rPr>
          <w:rFonts w:ascii="Book Antiqua" w:eastAsia="宋体" w:hAnsi="Book Antiqua" w:cs="宋体"/>
          <w:lang w:eastAsia="zh-CN"/>
        </w:rPr>
        <w:t xml:space="preserve">, Haczeyni F, Yeh MM, Haigh WG, Ioannou GN, Barn V, Ajamieh H, Adams L, Hamdorf JM, Teoh NC, Farrell GC. TLR9 is up-regulated in human and murine NASH: pivotal role in inflammatory recruitment and cell survival. </w:t>
      </w:r>
      <w:r w:rsidRPr="00BB7167">
        <w:rPr>
          <w:rFonts w:ascii="Book Antiqua" w:eastAsia="宋体" w:hAnsi="Book Antiqua" w:cs="宋体"/>
          <w:i/>
          <w:iCs/>
          <w:lang w:eastAsia="zh-CN"/>
        </w:rPr>
        <w:t>Clin Sci (Lond)</w:t>
      </w:r>
      <w:r w:rsidRPr="00BB7167">
        <w:rPr>
          <w:rFonts w:ascii="Book Antiqua" w:eastAsia="宋体" w:hAnsi="Book Antiqua" w:cs="宋体"/>
          <w:lang w:eastAsia="zh-CN"/>
        </w:rPr>
        <w:t xml:space="preserve"> 2017; </w:t>
      </w:r>
      <w:r w:rsidRPr="00BB7167">
        <w:rPr>
          <w:rFonts w:ascii="Book Antiqua" w:eastAsia="宋体" w:hAnsi="Book Antiqua" w:cs="宋体"/>
          <w:b/>
          <w:bCs/>
          <w:lang w:eastAsia="zh-CN"/>
        </w:rPr>
        <w:t>131</w:t>
      </w:r>
      <w:r w:rsidRPr="00BB7167">
        <w:rPr>
          <w:rFonts w:ascii="Book Antiqua" w:eastAsia="宋体" w:hAnsi="Book Antiqua" w:cs="宋体"/>
          <w:lang w:eastAsia="zh-CN"/>
        </w:rPr>
        <w:t xml:space="preserve">: 2145-2159 [PMID: 28687713 </w:t>
      </w:r>
      <w:r w:rsidR="00A34B82" w:rsidRPr="00BB7167">
        <w:rPr>
          <w:rFonts w:ascii="Book Antiqua" w:eastAsia="宋体" w:hAnsi="Book Antiqua" w:cs="宋体"/>
          <w:lang w:eastAsia="zh-CN"/>
        </w:rPr>
        <w:t>DOI: 10.1042/CS20160838</w:t>
      </w:r>
      <w:r w:rsidRPr="00BB7167">
        <w:rPr>
          <w:rFonts w:ascii="Book Antiqua" w:eastAsia="宋体" w:hAnsi="Book Antiqua" w:cs="宋体"/>
          <w:lang w:eastAsia="zh-CN"/>
        </w:rPr>
        <w:t>]</w:t>
      </w:r>
    </w:p>
    <w:p w14:paraId="7D2C4C7A" w14:textId="1962364A"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120 </w:t>
      </w:r>
      <w:r w:rsidRPr="00BB7167">
        <w:rPr>
          <w:rFonts w:ascii="Book Antiqua" w:eastAsia="宋体" w:hAnsi="Book Antiqua" w:cs="宋体"/>
          <w:b/>
          <w:bCs/>
          <w:lang w:eastAsia="zh-CN"/>
        </w:rPr>
        <w:t>Wang F</w:t>
      </w:r>
      <w:r w:rsidRPr="00BB7167">
        <w:rPr>
          <w:rFonts w:ascii="Book Antiqua" w:eastAsia="宋体" w:hAnsi="Book Antiqua" w:cs="宋体"/>
          <w:lang w:eastAsia="zh-CN"/>
        </w:rPr>
        <w:t xml:space="preserve">, Stappenbeck F, Tang LY, Zhang YE, Hui ST, Lusis AJ, Parhami F. Oxy210, a Semi-Synthetic Oxysterol, Exerts Anti-Inflammatory Effects in Macrophages via Inhibition of Toll-like Receptor (TLR) 4 and TLR2 Signaling and Modulation of Macrophage Polarization. </w:t>
      </w:r>
      <w:r w:rsidRPr="00BB7167">
        <w:rPr>
          <w:rFonts w:ascii="Book Antiqua" w:eastAsia="宋体" w:hAnsi="Book Antiqua" w:cs="宋体"/>
          <w:i/>
          <w:iCs/>
          <w:lang w:eastAsia="zh-CN"/>
        </w:rPr>
        <w:t>Int J Mol Sci</w:t>
      </w:r>
      <w:r w:rsidRPr="00BB7167">
        <w:rPr>
          <w:rFonts w:ascii="Book Antiqua" w:eastAsia="宋体" w:hAnsi="Book Antiqua" w:cs="宋体"/>
          <w:lang w:eastAsia="zh-CN"/>
        </w:rPr>
        <w:t xml:space="preserve"> 2022; </w:t>
      </w:r>
      <w:r w:rsidRPr="00BB7167">
        <w:rPr>
          <w:rFonts w:ascii="Book Antiqua" w:eastAsia="宋体" w:hAnsi="Book Antiqua" w:cs="宋体"/>
          <w:b/>
          <w:bCs/>
          <w:lang w:eastAsia="zh-CN"/>
        </w:rPr>
        <w:t>23</w:t>
      </w:r>
      <w:r w:rsidRPr="00BB7167">
        <w:rPr>
          <w:rFonts w:ascii="Book Antiqua" w:eastAsia="宋体" w:hAnsi="Book Antiqua" w:cs="宋体"/>
          <w:lang w:eastAsia="zh-CN"/>
        </w:rPr>
        <w:t xml:space="preserve"> [PMID: 35628290 DOI: 10.3390/ijms23105478]</w:t>
      </w:r>
    </w:p>
    <w:p w14:paraId="277EE499" w14:textId="54722A81"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121 </w:t>
      </w:r>
      <w:r w:rsidRPr="00BB7167">
        <w:rPr>
          <w:rFonts w:ascii="Book Antiqua" w:eastAsia="宋体" w:hAnsi="Book Antiqua" w:cs="宋体"/>
          <w:b/>
          <w:bCs/>
          <w:lang w:eastAsia="zh-CN"/>
        </w:rPr>
        <w:t>van der Windt DJ</w:t>
      </w:r>
      <w:r w:rsidRPr="00BB7167">
        <w:rPr>
          <w:rFonts w:ascii="Book Antiqua" w:eastAsia="宋体" w:hAnsi="Book Antiqua" w:cs="宋体"/>
          <w:lang w:eastAsia="zh-CN"/>
        </w:rPr>
        <w:t xml:space="preserve">, Sud V, Zhang H, Varley PR, Goswami J, Yazdani HO, Tohme S, Loughran P, O'Doherty RM, Minervini MI, Huang H, Simmons RL, Tsung A. Neutrophil extracellular traps promote inflammation and development of hepatocellular carcinoma in nonalcoholic steatohepatitis. </w:t>
      </w:r>
      <w:r w:rsidRPr="00BB7167">
        <w:rPr>
          <w:rFonts w:ascii="Book Antiqua" w:eastAsia="宋体" w:hAnsi="Book Antiqua" w:cs="宋体"/>
          <w:i/>
          <w:iCs/>
          <w:lang w:eastAsia="zh-CN"/>
        </w:rPr>
        <w:t>Hepatology</w:t>
      </w:r>
      <w:r w:rsidRPr="00BB7167">
        <w:rPr>
          <w:rFonts w:ascii="Book Antiqua" w:eastAsia="宋体" w:hAnsi="Book Antiqua" w:cs="宋体"/>
          <w:lang w:eastAsia="zh-CN"/>
        </w:rPr>
        <w:t xml:space="preserve"> 2018; </w:t>
      </w:r>
      <w:r w:rsidRPr="00BB7167">
        <w:rPr>
          <w:rFonts w:ascii="Book Antiqua" w:eastAsia="宋体" w:hAnsi="Book Antiqua" w:cs="宋体"/>
          <w:b/>
          <w:bCs/>
          <w:lang w:eastAsia="zh-CN"/>
        </w:rPr>
        <w:t>68</w:t>
      </w:r>
      <w:r w:rsidRPr="00BB7167">
        <w:rPr>
          <w:rFonts w:ascii="Book Antiqua" w:eastAsia="宋体" w:hAnsi="Book Antiqua" w:cs="宋体"/>
          <w:lang w:eastAsia="zh-CN"/>
        </w:rPr>
        <w:t>: 1347-1360 [PMID: 29631332 DOI: 10.1002/hep.29914]</w:t>
      </w:r>
    </w:p>
    <w:p w14:paraId="4A149A39" w14:textId="2665699E"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122 </w:t>
      </w:r>
      <w:r w:rsidRPr="00BB7167">
        <w:rPr>
          <w:rFonts w:ascii="Book Antiqua" w:eastAsia="宋体" w:hAnsi="Book Antiqua" w:cs="宋体"/>
          <w:b/>
          <w:bCs/>
          <w:lang w:eastAsia="zh-CN"/>
        </w:rPr>
        <w:t>Barrow F</w:t>
      </w:r>
      <w:r w:rsidRPr="00BB7167">
        <w:rPr>
          <w:rFonts w:ascii="Book Antiqua" w:eastAsia="宋体" w:hAnsi="Book Antiqua" w:cs="宋体"/>
          <w:lang w:eastAsia="zh-CN"/>
        </w:rPr>
        <w:t xml:space="preserve">, Khan S, Fredrickson G, Wang H, Dietsche K, Parthiban P, Robert S, Kaiser T, Winer S, Herman A, Adeyi O, Mouzaki M, Khoruts A, Hogquist KA, Staley C, Winer DA, Revelo XS. Microbiota-Driven Activation of Intrahepatic B Cells Aggravates NASH </w:t>
      </w:r>
      <w:r w:rsidRPr="00BB7167">
        <w:rPr>
          <w:rFonts w:ascii="Book Antiqua" w:eastAsia="宋体" w:hAnsi="Book Antiqua" w:cs="宋体"/>
          <w:lang w:eastAsia="zh-CN"/>
        </w:rPr>
        <w:lastRenderedPageBreak/>
        <w:t xml:space="preserve">Through Innate and Adaptive Signaling. </w:t>
      </w:r>
      <w:r w:rsidRPr="00BB7167">
        <w:rPr>
          <w:rFonts w:ascii="Book Antiqua" w:eastAsia="宋体" w:hAnsi="Book Antiqua" w:cs="宋体"/>
          <w:i/>
          <w:iCs/>
          <w:lang w:eastAsia="zh-CN"/>
        </w:rPr>
        <w:t>Hepatology</w:t>
      </w:r>
      <w:r w:rsidRPr="00BB7167">
        <w:rPr>
          <w:rFonts w:ascii="Book Antiqua" w:eastAsia="宋体" w:hAnsi="Book Antiqua" w:cs="宋体"/>
          <w:lang w:eastAsia="zh-CN"/>
        </w:rPr>
        <w:t xml:space="preserve"> 2021; </w:t>
      </w:r>
      <w:r w:rsidRPr="00BB7167">
        <w:rPr>
          <w:rFonts w:ascii="Book Antiqua" w:eastAsia="宋体" w:hAnsi="Book Antiqua" w:cs="宋体"/>
          <w:b/>
          <w:bCs/>
          <w:lang w:eastAsia="zh-CN"/>
        </w:rPr>
        <w:t>74</w:t>
      </w:r>
      <w:r w:rsidRPr="00BB7167">
        <w:rPr>
          <w:rFonts w:ascii="Book Antiqua" w:eastAsia="宋体" w:hAnsi="Book Antiqua" w:cs="宋体"/>
          <w:lang w:eastAsia="zh-CN"/>
        </w:rPr>
        <w:t>: 704-722 [PMID: 33609303 DOI: 10.1002/hep.31755]</w:t>
      </w:r>
    </w:p>
    <w:p w14:paraId="136D51FA" w14:textId="044F0983"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123 </w:t>
      </w:r>
      <w:r w:rsidRPr="00BB7167">
        <w:rPr>
          <w:rFonts w:ascii="Book Antiqua" w:eastAsia="宋体" w:hAnsi="Book Antiqua" w:cs="宋体"/>
          <w:b/>
          <w:bCs/>
          <w:lang w:eastAsia="zh-CN"/>
        </w:rPr>
        <w:t>Bruzzì S</w:t>
      </w:r>
      <w:r w:rsidRPr="00BB7167">
        <w:rPr>
          <w:rFonts w:ascii="Book Antiqua" w:eastAsia="宋体" w:hAnsi="Book Antiqua" w:cs="宋体"/>
          <w:lang w:eastAsia="zh-CN"/>
        </w:rPr>
        <w:t xml:space="preserve">, Sutti S, Giudici G, Burlone ME, Ramavath NN, Toscani A, Bozzola C, Schneider P, Morello E, Parola M, Pirisi M, Albano E. B2-Lymphocyte responses to oxidative stress-derived antigens contribute to the evolution of nonalcoholic fatty liver disease (NAFLD). </w:t>
      </w:r>
      <w:r w:rsidRPr="00BB7167">
        <w:rPr>
          <w:rFonts w:ascii="Book Antiqua" w:eastAsia="宋体" w:hAnsi="Book Antiqua" w:cs="宋体"/>
          <w:i/>
          <w:iCs/>
          <w:lang w:eastAsia="zh-CN"/>
        </w:rPr>
        <w:t>Free Radic Biol Med</w:t>
      </w:r>
      <w:r w:rsidRPr="00BB7167">
        <w:rPr>
          <w:rFonts w:ascii="Book Antiqua" w:eastAsia="宋体" w:hAnsi="Book Antiqua" w:cs="宋体"/>
          <w:lang w:eastAsia="zh-CN"/>
        </w:rPr>
        <w:t xml:space="preserve"> 2018; </w:t>
      </w:r>
      <w:r w:rsidRPr="00BB7167">
        <w:rPr>
          <w:rFonts w:ascii="Book Antiqua" w:eastAsia="宋体" w:hAnsi="Book Antiqua" w:cs="宋体"/>
          <w:b/>
          <w:bCs/>
          <w:lang w:eastAsia="zh-CN"/>
        </w:rPr>
        <w:t>124</w:t>
      </w:r>
      <w:r w:rsidRPr="00BB7167">
        <w:rPr>
          <w:rFonts w:ascii="Book Antiqua" w:eastAsia="宋体" w:hAnsi="Book Antiqua" w:cs="宋体"/>
          <w:lang w:eastAsia="zh-CN"/>
        </w:rPr>
        <w:t>: 249-259 [PMID: 29920340 DOI: 10.1016/j.freeradbiomed.2018.06.015]</w:t>
      </w:r>
    </w:p>
    <w:p w14:paraId="63EEB26B" w14:textId="15B655F1"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124 </w:t>
      </w:r>
      <w:r w:rsidRPr="00BB7167">
        <w:rPr>
          <w:rFonts w:ascii="Book Antiqua" w:eastAsia="宋体" w:hAnsi="Book Antiqua" w:cs="宋体"/>
          <w:b/>
          <w:bCs/>
          <w:lang w:eastAsia="zh-CN"/>
        </w:rPr>
        <w:t>Sutti S</w:t>
      </w:r>
      <w:r w:rsidRPr="00BB7167">
        <w:rPr>
          <w:rFonts w:ascii="Book Antiqua" w:eastAsia="宋体" w:hAnsi="Book Antiqua" w:cs="宋体"/>
          <w:lang w:eastAsia="zh-CN"/>
        </w:rPr>
        <w:t xml:space="preserve">, Albano E. Adaptive immunity: an emerging player in the progression of NAFLD. </w:t>
      </w:r>
      <w:r w:rsidRPr="00BB7167">
        <w:rPr>
          <w:rFonts w:ascii="Book Antiqua" w:eastAsia="宋体" w:hAnsi="Book Antiqua" w:cs="宋体"/>
          <w:i/>
          <w:iCs/>
          <w:lang w:eastAsia="zh-CN"/>
        </w:rPr>
        <w:t>Nat Rev Gastroenterol Hepatol</w:t>
      </w:r>
      <w:r w:rsidRPr="00BB7167">
        <w:rPr>
          <w:rFonts w:ascii="Book Antiqua" w:eastAsia="宋体" w:hAnsi="Book Antiqua" w:cs="宋体"/>
          <w:lang w:eastAsia="zh-CN"/>
        </w:rPr>
        <w:t xml:space="preserve"> 2020; </w:t>
      </w:r>
      <w:r w:rsidRPr="00BB7167">
        <w:rPr>
          <w:rFonts w:ascii="Book Antiqua" w:eastAsia="宋体" w:hAnsi="Book Antiqua" w:cs="宋体"/>
          <w:b/>
          <w:bCs/>
          <w:lang w:eastAsia="zh-CN"/>
        </w:rPr>
        <w:t>17</w:t>
      </w:r>
      <w:r w:rsidRPr="00BB7167">
        <w:rPr>
          <w:rFonts w:ascii="Book Antiqua" w:eastAsia="宋体" w:hAnsi="Book Antiqua" w:cs="宋体"/>
          <w:lang w:eastAsia="zh-CN"/>
        </w:rPr>
        <w:t>: 81-92 [PMID: 31605031 DOI: 10.1038/s41575-019-0210-2]</w:t>
      </w:r>
    </w:p>
    <w:p w14:paraId="573FA177" w14:textId="37109343"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125 </w:t>
      </w:r>
      <w:r w:rsidRPr="00BB7167">
        <w:rPr>
          <w:rFonts w:ascii="Book Antiqua" w:eastAsia="宋体" w:hAnsi="Book Antiqua" w:cs="宋体"/>
          <w:b/>
          <w:bCs/>
          <w:lang w:eastAsia="zh-CN"/>
        </w:rPr>
        <w:t>Himoto T</w:t>
      </w:r>
      <w:r w:rsidRPr="00BB7167">
        <w:rPr>
          <w:rFonts w:ascii="Book Antiqua" w:eastAsia="宋体" w:hAnsi="Book Antiqua" w:cs="宋体"/>
          <w:lang w:eastAsia="zh-CN"/>
        </w:rPr>
        <w:t xml:space="preserve">, Fujita K, Nomura T, Tani J, Morishita A, Yoneyama H, Haba R, Masaki T. Verification of B-lymphocyte activating factor's involvement in the exacerbation of insulin resistance as well as an autoimmune response in patients with nonalcoholic steatohepatitis and patients with HCV-related chronic liver disease. </w:t>
      </w:r>
      <w:r w:rsidRPr="00BB7167">
        <w:rPr>
          <w:rFonts w:ascii="Book Antiqua" w:eastAsia="宋体" w:hAnsi="Book Antiqua" w:cs="宋体"/>
          <w:i/>
          <w:iCs/>
          <w:lang w:eastAsia="zh-CN"/>
        </w:rPr>
        <w:t>Diabetol Metab Syndr</w:t>
      </w:r>
      <w:r w:rsidRPr="00BB7167">
        <w:rPr>
          <w:rFonts w:ascii="Book Antiqua" w:eastAsia="宋体" w:hAnsi="Book Antiqua" w:cs="宋体"/>
          <w:lang w:eastAsia="zh-CN"/>
        </w:rPr>
        <w:t xml:space="preserve"> 2017; </w:t>
      </w:r>
      <w:r w:rsidRPr="00BB7167">
        <w:rPr>
          <w:rFonts w:ascii="Book Antiqua" w:eastAsia="宋体" w:hAnsi="Book Antiqua" w:cs="宋体"/>
          <w:b/>
          <w:bCs/>
          <w:lang w:eastAsia="zh-CN"/>
        </w:rPr>
        <w:t>9</w:t>
      </w:r>
      <w:r w:rsidRPr="00BB7167">
        <w:rPr>
          <w:rFonts w:ascii="Book Antiqua" w:eastAsia="宋体" w:hAnsi="Book Antiqua" w:cs="宋体"/>
          <w:lang w:eastAsia="zh-CN"/>
        </w:rPr>
        <w:t>: 45 [PMID: 28630652 DOI: 10.1186/s13098-017-0243-z]</w:t>
      </w:r>
    </w:p>
    <w:p w14:paraId="3F222FF7" w14:textId="50A86B81"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126 </w:t>
      </w:r>
      <w:r w:rsidRPr="00BB7167">
        <w:rPr>
          <w:rFonts w:ascii="Book Antiqua" w:eastAsia="宋体" w:hAnsi="Book Antiqua" w:cs="宋体"/>
          <w:b/>
          <w:bCs/>
          <w:lang w:eastAsia="zh-CN"/>
        </w:rPr>
        <w:t>Miyake T</w:t>
      </w:r>
      <w:r w:rsidRPr="00BB7167">
        <w:rPr>
          <w:rFonts w:ascii="Book Antiqua" w:eastAsia="宋体" w:hAnsi="Book Antiqua" w:cs="宋体"/>
          <w:lang w:eastAsia="zh-CN"/>
        </w:rPr>
        <w:t xml:space="preserve">, Abe M, Tokumoto Y, Hirooka M, Furukawa S, Kumagi T, Hamada M, Kawasaki K, Tada F, Ueda T, Hiasa Y, Matsuura B, Onji M. B cell-activating factor is associated with the histological severity of nonalcoholic fatty liver disease. </w:t>
      </w:r>
      <w:r w:rsidRPr="00BB7167">
        <w:rPr>
          <w:rFonts w:ascii="Book Antiqua" w:eastAsia="宋体" w:hAnsi="Book Antiqua" w:cs="宋体"/>
          <w:i/>
          <w:iCs/>
          <w:lang w:eastAsia="zh-CN"/>
        </w:rPr>
        <w:t>Hepatol Int</w:t>
      </w:r>
      <w:r w:rsidRPr="00BB7167">
        <w:rPr>
          <w:rFonts w:ascii="Book Antiqua" w:eastAsia="宋体" w:hAnsi="Book Antiqua" w:cs="宋体"/>
          <w:lang w:eastAsia="zh-CN"/>
        </w:rPr>
        <w:t xml:space="preserve"> 2013; </w:t>
      </w:r>
      <w:r w:rsidRPr="00BB7167">
        <w:rPr>
          <w:rFonts w:ascii="Book Antiqua" w:eastAsia="宋体" w:hAnsi="Book Antiqua" w:cs="宋体"/>
          <w:b/>
          <w:bCs/>
          <w:lang w:eastAsia="zh-CN"/>
        </w:rPr>
        <w:t>7</w:t>
      </w:r>
      <w:r w:rsidRPr="00BB7167">
        <w:rPr>
          <w:rFonts w:ascii="Book Antiqua" w:eastAsia="宋体" w:hAnsi="Book Antiqua" w:cs="宋体"/>
          <w:lang w:eastAsia="zh-CN"/>
        </w:rPr>
        <w:t>: 539-547 [PMID: 26201785 DOI: 10.1007/s12072-012-9345-8]</w:t>
      </w:r>
    </w:p>
    <w:p w14:paraId="1D96F97D" w14:textId="27E77608"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127 </w:t>
      </w:r>
      <w:r w:rsidRPr="00BB7167">
        <w:rPr>
          <w:rFonts w:ascii="Book Antiqua" w:eastAsia="宋体" w:hAnsi="Book Antiqua" w:cs="宋体"/>
          <w:b/>
          <w:bCs/>
          <w:lang w:eastAsia="zh-CN"/>
        </w:rPr>
        <w:t>Inzaugarat ME</w:t>
      </w:r>
      <w:r w:rsidRPr="00BB7167">
        <w:rPr>
          <w:rFonts w:ascii="Book Antiqua" w:eastAsia="宋体" w:hAnsi="Book Antiqua" w:cs="宋体"/>
          <w:lang w:eastAsia="zh-CN"/>
        </w:rPr>
        <w:t xml:space="preserve">, Ferreyra Solari NE, Billordo LA, Abecasis R, Gadano AC, Cherñavsky AC. Altered phenotype and functionality of circulating immune cells characterize adult patients with nonalcoholic steatohepatitis. </w:t>
      </w:r>
      <w:r w:rsidRPr="00BB7167">
        <w:rPr>
          <w:rFonts w:ascii="Book Antiqua" w:eastAsia="宋体" w:hAnsi="Book Antiqua" w:cs="宋体"/>
          <w:i/>
          <w:iCs/>
          <w:lang w:eastAsia="zh-CN"/>
        </w:rPr>
        <w:t>J Clin Immunol</w:t>
      </w:r>
      <w:r w:rsidRPr="00BB7167">
        <w:rPr>
          <w:rFonts w:ascii="Book Antiqua" w:eastAsia="宋体" w:hAnsi="Book Antiqua" w:cs="宋体"/>
          <w:lang w:eastAsia="zh-CN"/>
        </w:rPr>
        <w:t xml:space="preserve"> 2011; </w:t>
      </w:r>
      <w:r w:rsidRPr="00BB7167">
        <w:rPr>
          <w:rFonts w:ascii="Book Antiqua" w:eastAsia="宋体" w:hAnsi="Book Antiqua" w:cs="宋体"/>
          <w:b/>
          <w:bCs/>
          <w:lang w:eastAsia="zh-CN"/>
        </w:rPr>
        <w:t>31</w:t>
      </w:r>
      <w:r w:rsidRPr="00BB7167">
        <w:rPr>
          <w:rFonts w:ascii="Book Antiqua" w:eastAsia="宋体" w:hAnsi="Book Antiqua" w:cs="宋体"/>
          <w:lang w:eastAsia="zh-CN"/>
        </w:rPr>
        <w:t>: 1120-1130 [PMID: 21845516 DOI: 10.1007/s10875-011-9571-1]</w:t>
      </w:r>
    </w:p>
    <w:p w14:paraId="43EDF352" w14:textId="3D9E1F61"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128 </w:t>
      </w:r>
      <w:r w:rsidRPr="00BB7167">
        <w:rPr>
          <w:rFonts w:ascii="Book Antiqua" w:eastAsia="宋体" w:hAnsi="Book Antiqua" w:cs="宋体"/>
          <w:b/>
          <w:bCs/>
          <w:lang w:eastAsia="zh-CN"/>
        </w:rPr>
        <w:t>Ghazarian M</w:t>
      </w:r>
      <w:r w:rsidRPr="00BB7167">
        <w:rPr>
          <w:rFonts w:ascii="Book Antiqua" w:eastAsia="宋体" w:hAnsi="Book Antiqua" w:cs="宋体"/>
          <w:lang w:eastAsia="zh-CN"/>
        </w:rPr>
        <w:t xml:space="preserve">, Revelo XS, Nøhr MK, Luck H, Zeng K, Lei H, Tsai S, Schroer SA, Park YJ, Chng MHY, Shen L, D'Angelo JA, Horton P, Chapman WC, Brockmeier D, Woo M, Engleman EG, Adeyi O, Hirano N, Jin T, Gehring AJ, Winer S, Winer DA. Type I Interferon Responses Drive Intrahepatic T cells to Promote Metabolic Syndrome. </w:t>
      </w:r>
      <w:r w:rsidRPr="00BB7167">
        <w:rPr>
          <w:rFonts w:ascii="Book Antiqua" w:eastAsia="宋体" w:hAnsi="Book Antiqua" w:cs="宋体"/>
          <w:i/>
          <w:iCs/>
          <w:lang w:eastAsia="zh-CN"/>
        </w:rPr>
        <w:t>Sci Immunol</w:t>
      </w:r>
      <w:r w:rsidRPr="00BB7167">
        <w:rPr>
          <w:rFonts w:ascii="Book Antiqua" w:eastAsia="宋体" w:hAnsi="Book Antiqua" w:cs="宋体"/>
          <w:lang w:eastAsia="zh-CN"/>
        </w:rPr>
        <w:t xml:space="preserve"> 2017; </w:t>
      </w:r>
      <w:r w:rsidRPr="00BB7167">
        <w:rPr>
          <w:rFonts w:ascii="Book Antiqua" w:eastAsia="宋体" w:hAnsi="Book Antiqua" w:cs="宋体"/>
          <w:b/>
          <w:bCs/>
          <w:lang w:eastAsia="zh-CN"/>
        </w:rPr>
        <w:t>2</w:t>
      </w:r>
      <w:r w:rsidRPr="00BB7167">
        <w:rPr>
          <w:rFonts w:ascii="Book Antiqua" w:eastAsia="宋体" w:hAnsi="Book Antiqua" w:cs="宋体"/>
          <w:lang w:eastAsia="zh-CN"/>
        </w:rPr>
        <w:t xml:space="preserve"> [PMID: 28567448 DOI: 10.1126/sciimmunol.aai7616]</w:t>
      </w:r>
    </w:p>
    <w:p w14:paraId="1A9C7280" w14:textId="0D98827F"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lastRenderedPageBreak/>
        <w:t xml:space="preserve">129 </w:t>
      </w:r>
      <w:r w:rsidRPr="00BB7167">
        <w:rPr>
          <w:rFonts w:ascii="Book Antiqua" w:eastAsia="宋体" w:hAnsi="Book Antiqua" w:cs="宋体"/>
          <w:b/>
          <w:bCs/>
          <w:lang w:eastAsia="zh-CN"/>
        </w:rPr>
        <w:t>Ying W</w:t>
      </w:r>
      <w:r w:rsidRPr="00BB7167">
        <w:rPr>
          <w:rFonts w:ascii="Book Antiqua" w:eastAsia="宋体" w:hAnsi="Book Antiqua" w:cs="宋体"/>
          <w:lang w:eastAsia="zh-CN"/>
        </w:rPr>
        <w:t xml:space="preserve">, Lee YS, Dong Y, Seidman JS, Yang M, Isaac R, Seo JB, Yang BH, Wollam J, Riopel M, McNelis J, Glass CK, Olefsky JM, Fu W. Expansion of Islet-Resident Macrophages Leads to Inflammation Affecting β Cell Proliferation and Function in Obesity. </w:t>
      </w:r>
      <w:r w:rsidRPr="00BB7167">
        <w:rPr>
          <w:rFonts w:ascii="Book Antiqua" w:eastAsia="宋体" w:hAnsi="Book Antiqua" w:cs="宋体"/>
          <w:i/>
          <w:iCs/>
          <w:lang w:eastAsia="zh-CN"/>
        </w:rPr>
        <w:t>Cell Metab</w:t>
      </w:r>
      <w:r w:rsidRPr="00BB7167">
        <w:rPr>
          <w:rFonts w:ascii="Book Antiqua" w:eastAsia="宋体" w:hAnsi="Book Antiqua" w:cs="宋体"/>
          <w:lang w:eastAsia="zh-CN"/>
        </w:rPr>
        <w:t xml:space="preserve"> 2019; </w:t>
      </w:r>
      <w:r w:rsidRPr="00BB7167">
        <w:rPr>
          <w:rFonts w:ascii="Book Antiqua" w:eastAsia="宋体" w:hAnsi="Book Antiqua" w:cs="宋体"/>
          <w:b/>
          <w:bCs/>
          <w:lang w:eastAsia="zh-CN"/>
        </w:rPr>
        <w:t>29</w:t>
      </w:r>
      <w:r w:rsidRPr="00BB7167">
        <w:rPr>
          <w:rFonts w:ascii="Book Antiqua" w:eastAsia="宋体" w:hAnsi="Book Antiqua" w:cs="宋体"/>
          <w:lang w:eastAsia="zh-CN"/>
        </w:rPr>
        <w:t>: 457-474.e5 [PMID: 30595478 DOI: 10.1016/j.cmet.2018.12.003]</w:t>
      </w:r>
    </w:p>
    <w:p w14:paraId="7EE14694" w14:textId="6684FE58"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130 </w:t>
      </w:r>
      <w:r w:rsidRPr="00BB7167">
        <w:rPr>
          <w:rFonts w:ascii="Book Antiqua" w:eastAsia="宋体" w:hAnsi="Book Antiqua" w:cs="宋体"/>
          <w:b/>
          <w:bCs/>
          <w:lang w:eastAsia="zh-CN"/>
        </w:rPr>
        <w:t>Ehses JA</w:t>
      </w:r>
      <w:r w:rsidRPr="00BB7167">
        <w:rPr>
          <w:rFonts w:ascii="Book Antiqua" w:eastAsia="宋体" w:hAnsi="Book Antiqua" w:cs="宋体"/>
          <w:lang w:eastAsia="zh-CN"/>
        </w:rPr>
        <w:t xml:space="preserve">, Perren A, Eppler E, Ribaux P, Pospisilik JA, Maor-Cahn R, Gueripel X, Ellingsgaard H, Schneider MK, Biollaz G, Fontana A, Reinecke M, Homo-Delarche F, Donath MY. Increased number of islet-associated macrophages in type 2 diabetes. </w:t>
      </w:r>
      <w:r w:rsidRPr="00BB7167">
        <w:rPr>
          <w:rFonts w:ascii="Book Antiqua" w:eastAsia="宋体" w:hAnsi="Book Antiqua" w:cs="宋体"/>
          <w:i/>
          <w:iCs/>
          <w:lang w:eastAsia="zh-CN"/>
        </w:rPr>
        <w:t>Diabetes</w:t>
      </w:r>
      <w:r w:rsidRPr="00BB7167">
        <w:rPr>
          <w:rFonts w:ascii="Book Antiqua" w:eastAsia="宋体" w:hAnsi="Book Antiqua" w:cs="宋体"/>
          <w:lang w:eastAsia="zh-CN"/>
        </w:rPr>
        <w:t xml:space="preserve"> 2007; </w:t>
      </w:r>
      <w:r w:rsidRPr="00BB7167">
        <w:rPr>
          <w:rFonts w:ascii="Book Antiqua" w:eastAsia="宋体" w:hAnsi="Book Antiqua" w:cs="宋体"/>
          <w:b/>
          <w:bCs/>
          <w:lang w:eastAsia="zh-CN"/>
        </w:rPr>
        <w:t>56</w:t>
      </w:r>
      <w:r w:rsidRPr="00BB7167">
        <w:rPr>
          <w:rFonts w:ascii="Book Antiqua" w:eastAsia="宋体" w:hAnsi="Book Antiqua" w:cs="宋体"/>
          <w:lang w:eastAsia="zh-CN"/>
        </w:rPr>
        <w:t>: 2356-2370 [PMID: 17579207 DOI: 10.2337/db06-1650]</w:t>
      </w:r>
    </w:p>
    <w:p w14:paraId="235D90CE" w14:textId="3875E62D"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131 </w:t>
      </w:r>
      <w:r w:rsidRPr="00BB7167">
        <w:rPr>
          <w:rFonts w:ascii="Book Antiqua" w:eastAsia="宋体" w:hAnsi="Book Antiqua" w:cs="宋体"/>
          <w:b/>
          <w:bCs/>
          <w:lang w:eastAsia="zh-CN"/>
        </w:rPr>
        <w:t>Cucak H</w:t>
      </w:r>
      <w:r w:rsidRPr="00BB7167">
        <w:rPr>
          <w:rFonts w:ascii="Book Antiqua" w:eastAsia="宋体" w:hAnsi="Book Antiqua" w:cs="宋体"/>
          <w:lang w:eastAsia="zh-CN"/>
        </w:rPr>
        <w:t xml:space="preserve">, Grunnet LG, Rosendahl A. Accumulation of M1-like macrophages in type 2 diabetic islets is followed by a systemic shift in macrophage polarization. </w:t>
      </w:r>
      <w:r w:rsidRPr="00BB7167">
        <w:rPr>
          <w:rFonts w:ascii="Book Antiqua" w:eastAsia="宋体" w:hAnsi="Book Antiqua" w:cs="宋体"/>
          <w:i/>
          <w:iCs/>
          <w:lang w:eastAsia="zh-CN"/>
        </w:rPr>
        <w:t>J Leukoc Biol</w:t>
      </w:r>
      <w:r w:rsidRPr="00BB7167">
        <w:rPr>
          <w:rFonts w:ascii="Book Antiqua" w:eastAsia="宋体" w:hAnsi="Book Antiqua" w:cs="宋体"/>
          <w:lang w:eastAsia="zh-CN"/>
        </w:rPr>
        <w:t xml:space="preserve"> 2014; </w:t>
      </w:r>
      <w:r w:rsidRPr="00BB7167">
        <w:rPr>
          <w:rFonts w:ascii="Book Antiqua" w:eastAsia="宋体" w:hAnsi="Book Antiqua" w:cs="宋体"/>
          <w:b/>
          <w:bCs/>
          <w:lang w:eastAsia="zh-CN"/>
        </w:rPr>
        <w:t>95</w:t>
      </w:r>
      <w:r w:rsidRPr="00BB7167">
        <w:rPr>
          <w:rFonts w:ascii="Book Antiqua" w:eastAsia="宋体" w:hAnsi="Book Antiqua" w:cs="宋体"/>
          <w:lang w:eastAsia="zh-CN"/>
        </w:rPr>
        <w:t>: 149-160 [PMID: 24009176 DOI: 10.1189/jlb.0213075]</w:t>
      </w:r>
    </w:p>
    <w:p w14:paraId="5788FE09" w14:textId="5069027D"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132 </w:t>
      </w:r>
      <w:r w:rsidRPr="00BB7167">
        <w:rPr>
          <w:rFonts w:ascii="Book Antiqua" w:eastAsia="宋体" w:hAnsi="Book Antiqua" w:cs="宋体"/>
          <w:b/>
          <w:bCs/>
          <w:lang w:eastAsia="zh-CN"/>
        </w:rPr>
        <w:t>Calderon B</w:t>
      </w:r>
      <w:r w:rsidRPr="00BB7167">
        <w:rPr>
          <w:rFonts w:ascii="Book Antiqua" w:eastAsia="宋体" w:hAnsi="Book Antiqua" w:cs="宋体"/>
          <w:lang w:eastAsia="zh-CN"/>
        </w:rPr>
        <w:t xml:space="preserve">, Carrero JA, Ferris ST, Sojka DK, Moore L, Epelman S, Murphy KM, Yokoyama WM, Randolph GJ, Unanue ER. The pancreas anatomy conditions the origin and properties of resident macrophages. </w:t>
      </w:r>
      <w:r w:rsidRPr="00BB7167">
        <w:rPr>
          <w:rFonts w:ascii="Book Antiqua" w:eastAsia="宋体" w:hAnsi="Book Antiqua" w:cs="宋体"/>
          <w:i/>
          <w:iCs/>
          <w:lang w:eastAsia="zh-CN"/>
        </w:rPr>
        <w:t>J Exp Med</w:t>
      </w:r>
      <w:r w:rsidRPr="00BB7167">
        <w:rPr>
          <w:rFonts w:ascii="Book Antiqua" w:eastAsia="宋体" w:hAnsi="Book Antiqua" w:cs="宋体"/>
          <w:lang w:eastAsia="zh-CN"/>
        </w:rPr>
        <w:t xml:space="preserve"> 2015; </w:t>
      </w:r>
      <w:r w:rsidRPr="00BB7167">
        <w:rPr>
          <w:rFonts w:ascii="Book Antiqua" w:eastAsia="宋体" w:hAnsi="Book Antiqua" w:cs="宋体"/>
          <w:b/>
          <w:bCs/>
          <w:lang w:eastAsia="zh-CN"/>
        </w:rPr>
        <w:t>212</w:t>
      </w:r>
      <w:r w:rsidRPr="00BB7167">
        <w:rPr>
          <w:rFonts w:ascii="Book Antiqua" w:eastAsia="宋体" w:hAnsi="Book Antiqua" w:cs="宋体"/>
          <w:lang w:eastAsia="zh-CN"/>
        </w:rPr>
        <w:t>: 1497-1512 [PMID: 26347472 DOI: 10.1084/jem.20150496]</w:t>
      </w:r>
    </w:p>
    <w:p w14:paraId="3D8678E2" w14:textId="2E51F9D2"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133 </w:t>
      </w:r>
      <w:r w:rsidRPr="00BB7167">
        <w:rPr>
          <w:rFonts w:ascii="Book Antiqua" w:eastAsia="宋体" w:hAnsi="Book Antiqua" w:cs="宋体"/>
          <w:b/>
          <w:bCs/>
          <w:lang w:eastAsia="zh-CN"/>
        </w:rPr>
        <w:t>Yu S</w:t>
      </w:r>
      <w:r w:rsidRPr="00BB7167">
        <w:rPr>
          <w:rFonts w:ascii="Book Antiqua" w:eastAsia="宋体" w:hAnsi="Book Antiqua" w:cs="宋体"/>
          <w:lang w:eastAsia="zh-CN"/>
        </w:rPr>
        <w:t xml:space="preserve">, Cheng Y, Zhang L, Yin Y, Xue J, Li B, Gong Z, Gao J, Mu Y. Treatment with adipose tissue-derived mesenchymal stem cells exerts anti-diabetic effects, improves long-term complications, and attenuates inflammation in type 2 diabetic rats. </w:t>
      </w:r>
      <w:r w:rsidRPr="00BB7167">
        <w:rPr>
          <w:rFonts w:ascii="Book Antiqua" w:eastAsia="宋体" w:hAnsi="Book Antiqua" w:cs="宋体"/>
          <w:i/>
          <w:iCs/>
          <w:lang w:eastAsia="zh-CN"/>
        </w:rPr>
        <w:t>Stem Cell Res Ther</w:t>
      </w:r>
      <w:r w:rsidRPr="00BB7167">
        <w:rPr>
          <w:rFonts w:ascii="Book Antiqua" w:eastAsia="宋体" w:hAnsi="Book Antiqua" w:cs="宋体"/>
          <w:lang w:eastAsia="zh-CN"/>
        </w:rPr>
        <w:t xml:space="preserve"> 2019; </w:t>
      </w:r>
      <w:r w:rsidRPr="00BB7167">
        <w:rPr>
          <w:rFonts w:ascii="Book Antiqua" w:eastAsia="宋体" w:hAnsi="Book Antiqua" w:cs="宋体"/>
          <w:b/>
          <w:bCs/>
          <w:lang w:eastAsia="zh-CN"/>
        </w:rPr>
        <w:t>10</w:t>
      </w:r>
      <w:r w:rsidRPr="00BB7167">
        <w:rPr>
          <w:rFonts w:ascii="Book Antiqua" w:eastAsia="宋体" w:hAnsi="Book Antiqua" w:cs="宋体"/>
          <w:lang w:eastAsia="zh-CN"/>
        </w:rPr>
        <w:t>: 333 [PMID: 31747961 DOI: 10.1186/s13287-019-1474-8]</w:t>
      </w:r>
    </w:p>
    <w:p w14:paraId="6AD8593B" w14:textId="704E68D4"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134 </w:t>
      </w:r>
      <w:r w:rsidRPr="00BB7167">
        <w:rPr>
          <w:rFonts w:ascii="Book Antiqua" w:eastAsia="宋体" w:hAnsi="Book Antiqua" w:cs="宋体"/>
          <w:b/>
          <w:bCs/>
          <w:lang w:eastAsia="zh-CN"/>
        </w:rPr>
        <w:t>Kamata K</w:t>
      </w:r>
      <w:r w:rsidRPr="00BB7167">
        <w:rPr>
          <w:rFonts w:ascii="Book Antiqua" w:eastAsia="宋体" w:hAnsi="Book Antiqua" w:cs="宋体"/>
          <w:lang w:eastAsia="zh-CN"/>
        </w:rPr>
        <w:t xml:space="preserve">, Mizukami H, Inaba W, Tsuboi K, Tateishi Y, Yoshida T, Yagihashi S. Islet amyloid with macrophage migration correlates with augmented β-cell deficits in type 2 diabetic patients. </w:t>
      </w:r>
      <w:r w:rsidRPr="00BB7167">
        <w:rPr>
          <w:rFonts w:ascii="Book Antiqua" w:eastAsia="宋体" w:hAnsi="Book Antiqua" w:cs="宋体"/>
          <w:i/>
          <w:iCs/>
          <w:lang w:eastAsia="zh-CN"/>
        </w:rPr>
        <w:t>Amyloid</w:t>
      </w:r>
      <w:r w:rsidRPr="00BB7167">
        <w:rPr>
          <w:rFonts w:ascii="Book Antiqua" w:eastAsia="宋体" w:hAnsi="Book Antiqua" w:cs="宋体"/>
          <w:lang w:eastAsia="zh-CN"/>
        </w:rPr>
        <w:t xml:space="preserve"> 2014; </w:t>
      </w:r>
      <w:r w:rsidRPr="00BB7167">
        <w:rPr>
          <w:rFonts w:ascii="Book Antiqua" w:eastAsia="宋体" w:hAnsi="Book Antiqua" w:cs="宋体"/>
          <w:b/>
          <w:bCs/>
          <w:lang w:eastAsia="zh-CN"/>
        </w:rPr>
        <w:t>21</w:t>
      </w:r>
      <w:r w:rsidRPr="00BB7167">
        <w:rPr>
          <w:rFonts w:ascii="Book Antiqua" w:eastAsia="宋体" w:hAnsi="Book Antiqua" w:cs="宋体"/>
          <w:lang w:eastAsia="zh-CN"/>
        </w:rPr>
        <w:t>: 191-201 [PMID: 25007035 DOI: 10.3109/13506129.2014.937857]</w:t>
      </w:r>
    </w:p>
    <w:p w14:paraId="08E41231" w14:textId="5C5BBF34"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135 </w:t>
      </w:r>
      <w:r w:rsidRPr="00BB7167">
        <w:rPr>
          <w:rFonts w:ascii="Book Antiqua" w:eastAsia="宋体" w:hAnsi="Book Antiqua" w:cs="宋体"/>
          <w:b/>
          <w:bCs/>
          <w:lang w:eastAsia="zh-CN"/>
        </w:rPr>
        <w:t>Westwell-Roper CY</w:t>
      </w:r>
      <w:r w:rsidRPr="00BB7167">
        <w:rPr>
          <w:rFonts w:ascii="Book Antiqua" w:eastAsia="宋体" w:hAnsi="Book Antiqua" w:cs="宋体"/>
          <w:lang w:eastAsia="zh-CN"/>
        </w:rPr>
        <w:t xml:space="preserve">, Ehses JA, Verchere CB. Resident macrophages mediate islet amyloid polypeptide-induced islet IL-1β production and β-cell dysfunction. </w:t>
      </w:r>
      <w:r w:rsidRPr="00BB7167">
        <w:rPr>
          <w:rFonts w:ascii="Book Antiqua" w:eastAsia="宋体" w:hAnsi="Book Antiqua" w:cs="宋体"/>
          <w:i/>
          <w:iCs/>
          <w:lang w:eastAsia="zh-CN"/>
        </w:rPr>
        <w:t>Diabetes</w:t>
      </w:r>
      <w:r w:rsidRPr="00BB7167">
        <w:rPr>
          <w:rFonts w:ascii="Book Antiqua" w:eastAsia="宋体" w:hAnsi="Book Antiqua" w:cs="宋体"/>
          <w:lang w:eastAsia="zh-CN"/>
        </w:rPr>
        <w:t xml:space="preserve"> 2014; </w:t>
      </w:r>
      <w:r w:rsidRPr="00BB7167">
        <w:rPr>
          <w:rFonts w:ascii="Book Antiqua" w:eastAsia="宋体" w:hAnsi="Book Antiqua" w:cs="宋体"/>
          <w:b/>
          <w:bCs/>
          <w:lang w:eastAsia="zh-CN"/>
        </w:rPr>
        <w:t>63</w:t>
      </w:r>
      <w:r w:rsidRPr="00BB7167">
        <w:rPr>
          <w:rFonts w:ascii="Book Antiqua" w:eastAsia="宋体" w:hAnsi="Book Antiqua" w:cs="宋体"/>
          <w:lang w:eastAsia="zh-CN"/>
        </w:rPr>
        <w:t>: 1698-1711 [PMID: 24222351 DOI: 10.2337/db13-0863]</w:t>
      </w:r>
    </w:p>
    <w:p w14:paraId="309A888A" w14:textId="12BBA997"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136 </w:t>
      </w:r>
      <w:r w:rsidRPr="00BB7167">
        <w:rPr>
          <w:rFonts w:ascii="Book Antiqua" w:eastAsia="宋体" w:hAnsi="Book Antiqua" w:cs="宋体"/>
          <w:b/>
          <w:bCs/>
          <w:lang w:eastAsia="zh-CN"/>
        </w:rPr>
        <w:t>Masters SL</w:t>
      </w:r>
      <w:r w:rsidRPr="00BB7167">
        <w:rPr>
          <w:rFonts w:ascii="Book Antiqua" w:eastAsia="宋体" w:hAnsi="Book Antiqua" w:cs="宋体"/>
          <w:lang w:eastAsia="zh-CN"/>
        </w:rPr>
        <w:t xml:space="preserve">, Dunne A, Subramanian SL, Hull RL, Tannahill GM, Sharp FA, Becker C, Franchi L, Yoshihara E, Chen Z, Mullooly N, Mielke LA, Harris J, Coll RC, Mills KH, Mok KH, Newsholme P, Nuñez G, Yodoi J, Kahn SE, Lavelle EC, O'Neill LA. Activation of the </w:t>
      </w:r>
      <w:r w:rsidRPr="00BB7167">
        <w:rPr>
          <w:rFonts w:ascii="Book Antiqua" w:eastAsia="宋体" w:hAnsi="Book Antiqua" w:cs="宋体"/>
          <w:lang w:eastAsia="zh-CN"/>
        </w:rPr>
        <w:lastRenderedPageBreak/>
        <w:t xml:space="preserve">NLRP3 inflammasome by islet amyloid polypeptide provides a mechanism for enhanced IL-1β in type 2 diabetes. </w:t>
      </w:r>
      <w:r w:rsidRPr="00BB7167">
        <w:rPr>
          <w:rFonts w:ascii="Book Antiqua" w:eastAsia="宋体" w:hAnsi="Book Antiqua" w:cs="宋体"/>
          <w:i/>
          <w:iCs/>
          <w:lang w:eastAsia="zh-CN"/>
        </w:rPr>
        <w:t>Nat Immunol</w:t>
      </w:r>
      <w:r w:rsidRPr="00BB7167">
        <w:rPr>
          <w:rFonts w:ascii="Book Antiqua" w:eastAsia="宋体" w:hAnsi="Book Antiqua" w:cs="宋体"/>
          <w:lang w:eastAsia="zh-CN"/>
        </w:rPr>
        <w:t xml:space="preserve"> 2010; </w:t>
      </w:r>
      <w:r w:rsidRPr="00BB7167">
        <w:rPr>
          <w:rFonts w:ascii="Book Antiqua" w:eastAsia="宋体" w:hAnsi="Book Antiqua" w:cs="宋体"/>
          <w:b/>
          <w:bCs/>
          <w:lang w:eastAsia="zh-CN"/>
        </w:rPr>
        <w:t>11</w:t>
      </w:r>
      <w:r w:rsidRPr="00BB7167">
        <w:rPr>
          <w:rFonts w:ascii="Book Antiqua" w:eastAsia="宋体" w:hAnsi="Book Antiqua" w:cs="宋体"/>
          <w:lang w:eastAsia="zh-CN"/>
        </w:rPr>
        <w:t>: 897-904 [PMID: 20835230 DOI: 10.1038/ni.1935]</w:t>
      </w:r>
    </w:p>
    <w:p w14:paraId="3374EC74" w14:textId="4EC36F0E"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137 </w:t>
      </w:r>
      <w:r w:rsidRPr="00BB7167">
        <w:rPr>
          <w:rFonts w:ascii="Book Antiqua" w:eastAsia="宋体" w:hAnsi="Book Antiqua" w:cs="宋体"/>
          <w:b/>
          <w:bCs/>
          <w:lang w:eastAsia="zh-CN"/>
        </w:rPr>
        <w:t>Westwell-Roper C</w:t>
      </w:r>
      <w:r w:rsidRPr="00BB7167">
        <w:rPr>
          <w:rFonts w:ascii="Book Antiqua" w:eastAsia="宋体" w:hAnsi="Book Antiqua" w:cs="宋体"/>
          <w:lang w:eastAsia="zh-CN"/>
        </w:rPr>
        <w:t xml:space="preserve">, Denroche HC, Ehses JA, Verchere CB. Differential Activation of Innate Immune Pathways by Distinct Islet Amyloid Polypeptide (IAPP) Aggregates. </w:t>
      </w:r>
      <w:r w:rsidRPr="00BB7167">
        <w:rPr>
          <w:rFonts w:ascii="Book Antiqua" w:eastAsia="宋体" w:hAnsi="Book Antiqua" w:cs="宋体"/>
          <w:i/>
          <w:iCs/>
          <w:lang w:eastAsia="zh-CN"/>
        </w:rPr>
        <w:t>J Biol Chem</w:t>
      </w:r>
      <w:r w:rsidRPr="00BB7167">
        <w:rPr>
          <w:rFonts w:ascii="Book Antiqua" w:eastAsia="宋体" w:hAnsi="Book Antiqua" w:cs="宋体"/>
          <w:lang w:eastAsia="zh-CN"/>
        </w:rPr>
        <w:t xml:space="preserve"> 2016; </w:t>
      </w:r>
      <w:r w:rsidRPr="00BB7167">
        <w:rPr>
          <w:rFonts w:ascii="Book Antiqua" w:eastAsia="宋体" w:hAnsi="Book Antiqua" w:cs="宋体"/>
          <w:b/>
          <w:bCs/>
          <w:lang w:eastAsia="zh-CN"/>
        </w:rPr>
        <w:t>291</w:t>
      </w:r>
      <w:r w:rsidRPr="00BB7167">
        <w:rPr>
          <w:rFonts w:ascii="Book Antiqua" w:eastAsia="宋体" w:hAnsi="Book Antiqua" w:cs="宋体"/>
          <w:lang w:eastAsia="zh-CN"/>
        </w:rPr>
        <w:t>: 8908-8917 [PMID: 26786104 DOI: 10.1074/jbc.M115.712455]</w:t>
      </w:r>
    </w:p>
    <w:p w14:paraId="279FDB36" w14:textId="56D514DD"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138 </w:t>
      </w:r>
      <w:r w:rsidRPr="00BB7167">
        <w:rPr>
          <w:rFonts w:ascii="Book Antiqua" w:eastAsia="宋体" w:hAnsi="Book Antiqua" w:cs="宋体"/>
          <w:b/>
          <w:bCs/>
          <w:lang w:eastAsia="zh-CN"/>
        </w:rPr>
        <w:t>Weitz JR</w:t>
      </w:r>
      <w:r w:rsidRPr="00BB7167">
        <w:rPr>
          <w:rFonts w:ascii="Book Antiqua" w:eastAsia="宋体" w:hAnsi="Book Antiqua" w:cs="宋体"/>
          <w:lang w:eastAsia="zh-CN"/>
        </w:rPr>
        <w:t xml:space="preserve">, Makhmutova M, Almaça J, Stertmann J, Aamodt K, Brissova M, Speier S, Rodriguez-Diaz R, Caicedo A. Mouse pancreatic islet macrophages use locally released ATP to monitor beta cell activity. </w:t>
      </w:r>
      <w:r w:rsidRPr="00BB7167">
        <w:rPr>
          <w:rFonts w:ascii="Book Antiqua" w:eastAsia="宋体" w:hAnsi="Book Antiqua" w:cs="宋体"/>
          <w:i/>
          <w:iCs/>
          <w:lang w:eastAsia="zh-CN"/>
        </w:rPr>
        <w:t>Diabetologia</w:t>
      </w:r>
      <w:r w:rsidRPr="00BB7167">
        <w:rPr>
          <w:rFonts w:ascii="Book Antiqua" w:eastAsia="宋体" w:hAnsi="Book Antiqua" w:cs="宋体"/>
          <w:lang w:eastAsia="zh-CN"/>
        </w:rPr>
        <w:t xml:space="preserve"> 2018; </w:t>
      </w:r>
      <w:r w:rsidRPr="00BB7167">
        <w:rPr>
          <w:rFonts w:ascii="Book Antiqua" w:eastAsia="宋体" w:hAnsi="Book Antiqua" w:cs="宋体"/>
          <w:b/>
          <w:bCs/>
          <w:lang w:eastAsia="zh-CN"/>
        </w:rPr>
        <w:t>61</w:t>
      </w:r>
      <w:r w:rsidRPr="00BB7167">
        <w:rPr>
          <w:rFonts w:ascii="Book Antiqua" w:eastAsia="宋体" w:hAnsi="Book Antiqua" w:cs="宋体"/>
          <w:lang w:eastAsia="zh-CN"/>
        </w:rPr>
        <w:t>: 182-192 [PMID: 28884198 DOI: 10.1007/s00125-017-4416-y]</w:t>
      </w:r>
    </w:p>
    <w:p w14:paraId="3AA95B84" w14:textId="3196CB71"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139 </w:t>
      </w:r>
      <w:r w:rsidRPr="00BB7167">
        <w:rPr>
          <w:rFonts w:ascii="Book Antiqua" w:eastAsia="宋体" w:hAnsi="Book Antiqua" w:cs="宋体"/>
          <w:b/>
          <w:bCs/>
          <w:lang w:eastAsia="zh-CN"/>
        </w:rPr>
        <w:t>Zinselmeyer BH</w:t>
      </w:r>
      <w:r w:rsidRPr="00BB7167">
        <w:rPr>
          <w:rFonts w:ascii="Book Antiqua" w:eastAsia="宋体" w:hAnsi="Book Antiqua" w:cs="宋体"/>
          <w:lang w:eastAsia="zh-CN"/>
        </w:rPr>
        <w:t xml:space="preserve">, Vomund AN, Saunders BT, Johnson MW, Carrero JA, Unanue ER. The resident macrophages in murine pancreatic islets are constantly probing their local environment, capturing beta cell granules and blood particles. </w:t>
      </w:r>
      <w:r w:rsidRPr="00BB7167">
        <w:rPr>
          <w:rFonts w:ascii="Book Antiqua" w:eastAsia="宋体" w:hAnsi="Book Antiqua" w:cs="宋体"/>
          <w:i/>
          <w:iCs/>
          <w:lang w:eastAsia="zh-CN"/>
        </w:rPr>
        <w:t>Diabetologia</w:t>
      </w:r>
      <w:r w:rsidRPr="00BB7167">
        <w:rPr>
          <w:rFonts w:ascii="Book Antiqua" w:eastAsia="宋体" w:hAnsi="Book Antiqua" w:cs="宋体"/>
          <w:lang w:eastAsia="zh-CN"/>
        </w:rPr>
        <w:t xml:space="preserve"> 2018; </w:t>
      </w:r>
      <w:r w:rsidRPr="00BB7167">
        <w:rPr>
          <w:rFonts w:ascii="Book Antiqua" w:eastAsia="宋体" w:hAnsi="Book Antiqua" w:cs="宋体"/>
          <w:b/>
          <w:bCs/>
          <w:lang w:eastAsia="zh-CN"/>
        </w:rPr>
        <w:t>61</w:t>
      </w:r>
      <w:r w:rsidRPr="00BB7167">
        <w:rPr>
          <w:rFonts w:ascii="Book Antiqua" w:eastAsia="宋体" w:hAnsi="Book Antiqua" w:cs="宋体"/>
          <w:lang w:eastAsia="zh-CN"/>
        </w:rPr>
        <w:t>: 1374-1383 [PMID: 29589072 DOI: 10.1007/s00125-018-4592-4]</w:t>
      </w:r>
    </w:p>
    <w:p w14:paraId="0E28B9F0" w14:textId="5A3A2985"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140 </w:t>
      </w:r>
      <w:r w:rsidRPr="00BB7167">
        <w:rPr>
          <w:rFonts w:ascii="Book Antiqua" w:eastAsia="宋体" w:hAnsi="Book Antiqua" w:cs="宋体"/>
          <w:b/>
          <w:bCs/>
          <w:lang w:eastAsia="zh-CN"/>
        </w:rPr>
        <w:t>Ferris ST</w:t>
      </w:r>
      <w:r w:rsidRPr="00BB7167">
        <w:rPr>
          <w:rFonts w:ascii="Book Antiqua" w:eastAsia="宋体" w:hAnsi="Book Antiqua" w:cs="宋体"/>
          <w:lang w:eastAsia="zh-CN"/>
        </w:rPr>
        <w:t xml:space="preserve">, Zakharov PN, Wan X, Calderon B, Artyomov MN, Unanue ER, Carrero JA. The islet-resident macrophage is in an inflammatory state and senses microbial products in blood. </w:t>
      </w:r>
      <w:r w:rsidRPr="00BB7167">
        <w:rPr>
          <w:rFonts w:ascii="Book Antiqua" w:eastAsia="宋体" w:hAnsi="Book Antiqua" w:cs="宋体"/>
          <w:i/>
          <w:iCs/>
          <w:lang w:eastAsia="zh-CN"/>
        </w:rPr>
        <w:t>J Exp Med</w:t>
      </w:r>
      <w:r w:rsidRPr="00BB7167">
        <w:rPr>
          <w:rFonts w:ascii="Book Antiqua" w:eastAsia="宋体" w:hAnsi="Book Antiqua" w:cs="宋体"/>
          <w:lang w:eastAsia="zh-CN"/>
        </w:rPr>
        <w:t xml:space="preserve"> 2017; </w:t>
      </w:r>
      <w:r w:rsidRPr="00BB7167">
        <w:rPr>
          <w:rFonts w:ascii="Book Antiqua" w:eastAsia="宋体" w:hAnsi="Book Antiqua" w:cs="宋体"/>
          <w:b/>
          <w:bCs/>
          <w:lang w:eastAsia="zh-CN"/>
        </w:rPr>
        <w:t>214</w:t>
      </w:r>
      <w:r w:rsidRPr="00BB7167">
        <w:rPr>
          <w:rFonts w:ascii="Book Antiqua" w:eastAsia="宋体" w:hAnsi="Book Antiqua" w:cs="宋体"/>
          <w:lang w:eastAsia="zh-CN"/>
        </w:rPr>
        <w:t>: 2369-2385 [PMID: 28630088 DOI: 10.1084/jem.20170074]</w:t>
      </w:r>
    </w:p>
    <w:p w14:paraId="4B71DDA4" w14:textId="14304066"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141 </w:t>
      </w:r>
      <w:r w:rsidRPr="00BB7167">
        <w:rPr>
          <w:rFonts w:ascii="Book Antiqua" w:eastAsia="宋体" w:hAnsi="Book Antiqua" w:cs="宋体"/>
          <w:b/>
          <w:bCs/>
          <w:lang w:eastAsia="zh-CN"/>
        </w:rPr>
        <w:t>de Souza CO</w:t>
      </w:r>
      <w:r w:rsidRPr="00BB7167">
        <w:rPr>
          <w:rFonts w:ascii="Book Antiqua" w:eastAsia="宋体" w:hAnsi="Book Antiqua" w:cs="宋体"/>
          <w:lang w:eastAsia="zh-CN"/>
        </w:rPr>
        <w:t xml:space="preserve">, Paschoal VA, Sun X, Vishvanath L, Zhang Q, Shao M, Onodera T, Chen S, Joffin N, Bueno LM, Gupta RK, Oh DY. GPR92 activation in islet macrophages controls β cell function in a diet-induced obesity model. </w:t>
      </w:r>
      <w:r w:rsidRPr="00BB7167">
        <w:rPr>
          <w:rFonts w:ascii="Book Antiqua" w:eastAsia="宋体" w:hAnsi="Book Antiqua" w:cs="宋体"/>
          <w:i/>
          <w:iCs/>
          <w:lang w:eastAsia="zh-CN"/>
        </w:rPr>
        <w:t>J Clin Invest</w:t>
      </w:r>
      <w:r w:rsidRPr="00BB7167">
        <w:rPr>
          <w:rFonts w:ascii="Book Antiqua" w:eastAsia="宋体" w:hAnsi="Book Antiqua" w:cs="宋体"/>
          <w:lang w:eastAsia="zh-CN"/>
        </w:rPr>
        <w:t xml:space="preserve"> 2022; </w:t>
      </w:r>
      <w:r w:rsidRPr="00BB7167">
        <w:rPr>
          <w:rFonts w:ascii="Book Antiqua" w:eastAsia="宋体" w:hAnsi="Book Antiqua" w:cs="宋体"/>
          <w:b/>
          <w:bCs/>
          <w:lang w:eastAsia="zh-CN"/>
        </w:rPr>
        <w:t>132</w:t>
      </w:r>
      <w:r w:rsidRPr="00BB7167">
        <w:rPr>
          <w:rFonts w:ascii="Book Antiqua" w:eastAsia="宋体" w:hAnsi="Book Antiqua" w:cs="宋体"/>
          <w:lang w:eastAsia="zh-CN"/>
        </w:rPr>
        <w:t xml:space="preserve"> [PMID: 36066975 </w:t>
      </w:r>
      <w:r w:rsidR="00A34B82" w:rsidRPr="00BB7167">
        <w:rPr>
          <w:rFonts w:ascii="Book Antiqua" w:eastAsia="宋体" w:hAnsi="Book Antiqua" w:cs="宋体"/>
          <w:lang w:eastAsia="zh-CN"/>
        </w:rPr>
        <w:t>DOI: 10.1172/JCI160097</w:t>
      </w:r>
      <w:r w:rsidRPr="00BB7167">
        <w:rPr>
          <w:rFonts w:ascii="Book Antiqua" w:eastAsia="宋体" w:hAnsi="Book Antiqua" w:cs="宋体"/>
          <w:lang w:eastAsia="zh-CN"/>
        </w:rPr>
        <w:t>]</w:t>
      </w:r>
    </w:p>
    <w:p w14:paraId="6A50B1EB" w14:textId="7E9B829C"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142 </w:t>
      </w:r>
      <w:r w:rsidRPr="00BB7167">
        <w:rPr>
          <w:rFonts w:ascii="Book Antiqua" w:eastAsia="宋体" w:hAnsi="Book Antiqua" w:cs="宋体"/>
          <w:b/>
          <w:bCs/>
          <w:lang w:eastAsia="zh-CN"/>
        </w:rPr>
        <w:t>Gao H</w:t>
      </w:r>
      <w:r w:rsidRPr="00BB7167">
        <w:rPr>
          <w:rFonts w:ascii="Book Antiqua" w:eastAsia="宋体" w:hAnsi="Book Antiqua" w:cs="宋体"/>
          <w:lang w:eastAsia="zh-CN"/>
        </w:rPr>
        <w:t xml:space="preserve">, Luo Z, Ji Y, Tang K, Jin Z, Ly C, Sears DD, Mahata S, Ying W. Accumulation of microbial DNAs promotes to islet inflammation and β cell abnormalities in obesity in mice. </w:t>
      </w:r>
      <w:r w:rsidRPr="00BB7167">
        <w:rPr>
          <w:rFonts w:ascii="Book Antiqua" w:eastAsia="宋体" w:hAnsi="Book Antiqua" w:cs="宋体"/>
          <w:i/>
          <w:iCs/>
          <w:lang w:eastAsia="zh-CN"/>
        </w:rPr>
        <w:t>Nat Commun</w:t>
      </w:r>
      <w:r w:rsidRPr="00BB7167">
        <w:rPr>
          <w:rFonts w:ascii="Book Antiqua" w:eastAsia="宋体" w:hAnsi="Book Antiqua" w:cs="宋体"/>
          <w:lang w:eastAsia="zh-CN"/>
        </w:rPr>
        <w:t xml:space="preserve"> 2022; </w:t>
      </w:r>
      <w:r w:rsidRPr="00BB7167">
        <w:rPr>
          <w:rFonts w:ascii="Book Antiqua" w:eastAsia="宋体" w:hAnsi="Book Antiqua" w:cs="宋体"/>
          <w:b/>
          <w:bCs/>
          <w:lang w:eastAsia="zh-CN"/>
        </w:rPr>
        <w:t>13</w:t>
      </w:r>
      <w:r w:rsidRPr="00BB7167">
        <w:rPr>
          <w:rFonts w:ascii="Book Antiqua" w:eastAsia="宋体" w:hAnsi="Book Antiqua" w:cs="宋体"/>
          <w:lang w:eastAsia="zh-CN"/>
        </w:rPr>
        <w:t>: 565 [PMID: 35091566 DOI: 10.1038/s41467-022-28239-2]</w:t>
      </w:r>
    </w:p>
    <w:p w14:paraId="34C6804E" w14:textId="67FF5268"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143 </w:t>
      </w:r>
      <w:r w:rsidRPr="00BB7167">
        <w:rPr>
          <w:rFonts w:ascii="Book Antiqua" w:eastAsia="宋体" w:hAnsi="Book Antiqua" w:cs="宋体"/>
          <w:b/>
          <w:bCs/>
          <w:lang w:eastAsia="zh-CN"/>
        </w:rPr>
        <w:t>Böni-Schnetzler M</w:t>
      </w:r>
      <w:r w:rsidRPr="00BB7167">
        <w:rPr>
          <w:rFonts w:ascii="Book Antiqua" w:eastAsia="宋体" w:hAnsi="Book Antiqua" w:cs="宋体"/>
          <w:lang w:eastAsia="zh-CN"/>
        </w:rPr>
        <w:t xml:space="preserve">, Thorne J, Parnaud G, Marselli L, Ehses JA, Kerr-Conte J, Pattou F, Halban PA, Weir GC, Donath MY. Increased interleukin (IL)-1beta messenger ribonucleic acid expression in beta -cells of individuals with type 2 diabetes and regulation of IL-1beta in human islets by glucose and autostimulation. </w:t>
      </w:r>
      <w:r w:rsidRPr="00BB7167">
        <w:rPr>
          <w:rFonts w:ascii="Book Antiqua" w:eastAsia="宋体" w:hAnsi="Book Antiqua" w:cs="宋体"/>
          <w:i/>
          <w:iCs/>
          <w:lang w:eastAsia="zh-CN"/>
        </w:rPr>
        <w:t>J Clin Endocrinol Metab</w:t>
      </w:r>
      <w:r w:rsidRPr="00BB7167">
        <w:rPr>
          <w:rFonts w:ascii="Book Antiqua" w:eastAsia="宋体" w:hAnsi="Book Antiqua" w:cs="宋体"/>
          <w:lang w:eastAsia="zh-CN"/>
        </w:rPr>
        <w:t xml:space="preserve"> 2008; </w:t>
      </w:r>
      <w:r w:rsidRPr="00BB7167">
        <w:rPr>
          <w:rFonts w:ascii="Book Antiqua" w:eastAsia="宋体" w:hAnsi="Book Antiqua" w:cs="宋体"/>
          <w:b/>
          <w:bCs/>
          <w:lang w:eastAsia="zh-CN"/>
        </w:rPr>
        <w:t>93</w:t>
      </w:r>
      <w:r w:rsidRPr="00BB7167">
        <w:rPr>
          <w:rFonts w:ascii="Book Antiqua" w:eastAsia="宋体" w:hAnsi="Book Antiqua" w:cs="宋体"/>
          <w:lang w:eastAsia="zh-CN"/>
        </w:rPr>
        <w:t>: 4065-4074 [PMID: 18664535 DOI: 10.1210/jc.2008-0396]</w:t>
      </w:r>
    </w:p>
    <w:p w14:paraId="3E34F472" w14:textId="016285FE"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lastRenderedPageBreak/>
        <w:t xml:space="preserve">144 </w:t>
      </w:r>
      <w:r w:rsidRPr="00BB7167">
        <w:rPr>
          <w:rFonts w:ascii="Book Antiqua" w:eastAsia="宋体" w:hAnsi="Book Antiqua" w:cs="宋体"/>
          <w:b/>
          <w:bCs/>
          <w:lang w:eastAsia="zh-CN"/>
        </w:rPr>
        <w:t>Maedler K</w:t>
      </w:r>
      <w:r w:rsidRPr="00BB7167">
        <w:rPr>
          <w:rFonts w:ascii="Book Antiqua" w:eastAsia="宋体" w:hAnsi="Book Antiqua" w:cs="宋体"/>
          <w:lang w:eastAsia="zh-CN"/>
        </w:rPr>
        <w:t xml:space="preserve">, Sergeev P, Ris F, Oberholzer J, Joller-Jemelka HI, Spinas GA, Kaiser N, Halban PA, Donath MY. Glucose-induced beta cell production of IL-1beta contributes to glucotoxicity in human pancreatic islets. </w:t>
      </w:r>
      <w:r w:rsidRPr="00BB7167">
        <w:rPr>
          <w:rFonts w:ascii="Book Antiqua" w:eastAsia="宋体" w:hAnsi="Book Antiqua" w:cs="宋体"/>
          <w:i/>
          <w:iCs/>
          <w:lang w:eastAsia="zh-CN"/>
        </w:rPr>
        <w:t>J Clin Invest</w:t>
      </w:r>
      <w:r w:rsidRPr="00BB7167">
        <w:rPr>
          <w:rFonts w:ascii="Book Antiqua" w:eastAsia="宋体" w:hAnsi="Book Antiqua" w:cs="宋体"/>
          <w:lang w:eastAsia="zh-CN"/>
        </w:rPr>
        <w:t xml:space="preserve"> 2002; </w:t>
      </w:r>
      <w:r w:rsidRPr="00BB7167">
        <w:rPr>
          <w:rFonts w:ascii="Book Antiqua" w:eastAsia="宋体" w:hAnsi="Book Antiqua" w:cs="宋体"/>
          <w:b/>
          <w:bCs/>
          <w:lang w:eastAsia="zh-CN"/>
        </w:rPr>
        <w:t>110</w:t>
      </w:r>
      <w:r w:rsidRPr="00BB7167">
        <w:rPr>
          <w:rFonts w:ascii="Book Antiqua" w:eastAsia="宋体" w:hAnsi="Book Antiqua" w:cs="宋体"/>
          <w:lang w:eastAsia="zh-CN"/>
        </w:rPr>
        <w:t>: 851-860 [PMID: 12235117 DOI: 10.1172/jci15318]</w:t>
      </w:r>
    </w:p>
    <w:p w14:paraId="10929787" w14:textId="6293225F"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145 </w:t>
      </w:r>
      <w:r w:rsidRPr="00BB7167">
        <w:rPr>
          <w:rFonts w:ascii="Book Antiqua" w:eastAsia="宋体" w:hAnsi="Book Antiqua" w:cs="宋体"/>
          <w:b/>
          <w:bCs/>
          <w:lang w:eastAsia="zh-CN"/>
        </w:rPr>
        <w:t>Maedler K</w:t>
      </w:r>
      <w:r w:rsidRPr="00BB7167">
        <w:rPr>
          <w:rFonts w:ascii="Book Antiqua" w:eastAsia="宋体" w:hAnsi="Book Antiqua" w:cs="宋体"/>
          <w:lang w:eastAsia="zh-CN"/>
        </w:rPr>
        <w:t xml:space="preserve">, Schumann DM, Sauter N, Ellingsgaard H, Bosco D, Baertschiger R, Iwakura Y, Oberholzer J, Wollheim CB, Gauthier BR, Donath MY. Low concentration of interleukin-1beta induces FLICE-inhibitory protein-mediated beta-cell proliferation in human pancreatic islets. </w:t>
      </w:r>
      <w:r w:rsidRPr="00BB7167">
        <w:rPr>
          <w:rFonts w:ascii="Book Antiqua" w:eastAsia="宋体" w:hAnsi="Book Antiqua" w:cs="宋体"/>
          <w:i/>
          <w:iCs/>
          <w:lang w:eastAsia="zh-CN"/>
        </w:rPr>
        <w:t>Diabetes</w:t>
      </w:r>
      <w:r w:rsidRPr="00BB7167">
        <w:rPr>
          <w:rFonts w:ascii="Book Antiqua" w:eastAsia="宋体" w:hAnsi="Book Antiqua" w:cs="宋体"/>
          <w:lang w:eastAsia="zh-CN"/>
        </w:rPr>
        <w:t xml:space="preserve"> 2006; </w:t>
      </w:r>
      <w:r w:rsidRPr="00BB7167">
        <w:rPr>
          <w:rFonts w:ascii="Book Antiqua" w:eastAsia="宋体" w:hAnsi="Book Antiqua" w:cs="宋体"/>
          <w:b/>
          <w:bCs/>
          <w:lang w:eastAsia="zh-CN"/>
        </w:rPr>
        <w:t>55</w:t>
      </w:r>
      <w:r w:rsidRPr="00BB7167">
        <w:rPr>
          <w:rFonts w:ascii="Book Antiqua" w:eastAsia="宋体" w:hAnsi="Book Antiqua" w:cs="宋体"/>
          <w:lang w:eastAsia="zh-CN"/>
        </w:rPr>
        <w:t>: 2713-2722 [PMID: 17003335 DOI: 10.2337/db05-1430]</w:t>
      </w:r>
    </w:p>
    <w:p w14:paraId="62CBCEE9" w14:textId="28B7F9E6"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146 </w:t>
      </w:r>
      <w:r w:rsidRPr="00BB7167">
        <w:rPr>
          <w:rFonts w:ascii="Book Antiqua" w:eastAsia="宋体" w:hAnsi="Book Antiqua" w:cs="宋体"/>
          <w:b/>
          <w:bCs/>
          <w:lang w:eastAsia="zh-CN"/>
        </w:rPr>
        <w:t>Golden TN</w:t>
      </w:r>
      <w:r w:rsidRPr="00BB7167">
        <w:rPr>
          <w:rFonts w:ascii="Book Antiqua" w:eastAsia="宋体" w:hAnsi="Book Antiqua" w:cs="宋体"/>
          <w:lang w:eastAsia="zh-CN"/>
        </w:rPr>
        <w:t xml:space="preserve">, Simmons RA. Immune dysfunction in developmental programming of type 2 diabetes mellitus. </w:t>
      </w:r>
      <w:r w:rsidRPr="00BB7167">
        <w:rPr>
          <w:rFonts w:ascii="Book Antiqua" w:eastAsia="宋体" w:hAnsi="Book Antiqua" w:cs="宋体"/>
          <w:i/>
          <w:iCs/>
          <w:lang w:eastAsia="zh-CN"/>
        </w:rPr>
        <w:t>Nat Rev Endocrinol</w:t>
      </w:r>
      <w:r w:rsidRPr="00BB7167">
        <w:rPr>
          <w:rFonts w:ascii="Book Antiqua" w:eastAsia="宋体" w:hAnsi="Book Antiqua" w:cs="宋体"/>
          <w:lang w:eastAsia="zh-CN"/>
        </w:rPr>
        <w:t xml:space="preserve"> 2021; </w:t>
      </w:r>
      <w:r w:rsidRPr="00BB7167">
        <w:rPr>
          <w:rFonts w:ascii="Book Antiqua" w:eastAsia="宋体" w:hAnsi="Book Antiqua" w:cs="宋体"/>
          <w:b/>
          <w:bCs/>
          <w:lang w:eastAsia="zh-CN"/>
        </w:rPr>
        <w:t>17</w:t>
      </w:r>
      <w:r w:rsidRPr="00BB7167">
        <w:rPr>
          <w:rFonts w:ascii="Book Antiqua" w:eastAsia="宋体" w:hAnsi="Book Antiqua" w:cs="宋体"/>
          <w:lang w:eastAsia="zh-CN"/>
        </w:rPr>
        <w:t>: 235-245 [PMID: 33526907 DOI: 10.1038/s41574-020-00464-z]</w:t>
      </w:r>
    </w:p>
    <w:p w14:paraId="3FCDBBAD" w14:textId="7CBA0CFF"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147 </w:t>
      </w:r>
      <w:r w:rsidRPr="00BB7167">
        <w:rPr>
          <w:rFonts w:ascii="Book Antiqua" w:eastAsia="宋体" w:hAnsi="Book Antiqua" w:cs="宋体"/>
          <w:b/>
          <w:bCs/>
          <w:lang w:eastAsia="zh-CN"/>
        </w:rPr>
        <w:t>Zhao G</w:t>
      </w:r>
      <w:r w:rsidRPr="00BB7167">
        <w:rPr>
          <w:rFonts w:ascii="Book Antiqua" w:eastAsia="宋体" w:hAnsi="Book Antiqua" w:cs="宋体"/>
          <w:lang w:eastAsia="zh-CN"/>
        </w:rPr>
        <w:t xml:space="preserve">, Dharmadhikari G, Maedler K, Meyer-Hermann M. Possible role of interleukin-1β in type 2 diabetes onset and implications for anti-inflammatory therapy strategies. </w:t>
      </w:r>
      <w:r w:rsidRPr="00BB7167">
        <w:rPr>
          <w:rFonts w:ascii="Book Antiqua" w:eastAsia="宋体" w:hAnsi="Book Antiqua" w:cs="宋体"/>
          <w:i/>
          <w:iCs/>
          <w:lang w:eastAsia="zh-CN"/>
        </w:rPr>
        <w:t>PLoS Comput Biol</w:t>
      </w:r>
      <w:r w:rsidRPr="00BB7167">
        <w:rPr>
          <w:rFonts w:ascii="Book Antiqua" w:eastAsia="宋体" w:hAnsi="Book Antiqua" w:cs="宋体"/>
          <w:lang w:eastAsia="zh-CN"/>
        </w:rPr>
        <w:t xml:space="preserve"> 2014; </w:t>
      </w:r>
      <w:r w:rsidRPr="00BB7167">
        <w:rPr>
          <w:rFonts w:ascii="Book Antiqua" w:eastAsia="宋体" w:hAnsi="Book Antiqua" w:cs="宋体"/>
          <w:b/>
          <w:bCs/>
          <w:lang w:eastAsia="zh-CN"/>
        </w:rPr>
        <w:t>10</w:t>
      </w:r>
      <w:r w:rsidRPr="00BB7167">
        <w:rPr>
          <w:rFonts w:ascii="Book Antiqua" w:eastAsia="宋体" w:hAnsi="Book Antiqua" w:cs="宋体"/>
          <w:lang w:eastAsia="zh-CN"/>
        </w:rPr>
        <w:t>: e1003798 [PMID: 25167060 DOI: 10.1371/journal.pcbi.1003798]</w:t>
      </w:r>
    </w:p>
    <w:p w14:paraId="52A5BF6D" w14:textId="7EE75DCF"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148 </w:t>
      </w:r>
      <w:r w:rsidRPr="00BB7167">
        <w:rPr>
          <w:rFonts w:ascii="Book Antiqua" w:eastAsia="宋体" w:hAnsi="Book Antiqua" w:cs="宋体"/>
          <w:b/>
          <w:bCs/>
          <w:lang w:eastAsia="zh-CN"/>
        </w:rPr>
        <w:t>Ehses JA</w:t>
      </w:r>
      <w:r w:rsidRPr="00BB7167">
        <w:rPr>
          <w:rFonts w:ascii="Book Antiqua" w:eastAsia="宋体" w:hAnsi="Book Antiqua" w:cs="宋体"/>
          <w:lang w:eastAsia="zh-CN"/>
        </w:rPr>
        <w:t xml:space="preserve">, Lacraz G, Giroix MH, Schmidlin F, Coulaud J, Kassis N, Irminger JC, Kergoat M, Portha B, Homo-Delarche F, Donath MY. IL-1 antagonism reduces hyperglycemia and tissue inflammation in the type 2 diabetic GK rat. </w:t>
      </w:r>
      <w:r w:rsidRPr="00BB7167">
        <w:rPr>
          <w:rFonts w:ascii="Book Antiqua" w:eastAsia="宋体" w:hAnsi="Book Antiqua" w:cs="宋体"/>
          <w:i/>
          <w:iCs/>
          <w:lang w:eastAsia="zh-CN"/>
        </w:rPr>
        <w:t>Proc Natl Acad Sci U S A</w:t>
      </w:r>
      <w:r w:rsidRPr="00BB7167">
        <w:rPr>
          <w:rFonts w:ascii="Book Antiqua" w:eastAsia="宋体" w:hAnsi="Book Antiqua" w:cs="宋体"/>
          <w:lang w:eastAsia="zh-CN"/>
        </w:rPr>
        <w:t xml:space="preserve"> 2009; </w:t>
      </w:r>
      <w:r w:rsidRPr="00BB7167">
        <w:rPr>
          <w:rFonts w:ascii="Book Antiqua" w:eastAsia="宋体" w:hAnsi="Book Antiqua" w:cs="宋体"/>
          <w:b/>
          <w:bCs/>
          <w:lang w:eastAsia="zh-CN"/>
        </w:rPr>
        <w:t>106</w:t>
      </w:r>
      <w:r w:rsidRPr="00BB7167">
        <w:rPr>
          <w:rFonts w:ascii="Book Antiqua" w:eastAsia="宋体" w:hAnsi="Book Antiqua" w:cs="宋体"/>
          <w:lang w:eastAsia="zh-CN"/>
        </w:rPr>
        <w:t>: 13998-14003 [PMID: 19666548 DOI: 10.1073/pnas.0810087106]</w:t>
      </w:r>
    </w:p>
    <w:p w14:paraId="3BADA1CC" w14:textId="1106880E"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149 </w:t>
      </w:r>
      <w:r w:rsidRPr="00BB7167">
        <w:rPr>
          <w:rFonts w:ascii="Book Antiqua" w:eastAsia="宋体" w:hAnsi="Book Antiqua" w:cs="宋体"/>
          <w:b/>
          <w:bCs/>
          <w:lang w:eastAsia="zh-CN"/>
        </w:rPr>
        <w:t>Maedler K</w:t>
      </w:r>
      <w:r w:rsidRPr="00BB7167">
        <w:rPr>
          <w:rFonts w:ascii="Book Antiqua" w:eastAsia="宋体" w:hAnsi="Book Antiqua" w:cs="宋体"/>
          <w:lang w:eastAsia="zh-CN"/>
        </w:rPr>
        <w:t xml:space="preserve">, Sergeev P, Ehses JA, Mathe Z, Bosco D, Berney T, Dayer JM, Reinecke M, Halban PA, Donath MY. Leptin modulates beta cell expression of IL-1 receptor antagonist and release of IL-1beta in human islets. </w:t>
      </w:r>
      <w:r w:rsidRPr="00BB7167">
        <w:rPr>
          <w:rFonts w:ascii="Book Antiqua" w:eastAsia="宋体" w:hAnsi="Book Antiqua" w:cs="宋体"/>
          <w:i/>
          <w:iCs/>
          <w:lang w:eastAsia="zh-CN"/>
        </w:rPr>
        <w:t>Proc Natl Acad Sci U S A</w:t>
      </w:r>
      <w:r w:rsidRPr="00BB7167">
        <w:rPr>
          <w:rFonts w:ascii="Book Antiqua" w:eastAsia="宋体" w:hAnsi="Book Antiqua" w:cs="宋体"/>
          <w:lang w:eastAsia="zh-CN"/>
        </w:rPr>
        <w:t xml:space="preserve"> 2004; </w:t>
      </w:r>
      <w:r w:rsidRPr="00BB7167">
        <w:rPr>
          <w:rFonts w:ascii="Book Antiqua" w:eastAsia="宋体" w:hAnsi="Book Antiqua" w:cs="宋体"/>
          <w:b/>
          <w:bCs/>
          <w:lang w:eastAsia="zh-CN"/>
        </w:rPr>
        <w:t>101</w:t>
      </w:r>
      <w:r w:rsidRPr="00BB7167">
        <w:rPr>
          <w:rFonts w:ascii="Book Antiqua" w:eastAsia="宋体" w:hAnsi="Book Antiqua" w:cs="宋体"/>
          <w:lang w:eastAsia="zh-CN"/>
        </w:rPr>
        <w:t>: 8138-8143 [PMID: 15141093 DOI: 10.1073/pnas.0305683101]</w:t>
      </w:r>
    </w:p>
    <w:p w14:paraId="0F24E9DA" w14:textId="44BB0814"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150 </w:t>
      </w:r>
      <w:r w:rsidRPr="00BB7167">
        <w:rPr>
          <w:rFonts w:ascii="Book Antiqua" w:eastAsia="宋体" w:hAnsi="Book Antiqua" w:cs="宋体"/>
          <w:b/>
          <w:bCs/>
          <w:lang w:eastAsia="zh-CN"/>
        </w:rPr>
        <w:t>Glas R</w:t>
      </w:r>
      <w:r w:rsidRPr="00BB7167">
        <w:rPr>
          <w:rFonts w:ascii="Book Antiqua" w:eastAsia="宋体" w:hAnsi="Book Antiqua" w:cs="宋体"/>
          <w:lang w:eastAsia="zh-CN"/>
        </w:rPr>
        <w:t xml:space="preserve">, Sauter NS, Schulthess FT, Shu L, Oberholzer J, Maedler K. Purinergic P2X7 receptors regulate secretion of interleukin-1 receptor antagonist and beta cell function and survival. </w:t>
      </w:r>
      <w:r w:rsidRPr="00BB7167">
        <w:rPr>
          <w:rFonts w:ascii="Book Antiqua" w:eastAsia="宋体" w:hAnsi="Book Antiqua" w:cs="宋体"/>
          <w:i/>
          <w:iCs/>
          <w:lang w:eastAsia="zh-CN"/>
        </w:rPr>
        <w:t>Diabetologia</w:t>
      </w:r>
      <w:r w:rsidRPr="00BB7167">
        <w:rPr>
          <w:rFonts w:ascii="Book Antiqua" w:eastAsia="宋体" w:hAnsi="Book Antiqua" w:cs="宋体"/>
          <w:lang w:eastAsia="zh-CN"/>
        </w:rPr>
        <w:t xml:space="preserve"> 2009; </w:t>
      </w:r>
      <w:r w:rsidRPr="00BB7167">
        <w:rPr>
          <w:rFonts w:ascii="Book Antiqua" w:eastAsia="宋体" w:hAnsi="Book Antiqua" w:cs="宋体"/>
          <w:b/>
          <w:bCs/>
          <w:lang w:eastAsia="zh-CN"/>
        </w:rPr>
        <w:t>52</w:t>
      </w:r>
      <w:r w:rsidRPr="00BB7167">
        <w:rPr>
          <w:rFonts w:ascii="Book Antiqua" w:eastAsia="宋体" w:hAnsi="Book Antiqua" w:cs="宋体"/>
          <w:lang w:eastAsia="zh-CN"/>
        </w:rPr>
        <w:t>: 1579-1588 [PMID: 19396427 DOI: 10.1007/s00125-009-1349-0]</w:t>
      </w:r>
    </w:p>
    <w:p w14:paraId="162C0266" w14:textId="4BDD480A"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lastRenderedPageBreak/>
        <w:t xml:space="preserve">151 </w:t>
      </w:r>
      <w:r w:rsidRPr="00BB7167">
        <w:rPr>
          <w:rFonts w:ascii="Book Antiqua" w:eastAsia="宋体" w:hAnsi="Book Antiqua" w:cs="宋体"/>
          <w:b/>
          <w:bCs/>
          <w:lang w:eastAsia="zh-CN"/>
        </w:rPr>
        <w:t>Böni-Schnetzler M</w:t>
      </w:r>
      <w:r w:rsidRPr="00BB7167">
        <w:rPr>
          <w:rFonts w:ascii="Book Antiqua" w:eastAsia="宋体" w:hAnsi="Book Antiqua" w:cs="宋体"/>
          <w:lang w:eastAsia="zh-CN"/>
        </w:rPr>
        <w:t xml:space="preserve">, Häuselmann SP, Dalmas E, Meier DT, Thienel C, Traub S, Schulze F, Steiger L, Dror E, Martin P, Herrera PL, Gabay C, Donath MY. β Cell-Specific Deletion of the IL-1 Receptor Antagonist Impairs β Cell Proliferation and Insulin Secretion. </w:t>
      </w:r>
      <w:r w:rsidRPr="00BB7167">
        <w:rPr>
          <w:rFonts w:ascii="Book Antiqua" w:eastAsia="宋体" w:hAnsi="Book Antiqua" w:cs="宋体"/>
          <w:i/>
          <w:iCs/>
          <w:lang w:eastAsia="zh-CN"/>
        </w:rPr>
        <w:t>Cell Rep</w:t>
      </w:r>
      <w:r w:rsidRPr="00BB7167">
        <w:rPr>
          <w:rFonts w:ascii="Book Antiqua" w:eastAsia="宋体" w:hAnsi="Book Antiqua" w:cs="宋体"/>
          <w:lang w:eastAsia="zh-CN"/>
        </w:rPr>
        <w:t xml:space="preserve"> 2018; </w:t>
      </w:r>
      <w:r w:rsidRPr="00BB7167">
        <w:rPr>
          <w:rFonts w:ascii="Book Antiqua" w:eastAsia="宋体" w:hAnsi="Book Antiqua" w:cs="宋体"/>
          <w:b/>
          <w:bCs/>
          <w:lang w:eastAsia="zh-CN"/>
        </w:rPr>
        <w:t>22</w:t>
      </w:r>
      <w:r w:rsidRPr="00BB7167">
        <w:rPr>
          <w:rFonts w:ascii="Book Antiqua" w:eastAsia="宋体" w:hAnsi="Book Antiqua" w:cs="宋体"/>
          <w:lang w:eastAsia="zh-CN"/>
        </w:rPr>
        <w:t>: 1774-1786 [PMID: 29444430 DOI: 10.1016/j.celrep.2018.01.063]</w:t>
      </w:r>
    </w:p>
    <w:p w14:paraId="3164D15B" w14:textId="7D5DF659"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152 </w:t>
      </w:r>
      <w:r w:rsidRPr="00BB7167">
        <w:rPr>
          <w:rFonts w:ascii="Book Antiqua" w:eastAsia="宋体" w:hAnsi="Book Antiqua" w:cs="宋体"/>
          <w:b/>
          <w:bCs/>
          <w:lang w:eastAsia="zh-CN"/>
        </w:rPr>
        <w:t>Zha J</w:t>
      </w:r>
      <w:r w:rsidRPr="00BB7167">
        <w:rPr>
          <w:rFonts w:ascii="Book Antiqua" w:eastAsia="宋体" w:hAnsi="Book Antiqua" w:cs="宋体"/>
          <w:lang w:eastAsia="zh-CN"/>
        </w:rPr>
        <w:t xml:space="preserve">, Chi XW, Yu XL, Liu XM, Liu DQ, Zhu J, Ji H, Liu RT. Interleukin-1β-Targeted Vaccine Improves Glucose Control and β-Cell Function in a Diabetic KK-Ay Mouse Model. </w:t>
      </w:r>
      <w:r w:rsidRPr="00BB7167">
        <w:rPr>
          <w:rFonts w:ascii="Book Antiqua" w:eastAsia="宋体" w:hAnsi="Book Antiqua" w:cs="宋体"/>
          <w:i/>
          <w:iCs/>
          <w:lang w:eastAsia="zh-CN"/>
        </w:rPr>
        <w:t>PLoS One</w:t>
      </w:r>
      <w:r w:rsidRPr="00BB7167">
        <w:rPr>
          <w:rFonts w:ascii="Book Antiqua" w:eastAsia="宋体" w:hAnsi="Book Antiqua" w:cs="宋体"/>
          <w:lang w:eastAsia="zh-CN"/>
        </w:rPr>
        <w:t xml:space="preserve"> 2016; </w:t>
      </w:r>
      <w:r w:rsidRPr="00BB7167">
        <w:rPr>
          <w:rFonts w:ascii="Book Antiqua" w:eastAsia="宋体" w:hAnsi="Book Antiqua" w:cs="宋体"/>
          <w:b/>
          <w:bCs/>
          <w:lang w:eastAsia="zh-CN"/>
        </w:rPr>
        <w:t>11</w:t>
      </w:r>
      <w:r w:rsidRPr="00BB7167">
        <w:rPr>
          <w:rFonts w:ascii="Book Antiqua" w:eastAsia="宋体" w:hAnsi="Book Antiqua" w:cs="宋体"/>
          <w:lang w:eastAsia="zh-CN"/>
        </w:rPr>
        <w:t>: e0154298 [PMID: 27152706 DOI: 10.1371/journal.pone.0154298]</w:t>
      </w:r>
    </w:p>
    <w:p w14:paraId="03C062C9" w14:textId="2113BEF0"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153 </w:t>
      </w:r>
      <w:r w:rsidRPr="00BB7167">
        <w:rPr>
          <w:rFonts w:ascii="Book Antiqua" w:eastAsia="宋体" w:hAnsi="Book Antiqua" w:cs="宋体"/>
          <w:b/>
          <w:bCs/>
          <w:lang w:eastAsia="zh-CN"/>
        </w:rPr>
        <w:t>Zhang Y</w:t>
      </w:r>
      <w:r w:rsidRPr="00BB7167">
        <w:rPr>
          <w:rFonts w:ascii="Book Antiqua" w:eastAsia="宋体" w:hAnsi="Book Antiqua" w:cs="宋体"/>
          <w:lang w:eastAsia="zh-CN"/>
        </w:rPr>
        <w:t xml:space="preserve">, Yu XL, Zha J, Mao LZ, Chai JQ, Liu RT. Therapeutic vaccine against IL-1β improved glucose control in a mouse model of type 2 diabetes. </w:t>
      </w:r>
      <w:r w:rsidRPr="00BB7167">
        <w:rPr>
          <w:rFonts w:ascii="Book Antiqua" w:eastAsia="宋体" w:hAnsi="Book Antiqua" w:cs="宋体"/>
          <w:i/>
          <w:iCs/>
          <w:lang w:eastAsia="zh-CN"/>
        </w:rPr>
        <w:t>Life Sci</w:t>
      </w:r>
      <w:r w:rsidRPr="00BB7167">
        <w:rPr>
          <w:rFonts w:ascii="Book Antiqua" w:eastAsia="宋体" w:hAnsi="Book Antiqua" w:cs="宋体"/>
          <w:lang w:eastAsia="zh-CN"/>
        </w:rPr>
        <w:t xml:space="preserve">2018; </w:t>
      </w:r>
      <w:r w:rsidRPr="00BB7167">
        <w:rPr>
          <w:rFonts w:ascii="Book Antiqua" w:eastAsia="宋体" w:hAnsi="Book Antiqua" w:cs="宋体"/>
          <w:b/>
          <w:bCs/>
          <w:lang w:eastAsia="zh-CN"/>
        </w:rPr>
        <w:t>192</w:t>
      </w:r>
      <w:r w:rsidRPr="00BB7167">
        <w:rPr>
          <w:rFonts w:ascii="Book Antiqua" w:eastAsia="宋体" w:hAnsi="Book Antiqua" w:cs="宋体"/>
          <w:lang w:eastAsia="zh-CN"/>
        </w:rPr>
        <w:t>: 68-74 [PMID: 29155303 DOI: 10.1016/j.lfs.2017.11.021]</w:t>
      </w:r>
    </w:p>
    <w:p w14:paraId="069A5A84" w14:textId="7182A4F4"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154 </w:t>
      </w:r>
      <w:r w:rsidRPr="00BB7167">
        <w:rPr>
          <w:rFonts w:ascii="Book Antiqua" w:eastAsia="宋体" w:hAnsi="Book Antiqua" w:cs="宋体"/>
          <w:b/>
          <w:bCs/>
          <w:lang w:eastAsia="zh-CN"/>
        </w:rPr>
        <w:t>Sun Y</w:t>
      </w:r>
      <w:r w:rsidRPr="00BB7167">
        <w:rPr>
          <w:rFonts w:ascii="Book Antiqua" w:eastAsia="宋体" w:hAnsi="Book Antiqua" w:cs="宋体"/>
          <w:lang w:eastAsia="zh-CN"/>
        </w:rPr>
        <w:t xml:space="preserve">, Zhou S, Shi Y, Zhou Y, Zhang Y, Liu K, Zhu Y, Han X. Inhibition of miR-153, an IL-1β-responsive miRNA, prevents beta cell failure and inflammation-associated diabetes. </w:t>
      </w:r>
      <w:r w:rsidRPr="00BB7167">
        <w:rPr>
          <w:rFonts w:ascii="Book Antiqua" w:eastAsia="宋体" w:hAnsi="Book Antiqua" w:cs="宋体"/>
          <w:i/>
          <w:iCs/>
          <w:lang w:eastAsia="zh-CN"/>
        </w:rPr>
        <w:t>Metabolism</w:t>
      </w:r>
      <w:r w:rsidRPr="00BB7167">
        <w:rPr>
          <w:rFonts w:ascii="Book Antiqua" w:eastAsia="宋体" w:hAnsi="Book Antiqua" w:cs="宋体"/>
          <w:lang w:eastAsia="zh-CN"/>
        </w:rPr>
        <w:t xml:space="preserve"> 2020; </w:t>
      </w:r>
      <w:r w:rsidRPr="00BB7167">
        <w:rPr>
          <w:rFonts w:ascii="Book Antiqua" w:eastAsia="宋体" w:hAnsi="Book Antiqua" w:cs="宋体"/>
          <w:b/>
          <w:bCs/>
          <w:lang w:eastAsia="zh-CN"/>
        </w:rPr>
        <w:t>111</w:t>
      </w:r>
      <w:r w:rsidRPr="00BB7167">
        <w:rPr>
          <w:rFonts w:ascii="Book Antiqua" w:eastAsia="宋体" w:hAnsi="Book Antiqua" w:cs="宋体"/>
          <w:lang w:eastAsia="zh-CN"/>
        </w:rPr>
        <w:t>: 154335 [PMID: 32795559 DOI: 10.1016/j.metabol.2020.154335]</w:t>
      </w:r>
    </w:p>
    <w:p w14:paraId="6A8F34D8" w14:textId="3B59ED01"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155 </w:t>
      </w:r>
      <w:r w:rsidRPr="00BB7167">
        <w:rPr>
          <w:rFonts w:ascii="Book Antiqua" w:eastAsia="宋体" w:hAnsi="Book Antiqua" w:cs="宋体"/>
          <w:b/>
          <w:bCs/>
          <w:lang w:eastAsia="zh-CN"/>
        </w:rPr>
        <w:t>DeFronzo RA</w:t>
      </w:r>
      <w:r w:rsidRPr="00BB7167">
        <w:rPr>
          <w:rFonts w:ascii="Book Antiqua" w:eastAsia="宋体" w:hAnsi="Book Antiqua" w:cs="宋体"/>
          <w:lang w:eastAsia="zh-CN"/>
        </w:rPr>
        <w:t xml:space="preserve">, Tripathy D. Skeletal muscle insulin resistance is the primary defect in type 2 diabetes. </w:t>
      </w:r>
      <w:r w:rsidRPr="00BB7167">
        <w:rPr>
          <w:rFonts w:ascii="Book Antiqua" w:eastAsia="宋体" w:hAnsi="Book Antiqua" w:cs="宋体"/>
          <w:i/>
          <w:iCs/>
          <w:lang w:eastAsia="zh-CN"/>
        </w:rPr>
        <w:t>Diabetes Care</w:t>
      </w:r>
      <w:r w:rsidRPr="00BB7167">
        <w:rPr>
          <w:rFonts w:ascii="Book Antiqua" w:eastAsia="宋体" w:hAnsi="Book Antiqua" w:cs="宋体"/>
          <w:lang w:eastAsia="zh-CN"/>
        </w:rPr>
        <w:t xml:space="preserve"> 2009; </w:t>
      </w:r>
      <w:r w:rsidRPr="00BB7167">
        <w:rPr>
          <w:rFonts w:ascii="Book Antiqua" w:eastAsia="宋体" w:hAnsi="Book Antiqua" w:cs="宋体"/>
          <w:b/>
          <w:bCs/>
          <w:lang w:eastAsia="zh-CN"/>
        </w:rPr>
        <w:t>32 Suppl 2</w:t>
      </w:r>
      <w:r w:rsidRPr="00BB7167">
        <w:rPr>
          <w:rFonts w:ascii="Book Antiqua" w:eastAsia="宋体" w:hAnsi="Book Antiqua" w:cs="宋体"/>
          <w:lang w:eastAsia="zh-CN"/>
        </w:rPr>
        <w:t>: S157-S163 [PMID: 19875544 DOI: 10.2337/dc09-S302]</w:t>
      </w:r>
    </w:p>
    <w:p w14:paraId="12EB39D5" w14:textId="0327B308"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156 </w:t>
      </w:r>
      <w:r w:rsidRPr="00BB7167">
        <w:rPr>
          <w:rFonts w:ascii="Book Antiqua" w:eastAsia="宋体" w:hAnsi="Book Antiqua" w:cs="宋体"/>
          <w:b/>
          <w:bCs/>
          <w:lang w:eastAsia="zh-CN"/>
        </w:rPr>
        <w:t>Sylow L</w:t>
      </w:r>
      <w:r w:rsidRPr="00BB7167">
        <w:rPr>
          <w:rFonts w:ascii="Book Antiqua" w:eastAsia="宋体" w:hAnsi="Book Antiqua" w:cs="宋体"/>
          <w:lang w:eastAsia="zh-CN"/>
        </w:rPr>
        <w:t xml:space="preserve">, Tokarz VL, Richter EA, Klip A. The many actions of insulin in skeletal muscle, the paramount tissue determining glycemia. </w:t>
      </w:r>
      <w:r w:rsidRPr="00BB7167">
        <w:rPr>
          <w:rFonts w:ascii="Book Antiqua" w:eastAsia="宋体" w:hAnsi="Book Antiqua" w:cs="宋体"/>
          <w:i/>
          <w:iCs/>
          <w:lang w:eastAsia="zh-CN"/>
        </w:rPr>
        <w:t>Cell Metab</w:t>
      </w:r>
      <w:r w:rsidRPr="00BB7167">
        <w:rPr>
          <w:rFonts w:ascii="Book Antiqua" w:eastAsia="宋体" w:hAnsi="Book Antiqua" w:cs="宋体"/>
          <w:lang w:eastAsia="zh-CN"/>
        </w:rPr>
        <w:t xml:space="preserve"> 2021; </w:t>
      </w:r>
      <w:r w:rsidRPr="00BB7167">
        <w:rPr>
          <w:rFonts w:ascii="Book Antiqua" w:eastAsia="宋体" w:hAnsi="Book Antiqua" w:cs="宋体"/>
          <w:b/>
          <w:bCs/>
          <w:lang w:eastAsia="zh-CN"/>
        </w:rPr>
        <w:t>33</w:t>
      </w:r>
      <w:r w:rsidRPr="00BB7167">
        <w:rPr>
          <w:rFonts w:ascii="Book Antiqua" w:eastAsia="宋体" w:hAnsi="Book Antiqua" w:cs="宋体"/>
          <w:lang w:eastAsia="zh-CN"/>
        </w:rPr>
        <w:t>: 758-780 [PMID: 33826918 DOI: 10.1016/j.cmet.2021.03.020]</w:t>
      </w:r>
    </w:p>
    <w:p w14:paraId="6516616A" w14:textId="27292B0F"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157 </w:t>
      </w:r>
      <w:r w:rsidRPr="00BB7167">
        <w:rPr>
          <w:rFonts w:ascii="Book Antiqua" w:eastAsia="宋体" w:hAnsi="Book Antiqua" w:cs="宋体"/>
          <w:b/>
          <w:bCs/>
          <w:lang w:eastAsia="zh-CN"/>
        </w:rPr>
        <w:t>Wei Y</w:t>
      </w:r>
      <w:r w:rsidRPr="00BB7167">
        <w:rPr>
          <w:rFonts w:ascii="Book Antiqua" w:eastAsia="宋体" w:hAnsi="Book Antiqua" w:cs="宋体"/>
          <w:lang w:eastAsia="zh-CN"/>
        </w:rPr>
        <w:t xml:space="preserve">, Chen K, Whaley-Connell AT, Stump CS, Ibdah JA, Sowers JR. Skeletal muscle insulin resistance: role of inflammatory cytokines and reactive oxygen species. </w:t>
      </w:r>
      <w:r w:rsidRPr="00BB7167">
        <w:rPr>
          <w:rFonts w:ascii="Book Antiqua" w:eastAsia="宋体" w:hAnsi="Book Antiqua" w:cs="宋体"/>
          <w:i/>
          <w:iCs/>
          <w:lang w:eastAsia="zh-CN"/>
        </w:rPr>
        <w:t>Am J Physiol Regul Integr Comp Physiol</w:t>
      </w:r>
      <w:r w:rsidRPr="00BB7167">
        <w:rPr>
          <w:rFonts w:ascii="Book Antiqua" w:eastAsia="宋体" w:hAnsi="Book Antiqua" w:cs="宋体"/>
          <w:lang w:eastAsia="zh-CN"/>
        </w:rPr>
        <w:t xml:space="preserve"> 2008; </w:t>
      </w:r>
      <w:r w:rsidRPr="00BB7167">
        <w:rPr>
          <w:rFonts w:ascii="Book Antiqua" w:eastAsia="宋体" w:hAnsi="Book Antiqua" w:cs="宋体"/>
          <w:b/>
          <w:bCs/>
          <w:lang w:eastAsia="zh-CN"/>
        </w:rPr>
        <w:t>294</w:t>
      </w:r>
      <w:r w:rsidRPr="00BB7167">
        <w:rPr>
          <w:rFonts w:ascii="Book Antiqua" w:eastAsia="宋体" w:hAnsi="Book Antiqua" w:cs="宋体"/>
          <w:lang w:eastAsia="zh-CN"/>
        </w:rPr>
        <w:t>: R673-R680 [PMID: 18094066 DOI: 10.1152/ajpregu.00561.2007]</w:t>
      </w:r>
    </w:p>
    <w:p w14:paraId="26A412D3" w14:textId="65FE299E"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158 </w:t>
      </w:r>
      <w:r w:rsidRPr="00BB7167">
        <w:rPr>
          <w:rFonts w:ascii="Book Antiqua" w:eastAsia="宋体" w:hAnsi="Book Antiqua" w:cs="宋体"/>
          <w:b/>
          <w:bCs/>
          <w:lang w:eastAsia="zh-CN"/>
        </w:rPr>
        <w:t>Fink LN</w:t>
      </w:r>
      <w:r w:rsidRPr="00BB7167">
        <w:rPr>
          <w:rFonts w:ascii="Book Antiqua" w:eastAsia="宋体" w:hAnsi="Book Antiqua" w:cs="宋体"/>
          <w:lang w:eastAsia="zh-CN"/>
        </w:rPr>
        <w:t xml:space="preserve">, Costford SR, Lee YS, Jensen TE, Bilan PJ, Oberbach A, Blüher M, Olefsky JM, Sams A, Klip A. Pro-inflammatory macrophages increase in skeletal muscle of high fat-fed mice and correlate with metabolic risk markers in humans. </w:t>
      </w:r>
      <w:r w:rsidRPr="00BB7167">
        <w:rPr>
          <w:rFonts w:ascii="Book Antiqua" w:eastAsia="宋体" w:hAnsi="Book Antiqua" w:cs="宋体"/>
          <w:i/>
          <w:iCs/>
          <w:lang w:eastAsia="zh-CN"/>
        </w:rPr>
        <w:t>Obesity (Silver Spring)</w:t>
      </w:r>
      <w:r w:rsidRPr="00BB7167">
        <w:rPr>
          <w:rFonts w:ascii="Book Antiqua" w:eastAsia="宋体" w:hAnsi="Book Antiqua" w:cs="宋体"/>
          <w:lang w:eastAsia="zh-CN"/>
        </w:rPr>
        <w:t xml:space="preserve"> 2014; </w:t>
      </w:r>
      <w:r w:rsidRPr="00BB7167">
        <w:rPr>
          <w:rFonts w:ascii="Book Antiqua" w:eastAsia="宋体" w:hAnsi="Book Antiqua" w:cs="宋体"/>
          <w:b/>
          <w:bCs/>
          <w:lang w:eastAsia="zh-CN"/>
        </w:rPr>
        <w:t>22</w:t>
      </w:r>
      <w:r w:rsidRPr="00BB7167">
        <w:rPr>
          <w:rFonts w:ascii="Book Antiqua" w:eastAsia="宋体" w:hAnsi="Book Antiqua" w:cs="宋体"/>
          <w:lang w:eastAsia="zh-CN"/>
        </w:rPr>
        <w:t>: 747-757 [PMID: 24030890 DOI: 10.1002/oby.20615]</w:t>
      </w:r>
    </w:p>
    <w:p w14:paraId="7F72F108" w14:textId="73E983AE"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lastRenderedPageBreak/>
        <w:t xml:space="preserve">159 </w:t>
      </w:r>
      <w:r w:rsidRPr="00BB7167">
        <w:rPr>
          <w:rFonts w:ascii="Book Antiqua" w:eastAsia="宋体" w:hAnsi="Book Antiqua" w:cs="宋体"/>
          <w:b/>
          <w:bCs/>
          <w:lang w:eastAsia="zh-CN"/>
        </w:rPr>
        <w:t>Boon MR</w:t>
      </w:r>
      <w:r w:rsidRPr="00BB7167">
        <w:rPr>
          <w:rFonts w:ascii="Book Antiqua" w:eastAsia="宋体" w:hAnsi="Book Antiqua" w:cs="宋体"/>
          <w:lang w:eastAsia="zh-CN"/>
        </w:rPr>
        <w:t xml:space="preserve">, Bakker LE, Haks MC, Quinten E, Schaart G, Van Beek L, Wang Y, Van Schinkel L, Van Harmelen V, Meinders AE, Ottenhoff TH, Van Dijk KW, Guigas B, Jazet IM, Rensen PC. Short-term high-fat diet increases macrophage markers in skeletal muscle accompanied by impaired insulin signalling in healthy male subjects. </w:t>
      </w:r>
      <w:r w:rsidRPr="00BB7167">
        <w:rPr>
          <w:rFonts w:ascii="Book Antiqua" w:eastAsia="宋体" w:hAnsi="Book Antiqua" w:cs="宋体"/>
          <w:i/>
          <w:iCs/>
          <w:lang w:eastAsia="zh-CN"/>
        </w:rPr>
        <w:t>Clin Sci (Lond)</w:t>
      </w:r>
      <w:r w:rsidRPr="00BB7167">
        <w:rPr>
          <w:rFonts w:ascii="Book Antiqua" w:eastAsia="宋体" w:hAnsi="Book Antiqua" w:cs="宋体"/>
          <w:lang w:eastAsia="zh-CN"/>
        </w:rPr>
        <w:t xml:space="preserve"> 2015; </w:t>
      </w:r>
      <w:r w:rsidRPr="00BB7167">
        <w:rPr>
          <w:rFonts w:ascii="Book Antiqua" w:eastAsia="宋体" w:hAnsi="Book Antiqua" w:cs="宋体"/>
          <w:b/>
          <w:bCs/>
          <w:lang w:eastAsia="zh-CN"/>
        </w:rPr>
        <w:t>128</w:t>
      </w:r>
      <w:r w:rsidRPr="00BB7167">
        <w:rPr>
          <w:rFonts w:ascii="Book Antiqua" w:eastAsia="宋体" w:hAnsi="Book Antiqua" w:cs="宋体"/>
          <w:lang w:eastAsia="zh-CN"/>
        </w:rPr>
        <w:t xml:space="preserve">: 143-151 [PMID: 25148551 </w:t>
      </w:r>
      <w:r w:rsidR="00A34B82" w:rsidRPr="00BB7167">
        <w:rPr>
          <w:rFonts w:ascii="Book Antiqua" w:eastAsia="宋体" w:hAnsi="Book Antiqua" w:cs="宋体"/>
          <w:lang w:eastAsia="zh-CN"/>
        </w:rPr>
        <w:t>DOI: 10.1042/CS20140179</w:t>
      </w:r>
      <w:r w:rsidRPr="00BB7167">
        <w:rPr>
          <w:rFonts w:ascii="Book Antiqua" w:eastAsia="宋体" w:hAnsi="Book Antiqua" w:cs="宋体"/>
          <w:lang w:eastAsia="zh-CN"/>
        </w:rPr>
        <w:t>]</w:t>
      </w:r>
    </w:p>
    <w:p w14:paraId="7795AB93" w14:textId="567FE1E2"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160 </w:t>
      </w:r>
      <w:r w:rsidRPr="00BB7167">
        <w:rPr>
          <w:rFonts w:ascii="Book Antiqua" w:eastAsia="宋体" w:hAnsi="Book Antiqua" w:cs="宋体"/>
          <w:b/>
          <w:bCs/>
          <w:lang w:eastAsia="zh-CN"/>
        </w:rPr>
        <w:t>Hong EG</w:t>
      </w:r>
      <w:r w:rsidRPr="00BB7167">
        <w:rPr>
          <w:rFonts w:ascii="Book Antiqua" w:eastAsia="宋体" w:hAnsi="Book Antiqua" w:cs="宋体"/>
          <w:lang w:eastAsia="zh-CN"/>
        </w:rPr>
        <w:t xml:space="preserve">, Ko HJ, Cho YR, Kim HJ, Ma Z, Yu TY, Friedline RH, Kurt-Jones E, Finberg R, Fischer MA, Granger EL, Norbury CC, Hauschka SD, Philbrick WM, Lee CG, Elias JA, Kim JK. Interleukin-10 prevents diet-induced insulin resistance by attenuating macrophage and cytokine response in skeletal muscle. </w:t>
      </w:r>
      <w:r w:rsidRPr="00BB7167">
        <w:rPr>
          <w:rFonts w:ascii="Book Antiqua" w:eastAsia="宋体" w:hAnsi="Book Antiqua" w:cs="宋体"/>
          <w:i/>
          <w:iCs/>
          <w:lang w:eastAsia="zh-CN"/>
        </w:rPr>
        <w:t>Diabetes</w:t>
      </w:r>
      <w:r w:rsidRPr="00BB7167">
        <w:rPr>
          <w:rFonts w:ascii="Book Antiqua" w:eastAsia="宋体" w:hAnsi="Book Antiqua" w:cs="宋体"/>
          <w:lang w:eastAsia="zh-CN"/>
        </w:rPr>
        <w:t xml:space="preserve"> 2009; </w:t>
      </w:r>
      <w:r w:rsidRPr="00BB7167">
        <w:rPr>
          <w:rFonts w:ascii="Book Antiqua" w:eastAsia="宋体" w:hAnsi="Book Antiqua" w:cs="宋体"/>
          <w:b/>
          <w:bCs/>
          <w:lang w:eastAsia="zh-CN"/>
        </w:rPr>
        <w:t>58</w:t>
      </w:r>
      <w:r w:rsidRPr="00BB7167">
        <w:rPr>
          <w:rFonts w:ascii="Book Antiqua" w:eastAsia="宋体" w:hAnsi="Book Antiqua" w:cs="宋体"/>
          <w:lang w:eastAsia="zh-CN"/>
        </w:rPr>
        <w:t>: 2525-2535 [PMID: 19690064 DOI: 10.2337/db08-1261]</w:t>
      </w:r>
    </w:p>
    <w:p w14:paraId="43E4275B" w14:textId="69E284F0"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161 </w:t>
      </w:r>
      <w:r w:rsidRPr="00BB7167">
        <w:rPr>
          <w:rFonts w:ascii="Book Antiqua" w:eastAsia="宋体" w:hAnsi="Book Antiqua" w:cs="宋体"/>
          <w:b/>
          <w:bCs/>
          <w:lang w:eastAsia="zh-CN"/>
        </w:rPr>
        <w:t>Khan IM</w:t>
      </w:r>
      <w:r w:rsidRPr="00BB7167">
        <w:rPr>
          <w:rFonts w:ascii="Book Antiqua" w:eastAsia="宋体" w:hAnsi="Book Antiqua" w:cs="宋体"/>
          <w:lang w:eastAsia="zh-CN"/>
        </w:rPr>
        <w:t xml:space="preserve">, Perrard XY, Brunner G, Lui H, Sparks LM, Smith SR, Wang X, Shi ZZ, Lewis DE, Wu H, Ballantyne CM. Intermuscular and perimuscular fat expansion in obesity correlates with skeletal muscle T cell and macrophage infiltration and insulin resistance. </w:t>
      </w:r>
      <w:r w:rsidRPr="00BB7167">
        <w:rPr>
          <w:rFonts w:ascii="Book Antiqua" w:eastAsia="宋体" w:hAnsi="Book Antiqua" w:cs="宋体"/>
          <w:i/>
          <w:iCs/>
          <w:lang w:eastAsia="zh-CN"/>
        </w:rPr>
        <w:t>Int J Obes (Lond)</w:t>
      </w:r>
      <w:r w:rsidRPr="00BB7167">
        <w:rPr>
          <w:rFonts w:ascii="Book Antiqua" w:eastAsia="宋体" w:hAnsi="Book Antiqua" w:cs="宋体"/>
          <w:lang w:eastAsia="zh-CN"/>
        </w:rPr>
        <w:t xml:space="preserve"> 2015; </w:t>
      </w:r>
      <w:r w:rsidRPr="00BB7167">
        <w:rPr>
          <w:rFonts w:ascii="Book Antiqua" w:eastAsia="宋体" w:hAnsi="Book Antiqua" w:cs="宋体"/>
          <w:b/>
          <w:bCs/>
          <w:lang w:eastAsia="zh-CN"/>
        </w:rPr>
        <w:t>39</w:t>
      </w:r>
      <w:r w:rsidRPr="00BB7167">
        <w:rPr>
          <w:rFonts w:ascii="Book Antiqua" w:eastAsia="宋体" w:hAnsi="Book Antiqua" w:cs="宋体"/>
          <w:lang w:eastAsia="zh-CN"/>
        </w:rPr>
        <w:t>: 1607-1618 [PMID: 26041698 DOI: 10.1038/ijo.2015.104]</w:t>
      </w:r>
    </w:p>
    <w:p w14:paraId="22C698C4" w14:textId="499E2BD1"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162 </w:t>
      </w:r>
      <w:r w:rsidRPr="00BB7167">
        <w:rPr>
          <w:rFonts w:ascii="Book Antiqua" w:eastAsia="宋体" w:hAnsi="Book Antiqua" w:cs="宋体"/>
          <w:b/>
          <w:bCs/>
          <w:lang w:eastAsia="zh-CN"/>
        </w:rPr>
        <w:t>Khan IM</w:t>
      </w:r>
      <w:r w:rsidRPr="00BB7167">
        <w:rPr>
          <w:rFonts w:ascii="Book Antiqua" w:eastAsia="宋体" w:hAnsi="Book Antiqua" w:cs="宋体"/>
          <w:lang w:eastAsia="zh-CN"/>
        </w:rPr>
        <w:t xml:space="preserve">, Dai Perrard XY, Perrard JL, Mansoori A, Wayne Smith C, Wu H, Ballantyne CM. Attenuated adipose tissue and skeletal muscle inflammation in obese mice with combined CD4+ and CD8+ T cell deficiency. </w:t>
      </w:r>
      <w:r w:rsidRPr="00BB7167">
        <w:rPr>
          <w:rFonts w:ascii="Book Antiqua" w:eastAsia="宋体" w:hAnsi="Book Antiqua" w:cs="宋体"/>
          <w:i/>
          <w:iCs/>
          <w:lang w:eastAsia="zh-CN"/>
        </w:rPr>
        <w:t>Atherosclerosis</w:t>
      </w:r>
      <w:r w:rsidRPr="00BB7167">
        <w:rPr>
          <w:rFonts w:ascii="Book Antiqua" w:eastAsia="宋体" w:hAnsi="Book Antiqua" w:cs="宋体"/>
          <w:lang w:eastAsia="zh-CN"/>
        </w:rPr>
        <w:t xml:space="preserve"> 2014; </w:t>
      </w:r>
      <w:r w:rsidRPr="00BB7167">
        <w:rPr>
          <w:rFonts w:ascii="Book Antiqua" w:eastAsia="宋体" w:hAnsi="Book Antiqua" w:cs="宋体"/>
          <w:b/>
          <w:bCs/>
          <w:lang w:eastAsia="zh-CN"/>
        </w:rPr>
        <w:t>233</w:t>
      </w:r>
      <w:r w:rsidRPr="00BB7167">
        <w:rPr>
          <w:rFonts w:ascii="Book Antiqua" w:eastAsia="宋体" w:hAnsi="Book Antiqua" w:cs="宋体"/>
          <w:lang w:eastAsia="zh-CN"/>
        </w:rPr>
        <w:t>: 419-428 [PMID: 24530773 DOI: 10.1016/j.atherosclerosis.2014.01.011]</w:t>
      </w:r>
    </w:p>
    <w:p w14:paraId="37DF4E5A" w14:textId="10FC2187"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163 </w:t>
      </w:r>
      <w:r w:rsidRPr="00BB7167">
        <w:rPr>
          <w:rFonts w:ascii="Book Antiqua" w:eastAsia="宋体" w:hAnsi="Book Antiqua" w:cs="宋体"/>
          <w:b/>
          <w:bCs/>
          <w:lang w:eastAsia="zh-CN"/>
        </w:rPr>
        <w:t>Varma V</w:t>
      </w:r>
      <w:r w:rsidRPr="00BB7167">
        <w:rPr>
          <w:rFonts w:ascii="Book Antiqua" w:eastAsia="宋体" w:hAnsi="Book Antiqua" w:cs="宋体"/>
          <w:lang w:eastAsia="zh-CN"/>
        </w:rPr>
        <w:t xml:space="preserve">, Yao-Borengasser A, Rasouli N, Nolen GT, Phanavanh B, Starks T, Gurley C, Simpson P, McGehee RE Jr, Kern PA, Peterson CA. Muscle inflammatory response and insulin resistance: synergistic interaction between macrophages and fatty acids leads to impaired insulin action. </w:t>
      </w:r>
      <w:r w:rsidRPr="00BB7167">
        <w:rPr>
          <w:rFonts w:ascii="Book Antiqua" w:eastAsia="宋体" w:hAnsi="Book Antiqua" w:cs="宋体"/>
          <w:i/>
          <w:iCs/>
          <w:lang w:eastAsia="zh-CN"/>
        </w:rPr>
        <w:t>Am J Physiol Endocrinol Metab</w:t>
      </w:r>
      <w:r w:rsidRPr="00BB7167">
        <w:rPr>
          <w:rFonts w:ascii="Book Antiqua" w:eastAsia="宋体" w:hAnsi="Book Antiqua" w:cs="宋体"/>
          <w:lang w:eastAsia="zh-CN"/>
        </w:rPr>
        <w:t xml:space="preserve"> 2009; </w:t>
      </w:r>
      <w:r w:rsidRPr="00BB7167">
        <w:rPr>
          <w:rFonts w:ascii="Book Antiqua" w:eastAsia="宋体" w:hAnsi="Book Antiqua" w:cs="宋体"/>
          <w:b/>
          <w:bCs/>
          <w:lang w:eastAsia="zh-CN"/>
        </w:rPr>
        <w:t>296</w:t>
      </w:r>
      <w:r w:rsidRPr="00BB7167">
        <w:rPr>
          <w:rFonts w:ascii="Book Antiqua" w:eastAsia="宋体" w:hAnsi="Book Antiqua" w:cs="宋体"/>
          <w:lang w:eastAsia="zh-CN"/>
        </w:rPr>
        <w:t>: E1300-E1310 [PMID: 19336660 DOI: 10.1152/ajpendo.90885.2008]</w:t>
      </w:r>
    </w:p>
    <w:p w14:paraId="0CCDA08D" w14:textId="40C772F1"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164 </w:t>
      </w:r>
      <w:r w:rsidRPr="00BB7167">
        <w:rPr>
          <w:rFonts w:ascii="Book Antiqua" w:eastAsia="宋体" w:hAnsi="Book Antiqua" w:cs="宋体"/>
          <w:b/>
          <w:bCs/>
          <w:lang w:eastAsia="zh-CN"/>
        </w:rPr>
        <w:t>Samokhvalov V</w:t>
      </w:r>
      <w:r w:rsidRPr="00BB7167">
        <w:rPr>
          <w:rFonts w:ascii="Book Antiqua" w:eastAsia="宋体" w:hAnsi="Book Antiqua" w:cs="宋体"/>
          <w:lang w:eastAsia="zh-CN"/>
        </w:rPr>
        <w:t xml:space="preserve">, Bilan PJ, Schertzer JD, Antonescu CN, Klip A. Palmitate- and lipopolysaccharide-activated macrophages evoke contrasting insulin responses in muscle cells. </w:t>
      </w:r>
      <w:r w:rsidRPr="00BB7167">
        <w:rPr>
          <w:rFonts w:ascii="Book Antiqua" w:eastAsia="宋体" w:hAnsi="Book Antiqua" w:cs="宋体"/>
          <w:i/>
          <w:iCs/>
          <w:lang w:eastAsia="zh-CN"/>
        </w:rPr>
        <w:t>Am J Physiol Endocrinol Metab</w:t>
      </w:r>
      <w:r w:rsidRPr="00BB7167">
        <w:rPr>
          <w:rFonts w:ascii="Book Antiqua" w:eastAsia="宋体" w:hAnsi="Book Antiqua" w:cs="宋体"/>
          <w:lang w:eastAsia="zh-CN"/>
        </w:rPr>
        <w:t xml:space="preserve"> 2009; </w:t>
      </w:r>
      <w:r w:rsidRPr="00BB7167">
        <w:rPr>
          <w:rFonts w:ascii="Book Antiqua" w:eastAsia="宋体" w:hAnsi="Book Antiqua" w:cs="宋体"/>
          <w:b/>
          <w:bCs/>
          <w:lang w:eastAsia="zh-CN"/>
        </w:rPr>
        <w:t>296</w:t>
      </w:r>
      <w:r w:rsidRPr="00BB7167">
        <w:rPr>
          <w:rFonts w:ascii="Book Antiqua" w:eastAsia="宋体" w:hAnsi="Book Antiqua" w:cs="宋体"/>
          <w:lang w:eastAsia="zh-CN"/>
        </w:rPr>
        <w:t>: E37-E46 [PMID: 18840759 DOI: 10.1152/ajpendo.90667.2008]</w:t>
      </w:r>
    </w:p>
    <w:p w14:paraId="4794EA22" w14:textId="628398E3"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lastRenderedPageBreak/>
        <w:t xml:space="preserve">165 </w:t>
      </w:r>
      <w:r w:rsidRPr="00BB7167">
        <w:rPr>
          <w:rFonts w:ascii="Book Antiqua" w:eastAsia="宋体" w:hAnsi="Book Antiqua" w:cs="宋体"/>
          <w:b/>
          <w:bCs/>
          <w:lang w:eastAsia="zh-CN"/>
        </w:rPr>
        <w:t>Pillon NJ</w:t>
      </w:r>
      <w:r w:rsidRPr="00BB7167">
        <w:rPr>
          <w:rFonts w:ascii="Book Antiqua" w:eastAsia="宋体" w:hAnsi="Book Antiqua" w:cs="宋体"/>
          <w:lang w:eastAsia="zh-CN"/>
        </w:rPr>
        <w:t xml:space="preserve">, Arane K, Bilan PJ, Chiu TT, Klip A. Muscle cells challenged with saturated fatty acids mount an autonomous inflammatory response that activates macrophages. </w:t>
      </w:r>
      <w:r w:rsidRPr="00BB7167">
        <w:rPr>
          <w:rFonts w:ascii="Book Antiqua" w:eastAsia="宋体" w:hAnsi="Book Antiqua" w:cs="宋体"/>
          <w:i/>
          <w:iCs/>
          <w:lang w:eastAsia="zh-CN"/>
        </w:rPr>
        <w:t>Cell Commun Signal</w:t>
      </w:r>
      <w:r w:rsidRPr="00BB7167">
        <w:rPr>
          <w:rFonts w:ascii="Book Antiqua" w:eastAsia="宋体" w:hAnsi="Book Antiqua" w:cs="宋体"/>
          <w:lang w:eastAsia="zh-CN"/>
        </w:rPr>
        <w:t xml:space="preserve"> 2012; </w:t>
      </w:r>
      <w:r w:rsidRPr="00BB7167">
        <w:rPr>
          <w:rFonts w:ascii="Book Antiqua" w:eastAsia="宋体" w:hAnsi="Book Antiqua" w:cs="宋体"/>
          <w:b/>
          <w:bCs/>
          <w:lang w:eastAsia="zh-CN"/>
        </w:rPr>
        <w:t>10</w:t>
      </w:r>
      <w:r w:rsidRPr="00BB7167">
        <w:rPr>
          <w:rFonts w:ascii="Book Antiqua" w:eastAsia="宋体" w:hAnsi="Book Antiqua" w:cs="宋体"/>
          <w:lang w:eastAsia="zh-CN"/>
        </w:rPr>
        <w:t xml:space="preserve">: 30 [PMID: 23078640 </w:t>
      </w:r>
      <w:r w:rsidR="00A34B82" w:rsidRPr="00BB7167">
        <w:rPr>
          <w:rFonts w:ascii="Book Antiqua" w:eastAsia="宋体" w:hAnsi="Book Antiqua" w:cs="宋体"/>
          <w:lang w:eastAsia="zh-CN"/>
        </w:rPr>
        <w:t>DOI: 10.1186/1478-811X-10-30</w:t>
      </w:r>
      <w:r w:rsidRPr="00BB7167">
        <w:rPr>
          <w:rFonts w:ascii="Book Antiqua" w:eastAsia="宋体" w:hAnsi="Book Antiqua" w:cs="宋体"/>
          <w:lang w:eastAsia="zh-CN"/>
        </w:rPr>
        <w:t>]</w:t>
      </w:r>
    </w:p>
    <w:p w14:paraId="36E6FAEF" w14:textId="5A99DF9B"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166 </w:t>
      </w:r>
      <w:r w:rsidRPr="00BB7167">
        <w:rPr>
          <w:rFonts w:ascii="Book Antiqua" w:eastAsia="宋体" w:hAnsi="Book Antiqua" w:cs="宋体"/>
          <w:b/>
          <w:bCs/>
          <w:lang w:eastAsia="zh-CN"/>
        </w:rPr>
        <w:t>Patsouris D</w:t>
      </w:r>
      <w:r w:rsidRPr="00BB7167">
        <w:rPr>
          <w:rFonts w:ascii="Book Antiqua" w:eastAsia="宋体" w:hAnsi="Book Antiqua" w:cs="宋体"/>
          <w:lang w:eastAsia="zh-CN"/>
        </w:rPr>
        <w:t xml:space="preserve">, Cao JJ, Vial G, Bravard A, Lefai E, Durand A, Durand C, Chauvin MA, Laugerette F, Debard C, Michalski MC, Laville M, Vidal H, Rieusset J. Insulin resistance is associated with MCP1-mediated macrophage accumulation in skeletal muscle in mice and humans. </w:t>
      </w:r>
      <w:r w:rsidRPr="00BB7167">
        <w:rPr>
          <w:rFonts w:ascii="Book Antiqua" w:eastAsia="宋体" w:hAnsi="Book Antiqua" w:cs="宋体"/>
          <w:i/>
          <w:iCs/>
          <w:lang w:eastAsia="zh-CN"/>
        </w:rPr>
        <w:t>PLoS One</w:t>
      </w:r>
      <w:r w:rsidRPr="00BB7167">
        <w:rPr>
          <w:rFonts w:ascii="Book Antiqua" w:eastAsia="宋体" w:hAnsi="Book Antiqua" w:cs="宋体"/>
          <w:lang w:eastAsia="zh-CN"/>
        </w:rPr>
        <w:t xml:space="preserve"> 2014; </w:t>
      </w:r>
      <w:r w:rsidRPr="00BB7167">
        <w:rPr>
          <w:rFonts w:ascii="Book Antiqua" w:eastAsia="宋体" w:hAnsi="Book Antiqua" w:cs="宋体"/>
          <w:b/>
          <w:bCs/>
          <w:lang w:eastAsia="zh-CN"/>
        </w:rPr>
        <w:t>9</w:t>
      </w:r>
      <w:r w:rsidRPr="00BB7167">
        <w:rPr>
          <w:rFonts w:ascii="Book Antiqua" w:eastAsia="宋体" w:hAnsi="Book Antiqua" w:cs="宋体"/>
          <w:lang w:eastAsia="zh-CN"/>
        </w:rPr>
        <w:t>: e110653 [PMID: 25337938 DOI: 10.1371/journal.pone.0110653]</w:t>
      </w:r>
    </w:p>
    <w:p w14:paraId="563581D5" w14:textId="24A4F0B3"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167 </w:t>
      </w:r>
      <w:r w:rsidRPr="00BB7167">
        <w:rPr>
          <w:rFonts w:ascii="Book Antiqua" w:eastAsia="宋体" w:hAnsi="Book Antiqua" w:cs="宋体"/>
          <w:b/>
          <w:bCs/>
          <w:lang w:eastAsia="zh-CN"/>
        </w:rPr>
        <w:t>Sell H</w:t>
      </w:r>
      <w:r w:rsidRPr="00BB7167">
        <w:rPr>
          <w:rFonts w:ascii="Book Antiqua" w:eastAsia="宋体" w:hAnsi="Book Antiqua" w:cs="宋体"/>
          <w:lang w:eastAsia="zh-CN"/>
        </w:rPr>
        <w:t xml:space="preserve">, Dietze-Schroeder D, Kaiser U, Eckel J. Monocyte chemotactic protein-1 is a potential player in the negative cross-talk between adipose tissue and skeletal muscle. </w:t>
      </w:r>
      <w:r w:rsidRPr="00BB7167">
        <w:rPr>
          <w:rFonts w:ascii="Book Antiqua" w:eastAsia="宋体" w:hAnsi="Book Antiqua" w:cs="宋体"/>
          <w:i/>
          <w:iCs/>
          <w:lang w:eastAsia="zh-CN"/>
        </w:rPr>
        <w:t>Endocrinology</w:t>
      </w:r>
      <w:r w:rsidRPr="00BB7167">
        <w:rPr>
          <w:rFonts w:ascii="Book Antiqua" w:eastAsia="宋体" w:hAnsi="Book Antiqua" w:cs="宋体"/>
          <w:lang w:eastAsia="zh-CN"/>
        </w:rPr>
        <w:t xml:space="preserve"> 2006; </w:t>
      </w:r>
      <w:r w:rsidRPr="00BB7167">
        <w:rPr>
          <w:rFonts w:ascii="Book Antiqua" w:eastAsia="宋体" w:hAnsi="Book Antiqua" w:cs="宋体"/>
          <w:b/>
          <w:bCs/>
          <w:lang w:eastAsia="zh-CN"/>
        </w:rPr>
        <w:t>147</w:t>
      </w:r>
      <w:r w:rsidRPr="00BB7167">
        <w:rPr>
          <w:rFonts w:ascii="Book Antiqua" w:eastAsia="宋体" w:hAnsi="Book Antiqua" w:cs="宋体"/>
          <w:lang w:eastAsia="zh-CN"/>
        </w:rPr>
        <w:t>: 2458-2467 [PMID: 16439461 DOI: 10.1210/en.2005-0969]</w:t>
      </w:r>
    </w:p>
    <w:p w14:paraId="5DC2AE81" w14:textId="7509EF90"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168 </w:t>
      </w:r>
      <w:r w:rsidRPr="00BB7167">
        <w:rPr>
          <w:rFonts w:ascii="Book Antiqua" w:eastAsia="宋体" w:hAnsi="Book Antiqua" w:cs="宋体"/>
          <w:b/>
          <w:bCs/>
          <w:lang w:eastAsia="zh-CN"/>
        </w:rPr>
        <w:t>Saghizadeh M</w:t>
      </w:r>
      <w:r w:rsidRPr="00BB7167">
        <w:rPr>
          <w:rFonts w:ascii="Book Antiqua" w:eastAsia="宋体" w:hAnsi="Book Antiqua" w:cs="宋体"/>
          <w:lang w:eastAsia="zh-CN"/>
        </w:rPr>
        <w:t xml:space="preserve">, Ong JM, Garvey WT, Henry RR, Kern PA. The expression of TNF alpha by human muscle. Relationship to insulin resistance. </w:t>
      </w:r>
      <w:r w:rsidRPr="00BB7167">
        <w:rPr>
          <w:rFonts w:ascii="Book Antiqua" w:eastAsia="宋体" w:hAnsi="Book Antiqua" w:cs="宋体"/>
          <w:i/>
          <w:iCs/>
          <w:lang w:eastAsia="zh-CN"/>
        </w:rPr>
        <w:t>J Clin Invest</w:t>
      </w:r>
      <w:r w:rsidRPr="00BB7167">
        <w:rPr>
          <w:rFonts w:ascii="Book Antiqua" w:eastAsia="宋体" w:hAnsi="Book Antiqua" w:cs="宋体"/>
          <w:lang w:eastAsia="zh-CN"/>
        </w:rPr>
        <w:t xml:space="preserve"> 1996; </w:t>
      </w:r>
      <w:r w:rsidRPr="00BB7167">
        <w:rPr>
          <w:rFonts w:ascii="Book Antiqua" w:eastAsia="宋体" w:hAnsi="Book Antiqua" w:cs="宋体"/>
          <w:b/>
          <w:bCs/>
          <w:lang w:eastAsia="zh-CN"/>
        </w:rPr>
        <w:t>97</w:t>
      </w:r>
      <w:r w:rsidRPr="00BB7167">
        <w:rPr>
          <w:rFonts w:ascii="Book Antiqua" w:eastAsia="宋体" w:hAnsi="Book Antiqua" w:cs="宋体"/>
          <w:lang w:eastAsia="zh-CN"/>
        </w:rPr>
        <w:t>: 1111-1116 [PMID: 8613535 DOI: 10.1172/jci118504]</w:t>
      </w:r>
    </w:p>
    <w:p w14:paraId="10AD7ACF" w14:textId="0AA2B4A3"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169 </w:t>
      </w:r>
      <w:r w:rsidRPr="00BB7167">
        <w:rPr>
          <w:rFonts w:ascii="Book Antiqua" w:eastAsia="宋体" w:hAnsi="Book Antiqua" w:cs="宋体"/>
          <w:b/>
          <w:bCs/>
          <w:lang w:eastAsia="zh-CN"/>
        </w:rPr>
        <w:t>Ciaraldi TP</w:t>
      </w:r>
      <w:r w:rsidRPr="00BB7167">
        <w:rPr>
          <w:rFonts w:ascii="Book Antiqua" w:eastAsia="宋体" w:hAnsi="Book Antiqua" w:cs="宋体"/>
          <w:lang w:eastAsia="zh-CN"/>
        </w:rPr>
        <w:t xml:space="preserve">, Ryan AJ, Mudaliar SR, Henry RR. Altered Myokine Secretion Is an Intrinsic Property of Skeletal Muscle in Type 2 Diabetes. </w:t>
      </w:r>
      <w:r w:rsidRPr="00BB7167">
        <w:rPr>
          <w:rFonts w:ascii="Book Antiqua" w:eastAsia="宋体" w:hAnsi="Book Antiqua" w:cs="宋体"/>
          <w:i/>
          <w:iCs/>
          <w:lang w:eastAsia="zh-CN"/>
        </w:rPr>
        <w:t>PLoS One</w:t>
      </w:r>
      <w:r w:rsidRPr="00BB7167">
        <w:rPr>
          <w:rFonts w:ascii="Book Antiqua" w:eastAsia="宋体" w:hAnsi="Book Antiqua" w:cs="宋体"/>
          <w:lang w:eastAsia="zh-CN"/>
        </w:rPr>
        <w:t xml:space="preserve"> 2016; </w:t>
      </w:r>
      <w:r w:rsidRPr="00BB7167">
        <w:rPr>
          <w:rFonts w:ascii="Book Antiqua" w:eastAsia="宋体" w:hAnsi="Book Antiqua" w:cs="宋体"/>
          <w:b/>
          <w:bCs/>
          <w:lang w:eastAsia="zh-CN"/>
        </w:rPr>
        <w:t>11</w:t>
      </w:r>
      <w:r w:rsidRPr="00BB7167">
        <w:rPr>
          <w:rFonts w:ascii="Book Antiqua" w:eastAsia="宋体" w:hAnsi="Book Antiqua" w:cs="宋体"/>
          <w:lang w:eastAsia="zh-CN"/>
        </w:rPr>
        <w:t>: e0158209 [PMID: 27453994 DOI: 10.1371/journal.pone.0158209]</w:t>
      </w:r>
    </w:p>
    <w:p w14:paraId="6A4D18E9" w14:textId="01280387"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170 </w:t>
      </w:r>
      <w:r w:rsidRPr="00BB7167">
        <w:rPr>
          <w:rFonts w:ascii="Book Antiqua" w:eastAsia="宋体" w:hAnsi="Book Antiqua" w:cs="宋体"/>
          <w:b/>
          <w:bCs/>
          <w:lang w:eastAsia="zh-CN"/>
        </w:rPr>
        <w:t>Li N</w:t>
      </w:r>
      <w:r w:rsidRPr="00BB7167">
        <w:rPr>
          <w:rFonts w:ascii="Book Antiqua" w:eastAsia="宋体" w:hAnsi="Book Antiqua" w:cs="宋体"/>
          <w:lang w:eastAsia="zh-CN"/>
        </w:rPr>
        <w:t xml:space="preserve">, Shi H, Guo Q, Gan Y, Zhang Y, Jia J, Zhang L, Zhou Y. Aerobic Exercise Prevents Chronic Inflammation and Insulin Resistance in Skeletal Muscle of High-Fat Diet Mice. </w:t>
      </w:r>
      <w:r w:rsidRPr="00BB7167">
        <w:rPr>
          <w:rFonts w:ascii="Book Antiqua" w:eastAsia="宋体" w:hAnsi="Book Antiqua" w:cs="宋体"/>
          <w:i/>
          <w:iCs/>
          <w:lang w:eastAsia="zh-CN"/>
        </w:rPr>
        <w:t>Nutrients</w:t>
      </w:r>
      <w:r w:rsidRPr="00BB7167">
        <w:rPr>
          <w:rFonts w:ascii="Book Antiqua" w:eastAsia="宋体" w:hAnsi="Book Antiqua" w:cs="宋体"/>
          <w:lang w:eastAsia="zh-CN"/>
        </w:rPr>
        <w:t xml:space="preserve"> 2022; </w:t>
      </w:r>
      <w:r w:rsidRPr="00BB7167">
        <w:rPr>
          <w:rFonts w:ascii="Book Antiqua" w:eastAsia="宋体" w:hAnsi="Book Antiqua" w:cs="宋体"/>
          <w:b/>
          <w:bCs/>
          <w:lang w:eastAsia="zh-CN"/>
        </w:rPr>
        <w:t>14</w:t>
      </w:r>
      <w:r w:rsidRPr="00BB7167">
        <w:rPr>
          <w:rFonts w:ascii="Book Antiqua" w:eastAsia="宋体" w:hAnsi="Book Antiqua" w:cs="宋体"/>
          <w:lang w:eastAsia="zh-CN"/>
        </w:rPr>
        <w:t xml:space="preserve"> [PMID: 36145106 DOI: 10.3390/nu14183730]</w:t>
      </w:r>
    </w:p>
    <w:p w14:paraId="2AC187F3" w14:textId="3D020519"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171 </w:t>
      </w:r>
      <w:r w:rsidRPr="00BB7167">
        <w:rPr>
          <w:rFonts w:ascii="Book Antiqua" w:eastAsia="宋体" w:hAnsi="Book Antiqua" w:cs="宋体"/>
          <w:b/>
          <w:bCs/>
          <w:lang w:eastAsia="zh-CN"/>
        </w:rPr>
        <w:t>Al-Khalili L</w:t>
      </w:r>
      <w:r w:rsidRPr="00BB7167">
        <w:rPr>
          <w:rFonts w:ascii="Book Antiqua" w:eastAsia="宋体" w:hAnsi="Book Antiqua" w:cs="宋体"/>
          <w:lang w:eastAsia="zh-CN"/>
        </w:rPr>
        <w:t xml:space="preserve">, Bouzakri K, Glund S, Lönnqvist F, Koistinen HA, Krook A. Signaling specificity of interleukin-6 action on glucose and lipid metabolism in skeletal muscle. </w:t>
      </w:r>
      <w:r w:rsidRPr="00BB7167">
        <w:rPr>
          <w:rFonts w:ascii="Book Antiqua" w:eastAsia="宋体" w:hAnsi="Book Antiqua" w:cs="宋体"/>
          <w:i/>
          <w:iCs/>
          <w:lang w:eastAsia="zh-CN"/>
        </w:rPr>
        <w:t>Mol Endocrinol</w:t>
      </w:r>
      <w:r w:rsidRPr="00BB7167">
        <w:rPr>
          <w:rFonts w:ascii="Book Antiqua" w:eastAsia="宋体" w:hAnsi="Book Antiqua" w:cs="宋体"/>
          <w:lang w:eastAsia="zh-CN"/>
        </w:rPr>
        <w:t xml:space="preserve"> 2006; </w:t>
      </w:r>
      <w:r w:rsidRPr="00BB7167">
        <w:rPr>
          <w:rFonts w:ascii="Book Antiqua" w:eastAsia="宋体" w:hAnsi="Book Antiqua" w:cs="宋体"/>
          <w:b/>
          <w:bCs/>
          <w:lang w:eastAsia="zh-CN"/>
        </w:rPr>
        <w:t>20</w:t>
      </w:r>
      <w:r w:rsidRPr="00BB7167">
        <w:rPr>
          <w:rFonts w:ascii="Book Antiqua" w:eastAsia="宋体" w:hAnsi="Book Antiqua" w:cs="宋体"/>
          <w:lang w:eastAsia="zh-CN"/>
        </w:rPr>
        <w:t>: 3364-3375 [PMID: 16945991 DOI: 10.1210/me.2005-0490]</w:t>
      </w:r>
    </w:p>
    <w:p w14:paraId="5D893EEE" w14:textId="1BAB527F"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172 </w:t>
      </w:r>
      <w:r w:rsidRPr="00BB7167">
        <w:rPr>
          <w:rFonts w:ascii="Book Antiqua" w:eastAsia="宋体" w:hAnsi="Book Antiqua" w:cs="宋体"/>
          <w:b/>
          <w:bCs/>
          <w:lang w:eastAsia="zh-CN"/>
        </w:rPr>
        <w:t>Carey AL</w:t>
      </w:r>
      <w:r w:rsidRPr="00BB7167">
        <w:rPr>
          <w:rFonts w:ascii="Book Antiqua" w:eastAsia="宋体" w:hAnsi="Book Antiqua" w:cs="宋体"/>
          <w:lang w:eastAsia="zh-CN"/>
        </w:rPr>
        <w:t xml:space="preserve">, Steinberg GR, Macaulay SL, Thomas WG, Holmes AG, Ramm G, Prelovsek O, Hohnen-Behrens C, Watt MJ, James DE, Kemp BE, Pedersen BK, Febbraio MA. Interleukin-6 increases insulin-stimulated glucose disposal in humans and glucose uptake and fatty acid oxidation in vitro via AMP-activated protein kinase. </w:t>
      </w:r>
      <w:r w:rsidRPr="00BB7167">
        <w:rPr>
          <w:rFonts w:ascii="Book Antiqua" w:eastAsia="宋体" w:hAnsi="Book Antiqua" w:cs="宋体"/>
          <w:i/>
          <w:iCs/>
          <w:lang w:eastAsia="zh-CN"/>
        </w:rPr>
        <w:t>Diabetes</w:t>
      </w:r>
      <w:r w:rsidRPr="00BB7167">
        <w:rPr>
          <w:rFonts w:ascii="Book Antiqua" w:eastAsia="宋体" w:hAnsi="Book Antiqua" w:cs="宋体"/>
          <w:lang w:eastAsia="zh-CN"/>
        </w:rPr>
        <w:t xml:space="preserve"> 2006; </w:t>
      </w:r>
      <w:r w:rsidRPr="00BB7167">
        <w:rPr>
          <w:rFonts w:ascii="Book Antiqua" w:eastAsia="宋体" w:hAnsi="Book Antiqua" w:cs="宋体"/>
          <w:b/>
          <w:bCs/>
          <w:lang w:eastAsia="zh-CN"/>
        </w:rPr>
        <w:t>55</w:t>
      </w:r>
      <w:r w:rsidRPr="00BB7167">
        <w:rPr>
          <w:rFonts w:ascii="Book Antiqua" w:eastAsia="宋体" w:hAnsi="Book Antiqua" w:cs="宋体"/>
          <w:lang w:eastAsia="zh-CN"/>
        </w:rPr>
        <w:t>: 2688-2697 [PMID: 17003332 DOI: 10.2337/db05-1404]</w:t>
      </w:r>
    </w:p>
    <w:p w14:paraId="75401F80" w14:textId="128F236A"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lastRenderedPageBreak/>
        <w:t xml:space="preserve">173 </w:t>
      </w:r>
      <w:r w:rsidRPr="00BB7167">
        <w:rPr>
          <w:rFonts w:ascii="Book Antiqua" w:eastAsia="宋体" w:hAnsi="Book Antiqua" w:cs="宋体"/>
          <w:b/>
          <w:bCs/>
          <w:lang w:eastAsia="zh-CN"/>
        </w:rPr>
        <w:t>Reyna SM</w:t>
      </w:r>
      <w:r w:rsidRPr="00BB7167">
        <w:rPr>
          <w:rFonts w:ascii="Book Antiqua" w:eastAsia="宋体" w:hAnsi="Book Antiqua" w:cs="宋体"/>
          <w:lang w:eastAsia="zh-CN"/>
        </w:rPr>
        <w:t xml:space="preserve">, Ghosh S, Tantiwong P, Meka CS, Eagan P, Jenkinson CP, Cersosimo E, Defronzo RA, Coletta DK, Sriwijitkamol A, Musi N. Elevated toll-like receptor 4 expression and signaling in muscle from insulin-resistant subjects. </w:t>
      </w:r>
      <w:r w:rsidRPr="00BB7167">
        <w:rPr>
          <w:rFonts w:ascii="Book Antiqua" w:eastAsia="宋体" w:hAnsi="Book Antiqua" w:cs="宋体"/>
          <w:i/>
          <w:iCs/>
          <w:lang w:eastAsia="zh-CN"/>
        </w:rPr>
        <w:t>Diabetes</w:t>
      </w:r>
      <w:r w:rsidRPr="00BB7167">
        <w:rPr>
          <w:rFonts w:ascii="Book Antiqua" w:eastAsia="宋体" w:hAnsi="Book Antiqua" w:cs="宋体"/>
          <w:lang w:eastAsia="zh-CN"/>
        </w:rPr>
        <w:t xml:space="preserve"> 2008; </w:t>
      </w:r>
      <w:r w:rsidRPr="00BB7167">
        <w:rPr>
          <w:rFonts w:ascii="Book Antiqua" w:eastAsia="宋体" w:hAnsi="Book Antiqua" w:cs="宋体"/>
          <w:b/>
          <w:bCs/>
          <w:lang w:eastAsia="zh-CN"/>
        </w:rPr>
        <w:t>57</w:t>
      </w:r>
      <w:r w:rsidRPr="00BB7167">
        <w:rPr>
          <w:rFonts w:ascii="Book Antiqua" w:eastAsia="宋体" w:hAnsi="Book Antiqua" w:cs="宋体"/>
          <w:lang w:eastAsia="zh-CN"/>
        </w:rPr>
        <w:t>: 2595-2602 [PMID: 18633101 DOI: 10.2337/db08-0038]</w:t>
      </w:r>
    </w:p>
    <w:p w14:paraId="3805790C" w14:textId="3FFBEE0B"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174 </w:t>
      </w:r>
      <w:r w:rsidRPr="00BB7167">
        <w:rPr>
          <w:rFonts w:ascii="Book Antiqua" w:eastAsia="宋体" w:hAnsi="Book Antiqua" w:cs="宋体"/>
          <w:b/>
          <w:bCs/>
          <w:lang w:eastAsia="zh-CN"/>
        </w:rPr>
        <w:t>Hussey SE</w:t>
      </w:r>
      <w:r w:rsidRPr="00BB7167">
        <w:rPr>
          <w:rFonts w:ascii="Book Antiqua" w:eastAsia="宋体" w:hAnsi="Book Antiqua" w:cs="宋体"/>
          <w:lang w:eastAsia="zh-CN"/>
        </w:rPr>
        <w:t xml:space="preserve">, Liang H, Costford SR, Klip A, DeFronzo RA, Sanchez-Avila A, Ely B, Musi N. TAK-242, a small-molecule inhibitor of Toll-like receptor 4 signalling, unveils similarities and differences in lipopolysaccharide- and lipid-induced inflammation and insulin resistance in muscle cells. </w:t>
      </w:r>
      <w:r w:rsidRPr="00BB7167">
        <w:rPr>
          <w:rFonts w:ascii="Book Antiqua" w:eastAsia="宋体" w:hAnsi="Book Antiqua" w:cs="宋体"/>
          <w:i/>
          <w:iCs/>
          <w:lang w:eastAsia="zh-CN"/>
        </w:rPr>
        <w:t>Biosci Rep</w:t>
      </w:r>
      <w:r w:rsidRPr="00BB7167">
        <w:rPr>
          <w:rFonts w:ascii="Book Antiqua" w:eastAsia="宋体" w:hAnsi="Book Antiqua" w:cs="宋体"/>
          <w:lang w:eastAsia="zh-CN"/>
        </w:rPr>
        <w:t xml:space="preserve"> 2012; </w:t>
      </w:r>
      <w:r w:rsidRPr="00BB7167">
        <w:rPr>
          <w:rFonts w:ascii="Book Antiqua" w:eastAsia="宋体" w:hAnsi="Book Antiqua" w:cs="宋体"/>
          <w:b/>
          <w:bCs/>
          <w:lang w:eastAsia="zh-CN"/>
        </w:rPr>
        <w:t>33</w:t>
      </w:r>
      <w:r w:rsidRPr="00BB7167">
        <w:rPr>
          <w:rFonts w:ascii="Book Antiqua" w:eastAsia="宋体" w:hAnsi="Book Antiqua" w:cs="宋体"/>
          <w:lang w:eastAsia="zh-CN"/>
        </w:rPr>
        <w:t xml:space="preserve">: 37-47 [PMID: 23050932 </w:t>
      </w:r>
      <w:r w:rsidR="00A34B82" w:rsidRPr="00BB7167">
        <w:rPr>
          <w:rFonts w:ascii="Book Antiqua" w:eastAsia="宋体" w:hAnsi="Book Antiqua" w:cs="宋体"/>
          <w:lang w:eastAsia="zh-CN"/>
        </w:rPr>
        <w:t>DOI: 10.1042/BSR20120098</w:t>
      </w:r>
      <w:r w:rsidRPr="00BB7167">
        <w:rPr>
          <w:rFonts w:ascii="Book Antiqua" w:eastAsia="宋体" w:hAnsi="Book Antiqua" w:cs="宋体"/>
          <w:lang w:eastAsia="zh-CN"/>
        </w:rPr>
        <w:t>]</w:t>
      </w:r>
    </w:p>
    <w:p w14:paraId="45018B77" w14:textId="125BBF7D"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175 </w:t>
      </w:r>
      <w:r w:rsidRPr="00BB7167">
        <w:rPr>
          <w:rFonts w:ascii="Book Antiqua" w:eastAsia="宋体" w:hAnsi="Book Antiqua" w:cs="宋体"/>
          <w:b/>
          <w:bCs/>
          <w:lang w:eastAsia="zh-CN"/>
        </w:rPr>
        <w:t>Radin MS</w:t>
      </w:r>
      <w:r w:rsidRPr="00BB7167">
        <w:rPr>
          <w:rFonts w:ascii="Book Antiqua" w:eastAsia="宋体" w:hAnsi="Book Antiqua" w:cs="宋体"/>
          <w:lang w:eastAsia="zh-CN"/>
        </w:rPr>
        <w:t xml:space="preserve">, Sinha S, Bhatt BA, Dedousis N, O'Doherty RM. Inhibition or deletion of the lipopolysaccharide receptor Toll-like receptor-4 confers partial protection against lipid-induced insulin resistance in rodent skeletal muscle. </w:t>
      </w:r>
      <w:r w:rsidRPr="00BB7167">
        <w:rPr>
          <w:rFonts w:ascii="Book Antiqua" w:eastAsia="宋体" w:hAnsi="Book Antiqua" w:cs="宋体"/>
          <w:i/>
          <w:iCs/>
          <w:lang w:eastAsia="zh-CN"/>
        </w:rPr>
        <w:t>Diabetologia</w:t>
      </w:r>
      <w:r w:rsidRPr="00BB7167">
        <w:rPr>
          <w:rFonts w:ascii="Book Antiqua" w:eastAsia="宋体" w:hAnsi="Book Antiqua" w:cs="宋体"/>
          <w:lang w:eastAsia="zh-CN"/>
        </w:rPr>
        <w:t xml:space="preserve"> 2008; </w:t>
      </w:r>
      <w:r w:rsidRPr="00BB7167">
        <w:rPr>
          <w:rFonts w:ascii="Book Antiqua" w:eastAsia="宋体" w:hAnsi="Book Antiqua" w:cs="宋体"/>
          <w:b/>
          <w:bCs/>
          <w:lang w:eastAsia="zh-CN"/>
        </w:rPr>
        <w:t>51</w:t>
      </w:r>
      <w:r w:rsidRPr="00BB7167">
        <w:rPr>
          <w:rFonts w:ascii="Book Antiqua" w:eastAsia="宋体" w:hAnsi="Book Antiqua" w:cs="宋体"/>
          <w:lang w:eastAsia="zh-CN"/>
        </w:rPr>
        <w:t>: 336-346 [PMID: 18060381 DOI: 10.1007/s00125-007-0861-3]</w:t>
      </w:r>
    </w:p>
    <w:p w14:paraId="6750205B" w14:textId="59B206F0"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176 </w:t>
      </w:r>
      <w:r w:rsidRPr="00BB7167">
        <w:rPr>
          <w:rFonts w:ascii="Book Antiqua" w:eastAsia="宋体" w:hAnsi="Book Antiqua" w:cs="宋体"/>
          <w:b/>
          <w:bCs/>
          <w:lang w:eastAsia="zh-CN"/>
        </w:rPr>
        <w:t>Lang CH</w:t>
      </w:r>
      <w:r w:rsidRPr="00BB7167">
        <w:rPr>
          <w:rFonts w:ascii="Book Antiqua" w:eastAsia="宋体" w:hAnsi="Book Antiqua" w:cs="宋体"/>
          <w:lang w:eastAsia="zh-CN"/>
        </w:rPr>
        <w:t xml:space="preserve">, Silvis C, Deshpande N, Nystrom G, Frost RA. Endotoxin stimulates in vivo expression of inflammatory cytokines tumor necrosis factor alpha, interleukin-1beta, -6, and high-mobility-group protein-1 in skeletal muscle. </w:t>
      </w:r>
      <w:r w:rsidRPr="00BB7167">
        <w:rPr>
          <w:rFonts w:ascii="Book Antiqua" w:eastAsia="宋体" w:hAnsi="Book Antiqua" w:cs="宋体"/>
          <w:i/>
          <w:iCs/>
          <w:lang w:eastAsia="zh-CN"/>
        </w:rPr>
        <w:t>Shock</w:t>
      </w:r>
      <w:r w:rsidRPr="00BB7167">
        <w:rPr>
          <w:rFonts w:ascii="Book Antiqua" w:eastAsia="宋体" w:hAnsi="Book Antiqua" w:cs="宋体"/>
          <w:lang w:eastAsia="zh-CN"/>
        </w:rPr>
        <w:t xml:space="preserve"> 2003; </w:t>
      </w:r>
      <w:r w:rsidRPr="00BB7167">
        <w:rPr>
          <w:rFonts w:ascii="Book Antiqua" w:eastAsia="宋体" w:hAnsi="Book Antiqua" w:cs="宋体"/>
          <w:b/>
          <w:bCs/>
          <w:lang w:eastAsia="zh-CN"/>
        </w:rPr>
        <w:t>19</w:t>
      </w:r>
      <w:r w:rsidRPr="00BB7167">
        <w:rPr>
          <w:rFonts w:ascii="Book Antiqua" w:eastAsia="宋体" w:hAnsi="Book Antiqua" w:cs="宋体"/>
          <w:lang w:eastAsia="zh-CN"/>
        </w:rPr>
        <w:t>: 538-546 [PMID: 12785009 DOI: 10.1097/01.shk.0000055237.25446.80]</w:t>
      </w:r>
    </w:p>
    <w:p w14:paraId="07F631E2" w14:textId="049C7DA5" w:rsidR="00A064BC" w:rsidRPr="00BB7167" w:rsidRDefault="00A064BC" w:rsidP="00A064BC">
      <w:pPr>
        <w:adjustRightInd w:val="0"/>
        <w:snapToGrid w:val="0"/>
        <w:spacing w:line="360" w:lineRule="auto"/>
        <w:jc w:val="both"/>
        <w:rPr>
          <w:rFonts w:ascii="Book Antiqua" w:eastAsia="宋体" w:hAnsi="Book Antiqua" w:cs="宋体"/>
          <w:lang w:eastAsia="zh-CN"/>
        </w:rPr>
      </w:pPr>
      <w:r w:rsidRPr="00BB7167">
        <w:rPr>
          <w:rFonts w:ascii="Book Antiqua" w:eastAsia="宋体" w:hAnsi="Book Antiqua" w:cs="宋体"/>
          <w:lang w:eastAsia="zh-CN"/>
        </w:rPr>
        <w:t xml:space="preserve">177 </w:t>
      </w:r>
      <w:r w:rsidRPr="00BB7167">
        <w:rPr>
          <w:rFonts w:ascii="Book Antiqua" w:eastAsia="宋体" w:hAnsi="Book Antiqua" w:cs="宋体"/>
          <w:b/>
          <w:bCs/>
          <w:lang w:eastAsia="zh-CN"/>
        </w:rPr>
        <w:t>Senn JJ</w:t>
      </w:r>
      <w:r w:rsidRPr="00BB7167">
        <w:rPr>
          <w:rFonts w:ascii="Book Antiqua" w:eastAsia="宋体" w:hAnsi="Book Antiqua" w:cs="宋体"/>
          <w:lang w:eastAsia="zh-CN"/>
        </w:rPr>
        <w:t xml:space="preserve">. Toll-like receptor-2 is essential for the development of palmitate-induced insulin resistance in myotubes. </w:t>
      </w:r>
      <w:r w:rsidRPr="00BB7167">
        <w:rPr>
          <w:rFonts w:ascii="Book Antiqua" w:eastAsia="宋体" w:hAnsi="Book Antiqua" w:cs="宋体"/>
          <w:i/>
          <w:iCs/>
          <w:lang w:eastAsia="zh-CN"/>
        </w:rPr>
        <w:t>J Biol Chem</w:t>
      </w:r>
      <w:r w:rsidRPr="00BB7167">
        <w:rPr>
          <w:rFonts w:ascii="Book Antiqua" w:eastAsia="宋体" w:hAnsi="Book Antiqua" w:cs="宋体"/>
          <w:lang w:eastAsia="zh-CN"/>
        </w:rPr>
        <w:t xml:space="preserve"> 2006; </w:t>
      </w:r>
      <w:r w:rsidRPr="00BB7167">
        <w:rPr>
          <w:rFonts w:ascii="Book Antiqua" w:eastAsia="宋体" w:hAnsi="Book Antiqua" w:cs="宋体"/>
          <w:b/>
          <w:bCs/>
          <w:lang w:eastAsia="zh-CN"/>
        </w:rPr>
        <w:t>281</w:t>
      </w:r>
      <w:r w:rsidRPr="00BB7167">
        <w:rPr>
          <w:rFonts w:ascii="Book Antiqua" w:eastAsia="宋体" w:hAnsi="Book Antiqua" w:cs="宋体"/>
          <w:lang w:eastAsia="zh-CN"/>
        </w:rPr>
        <w:t>: 26865-26875 [PMID: 16798732 DOI: 10.1074/jbc.M513304200]</w:t>
      </w:r>
    </w:p>
    <w:p w14:paraId="727AF0FF" w14:textId="2157B1E2" w:rsidR="00A77B3E" w:rsidRPr="00BB7167" w:rsidRDefault="00A77B3E">
      <w:pPr>
        <w:spacing w:line="360" w:lineRule="auto"/>
        <w:jc w:val="both"/>
      </w:pPr>
    </w:p>
    <w:p w14:paraId="717C5CF2" w14:textId="77777777" w:rsidR="00A77B3E" w:rsidRPr="00BB7167" w:rsidRDefault="00A77B3E">
      <w:pPr>
        <w:spacing w:line="360" w:lineRule="auto"/>
        <w:jc w:val="both"/>
        <w:sectPr w:rsidR="00A77B3E" w:rsidRPr="00BB7167">
          <w:pgSz w:w="12240" w:h="15840"/>
          <w:pgMar w:top="1440" w:right="1440" w:bottom="1440" w:left="1440" w:header="720" w:footer="720" w:gutter="0"/>
          <w:cols w:space="720"/>
          <w:docGrid w:linePitch="360"/>
        </w:sectPr>
      </w:pPr>
    </w:p>
    <w:p w14:paraId="4B06A8EC" w14:textId="77777777" w:rsidR="00A77B3E" w:rsidRPr="00BB7167" w:rsidRDefault="007934FB">
      <w:pPr>
        <w:spacing w:line="360" w:lineRule="auto"/>
        <w:jc w:val="both"/>
      </w:pPr>
      <w:r w:rsidRPr="00BB7167">
        <w:rPr>
          <w:rFonts w:ascii="Book Antiqua" w:eastAsia="Book Antiqua" w:hAnsi="Book Antiqua" w:cs="Book Antiqua"/>
          <w:b/>
          <w:color w:val="000000"/>
        </w:rPr>
        <w:lastRenderedPageBreak/>
        <w:t>Footnotes</w:t>
      </w:r>
    </w:p>
    <w:p w14:paraId="598B4D0F" w14:textId="0266B41A" w:rsidR="00A77B3E" w:rsidRPr="00BB7167" w:rsidRDefault="007934FB">
      <w:pPr>
        <w:spacing w:line="360" w:lineRule="auto"/>
        <w:jc w:val="both"/>
      </w:pPr>
      <w:r w:rsidRPr="00BB7167">
        <w:rPr>
          <w:rFonts w:ascii="Book Antiqua" w:eastAsia="Book Antiqua" w:hAnsi="Book Antiqua" w:cs="Book Antiqua"/>
          <w:b/>
          <w:bCs/>
          <w:szCs w:val="21"/>
        </w:rPr>
        <w:t>Conflict-of-interest</w:t>
      </w:r>
      <w:r w:rsidR="00A064BC" w:rsidRPr="00BB7167">
        <w:rPr>
          <w:rFonts w:ascii="Book Antiqua" w:eastAsia="Book Antiqua" w:hAnsi="Book Antiqua" w:cs="Book Antiqua"/>
          <w:b/>
          <w:bCs/>
          <w:szCs w:val="21"/>
        </w:rPr>
        <w:t xml:space="preserve"> </w:t>
      </w:r>
      <w:r w:rsidRPr="00BB7167">
        <w:rPr>
          <w:rFonts w:ascii="Book Antiqua" w:eastAsia="Book Antiqua" w:hAnsi="Book Antiqua" w:cs="Book Antiqua"/>
          <w:b/>
          <w:bCs/>
          <w:szCs w:val="21"/>
        </w:rPr>
        <w:t>statement:</w:t>
      </w:r>
      <w:r w:rsidR="00A064BC" w:rsidRPr="00BB7167">
        <w:rPr>
          <w:rFonts w:ascii="Book Antiqua" w:eastAsia="Book Antiqua" w:hAnsi="Book Antiqua" w:cs="Book Antiqua"/>
          <w:b/>
          <w:bCs/>
          <w:szCs w:val="21"/>
        </w:rPr>
        <w:t xml:space="preserve"> </w:t>
      </w:r>
      <w:r w:rsidRPr="00BB7167">
        <w:rPr>
          <w:rFonts w:ascii="Book Antiqua" w:eastAsia="Book Antiqua" w:hAnsi="Book Antiqua" w:cs="Book Antiqua"/>
          <w:color w:val="212121"/>
        </w:rPr>
        <w:t>The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authors</w:t>
      </w:r>
      <w:r w:rsidR="00A064BC" w:rsidRPr="00BB7167">
        <w:rPr>
          <w:rFonts w:ascii="Book Antiqua" w:eastAsia="Book Antiqua" w:hAnsi="Book Antiqua" w:cs="Book Antiqua"/>
          <w:color w:val="212121"/>
        </w:rPr>
        <w:t xml:space="preserve"> </w:t>
      </w:r>
      <w:r w:rsidR="00392F3A" w:rsidRPr="00BB7167">
        <w:rPr>
          <w:rFonts w:ascii="Book Antiqua" w:eastAsia="Book Antiqua" w:hAnsi="Book Antiqua" w:cs="Book Antiqua"/>
          <w:color w:val="212121"/>
        </w:rPr>
        <w:t xml:space="preserve">have </w:t>
      </w:r>
      <w:r w:rsidRPr="00BB7167">
        <w:rPr>
          <w:rFonts w:ascii="Book Antiqua" w:eastAsia="Book Antiqua" w:hAnsi="Book Antiqua" w:cs="Book Antiqua"/>
          <w:color w:val="212121"/>
        </w:rPr>
        <w:t>no</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conflict</w:t>
      </w:r>
      <w:r w:rsidR="00392F3A" w:rsidRPr="00BB7167">
        <w:rPr>
          <w:rFonts w:ascii="Book Antiqua" w:eastAsia="Book Antiqua" w:hAnsi="Book Antiqua" w:cs="Book Antiqua"/>
          <w:color w:val="212121"/>
        </w:rPr>
        <w:t>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of</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interest</w:t>
      </w:r>
      <w:r w:rsidR="00392F3A" w:rsidRPr="00BB7167">
        <w:rPr>
          <w:rFonts w:ascii="Book Antiqua" w:eastAsia="Book Antiqua" w:hAnsi="Book Antiqua" w:cs="Book Antiqua"/>
          <w:color w:val="212121"/>
        </w:rPr>
        <w:t xml:space="preserve"> to declare</w:t>
      </w:r>
      <w:r w:rsidRPr="00BB7167">
        <w:rPr>
          <w:rFonts w:ascii="Book Antiqua" w:eastAsia="Book Antiqua" w:hAnsi="Book Antiqua" w:cs="Book Antiqua"/>
          <w:color w:val="212121"/>
        </w:rPr>
        <w:t>.</w:t>
      </w:r>
      <w:r w:rsidR="00A064BC" w:rsidRPr="00BB7167">
        <w:rPr>
          <w:rFonts w:ascii="Book Antiqua" w:eastAsia="Book Antiqua" w:hAnsi="Book Antiqua" w:cs="Book Antiqua"/>
          <w:color w:val="212121"/>
        </w:rPr>
        <w:t xml:space="preserve"> </w:t>
      </w:r>
    </w:p>
    <w:p w14:paraId="501824CB" w14:textId="77777777" w:rsidR="00A77B3E" w:rsidRPr="00BB7167" w:rsidRDefault="00A77B3E">
      <w:pPr>
        <w:spacing w:line="360" w:lineRule="auto"/>
        <w:jc w:val="both"/>
      </w:pPr>
    </w:p>
    <w:p w14:paraId="4948729C" w14:textId="5DFFA7EB" w:rsidR="00A77B3E" w:rsidRPr="00BB7167" w:rsidRDefault="007934FB">
      <w:pPr>
        <w:spacing w:line="360" w:lineRule="auto"/>
        <w:jc w:val="both"/>
      </w:pPr>
      <w:r w:rsidRPr="00BB7167">
        <w:rPr>
          <w:rFonts w:ascii="Book Antiqua" w:eastAsia="Book Antiqua" w:hAnsi="Book Antiqua" w:cs="Book Antiqua"/>
          <w:b/>
          <w:bCs/>
        </w:rPr>
        <w:t>Open-Access:</w:t>
      </w:r>
      <w:r w:rsidR="00A064BC" w:rsidRPr="00BB7167">
        <w:rPr>
          <w:rFonts w:ascii="Book Antiqua" w:eastAsia="Book Antiqua" w:hAnsi="Book Antiqua" w:cs="Book Antiqua"/>
          <w:b/>
          <w:bCs/>
        </w:rPr>
        <w:t xml:space="preserve"> </w:t>
      </w:r>
      <w:r w:rsidRPr="00BB7167">
        <w:rPr>
          <w:rFonts w:ascii="Book Antiqua" w:eastAsia="Book Antiqua" w:hAnsi="Book Antiqua" w:cs="Book Antiqua"/>
        </w:rPr>
        <w:t>This</w:t>
      </w:r>
      <w:r w:rsidR="00A064BC" w:rsidRPr="00BB7167">
        <w:rPr>
          <w:rFonts w:ascii="Book Antiqua" w:eastAsia="Book Antiqua" w:hAnsi="Book Antiqua" w:cs="Book Antiqua"/>
        </w:rPr>
        <w:t xml:space="preserve"> </w:t>
      </w:r>
      <w:r w:rsidRPr="00BB7167">
        <w:rPr>
          <w:rFonts w:ascii="Book Antiqua" w:eastAsia="Book Antiqua" w:hAnsi="Book Antiqua" w:cs="Book Antiqua"/>
        </w:rPr>
        <w:t>article</w:t>
      </w:r>
      <w:r w:rsidR="00A064BC" w:rsidRPr="00BB7167">
        <w:rPr>
          <w:rFonts w:ascii="Book Antiqua" w:eastAsia="Book Antiqua" w:hAnsi="Book Antiqua" w:cs="Book Antiqua"/>
        </w:rPr>
        <w:t xml:space="preserve"> </w:t>
      </w:r>
      <w:r w:rsidRPr="00BB7167">
        <w:rPr>
          <w:rFonts w:ascii="Book Antiqua" w:eastAsia="Book Antiqua" w:hAnsi="Book Antiqua" w:cs="Book Antiqua"/>
        </w:rPr>
        <w:t>is</w:t>
      </w:r>
      <w:r w:rsidR="00A064BC" w:rsidRPr="00BB7167">
        <w:rPr>
          <w:rFonts w:ascii="Book Antiqua" w:eastAsia="Book Antiqua" w:hAnsi="Book Antiqua" w:cs="Book Antiqua"/>
        </w:rPr>
        <w:t xml:space="preserve"> </w:t>
      </w:r>
      <w:r w:rsidRPr="00BB7167">
        <w:rPr>
          <w:rFonts w:ascii="Book Antiqua" w:eastAsia="Book Antiqua" w:hAnsi="Book Antiqua" w:cs="Book Antiqua"/>
        </w:rPr>
        <w:t>an</w:t>
      </w:r>
      <w:r w:rsidR="00A064BC" w:rsidRPr="00BB7167">
        <w:rPr>
          <w:rFonts w:ascii="Book Antiqua" w:eastAsia="Book Antiqua" w:hAnsi="Book Antiqua" w:cs="Book Antiqua"/>
        </w:rPr>
        <w:t xml:space="preserve"> </w:t>
      </w:r>
      <w:r w:rsidRPr="00BB7167">
        <w:rPr>
          <w:rFonts w:ascii="Book Antiqua" w:eastAsia="Book Antiqua" w:hAnsi="Book Antiqua" w:cs="Book Antiqua"/>
        </w:rPr>
        <w:t>open-access</w:t>
      </w:r>
      <w:r w:rsidR="00A064BC" w:rsidRPr="00BB7167">
        <w:rPr>
          <w:rFonts w:ascii="Book Antiqua" w:eastAsia="Book Antiqua" w:hAnsi="Book Antiqua" w:cs="Book Antiqua"/>
        </w:rPr>
        <w:t xml:space="preserve"> </w:t>
      </w:r>
      <w:r w:rsidRPr="00BB7167">
        <w:rPr>
          <w:rFonts w:ascii="Book Antiqua" w:eastAsia="Book Antiqua" w:hAnsi="Book Antiqua" w:cs="Book Antiqua"/>
        </w:rPr>
        <w:t>article</w:t>
      </w:r>
      <w:r w:rsidR="00A064BC" w:rsidRPr="00BB7167">
        <w:rPr>
          <w:rFonts w:ascii="Book Antiqua" w:eastAsia="Book Antiqua" w:hAnsi="Book Antiqua" w:cs="Book Antiqua"/>
        </w:rPr>
        <w:t xml:space="preserve"> </w:t>
      </w:r>
      <w:r w:rsidRPr="00BB7167">
        <w:rPr>
          <w:rFonts w:ascii="Book Antiqua" w:eastAsia="Book Antiqua" w:hAnsi="Book Antiqua" w:cs="Book Antiqua"/>
        </w:rPr>
        <w:t>that</w:t>
      </w:r>
      <w:r w:rsidR="00A064BC" w:rsidRPr="00BB7167">
        <w:rPr>
          <w:rFonts w:ascii="Book Antiqua" w:eastAsia="Book Antiqua" w:hAnsi="Book Antiqua" w:cs="Book Antiqua"/>
        </w:rPr>
        <w:t xml:space="preserve"> </w:t>
      </w:r>
      <w:r w:rsidRPr="00BB7167">
        <w:rPr>
          <w:rFonts w:ascii="Book Antiqua" w:eastAsia="Book Antiqua" w:hAnsi="Book Antiqua" w:cs="Book Antiqua"/>
        </w:rPr>
        <w:t>was</w:t>
      </w:r>
      <w:r w:rsidR="00A064BC" w:rsidRPr="00BB7167">
        <w:rPr>
          <w:rFonts w:ascii="Book Antiqua" w:eastAsia="Book Antiqua" w:hAnsi="Book Antiqua" w:cs="Book Antiqua"/>
        </w:rPr>
        <w:t xml:space="preserve"> </w:t>
      </w:r>
      <w:r w:rsidRPr="00BB7167">
        <w:rPr>
          <w:rFonts w:ascii="Book Antiqua" w:eastAsia="Book Antiqua" w:hAnsi="Book Antiqua" w:cs="Book Antiqua"/>
        </w:rPr>
        <w:t>selected</w:t>
      </w:r>
      <w:r w:rsidR="00A064BC" w:rsidRPr="00BB7167">
        <w:rPr>
          <w:rFonts w:ascii="Book Antiqua" w:eastAsia="Book Antiqua" w:hAnsi="Book Antiqua" w:cs="Book Antiqua"/>
        </w:rPr>
        <w:t xml:space="preserve"> </w:t>
      </w:r>
      <w:r w:rsidRPr="00BB7167">
        <w:rPr>
          <w:rFonts w:ascii="Book Antiqua" w:eastAsia="Book Antiqua" w:hAnsi="Book Antiqua" w:cs="Book Antiqua"/>
        </w:rPr>
        <w:t>by</w:t>
      </w:r>
      <w:r w:rsidR="00A064BC" w:rsidRPr="00BB7167">
        <w:rPr>
          <w:rFonts w:ascii="Book Antiqua" w:eastAsia="Book Antiqua" w:hAnsi="Book Antiqua" w:cs="Book Antiqua"/>
        </w:rPr>
        <w:t xml:space="preserve"> </w:t>
      </w:r>
      <w:r w:rsidRPr="00BB7167">
        <w:rPr>
          <w:rFonts w:ascii="Book Antiqua" w:eastAsia="Book Antiqua" w:hAnsi="Book Antiqua" w:cs="Book Antiqua"/>
        </w:rPr>
        <w:t>an</w:t>
      </w:r>
      <w:r w:rsidR="00A064BC" w:rsidRPr="00BB7167">
        <w:rPr>
          <w:rFonts w:ascii="Book Antiqua" w:eastAsia="Book Antiqua" w:hAnsi="Book Antiqua" w:cs="Book Antiqua"/>
        </w:rPr>
        <w:t xml:space="preserve"> </w:t>
      </w:r>
      <w:r w:rsidRPr="00BB7167">
        <w:rPr>
          <w:rFonts w:ascii="Book Antiqua" w:eastAsia="Book Antiqua" w:hAnsi="Book Antiqua" w:cs="Book Antiqua"/>
        </w:rPr>
        <w:t>in-house</w:t>
      </w:r>
      <w:r w:rsidR="00A064BC" w:rsidRPr="00BB7167">
        <w:rPr>
          <w:rFonts w:ascii="Book Antiqua" w:eastAsia="Book Antiqua" w:hAnsi="Book Antiqua" w:cs="Book Antiqua"/>
        </w:rPr>
        <w:t xml:space="preserve"> </w:t>
      </w:r>
      <w:r w:rsidRPr="00BB7167">
        <w:rPr>
          <w:rFonts w:ascii="Book Antiqua" w:eastAsia="Book Antiqua" w:hAnsi="Book Antiqua" w:cs="Book Antiqua"/>
        </w:rPr>
        <w:t>editor</w:t>
      </w:r>
      <w:r w:rsidR="00A064BC" w:rsidRPr="00BB7167">
        <w:rPr>
          <w:rFonts w:ascii="Book Antiqua" w:eastAsia="Book Antiqua" w:hAnsi="Book Antiqua" w:cs="Book Antiqua"/>
        </w:rPr>
        <w:t xml:space="preserve"> </w:t>
      </w:r>
      <w:r w:rsidRPr="00BB7167">
        <w:rPr>
          <w:rFonts w:ascii="Book Antiqua" w:eastAsia="Book Antiqua" w:hAnsi="Book Antiqua" w:cs="Book Antiqua"/>
        </w:rPr>
        <w:t>and</w:t>
      </w:r>
      <w:r w:rsidR="00A064BC" w:rsidRPr="00BB7167">
        <w:rPr>
          <w:rFonts w:ascii="Book Antiqua" w:eastAsia="Book Antiqua" w:hAnsi="Book Antiqua" w:cs="Book Antiqua"/>
        </w:rPr>
        <w:t xml:space="preserve"> </w:t>
      </w:r>
      <w:r w:rsidRPr="00BB7167">
        <w:rPr>
          <w:rFonts w:ascii="Book Antiqua" w:eastAsia="Book Antiqua" w:hAnsi="Book Antiqua" w:cs="Book Antiqua"/>
        </w:rPr>
        <w:t>fully</w:t>
      </w:r>
      <w:r w:rsidR="00A064BC" w:rsidRPr="00BB7167">
        <w:rPr>
          <w:rFonts w:ascii="Book Antiqua" w:eastAsia="Book Antiqua" w:hAnsi="Book Antiqua" w:cs="Book Antiqua"/>
        </w:rPr>
        <w:t xml:space="preserve"> </w:t>
      </w:r>
      <w:r w:rsidRPr="00BB7167">
        <w:rPr>
          <w:rFonts w:ascii="Book Antiqua" w:eastAsia="Book Antiqua" w:hAnsi="Book Antiqua" w:cs="Book Antiqua"/>
        </w:rPr>
        <w:t>peer-reviewed</w:t>
      </w:r>
      <w:r w:rsidR="00A064BC" w:rsidRPr="00BB7167">
        <w:rPr>
          <w:rFonts w:ascii="Book Antiqua" w:eastAsia="Book Antiqua" w:hAnsi="Book Antiqua" w:cs="Book Antiqua"/>
        </w:rPr>
        <w:t xml:space="preserve"> </w:t>
      </w:r>
      <w:r w:rsidRPr="00BB7167">
        <w:rPr>
          <w:rFonts w:ascii="Book Antiqua" w:eastAsia="Book Antiqua" w:hAnsi="Book Antiqua" w:cs="Book Antiqua"/>
        </w:rPr>
        <w:t>by</w:t>
      </w:r>
      <w:r w:rsidR="00A064BC" w:rsidRPr="00BB7167">
        <w:rPr>
          <w:rFonts w:ascii="Book Antiqua" w:eastAsia="Book Antiqua" w:hAnsi="Book Antiqua" w:cs="Book Antiqua"/>
        </w:rPr>
        <w:t xml:space="preserve"> </w:t>
      </w:r>
      <w:r w:rsidRPr="00BB7167">
        <w:rPr>
          <w:rFonts w:ascii="Book Antiqua" w:eastAsia="Book Antiqua" w:hAnsi="Book Antiqua" w:cs="Book Antiqua"/>
        </w:rPr>
        <w:t>external</w:t>
      </w:r>
      <w:r w:rsidR="00A064BC" w:rsidRPr="00BB7167">
        <w:rPr>
          <w:rFonts w:ascii="Book Antiqua" w:eastAsia="Book Antiqua" w:hAnsi="Book Antiqua" w:cs="Book Antiqua"/>
        </w:rPr>
        <w:t xml:space="preserve"> </w:t>
      </w:r>
      <w:r w:rsidRPr="00BB7167">
        <w:rPr>
          <w:rFonts w:ascii="Book Antiqua" w:eastAsia="Book Antiqua" w:hAnsi="Book Antiqua" w:cs="Book Antiqua"/>
        </w:rPr>
        <w:t>reviewers.</w:t>
      </w:r>
      <w:r w:rsidR="00A064BC" w:rsidRPr="00BB7167">
        <w:rPr>
          <w:rFonts w:ascii="Book Antiqua" w:eastAsia="Book Antiqua" w:hAnsi="Book Antiqua" w:cs="Book Antiqua"/>
        </w:rPr>
        <w:t xml:space="preserve"> </w:t>
      </w:r>
      <w:r w:rsidRPr="00BB7167">
        <w:rPr>
          <w:rFonts w:ascii="Book Antiqua" w:eastAsia="Book Antiqua" w:hAnsi="Book Antiqua" w:cs="Book Antiqua"/>
        </w:rPr>
        <w:t>It</w:t>
      </w:r>
      <w:r w:rsidR="00A064BC" w:rsidRPr="00BB7167">
        <w:rPr>
          <w:rFonts w:ascii="Book Antiqua" w:eastAsia="Book Antiqua" w:hAnsi="Book Antiqua" w:cs="Book Antiqua"/>
        </w:rPr>
        <w:t xml:space="preserve"> </w:t>
      </w:r>
      <w:r w:rsidRPr="00BB7167">
        <w:rPr>
          <w:rFonts w:ascii="Book Antiqua" w:eastAsia="Book Antiqua" w:hAnsi="Book Antiqua" w:cs="Book Antiqua"/>
        </w:rPr>
        <w:t>is</w:t>
      </w:r>
      <w:r w:rsidR="00A064BC" w:rsidRPr="00BB7167">
        <w:rPr>
          <w:rFonts w:ascii="Book Antiqua" w:eastAsia="Book Antiqua" w:hAnsi="Book Antiqua" w:cs="Book Antiqua"/>
        </w:rPr>
        <w:t xml:space="preserve"> </w:t>
      </w:r>
      <w:r w:rsidRPr="00BB7167">
        <w:rPr>
          <w:rFonts w:ascii="Book Antiqua" w:eastAsia="Book Antiqua" w:hAnsi="Book Antiqua" w:cs="Book Antiqua"/>
        </w:rPr>
        <w:t>distributed</w:t>
      </w:r>
      <w:r w:rsidR="00A064BC" w:rsidRPr="00BB7167">
        <w:rPr>
          <w:rFonts w:ascii="Book Antiqua" w:eastAsia="Book Antiqua" w:hAnsi="Book Antiqua" w:cs="Book Antiqua"/>
        </w:rPr>
        <w:t xml:space="preserve"> </w:t>
      </w:r>
      <w:r w:rsidRPr="00BB7167">
        <w:rPr>
          <w:rFonts w:ascii="Book Antiqua" w:eastAsia="Book Antiqua" w:hAnsi="Book Antiqua" w:cs="Book Antiqua"/>
        </w:rPr>
        <w:t>in</w:t>
      </w:r>
      <w:r w:rsidR="00A064BC" w:rsidRPr="00BB7167">
        <w:rPr>
          <w:rFonts w:ascii="Book Antiqua" w:eastAsia="Book Antiqua" w:hAnsi="Book Antiqua" w:cs="Book Antiqua"/>
        </w:rPr>
        <w:t xml:space="preserve"> </w:t>
      </w:r>
      <w:r w:rsidRPr="00BB7167">
        <w:rPr>
          <w:rFonts w:ascii="Book Antiqua" w:eastAsia="Book Antiqua" w:hAnsi="Book Antiqua" w:cs="Book Antiqua"/>
        </w:rPr>
        <w:t>accordance</w:t>
      </w:r>
      <w:r w:rsidR="00A064BC" w:rsidRPr="00BB7167">
        <w:rPr>
          <w:rFonts w:ascii="Book Antiqua" w:eastAsia="Book Antiqua" w:hAnsi="Book Antiqua" w:cs="Book Antiqua"/>
        </w:rPr>
        <w:t xml:space="preserve"> </w:t>
      </w:r>
      <w:r w:rsidRPr="00BB7167">
        <w:rPr>
          <w:rFonts w:ascii="Book Antiqua" w:eastAsia="Book Antiqua" w:hAnsi="Book Antiqua" w:cs="Book Antiqua"/>
        </w:rPr>
        <w:t>with</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w:t>
      </w:r>
      <w:r w:rsidR="00A064BC" w:rsidRPr="00BB7167">
        <w:rPr>
          <w:rFonts w:ascii="Book Antiqua" w:eastAsia="Book Antiqua" w:hAnsi="Book Antiqua" w:cs="Book Antiqua"/>
        </w:rPr>
        <w:t xml:space="preserve"> </w:t>
      </w:r>
      <w:r w:rsidRPr="00BB7167">
        <w:rPr>
          <w:rFonts w:ascii="Book Antiqua" w:eastAsia="Book Antiqua" w:hAnsi="Book Antiqua" w:cs="Book Antiqua"/>
        </w:rPr>
        <w:t>Creative</w:t>
      </w:r>
      <w:r w:rsidR="00A064BC" w:rsidRPr="00BB7167">
        <w:rPr>
          <w:rFonts w:ascii="Book Antiqua" w:eastAsia="Book Antiqua" w:hAnsi="Book Antiqua" w:cs="Book Antiqua"/>
        </w:rPr>
        <w:t xml:space="preserve"> </w:t>
      </w:r>
      <w:r w:rsidRPr="00BB7167">
        <w:rPr>
          <w:rFonts w:ascii="Book Antiqua" w:eastAsia="Book Antiqua" w:hAnsi="Book Antiqua" w:cs="Book Antiqua"/>
        </w:rPr>
        <w:t>Commons</w:t>
      </w:r>
      <w:r w:rsidR="00A064BC" w:rsidRPr="00BB7167">
        <w:rPr>
          <w:rFonts w:ascii="Book Antiqua" w:eastAsia="Book Antiqua" w:hAnsi="Book Antiqua" w:cs="Book Antiqua"/>
        </w:rPr>
        <w:t xml:space="preserve"> </w:t>
      </w:r>
      <w:r w:rsidRPr="00BB7167">
        <w:rPr>
          <w:rFonts w:ascii="Book Antiqua" w:eastAsia="Book Antiqua" w:hAnsi="Book Antiqua" w:cs="Book Antiqua"/>
        </w:rPr>
        <w:t>Attribution</w:t>
      </w:r>
      <w:r w:rsidR="00A064BC" w:rsidRPr="00BB7167">
        <w:rPr>
          <w:rFonts w:ascii="Book Antiqua" w:eastAsia="Book Antiqua" w:hAnsi="Book Antiqua" w:cs="Book Antiqua"/>
        </w:rPr>
        <w:t xml:space="preserve"> </w:t>
      </w:r>
      <w:r w:rsidRPr="00BB7167">
        <w:rPr>
          <w:rFonts w:ascii="Book Antiqua" w:eastAsia="Book Antiqua" w:hAnsi="Book Antiqua" w:cs="Book Antiqua"/>
        </w:rPr>
        <w:t>NonCommercial</w:t>
      </w:r>
      <w:r w:rsidR="00A064BC" w:rsidRPr="00BB7167">
        <w:rPr>
          <w:rFonts w:ascii="Book Antiqua" w:eastAsia="Book Antiqua" w:hAnsi="Book Antiqua" w:cs="Book Antiqua"/>
        </w:rPr>
        <w:t xml:space="preserve"> </w:t>
      </w:r>
      <w:r w:rsidRPr="00BB7167">
        <w:rPr>
          <w:rFonts w:ascii="Book Antiqua" w:eastAsia="Book Antiqua" w:hAnsi="Book Antiqua" w:cs="Book Antiqua"/>
        </w:rPr>
        <w:t>(CC</w:t>
      </w:r>
      <w:r w:rsidR="00A064BC" w:rsidRPr="00BB7167">
        <w:rPr>
          <w:rFonts w:ascii="Book Antiqua" w:eastAsia="Book Antiqua" w:hAnsi="Book Antiqua" w:cs="Book Antiqua"/>
        </w:rPr>
        <w:t xml:space="preserve"> </w:t>
      </w:r>
      <w:r w:rsidRPr="00BB7167">
        <w:rPr>
          <w:rFonts w:ascii="Book Antiqua" w:eastAsia="Book Antiqua" w:hAnsi="Book Antiqua" w:cs="Book Antiqua"/>
        </w:rPr>
        <w:t>BY-NC</w:t>
      </w:r>
      <w:r w:rsidR="00A064BC" w:rsidRPr="00BB7167">
        <w:rPr>
          <w:rFonts w:ascii="Book Antiqua" w:eastAsia="Book Antiqua" w:hAnsi="Book Antiqua" w:cs="Book Antiqua"/>
        </w:rPr>
        <w:t xml:space="preserve"> </w:t>
      </w:r>
      <w:r w:rsidRPr="00BB7167">
        <w:rPr>
          <w:rFonts w:ascii="Book Antiqua" w:eastAsia="Book Antiqua" w:hAnsi="Book Antiqua" w:cs="Book Antiqua"/>
        </w:rPr>
        <w:t>4.0)</w:t>
      </w:r>
      <w:r w:rsidR="00A064BC" w:rsidRPr="00BB7167">
        <w:rPr>
          <w:rFonts w:ascii="Book Antiqua" w:eastAsia="Book Antiqua" w:hAnsi="Book Antiqua" w:cs="Book Antiqua"/>
        </w:rPr>
        <w:t xml:space="preserve"> </w:t>
      </w:r>
      <w:r w:rsidRPr="00BB7167">
        <w:rPr>
          <w:rFonts w:ascii="Book Antiqua" w:eastAsia="Book Antiqua" w:hAnsi="Book Antiqua" w:cs="Book Antiqua"/>
        </w:rPr>
        <w:t>license,</w:t>
      </w:r>
      <w:r w:rsidR="00A064BC" w:rsidRPr="00BB7167">
        <w:rPr>
          <w:rFonts w:ascii="Book Antiqua" w:eastAsia="Book Antiqua" w:hAnsi="Book Antiqua" w:cs="Book Antiqua"/>
        </w:rPr>
        <w:t xml:space="preserve"> </w:t>
      </w:r>
      <w:r w:rsidRPr="00BB7167">
        <w:rPr>
          <w:rFonts w:ascii="Book Antiqua" w:eastAsia="Book Antiqua" w:hAnsi="Book Antiqua" w:cs="Book Antiqua"/>
        </w:rPr>
        <w:t>which</w:t>
      </w:r>
      <w:r w:rsidR="00A064BC" w:rsidRPr="00BB7167">
        <w:rPr>
          <w:rFonts w:ascii="Book Antiqua" w:eastAsia="Book Antiqua" w:hAnsi="Book Antiqua" w:cs="Book Antiqua"/>
        </w:rPr>
        <w:t xml:space="preserve"> </w:t>
      </w:r>
      <w:r w:rsidRPr="00BB7167">
        <w:rPr>
          <w:rFonts w:ascii="Book Antiqua" w:eastAsia="Book Antiqua" w:hAnsi="Book Antiqua" w:cs="Book Antiqua"/>
        </w:rPr>
        <w:t>permits</w:t>
      </w:r>
      <w:r w:rsidR="00A064BC" w:rsidRPr="00BB7167">
        <w:rPr>
          <w:rFonts w:ascii="Book Antiqua" w:eastAsia="Book Antiqua" w:hAnsi="Book Antiqua" w:cs="Book Antiqua"/>
        </w:rPr>
        <w:t xml:space="preserve"> </w:t>
      </w:r>
      <w:r w:rsidRPr="00BB7167">
        <w:rPr>
          <w:rFonts w:ascii="Book Antiqua" w:eastAsia="Book Antiqua" w:hAnsi="Book Antiqua" w:cs="Book Antiqua"/>
        </w:rPr>
        <w:t>others</w:t>
      </w:r>
      <w:r w:rsidR="00A064BC" w:rsidRPr="00BB7167">
        <w:rPr>
          <w:rFonts w:ascii="Book Antiqua" w:eastAsia="Book Antiqua" w:hAnsi="Book Antiqua" w:cs="Book Antiqua"/>
        </w:rPr>
        <w:t xml:space="preserve"> </w:t>
      </w:r>
      <w:r w:rsidRPr="00BB7167">
        <w:rPr>
          <w:rFonts w:ascii="Book Antiqua" w:eastAsia="Book Antiqua" w:hAnsi="Book Antiqua" w:cs="Book Antiqua"/>
        </w:rPr>
        <w:t>to</w:t>
      </w:r>
      <w:r w:rsidR="00A064BC" w:rsidRPr="00BB7167">
        <w:rPr>
          <w:rFonts w:ascii="Book Antiqua" w:eastAsia="Book Antiqua" w:hAnsi="Book Antiqua" w:cs="Book Antiqua"/>
        </w:rPr>
        <w:t xml:space="preserve"> </w:t>
      </w:r>
      <w:r w:rsidRPr="00BB7167">
        <w:rPr>
          <w:rFonts w:ascii="Book Antiqua" w:eastAsia="Book Antiqua" w:hAnsi="Book Antiqua" w:cs="Book Antiqua"/>
        </w:rPr>
        <w:t>distribute,</w:t>
      </w:r>
      <w:r w:rsidR="00A064BC" w:rsidRPr="00BB7167">
        <w:rPr>
          <w:rFonts w:ascii="Book Antiqua" w:eastAsia="Book Antiqua" w:hAnsi="Book Antiqua" w:cs="Book Antiqua"/>
        </w:rPr>
        <w:t xml:space="preserve"> </w:t>
      </w:r>
      <w:r w:rsidRPr="00BB7167">
        <w:rPr>
          <w:rFonts w:ascii="Book Antiqua" w:eastAsia="Book Antiqua" w:hAnsi="Book Antiqua" w:cs="Book Antiqua"/>
        </w:rPr>
        <w:t>remix,</w:t>
      </w:r>
      <w:r w:rsidR="00A064BC" w:rsidRPr="00BB7167">
        <w:rPr>
          <w:rFonts w:ascii="Book Antiqua" w:eastAsia="Book Antiqua" w:hAnsi="Book Antiqua" w:cs="Book Antiqua"/>
        </w:rPr>
        <w:t xml:space="preserve"> </w:t>
      </w:r>
      <w:r w:rsidRPr="00BB7167">
        <w:rPr>
          <w:rFonts w:ascii="Book Antiqua" w:eastAsia="Book Antiqua" w:hAnsi="Book Antiqua" w:cs="Book Antiqua"/>
        </w:rPr>
        <w:t>adapt,</w:t>
      </w:r>
      <w:r w:rsidR="00A064BC" w:rsidRPr="00BB7167">
        <w:rPr>
          <w:rFonts w:ascii="Book Antiqua" w:eastAsia="Book Antiqua" w:hAnsi="Book Antiqua" w:cs="Book Antiqua"/>
        </w:rPr>
        <w:t xml:space="preserve"> </w:t>
      </w:r>
      <w:r w:rsidRPr="00BB7167">
        <w:rPr>
          <w:rFonts w:ascii="Book Antiqua" w:eastAsia="Book Antiqua" w:hAnsi="Book Antiqua" w:cs="Book Antiqua"/>
        </w:rPr>
        <w:t>build</w:t>
      </w:r>
      <w:r w:rsidR="00A064BC" w:rsidRPr="00BB7167">
        <w:rPr>
          <w:rFonts w:ascii="Book Antiqua" w:eastAsia="Book Antiqua" w:hAnsi="Book Antiqua" w:cs="Book Antiqua"/>
        </w:rPr>
        <w:t xml:space="preserve"> </w:t>
      </w:r>
      <w:r w:rsidRPr="00BB7167">
        <w:rPr>
          <w:rFonts w:ascii="Book Antiqua" w:eastAsia="Book Antiqua" w:hAnsi="Book Antiqua" w:cs="Book Antiqua"/>
        </w:rPr>
        <w:t>upon</w:t>
      </w:r>
      <w:r w:rsidR="00A064BC" w:rsidRPr="00BB7167">
        <w:rPr>
          <w:rFonts w:ascii="Book Antiqua" w:eastAsia="Book Antiqua" w:hAnsi="Book Antiqua" w:cs="Book Antiqua"/>
        </w:rPr>
        <w:t xml:space="preserve"> </w:t>
      </w:r>
      <w:r w:rsidRPr="00BB7167">
        <w:rPr>
          <w:rFonts w:ascii="Book Antiqua" w:eastAsia="Book Antiqua" w:hAnsi="Book Antiqua" w:cs="Book Antiqua"/>
        </w:rPr>
        <w:t>this</w:t>
      </w:r>
      <w:r w:rsidR="00A064BC" w:rsidRPr="00BB7167">
        <w:rPr>
          <w:rFonts w:ascii="Book Antiqua" w:eastAsia="Book Antiqua" w:hAnsi="Book Antiqua" w:cs="Book Antiqua"/>
        </w:rPr>
        <w:t xml:space="preserve"> </w:t>
      </w:r>
      <w:r w:rsidRPr="00BB7167">
        <w:rPr>
          <w:rFonts w:ascii="Book Antiqua" w:eastAsia="Book Antiqua" w:hAnsi="Book Antiqua" w:cs="Book Antiqua"/>
        </w:rPr>
        <w:t>work</w:t>
      </w:r>
      <w:r w:rsidR="00A064BC" w:rsidRPr="00BB7167">
        <w:rPr>
          <w:rFonts w:ascii="Book Antiqua" w:eastAsia="Book Antiqua" w:hAnsi="Book Antiqua" w:cs="Book Antiqua"/>
        </w:rPr>
        <w:t xml:space="preserve"> </w:t>
      </w:r>
      <w:r w:rsidRPr="00BB7167">
        <w:rPr>
          <w:rFonts w:ascii="Book Antiqua" w:eastAsia="Book Antiqua" w:hAnsi="Book Antiqua" w:cs="Book Antiqua"/>
        </w:rPr>
        <w:t>non-commercially,</w:t>
      </w:r>
      <w:r w:rsidR="00A064BC" w:rsidRPr="00BB7167">
        <w:rPr>
          <w:rFonts w:ascii="Book Antiqua" w:eastAsia="Book Antiqua" w:hAnsi="Book Antiqua" w:cs="Book Antiqua"/>
        </w:rPr>
        <w:t xml:space="preserve"> </w:t>
      </w:r>
      <w:r w:rsidRPr="00BB7167">
        <w:rPr>
          <w:rFonts w:ascii="Book Antiqua" w:eastAsia="Book Antiqua" w:hAnsi="Book Antiqua" w:cs="Book Antiqua"/>
        </w:rPr>
        <w:t>and</w:t>
      </w:r>
      <w:r w:rsidR="00A064BC" w:rsidRPr="00BB7167">
        <w:rPr>
          <w:rFonts w:ascii="Book Antiqua" w:eastAsia="Book Antiqua" w:hAnsi="Book Antiqua" w:cs="Book Antiqua"/>
        </w:rPr>
        <w:t xml:space="preserve"> </w:t>
      </w:r>
      <w:r w:rsidRPr="00BB7167">
        <w:rPr>
          <w:rFonts w:ascii="Book Antiqua" w:eastAsia="Book Antiqua" w:hAnsi="Book Antiqua" w:cs="Book Antiqua"/>
        </w:rPr>
        <w:t>license</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their</w:t>
      </w:r>
      <w:r w:rsidR="00A064BC" w:rsidRPr="00BB7167">
        <w:rPr>
          <w:rFonts w:ascii="Book Antiqua" w:eastAsia="Book Antiqua" w:hAnsi="Book Antiqua" w:cs="Book Antiqua"/>
        </w:rPr>
        <w:t xml:space="preserve"> </w:t>
      </w:r>
      <w:r w:rsidRPr="00BB7167">
        <w:rPr>
          <w:rFonts w:ascii="Book Antiqua" w:eastAsia="Book Antiqua" w:hAnsi="Book Antiqua" w:cs="Book Antiqua"/>
        </w:rPr>
        <w:t>derivative</w:t>
      </w:r>
      <w:r w:rsidR="00A064BC" w:rsidRPr="00BB7167">
        <w:rPr>
          <w:rFonts w:ascii="Book Antiqua" w:eastAsia="Book Antiqua" w:hAnsi="Book Antiqua" w:cs="Book Antiqua"/>
        </w:rPr>
        <w:t xml:space="preserve"> </w:t>
      </w:r>
      <w:r w:rsidRPr="00BB7167">
        <w:rPr>
          <w:rFonts w:ascii="Book Antiqua" w:eastAsia="Book Antiqua" w:hAnsi="Book Antiqua" w:cs="Book Antiqua"/>
        </w:rPr>
        <w:t>works</w:t>
      </w:r>
      <w:r w:rsidR="00A064BC" w:rsidRPr="00BB7167">
        <w:rPr>
          <w:rFonts w:ascii="Book Antiqua" w:eastAsia="Book Antiqua" w:hAnsi="Book Antiqua" w:cs="Book Antiqua"/>
        </w:rPr>
        <w:t xml:space="preserve"> </w:t>
      </w:r>
      <w:r w:rsidRPr="00BB7167">
        <w:rPr>
          <w:rFonts w:ascii="Book Antiqua" w:eastAsia="Book Antiqua" w:hAnsi="Book Antiqua" w:cs="Book Antiqua"/>
        </w:rPr>
        <w:t>on</w:t>
      </w:r>
      <w:r w:rsidR="00A064BC" w:rsidRPr="00BB7167">
        <w:rPr>
          <w:rFonts w:ascii="Book Antiqua" w:eastAsia="Book Antiqua" w:hAnsi="Book Antiqua" w:cs="Book Antiqua"/>
        </w:rPr>
        <w:t xml:space="preserve"> </w:t>
      </w:r>
      <w:r w:rsidRPr="00BB7167">
        <w:rPr>
          <w:rFonts w:ascii="Book Antiqua" w:eastAsia="Book Antiqua" w:hAnsi="Book Antiqua" w:cs="Book Antiqua"/>
        </w:rPr>
        <w:t>different</w:t>
      </w:r>
      <w:r w:rsidR="00A064BC" w:rsidRPr="00BB7167">
        <w:rPr>
          <w:rFonts w:ascii="Book Antiqua" w:eastAsia="Book Antiqua" w:hAnsi="Book Antiqua" w:cs="Book Antiqua"/>
        </w:rPr>
        <w:t xml:space="preserve"> </w:t>
      </w:r>
      <w:r w:rsidRPr="00BB7167">
        <w:rPr>
          <w:rFonts w:ascii="Book Antiqua" w:eastAsia="Book Antiqua" w:hAnsi="Book Antiqua" w:cs="Book Antiqua"/>
        </w:rPr>
        <w:t>terms,</w:t>
      </w:r>
      <w:r w:rsidR="00A064BC" w:rsidRPr="00BB7167">
        <w:rPr>
          <w:rFonts w:ascii="Book Antiqua" w:eastAsia="Book Antiqua" w:hAnsi="Book Antiqua" w:cs="Book Antiqua"/>
        </w:rPr>
        <w:t xml:space="preserve"> </w:t>
      </w:r>
      <w:r w:rsidRPr="00BB7167">
        <w:rPr>
          <w:rFonts w:ascii="Book Antiqua" w:eastAsia="Book Antiqua" w:hAnsi="Book Antiqua" w:cs="Book Antiqua"/>
        </w:rPr>
        <w:t>provided</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w:t>
      </w:r>
      <w:r w:rsidR="00A064BC" w:rsidRPr="00BB7167">
        <w:rPr>
          <w:rFonts w:ascii="Book Antiqua" w:eastAsia="Book Antiqua" w:hAnsi="Book Antiqua" w:cs="Book Antiqua"/>
        </w:rPr>
        <w:t xml:space="preserve"> </w:t>
      </w:r>
      <w:r w:rsidRPr="00BB7167">
        <w:rPr>
          <w:rFonts w:ascii="Book Antiqua" w:eastAsia="Book Antiqua" w:hAnsi="Book Antiqua" w:cs="Book Antiqua"/>
        </w:rPr>
        <w:t>original</w:t>
      </w:r>
      <w:r w:rsidR="00A064BC" w:rsidRPr="00BB7167">
        <w:rPr>
          <w:rFonts w:ascii="Book Antiqua" w:eastAsia="Book Antiqua" w:hAnsi="Book Antiqua" w:cs="Book Antiqua"/>
        </w:rPr>
        <w:t xml:space="preserve"> </w:t>
      </w:r>
      <w:r w:rsidRPr="00BB7167">
        <w:rPr>
          <w:rFonts w:ascii="Book Antiqua" w:eastAsia="Book Antiqua" w:hAnsi="Book Antiqua" w:cs="Book Antiqua"/>
        </w:rPr>
        <w:t>work</w:t>
      </w:r>
      <w:r w:rsidR="00A064BC" w:rsidRPr="00BB7167">
        <w:rPr>
          <w:rFonts w:ascii="Book Antiqua" w:eastAsia="Book Antiqua" w:hAnsi="Book Antiqua" w:cs="Book Antiqua"/>
        </w:rPr>
        <w:t xml:space="preserve"> </w:t>
      </w:r>
      <w:r w:rsidRPr="00BB7167">
        <w:rPr>
          <w:rFonts w:ascii="Book Antiqua" w:eastAsia="Book Antiqua" w:hAnsi="Book Antiqua" w:cs="Book Antiqua"/>
        </w:rPr>
        <w:t>is</w:t>
      </w:r>
      <w:r w:rsidR="00A064BC" w:rsidRPr="00BB7167">
        <w:rPr>
          <w:rFonts w:ascii="Book Antiqua" w:eastAsia="Book Antiqua" w:hAnsi="Book Antiqua" w:cs="Book Antiqua"/>
        </w:rPr>
        <w:t xml:space="preserve"> </w:t>
      </w:r>
      <w:r w:rsidRPr="00BB7167">
        <w:rPr>
          <w:rFonts w:ascii="Book Antiqua" w:eastAsia="Book Antiqua" w:hAnsi="Book Antiqua" w:cs="Book Antiqua"/>
        </w:rPr>
        <w:t>properly</w:t>
      </w:r>
      <w:r w:rsidR="00A064BC" w:rsidRPr="00BB7167">
        <w:rPr>
          <w:rFonts w:ascii="Book Antiqua" w:eastAsia="Book Antiqua" w:hAnsi="Book Antiqua" w:cs="Book Antiqua"/>
        </w:rPr>
        <w:t xml:space="preserve"> </w:t>
      </w:r>
      <w:r w:rsidRPr="00BB7167">
        <w:rPr>
          <w:rFonts w:ascii="Book Antiqua" w:eastAsia="Book Antiqua" w:hAnsi="Book Antiqua" w:cs="Book Antiqua"/>
        </w:rPr>
        <w:t>cited</w:t>
      </w:r>
      <w:r w:rsidR="00A064BC" w:rsidRPr="00BB7167">
        <w:rPr>
          <w:rFonts w:ascii="Book Antiqua" w:eastAsia="Book Antiqua" w:hAnsi="Book Antiqua" w:cs="Book Antiqua"/>
        </w:rPr>
        <w:t xml:space="preserve"> </w:t>
      </w:r>
      <w:r w:rsidRPr="00BB7167">
        <w:rPr>
          <w:rFonts w:ascii="Book Antiqua" w:eastAsia="Book Antiqua" w:hAnsi="Book Antiqua" w:cs="Book Antiqua"/>
        </w:rPr>
        <w:t>and</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w:t>
      </w:r>
      <w:r w:rsidR="00A064BC" w:rsidRPr="00BB7167">
        <w:rPr>
          <w:rFonts w:ascii="Book Antiqua" w:eastAsia="Book Antiqua" w:hAnsi="Book Antiqua" w:cs="Book Antiqua"/>
        </w:rPr>
        <w:t xml:space="preserve"> </w:t>
      </w:r>
      <w:r w:rsidRPr="00BB7167">
        <w:rPr>
          <w:rFonts w:ascii="Book Antiqua" w:eastAsia="Book Antiqua" w:hAnsi="Book Antiqua" w:cs="Book Antiqua"/>
        </w:rPr>
        <w:t>use</w:t>
      </w:r>
      <w:r w:rsidR="00A064BC" w:rsidRPr="00BB7167">
        <w:rPr>
          <w:rFonts w:ascii="Book Antiqua" w:eastAsia="Book Antiqua" w:hAnsi="Book Antiqua" w:cs="Book Antiqua"/>
        </w:rPr>
        <w:t xml:space="preserve"> </w:t>
      </w:r>
      <w:r w:rsidRPr="00BB7167">
        <w:rPr>
          <w:rFonts w:ascii="Book Antiqua" w:eastAsia="Book Antiqua" w:hAnsi="Book Antiqua" w:cs="Book Antiqua"/>
        </w:rPr>
        <w:t>is</w:t>
      </w:r>
      <w:r w:rsidR="00A064BC" w:rsidRPr="00BB7167">
        <w:rPr>
          <w:rFonts w:ascii="Book Antiqua" w:eastAsia="Book Antiqua" w:hAnsi="Book Antiqua" w:cs="Book Antiqua"/>
        </w:rPr>
        <w:t xml:space="preserve"> </w:t>
      </w:r>
      <w:r w:rsidRPr="00BB7167">
        <w:rPr>
          <w:rFonts w:ascii="Book Antiqua" w:eastAsia="Book Antiqua" w:hAnsi="Book Antiqua" w:cs="Book Antiqua"/>
        </w:rPr>
        <w:t>non-commercial.</w:t>
      </w:r>
      <w:r w:rsidR="00A064BC" w:rsidRPr="00BB7167">
        <w:rPr>
          <w:rFonts w:ascii="Book Antiqua" w:eastAsia="Book Antiqua" w:hAnsi="Book Antiqua" w:cs="Book Antiqua"/>
        </w:rPr>
        <w:t xml:space="preserve"> </w:t>
      </w:r>
      <w:r w:rsidRPr="00BB7167">
        <w:rPr>
          <w:rFonts w:ascii="Book Antiqua" w:eastAsia="Book Antiqua" w:hAnsi="Book Antiqua" w:cs="Book Antiqua"/>
        </w:rPr>
        <w:t>See:</w:t>
      </w:r>
      <w:r w:rsidR="00A064BC" w:rsidRPr="00BB7167">
        <w:rPr>
          <w:rFonts w:ascii="Book Antiqua" w:eastAsia="Book Antiqua" w:hAnsi="Book Antiqua" w:cs="Book Antiqua"/>
        </w:rPr>
        <w:t xml:space="preserve"> </w:t>
      </w:r>
      <w:r w:rsidRPr="00BB7167">
        <w:rPr>
          <w:rFonts w:ascii="Book Antiqua" w:eastAsia="Book Antiqua" w:hAnsi="Book Antiqua" w:cs="Book Antiqua"/>
        </w:rPr>
        <w:t>https://creativecommons.org/Licenses/by-nc/4.0/</w:t>
      </w:r>
    </w:p>
    <w:p w14:paraId="7B61B5F7" w14:textId="77777777" w:rsidR="00A77B3E" w:rsidRPr="00BB7167" w:rsidRDefault="00A77B3E">
      <w:pPr>
        <w:spacing w:line="360" w:lineRule="auto"/>
        <w:jc w:val="both"/>
      </w:pPr>
    </w:p>
    <w:p w14:paraId="6E8EC920" w14:textId="70A30517" w:rsidR="00A77B3E" w:rsidRPr="00BB7167" w:rsidRDefault="007934FB">
      <w:pPr>
        <w:spacing w:line="360" w:lineRule="auto"/>
        <w:jc w:val="both"/>
      </w:pPr>
      <w:r w:rsidRPr="00BB7167">
        <w:rPr>
          <w:rFonts w:ascii="Book Antiqua" w:eastAsia="Book Antiqua" w:hAnsi="Book Antiqua" w:cs="Book Antiqua"/>
          <w:b/>
          <w:color w:val="000000"/>
        </w:rPr>
        <w:t>Provenance</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and</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peer</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review:</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rPr>
        <w:t>Invited</w:t>
      </w:r>
      <w:r w:rsidR="00A064BC" w:rsidRPr="00BB7167">
        <w:rPr>
          <w:rFonts w:ascii="Book Antiqua" w:eastAsia="Book Antiqua" w:hAnsi="Book Antiqua" w:cs="Book Antiqua"/>
        </w:rPr>
        <w:t xml:space="preserve"> </w:t>
      </w:r>
      <w:r w:rsidRPr="00BB7167">
        <w:rPr>
          <w:rFonts w:ascii="Book Antiqua" w:eastAsia="Book Antiqua" w:hAnsi="Book Antiqua" w:cs="Book Antiqua"/>
        </w:rPr>
        <w:t>article;</w:t>
      </w:r>
      <w:r w:rsidR="00A064BC" w:rsidRPr="00BB7167">
        <w:rPr>
          <w:rFonts w:ascii="Book Antiqua" w:eastAsia="Book Antiqua" w:hAnsi="Book Antiqua" w:cs="Book Antiqua"/>
        </w:rPr>
        <w:t xml:space="preserve"> </w:t>
      </w:r>
      <w:r w:rsidRPr="00BB7167">
        <w:rPr>
          <w:rFonts w:ascii="Book Antiqua" w:eastAsia="Book Antiqua" w:hAnsi="Book Antiqua" w:cs="Book Antiqua"/>
        </w:rPr>
        <w:t>Externally</w:t>
      </w:r>
      <w:r w:rsidR="00A064BC" w:rsidRPr="00BB7167">
        <w:rPr>
          <w:rFonts w:ascii="Book Antiqua" w:eastAsia="Book Antiqua" w:hAnsi="Book Antiqua" w:cs="Book Antiqua"/>
        </w:rPr>
        <w:t xml:space="preserve"> </w:t>
      </w:r>
      <w:r w:rsidRPr="00BB7167">
        <w:rPr>
          <w:rFonts w:ascii="Book Antiqua" w:eastAsia="Book Antiqua" w:hAnsi="Book Antiqua" w:cs="Book Antiqua"/>
        </w:rPr>
        <w:t>peer</w:t>
      </w:r>
      <w:r w:rsidR="00A064BC" w:rsidRPr="00BB7167">
        <w:rPr>
          <w:rFonts w:ascii="Book Antiqua" w:eastAsia="Book Antiqua" w:hAnsi="Book Antiqua" w:cs="Book Antiqua"/>
        </w:rPr>
        <w:t xml:space="preserve"> </w:t>
      </w:r>
      <w:r w:rsidRPr="00BB7167">
        <w:rPr>
          <w:rFonts w:ascii="Book Antiqua" w:eastAsia="Book Antiqua" w:hAnsi="Book Antiqua" w:cs="Book Antiqua"/>
        </w:rPr>
        <w:t>reviewed.</w:t>
      </w:r>
    </w:p>
    <w:p w14:paraId="76C6CF53" w14:textId="478DAD60" w:rsidR="00A77B3E" w:rsidRPr="00BB7167" w:rsidRDefault="007934FB">
      <w:pPr>
        <w:spacing w:line="360" w:lineRule="auto"/>
        <w:jc w:val="both"/>
      </w:pPr>
      <w:r w:rsidRPr="00BB7167">
        <w:rPr>
          <w:rFonts w:ascii="Book Antiqua" w:eastAsia="Book Antiqua" w:hAnsi="Book Antiqua" w:cs="Book Antiqua"/>
          <w:b/>
          <w:color w:val="000000"/>
        </w:rPr>
        <w:t>Peer-review</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model:</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rPr>
        <w:t>Single</w:t>
      </w:r>
      <w:r w:rsidR="00A064BC" w:rsidRPr="00BB7167">
        <w:rPr>
          <w:rFonts w:ascii="Book Antiqua" w:eastAsia="Book Antiqua" w:hAnsi="Book Antiqua" w:cs="Book Antiqua"/>
        </w:rPr>
        <w:t xml:space="preserve"> </w:t>
      </w:r>
      <w:r w:rsidRPr="00BB7167">
        <w:rPr>
          <w:rFonts w:ascii="Book Antiqua" w:eastAsia="Book Antiqua" w:hAnsi="Book Antiqua" w:cs="Book Antiqua"/>
        </w:rPr>
        <w:t>blind</w:t>
      </w:r>
    </w:p>
    <w:p w14:paraId="440CA959" w14:textId="77777777" w:rsidR="00A77B3E" w:rsidRPr="00BB7167" w:rsidRDefault="00A77B3E">
      <w:pPr>
        <w:spacing w:line="360" w:lineRule="auto"/>
        <w:jc w:val="both"/>
      </w:pPr>
    </w:p>
    <w:p w14:paraId="34C9A176" w14:textId="509C5C70" w:rsidR="00A77B3E" w:rsidRPr="00BB7167" w:rsidRDefault="007934FB">
      <w:pPr>
        <w:spacing w:line="360" w:lineRule="auto"/>
        <w:jc w:val="both"/>
      </w:pPr>
      <w:r w:rsidRPr="00BB7167">
        <w:rPr>
          <w:rFonts w:ascii="Book Antiqua" w:eastAsia="Book Antiqua" w:hAnsi="Book Antiqua" w:cs="Book Antiqua"/>
          <w:b/>
          <w:color w:val="000000"/>
        </w:rPr>
        <w:t>Peer-review</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started:</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rPr>
        <w:t>December</w:t>
      </w:r>
      <w:r w:rsidR="00A064BC" w:rsidRPr="00BB7167">
        <w:rPr>
          <w:rFonts w:ascii="Book Antiqua" w:eastAsia="Book Antiqua" w:hAnsi="Book Antiqua" w:cs="Book Antiqua"/>
        </w:rPr>
        <w:t xml:space="preserve"> </w:t>
      </w:r>
      <w:r w:rsidRPr="00BB7167">
        <w:rPr>
          <w:rFonts w:ascii="Book Antiqua" w:eastAsia="Book Antiqua" w:hAnsi="Book Antiqua" w:cs="Book Antiqua"/>
        </w:rPr>
        <w:t>28,</w:t>
      </w:r>
      <w:r w:rsidR="00A064BC" w:rsidRPr="00BB7167">
        <w:rPr>
          <w:rFonts w:ascii="Book Antiqua" w:eastAsia="Book Antiqua" w:hAnsi="Book Antiqua" w:cs="Book Antiqua"/>
        </w:rPr>
        <w:t xml:space="preserve"> </w:t>
      </w:r>
      <w:r w:rsidRPr="00BB7167">
        <w:rPr>
          <w:rFonts w:ascii="Book Antiqua" w:eastAsia="Book Antiqua" w:hAnsi="Book Antiqua" w:cs="Book Antiqua"/>
        </w:rPr>
        <w:t>2022</w:t>
      </w:r>
    </w:p>
    <w:p w14:paraId="3643F573" w14:textId="5CDCE019" w:rsidR="00A77B3E" w:rsidRPr="00BB7167" w:rsidRDefault="007934FB">
      <w:pPr>
        <w:spacing w:line="360" w:lineRule="auto"/>
        <w:jc w:val="both"/>
      </w:pPr>
      <w:r w:rsidRPr="00BB7167">
        <w:rPr>
          <w:rFonts w:ascii="Book Antiqua" w:eastAsia="Book Antiqua" w:hAnsi="Book Antiqua" w:cs="Book Antiqua"/>
          <w:b/>
          <w:color w:val="000000"/>
        </w:rPr>
        <w:t>First</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decision:</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rPr>
        <w:t>February</w:t>
      </w:r>
      <w:r w:rsidR="00A064BC" w:rsidRPr="00BB7167">
        <w:rPr>
          <w:rFonts w:ascii="Book Antiqua" w:eastAsia="Book Antiqua" w:hAnsi="Book Antiqua" w:cs="Book Antiqua"/>
        </w:rPr>
        <w:t xml:space="preserve"> </w:t>
      </w:r>
      <w:r w:rsidRPr="00BB7167">
        <w:rPr>
          <w:rFonts w:ascii="Book Antiqua" w:eastAsia="Book Antiqua" w:hAnsi="Book Antiqua" w:cs="Book Antiqua"/>
        </w:rPr>
        <w:t>20,</w:t>
      </w:r>
      <w:r w:rsidR="00A064BC" w:rsidRPr="00BB7167">
        <w:rPr>
          <w:rFonts w:ascii="Book Antiqua" w:eastAsia="Book Antiqua" w:hAnsi="Book Antiqua" w:cs="Book Antiqua"/>
        </w:rPr>
        <w:t xml:space="preserve"> </w:t>
      </w:r>
      <w:r w:rsidRPr="00BB7167">
        <w:rPr>
          <w:rFonts w:ascii="Book Antiqua" w:eastAsia="Book Antiqua" w:hAnsi="Book Antiqua" w:cs="Book Antiqua"/>
        </w:rPr>
        <w:t>2023</w:t>
      </w:r>
    </w:p>
    <w:p w14:paraId="682BFE7D" w14:textId="18F985A1" w:rsidR="00A77B3E" w:rsidRPr="00BB7167" w:rsidRDefault="007934FB">
      <w:pPr>
        <w:spacing w:line="360" w:lineRule="auto"/>
        <w:jc w:val="both"/>
      </w:pPr>
      <w:r w:rsidRPr="00BB7167">
        <w:rPr>
          <w:rFonts w:ascii="Book Antiqua" w:eastAsia="Book Antiqua" w:hAnsi="Book Antiqua" w:cs="Book Antiqua"/>
          <w:b/>
          <w:color w:val="000000"/>
        </w:rPr>
        <w:t>Article</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in</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press:</w:t>
      </w:r>
      <w:r w:rsidR="00A064BC" w:rsidRPr="00BB7167">
        <w:rPr>
          <w:rFonts w:ascii="Book Antiqua" w:eastAsia="Book Antiqua" w:hAnsi="Book Antiqua" w:cs="Book Antiqua"/>
          <w:b/>
          <w:color w:val="000000"/>
        </w:rPr>
        <w:t xml:space="preserve"> </w:t>
      </w:r>
      <w:r w:rsidR="00F229B4" w:rsidRPr="00BB7167">
        <w:rPr>
          <w:rFonts w:ascii="Book Antiqua" w:eastAsia="Book Antiqua" w:hAnsi="Book Antiqua" w:cs="Book Antiqua"/>
        </w:rPr>
        <w:t>March 30, 2023</w:t>
      </w:r>
    </w:p>
    <w:p w14:paraId="7ACEE6B6" w14:textId="77777777" w:rsidR="00A77B3E" w:rsidRPr="00BB7167" w:rsidRDefault="00A77B3E">
      <w:pPr>
        <w:spacing w:line="360" w:lineRule="auto"/>
        <w:jc w:val="both"/>
      </w:pPr>
    </w:p>
    <w:p w14:paraId="6E75C422" w14:textId="4E4F6781" w:rsidR="00A77B3E" w:rsidRPr="00BB7167" w:rsidRDefault="007934FB">
      <w:pPr>
        <w:spacing w:line="360" w:lineRule="auto"/>
        <w:jc w:val="both"/>
      </w:pPr>
      <w:r w:rsidRPr="00BB7167">
        <w:rPr>
          <w:rFonts w:ascii="Book Antiqua" w:eastAsia="Book Antiqua" w:hAnsi="Book Antiqua" w:cs="Book Antiqua"/>
          <w:b/>
          <w:color w:val="000000"/>
        </w:rPr>
        <w:t>Specialty</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type:</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rPr>
        <w:t>Endocrinology</w:t>
      </w:r>
      <w:r w:rsidR="00A064BC" w:rsidRPr="00BB7167">
        <w:rPr>
          <w:rFonts w:ascii="Book Antiqua" w:eastAsia="Book Antiqua" w:hAnsi="Book Antiqua" w:cs="Book Antiqua"/>
        </w:rPr>
        <w:t xml:space="preserve"> </w:t>
      </w:r>
      <w:r w:rsidRPr="00BB7167">
        <w:rPr>
          <w:rFonts w:ascii="Book Antiqua" w:eastAsia="Book Antiqua" w:hAnsi="Book Antiqua" w:cs="Book Antiqua"/>
        </w:rPr>
        <w:t>and</w:t>
      </w:r>
      <w:r w:rsidR="00A064BC" w:rsidRPr="00BB7167">
        <w:rPr>
          <w:rFonts w:ascii="Book Antiqua" w:eastAsia="Book Antiqua" w:hAnsi="Book Antiqua" w:cs="Book Antiqua"/>
        </w:rPr>
        <w:t xml:space="preserve"> </w:t>
      </w:r>
      <w:r w:rsidR="003A0E00" w:rsidRPr="00BB7167">
        <w:rPr>
          <w:rFonts w:ascii="Book Antiqua" w:eastAsia="Book Antiqua" w:hAnsi="Book Antiqua" w:cs="Book Antiqua"/>
        </w:rPr>
        <w:t>metabolism</w:t>
      </w:r>
    </w:p>
    <w:p w14:paraId="36F23B79" w14:textId="34BC922C" w:rsidR="00A77B3E" w:rsidRPr="00BB7167" w:rsidRDefault="007934FB">
      <w:pPr>
        <w:spacing w:line="360" w:lineRule="auto"/>
        <w:jc w:val="both"/>
      </w:pPr>
      <w:r w:rsidRPr="00BB7167">
        <w:rPr>
          <w:rFonts w:ascii="Book Antiqua" w:eastAsia="Book Antiqua" w:hAnsi="Book Antiqua" w:cs="Book Antiqua"/>
          <w:b/>
          <w:color w:val="000000"/>
        </w:rPr>
        <w:t>Country/Territory</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of</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origin:</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rPr>
        <w:t>China</w:t>
      </w:r>
    </w:p>
    <w:p w14:paraId="05E052D3" w14:textId="22029A95" w:rsidR="00A77B3E" w:rsidRPr="00BB7167" w:rsidRDefault="007934FB">
      <w:pPr>
        <w:spacing w:line="360" w:lineRule="auto"/>
        <w:jc w:val="both"/>
      </w:pPr>
      <w:r w:rsidRPr="00BB7167">
        <w:rPr>
          <w:rFonts w:ascii="Book Antiqua" w:eastAsia="Book Antiqua" w:hAnsi="Book Antiqua" w:cs="Book Antiqua"/>
          <w:b/>
          <w:color w:val="000000"/>
        </w:rPr>
        <w:t>Peer-review</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report’s</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scientific</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quality</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classification</w:t>
      </w:r>
    </w:p>
    <w:p w14:paraId="09D60F2B" w14:textId="7D2D113B" w:rsidR="00A77B3E" w:rsidRPr="00BB7167" w:rsidRDefault="007934FB">
      <w:pPr>
        <w:spacing w:line="360" w:lineRule="auto"/>
        <w:jc w:val="both"/>
      </w:pPr>
      <w:r w:rsidRPr="00BB7167">
        <w:rPr>
          <w:rFonts w:ascii="Book Antiqua" w:eastAsia="Book Antiqua" w:hAnsi="Book Antiqua" w:cs="Book Antiqua"/>
        </w:rPr>
        <w:t>Grade</w:t>
      </w:r>
      <w:r w:rsidR="00A064BC" w:rsidRPr="00BB7167">
        <w:rPr>
          <w:rFonts w:ascii="Book Antiqua" w:eastAsia="Book Antiqua" w:hAnsi="Book Antiqua" w:cs="Book Antiqua"/>
        </w:rPr>
        <w:t xml:space="preserve"> </w:t>
      </w:r>
      <w:r w:rsidRPr="00BB7167">
        <w:rPr>
          <w:rFonts w:ascii="Book Antiqua" w:eastAsia="Book Antiqua" w:hAnsi="Book Antiqua" w:cs="Book Antiqua"/>
        </w:rPr>
        <w:t>A</w:t>
      </w:r>
      <w:r w:rsidR="00A064BC" w:rsidRPr="00BB7167">
        <w:rPr>
          <w:rFonts w:ascii="Book Antiqua" w:eastAsia="Book Antiqua" w:hAnsi="Book Antiqua" w:cs="Book Antiqua"/>
        </w:rPr>
        <w:t xml:space="preserve"> </w:t>
      </w:r>
      <w:r w:rsidRPr="00BB7167">
        <w:rPr>
          <w:rFonts w:ascii="Book Antiqua" w:eastAsia="Book Antiqua" w:hAnsi="Book Antiqua" w:cs="Book Antiqua"/>
        </w:rPr>
        <w:t>(Excellent):</w:t>
      </w:r>
      <w:r w:rsidR="00A064BC" w:rsidRPr="00BB7167">
        <w:rPr>
          <w:rFonts w:ascii="Book Antiqua" w:eastAsia="Book Antiqua" w:hAnsi="Book Antiqua" w:cs="Book Antiqua"/>
        </w:rPr>
        <w:t xml:space="preserve"> </w:t>
      </w:r>
      <w:r w:rsidRPr="00BB7167">
        <w:rPr>
          <w:rFonts w:ascii="Book Antiqua" w:eastAsia="Book Antiqua" w:hAnsi="Book Antiqua" w:cs="Book Antiqua"/>
        </w:rPr>
        <w:t>A</w:t>
      </w:r>
    </w:p>
    <w:p w14:paraId="7410A608" w14:textId="20ADE8B5" w:rsidR="00A77B3E" w:rsidRPr="00BB7167" w:rsidRDefault="007934FB">
      <w:pPr>
        <w:spacing w:line="360" w:lineRule="auto"/>
        <w:jc w:val="both"/>
      </w:pPr>
      <w:r w:rsidRPr="00BB7167">
        <w:rPr>
          <w:rFonts w:ascii="Book Antiqua" w:eastAsia="Book Antiqua" w:hAnsi="Book Antiqua" w:cs="Book Antiqua"/>
        </w:rPr>
        <w:t>Grade</w:t>
      </w:r>
      <w:r w:rsidR="00A064BC" w:rsidRPr="00BB7167">
        <w:rPr>
          <w:rFonts w:ascii="Book Antiqua" w:eastAsia="Book Antiqua" w:hAnsi="Book Antiqua" w:cs="Book Antiqua"/>
        </w:rPr>
        <w:t xml:space="preserve"> </w:t>
      </w:r>
      <w:r w:rsidRPr="00BB7167">
        <w:rPr>
          <w:rFonts w:ascii="Book Antiqua" w:eastAsia="Book Antiqua" w:hAnsi="Book Antiqua" w:cs="Book Antiqua"/>
        </w:rPr>
        <w:t>B</w:t>
      </w:r>
      <w:r w:rsidR="00A064BC" w:rsidRPr="00BB7167">
        <w:rPr>
          <w:rFonts w:ascii="Book Antiqua" w:eastAsia="Book Antiqua" w:hAnsi="Book Antiqua" w:cs="Book Antiqua"/>
        </w:rPr>
        <w:t xml:space="preserve"> </w:t>
      </w:r>
      <w:r w:rsidRPr="00BB7167">
        <w:rPr>
          <w:rFonts w:ascii="Book Antiqua" w:eastAsia="Book Antiqua" w:hAnsi="Book Antiqua" w:cs="Book Antiqua"/>
        </w:rPr>
        <w:t>(Very</w:t>
      </w:r>
      <w:r w:rsidR="00A064BC" w:rsidRPr="00BB7167">
        <w:rPr>
          <w:rFonts w:ascii="Book Antiqua" w:eastAsia="Book Antiqua" w:hAnsi="Book Antiqua" w:cs="Book Antiqua"/>
        </w:rPr>
        <w:t xml:space="preserve"> </w:t>
      </w:r>
      <w:r w:rsidRPr="00BB7167">
        <w:rPr>
          <w:rFonts w:ascii="Book Antiqua" w:eastAsia="Book Antiqua" w:hAnsi="Book Antiqua" w:cs="Book Antiqua"/>
        </w:rPr>
        <w:t>good):</w:t>
      </w:r>
      <w:r w:rsidR="00A064BC" w:rsidRPr="00BB7167">
        <w:rPr>
          <w:rFonts w:ascii="Book Antiqua" w:eastAsia="Book Antiqua" w:hAnsi="Book Antiqua" w:cs="Book Antiqua"/>
        </w:rPr>
        <w:t xml:space="preserve"> </w:t>
      </w:r>
      <w:r w:rsidRPr="00BB7167">
        <w:rPr>
          <w:rFonts w:ascii="Book Antiqua" w:eastAsia="Book Antiqua" w:hAnsi="Book Antiqua" w:cs="Book Antiqua"/>
        </w:rPr>
        <w:t>B</w:t>
      </w:r>
      <w:r w:rsidR="00F066EE" w:rsidRPr="00BB7167">
        <w:rPr>
          <w:rFonts w:ascii="Book Antiqua" w:eastAsia="Book Antiqua" w:hAnsi="Book Antiqua" w:cs="Book Antiqua"/>
        </w:rPr>
        <w:t>, B</w:t>
      </w:r>
    </w:p>
    <w:p w14:paraId="3DBE70B3" w14:textId="3B52673B" w:rsidR="00A77B3E" w:rsidRPr="00BB7167" w:rsidRDefault="007934FB">
      <w:pPr>
        <w:spacing w:line="360" w:lineRule="auto"/>
        <w:jc w:val="both"/>
      </w:pPr>
      <w:r w:rsidRPr="00BB7167">
        <w:rPr>
          <w:rFonts w:ascii="Book Antiqua" w:eastAsia="Book Antiqua" w:hAnsi="Book Antiqua" w:cs="Book Antiqua"/>
        </w:rPr>
        <w:t>Grade</w:t>
      </w:r>
      <w:r w:rsidR="00A064BC" w:rsidRPr="00BB7167">
        <w:rPr>
          <w:rFonts w:ascii="Book Antiqua" w:eastAsia="Book Antiqua" w:hAnsi="Book Antiqua" w:cs="Book Antiqua"/>
        </w:rPr>
        <w:t xml:space="preserve"> </w:t>
      </w:r>
      <w:r w:rsidRPr="00BB7167">
        <w:rPr>
          <w:rFonts w:ascii="Book Antiqua" w:eastAsia="Book Antiqua" w:hAnsi="Book Antiqua" w:cs="Book Antiqua"/>
        </w:rPr>
        <w:t>C</w:t>
      </w:r>
      <w:r w:rsidR="00A064BC" w:rsidRPr="00BB7167">
        <w:rPr>
          <w:rFonts w:ascii="Book Antiqua" w:eastAsia="Book Antiqua" w:hAnsi="Book Antiqua" w:cs="Book Antiqua"/>
        </w:rPr>
        <w:t xml:space="preserve"> </w:t>
      </w:r>
      <w:r w:rsidRPr="00BB7167">
        <w:rPr>
          <w:rFonts w:ascii="Book Antiqua" w:eastAsia="Book Antiqua" w:hAnsi="Book Antiqua" w:cs="Book Antiqua"/>
        </w:rPr>
        <w:t>(Good):</w:t>
      </w:r>
      <w:r w:rsidR="00A064BC" w:rsidRPr="00BB7167">
        <w:rPr>
          <w:rFonts w:ascii="Book Antiqua" w:eastAsia="Book Antiqua" w:hAnsi="Book Antiqua" w:cs="Book Antiqua"/>
        </w:rPr>
        <w:t xml:space="preserve"> </w:t>
      </w:r>
      <w:r w:rsidRPr="00BB7167">
        <w:rPr>
          <w:rFonts w:ascii="Book Antiqua" w:eastAsia="Book Antiqua" w:hAnsi="Book Antiqua" w:cs="Book Antiqua"/>
        </w:rPr>
        <w:t>0</w:t>
      </w:r>
    </w:p>
    <w:p w14:paraId="4DF65D2A" w14:textId="32420B30" w:rsidR="00A77B3E" w:rsidRPr="00BB7167" w:rsidRDefault="007934FB">
      <w:pPr>
        <w:spacing w:line="360" w:lineRule="auto"/>
        <w:jc w:val="both"/>
      </w:pPr>
      <w:r w:rsidRPr="00BB7167">
        <w:rPr>
          <w:rFonts w:ascii="Book Antiqua" w:eastAsia="Book Antiqua" w:hAnsi="Book Antiqua" w:cs="Book Antiqua"/>
        </w:rPr>
        <w:t>Grade</w:t>
      </w:r>
      <w:r w:rsidR="00A064BC" w:rsidRPr="00BB7167">
        <w:rPr>
          <w:rFonts w:ascii="Book Antiqua" w:eastAsia="Book Antiqua" w:hAnsi="Book Antiqua" w:cs="Book Antiqua"/>
        </w:rPr>
        <w:t xml:space="preserve"> </w:t>
      </w:r>
      <w:r w:rsidRPr="00BB7167">
        <w:rPr>
          <w:rFonts w:ascii="Book Antiqua" w:eastAsia="Book Antiqua" w:hAnsi="Book Antiqua" w:cs="Book Antiqua"/>
        </w:rPr>
        <w:t>D</w:t>
      </w:r>
      <w:r w:rsidR="00A064BC" w:rsidRPr="00BB7167">
        <w:rPr>
          <w:rFonts w:ascii="Book Antiqua" w:eastAsia="Book Antiqua" w:hAnsi="Book Antiqua" w:cs="Book Antiqua"/>
        </w:rPr>
        <w:t xml:space="preserve"> </w:t>
      </w:r>
      <w:r w:rsidRPr="00BB7167">
        <w:rPr>
          <w:rFonts w:ascii="Book Antiqua" w:eastAsia="Book Antiqua" w:hAnsi="Book Antiqua" w:cs="Book Antiqua"/>
        </w:rPr>
        <w:t>(Fair):</w:t>
      </w:r>
      <w:r w:rsidR="00A064BC" w:rsidRPr="00BB7167">
        <w:rPr>
          <w:rFonts w:ascii="Book Antiqua" w:eastAsia="Book Antiqua" w:hAnsi="Book Antiqua" w:cs="Book Antiqua"/>
        </w:rPr>
        <w:t xml:space="preserve"> </w:t>
      </w:r>
      <w:r w:rsidRPr="00BB7167">
        <w:rPr>
          <w:rFonts w:ascii="Book Antiqua" w:eastAsia="Book Antiqua" w:hAnsi="Book Antiqua" w:cs="Book Antiqua"/>
        </w:rPr>
        <w:t>0</w:t>
      </w:r>
    </w:p>
    <w:p w14:paraId="7F6101CD" w14:textId="670A37E2" w:rsidR="00A77B3E" w:rsidRPr="00BB7167" w:rsidRDefault="007934FB">
      <w:pPr>
        <w:spacing w:line="360" w:lineRule="auto"/>
        <w:jc w:val="both"/>
      </w:pPr>
      <w:r w:rsidRPr="00BB7167">
        <w:rPr>
          <w:rFonts w:ascii="Book Antiqua" w:eastAsia="Book Antiqua" w:hAnsi="Book Antiqua" w:cs="Book Antiqua"/>
        </w:rPr>
        <w:t>Grade</w:t>
      </w:r>
      <w:r w:rsidR="00A064BC" w:rsidRPr="00BB7167">
        <w:rPr>
          <w:rFonts w:ascii="Book Antiqua" w:eastAsia="Book Antiqua" w:hAnsi="Book Antiqua" w:cs="Book Antiqua"/>
        </w:rPr>
        <w:t xml:space="preserve"> </w:t>
      </w:r>
      <w:r w:rsidRPr="00BB7167">
        <w:rPr>
          <w:rFonts w:ascii="Book Antiqua" w:eastAsia="Book Antiqua" w:hAnsi="Book Antiqua" w:cs="Book Antiqua"/>
        </w:rPr>
        <w:t>E</w:t>
      </w:r>
      <w:r w:rsidR="00A064BC" w:rsidRPr="00BB7167">
        <w:rPr>
          <w:rFonts w:ascii="Book Antiqua" w:eastAsia="Book Antiqua" w:hAnsi="Book Antiqua" w:cs="Book Antiqua"/>
        </w:rPr>
        <w:t xml:space="preserve"> </w:t>
      </w:r>
      <w:r w:rsidRPr="00BB7167">
        <w:rPr>
          <w:rFonts w:ascii="Book Antiqua" w:eastAsia="Book Antiqua" w:hAnsi="Book Antiqua" w:cs="Book Antiqua"/>
        </w:rPr>
        <w:t>(Poor):</w:t>
      </w:r>
      <w:r w:rsidR="00A064BC" w:rsidRPr="00BB7167">
        <w:rPr>
          <w:rFonts w:ascii="Book Antiqua" w:eastAsia="Book Antiqua" w:hAnsi="Book Antiqua" w:cs="Book Antiqua"/>
        </w:rPr>
        <w:t xml:space="preserve"> </w:t>
      </w:r>
      <w:r w:rsidRPr="00BB7167">
        <w:rPr>
          <w:rFonts w:ascii="Book Antiqua" w:eastAsia="Book Antiqua" w:hAnsi="Book Antiqua" w:cs="Book Antiqua"/>
        </w:rPr>
        <w:t>0</w:t>
      </w:r>
    </w:p>
    <w:p w14:paraId="478F04BE" w14:textId="77777777" w:rsidR="00A77B3E" w:rsidRPr="00BB7167" w:rsidRDefault="00A77B3E">
      <w:pPr>
        <w:spacing w:line="360" w:lineRule="auto"/>
        <w:jc w:val="both"/>
      </w:pPr>
    </w:p>
    <w:p w14:paraId="7200ACFF" w14:textId="69451074" w:rsidR="00F066EE" w:rsidRPr="00BB7167" w:rsidRDefault="007934FB">
      <w:pPr>
        <w:spacing w:line="360" w:lineRule="auto"/>
        <w:jc w:val="both"/>
        <w:rPr>
          <w:rFonts w:ascii="Book Antiqua" w:eastAsia="Book Antiqua" w:hAnsi="Book Antiqua" w:cs="Book Antiqua"/>
          <w:b/>
          <w:color w:val="000000"/>
        </w:rPr>
      </w:pPr>
      <w:r w:rsidRPr="00BB7167">
        <w:rPr>
          <w:rFonts w:ascii="Book Antiqua" w:eastAsia="Book Antiqua" w:hAnsi="Book Antiqua" w:cs="Book Antiqua"/>
          <w:b/>
          <w:color w:val="000000"/>
        </w:rPr>
        <w:t>P-Reviewer:</w:t>
      </w:r>
      <w:r w:rsidR="00A064BC" w:rsidRPr="00BB7167">
        <w:rPr>
          <w:rFonts w:ascii="Book Antiqua" w:eastAsia="Book Antiqua" w:hAnsi="Book Antiqua" w:cs="Book Antiqua"/>
          <w:b/>
          <w:color w:val="000000"/>
        </w:rPr>
        <w:t xml:space="preserve"> </w:t>
      </w:r>
      <w:r w:rsidR="00F066EE" w:rsidRPr="00BB7167">
        <w:rPr>
          <w:rFonts w:ascii="Book Antiqua" w:eastAsia="Book Antiqua" w:hAnsi="Book Antiqua" w:cs="Book Antiqua"/>
          <w:bCs/>
          <w:color w:val="000000"/>
        </w:rPr>
        <w:t xml:space="preserve">Cai L, United States; </w:t>
      </w:r>
      <w:r w:rsidRPr="00BB7167">
        <w:rPr>
          <w:rFonts w:ascii="Book Antiqua" w:eastAsia="Book Antiqua" w:hAnsi="Book Antiqua" w:cs="Book Antiqua"/>
        </w:rPr>
        <w:t>Hejazi</w:t>
      </w:r>
      <w:r w:rsidR="00A064BC" w:rsidRPr="00BB7167">
        <w:rPr>
          <w:rFonts w:ascii="Book Antiqua" w:eastAsia="Book Antiqua" w:hAnsi="Book Antiqua" w:cs="Book Antiqua"/>
        </w:rPr>
        <w:t xml:space="preserve"> </w:t>
      </w:r>
      <w:r w:rsidRPr="00BB7167">
        <w:rPr>
          <w:rFonts w:ascii="Book Antiqua" w:eastAsia="Book Antiqua" w:hAnsi="Book Antiqua" w:cs="Book Antiqua"/>
        </w:rPr>
        <w:t>J,</w:t>
      </w:r>
      <w:r w:rsidR="00A064BC" w:rsidRPr="00BB7167">
        <w:rPr>
          <w:rFonts w:ascii="Book Antiqua" w:eastAsia="Book Antiqua" w:hAnsi="Book Antiqua" w:cs="Book Antiqua"/>
        </w:rPr>
        <w:t xml:space="preserve"> </w:t>
      </w:r>
      <w:r w:rsidRPr="00BB7167">
        <w:rPr>
          <w:rFonts w:ascii="Book Antiqua" w:eastAsia="Book Antiqua" w:hAnsi="Book Antiqua" w:cs="Book Antiqua"/>
        </w:rPr>
        <w:t>Iran;</w:t>
      </w:r>
      <w:r w:rsidR="00A064BC" w:rsidRPr="00BB7167">
        <w:rPr>
          <w:rFonts w:ascii="Book Antiqua" w:eastAsia="Book Antiqua" w:hAnsi="Book Antiqua" w:cs="Book Antiqua"/>
        </w:rPr>
        <w:t xml:space="preserve"> </w:t>
      </w:r>
      <w:r w:rsidRPr="00BB7167">
        <w:rPr>
          <w:rFonts w:ascii="Book Antiqua" w:eastAsia="Book Antiqua" w:hAnsi="Book Antiqua" w:cs="Book Antiqua"/>
        </w:rPr>
        <w:t>Park</w:t>
      </w:r>
      <w:r w:rsidR="00A064BC" w:rsidRPr="00BB7167">
        <w:rPr>
          <w:rFonts w:ascii="Book Antiqua" w:eastAsia="Book Antiqua" w:hAnsi="Book Antiqua" w:cs="Book Antiqua"/>
        </w:rPr>
        <w:t xml:space="preserve"> </w:t>
      </w:r>
      <w:r w:rsidRPr="00BB7167">
        <w:rPr>
          <w:rFonts w:ascii="Book Antiqua" w:eastAsia="Book Antiqua" w:hAnsi="Book Antiqua" w:cs="Book Antiqua"/>
        </w:rPr>
        <w:t>JH,</w:t>
      </w:r>
      <w:r w:rsidR="00A064BC" w:rsidRPr="00BB7167">
        <w:rPr>
          <w:rFonts w:ascii="Book Antiqua" w:eastAsia="Book Antiqua" w:hAnsi="Book Antiqua" w:cs="Book Antiqua"/>
        </w:rPr>
        <w:t xml:space="preserve"> </w:t>
      </w:r>
      <w:r w:rsidRPr="00BB7167">
        <w:rPr>
          <w:rFonts w:ascii="Book Antiqua" w:eastAsia="Book Antiqua" w:hAnsi="Book Antiqua" w:cs="Book Antiqua"/>
        </w:rPr>
        <w:t>South</w:t>
      </w:r>
      <w:r w:rsidR="00A064BC" w:rsidRPr="00BB7167">
        <w:rPr>
          <w:rFonts w:ascii="Book Antiqua" w:eastAsia="Book Antiqua" w:hAnsi="Book Antiqua" w:cs="Book Antiqua"/>
        </w:rPr>
        <w:t xml:space="preserve"> </w:t>
      </w:r>
      <w:r w:rsidRPr="00BB7167">
        <w:rPr>
          <w:rFonts w:ascii="Book Antiqua" w:eastAsia="Book Antiqua" w:hAnsi="Book Antiqua" w:cs="Book Antiqua"/>
        </w:rPr>
        <w:t>Korea</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S-Editor:</w:t>
      </w:r>
      <w:r w:rsidR="00A064BC" w:rsidRPr="00BB7167">
        <w:rPr>
          <w:rFonts w:ascii="Book Antiqua" w:eastAsia="Book Antiqua" w:hAnsi="Book Antiqua" w:cs="Book Antiqua"/>
          <w:b/>
          <w:color w:val="000000"/>
        </w:rPr>
        <w:t xml:space="preserve"> </w:t>
      </w:r>
      <w:r w:rsidR="003A0E00" w:rsidRPr="00BB7167">
        <w:rPr>
          <w:rFonts w:ascii="Book Antiqua" w:eastAsia="Book Antiqua" w:hAnsi="Book Antiqua" w:cs="Book Antiqua"/>
          <w:bCs/>
          <w:color w:val="000000"/>
        </w:rPr>
        <w:t>Zhang H</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L-Editor:</w:t>
      </w:r>
      <w:r w:rsidR="00A064BC" w:rsidRPr="00BB7167">
        <w:rPr>
          <w:rFonts w:ascii="Book Antiqua" w:eastAsia="Book Antiqua" w:hAnsi="Book Antiqua" w:cs="Book Antiqua"/>
          <w:b/>
          <w:color w:val="000000"/>
        </w:rPr>
        <w:t xml:space="preserve"> </w:t>
      </w:r>
      <w:r w:rsidR="001B7C59" w:rsidRPr="00BB7167">
        <w:rPr>
          <w:rFonts w:ascii="Book Antiqua" w:eastAsia="Book Antiqua" w:hAnsi="Book Antiqua" w:cs="Book Antiqua"/>
          <w:bCs/>
          <w:color w:val="000000"/>
        </w:rPr>
        <w:t>Filipodia</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P-Editor:</w:t>
      </w:r>
      <w:r w:rsidR="00F229B4" w:rsidRPr="00BB7167">
        <w:rPr>
          <w:rFonts w:ascii="Book Antiqua" w:hAnsi="Book Antiqua" w:cs="Book Antiqua"/>
          <w:color w:val="000000"/>
          <w:lang w:eastAsia="zh-CN"/>
        </w:rPr>
        <w:t xml:space="preserve"> Yu HG</w:t>
      </w:r>
    </w:p>
    <w:p w14:paraId="54B5BCD2" w14:textId="181FC19B" w:rsidR="00A77B3E" w:rsidRPr="00BB7167" w:rsidRDefault="00A77B3E">
      <w:pPr>
        <w:spacing w:line="360" w:lineRule="auto"/>
        <w:jc w:val="both"/>
        <w:sectPr w:rsidR="00A77B3E" w:rsidRPr="00BB7167">
          <w:pgSz w:w="12240" w:h="15840"/>
          <w:pgMar w:top="1440" w:right="1440" w:bottom="1440" w:left="1440" w:header="720" w:footer="720" w:gutter="0"/>
          <w:cols w:space="720"/>
          <w:docGrid w:linePitch="360"/>
        </w:sectPr>
      </w:pPr>
    </w:p>
    <w:p w14:paraId="5B19AF49" w14:textId="41C7DBBF" w:rsidR="00A77B3E" w:rsidRPr="00BB7167" w:rsidRDefault="007934FB">
      <w:pPr>
        <w:spacing w:line="360" w:lineRule="auto"/>
        <w:jc w:val="both"/>
      </w:pPr>
      <w:r w:rsidRPr="00BB7167">
        <w:rPr>
          <w:rFonts w:ascii="Book Antiqua" w:eastAsia="Book Antiqua" w:hAnsi="Book Antiqua" w:cs="Book Antiqua"/>
          <w:b/>
          <w:color w:val="000000"/>
        </w:rPr>
        <w:lastRenderedPageBreak/>
        <w:t>Figure</w:t>
      </w:r>
      <w:r w:rsidR="00A064BC" w:rsidRPr="00BB7167">
        <w:rPr>
          <w:rFonts w:ascii="Book Antiqua" w:eastAsia="Book Antiqua" w:hAnsi="Book Antiqua" w:cs="Book Antiqua"/>
          <w:b/>
          <w:color w:val="000000"/>
        </w:rPr>
        <w:t xml:space="preserve"> </w:t>
      </w:r>
      <w:r w:rsidRPr="00BB7167">
        <w:rPr>
          <w:rFonts w:ascii="Book Antiqua" w:eastAsia="Book Antiqua" w:hAnsi="Book Antiqua" w:cs="Book Antiqua"/>
          <w:b/>
          <w:color w:val="000000"/>
        </w:rPr>
        <w:t>Legends</w:t>
      </w:r>
    </w:p>
    <w:p w14:paraId="631C9C30" w14:textId="0FA80497" w:rsidR="00C92109" w:rsidRPr="00BB7167" w:rsidRDefault="00002D52">
      <w:pPr>
        <w:spacing w:line="360" w:lineRule="auto"/>
        <w:jc w:val="both"/>
        <w:rPr>
          <w:rFonts w:ascii="Book Antiqua" w:eastAsia="Book Antiqua" w:hAnsi="Book Antiqua" w:cs="Book Antiqua"/>
          <w:b/>
          <w:bCs/>
          <w:color w:val="212121"/>
          <w:shd w:val="clear" w:color="auto" w:fill="FFFFFF"/>
        </w:rPr>
      </w:pPr>
      <w:r>
        <w:rPr>
          <w:rFonts w:ascii="Book Antiqua" w:eastAsia="Book Antiqua" w:hAnsi="Book Antiqua" w:cs="Book Antiqua"/>
          <w:b/>
          <w:bCs/>
          <w:noProof/>
          <w:color w:val="212121"/>
          <w:shd w:val="clear" w:color="auto" w:fill="FFFFFF"/>
        </w:rPr>
        <w:drawing>
          <wp:inline distT="0" distB="0" distL="0" distR="0" wp14:anchorId="78D50E02" wp14:editId="0A5A540B">
            <wp:extent cx="5943600" cy="3409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409950"/>
                    </a:xfrm>
                    <a:prstGeom prst="rect">
                      <a:avLst/>
                    </a:prstGeom>
                  </pic:spPr>
                </pic:pic>
              </a:graphicData>
            </a:graphic>
          </wp:inline>
        </w:drawing>
      </w:r>
    </w:p>
    <w:p w14:paraId="03666C0C" w14:textId="65C7A4A3" w:rsidR="00A77B3E" w:rsidRPr="00BB7167" w:rsidRDefault="007934FB">
      <w:pPr>
        <w:spacing w:line="360" w:lineRule="auto"/>
        <w:jc w:val="both"/>
      </w:pPr>
      <w:r w:rsidRPr="00BB7167">
        <w:rPr>
          <w:rFonts w:ascii="Book Antiqua" w:eastAsia="Book Antiqua" w:hAnsi="Book Antiqua" w:cs="Book Antiqua"/>
          <w:b/>
          <w:bCs/>
          <w:color w:val="212121"/>
          <w:shd w:val="clear" w:color="auto" w:fill="FFFFFF"/>
        </w:rPr>
        <w:t>Figure</w:t>
      </w:r>
      <w:r w:rsidR="00A064BC" w:rsidRPr="00BB7167">
        <w:rPr>
          <w:rFonts w:ascii="Book Antiqua" w:eastAsia="Book Antiqua" w:hAnsi="Book Antiqua" w:cs="Book Antiqua"/>
          <w:b/>
          <w:bCs/>
          <w:color w:val="212121"/>
          <w:shd w:val="clear" w:color="auto" w:fill="FFFFFF"/>
        </w:rPr>
        <w:t xml:space="preserve"> </w:t>
      </w:r>
      <w:r w:rsidRPr="00BB7167">
        <w:rPr>
          <w:rFonts w:ascii="Book Antiqua" w:eastAsia="Book Antiqua" w:hAnsi="Book Antiqua" w:cs="Book Antiqua"/>
          <w:b/>
          <w:bCs/>
          <w:color w:val="212121"/>
          <w:shd w:val="clear" w:color="auto" w:fill="FFFFFF"/>
        </w:rPr>
        <w:t>1</w:t>
      </w:r>
      <w:r w:rsidR="00A064BC" w:rsidRPr="00BB7167">
        <w:rPr>
          <w:rFonts w:ascii="Book Antiqua" w:eastAsia="Book Antiqua" w:hAnsi="Book Antiqua" w:cs="Book Antiqua"/>
          <w:b/>
          <w:bCs/>
          <w:color w:val="212121"/>
          <w:shd w:val="clear" w:color="auto" w:fill="FFFFFF"/>
        </w:rPr>
        <w:t xml:space="preserve"> </w:t>
      </w:r>
      <w:r w:rsidRPr="00BB7167">
        <w:rPr>
          <w:rFonts w:ascii="Book Antiqua" w:eastAsia="Book Antiqua" w:hAnsi="Book Antiqua" w:cs="Book Antiqua"/>
          <w:b/>
          <w:bCs/>
          <w:color w:val="212121"/>
          <w:shd w:val="clear" w:color="auto" w:fill="FFFFFF"/>
        </w:rPr>
        <w:t>Immune</w:t>
      </w:r>
      <w:r w:rsidR="00A064BC" w:rsidRPr="00BB7167">
        <w:rPr>
          <w:rFonts w:ascii="Book Antiqua" w:eastAsia="Book Antiqua" w:hAnsi="Book Antiqua" w:cs="Book Antiqua"/>
          <w:b/>
          <w:bCs/>
          <w:color w:val="212121"/>
          <w:shd w:val="clear" w:color="auto" w:fill="FFFFFF"/>
        </w:rPr>
        <w:t xml:space="preserve"> </w:t>
      </w:r>
      <w:r w:rsidRPr="00BB7167">
        <w:rPr>
          <w:rFonts w:ascii="Book Antiqua" w:eastAsia="Book Antiqua" w:hAnsi="Book Antiqua" w:cs="Book Antiqua"/>
          <w:b/>
          <w:bCs/>
          <w:color w:val="212121"/>
          <w:shd w:val="clear" w:color="auto" w:fill="FFFFFF"/>
        </w:rPr>
        <w:t>attack</w:t>
      </w:r>
      <w:r w:rsidR="00A064BC" w:rsidRPr="00BB7167">
        <w:rPr>
          <w:rFonts w:ascii="Book Antiqua" w:eastAsia="Book Antiqua" w:hAnsi="Book Antiqua" w:cs="Book Antiqua"/>
          <w:b/>
          <w:bCs/>
          <w:color w:val="212121"/>
          <w:shd w:val="clear" w:color="auto" w:fill="FFFFFF"/>
        </w:rPr>
        <w:t xml:space="preserve"> </w:t>
      </w:r>
      <w:r w:rsidRPr="00BB7167">
        <w:rPr>
          <w:rFonts w:ascii="Book Antiqua" w:eastAsia="Book Antiqua" w:hAnsi="Book Antiqua" w:cs="Book Antiqua"/>
          <w:b/>
          <w:bCs/>
          <w:color w:val="212121"/>
          <w:shd w:val="clear" w:color="auto" w:fill="FFFFFF"/>
        </w:rPr>
        <w:t>and</w:t>
      </w:r>
      <w:r w:rsidR="00A064BC" w:rsidRPr="00BB7167">
        <w:rPr>
          <w:rFonts w:ascii="Book Antiqua" w:eastAsia="Book Antiqua" w:hAnsi="Book Antiqua" w:cs="Book Antiqua"/>
          <w:b/>
          <w:bCs/>
          <w:color w:val="212121"/>
          <w:shd w:val="clear" w:color="auto" w:fill="FFFFFF"/>
        </w:rPr>
        <w:t xml:space="preserve"> </w:t>
      </w:r>
      <w:r w:rsidRPr="00BB7167">
        <w:rPr>
          <w:rFonts w:ascii="Book Antiqua" w:eastAsia="Book Antiqua" w:hAnsi="Book Antiqua" w:cs="Book Antiqua"/>
          <w:b/>
          <w:bCs/>
          <w:color w:val="212121"/>
          <w:shd w:val="clear" w:color="auto" w:fill="FFFFFF"/>
        </w:rPr>
        <w:t>inflammation</w:t>
      </w:r>
      <w:r w:rsidR="00A064BC" w:rsidRPr="00BB7167">
        <w:rPr>
          <w:rFonts w:ascii="Book Antiqua" w:eastAsia="Book Antiqua" w:hAnsi="Book Antiqua" w:cs="Book Antiqua"/>
          <w:b/>
          <w:bCs/>
          <w:color w:val="212121"/>
          <w:shd w:val="clear" w:color="auto" w:fill="FFFFFF"/>
        </w:rPr>
        <w:t xml:space="preserve"> </w:t>
      </w:r>
      <w:r w:rsidRPr="00BB7167">
        <w:rPr>
          <w:rFonts w:ascii="Book Antiqua" w:eastAsia="Book Antiqua" w:hAnsi="Book Antiqua" w:cs="Book Antiqua"/>
          <w:b/>
          <w:bCs/>
          <w:color w:val="212121"/>
          <w:shd w:val="clear" w:color="auto" w:fill="FFFFFF"/>
        </w:rPr>
        <w:t>in</w:t>
      </w:r>
      <w:r w:rsidR="00A064BC" w:rsidRPr="00BB7167">
        <w:rPr>
          <w:rFonts w:ascii="Book Antiqua" w:eastAsia="Book Antiqua" w:hAnsi="Book Antiqua" w:cs="Book Antiqua"/>
          <w:b/>
          <w:bCs/>
          <w:color w:val="212121"/>
          <w:shd w:val="clear" w:color="auto" w:fill="FFFFFF"/>
        </w:rPr>
        <w:t xml:space="preserve"> </w:t>
      </w:r>
      <w:r w:rsidRPr="00BB7167">
        <w:rPr>
          <w:rFonts w:ascii="Book Antiqua" w:eastAsia="Book Antiqua" w:hAnsi="Book Antiqua" w:cs="Book Antiqua"/>
          <w:b/>
          <w:bCs/>
          <w:color w:val="212121"/>
          <w:shd w:val="clear" w:color="auto" w:fill="FFFFFF"/>
        </w:rPr>
        <w:t>the</w:t>
      </w:r>
      <w:r w:rsidR="00A064BC" w:rsidRPr="00BB7167">
        <w:rPr>
          <w:rFonts w:ascii="Book Antiqua" w:eastAsia="Book Antiqua" w:hAnsi="Book Antiqua" w:cs="Book Antiqua"/>
          <w:b/>
          <w:bCs/>
          <w:color w:val="212121"/>
          <w:shd w:val="clear" w:color="auto" w:fill="FFFFFF"/>
        </w:rPr>
        <w:t xml:space="preserve"> </w:t>
      </w:r>
      <w:r w:rsidRPr="00BB7167">
        <w:rPr>
          <w:rFonts w:ascii="Book Antiqua" w:eastAsia="Book Antiqua" w:hAnsi="Book Antiqua" w:cs="Book Antiqua"/>
          <w:b/>
          <w:bCs/>
          <w:color w:val="212121"/>
          <w:shd w:val="clear" w:color="auto" w:fill="FFFFFF"/>
        </w:rPr>
        <w:t>gut</w:t>
      </w:r>
      <w:r w:rsidR="00A064BC" w:rsidRPr="00BB7167">
        <w:rPr>
          <w:rFonts w:ascii="Book Antiqua" w:eastAsia="Book Antiqua" w:hAnsi="Book Antiqua" w:cs="Book Antiqua"/>
          <w:b/>
          <w:bCs/>
          <w:color w:val="212121"/>
          <w:shd w:val="clear" w:color="auto" w:fill="FFFFFF"/>
        </w:rPr>
        <w:t xml:space="preserve"> </w:t>
      </w:r>
      <w:r w:rsidRPr="00BB7167">
        <w:rPr>
          <w:rFonts w:ascii="Book Antiqua" w:eastAsia="Book Antiqua" w:hAnsi="Book Antiqua" w:cs="Book Antiqua"/>
          <w:b/>
          <w:bCs/>
          <w:color w:val="212121"/>
          <w:shd w:val="clear" w:color="auto" w:fill="FFFFFF"/>
        </w:rPr>
        <w:t>during</w:t>
      </w:r>
      <w:r w:rsidR="00A064BC" w:rsidRPr="00BB7167">
        <w:rPr>
          <w:rFonts w:ascii="Book Antiqua" w:eastAsia="Book Antiqua" w:hAnsi="Book Antiqua" w:cs="Book Antiqua"/>
          <w:b/>
          <w:bCs/>
          <w:color w:val="212121"/>
          <w:shd w:val="clear" w:color="auto" w:fill="FFFFFF"/>
        </w:rPr>
        <w:t xml:space="preserve"> </w:t>
      </w:r>
      <w:r w:rsidRPr="00BB7167">
        <w:rPr>
          <w:rFonts w:ascii="Book Antiqua" w:eastAsia="Book Antiqua" w:hAnsi="Book Antiqua" w:cs="Book Antiqua"/>
          <w:b/>
          <w:bCs/>
          <w:color w:val="000000"/>
          <w:shd w:val="clear" w:color="auto" w:fill="FFFFFF"/>
        </w:rPr>
        <w:t>obesity</w:t>
      </w:r>
      <w:r w:rsidR="00392F3A" w:rsidRPr="00BB7167">
        <w:rPr>
          <w:rFonts w:ascii="Book Antiqua" w:eastAsia="Book Antiqua" w:hAnsi="Book Antiqua" w:cs="Book Antiqua"/>
          <w:b/>
          <w:bCs/>
          <w:color w:val="000000"/>
          <w:shd w:val="clear" w:color="auto" w:fill="FFFFFF"/>
        </w:rPr>
        <w:t>-</w:t>
      </w:r>
      <w:r w:rsidRPr="00BB7167">
        <w:rPr>
          <w:rFonts w:ascii="Book Antiqua" w:eastAsia="Book Antiqua" w:hAnsi="Book Antiqua" w:cs="Book Antiqua"/>
          <w:b/>
          <w:bCs/>
          <w:color w:val="000000"/>
          <w:shd w:val="clear" w:color="auto" w:fill="FFFFFF"/>
        </w:rPr>
        <w:t>related</w:t>
      </w:r>
      <w:r w:rsidR="00A064BC" w:rsidRPr="00BB7167">
        <w:rPr>
          <w:rFonts w:ascii="Book Antiqua" w:eastAsia="Book Antiqua" w:hAnsi="Book Antiqua" w:cs="Book Antiqua"/>
          <w:b/>
          <w:bCs/>
          <w:color w:val="000000"/>
          <w:shd w:val="clear" w:color="auto" w:fill="FFFFFF"/>
        </w:rPr>
        <w:t xml:space="preserve"> </w:t>
      </w:r>
      <w:r w:rsidRPr="00BB7167">
        <w:rPr>
          <w:rFonts w:ascii="Book Antiqua" w:eastAsia="Book Antiqua" w:hAnsi="Book Antiqua" w:cs="Book Antiqua"/>
          <w:b/>
          <w:bCs/>
          <w:color w:val="000000"/>
          <w:shd w:val="clear" w:color="auto" w:fill="FFFFFF"/>
        </w:rPr>
        <w:t>type</w:t>
      </w:r>
      <w:r w:rsidR="00A064BC" w:rsidRPr="00BB7167">
        <w:rPr>
          <w:rFonts w:ascii="Book Antiqua" w:eastAsia="Book Antiqua" w:hAnsi="Book Antiqua" w:cs="Book Antiqua"/>
          <w:b/>
          <w:bCs/>
          <w:color w:val="000000"/>
          <w:shd w:val="clear" w:color="auto" w:fill="FFFFFF"/>
        </w:rPr>
        <w:t xml:space="preserve"> </w:t>
      </w:r>
      <w:r w:rsidRPr="00BB7167">
        <w:rPr>
          <w:rFonts w:ascii="Book Antiqua" w:eastAsia="Book Antiqua" w:hAnsi="Book Antiqua" w:cs="Book Antiqua"/>
          <w:b/>
          <w:bCs/>
          <w:color w:val="000000"/>
          <w:shd w:val="clear" w:color="auto" w:fill="FFFFFF"/>
        </w:rPr>
        <w:t>2</w:t>
      </w:r>
      <w:r w:rsidR="00A064BC" w:rsidRPr="00BB7167">
        <w:rPr>
          <w:rFonts w:ascii="Book Antiqua" w:eastAsia="Book Antiqua" w:hAnsi="Book Antiqua" w:cs="Book Antiqua"/>
          <w:b/>
          <w:bCs/>
          <w:color w:val="000000"/>
          <w:shd w:val="clear" w:color="auto" w:fill="FFFFFF"/>
        </w:rPr>
        <w:t xml:space="preserve"> </w:t>
      </w:r>
      <w:r w:rsidRPr="00BB7167">
        <w:rPr>
          <w:rFonts w:ascii="Book Antiqua" w:eastAsia="Book Antiqua" w:hAnsi="Book Antiqua" w:cs="Book Antiqua"/>
          <w:b/>
          <w:bCs/>
          <w:color w:val="000000"/>
          <w:shd w:val="clear" w:color="auto" w:fill="FFFFFF"/>
        </w:rPr>
        <w:t>diabetes</w:t>
      </w:r>
      <w:r w:rsidRPr="00BB7167">
        <w:rPr>
          <w:rFonts w:ascii="Book Antiqua" w:eastAsia="Book Antiqua" w:hAnsi="Book Antiqua" w:cs="Book Antiqua"/>
          <w:b/>
          <w:bCs/>
          <w:color w:val="212121"/>
          <w:shd w:val="clear" w:color="auto" w:fill="FFFFFF"/>
        </w:rPr>
        <w:t>.</w:t>
      </w:r>
      <w:r w:rsidR="00A064BC" w:rsidRPr="00BB7167">
        <w:rPr>
          <w:rFonts w:ascii="Book Antiqua" w:eastAsia="Book Antiqua" w:hAnsi="Book Antiqua" w:cs="Book Antiqua"/>
          <w:b/>
          <w:bCs/>
          <w:color w:val="212121"/>
          <w:shd w:val="clear" w:color="auto" w:fill="FFFFFF"/>
        </w:rPr>
        <w:t xml:space="preserve"> </w:t>
      </w:r>
      <w:r w:rsidRPr="00BB7167">
        <w:rPr>
          <w:rFonts w:ascii="Book Antiqua" w:eastAsia="Book Antiqua" w:hAnsi="Book Antiqua" w:cs="Book Antiqua"/>
          <w:color w:val="212121"/>
          <w:shd w:val="clear" w:color="auto" w:fill="FFFFFF"/>
        </w:rPr>
        <w:t>In</w:t>
      </w:r>
      <w:r w:rsidR="00A064BC" w:rsidRPr="00BB7167">
        <w:rPr>
          <w:rFonts w:ascii="Book Antiqua" w:eastAsia="Book Antiqua" w:hAnsi="Book Antiqua" w:cs="Book Antiqua"/>
          <w:color w:val="212121"/>
          <w:shd w:val="clear" w:color="auto" w:fill="FFFFFF"/>
        </w:rPr>
        <w:t xml:space="preserve"> </w:t>
      </w:r>
      <w:r w:rsidRPr="00BB7167">
        <w:rPr>
          <w:rFonts w:ascii="Book Antiqua" w:eastAsia="Book Antiqua" w:hAnsi="Book Antiqua" w:cs="Book Antiqua"/>
          <w:color w:val="212121"/>
          <w:shd w:val="clear" w:color="auto" w:fill="FFFFFF"/>
        </w:rPr>
        <w:t>the</w:t>
      </w:r>
      <w:r w:rsidR="00A064BC" w:rsidRPr="00BB7167">
        <w:rPr>
          <w:rFonts w:ascii="Book Antiqua" w:eastAsia="Book Antiqua" w:hAnsi="Book Antiqua" w:cs="Book Antiqua"/>
          <w:color w:val="212121"/>
          <w:shd w:val="clear" w:color="auto" w:fill="FFFFFF"/>
        </w:rPr>
        <w:t xml:space="preserve"> </w:t>
      </w:r>
      <w:r w:rsidRPr="00BB7167">
        <w:rPr>
          <w:rFonts w:ascii="Book Antiqua" w:eastAsia="Book Antiqua" w:hAnsi="Book Antiqua" w:cs="Book Antiqua"/>
          <w:color w:val="212121"/>
          <w:shd w:val="clear" w:color="auto" w:fill="FFFFFF"/>
        </w:rPr>
        <w:t>context</w:t>
      </w:r>
      <w:r w:rsidR="00A064BC" w:rsidRPr="00BB7167">
        <w:rPr>
          <w:rFonts w:ascii="Book Antiqua" w:eastAsia="Book Antiqua" w:hAnsi="Book Antiqua" w:cs="Book Antiqua"/>
          <w:color w:val="212121"/>
          <w:shd w:val="clear" w:color="auto" w:fill="FFFFFF"/>
        </w:rPr>
        <w:t xml:space="preserve"> </w:t>
      </w:r>
      <w:r w:rsidRPr="00BB7167">
        <w:rPr>
          <w:rFonts w:ascii="Book Antiqua" w:eastAsia="Book Antiqua" w:hAnsi="Book Antiqua" w:cs="Book Antiqua"/>
          <w:color w:val="212121"/>
          <w:shd w:val="clear" w:color="auto" w:fill="FFFFFF"/>
        </w:rPr>
        <w:t>of</w:t>
      </w:r>
      <w:r w:rsidR="00A064BC" w:rsidRPr="00BB7167">
        <w:rPr>
          <w:rFonts w:ascii="Book Antiqua" w:eastAsia="Book Antiqua" w:hAnsi="Book Antiqua" w:cs="Book Antiqua"/>
          <w:color w:val="212121"/>
          <w:shd w:val="clear" w:color="auto" w:fill="FFFFFF"/>
        </w:rPr>
        <w:t xml:space="preserve"> </w:t>
      </w:r>
      <w:r w:rsidRPr="00BB7167">
        <w:rPr>
          <w:rFonts w:ascii="Book Antiqua" w:eastAsia="Book Antiqua" w:hAnsi="Book Antiqua" w:cs="Book Antiqua"/>
          <w:color w:val="212121"/>
          <w:shd w:val="clear" w:color="auto" w:fill="FFFFFF"/>
        </w:rPr>
        <w:t>obesity</w:t>
      </w:r>
      <w:r w:rsidR="00A064BC" w:rsidRPr="00BB7167">
        <w:rPr>
          <w:rFonts w:ascii="Book Antiqua" w:eastAsia="Book Antiqua" w:hAnsi="Book Antiqua" w:cs="Book Antiqua"/>
          <w:color w:val="212121"/>
          <w:shd w:val="clear" w:color="auto" w:fill="FFFFFF"/>
        </w:rPr>
        <w:t xml:space="preserve"> </w:t>
      </w:r>
      <w:r w:rsidRPr="00BB7167">
        <w:rPr>
          <w:rFonts w:ascii="Book Antiqua" w:eastAsia="Book Antiqua" w:hAnsi="Book Antiqua" w:cs="Book Antiqua"/>
          <w:color w:val="212121"/>
          <w:shd w:val="clear" w:color="auto" w:fill="FFFFFF"/>
        </w:rPr>
        <w:t>and</w:t>
      </w:r>
      <w:r w:rsidR="00A064BC" w:rsidRPr="00BB7167">
        <w:rPr>
          <w:rFonts w:ascii="Book Antiqua" w:eastAsia="Book Antiqua" w:hAnsi="Book Antiqua" w:cs="Book Antiqua"/>
          <w:color w:val="212121"/>
          <w:shd w:val="clear" w:color="auto" w:fill="FFFFFF"/>
        </w:rPr>
        <w:t xml:space="preserve"> </w:t>
      </w:r>
      <w:r w:rsidRPr="00BB7167">
        <w:rPr>
          <w:rFonts w:ascii="Book Antiqua" w:eastAsia="Book Antiqua" w:hAnsi="Book Antiqua" w:cs="Book Antiqua"/>
          <w:color w:val="000000"/>
          <w:shd w:val="clear" w:color="auto" w:fill="FFFFFF"/>
        </w:rPr>
        <w:t>type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2</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diabetes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mellitus</w:t>
      </w:r>
      <w:r w:rsidR="003A0E00" w:rsidRPr="00BB7167">
        <w:rPr>
          <w:rFonts w:ascii="Book Antiqua" w:eastAsia="Book Antiqua" w:hAnsi="Book Antiqua" w:cs="Book Antiqua"/>
          <w:color w:val="212121"/>
        </w:rPr>
        <w:t>,</w:t>
      </w:r>
      <w:r w:rsidR="00A064BC" w:rsidRPr="00BB7167">
        <w:rPr>
          <w:rFonts w:ascii="Book Antiqua" w:eastAsia="Book Antiqua" w:hAnsi="Book Antiqua" w:cs="Book Antiqua"/>
        </w:rPr>
        <w:t xml:space="preserve"> </w:t>
      </w:r>
      <w:r w:rsidRPr="00BB7167">
        <w:rPr>
          <w:rFonts w:ascii="Book Antiqua" w:eastAsia="Book Antiqua" w:hAnsi="Book Antiqua" w:cs="Book Antiqua"/>
        </w:rPr>
        <w:t>overnutrition</w:t>
      </w:r>
      <w:r w:rsidR="00A064BC" w:rsidRPr="00BB7167">
        <w:rPr>
          <w:rFonts w:ascii="Book Antiqua" w:eastAsia="Book Antiqua" w:hAnsi="Book Antiqua" w:cs="Book Antiqua"/>
        </w:rPr>
        <w:t xml:space="preserve"> </w:t>
      </w:r>
      <w:r w:rsidRPr="00BB7167">
        <w:rPr>
          <w:rFonts w:ascii="Book Antiqua" w:eastAsia="Book Antiqua" w:hAnsi="Book Antiqua" w:cs="Book Antiqua"/>
        </w:rPr>
        <w:t>leads</w:t>
      </w:r>
      <w:r w:rsidR="00A064BC" w:rsidRPr="00BB7167">
        <w:rPr>
          <w:rFonts w:ascii="Book Antiqua" w:eastAsia="Book Antiqua" w:hAnsi="Book Antiqua" w:cs="Book Antiqua"/>
        </w:rPr>
        <w:t xml:space="preserve"> </w:t>
      </w:r>
      <w:r w:rsidRPr="00BB7167">
        <w:rPr>
          <w:rFonts w:ascii="Book Antiqua" w:eastAsia="Book Antiqua" w:hAnsi="Book Antiqua" w:cs="Book Antiqua"/>
        </w:rPr>
        <w:t>to</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w:t>
      </w:r>
      <w:r w:rsidR="00A064BC" w:rsidRPr="00BB7167">
        <w:rPr>
          <w:rFonts w:ascii="Book Antiqua" w:eastAsia="Book Antiqua" w:hAnsi="Book Antiqua" w:cs="Book Antiqua"/>
        </w:rPr>
        <w:t xml:space="preserve"> </w:t>
      </w:r>
      <w:r w:rsidRPr="00BB7167">
        <w:rPr>
          <w:rFonts w:ascii="Book Antiqua" w:eastAsia="Book Antiqua" w:hAnsi="Book Antiqua" w:cs="Book Antiqua"/>
        </w:rPr>
        <w:t>reduced</w:t>
      </w:r>
      <w:r w:rsidR="00A064BC" w:rsidRPr="00BB7167">
        <w:rPr>
          <w:rFonts w:ascii="Book Antiqua" w:eastAsia="Book Antiqua" w:hAnsi="Book Antiqua" w:cs="Book Antiqua"/>
        </w:rPr>
        <w:t xml:space="preserve"> </w:t>
      </w:r>
      <w:r w:rsidRPr="00BB7167">
        <w:rPr>
          <w:rFonts w:ascii="Book Antiqua" w:eastAsia="Book Antiqua" w:hAnsi="Book Antiqua" w:cs="Book Antiqua"/>
        </w:rPr>
        <w:t>gut</w:t>
      </w:r>
      <w:r w:rsidR="00A064BC" w:rsidRPr="00BB7167">
        <w:rPr>
          <w:rFonts w:ascii="Book Antiqua" w:eastAsia="Book Antiqua" w:hAnsi="Book Antiqua" w:cs="Book Antiqua"/>
        </w:rPr>
        <w:t xml:space="preserve"> </w:t>
      </w:r>
      <w:r w:rsidRPr="00BB7167">
        <w:rPr>
          <w:rFonts w:ascii="Book Antiqua" w:eastAsia="Book Antiqua" w:hAnsi="Book Antiqua" w:cs="Book Antiqua"/>
        </w:rPr>
        <w:t>microbiota,</w:t>
      </w:r>
      <w:r w:rsidR="00A064BC" w:rsidRPr="00BB7167">
        <w:rPr>
          <w:rFonts w:ascii="Book Antiqua" w:eastAsia="Book Antiqua" w:hAnsi="Book Antiqua" w:cs="Book Antiqua"/>
        </w:rPr>
        <w:t xml:space="preserve"> </w:t>
      </w:r>
      <w:r w:rsidRPr="00BB7167">
        <w:rPr>
          <w:rFonts w:ascii="Book Antiqua" w:eastAsia="Book Antiqua" w:hAnsi="Book Antiqua" w:cs="Book Antiqua"/>
        </w:rPr>
        <w:t>and</w:t>
      </w:r>
      <w:r w:rsidR="00A064BC" w:rsidRPr="00BB7167">
        <w:rPr>
          <w:rFonts w:ascii="Book Antiqua" w:eastAsia="Book Antiqua" w:hAnsi="Book Antiqua" w:cs="Book Antiqua"/>
        </w:rPr>
        <w:t xml:space="preserve"> </w:t>
      </w:r>
      <w:r w:rsidRPr="00BB7167">
        <w:rPr>
          <w:rFonts w:ascii="Book Antiqua" w:eastAsia="Book Antiqua" w:hAnsi="Book Antiqua" w:cs="Book Antiqua"/>
        </w:rPr>
        <w:t>even</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w:t>
      </w:r>
      <w:r w:rsidR="00A064BC" w:rsidRPr="00BB7167">
        <w:rPr>
          <w:rFonts w:ascii="Book Antiqua" w:eastAsia="Book Antiqua" w:hAnsi="Book Antiqua" w:cs="Book Antiqua"/>
        </w:rPr>
        <w:t xml:space="preserve"> </w:t>
      </w:r>
      <w:r w:rsidRPr="00BB7167">
        <w:rPr>
          <w:rFonts w:ascii="Book Antiqua" w:eastAsia="Book Antiqua" w:hAnsi="Book Antiqua" w:cs="Book Antiqua"/>
        </w:rPr>
        <w:t>increase</w:t>
      </w:r>
      <w:r w:rsidR="00A064BC" w:rsidRPr="00BB7167">
        <w:rPr>
          <w:rFonts w:ascii="Book Antiqua" w:eastAsia="Book Antiqua" w:hAnsi="Book Antiqua" w:cs="Book Antiqua"/>
        </w:rPr>
        <w:t xml:space="preserve"> </w:t>
      </w:r>
      <w:r w:rsidRPr="00BB7167">
        <w:rPr>
          <w:rFonts w:ascii="Book Antiqua" w:eastAsia="Book Antiqua" w:hAnsi="Book Antiqua" w:cs="Book Antiqua"/>
        </w:rPr>
        <w:t>of</w:t>
      </w:r>
      <w:r w:rsidR="00A064BC" w:rsidRPr="00BB7167">
        <w:rPr>
          <w:rFonts w:ascii="Book Antiqua" w:eastAsia="Book Antiqua" w:hAnsi="Book Antiqua" w:cs="Book Antiqua"/>
        </w:rPr>
        <w:t xml:space="preserve"> </w:t>
      </w:r>
      <w:r w:rsidRPr="00BB7167">
        <w:rPr>
          <w:rFonts w:ascii="Book Antiqua" w:eastAsia="Book Antiqua" w:hAnsi="Book Antiqua" w:cs="Book Antiqua"/>
        </w:rPr>
        <w:t>opportunistic</w:t>
      </w:r>
      <w:r w:rsidR="00A064BC" w:rsidRPr="00BB7167">
        <w:rPr>
          <w:rFonts w:ascii="Book Antiqua" w:eastAsia="Book Antiqua" w:hAnsi="Book Antiqua" w:cs="Book Antiqua"/>
        </w:rPr>
        <w:t xml:space="preserve"> </w:t>
      </w:r>
      <w:r w:rsidRPr="00BB7167">
        <w:rPr>
          <w:rFonts w:ascii="Book Antiqua" w:eastAsia="Book Antiqua" w:hAnsi="Book Antiqua" w:cs="Book Antiqua"/>
        </w:rPr>
        <w:t>pathogens.</w:t>
      </w:r>
      <w:r w:rsidR="00A064BC" w:rsidRPr="00BB7167">
        <w:rPr>
          <w:rFonts w:ascii="Book Antiqua" w:eastAsia="Book Antiqua" w:hAnsi="Book Antiqua" w:cs="Book Antiqua"/>
        </w:rPr>
        <w:t xml:space="preserve"> </w:t>
      </w:r>
      <w:r w:rsidRPr="00BB7167">
        <w:rPr>
          <w:rFonts w:ascii="Book Antiqua" w:eastAsia="Book Antiqua" w:hAnsi="Book Antiqua" w:cs="Book Antiqua"/>
        </w:rPr>
        <w:t>At</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w:t>
      </w:r>
      <w:r w:rsidR="00A064BC" w:rsidRPr="00BB7167">
        <w:rPr>
          <w:rFonts w:ascii="Book Antiqua" w:eastAsia="Book Antiqua" w:hAnsi="Book Antiqua" w:cs="Book Antiqua"/>
        </w:rPr>
        <w:t xml:space="preserve"> </w:t>
      </w:r>
      <w:r w:rsidRPr="00BB7167">
        <w:rPr>
          <w:rFonts w:ascii="Book Antiqua" w:eastAsia="Book Antiqua" w:hAnsi="Book Antiqua" w:cs="Book Antiqua"/>
        </w:rPr>
        <w:t>same</w:t>
      </w:r>
      <w:r w:rsidR="00A064BC" w:rsidRPr="00BB7167">
        <w:rPr>
          <w:rFonts w:ascii="Book Antiqua" w:eastAsia="Book Antiqua" w:hAnsi="Book Antiqua" w:cs="Book Antiqua"/>
        </w:rPr>
        <w:t xml:space="preserve"> </w:t>
      </w:r>
      <w:r w:rsidRPr="00BB7167">
        <w:rPr>
          <w:rFonts w:ascii="Book Antiqua" w:eastAsia="Book Antiqua" w:hAnsi="Book Antiqua" w:cs="Book Antiqua"/>
        </w:rPr>
        <w:t>time,</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w:t>
      </w:r>
      <w:r w:rsidR="00A064BC" w:rsidRPr="00BB7167">
        <w:rPr>
          <w:rFonts w:ascii="Book Antiqua" w:eastAsia="Book Antiqua" w:hAnsi="Book Antiqua" w:cs="Book Antiqua"/>
        </w:rPr>
        <w:t xml:space="preserve"> </w:t>
      </w:r>
      <w:r w:rsidRPr="00BB7167">
        <w:rPr>
          <w:rFonts w:ascii="Book Antiqua" w:eastAsia="Book Antiqua" w:hAnsi="Book Antiqua" w:cs="Book Antiqua"/>
        </w:rPr>
        <w:t>occur</w:t>
      </w:r>
      <w:r w:rsidR="00392F3A" w:rsidRPr="00BB7167">
        <w:rPr>
          <w:rFonts w:ascii="Book Antiqua" w:eastAsia="Book Antiqua" w:hAnsi="Book Antiqua" w:cs="Book Antiqua"/>
        </w:rPr>
        <w:t>re</w:t>
      </w:r>
      <w:r w:rsidRPr="00BB7167">
        <w:rPr>
          <w:rFonts w:ascii="Book Antiqua" w:eastAsia="Book Antiqua" w:hAnsi="Book Antiqua" w:cs="Book Antiqua"/>
        </w:rPr>
        <w:t>nce</w:t>
      </w:r>
      <w:r w:rsidR="00A064BC" w:rsidRPr="00BB7167">
        <w:rPr>
          <w:rFonts w:ascii="Book Antiqua" w:eastAsia="Book Antiqua" w:hAnsi="Book Antiqua" w:cs="Book Antiqua"/>
        </w:rPr>
        <w:t xml:space="preserve"> </w:t>
      </w:r>
      <w:r w:rsidRPr="00BB7167">
        <w:rPr>
          <w:rFonts w:ascii="Book Antiqua" w:eastAsia="Book Antiqua" w:hAnsi="Book Antiqua" w:cs="Book Antiqua"/>
        </w:rPr>
        <w:t>of</w:t>
      </w:r>
      <w:r w:rsidR="00A064BC" w:rsidRPr="00BB7167">
        <w:rPr>
          <w:rFonts w:ascii="Book Antiqua" w:eastAsia="Book Antiqua" w:hAnsi="Book Antiqua" w:cs="Book Antiqua"/>
        </w:rPr>
        <w:t xml:space="preserve"> </w:t>
      </w:r>
      <w:r w:rsidRPr="00BB7167">
        <w:rPr>
          <w:rFonts w:ascii="Book Antiqua" w:eastAsia="Book Antiqua" w:hAnsi="Book Antiqua" w:cs="Book Antiqua"/>
        </w:rPr>
        <w:t>decreased</w:t>
      </w:r>
      <w:r w:rsidR="00A064BC" w:rsidRPr="00BB7167">
        <w:rPr>
          <w:rFonts w:ascii="Book Antiqua" w:eastAsia="Book Antiqua" w:hAnsi="Book Antiqua" w:cs="Book Antiqua"/>
        </w:rPr>
        <w:t xml:space="preserve"> </w:t>
      </w:r>
      <w:r w:rsidRPr="00BB7167">
        <w:rPr>
          <w:rFonts w:ascii="Book Antiqua" w:eastAsia="Book Antiqua" w:hAnsi="Book Antiqua" w:cs="Book Antiqua"/>
        </w:rPr>
        <w:t>metabolites</w:t>
      </w:r>
      <w:r w:rsidR="00A064BC" w:rsidRPr="00BB7167">
        <w:rPr>
          <w:rFonts w:ascii="Book Antiqua" w:eastAsia="Book Antiqua" w:hAnsi="Book Antiqua" w:cs="Book Antiqua"/>
        </w:rPr>
        <w:t xml:space="preserve"> </w:t>
      </w:r>
      <w:r w:rsidRPr="00BB7167">
        <w:rPr>
          <w:rFonts w:ascii="Book Antiqua" w:eastAsia="Book Antiqua" w:hAnsi="Book Antiqua" w:cs="Book Antiqua"/>
        </w:rPr>
        <w:t>levels</w:t>
      </w:r>
      <w:r w:rsidR="00A064BC" w:rsidRPr="00BB7167">
        <w:rPr>
          <w:rFonts w:ascii="Book Antiqua" w:eastAsia="Book Antiqua" w:hAnsi="Book Antiqua" w:cs="Book Antiqua"/>
        </w:rPr>
        <w:t xml:space="preserve"> </w:t>
      </w:r>
      <w:r w:rsidRPr="00BB7167">
        <w:rPr>
          <w:rFonts w:ascii="Book Antiqua" w:eastAsia="Book Antiqua" w:hAnsi="Book Antiqua" w:cs="Book Antiqua"/>
        </w:rPr>
        <w:t>with</w:t>
      </w:r>
      <w:r w:rsidR="00A064BC" w:rsidRPr="00BB7167">
        <w:rPr>
          <w:rFonts w:ascii="Book Antiqua" w:eastAsia="Book Antiqua" w:hAnsi="Book Antiqua" w:cs="Book Antiqua"/>
        </w:rPr>
        <w:t xml:space="preserve"> </w:t>
      </w:r>
      <w:r w:rsidRPr="00BB7167">
        <w:rPr>
          <w:rFonts w:ascii="Book Antiqua" w:eastAsia="Book Antiqua" w:hAnsi="Book Antiqua" w:cs="Book Antiqua"/>
        </w:rPr>
        <w:t>anti-inflammatory</w:t>
      </w:r>
      <w:r w:rsidR="00A064BC" w:rsidRPr="00BB7167">
        <w:rPr>
          <w:rFonts w:ascii="Book Antiqua" w:eastAsia="Book Antiqua" w:hAnsi="Book Antiqua" w:cs="Book Antiqua"/>
        </w:rPr>
        <w:t xml:space="preserve"> </w:t>
      </w:r>
      <w:r w:rsidRPr="00BB7167">
        <w:rPr>
          <w:rFonts w:ascii="Book Antiqua" w:eastAsia="Book Antiqua" w:hAnsi="Book Antiqua" w:cs="Book Antiqua"/>
        </w:rPr>
        <w:t>effects,</w:t>
      </w:r>
      <w:r w:rsidR="00A064BC" w:rsidRPr="00BB7167">
        <w:rPr>
          <w:rFonts w:ascii="Book Antiqua" w:eastAsia="Book Antiqua" w:hAnsi="Book Antiqua" w:cs="Book Antiqua"/>
        </w:rPr>
        <w:t xml:space="preserve"> </w:t>
      </w:r>
      <w:r w:rsidRPr="00BB7167">
        <w:rPr>
          <w:rFonts w:ascii="Book Antiqua" w:eastAsia="Book Antiqua" w:hAnsi="Book Antiqua" w:cs="Book Antiqua"/>
        </w:rPr>
        <w:t>is</w:t>
      </w:r>
      <w:r w:rsidR="00A064BC" w:rsidRPr="00BB7167">
        <w:rPr>
          <w:rFonts w:ascii="Book Antiqua" w:eastAsia="Book Antiqua" w:hAnsi="Book Antiqua" w:cs="Book Antiqua"/>
        </w:rPr>
        <w:t xml:space="preserve"> </w:t>
      </w:r>
      <w:r w:rsidRPr="00BB7167">
        <w:rPr>
          <w:rFonts w:ascii="Book Antiqua" w:eastAsia="Book Antiqua" w:hAnsi="Book Antiqua" w:cs="Book Antiqua"/>
        </w:rPr>
        <w:t>accompanied</w:t>
      </w:r>
      <w:r w:rsidR="00A064BC" w:rsidRPr="00BB7167">
        <w:rPr>
          <w:rFonts w:ascii="Book Antiqua" w:eastAsia="Book Antiqua" w:hAnsi="Book Antiqua" w:cs="Book Antiqua"/>
        </w:rPr>
        <w:t xml:space="preserve"> </w:t>
      </w:r>
      <w:r w:rsidRPr="00BB7167">
        <w:rPr>
          <w:rFonts w:ascii="Book Antiqua" w:eastAsia="Book Antiqua" w:hAnsi="Book Antiqua" w:cs="Book Antiqua"/>
        </w:rPr>
        <w:t>by</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w:t>
      </w:r>
      <w:r w:rsidR="00A064BC" w:rsidRPr="00BB7167">
        <w:rPr>
          <w:rFonts w:ascii="Book Antiqua" w:eastAsia="Book Antiqua" w:hAnsi="Book Antiqua" w:cs="Book Antiqua"/>
        </w:rPr>
        <w:t xml:space="preserve"> </w:t>
      </w:r>
      <w:r w:rsidRPr="00BB7167">
        <w:rPr>
          <w:rFonts w:ascii="Book Antiqua" w:eastAsia="Book Antiqua" w:hAnsi="Book Antiqua" w:cs="Book Antiqua"/>
        </w:rPr>
        <w:t>activation</w:t>
      </w:r>
      <w:r w:rsidR="00A064BC" w:rsidRPr="00BB7167">
        <w:rPr>
          <w:rFonts w:ascii="Book Antiqua" w:eastAsia="Book Antiqua" w:hAnsi="Book Antiqua" w:cs="Book Antiqua"/>
        </w:rPr>
        <w:t xml:space="preserve"> </w:t>
      </w:r>
      <w:r w:rsidRPr="00BB7167">
        <w:rPr>
          <w:rFonts w:ascii="Book Antiqua" w:eastAsia="Book Antiqua" w:hAnsi="Book Antiqua" w:cs="Book Antiqua"/>
        </w:rPr>
        <w:t>of</w:t>
      </w:r>
      <w:r w:rsidR="00A064BC" w:rsidRPr="00BB7167">
        <w:rPr>
          <w:rFonts w:ascii="Book Antiqua" w:eastAsia="Book Antiqua" w:hAnsi="Book Antiqua" w:cs="Book Antiqua"/>
        </w:rPr>
        <w:t xml:space="preserve"> </w:t>
      </w:r>
      <w:r w:rsidRPr="00BB7167">
        <w:rPr>
          <w:rFonts w:ascii="Book Antiqua" w:eastAsia="Book Antiqua" w:hAnsi="Book Antiqua" w:cs="Book Antiqua"/>
        </w:rPr>
        <w:t>inflammation</w:t>
      </w:r>
      <w:r w:rsidR="00A064BC" w:rsidRPr="00BB7167">
        <w:rPr>
          <w:rFonts w:ascii="Book Antiqua" w:eastAsia="Book Antiqua" w:hAnsi="Book Antiqua" w:cs="Book Antiqua"/>
        </w:rPr>
        <w:t xml:space="preserve"> </w:t>
      </w:r>
      <w:r w:rsidRPr="00BB7167">
        <w:rPr>
          <w:rFonts w:ascii="Book Antiqua" w:eastAsia="Book Antiqua" w:hAnsi="Book Antiqua" w:cs="Book Antiqua"/>
        </w:rPr>
        <w:t>signaling.</w:t>
      </w:r>
      <w:r w:rsidR="00A064BC" w:rsidRPr="00BB7167">
        <w:rPr>
          <w:rFonts w:ascii="Book Antiqua" w:eastAsia="Book Antiqua" w:hAnsi="Book Antiqua" w:cs="Book Antiqua"/>
        </w:rPr>
        <w:t xml:space="preserve"> </w:t>
      </w:r>
      <w:r w:rsidRPr="00BB7167">
        <w:rPr>
          <w:rFonts w:ascii="Book Antiqua" w:eastAsia="Book Antiqua" w:hAnsi="Book Antiqua" w:cs="Book Antiqua"/>
        </w:rPr>
        <w:t>During</w:t>
      </w:r>
      <w:r w:rsidR="00A064BC" w:rsidRPr="00BB7167">
        <w:rPr>
          <w:rFonts w:ascii="Book Antiqua" w:eastAsia="Book Antiqua" w:hAnsi="Book Antiqua" w:cs="Book Antiqua"/>
        </w:rPr>
        <w:t xml:space="preserve"> </w:t>
      </w:r>
      <w:r w:rsidRPr="00BB7167">
        <w:rPr>
          <w:rFonts w:ascii="Book Antiqua" w:eastAsia="Book Antiqua" w:hAnsi="Book Antiqua" w:cs="Book Antiqua"/>
        </w:rPr>
        <w:t>obesity,</w:t>
      </w:r>
      <w:r w:rsidR="00A064BC" w:rsidRPr="00BB7167">
        <w:rPr>
          <w:rFonts w:ascii="Book Antiqua" w:eastAsia="Book Antiqua" w:hAnsi="Book Antiqua" w:cs="Book Antiqua"/>
        </w:rPr>
        <w:t xml:space="preserve"> </w:t>
      </w:r>
      <w:r w:rsidR="006D5803" w:rsidRPr="00BB7167">
        <w:rPr>
          <w:rFonts w:ascii="Book Antiqua" w:eastAsia="Book Antiqua" w:hAnsi="Book Antiqua" w:cs="Book Antiqua"/>
        </w:rPr>
        <w:t xml:space="preserve">imbalance </w:t>
      </w:r>
      <w:r w:rsidRPr="00BB7167">
        <w:rPr>
          <w:rFonts w:ascii="Book Antiqua" w:eastAsia="Book Antiqua" w:hAnsi="Book Antiqua" w:cs="Book Antiqua"/>
        </w:rPr>
        <w:t>of</w:t>
      </w:r>
      <w:r w:rsidR="00A064BC" w:rsidRPr="00BB7167">
        <w:rPr>
          <w:rFonts w:ascii="Book Antiqua" w:eastAsia="Book Antiqua" w:hAnsi="Book Antiqua" w:cs="Book Antiqua"/>
        </w:rPr>
        <w:t xml:space="preserve"> </w:t>
      </w:r>
      <w:r w:rsidRPr="00BB7167">
        <w:rPr>
          <w:rFonts w:ascii="Book Antiqua" w:eastAsia="Book Antiqua" w:hAnsi="Book Antiqua" w:cs="Book Antiqua"/>
        </w:rPr>
        <w:t>pro-</w:t>
      </w:r>
      <w:r w:rsidR="00A064BC" w:rsidRPr="00BB7167">
        <w:rPr>
          <w:rFonts w:ascii="Book Antiqua" w:eastAsia="Book Antiqua" w:hAnsi="Book Antiqua" w:cs="Book Antiqua"/>
        </w:rPr>
        <w:t xml:space="preserve"> </w:t>
      </w:r>
      <w:r w:rsidRPr="00BB7167">
        <w:rPr>
          <w:rFonts w:ascii="Book Antiqua" w:eastAsia="Book Antiqua" w:hAnsi="Book Antiqua" w:cs="Book Antiqua"/>
        </w:rPr>
        <w:t>and</w:t>
      </w:r>
      <w:r w:rsidR="00A064BC" w:rsidRPr="00BB7167">
        <w:rPr>
          <w:rFonts w:ascii="Book Antiqua" w:eastAsia="Book Antiqua" w:hAnsi="Book Antiqua" w:cs="Book Antiqua"/>
        </w:rPr>
        <w:t xml:space="preserve"> </w:t>
      </w:r>
      <w:r w:rsidRPr="00BB7167">
        <w:rPr>
          <w:rFonts w:ascii="Book Antiqua" w:eastAsia="Book Antiqua" w:hAnsi="Book Antiqua" w:cs="Book Antiqua"/>
        </w:rPr>
        <w:t>anti-inflammatory</w:t>
      </w:r>
      <w:r w:rsidR="00A064BC" w:rsidRPr="00BB7167">
        <w:rPr>
          <w:rFonts w:ascii="Book Antiqua" w:eastAsia="Book Antiqua" w:hAnsi="Book Antiqua" w:cs="Book Antiqua"/>
        </w:rPr>
        <w:t xml:space="preserve"> </w:t>
      </w:r>
      <w:r w:rsidRPr="00BB7167">
        <w:rPr>
          <w:rFonts w:ascii="Book Antiqua" w:eastAsia="Book Antiqua" w:hAnsi="Book Antiqua" w:cs="Book Antiqua"/>
        </w:rPr>
        <w:t>immune</w:t>
      </w:r>
      <w:r w:rsidR="00A064BC" w:rsidRPr="00BB7167">
        <w:rPr>
          <w:rFonts w:ascii="Book Antiqua" w:eastAsia="Book Antiqua" w:hAnsi="Book Antiqua" w:cs="Book Antiqua"/>
        </w:rPr>
        <w:t xml:space="preserve"> </w:t>
      </w:r>
      <w:r w:rsidRPr="00BB7167">
        <w:rPr>
          <w:rFonts w:ascii="Book Antiqua" w:eastAsia="Book Antiqua" w:hAnsi="Book Antiqua" w:cs="Book Antiqua"/>
        </w:rPr>
        <w:t>cells</w:t>
      </w:r>
      <w:r w:rsidR="00A064BC" w:rsidRPr="00BB7167">
        <w:rPr>
          <w:rFonts w:ascii="Book Antiqua" w:eastAsia="Book Antiqua" w:hAnsi="Book Antiqua" w:cs="Book Antiqua"/>
        </w:rPr>
        <w:t xml:space="preserve"> </w:t>
      </w:r>
      <w:r w:rsidRPr="00BB7167">
        <w:rPr>
          <w:rFonts w:ascii="Book Antiqua" w:eastAsia="Book Antiqua" w:hAnsi="Book Antiqua" w:cs="Book Antiqua"/>
        </w:rPr>
        <w:t>occurs</w:t>
      </w:r>
      <w:r w:rsidR="00A064BC" w:rsidRPr="00BB7167">
        <w:rPr>
          <w:rFonts w:ascii="Book Antiqua" w:eastAsia="Book Antiqua" w:hAnsi="Book Antiqua" w:cs="Book Antiqua"/>
        </w:rPr>
        <w:t xml:space="preserve"> </w:t>
      </w:r>
      <w:r w:rsidRPr="00BB7167">
        <w:rPr>
          <w:rFonts w:ascii="Book Antiqua" w:eastAsia="Book Antiqua" w:hAnsi="Book Antiqua" w:cs="Book Antiqua"/>
        </w:rPr>
        <w:t>in</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w:t>
      </w:r>
      <w:r w:rsidR="00A064BC" w:rsidRPr="00BB7167">
        <w:rPr>
          <w:rFonts w:ascii="Book Antiqua" w:eastAsia="Book Antiqua" w:hAnsi="Book Antiqua" w:cs="Book Antiqua"/>
        </w:rPr>
        <w:t xml:space="preserve"> </w:t>
      </w:r>
      <w:r w:rsidRPr="00BB7167">
        <w:rPr>
          <w:rFonts w:ascii="Book Antiqua" w:eastAsia="Book Antiqua" w:hAnsi="Book Antiqua" w:cs="Book Antiqua"/>
        </w:rPr>
        <w:t>gut.</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w:t>
      </w:r>
      <w:r w:rsidR="00A064BC" w:rsidRPr="00BB7167">
        <w:rPr>
          <w:rFonts w:ascii="Book Antiqua" w:eastAsia="Book Antiqua" w:hAnsi="Book Antiqua" w:cs="Book Antiqua"/>
        </w:rPr>
        <w:t xml:space="preserve"> </w:t>
      </w:r>
      <w:r w:rsidRPr="00BB7167">
        <w:rPr>
          <w:rFonts w:ascii="Book Antiqua" w:eastAsia="Book Antiqua" w:hAnsi="Book Antiqua" w:cs="Book Antiqua"/>
        </w:rPr>
        <w:t>intestinal</w:t>
      </w:r>
      <w:r w:rsidR="00A064BC" w:rsidRPr="00BB7167">
        <w:rPr>
          <w:rFonts w:ascii="Book Antiqua" w:eastAsia="Book Antiqua" w:hAnsi="Book Antiqua" w:cs="Book Antiqua"/>
        </w:rPr>
        <w:t xml:space="preserve"> </w:t>
      </w:r>
      <w:r w:rsidRPr="00BB7167">
        <w:rPr>
          <w:rFonts w:ascii="Book Antiqua" w:eastAsia="Book Antiqua" w:hAnsi="Book Antiqua" w:cs="Book Antiqua"/>
        </w:rPr>
        <w:t>epithelial</w:t>
      </w:r>
      <w:r w:rsidR="00A064BC" w:rsidRPr="00BB7167">
        <w:rPr>
          <w:rFonts w:ascii="Book Antiqua" w:eastAsia="Book Antiqua" w:hAnsi="Book Antiqua" w:cs="Book Antiqua"/>
        </w:rPr>
        <w:t xml:space="preserve"> </w:t>
      </w:r>
      <w:r w:rsidRPr="00BB7167">
        <w:rPr>
          <w:rFonts w:ascii="Book Antiqua" w:eastAsia="Book Antiqua" w:hAnsi="Book Antiqua" w:cs="Book Antiqua"/>
        </w:rPr>
        <w:t>cell-produced</w:t>
      </w:r>
      <w:r w:rsidR="00A064BC" w:rsidRPr="00BB7167">
        <w:rPr>
          <w:rFonts w:ascii="Book Antiqua" w:eastAsia="Book Antiqua" w:hAnsi="Book Antiqua" w:cs="Book Antiqua"/>
        </w:rPr>
        <w:t xml:space="preserve"> </w:t>
      </w:r>
      <w:r w:rsidR="003500E5" w:rsidRPr="00BB7167">
        <w:rPr>
          <w:rFonts w:ascii="Book Antiqua" w:eastAsia="Book Antiqua" w:hAnsi="Book Antiqua" w:cs="Book Antiqua"/>
        </w:rPr>
        <w:t xml:space="preserve">monocyte chemoattractant protein-1 </w:t>
      </w:r>
      <w:r w:rsidR="002B69FB" w:rsidRPr="00BB7167">
        <w:rPr>
          <w:rFonts w:ascii="Book Antiqua" w:eastAsia="Book Antiqua" w:hAnsi="Book Antiqua" w:cs="Book Antiqua"/>
        </w:rPr>
        <w:t>(</w:t>
      </w:r>
      <w:r w:rsidRPr="00BB7167">
        <w:rPr>
          <w:rFonts w:ascii="Book Antiqua" w:eastAsia="Book Antiqua" w:hAnsi="Book Antiqua" w:cs="Book Antiqua"/>
        </w:rPr>
        <w:t>MCP1</w:t>
      </w:r>
      <w:r w:rsidR="002B69FB" w:rsidRPr="00BB7167">
        <w:rPr>
          <w:rFonts w:ascii="Book Antiqua" w:eastAsia="Book Antiqua" w:hAnsi="Book Antiqua" w:cs="Book Antiqua"/>
        </w:rPr>
        <w:t>)</w:t>
      </w:r>
      <w:r w:rsidR="00A064BC" w:rsidRPr="00BB7167">
        <w:rPr>
          <w:rFonts w:ascii="Book Antiqua" w:eastAsia="Book Antiqua" w:hAnsi="Book Antiqua" w:cs="Book Antiqua"/>
        </w:rPr>
        <w:t xml:space="preserve"> </w:t>
      </w:r>
      <w:r w:rsidRPr="00BB7167">
        <w:rPr>
          <w:rFonts w:ascii="Book Antiqua" w:eastAsia="Book Antiqua" w:hAnsi="Book Antiqua" w:cs="Book Antiqua"/>
        </w:rPr>
        <w:t>recruits</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w:t>
      </w:r>
      <w:r w:rsidR="00A064BC" w:rsidRPr="00BB7167">
        <w:rPr>
          <w:rFonts w:ascii="Book Antiqua" w:eastAsia="Book Antiqua" w:hAnsi="Book Antiqua" w:cs="Book Antiqua"/>
        </w:rPr>
        <w:t xml:space="preserve"> </w:t>
      </w:r>
      <w:r w:rsidRPr="00BB7167">
        <w:rPr>
          <w:rFonts w:ascii="Book Antiqua" w:eastAsia="Book Antiqua" w:hAnsi="Book Antiqua" w:cs="Book Antiqua"/>
        </w:rPr>
        <w:t>circulating</w:t>
      </w:r>
      <w:r w:rsidR="00A064BC" w:rsidRPr="00BB7167">
        <w:rPr>
          <w:rFonts w:ascii="Book Antiqua" w:eastAsia="Book Antiqua" w:hAnsi="Book Antiqua" w:cs="Book Antiqua"/>
        </w:rPr>
        <w:t xml:space="preserve"> </w:t>
      </w:r>
      <w:r w:rsidRPr="00BB7167">
        <w:rPr>
          <w:rFonts w:ascii="Book Antiqua" w:eastAsia="Book Antiqua" w:hAnsi="Book Antiqua" w:cs="Book Antiqua"/>
        </w:rPr>
        <w:t>monocytes</w:t>
      </w:r>
      <w:r w:rsidR="00A064BC" w:rsidRPr="00BB7167">
        <w:rPr>
          <w:rFonts w:ascii="Book Antiqua" w:eastAsia="Book Antiqua" w:hAnsi="Book Antiqua" w:cs="Book Antiqua"/>
        </w:rPr>
        <w:t xml:space="preserve"> </w:t>
      </w:r>
      <w:r w:rsidRPr="00BB7167">
        <w:rPr>
          <w:rFonts w:ascii="Book Antiqua" w:eastAsia="Book Antiqua" w:hAnsi="Book Antiqua" w:cs="Book Antiqua"/>
        </w:rPr>
        <w:t>to</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w:t>
      </w:r>
      <w:r w:rsidR="00A064BC" w:rsidRPr="00BB7167">
        <w:rPr>
          <w:rFonts w:ascii="Book Antiqua" w:eastAsia="Book Antiqua" w:hAnsi="Book Antiqua" w:cs="Book Antiqua"/>
        </w:rPr>
        <w:t xml:space="preserve"> </w:t>
      </w:r>
      <w:r w:rsidRPr="00BB7167">
        <w:rPr>
          <w:rFonts w:ascii="Book Antiqua" w:eastAsia="Book Antiqua" w:hAnsi="Book Antiqua" w:cs="Book Antiqua"/>
        </w:rPr>
        <w:t>gut</w:t>
      </w:r>
      <w:r w:rsidR="00A064BC" w:rsidRPr="00BB7167">
        <w:rPr>
          <w:rFonts w:ascii="Book Antiqua" w:eastAsia="Book Antiqua" w:hAnsi="Book Antiqua" w:cs="Book Antiqua"/>
        </w:rPr>
        <w:t xml:space="preserve"> </w:t>
      </w:r>
      <w:r w:rsidRPr="00BB7167">
        <w:rPr>
          <w:rFonts w:ascii="Book Antiqua" w:eastAsia="Book Antiqua" w:hAnsi="Book Antiqua" w:cs="Book Antiqua"/>
        </w:rPr>
        <w:t>and</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they</w:t>
      </w:r>
      <w:r w:rsidR="00A064BC" w:rsidRPr="00BB7167">
        <w:rPr>
          <w:rFonts w:ascii="Book Antiqua" w:eastAsia="Book Antiqua" w:hAnsi="Book Antiqua" w:cs="Book Antiqua"/>
        </w:rPr>
        <w:t xml:space="preserve"> </w:t>
      </w:r>
      <w:r w:rsidRPr="00BB7167">
        <w:rPr>
          <w:rFonts w:ascii="Book Antiqua" w:eastAsia="Book Antiqua" w:hAnsi="Book Antiqua" w:cs="Book Antiqua"/>
        </w:rPr>
        <w:t>shift</w:t>
      </w:r>
      <w:r w:rsidR="00A064BC" w:rsidRPr="00BB7167">
        <w:rPr>
          <w:rFonts w:ascii="Book Antiqua" w:eastAsia="Book Antiqua" w:hAnsi="Book Antiqua" w:cs="Book Antiqua"/>
        </w:rPr>
        <w:t xml:space="preserve"> </w:t>
      </w:r>
      <w:r w:rsidRPr="00BB7167">
        <w:rPr>
          <w:rFonts w:ascii="Book Antiqua" w:eastAsia="Book Antiqua" w:hAnsi="Book Antiqua" w:cs="Book Antiqua"/>
        </w:rPr>
        <w:t>to</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w:t>
      </w:r>
      <w:r w:rsidR="00A064BC" w:rsidRPr="00BB7167">
        <w:rPr>
          <w:rFonts w:ascii="Book Antiqua" w:eastAsia="Book Antiqua" w:hAnsi="Book Antiqua" w:cs="Book Antiqua"/>
        </w:rPr>
        <w:t xml:space="preserve"> </w:t>
      </w:r>
      <w:r w:rsidRPr="00BB7167">
        <w:rPr>
          <w:rFonts w:ascii="Book Antiqua" w:eastAsia="Book Antiqua" w:hAnsi="Book Antiqua" w:cs="Book Antiqua"/>
        </w:rPr>
        <w:t>pro-inflammatory</w:t>
      </w:r>
      <w:r w:rsidR="00A064BC" w:rsidRPr="00BB7167">
        <w:rPr>
          <w:rFonts w:ascii="Book Antiqua" w:eastAsia="Book Antiqua" w:hAnsi="Book Antiqua" w:cs="Book Antiqua"/>
        </w:rPr>
        <w:t xml:space="preserve"> </w:t>
      </w:r>
      <w:r w:rsidRPr="00BB7167">
        <w:rPr>
          <w:rFonts w:ascii="Book Antiqua" w:eastAsia="Book Antiqua" w:hAnsi="Book Antiqua" w:cs="Book Antiqua"/>
        </w:rPr>
        <w:t>phenotype.</w:t>
      </w:r>
      <w:r w:rsidR="00A064BC" w:rsidRPr="00BB7167">
        <w:rPr>
          <w:rFonts w:ascii="Book Antiqua" w:eastAsia="Book Antiqua" w:hAnsi="Book Antiqua" w:cs="Book Antiqua"/>
        </w:rPr>
        <w:t xml:space="preserve"> </w:t>
      </w:r>
      <w:r w:rsidRPr="00BB7167">
        <w:rPr>
          <w:rFonts w:ascii="Book Antiqua" w:eastAsia="Book Antiqua" w:hAnsi="Book Antiqua" w:cs="Book Antiqua"/>
        </w:rPr>
        <w:t>High</w:t>
      </w:r>
      <w:r w:rsidR="00A064BC" w:rsidRPr="00BB7167">
        <w:rPr>
          <w:rFonts w:ascii="Book Antiqua" w:eastAsia="Book Antiqua" w:hAnsi="Book Antiqua" w:cs="Book Antiqua"/>
        </w:rPr>
        <w:t xml:space="preserve"> </w:t>
      </w:r>
      <w:r w:rsidRPr="00BB7167">
        <w:rPr>
          <w:rFonts w:ascii="Book Antiqua" w:eastAsia="Book Antiqua" w:hAnsi="Book Antiqua" w:cs="Book Antiqua"/>
        </w:rPr>
        <w:t>fat</w:t>
      </w:r>
      <w:r w:rsidR="00A064BC" w:rsidRPr="00BB7167">
        <w:rPr>
          <w:rFonts w:ascii="Book Antiqua" w:eastAsia="Book Antiqua" w:hAnsi="Book Antiqua" w:cs="Book Antiqua"/>
        </w:rPr>
        <w:t xml:space="preserve"> </w:t>
      </w:r>
      <w:r w:rsidR="006D5803" w:rsidRPr="00BB7167">
        <w:rPr>
          <w:rFonts w:ascii="Book Antiqua" w:eastAsia="Book Antiqua" w:hAnsi="Book Antiqua" w:cs="Book Antiqua"/>
        </w:rPr>
        <w:t xml:space="preserve">diet </w:t>
      </w:r>
      <w:r w:rsidRPr="00BB7167">
        <w:rPr>
          <w:rFonts w:ascii="Book Antiqua" w:eastAsia="Book Antiqua" w:hAnsi="Book Antiqua" w:cs="Book Antiqua"/>
        </w:rPr>
        <w:t>also</w:t>
      </w:r>
      <w:r w:rsidR="00A064BC" w:rsidRPr="00BB7167">
        <w:rPr>
          <w:rFonts w:ascii="Book Antiqua" w:eastAsia="Book Antiqua" w:hAnsi="Book Antiqua" w:cs="Book Antiqua"/>
        </w:rPr>
        <w:t xml:space="preserve"> </w:t>
      </w:r>
      <w:r w:rsidRPr="00BB7167">
        <w:rPr>
          <w:rFonts w:ascii="Book Antiqua" w:eastAsia="Book Antiqua" w:hAnsi="Book Antiqua" w:cs="Book Antiqua"/>
        </w:rPr>
        <w:t>induces</w:t>
      </w:r>
      <w:r w:rsidR="00A064BC" w:rsidRPr="00BB7167">
        <w:rPr>
          <w:rFonts w:ascii="Book Antiqua" w:eastAsia="Book Antiqua" w:hAnsi="Book Antiqua" w:cs="Book Antiqua"/>
        </w:rPr>
        <w:t xml:space="preserve"> </w:t>
      </w:r>
      <w:r w:rsidRPr="00BB7167">
        <w:rPr>
          <w:rFonts w:ascii="Book Antiqua" w:eastAsia="Book Antiqua" w:hAnsi="Book Antiqua" w:cs="Book Antiqua"/>
        </w:rPr>
        <w:t>a</w:t>
      </w:r>
      <w:r w:rsidR="00A064BC" w:rsidRPr="00BB7167">
        <w:rPr>
          <w:rFonts w:ascii="Book Antiqua" w:eastAsia="Book Antiqua" w:hAnsi="Book Antiqua" w:cs="Book Antiqua"/>
        </w:rPr>
        <w:t xml:space="preserve"> </w:t>
      </w:r>
      <w:r w:rsidRPr="00BB7167">
        <w:rPr>
          <w:rFonts w:ascii="Book Antiqua" w:eastAsia="Book Antiqua" w:hAnsi="Book Antiqua" w:cs="Book Antiqua"/>
        </w:rPr>
        <w:t>pro-inflammatory</w:t>
      </w:r>
      <w:r w:rsidR="00A064BC" w:rsidRPr="00BB7167">
        <w:rPr>
          <w:rFonts w:ascii="Book Antiqua" w:eastAsia="Book Antiqua" w:hAnsi="Book Antiqua" w:cs="Book Antiqua"/>
        </w:rPr>
        <w:t xml:space="preserve"> </w:t>
      </w:r>
      <w:r w:rsidRPr="00BB7167">
        <w:rPr>
          <w:rFonts w:ascii="Book Antiqua" w:eastAsia="Book Antiqua" w:hAnsi="Book Antiqua" w:cs="Book Antiqua"/>
        </w:rPr>
        <w:t>shift</w:t>
      </w:r>
      <w:r w:rsidR="00A064BC" w:rsidRPr="00BB7167">
        <w:rPr>
          <w:rFonts w:ascii="Book Antiqua" w:eastAsia="Book Antiqua" w:hAnsi="Book Antiqua" w:cs="Book Antiqua"/>
        </w:rPr>
        <w:t xml:space="preserve"> </w:t>
      </w:r>
      <w:r w:rsidRPr="00BB7167">
        <w:rPr>
          <w:rFonts w:ascii="Book Antiqua" w:eastAsia="Book Antiqua" w:hAnsi="Book Antiqua" w:cs="Book Antiqua"/>
        </w:rPr>
        <w:t>in</w:t>
      </w:r>
      <w:r w:rsidR="00A064BC" w:rsidRPr="00BB7167">
        <w:rPr>
          <w:rFonts w:ascii="Book Antiqua" w:eastAsia="Book Antiqua" w:hAnsi="Book Antiqua" w:cs="Book Antiqua"/>
        </w:rPr>
        <w:t xml:space="preserve"> </w:t>
      </w:r>
      <w:r w:rsidRPr="00BB7167">
        <w:rPr>
          <w:rFonts w:ascii="Book Antiqua" w:eastAsia="Book Antiqua" w:hAnsi="Book Antiqua" w:cs="Book Antiqua"/>
        </w:rPr>
        <w:t>T</w:t>
      </w:r>
      <w:r w:rsidR="00392F3A" w:rsidRPr="00BB7167">
        <w:rPr>
          <w:rFonts w:ascii="Book Antiqua" w:eastAsia="Book Antiqua" w:hAnsi="Book Antiqua" w:cs="Book Antiqua"/>
        </w:rPr>
        <w:t xml:space="preserve"> </w:t>
      </w:r>
      <w:r w:rsidRPr="00BB7167">
        <w:rPr>
          <w:rFonts w:ascii="Book Antiqua" w:eastAsia="Book Antiqua" w:hAnsi="Book Antiqua" w:cs="Book Antiqua"/>
        </w:rPr>
        <w:t>cells,</w:t>
      </w:r>
      <w:r w:rsidR="00A064BC" w:rsidRPr="00BB7167">
        <w:rPr>
          <w:rFonts w:ascii="Book Antiqua" w:eastAsia="Book Antiqua" w:hAnsi="Book Antiqua" w:cs="Book Antiqua"/>
        </w:rPr>
        <w:t xml:space="preserve"> </w:t>
      </w:r>
      <w:r w:rsidRPr="00BB7167">
        <w:rPr>
          <w:rFonts w:ascii="Book Antiqua" w:eastAsia="Book Antiqua" w:hAnsi="Book Antiqua" w:cs="Book Antiqua"/>
        </w:rPr>
        <w:t>accompanied</w:t>
      </w:r>
      <w:r w:rsidR="00A064BC" w:rsidRPr="00BB7167">
        <w:rPr>
          <w:rFonts w:ascii="Book Antiqua" w:eastAsia="Book Antiqua" w:hAnsi="Book Antiqua" w:cs="Book Antiqua"/>
        </w:rPr>
        <w:t xml:space="preserve"> </w:t>
      </w:r>
      <w:r w:rsidRPr="00BB7167">
        <w:rPr>
          <w:rFonts w:ascii="Book Antiqua" w:eastAsia="Book Antiqua" w:hAnsi="Book Antiqua" w:cs="Book Antiqua"/>
        </w:rPr>
        <w:t>with</w:t>
      </w:r>
      <w:r w:rsidR="00A064BC" w:rsidRPr="00BB7167">
        <w:rPr>
          <w:rFonts w:ascii="Book Antiqua" w:eastAsia="Book Antiqua" w:hAnsi="Book Antiqua" w:cs="Book Antiqua"/>
        </w:rPr>
        <w:t xml:space="preserve"> </w:t>
      </w:r>
      <w:r w:rsidRPr="00BB7167">
        <w:rPr>
          <w:rFonts w:ascii="Book Antiqua" w:eastAsia="Book Antiqua" w:hAnsi="Book Antiqua" w:cs="Book Antiqua"/>
        </w:rPr>
        <w:t>decreased</w:t>
      </w:r>
      <w:r w:rsidR="00A064BC" w:rsidRPr="00BB7167">
        <w:rPr>
          <w:rFonts w:ascii="Book Antiqua" w:eastAsia="Book Antiqua" w:hAnsi="Book Antiqua" w:cs="Book Antiqua"/>
        </w:rPr>
        <w:t xml:space="preserve"> </w:t>
      </w:r>
      <w:r w:rsidR="00392F3A" w:rsidRPr="00BB7167">
        <w:rPr>
          <w:rFonts w:ascii="Book Antiqua" w:eastAsia="Book Antiqua" w:hAnsi="Book Antiqua" w:cs="Book Antiqua"/>
        </w:rPr>
        <w:t>regulatory T c</w:t>
      </w:r>
      <w:r w:rsidRPr="00BB7167">
        <w:rPr>
          <w:rFonts w:ascii="Book Antiqua" w:eastAsia="Book Antiqua" w:hAnsi="Book Antiqua" w:cs="Book Antiqua"/>
        </w:rPr>
        <w:t>ells.</w:t>
      </w:r>
      <w:r w:rsidR="00A064BC" w:rsidRPr="00BB7167">
        <w:rPr>
          <w:rFonts w:ascii="Book Antiqua" w:eastAsia="Book Antiqua" w:hAnsi="Book Antiqua" w:cs="Book Antiqua"/>
        </w:rPr>
        <w:t xml:space="preserve"> </w:t>
      </w:r>
      <w:r w:rsidR="00392F3A" w:rsidRPr="00BB7167">
        <w:rPr>
          <w:rFonts w:ascii="Book Antiqua" w:eastAsia="Book Antiqua" w:hAnsi="Book Antiqua" w:cs="Book Antiqua"/>
        </w:rPr>
        <w:t>Immunoglobulin A (</w:t>
      </w:r>
      <w:r w:rsidRPr="00BB7167">
        <w:rPr>
          <w:rFonts w:ascii="Book Antiqua" w:eastAsia="Book Antiqua" w:hAnsi="Book Antiqua" w:cs="Book Antiqua"/>
        </w:rPr>
        <w:t>IgA</w:t>
      </w:r>
      <w:r w:rsidR="00392F3A" w:rsidRPr="00BB7167">
        <w:rPr>
          <w:rFonts w:ascii="Book Antiqua" w:eastAsia="Book Antiqua" w:hAnsi="Book Antiqua" w:cs="Book Antiqua"/>
        </w:rPr>
        <w:t>)</w:t>
      </w:r>
      <w:r w:rsidRPr="00BB7167">
        <w:rPr>
          <w:rFonts w:ascii="Book Antiqua" w:eastAsia="Book Antiqua" w:hAnsi="Book Antiqua" w:cs="Book Antiqua"/>
        </w:rPr>
        <w:t>-secreting</w:t>
      </w:r>
      <w:r w:rsidR="00A064BC" w:rsidRPr="00BB7167">
        <w:rPr>
          <w:rFonts w:ascii="Book Antiqua" w:eastAsia="Book Antiqua" w:hAnsi="Book Antiqua" w:cs="Book Antiqua"/>
        </w:rPr>
        <w:t xml:space="preserve"> </w:t>
      </w:r>
      <w:r w:rsidRPr="00BB7167">
        <w:rPr>
          <w:rFonts w:ascii="Book Antiqua" w:eastAsia="Book Antiqua" w:hAnsi="Book Antiqua" w:cs="Book Antiqua"/>
        </w:rPr>
        <w:t>immune</w:t>
      </w:r>
      <w:r w:rsidR="00A064BC" w:rsidRPr="00BB7167">
        <w:rPr>
          <w:rFonts w:ascii="Book Antiqua" w:eastAsia="Book Antiqua" w:hAnsi="Book Antiqua" w:cs="Book Antiqua"/>
        </w:rPr>
        <w:t xml:space="preserve"> </w:t>
      </w:r>
      <w:r w:rsidRPr="00BB7167">
        <w:rPr>
          <w:rFonts w:ascii="Book Antiqua" w:eastAsia="Book Antiqua" w:hAnsi="Book Antiqua" w:cs="Book Antiqua"/>
        </w:rPr>
        <w:t>cells</w:t>
      </w:r>
      <w:r w:rsidR="00A064BC" w:rsidRPr="00BB7167">
        <w:rPr>
          <w:rFonts w:ascii="Book Antiqua" w:eastAsia="Book Antiqua" w:hAnsi="Book Antiqua" w:cs="Book Antiqua"/>
        </w:rPr>
        <w:t xml:space="preserve"> </w:t>
      </w:r>
      <w:r w:rsidRPr="00BB7167">
        <w:rPr>
          <w:rFonts w:ascii="Book Antiqua" w:eastAsia="Book Antiqua" w:hAnsi="Book Antiqua" w:cs="Book Antiqua"/>
        </w:rPr>
        <w:t>and</w:t>
      </w:r>
      <w:r w:rsidR="00A064BC" w:rsidRPr="00BB7167">
        <w:rPr>
          <w:rFonts w:ascii="Book Antiqua" w:eastAsia="Book Antiqua" w:hAnsi="Book Antiqua" w:cs="Book Antiqua"/>
        </w:rPr>
        <w:t xml:space="preserve"> </w:t>
      </w:r>
      <w:r w:rsidRPr="00BB7167">
        <w:rPr>
          <w:rFonts w:ascii="Book Antiqua" w:eastAsia="Book Antiqua" w:hAnsi="Book Antiqua" w:cs="Book Antiqua"/>
        </w:rPr>
        <w:t>IgA</w:t>
      </w:r>
      <w:r w:rsidR="00A064BC" w:rsidRPr="00BB7167">
        <w:rPr>
          <w:rFonts w:ascii="Book Antiqua" w:eastAsia="Book Antiqua" w:hAnsi="Book Antiqua" w:cs="Book Antiqua"/>
        </w:rPr>
        <w:t xml:space="preserve"> </w:t>
      </w:r>
      <w:r w:rsidRPr="00BB7167">
        <w:rPr>
          <w:rFonts w:ascii="Book Antiqua" w:eastAsia="Book Antiqua" w:hAnsi="Book Antiqua" w:cs="Book Antiqua"/>
        </w:rPr>
        <w:t>secretion</w:t>
      </w:r>
      <w:r w:rsidR="00A064BC" w:rsidRPr="00BB7167">
        <w:rPr>
          <w:rFonts w:ascii="Book Antiqua" w:eastAsia="Book Antiqua" w:hAnsi="Book Antiqua" w:cs="Book Antiqua"/>
        </w:rPr>
        <w:t xml:space="preserve"> </w:t>
      </w:r>
      <w:r w:rsidRPr="00BB7167">
        <w:rPr>
          <w:rFonts w:ascii="Book Antiqua" w:eastAsia="Book Antiqua" w:hAnsi="Book Antiqua" w:cs="Book Antiqua"/>
        </w:rPr>
        <w:t>are</w:t>
      </w:r>
      <w:r w:rsidR="00A064BC" w:rsidRPr="00BB7167">
        <w:rPr>
          <w:rFonts w:ascii="Book Antiqua" w:eastAsia="Book Antiqua" w:hAnsi="Book Antiqua" w:cs="Book Antiqua"/>
        </w:rPr>
        <w:t xml:space="preserve"> </w:t>
      </w:r>
      <w:r w:rsidRPr="00BB7167">
        <w:rPr>
          <w:rFonts w:ascii="Book Antiqua" w:eastAsia="Book Antiqua" w:hAnsi="Book Antiqua" w:cs="Book Antiqua"/>
        </w:rPr>
        <w:t>both</w:t>
      </w:r>
      <w:r w:rsidR="00A064BC" w:rsidRPr="00BB7167">
        <w:rPr>
          <w:rFonts w:ascii="Book Antiqua" w:eastAsia="Book Antiqua" w:hAnsi="Book Antiqua" w:cs="Book Antiqua"/>
        </w:rPr>
        <w:t xml:space="preserve"> </w:t>
      </w:r>
      <w:r w:rsidRPr="00BB7167">
        <w:rPr>
          <w:rFonts w:ascii="Book Antiqua" w:eastAsia="Book Antiqua" w:hAnsi="Book Antiqua" w:cs="Book Antiqua"/>
        </w:rPr>
        <w:t>decreased.</w:t>
      </w:r>
      <w:r w:rsidR="00A064BC" w:rsidRPr="00BB7167">
        <w:rPr>
          <w:rFonts w:ascii="Book Antiqua" w:eastAsia="Book Antiqua" w:hAnsi="Book Antiqua" w:cs="Book Antiqua"/>
        </w:rPr>
        <w:t xml:space="preserve"> </w:t>
      </w:r>
      <w:r w:rsidRPr="00BB7167">
        <w:rPr>
          <w:rFonts w:ascii="Book Antiqua" w:eastAsia="Book Antiqua" w:hAnsi="Book Antiqua" w:cs="Book Antiqua"/>
        </w:rPr>
        <w:t>High-calorie</w:t>
      </w:r>
      <w:r w:rsidR="00A064BC" w:rsidRPr="00BB7167">
        <w:rPr>
          <w:rFonts w:ascii="Book Antiqua" w:eastAsia="Book Antiqua" w:hAnsi="Book Antiqua" w:cs="Book Antiqua"/>
        </w:rPr>
        <w:t xml:space="preserve"> </w:t>
      </w:r>
      <w:r w:rsidRPr="00BB7167">
        <w:rPr>
          <w:rFonts w:ascii="Book Antiqua" w:eastAsia="Book Antiqua" w:hAnsi="Book Antiqua" w:cs="Book Antiqua"/>
        </w:rPr>
        <w:t>diet</w:t>
      </w:r>
      <w:r w:rsidR="00A064BC" w:rsidRPr="00BB7167">
        <w:rPr>
          <w:rFonts w:ascii="Book Antiqua" w:eastAsia="Book Antiqua" w:hAnsi="Book Antiqua" w:cs="Book Antiqua"/>
        </w:rPr>
        <w:t xml:space="preserve"> </w:t>
      </w:r>
      <w:r w:rsidRPr="00BB7167">
        <w:rPr>
          <w:rFonts w:ascii="Book Antiqua" w:eastAsia="Book Antiqua" w:hAnsi="Book Antiqua" w:cs="Book Antiqua"/>
        </w:rPr>
        <w:t>and</w:t>
      </w:r>
      <w:r w:rsidR="00A064BC" w:rsidRPr="00BB7167">
        <w:rPr>
          <w:rFonts w:ascii="Book Antiqua" w:eastAsia="Book Antiqua" w:hAnsi="Book Antiqua" w:cs="Book Antiqua"/>
        </w:rPr>
        <w:t xml:space="preserve"> </w:t>
      </w:r>
      <w:r w:rsidRPr="00BB7167">
        <w:rPr>
          <w:rFonts w:ascii="Book Antiqua" w:eastAsia="Book Antiqua" w:hAnsi="Book Antiqua" w:cs="Book Antiqua"/>
        </w:rPr>
        <w:t>several</w:t>
      </w:r>
      <w:r w:rsidR="00A064BC" w:rsidRPr="00BB7167">
        <w:rPr>
          <w:rFonts w:ascii="Book Antiqua" w:eastAsia="Book Antiqua" w:hAnsi="Book Antiqua" w:cs="Book Antiqua"/>
        </w:rPr>
        <w:t xml:space="preserve"> </w:t>
      </w:r>
      <w:r w:rsidRPr="00BB7167">
        <w:rPr>
          <w:rFonts w:ascii="Book Antiqua" w:eastAsia="Book Antiqua" w:hAnsi="Book Antiqua" w:cs="Book Antiqua"/>
        </w:rPr>
        <w:t>recruited</w:t>
      </w:r>
      <w:r w:rsidR="00A064BC" w:rsidRPr="00BB7167">
        <w:rPr>
          <w:rFonts w:ascii="Book Antiqua" w:eastAsia="Book Antiqua" w:hAnsi="Book Antiqua" w:cs="Book Antiqua"/>
        </w:rPr>
        <w:t xml:space="preserve"> </w:t>
      </w:r>
      <w:r w:rsidRPr="00BB7167">
        <w:rPr>
          <w:rFonts w:ascii="Book Antiqua" w:eastAsia="Book Antiqua" w:hAnsi="Book Antiqua" w:cs="Book Antiqua"/>
        </w:rPr>
        <w:t>immune</w:t>
      </w:r>
      <w:r w:rsidR="00A064BC" w:rsidRPr="00BB7167">
        <w:rPr>
          <w:rFonts w:ascii="Book Antiqua" w:eastAsia="Book Antiqua" w:hAnsi="Book Antiqua" w:cs="Book Antiqua"/>
        </w:rPr>
        <w:t xml:space="preserve"> </w:t>
      </w:r>
      <w:r w:rsidRPr="00BB7167">
        <w:rPr>
          <w:rFonts w:ascii="Book Antiqua" w:eastAsia="Book Antiqua" w:hAnsi="Book Antiqua" w:cs="Book Antiqua"/>
        </w:rPr>
        <w:t>cells</w:t>
      </w:r>
      <w:r w:rsidR="00A064BC" w:rsidRPr="00BB7167">
        <w:rPr>
          <w:rFonts w:ascii="Book Antiqua" w:eastAsia="Book Antiqua" w:hAnsi="Book Antiqua" w:cs="Book Antiqua"/>
        </w:rPr>
        <w:t xml:space="preserve"> </w:t>
      </w:r>
      <w:r w:rsidRPr="00BB7167">
        <w:rPr>
          <w:rFonts w:ascii="Book Antiqua" w:eastAsia="Book Antiqua" w:hAnsi="Book Antiqua" w:cs="Book Antiqua"/>
        </w:rPr>
        <w:t>also</w:t>
      </w:r>
      <w:r w:rsidR="00A064BC" w:rsidRPr="00BB7167">
        <w:rPr>
          <w:rFonts w:ascii="Book Antiqua" w:eastAsia="Book Antiqua" w:hAnsi="Book Antiqua" w:cs="Book Antiqua"/>
        </w:rPr>
        <w:t xml:space="preserve"> </w:t>
      </w:r>
      <w:r w:rsidRPr="00BB7167">
        <w:rPr>
          <w:rFonts w:ascii="Book Antiqua" w:eastAsia="Book Antiqua" w:hAnsi="Book Antiqua" w:cs="Book Antiqua"/>
        </w:rPr>
        <w:t>impair</w:t>
      </w:r>
      <w:r w:rsidR="00A064BC" w:rsidRPr="00BB7167">
        <w:rPr>
          <w:rFonts w:ascii="Book Antiqua" w:eastAsia="Book Antiqua" w:hAnsi="Book Antiqua" w:cs="Book Antiqua"/>
        </w:rPr>
        <w:t xml:space="preserve"> </w:t>
      </w:r>
      <w:r w:rsidRPr="00BB7167">
        <w:rPr>
          <w:rFonts w:ascii="Book Antiqua" w:eastAsia="Book Antiqua" w:hAnsi="Book Antiqua" w:cs="Book Antiqua"/>
        </w:rPr>
        <w:t>intestinal</w:t>
      </w:r>
      <w:r w:rsidR="00A064BC" w:rsidRPr="00BB7167">
        <w:rPr>
          <w:rFonts w:ascii="Book Antiqua" w:eastAsia="Book Antiqua" w:hAnsi="Book Antiqua" w:cs="Book Antiqua"/>
        </w:rPr>
        <w:t xml:space="preserve"> </w:t>
      </w:r>
      <w:r w:rsidRPr="00BB7167">
        <w:rPr>
          <w:rFonts w:ascii="Book Antiqua" w:eastAsia="Book Antiqua" w:hAnsi="Book Antiqua" w:cs="Book Antiqua"/>
        </w:rPr>
        <w:t>barrier</w:t>
      </w:r>
      <w:r w:rsidR="00A064BC" w:rsidRPr="00BB7167">
        <w:rPr>
          <w:rFonts w:ascii="Book Antiqua" w:eastAsia="Book Antiqua" w:hAnsi="Book Antiqua" w:cs="Book Antiqua"/>
        </w:rPr>
        <w:t xml:space="preserve"> </w:t>
      </w:r>
      <w:r w:rsidRPr="00BB7167">
        <w:rPr>
          <w:rFonts w:ascii="Book Antiqua" w:eastAsia="Book Antiqua" w:hAnsi="Book Antiqua" w:cs="Book Antiqua"/>
        </w:rPr>
        <w:t>and</w:t>
      </w:r>
      <w:r w:rsidR="00A064BC" w:rsidRPr="00BB7167">
        <w:rPr>
          <w:rFonts w:ascii="Book Antiqua" w:eastAsia="Book Antiqua" w:hAnsi="Book Antiqua" w:cs="Book Antiqua"/>
        </w:rPr>
        <w:t xml:space="preserve"> </w:t>
      </w:r>
      <w:r w:rsidRPr="00BB7167">
        <w:rPr>
          <w:rFonts w:ascii="Book Antiqua" w:eastAsia="Book Antiqua" w:hAnsi="Book Antiqua" w:cs="Book Antiqua"/>
        </w:rPr>
        <w:t>increase</w:t>
      </w:r>
      <w:r w:rsidR="00A064BC" w:rsidRPr="00BB7167">
        <w:rPr>
          <w:rFonts w:ascii="Book Antiqua" w:eastAsia="Book Antiqua" w:hAnsi="Book Antiqua" w:cs="Book Antiqua"/>
        </w:rPr>
        <w:t xml:space="preserve"> </w:t>
      </w:r>
      <w:r w:rsidRPr="00BB7167">
        <w:rPr>
          <w:rFonts w:ascii="Book Antiqua" w:eastAsia="Book Antiqua" w:hAnsi="Book Antiqua" w:cs="Book Antiqua"/>
        </w:rPr>
        <w:t>intestinal</w:t>
      </w:r>
      <w:r w:rsidR="00A064BC" w:rsidRPr="00BB7167">
        <w:rPr>
          <w:rFonts w:ascii="Book Antiqua" w:eastAsia="Book Antiqua" w:hAnsi="Book Antiqua" w:cs="Book Antiqua"/>
        </w:rPr>
        <w:t xml:space="preserve"> </w:t>
      </w:r>
      <w:r w:rsidRPr="00BB7167">
        <w:rPr>
          <w:rFonts w:ascii="Book Antiqua" w:eastAsia="Book Antiqua" w:hAnsi="Book Antiqua" w:cs="Book Antiqua"/>
        </w:rPr>
        <w:t>epithelial</w:t>
      </w:r>
      <w:r w:rsidR="00A064BC" w:rsidRPr="00BB7167">
        <w:rPr>
          <w:rFonts w:ascii="Book Antiqua" w:eastAsia="Book Antiqua" w:hAnsi="Book Antiqua" w:cs="Book Antiqua"/>
        </w:rPr>
        <w:t xml:space="preserve"> </w:t>
      </w:r>
      <w:r w:rsidRPr="00BB7167">
        <w:rPr>
          <w:rFonts w:ascii="Book Antiqua" w:eastAsia="Book Antiqua" w:hAnsi="Book Antiqua" w:cs="Book Antiqua"/>
        </w:rPr>
        <w:t>and</w:t>
      </w:r>
      <w:r w:rsidR="00A064BC" w:rsidRPr="00BB7167">
        <w:rPr>
          <w:rFonts w:ascii="Book Antiqua" w:eastAsia="Book Antiqua" w:hAnsi="Book Antiqua" w:cs="Book Antiqua"/>
        </w:rPr>
        <w:t xml:space="preserve"> </w:t>
      </w:r>
      <w:r w:rsidRPr="00BB7167">
        <w:rPr>
          <w:rFonts w:ascii="Book Antiqua" w:eastAsia="Book Antiqua" w:hAnsi="Book Antiqua" w:cs="Book Antiqua"/>
        </w:rPr>
        <w:t>gut</w:t>
      </w:r>
      <w:r w:rsidR="00A064BC" w:rsidRPr="00BB7167">
        <w:rPr>
          <w:rFonts w:ascii="Book Antiqua" w:eastAsia="Book Antiqua" w:hAnsi="Book Antiqua" w:cs="Book Antiqua"/>
        </w:rPr>
        <w:t xml:space="preserve"> </w:t>
      </w:r>
      <w:r w:rsidRPr="00BB7167">
        <w:rPr>
          <w:rFonts w:ascii="Book Antiqua" w:eastAsia="Book Antiqua" w:hAnsi="Book Antiqua" w:cs="Book Antiqua"/>
        </w:rPr>
        <w:t>vascular</w:t>
      </w:r>
      <w:r w:rsidR="00A064BC" w:rsidRPr="00BB7167">
        <w:rPr>
          <w:rFonts w:ascii="Book Antiqua" w:eastAsia="Book Antiqua" w:hAnsi="Book Antiqua" w:cs="Book Antiqua"/>
        </w:rPr>
        <w:t xml:space="preserve"> </w:t>
      </w:r>
      <w:r w:rsidRPr="00BB7167">
        <w:rPr>
          <w:rFonts w:ascii="Book Antiqua" w:eastAsia="Book Antiqua" w:hAnsi="Book Antiqua" w:cs="Book Antiqua"/>
        </w:rPr>
        <w:t>permeability,</w:t>
      </w:r>
      <w:r w:rsidR="00A064BC" w:rsidRPr="00BB7167">
        <w:rPr>
          <w:rFonts w:ascii="Book Antiqua" w:eastAsia="Book Antiqua" w:hAnsi="Book Antiqua" w:cs="Book Antiqua"/>
        </w:rPr>
        <w:t xml:space="preserve"> </w:t>
      </w:r>
      <w:r w:rsidRPr="00BB7167">
        <w:rPr>
          <w:rFonts w:ascii="Book Antiqua" w:eastAsia="Book Antiqua" w:hAnsi="Book Antiqua" w:cs="Book Antiqua"/>
        </w:rPr>
        <w:t>leading</w:t>
      </w:r>
      <w:r w:rsidR="00A064BC" w:rsidRPr="00BB7167">
        <w:rPr>
          <w:rFonts w:ascii="Book Antiqua" w:eastAsia="Book Antiqua" w:hAnsi="Book Antiqua" w:cs="Book Antiqua"/>
        </w:rPr>
        <w:t xml:space="preserve"> </w:t>
      </w:r>
      <w:r w:rsidRPr="00BB7167">
        <w:rPr>
          <w:rFonts w:ascii="Book Antiqua" w:eastAsia="Book Antiqua" w:hAnsi="Book Antiqua" w:cs="Book Antiqua"/>
        </w:rPr>
        <w:t>to</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w:t>
      </w:r>
      <w:r w:rsidR="00A064BC" w:rsidRPr="00BB7167">
        <w:rPr>
          <w:rFonts w:ascii="Book Antiqua" w:eastAsia="Book Antiqua" w:hAnsi="Book Antiqua" w:cs="Book Antiqua"/>
        </w:rPr>
        <w:t xml:space="preserve"> </w:t>
      </w:r>
      <w:r w:rsidRPr="00BB7167">
        <w:rPr>
          <w:rFonts w:ascii="Book Antiqua" w:eastAsia="Book Antiqua" w:hAnsi="Book Antiqua" w:cs="Book Antiqua"/>
        </w:rPr>
        <w:t>leakage</w:t>
      </w:r>
      <w:r w:rsidR="00A064BC" w:rsidRPr="00BB7167">
        <w:rPr>
          <w:rFonts w:ascii="Book Antiqua" w:eastAsia="Book Antiqua" w:hAnsi="Book Antiqua" w:cs="Book Antiqua"/>
        </w:rPr>
        <w:t xml:space="preserve"> </w:t>
      </w:r>
      <w:r w:rsidRPr="00BB7167">
        <w:rPr>
          <w:rFonts w:ascii="Book Antiqua" w:eastAsia="Book Antiqua" w:hAnsi="Book Antiqua" w:cs="Book Antiqua"/>
        </w:rPr>
        <w:t>of</w:t>
      </w:r>
      <w:r w:rsidR="00A064BC" w:rsidRPr="00BB7167">
        <w:rPr>
          <w:rFonts w:ascii="Book Antiqua" w:eastAsia="Book Antiqua" w:hAnsi="Book Antiqua" w:cs="Book Antiqua"/>
        </w:rPr>
        <w:t xml:space="preserve"> </w:t>
      </w:r>
      <w:r w:rsidRPr="00BB7167">
        <w:rPr>
          <w:rFonts w:ascii="Book Antiqua" w:eastAsia="Book Antiqua" w:hAnsi="Book Antiqua" w:cs="Book Antiqua"/>
        </w:rPr>
        <w:t>microbiota-derived</w:t>
      </w:r>
      <w:r w:rsidR="00A064BC" w:rsidRPr="00BB7167">
        <w:rPr>
          <w:rFonts w:ascii="Book Antiqua" w:eastAsia="Book Antiqua" w:hAnsi="Book Antiqua" w:cs="Book Antiqua"/>
        </w:rPr>
        <w:t xml:space="preserve"> </w:t>
      </w:r>
      <w:r w:rsidRPr="00BB7167">
        <w:rPr>
          <w:rFonts w:ascii="Book Antiqua" w:eastAsia="Book Antiqua" w:hAnsi="Book Antiqua" w:cs="Book Antiqua"/>
        </w:rPr>
        <w:t>molecules</w:t>
      </w:r>
      <w:r w:rsidR="00A064BC" w:rsidRPr="00BB7167">
        <w:rPr>
          <w:rFonts w:ascii="Book Antiqua" w:eastAsia="Book Antiqua" w:hAnsi="Book Antiqua" w:cs="Book Antiqua"/>
        </w:rPr>
        <w:t xml:space="preserve"> </w:t>
      </w:r>
      <w:r w:rsidR="00392F3A" w:rsidRPr="00BB7167">
        <w:rPr>
          <w:rFonts w:ascii="Book Antiqua" w:eastAsia="Book Antiqua" w:hAnsi="Book Antiqua" w:cs="Book Antiqua"/>
        </w:rPr>
        <w:t>(</w:t>
      </w:r>
      <w:r w:rsidRPr="00BB7167">
        <w:rPr>
          <w:rFonts w:ascii="Book Antiqua" w:eastAsia="Book Antiqua" w:hAnsi="Book Antiqua" w:cs="Book Antiqua"/>
        </w:rPr>
        <w:t>such</w:t>
      </w:r>
      <w:r w:rsidR="00A064BC" w:rsidRPr="00BB7167">
        <w:rPr>
          <w:rFonts w:ascii="Book Antiqua" w:eastAsia="Book Antiqua" w:hAnsi="Book Antiqua" w:cs="Book Antiqua"/>
        </w:rPr>
        <w:t xml:space="preserve"> </w:t>
      </w:r>
      <w:r w:rsidRPr="00BB7167">
        <w:rPr>
          <w:rFonts w:ascii="Book Antiqua" w:eastAsia="Book Antiqua" w:hAnsi="Book Antiqua" w:cs="Book Antiqua"/>
        </w:rPr>
        <w:t>as</w:t>
      </w:r>
      <w:r w:rsidR="00A064BC" w:rsidRPr="00BB7167">
        <w:rPr>
          <w:rFonts w:ascii="Book Antiqua" w:eastAsia="Book Antiqua" w:hAnsi="Book Antiqua" w:cs="Book Antiqua"/>
        </w:rPr>
        <w:t xml:space="preserve"> </w:t>
      </w:r>
      <w:r w:rsidRPr="00BB7167">
        <w:rPr>
          <w:rFonts w:ascii="Book Antiqua" w:eastAsia="Book Antiqua" w:hAnsi="Book Antiqua" w:cs="Book Antiqua"/>
        </w:rPr>
        <w:t>lipopolysaccharide</w:t>
      </w:r>
      <w:r w:rsidR="00A064BC" w:rsidRPr="00BB7167">
        <w:rPr>
          <w:rFonts w:ascii="Book Antiqua" w:eastAsia="Book Antiqua" w:hAnsi="Book Antiqua" w:cs="Book Antiqua"/>
        </w:rPr>
        <w:t xml:space="preserve"> </w:t>
      </w:r>
      <w:r w:rsidR="00392F3A" w:rsidRPr="00BB7167">
        <w:rPr>
          <w:rFonts w:ascii="Book Antiqua" w:eastAsia="Book Antiqua" w:hAnsi="Book Antiqua" w:cs="Book Antiqua"/>
        </w:rPr>
        <w:t>[</w:t>
      </w:r>
      <w:r w:rsidRPr="00BB7167">
        <w:rPr>
          <w:rFonts w:ascii="Book Antiqua" w:eastAsia="Book Antiqua" w:hAnsi="Book Antiqua" w:cs="Book Antiqua"/>
        </w:rPr>
        <w:t>LPS]</w:t>
      </w:r>
      <w:r w:rsidR="00392F3A" w:rsidRPr="00BB7167">
        <w:rPr>
          <w:rFonts w:ascii="Book Antiqua" w:eastAsia="Book Antiqua" w:hAnsi="Book Antiqua" w:cs="Book Antiqua"/>
        </w:rPr>
        <w:t>)</w:t>
      </w:r>
      <w:r w:rsidR="00A064BC" w:rsidRPr="00BB7167">
        <w:rPr>
          <w:rFonts w:ascii="Book Antiqua" w:eastAsia="Book Antiqua" w:hAnsi="Book Antiqua" w:cs="Book Antiqua"/>
        </w:rPr>
        <w:t xml:space="preserve"> </w:t>
      </w:r>
      <w:r w:rsidRPr="00BB7167">
        <w:rPr>
          <w:rFonts w:ascii="Book Antiqua" w:eastAsia="Book Antiqua" w:hAnsi="Book Antiqua" w:cs="Book Antiqua"/>
        </w:rPr>
        <w:t>into</w:t>
      </w:r>
      <w:r w:rsidR="00A064BC" w:rsidRPr="00BB7167">
        <w:rPr>
          <w:rFonts w:ascii="Book Antiqua" w:eastAsia="Book Antiqua" w:hAnsi="Book Antiqua" w:cs="Book Antiqua"/>
        </w:rPr>
        <w:t xml:space="preserve"> </w:t>
      </w:r>
      <w:r w:rsidRPr="00BB7167">
        <w:rPr>
          <w:rFonts w:ascii="Book Antiqua" w:eastAsia="Book Antiqua" w:hAnsi="Book Antiqua" w:cs="Book Antiqua"/>
        </w:rPr>
        <w:t>blood.</w:t>
      </w:r>
      <w:r w:rsidR="00A064BC" w:rsidRPr="00BB7167">
        <w:rPr>
          <w:rFonts w:ascii="Book Antiqua" w:eastAsia="Book Antiqua" w:hAnsi="Book Antiqua" w:cs="Book Antiqua"/>
        </w:rPr>
        <w:t xml:space="preserve"> </w:t>
      </w:r>
      <w:r w:rsidRPr="00BB7167">
        <w:rPr>
          <w:rFonts w:ascii="Book Antiqua" w:eastAsia="Book Antiqua" w:hAnsi="Book Antiqua" w:cs="Book Antiqua"/>
        </w:rPr>
        <w:t>High</w:t>
      </w:r>
      <w:r w:rsidR="00A064BC" w:rsidRPr="00BB7167">
        <w:rPr>
          <w:rFonts w:ascii="Book Antiqua" w:eastAsia="Book Antiqua" w:hAnsi="Book Antiqua" w:cs="Book Antiqua"/>
        </w:rPr>
        <w:t xml:space="preserve"> </w:t>
      </w:r>
      <w:r w:rsidRPr="00BB7167">
        <w:rPr>
          <w:rFonts w:ascii="Book Antiqua" w:eastAsia="Book Antiqua" w:hAnsi="Book Antiqua" w:cs="Book Antiqua"/>
        </w:rPr>
        <w:t>levels</w:t>
      </w:r>
      <w:r w:rsidR="00A064BC" w:rsidRPr="00BB7167">
        <w:rPr>
          <w:rFonts w:ascii="Book Antiqua" w:eastAsia="Book Antiqua" w:hAnsi="Book Antiqua" w:cs="Book Antiqua"/>
        </w:rPr>
        <w:t xml:space="preserve"> </w:t>
      </w:r>
      <w:r w:rsidRPr="00BB7167">
        <w:rPr>
          <w:rFonts w:ascii="Book Antiqua" w:eastAsia="Book Antiqua" w:hAnsi="Book Antiqua" w:cs="Book Antiqua"/>
        </w:rPr>
        <w:t>of</w:t>
      </w:r>
      <w:r w:rsidR="00A064BC" w:rsidRPr="00BB7167">
        <w:rPr>
          <w:rFonts w:ascii="Book Antiqua" w:eastAsia="Book Antiqua" w:hAnsi="Book Antiqua" w:cs="Book Antiqua"/>
        </w:rPr>
        <w:t xml:space="preserve"> </w:t>
      </w:r>
      <w:r w:rsidRPr="00BB7167">
        <w:rPr>
          <w:rFonts w:ascii="Book Antiqua" w:eastAsia="Book Antiqua" w:hAnsi="Book Antiqua" w:cs="Book Antiqua"/>
        </w:rPr>
        <w:t>LPS</w:t>
      </w:r>
      <w:r w:rsidR="00A064BC" w:rsidRPr="00BB7167">
        <w:rPr>
          <w:rFonts w:ascii="Book Antiqua" w:eastAsia="Book Antiqua" w:hAnsi="Book Antiqua" w:cs="Book Antiqua"/>
        </w:rPr>
        <w:t xml:space="preserve"> </w:t>
      </w:r>
      <w:r w:rsidRPr="00BB7167">
        <w:rPr>
          <w:rFonts w:ascii="Book Antiqua" w:eastAsia="Book Antiqua" w:hAnsi="Book Antiqua" w:cs="Book Antiqua"/>
        </w:rPr>
        <w:t>and</w:t>
      </w:r>
      <w:r w:rsidR="00A064BC" w:rsidRPr="00BB7167">
        <w:rPr>
          <w:rFonts w:ascii="Book Antiqua" w:eastAsia="Book Antiqua" w:hAnsi="Book Antiqua" w:cs="Book Antiqua"/>
        </w:rPr>
        <w:t xml:space="preserve"> </w:t>
      </w:r>
      <w:r w:rsidRPr="00BB7167">
        <w:rPr>
          <w:rFonts w:ascii="Book Antiqua" w:eastAsia="Book Antiqua" w:hAnsi="Book Antiqua" w:cs="Book Antiqua"/>
        </w:rPr>
        <w:t>other</w:t>
      </w:r>
      <w:r w:rsidR="00A064BC" w:rsidRPr="00BB7167">
        <w:rPr>
          <w:rFonts w:ascii="Book Antiqua" w:eastAsia="Book Antiqua" w:hAnsi="Book Antiqua" w:cs="Book Antiqua"/>
        </w:rPr>
        <w:t xml:space="preserve"> </w:t>
      </w:r>
      <w:r w:rsidRPr="00BB7167">
        <w:rPr>
          <w:rFonts w:ascii="Book Antiqua" w:eastAsia="Book Antiqua" w:hAnsi="Book Antiqua" w:cs="Book Antiqua"/>
        </w:rPr>
        <w:t>bacterial</w:t>
      </w:r>
      <w:r w:rsidR="00A064BC" w:rsidRPr="00BB7167">
        <w:rPr>
          <w:rFonts w:ascii="Book Antiqua" w:eastAsia="Book Antiqua" w:hAnsi="Book Antiqua" w:cs="Book Antiqua"/>
        </w:rPr>
        <w:t xml:space="preserve"> </w:t>
      </w:r>
      <w:r w:rsidRPr="00BB7167">
        <w:rPr>
          <w:rFonts w:ascii="Book Antiqua" w:eastAsia="Book Antiqua" w:hAnsi="Book Antiqua" w:cs="Book Antiqua"/>
        </w:rPr>
        <w:t>products</w:t>
      </w:r>
      <w:r w:rsidR="00A064BC" w:rsidRPr="00BB7167">
        <w:rPr>
          <w:rFonts w:ascii="Book Antiqua" w:eastAsia="Book Antiqua" w:hAnsi="Book Antiqua" w:cs="Book Antiqua"/>
        </w:rPr>
        <w:t xml:space="preserve"> </w:t>
      </w:r>
      <w:r w:rsidRPr="00BB7167">
        <w:rPr>
          <w:rFonts w:ascii="Book Antiqua" w:eastAsia="Book Antiqua" w:hAnsi="Book Antiqua" w:cs="Book Antiqua"/>
        </w:rPr>
        <w:t>cause</w:t>
      </w:r>
      <w:r w:rsidR="00A064BC" w:rsidRPr="00BB7167">
        <w:rPr>
          <w:rFonts w:ascii="Book Antiqua" w:eastAsia="Book Antiqua" w:hAnsi="Book Antiqua" w:cs="Book Antiqua"/>
        </w:rPr>
        <w:t xml:space="preserve"> </w:t>
      </w:r>
      <w:r w:rsidRPr="00BB7167">
        <w:rPr>
          <w:rFonts w:ascii="Book Antiqua" w:eastAsia="Book Antiqua" w:hAnsi="Book Antiqua" w:cs="Book Antiqua"/>
        </w:rPr>
        <w:t>endotoxemia</w:t>
      </w:r>
      <w:r w:rsidR="00A064BC" w:rsidRPr="00BB7167">
        <w:rPr>
          <w:rFonts w:ascii="Book Antiqua" w:eastAsia="Book Antiqua" w:hAnsi="Book Antiqua" w:cs="Book Antiqua"/>
        </w:rPr>
        <w:t xml:space="preserve"> </w:t>
      </w:r>
      <w:r w:rsidRPr="00BB7167">
        <w:rPr>
          <w:rFonts w:ascii="Book Antiqua" w:eastAsia="Book Antiqua" w:hAnsi="Book Antiqua" w:cs="Book Antiqua"/>
        </w:rPr>
        <w:t>and</w:t>
      </w:r>
      <w:r w:rsidR="00A064BC" w:rsidRPr="00BB7167">
        <w:rPr>
          <w:rFonts w:ascii="Book Antiqua" w:eastAsia="Book Antiqua" w:hAnsi="Book Antiqua" w:cs="Book Antiqua"/>
        </w:rPr>
        <w:t xml:space="preserve"> </w:t>
      </w:r>
      <w:r w:rsidRPr="00BB7167">
        <w:rPr>
          <w:rFonts w:ascii="Book Antiqua" w:eastAsia="Book Antiqua" w:hAnsi="Book Antiqua" w:cs="Book Antiqua"/>
        </w:rPr>
        <w:t>inflammation</w:t>
      </w:r>
      <w:r w:rsidR="00A064BC" w:rsidRPr="00BB7167">
        <w:rPr>
          <w:rFonts w:ascii="Book Antiqua" w:eastAsia="Book Antiqua" w:hAnsi="Book Antiqua" w:cs="Book Antiqua"/>
        </w:rPr>
        <w:t xml:space="preserve"> </w:t>
      </w:r>
      <w:r w:rsidRPr="00BB7167">
        <w:rPr>
          <w:rFonts w:ascii="Book Antiqua" w:eastAsia="Book Antiqua" w:hAnsi="Book Antiqua" w:cs="Book Antiqua"/>
        </w:rPr>
        <w:t>in</w:t>
      </w:r>
      <w:r w:rsidR="00A064BC" w:rsidRPr="00BB7167">
        <w:rPr>
          <w:rFonts w:ascii="Book Antiqua" w:eastAsia="Book Antiqua" w:hAnsi="Book Antiqua" w:cs="Book Antiqua"/>
        </w:rPr>
        <w:t xml:space="preserve"> </w:t>
      </w:r>
      <w:r w:rsidRPr="00BB7167">
        <w:rPr>
          <w:rFonts w:ascii="Book Antiqua" w:eastAsia="Book Antiqua" w:hAnsi="Book Antiqua" w:cs="Book Antiqua"/>
        </w:rPr>
        <w:t>multiple</w:t>
      </w:r>
      <w:r w:rsidR="00A064BC" w:rsidRPr="00BB7167">
        <w:rPr>
          <w:rFonts w:ascii="Book Antiqua" w:eastAsia="Book Antiqua" w:hAnsi="Book Antiqua" w:cs="Book Antiqua"/>
        </w:rPr>
        <w:t xml:space="preserve"> </w:t>
      </w:r>
      <w:r w:rsidRPr="00BB7167">
        <w:rPr>
          <w:rFonts w:ascii="Book Antiqua" w:eastAsia="Book Antiqua" w:hAnsi="Book Antiqua" w:cs="Book Antiqua"/>
        </w:rPr>
        <w:t>organs</w:t>
      </w:r>
      <w:r w:rsidR="00A064BC" w:rsidRPr="00BB7167">
        <w:rPr>
          <w:rFonts w:ascii="Book Antiqua" w:eastAsia="Book Antiqua" w:hAnsi="Book Antiqua" w:cs="Book Antiqua"/>
        </w:rPr>
        <w:t xml:space="preserve"> </w:t>
      </w:r>
      <w:r w:rsidRPr="00BB7167">
        <w:rPr>
          <w:rFonts w:ascii="Book Antiqua" w:eastAsia="Book Antiqua" w:hAnsi="Book Antiqua" w:cs="Book Antiqua"/>
        </w:rPr>
        <w:t>that</w:t>
      </w:r>
      <w:r w:rsidR="00A064BC" w:rsidRPr="00BB7167">
        <w:rPr>
          <w:rFonts w:ascii="Book Antiqua" w:eastAsia="Book Antiqua" w:hAnsi="Book Antiqua" w:cs="Book Antiqua"/>
        </w:rPr>
        <w:t xml:space="preserve"> </w:t>
      </w:r>
      <w:r w:rsidRPr="00BB7167">
        <w:rPr>
          <w:rFonts w:ascii="Book Antiqua" w:eastAsia="Book Antiqua" w:hAnsi="Book Antiqua" w:cs="Book Antiqua"/>
        </w:rPr>
        <w:t>further</w:t>
      </w:r>
      <w:r w:rsidR="00A064BC" w:rsidRPr="00BB7167">
        <w:rPr>
          <w:rFonts w:ascii="Book Antiqua" w:eastAsia="Book Antiqua" w:hAnsi="Book Antiqua" w:cs="Book Antiqua"/>
        </w:rPr>
        <w:t xml:space="preserve"> </w:t>
      </w:r>
      <w:r w:rsidR="006D5803" w:rsidRPr="00BB7167">
        <w:rPr>
          <w:rFonts w:ascii="Book Antiqua" w:eastAsia="Book Antiqua" w:hAnsi="Book Antiqua" w:cs="Book Antiqua"/>
        </w:rPr>
        <w:t xml:space="preserve">aggravate </w:t>
      </w:r>
      <w:r w:rsidRPr="00BB7167">
        <w:rPr>
          <w:rFonts w:ascii="Book Antiqua" w:eastAsia="Book Antiqua" w:hAnsi="Book Antiqua" w:cs="Book Antiqua"/>
        </w:rPr>
        <w:t>the</w:t>
      </w:r>
      <w:r w:rsidR="00A064BC" w:rsidRPr="00BB7167">
        <w:rPr>
          <w:rFonts w:ascii="Book Antiqua" w:eastAsia="Book Antiqua" w:hAnsi="Book Antiqua" w:cs="Book Antiqua"/>
        </w:rPr>
        <w:t xml:space="preserve"> </w:t>
      </w:r>
      <w:r w:rsidRPr="00BB7167">
        <w:rPr>
          <w:rFonts w:ascii="Book Antiqua" w:eastAsia="Book Antiqua" w:hAnsi="Book Antiqua" w:cs="Book Antiqua"/>
        </w:rPr>
        <w:t>metabolic</w:t>
      </w:r>
      <w:r w:rsidR="00A064BC" w:rsidRPr="00BB7167">
        <w:rPr>
          <w:rFonts w:ascii="Book Antiqua" w:eastAsia="Book Antiqua" w:hAnsi="Book Antiqua" w:cs="Book Antiqua"/>
        </w:rPr>
        <w:t xml:space="preserve"> </w:t>
      </w:r>
      <w:r w:rsidRPr="00BB7167">
        <w:rPr>
          <w:rFonts w:ascii="Book Antiqua" w:eastAsia="Book Antiqua" w:hAnsi="Book Antiqua" w:cs="Book Antiqua"/>
        </w:rPr>
        <w:t>diseases.</w:t>
      </w:r>
      <w:r w:rsidR="00372693" w:rsidRPr="00BB7167">
        <w:rPr>
          <w:rFonts w:ascii="Book Antiqua" w:eastAsia="Book Antiqua" w:hAnsi="Book Antiqua" w:cs="Book Antiqua"/>
        </w:rPr>
        <w:t xml:space="preserve"> </w:t>
      </w:r>
      <w:r w:rsidR="00392F3A" w:rsidRPr="00BB7167">
        <w:rPr>
          <w:rFonts w:ascii="Book Antiqua" w:eastAsia="Book Antiqua" w:hAnsi="Book Antiqua" w:cs="Book Antiqua"/>
          <w:color w:val="000000"/>
        </w:rPr>
        <w:t>GPR:</w:t>
      </w:r>
      <w:r w:rsidR="00392F3A" w:rsidRPr="00BB7167">
        <w:rPr>
          <w:rFonts w:ascii="Book Antiqua" w:eastAsia="Book Antiqua" w:hAnsi="Book Antiqua" w:cs="Book Antiqua"/>
          <w:color w:val="000000"/>
          <w:shd w:val="clear" w:color="auto" w:fill="FFFFFF"/>
        </w:rPr>
        <w:t xml:space="preserve"> G protein-coupled receptor</w:t>
      </w:r>
      <w:r w:rsidR="00392F3A" w:rsidRPr="00BB7167">
        <w:rPr>
          <w:rFonts w:ascii="Book Antiqua" w:eastAsia="Book Antiqua" w:hAnsi="Book Antiqua" w:cs="Book Antiqua"/>
          <w:color w:val="000000"/>
        </w:rPr>
        <w:t xml:space="preserve">; </w:t>
      </w:r>
      <w:r w:rsidR="00372693" w:rsidRPr="00BB7167">
        <w:rPr>
          <w:rFonts w:ascii="Book Antiqua" w:eastAsia="Book Antiqua" w:hAnsi="Book Antiqua" w:cs="Book Antiqua"/>
          <w:color w:val="000000"/>
        </w:rPr>
        <w:t>SCFAs: Short-chain fatty acids</w:t>
      </w:r>
      <w:r w:rsidR="00372693" w:rsidRPr="00BB7167">
        <w:rPr>
          <w:rFonts w:ascii="Book Antiqua" w:eastAsia="Book Antiqua" w:hAnsi="Book Antiqua" w:cs="Book Antiqua"/>
          <w:color w:val="000000"/>
          <w:shd w:val="clear" w:color="auto" w:fill="FFFFFF"/>
        </w:rPr>
        <w:t>.</w:t>
      </w:r>
    </w:p>
    <w:p w14:paraId="414F85DA" w14:textId="0A6B1258" w:rsidR="00C92109" w:rsidRPr="00BB7167" w:rsidRDefault="003A0E00">
      <w:pPr>
        <w:spacing w:line="360" w:lineRule="auto"/>
        <w:jc w:val="both"/>
        <w:rPr>
          <w:rFonts w:ascii="Book Antiqua" w:eastAsia="Book Antiqua" w:hAnsi="Book Antiqua" w:cs="Book Antiqua"/>
          <w:b/>
          <w:bCs/>
          <w:color w:val="212121"/>
        </w:rPr>
      </w:pPr>
      <w:r w:rsidRPr="00BB7167">
        <w:rPr>
          <w:rFonts w:ascii="Book Antiqua" w:eastAsia="Book Antiqua" w:hAnsi="Book Antiqua" w:cs="Book Antiqua"/>
          <w:b/>
          <w:bCs/>
          <w:color w:val="212121"/>
        </w:rPr>
        <w:br w:type="page"/>
      </w:r>
      <w:r w:rsidR="009D6152">
        <w:rPr>
          <w:rFonts w:ascii="Book Antiqua" w:eastAsia="Book Antiqua" w:hAnsi="Book Antiqua" w:cs="Book Antiqua"/>
          <w:b/>
          <w:bCs/>
          <w:noProof/>
          <w:color w:val="212121"/>
          <w:shd w:val="clear" w:color="auto" w:fill="FFFFFF"/>
        </w:rPr>
        <w:lastRenderedPageBreak/>
        <w:drawing>
          <wp:inline distT="0" distB="0" distL="0" distR="0" wp14:anchorId="48AB69FF" wp14:editId="2749217A">
            <wp:extent cx="5943600" cy="376999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69995"/>
                    </a:xfrm>
                    <a:prstGeom prst="rect">
                      <a:avLst/>
                    </a:prstGeom>
                  </pic:spPr>
                </pic:pic>
              </a:graphicData>
            </a:graphic>
          </wp:inline>
        </w:drawing>
      </w:r>
    </w:p>
    <w:p w14:paraId="0B4BCAC0" w14:textId="23EDE715" w:rsidR="00A77B3E" w:rsidRPr="00BB7167" w:rsidRDefault="007934FB">
      <w:pPr>
        <w:spacing w:line="360" w:lineRule="auto"/>
        <w:jc w:val="both"/>
        <w:rPr>
          <w:rFonts w:ascii="Book Antiqua" w:eastAsia="Book Antiqua" w:hAnsi="Book Antiqua" w:cs="Book Antiqua"/>
          <w:color w:val="212121"/>
        </w:rPr>
      </w:pPr>
      <w:r w:rsidRPr="00BB7167">
        <w:rPr>
          <w:rFonts w:ascii="Book Antiqua" w:eastAsia="Book Antiqua" w:hAnsi="Book Antiqua" w:cs="Book Antiqua"/>
          <w:b/>
          <w:bCs/>
          <w:color w:val="212121"/>
        </w:rPr>
        <w:t>Figure</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2</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Immune</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attack</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and</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inflammation</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in</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the</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white</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adipose</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tissue</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during</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000000"/>
          <w:shd w:val="clear" w:color="auto" w:fill="FFFFFF"/>
        </w:rPr>
        <w:t>obesity</w:t>
      </w:r>
      <w:r w:rsidR="003500E5" w:rsidRPr="00BB7167">
        <w:rPr>
          <w:rFonts w:ascii="Book Antiqua" w:eastAsia="Book Antiqua" w:hAnsi="Book Antiqua" w:cs="Book Antiqua"/>
          <w:b/>
          <w:bCs/>
          <w:color w:val="000000"/>
          <w:shd w:val="clear" w:color="auto" w:fill="FFFFFF"/>
        </w:rPr>
        <w:t>-</w:t>
      </w:r>
      <w:r w:rsidRPr="00BB7167">
        <w:rPr>
          <w:rFonts w:ascii="Book Antiqua" w:eastAsia="Book Antiqua" w:hAnsi="Book Antiqua" w:cs="Book Antiqua"/>
          <w:b/>
          <w:bCs/>
          <w:color w:val="000000"/>
          <w:shd w:val="clear" w:color="auto" w:fill="FFFFFF"/>
        </w:rPr>
        <w:t>related</w:t>
      </w:r>
      <w:r w:rsidR="00A064BC" w:rsidRPr="00BB7167">
        <w:rPr>
          <w:rFonts w:ascii="Book Antiqua" w:eastAsia="Book Antiqua" w:hAnsi="Book Antiqua" w:cs="Book Antiqua"/>
          <w:b/>
          <w:bCs/>
          <w:color w:val="000000"/>
          <w:shd w:val="clear" w:color="auto" w:fill="FFFFFF"/>
        </w:rPr>
        <w:t xml:space="preserve"> </w:t>
      </w:r>
      <w:r w:rsidRPr="00BB7167">
        <w:rPr>
          <w:rFonts w:ascii="Book Antiqua" w:eastAsia="Book Antiqua" w:hAnsi="Book Antiqua" w:cs="Book Antiqua"/>
          <w:b/>
          <w:bCs/>
          <w:color w:val="000000"/>
          <w:shd w:val="clear" w:color="auto" w:fill="FFFFFF"/>
        </w:rPr>
        <w:t>type</w:t>
      </w:r>
      <w:r w:rsidR="00A064BC" w:rsidRPr="00BB7167">
        <w:rPr>
          <w:rFonts w:ascii="Book Antiqua" w:eastAsia="Book Antiqua" w:hAnsi="Book Antiqua" w:cs="Book Antiqua"/>
          <w:b/>
          <w:bCs/>
          <w:color w:val="000000"/>
          <w:shd w:val="clear" w:color="auto" w:fill="FFFFFF"/>
        </w:rPr>
        <w:t xml:space="preserve"> </w:t>
      </w:r>
      <w:r w:rsidRPr="00BB7167">
        <w:rPr>
          <w:rFonts w:ascii="Book Antiqua" w:eastAsia="Book Antiqua" w:hAnsi="Book Antiqua" w:cs="Book Antiqua"/>
          <w:b/>
          <w:bCs/>
          <w:color w:val="000000"/>
          <w:shd w:val="clear" w:color="auto" w:fill="FFFFFF"/>
        </w:rPr>
        <w:t>2</w:t>
      </w:r>
      <w:r w:rsidR="00A064BC" w:rsidRPr="00BB7167">
        <w:rPr>
          <w:rFonts w:ascii="Book Antiqua" w:eastAsia="Book Antiqua" w:hAnsi="Book Antiqua" w:cs="Book Antiqua"/>
          <w:b/>
          <w:bCs/>
          <w:color w:val="000000"/>
          <w:shd w:val="clear" w:color="auto" w:fill="FFFFFF"/>
        </w:rPr>
        <w:t xml:space="preserve"> </w:t>
      </w:r>
      <w:r w:rsidRPr="00BB7167">
        <w:rPr>
          <w:rFonts w:ascii="Book Antiqua" w:eastAsia="Book Antiqua" w:hAnsi="Book Antiqua" w:cs="Book Antiqua"/>
          <w:b/>
          <w:bCs/>
          <w:color w:val="000000"/>
          <w:shd w:val="clear" w:color="auto" w:fill="FFFFFF"/>
        </w:rPr>
        <w:t>diabetes</w:t>
      </w:r>
      <w:r w:rsidRPr="00BB7167">
        <w:rPr>
          <w:rFonts w:ascii="Book Antiqua" w:eastAsia="Book Antiqua" w:hAnsi="Book Antiqua" w:cs="Book Antiqua"/>
          <w:b/>
          <w:bCs/>
          <w:color w:val="212121"/>
          <w:shd w:val="clear" w:color="auto" w:fill="FFFFFF"/>
        </w:rPr>
        <w:t>.</w:t>
      </w:r>
      <w:r w:rsidR="00A064BC" w:rsidRPr="00BB7167">
        <w:rPr>
          <w:rFonts w:ascii="Book Antiqua" w:eastAsia="Book Antiqua" w:hAnsi="Book Antiqua" w:cs="Book Antiqua"/>
          <w:b/>
          <w:bCs/>
          <w:color w:val="212121"/>
          <w:shd w:val="clear" w:color="auto" w:fill="FFFFFF"/>
        </w:rPr>
        <w:t xml:space="preserve"> </w:t>
      </w:r>
      <w:r w:rsidRPr="00BB7167">
        <w:rPr>
          <w:rFonts w:ascii="Book Antiqua" w:eastAsia="Book Antiqua" w:hAnsi="Book Antiqua" w:cs="Book Antiqua"/>
          <w:color w:val="212121"/>
        </w:rPr>
        <w:t>At</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the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later</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stage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of</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obesity,</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recruited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monocytes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mainly</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contribute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to</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the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accumulation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of</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macrophages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adipose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tissue,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following</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the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secretion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of</w:t>
      </w:r>
      <w:r w:rsidR="00A064BC" w:rsidRPr="00BB7167">
        <w:rPr>
          <w:rFonts w:ascii="Book Antiqua" w:eastAsia="Book Antiqua" w:hAnsi="Book Antiqua" w:cs="Book Antiqua"/>
          <w:color w:val="212121"/>
        </w:rPr>
        <w:t xml:space="preserve"> </w:t>
      </w:r>
      <w:r w:rsidR="003500E5" w:rsidRPr="00BB7167">
        <w:rPr>
          <w:rFonts w:ascii="Book Antiqua" w:eastAsia="Book Antiqua" w:hAnsi="Book Antiqua" w:cs="Book Antiqua"/>
          <w:color w:val="212121"/>
        </w:rPr>
        <w:t xml:space="preserve">monocyte chemoattractant protein-1 </w:t>
      </w:r>
      <w:r w:rsidR="002B69FB" w:rsidRPr="00BB7167">
        <w:rPr>
          <w:rFonts w:ascii="Book Antiqua" w:eastAsia="Book Antiqua" w:hAnsi="Book Antiqua" w:cs="Book Antiqua"/>
          <w:color w:val="212121"/>
        </w:rPr>
        <w:t>(</w:t>
      </w:r>
      <w:r w:rsidRPr="00BB7167">
        <w:rPr>
          <w:rFonts w:ascii="Book Antiqua" w:eastAsia="Book Antiqua" w:hAnsi="Book Antiqua" w:cs="Book Antiqua"/>
          <w:color w:val="212121"/>
          <w:shd w:val="clear" w:color="auto" w:fill="FFFFFF"/>
        </w:rPr>
        <w:t>MCP1</w:t>
      </w:r>
      <w:r w:rsidR="002B69FB" w:rsidRPr="00BB7167">
        <w:rPr>
          <w:rFonts w:ascii="Book Antiqua" w:eastAsia="Book Antiqua" w:hAnsi="Book Antiqua" w:cs="Book Antiqua"/>
          <w:color w:val="212121"/>
          <w:shd w:val="clear" w:color="auto" w:fill="FFFFFF"/>
        </w:rPr>
        <w:t>)</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and</w:t>
      </w:r>
      <w:r w:rsidR="00A064BC" w:rsidRPr="00BB7167">
        <w:rPr>
          <w:rFonts w:ascii="Book Antiqua" w:eastAsia="Book Antiqua" w:hAnsi="Book Antiqua" w:cs="Book Antiqua"/>
          <w:color w:val="212121"/>
        </w:rPr>
        <w:t xml:space="preserve"> </w:t>
      </w:r>
      <w:r w:rsidR="003500E5" w:rsidRPr="00BB7167">
        <w:rPr>
          <w:rFonts w:ascii="Book Antiqua" w:eastAsia="Book Antiqua" w:hAnsi="Book Antiqua" w:cs="Book Antiqua"/>
          <w:color w:val="212121"/>
        </w:rPr>
        <w:t xml:space="preserve">leukotriene B4 </w:t>
      </w:r>
      <w:r w:rsidR="002B69FB" w:rsidRPr="00BB7167">
        <w:rPr>
          <w:rFonts w:ascii="Book Antiqua" w:eastAsia="Book Antiqua" w:hAnsi="Book Antiqua" w:cs="Book Antiqua"/>
          <w:color w:val="212121"/>
        </w:rPr>
        <w:t>(</w:t>
      </w:r>
      <w:r w:rsidRPr="00BB7167">
        <w:rPr>
          <w:rFonts w:ascii="Book Antiqua" w:eastAsia="Book Antiqua" w:hAnsi="Book Antiqua" w:cs="Book Antiqua"/>
          <w:color w:val="212121"/>
        </w:rPr>
        <w:t>LTB4</w:t>
      </w:r>
      <w:r w:rsidR="002B69FB" w:rsidRPr="00BB7167">
        <w:rPr>
          <w:rFonts w:ascii="Book Antiqua" w:eastAsia="Book Antiqua" w:hAnsi="Book Antiqua" w:cs="Book Antiqua"/>
          <w:color w:val="212121"/>
        </w:rPr>
        <w:t>)</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by</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adipocytes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to</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the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microenvironment.</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Free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fatty</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acids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from</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the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diet</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and</w:t>
      </w:r>
      <w:r w:rsidR="00A064BC" w:rsidRPr="00BB7167">
        <w:rPr>
          <w:rFonts w:ascii="Book Antiqua" w:eastAsia="Book Antiqua" w:hAnsi="Book Antiqua" w:cs="Book Antiqua"/>
          <w:color w:val="212121"/>
        </w:rPr>
        <w:t xml:space="preserve"> </w:t>
      </w:r>
      <w:r w:rsidR="00605C7B" w:rsidRPr="00BB7167">
        <w:rPr>
          <w:rFonts w:ascii="Book Antiqua" w:eastAsia="Book Antiqua" w:hAnsi="Book Antiqua" w:cs="Book Antiqua"/>
          <w:color w:val="212121"/>
        </w:rPr>
        <w:t xml:space="preserve">in triglyceride </w:t>
      </w:r>
      <w:r w:rsidR="007F3D1F" w:rsidRPr="00BB7167">
        <w:rPr>
          <w:rFonts w:ascii="Book Antiqua" w:eastAsia="Book Antiqua" w:hAnsi="Book Antiqua" w:cs="Book Antiqua"/>
          <w:color w:val="212121"/>
        </w:rPr>
        <w:t xml:space="preserve">(TG) </w:t>
      </w:r>
      <w:r w:rsidRPr="00BB7167">
        <w:rPr>
          <w:rFonts w:ascii="Book Antiqua" w:eastAsia="Book Antiqua" w:hAnsi="Book Antiqua" w:cs="Book Antiqua"/>
          <w:color w:val="212121"/>
        </w:rPr>
        <w:t>lipolysis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adipocytes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promote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M1-like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polarization.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Several</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adipocyte-derived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microRNAs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also</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regulate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the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immune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balance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between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M1-</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and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M2-macrophage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polarization.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CD8+</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cells,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pro-inflammatory</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CD4+</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cells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w:t>
      </w:r>
      <w:r w:rsidR="003500E5" w:rsidRPr="00BB7167">
        <w:rPr>
          <w:rFonts w:ascii="Book Antiqua" w:eastAsia="Book Antiqua" w:hAnsi="Book Antiqua" w:cs="Book Antiqua"/>
          <w:color w:val="212121"/>
        </w:rPr>
        <w:t>T helper type 1 [</w:t>
      </w:r>
      <w:r w:rsidRPr="00BB7167">
        <w:rPr>
          <w:rFonts w:ascii="Book Antiqua" w:eastAsia="Book Antiqua" w:hAnsi="Book Antiqua" w:cs="Book Antiqua"/>
          <w:color w:val="212121"/>
        </w:rPr>
        <w:t>Th1</w:t>
      </w:r>
      <w:r w:rsidR="003500E5" w:rsidRPr="00BB7167">
        <w:rPr>
          <w:rFonts w:ascii="Book Antiqua" w:eastAsia="Book Antiqua" w:hAnsi="Book Antiqua" w:cs="Book Antiqua"/>
          <w:color w:val="212121"/>
        </w:rPr>
        <w:t>]</w:t>
      </w:r>
      <w:r w:rsidRPr="00BB7167">
        <w:rPr>
          <w:rFonts w:ascii="Book Antiqua" w:eastAsia="Book Antiqua" w:hAnsi="Book Antiqua" w:cs="Book Antiqua"/>
          <w:color w:val="212121"/>
        </w:rPr>
        <w:t>,</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Th17,</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and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Th22)</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and</w:t>
      </w:r>
      <w:r w:rsidR="00A064BC" w:rsidRPr="00BB7167">
        <w:rPr>
          <w:rFonts w:ascii="Book Antiqua" w:eastAsia="Book Antiqua" w:hAnsi="Book Antiqua" w:cs="Book Antiqua"/>
          <w:color w:val="212121"/>
        </w:rPr>
        <w:t xml:space="preserve"> </w:t>
      </w:r>
      <w:r w:rsidR="00605C7B" w:rsidRPr="00BB7167">
        <w:rPr>
          <w:rFonts w:ascii="Book Antiqua" w:eastAsia="Book Antiqua" w:hAnsi="Book Antiqua" w:cs="Book Antiqua"/>
          <w:color w:val="000000"/>
        </w:rPr>
        <w:t>mucosal-associated invariant T cells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are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also</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recruited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into</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adipose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tissue,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promoting</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M1-like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polarization.</w:t>
      </w:r>
      <w:r w:rsidR="00A064BC" w:rsidRPr="00BB7167">
        <w:rPr>
          <w:rFonts w:ascii="Book Antiqua" w:eastAsia="Book Antiqua" w:hAnsi="Book Antiqua" w:cs="Book Antiqua"/>
          <w:color w:val="212121"/>
        </w:rPr>
        <w:t xml:space="preserve"> </w:t>
      </w:r>
      <w:r w:rsidR="003500E5" w:rsidRPr="00BB7167">
        <w:rPr>
          <w:rFonts w:ascii="Book Antiqua" w:eastAsia="Book Antiqua" w:hAnsi="Book Antiqua" w:cs="Book Antiqua"/>
          <w:color w:val="212121"/>
        </w:rPr>
        <w:t xml:space="preserve">Regulatory B cells </w:t>
      </w:r>
      <w:r w:rsidR="00E856B2" w:rsidRPr="00BB7167">
        <w:rPr>
          <w:rFonts w:ascii="Book Antiqua" w:eastAsia="Book Antiqua" w:hAnsi="Book Antiqua" w:cs="Book Antiqua"/>
          <w:color w:val="212121"/>
        </w:rPr>
        <w:t xml:space="preserve">(Bregs) </w:t>
      </w:r>
      <w:r w:rsidR="003500E5" w:rsidRPr="00BB7167">
        <w:rPr>
          <w:rFonts w:ascii="Book Antiqua" w:eastAsia="Book Antiqua" w:hAnsi="Book Antiqua" w:cs="Book Antiqua"/>
          <w:color w:val="212121"/>
        </w:rPr>
        <w:t xml:space="preserve">and regulatory T </w:t>
      </w:r>
      <w:r w:rsidRPr="00BB7167">
        <w:rPr>
          <w:rFonts w:ascii="Book Antiqua" w:eastAsia="Book Antiqua" w:hAnsi="Book Antiqua" w:cs="Book Antiqua"/>
          <w:color w:val="212121"/>
        </w:rPr>
        <w:t>cells</w:t>
      </w:r>
      <w:r w:rsidR="003500E5" w:rsidRPr="00BB7167">
        <w:rPr>
          <w:rFonts w:ascii="Book Antiqua" w:eastAsia="Book Antiqua" w:hAnsi="Book Antiqua" w:cs="Book Antiqua"/>
          <w:color w:val="212121"/>
        </w:rPr>
        <w:t xml:space="preserve"> (Tregs)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can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negatively</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control</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the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local</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inflammation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by</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secreting</w:t>
      </w:r>
      <w:r w:rsidR="00A064BC" w:rsidRPr="00BB7167">
        <w:rPr>
          <w:rFonts w:ascii="Book Antiqua" w:eastAsia="Book Antiqua" w:hAnsi="Book Antiqua" w:cs="Book Antiqua"/>
          <w:color w:val="212121"/>
        </w:rPr>
        <w:t xml:space="preserve"> </w:t>
      </w:r>
      <w:r w:rsidR="003500E5" w:rsidRPr="00BB7167">
        <w:rPr>
          <w:rFonts w:ascii="Book Antiqua" w:eastAsia="Book Antiqua" w:hAnsi="Book Antiqua" w:cs="Book Antiqua"/>
          <w:color w:val="212121"/>
        </w:rPr>
        <w:t>interleukin</w:t>
      </w:r>
      <w:r w:rsidR="00054091" w:rsidRPr="00BB7167">
        <w:rPr>
          <w:rFonts w:ascii="Book Antiqua" w:eastAsia="Book Antiqua" w:hAnsi="Book Antiqua" w:cs="Book Antiqua"/>
          <w:color w:val="212121"/>
        </w:rPr>
        <w:t>-</w:t>
      </w:r>
      <w:r w:rsidR="003500E5" w:rsidRPr="00BB7167">
        <w:rPr>
          <w:rFonts w:ascii="Book Antiqua" w:eastAsia="Book Antiqua" w:hAnsi="Book Antiqua" w:cs="Book Antiqua"/>
          <w:color w:val="212121"/>
        </w:rPr>
        <w:t>10</w:t>
      </w:r>
      <w:r w:rsidR="00E856B2"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IL-10</w:t>
      </w:r>
      <w:r w:rsidR="00E856B2" w:rsidRPr="00BB7167">
        <w:rPr>
          <w:rFonts w:ascii="Book Antiqua" w:eastAsia="Book Antiqua" w:hAnsi="Book Antiqua" w:cs="Book Antiqua"/>
          <w:color w:val="212121"/>
        </w:rPr>
        <w:t>)</w:t>
      </w:r>
      <w:r w:rsidRPr="00BB7167">
        <w:rPr>
          <w:rFonts w:ascii="Book Antiqua" w:eastAsia="Book Antiqua" w:hAnsi="Book Antiqua" w:cs="Book Antiqua"/>
          <w:color w:val="212121"/>
        </w:rPr>
        <w:t>,</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but</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B</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cells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contribute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to</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systemic</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inflammation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by</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activating</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CD8+</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and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Th1</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cells,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and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releasing</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pathogenic</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antibodies.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Some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mesenchymal</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stromal</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cells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visceral</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adipose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tissue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can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improves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insulin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resistance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and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inflammation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adipose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tissues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through</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expanding</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and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sustaining</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the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resident</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Treg</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population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i/>
          <w:iCs/>
          <w:color w:val="212121"/>
        </w:rPr>
        <w:t>via</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IL-33</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secretion.</w:t>
      </w:r>
      <w:r w:rsidR="002B3928" w:rsidRPr="00BB7167">
        <w:rPr>
          <w:rFonts w:ascii="Book Antiqua" w:eastAsia="Book Antiqua" w:hAnsi="Book Antiqua" w:cs="Book Antiqua"/>
          <w:color w:val="212121"/>
        </w:rPr>
        <w:t xml:space="preserve"> </w:t>
      </w:r>
    </w:p>
    <w:p w14:paraId="061EC980" w14:textId="645C160B" w:rsidR="00C92109" w:rsidRPr="00BB7167" w:rsidRDefault="00605C7B">
      <w:pPr>
        <w:spacing w:line="360" w:lineRule="auto"/>
        <w:jc w:val="both"/>
        <w:rPr>
          <w:rFonts w:ascii="Book Antiqua" w:eastAsia="Book Antiqua" w:hAnsi="Book Antiqua" w:cs="Book Antiqua"/>
          <w:b/>
          <w:bCs/>
          <w:color w:val="212121"/>
        </w:rPr>
      </w:pPr>
      <w:r w:rsidRPr="00BB7167">
        <w:rPr>
          <w:rFonts w:ascii="Book Antiqua" w:eastAsia="Book Antiqua" w:hAnsi="Book Antiqua" w:cs="Book Antiqua"/>
          <w:b/>
          <w:bCs/>
          <w:color w:val="212121"/>
        </w:rPr>
        <w:br w:type="page"/>
      </w:r>
      <w:r w:rsidR="009D6152">
        <w:rPr>
          <w:rFonts w:ascii="Book Antiqua" w:eastAsia="Book Antiqua" w:hAnsi="Book Antiqua" w:cs="Book Antiqua"/>
          <w:b/>
          <w:bCs/>
          <w:noProof/>
          <w:color w:val="212121"/>
          <w:shd w:val="clear" w:color="auto" w:fill="FFFFFF"/>
        </w:rPr>
        <w:lastRenderedPageBreak/>
        <w:drawing>
          <wp:inline distT="0" distB="0" distL="0" distR="0" wp14:anchorId="3BC6A28D" wp14:editId="22E5D19D">
            <wp:extent cx="5943600" cy="292481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24810"/>
                    </a:xfrm>
                    <a:prstGeom prst="rect">
                      <a:avLst/>
                    </a:prstGeom>
                  </pic:spPr>
                </pic:pic>
              </a:graphicData>
            </a:graphic>
          </wp:inline>
        </w:drawing>
      </w:r>
    </w:p>
    <w:p w14:paraId="75ADD8AD" w14:textId="00632330" w:rsidR="00A77B3E" w:rsidRPr="00BB7167" w:rsidRDefault="007934FB">
      <w:pPr>
        <w:spacing w:line="360" w:lineRule="auto"/>
        <w:jc w:val="both"/>
      </w:pPr>
      <w:r w:rsidRPr="00BB7167">
        <w:rPr>
          <w:rFonts w:ascii="Book Antiqua" w:eastAsia="Book Antiqua" w:hAnsi="Book Antiqua" w:cs="Book Antiqua"/>
          <w:b/>
          <w:bCs/>
          <w:color w:val="212121"/>
        </w:rPr>
        <w:t>Figure</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3</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Immune</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attack</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and</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inflammation</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in</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the</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liver</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in</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000000"/>
          <w:shd w:val="clear" w:color="auto" w:fill="FFFFFF"/>
        </w:rPr>
        <w:t>obesity</w:t>
      </w:r>
      <w:r w:rsidR="003500E5" w:rsidRPr="00BB7167">
        <w:rPr>
          <w:rFonts w:ascii="Book Antiqua" w:eastAsia="Book Antiqua" w:hAnsi="Book Antiqua" w:cs="Book Antiqua"/>
          <w:b/>
          <w:bCs/>
          <w:color w:val="000000"/>
          <w:shd w:val="clear" w:color="auto" w:fill="FFFFFF"/>
        </w:rPr>
        <w:t>-</w:t>
      </w:r>
      <w:r w:rsidRPr="00BB7167">
        <w:rPr>
          <w:rFonts w:ascii="Book Antiqua" w:eastAsia="Book Antiqua" w:hAnsi="Book Antiqua" w:cs="Book Antiqua"/>
          <w:b/>
          <w:bCs/>
          <w:color w:val="000000"/>
          <w:shd w:val="clear" w:color="auto" w:fill="FFFFFF"/>
        </w:rPr>
        <w:t>related</w:t>
      </w:r>
      <w:r w:rsidR="00A064BC" w:rsidRPr="00BB7167">
        <w:rPr>
          <w:rFonts w:ascii="Book Antiqua" w:eastAsia="Book Antiqua" w:hAnsi="Book Antiqua" w:cs="Book Antiqua"/>
          <w:b/>
          <w:bCs/>
          <w:color w:val="000000"/>
          <w:shd w:val="clear" w:color="auto" w:fill="FFFFFF"/>
        </w:rPr>
        <w:t xml:space="preserve"> </w:t>
      </w:r>
      <w:r w:rsidRPr="00BB7167">
        <w:rPr>
          <w:rFonts w:ascii="Book Antiqua" w:eastAsia="Book Antiqua" w:hAnsi="Book Antiqua" w:cs="Book Antiqua"/>
          <w:b/>
          <w:bCs/>
          <w:color w:val="000000"/>
          <w:shd w:val="clear" w:color="auto" w:fill="FFFFFF"/>
        </w:rPr>
        <w:t>type</w:t>
      </w:r>
      <w:r w:rsidR="00A064BC" w:rsidRPr="00BB7167">
        <w:rPr>
          <w:rFonts w:ascii="Book Antiqua" w:eastAsia="Book Antiqua" w:hAnsi="Book Antiqua" w:cs="Book Antiqua"/>
          <w:b/>
          <w:bCs/>
          <w:color w:val="000000"/>
          <w:shd w:val="clear" w:color="auto" w:fill="FFFFFF"/>
        </w:rPr>
        <w:t xml:space="preserve"> </w:t>
      </w:r>
      <w:r w:rsidRPr="00BB7167">
        <w:rPr>
          <w:rFonts w:ascii="Book Antiqua" w:eastAsia="Book Antiqua" w:hAnsi="Book Antiqua" w:cs="Book Antiqua"/>
          <w:b/>
          <w:bCs/>
          <w:color w:val="000000"/>
          <w:shd w:val="clear" w:color="auto" w:fill="FFFFFF"/>
        </w:rPr>
        <w:t>2</w:t>
      </w:r>
      <w:r w:rsidR="00A064BC" w:rsidRPr="00BB7167">
        <w:rPr>
          <w:rFonts w:ascii="Book Antiqua" w:eastAsia="Book Antiqua" w:hAnsi="Book Antiqua" w:cs="Book Antiqua"/>
          <w:b/>
          <w:bCs/>
          <w:color w:val="000000"/>
          <w:shd w:val="clear" w:color="auto" w:fill="FFFFFF"/>
        </w:rPr>
        <w:t xml:space="preserve"> </w:t>
      </w:r>
      <w:r w:rsidRPr="00BB7167">
        <w:rPr>
          <w:rFonts w:ascii="Book Antiqua" w:eastAsia="Book Antiqua" w:hAnsi="Book Antiqua" w:cs="Book Antiqua"/>
          <w:b/>
          <w:bCs/>
          <w:color w:val="000000"/>
          <w:shd w:val="clear" w:color="auto" w:fill="FFFFFF"/>
        </w:rPr>
        <w:t>diabetes</w:t>
      </w:r>
      <w:r w:rsidRPr="00BB7167">
        <w:rPr>
          <w:rFonts w:ascii="Book Antiqua" w:eastAsia="Book Antiqua" w:hAnsi="Book Antiqua" w:cs="Book Antiqua"/>
          <w:b/>
          <w:bCs/>
          <w:color w:val="212121"/>
          <w:shd w:val="clear" w:color="auto" w:fill="FFFFFF"/>
        </w:rPr>
        <w:t>.</w:t>
      </w:r>
      <w:r w:rsidR="00A064BC" w:rsidRPr="00BB7167">
        <w:rPr>
          <w:rFonts w:ascii="Book Antiqua" w:eastAsia="Book Antiqua" w:hAnsi="Book Antiqua" w:cs="Book Antiqua"/>
          <w:b/>
          <w:bCs/>
          <w:color w:val="212121"/>
          <w:shd w:val="clear" w:color="auto" w:fill="FFFFFF"/>
        </w:rPr>
        <w:t xml:space="preserve"> </w:t>
      </w:r>
      <w:r w:rsidRPr="00BB7167">
        <w:rPr>
          <w:rFonts w:ascii="Book Antiqua" w:eastAsia="Book Antiqua" w:hAnsi="Book Antiqua" w:cs="Book Antiqua"/>
          <w:color w:val="212121"/>
        </w:rPr>
        <w:t>Under</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metabolic</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stress,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recruited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hepatic</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macrophages,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which</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are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derived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from</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circulating</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monocytes,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are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recruited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by</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steatosis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hepatocytes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and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rPr>
        <w:t>Kupffer</w:t>
      </w:r>
      <w:r w:rsidR="00A064BC" w:rsidRPr="00BB7167">
        <w:rPr>
          <w:rFonts w:ascii="Book Antiqua" w:eastAsia="Book Antiqua" w:hAnsi="Book Antiqua" w:cs="Book Antiqua"/>
        </w:rPr>
        <w:t xml:space="preserve"> </w:t>
      </w:r>
      <w:r w:rsidRPr="00BB7167">
        <w:rPr>
          <w:rFonts w:ascii="Book Antiqua" w:eastAsia="Book Antiqua" w:hAnsi="Book Antiqua" w:cs="Book Antiqua"/>
        </w:rPr>
        <w:t>cells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secreting</w:t>
      </w:r>
      <w:r w:rsidR="00A064BC" w:rsidRPr="00BB7167">
        <w:rPr>
          <w:rFonts w:ascii="Book Antiqua" w:eastAsia="Book Antiqua" w:hAnsi="Book Antiqua" w:cs="Book Antiqua"/>
          <w:color w:val="212121"/>
        </w:rPr>
        <w:t xml:space="preserve"> </w:t>
      </w:r>
      <w:r w:rsidR="003500E5" w:rsidRPr="00BB7167">
        <w:rPr>
          <w:rFonts w:ascii="Book Antiqua" w:eastAsia="Book Antiqua" w:hAnsi="Book Antiqua" w:cs="Book Antiqua"/>
          <w:color w:val="212121"/>
        </w:rPr>
        <w:t>monocyte chemoattractant protein-1</w:t>
      </w:r>
      <w:r w:rsidR="007F3D1F"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shd w:val="clear" w:color="auto" w:fill="FFFFFF"/>
        </w:rPr>
        <w:t>MCP1</w:t>
      </w:r>
      <w:r w:rsidR="007F3D1F" w:rsidRPr="00BB7167">
        <w:rPr>
          <w:rFonts w:ascii="Book Antiqua" w:eastAsia="Book Antiqua" w:hAnsi="Book Antiqua" w:cs="Book Antiqua"/>
          <w:color w:val="212121"/>
          <w:shd w:val="clear" w:color="auto" w:fill="FFFFFF"/>
        </w:rPr>
        <w:t>)</w:t>
      </w:r>
      <w:r w:rsidRPr="00BB7167">
        <w:rPr>
          <w:rFonts w:ascii="Book Antiqua" w:eastAsia="Book Antiqua" w:hAnsi="Book Antiqua" w:cs="Book Antiqua"/>
          <w:color w:val="212121"/>
        </w:rPr>
        <w:t>.</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Expanded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adipose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tissue-derived</w:t>
      </w:r>
      <w:r w:rsidR="00C81F59" w:rsidRPr="00BB7167">
        <w:rPr>
          <w:rFonts w:ascii="Book Antiqua" w:eastAsia="Book Antiqua" w:hAnsi="Book Antiqua" w:cs="Book Antiqua"/>
          <w:color w:val="212121"/>
        </w:rPr>
        <w:t xml:space="preserve"> </w:t>
      </w:r>
      <w:r w:rsidR="00C81F59" w:rsidRPr="00BB7167">
        <w:rPr>
          <w:rFonts w:ascii="Book Antiqua" w:eastAsia="Book Antiqua" w:hAnsi="Book Antiqua" w:cs="Book Antiqua"/>
          <w:color w:val="000000"/>
        </w:rPr>
        <w:t>free fatty acid</w:t>
      </w:r>
      <w:r w:rsidRPr="00BB7167">
        <w:rPr>
          <w:rFonts w:ascii="Book Antiqua" w:eastAsia="Book Antiqua" w:hAnsi="Book Antiqua" w:cs="Book Antiqua"/>
          <w:color w:val="212121"/>
        </w:rPr>
        <w:t>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leptin,</w:t>
      </w:r>
      <w:r w:rsidR="00A064BC" w:rsidRPr="00BB7167">
        <w:rPr>
          <w:rFonts w:ascii="Book Antiqua" w:eastAsia="Book Antiqua" w:hAnsi="Book Antiqua" w:cs="Book Antiqua"/>
          <w:color w:val="212121"/>
        </w:rPr>
        <w:t xml:space="preserve"> </w:t>
      </w:r>
      <w:r w:rsidR="003500E5" w:rsidRPr="00BB7167">
        <w:rPr>
          <w:rFonts w:ascii="Book Antiqua" w:eastAsia="Book Antiqua" w:hAnsi="Book Antiqua" w:cs="Book Antiqua"/>
          <w:color w:val="212121"/>
        </w:rPr>
        <w:t>interleukin</w:t>
      </w:r>
      <w:r w:rsidR="00054091" w:rsidRPr="00BB7167">
        <w:rPr>
          <w:rFonts w:ascii="Book Antiqua" w:eastAsia="Book Antiqua" w:hAnsi="Book Antiqua" w:cs="Book Antiqua"/>
          <w:color w:val="212121"/>
        </w:rPr>
        <w:t>-</w:t>
      </w:r>
      <w:r w:rsidR="003500E5" w:rsidRPr="00BB7167">
        <w:rPr>
          <w:rFonts w:ascii="Book Antiqua" w:eastAsia="Book Antiqua" w:hAnsi="Book Antiqua" w:cs="Book Antiqua"/>
          <w:color w:val="212121"/>
        </w:rPr>
        <w:t xml:space="preserve">1 beta </w:t>
      </w:r>
      <w:r w:rsidR="007F3D1F" w:rsidRPr="00BB7167">
        <w:rPr>
          <w:rFonts w:ascii="Book Antiqua" w:eastAsia="Book Antiqua" w:hAnsi="Book Antiqua" w:cs="Book Antiqua"/>
          <w:color w:val="212121"/>
        </w:rPr>
        <w:t>(</w:t>
      </w:r>
      <w:r w:rsidRPr="00BB7167">
        <w:rPr>
          <w:rFonts w:ascii="Book Antiqua" w:eastAsia="Book Antiqua" w:hAnsi="Book Antiqua" w:cs="Book Antiqua"/>
          <w:color w:val="212121"/>
        </w:rPr>
        <w:t>IL</w:t>
      </w:r>
      <w:r w:rsidR="00C81F59" w:rsidRPr="00BB7167">
        <w:rPr>
          <w:rFonts w:ascii="Book Antiqua" w:eastAsia="Book Antiqua" w:hAnsi="Book Antiqua" w:cs="Book Antiqua"/>
          <w:color w:val="212121"/>
        </w:rPr>
        <w:t>-</w:t>
      </w:r>
      <w:r w:rsidRPr="00BB7167">
        <w:rPr>
          <w:rFonts w:ascii="Book Antiqua" w:eastAsia="Book Antiqua" w:hAnsi="Book Antiqua" w:cs="Book Antiqua"/>
          <w:color w:val="212121"/>
        </w:rPr>
        <w:t>1β</w:t>
      </w:r>
      <w:r w:rsidR="007F3D1F" w:rsidRPr="00BB7167">
        <w:rPr>
          <w:rFonts w:ascii="Book Antiqua" w:eastAsia="Book Antiqua" w:hAnsi="Book Antiqua" w:cs="Book Antiqua"/>
          <w:color w:val="212121"/>
        </w:rPr>
        <w:t>)</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and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bacteria</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with</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their</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products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from</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gut,</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contribute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to</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the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M1</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polarization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of</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hepatic</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macrophages.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Nonalcoholic</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steatohepatitis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(NASH)</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severe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form</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of</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nonalcoholic</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fatty</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liver</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disease,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which</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associated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with</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more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severe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hepatic</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insulin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resistance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and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inflammation.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The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infiltration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of</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neutrophils,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B2</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cells,</w:t>
      </w:r>
      <w:r w:rsidR="00A064BC" w:rsidRPr="00BB7167">
        <w:rPr>
          <w:rFonts w:ascii="Book Antiqua" w:eastAsia="Book Antiqua" w:hAnsi="Book Antiqua" w:cs="Book Antiqua"/>
          <w:color w:val="212121"/>
        </w:rPr>
        <w:t xml:space="preserve"> </w:t>
      </w:r>
      <w:r w:rsidR="003500E5" w:rsidRPr="00BB7167">
        <w:rPr>
          <w:rFonts w:ascii="Book Antiqua" w:eastAsia="Book Antiqua" w:hAnsi="Book Antiqua" w:cs="Book Antiqua"/>
          <w:color w:val="212121"/>
        </w:rPr>
        <w:t>interferon gamma (</w:t>
      </w:r>
      <w:r w:rsidRPr="00BB7167">
        <w:rPr>
          <w:rFonts w:ascii="Book Antiqua" w:eastAsia="Book Antiqua" w:hAnsi="Book Antiqua" w:cs="Book Antiqua"/>
          <w:color w:val="212121"/>
        </w:rPr>
        <w:t>IFN</w:t>
      </w:r>
      <w:r w:rsidR="00C81F59" w:rsidRPr="00BB7167">
        <w:rPr>
          <w:rFonts w:ascii="Book Antiqua" w:eastAsia="Book Antiqua" w:hAnsi="Book Antiqua" w:cs="Book Antiqua"/>
          <w:color w:val="212121"/>
        </w:rPr>
        <w:t>-</w:t>
      </w:r>
      <w:r w:rsidRPr="00BB7167">
        <w:rPr>
          <w:rFonts w:ascii="Book Antiqua" w:eastAsia="Book Antiqua" w:hAnsi="Book Antiqua" w:cs="Book Antiqua"/>
          <w:color w:val="212121"/>
        </w:rPr>
        <w:t>γ</w:t>
      </w:r>
      <w:r w:rsidR="003500E5" w:rsidRPr="00BB7167">
        <w:rPr>
          <w:rFonts w:ascii="Book Antiqua" w:eastAsia="Book Antiqua" w:hAnsi="Book Antiqua" w:cs="Book Antiqua"/>
          <w:color w:val="212121"/>
        </w:rPr>
        <w:t>)</w:t>
      </w:r>
      <w:r w:rsidRPr="00BB7167">
        <w:rPr>
          <w:rFonts w:ascii="Book Antiqua" w:eastAsia="Book Antiqua" w:hAnsi="Book Antiqua" w:cs="Book Antiqua"/>
          <w:color w:val="212121"/>
        </w:rPr>
        <w:t>-producing</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CD4+</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cells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and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IFN</w:t>
      </w:r>
      <w:r w:rsidR="00C81F59" w:rsidRPr="00BB7167">
        <w:rPr>
          <w:rFonts w:ascii="Book Antiqua" w:eastAsia="Book Antiqua" w:hAnsi="Book Antiqua" w:cs="Book Antiqua"/>
          <w:color w:val="212121"/>
        </w:rPr>
        <w:t>-</w:t>
      </w:r>
      <w:r w:rsidRPr="00BB7167">
        <w:rPr>
          <w:rFonts w:ascii="Book Antiqua" w:eastAsia="Book Antiqua" w:hAnsi="Book Antiqua" w:cs="Book Antiqua"/>
          <w:color w:val="212121"/>
        </w:rPr>
        <w:t>α-producing</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CD8+</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cells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occur</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NASH</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liver,</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promoting</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insulin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resistance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under</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diet-induced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metabolic</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stress.</w:t>
      </w:r>
      <w:r w:rsidR="00F84B87" w:rsidRPr="00BB7167">
        <w:rPr>
          <w:rFonts w:ascii="Book Antiqua" w:eastAsia="Book Antiqua" w:hAnsi="Book Antiqua" w:cs="Book Antiqua"/>
          <w:color w:val="212121"/>
        </w:rPr>
        <w:t xml:space="preserve"> </w:t>
      </w:r>
      <w:r w:rsidR="00F84B87" w:rsidRPr="00BB7167">
        <w:rPr>
          <w:rFonts w:ascii="Book Antiqua" w:eastAsia="Book Antiqua" w:hAnsi="Book Antiqua" w:cs="Book Antiqua"/>
        </w:rPr>
        <w:t>FFA</w:t>
      </w:r>
      <w:r w:rsidR="003500E5" w:rsidRPr="00BB7167">
        <w:rPr>
          <w:rFonts w:ascii="Book Antiqua" w:eastAsia="Book Antiqua" w:hAnsi="Book Antiqua" w:cs="Book Antiqua"/>
        </w:rPr>
        <w:t>s</w:t>
      </w:r>
      <w:r w:rsidR="00F84B87" w:rsidRPr="00BB7167">
        <w:rPr>
          <w:rFonts w:ascii="Book Antiqua" w:eastAsia="Book Antiqua" w:hAnsi="Book Antiqua" w:cs="Book Antiqua"/>
        </w:rPr>
        <w:t xml:space="preserve">: </w:t>
      </w:r>
      <w:r w:rsidR="00F84B87" w:rsidRPr="00BB7167">
        <w:rPr>
          <w:rFonts w:ascii="Book Antiqua" w:eastAsia="Book Antiqua" w:hAnsi="Book Antiqua" w:cs="Book Antiqua"/>
          <w:color w:val="000000"/>
        </w:rPr>
        <w:t>Free fatty acids; KCs: Kupffer cells; LPS: Lipopolysaccharide; mEVs: Extracellular vesicles.</w:t>
      </w:r>
    </w:p>
    <w:p w14:paraId="237CDD7F" w14:textId="02CC37F2" w:rsidR="00C92109" w:rsidRPr="00BB7167" w:rsidRDefault="00C81F59">
      <w:pPr>
        <w:spacing w:line="360" w:lineRule="auto"/>
        <w:jc w:val="both"/>
        <w:rPr>
          <w:rFonts w:ascii="Book Antiqua" w:eastAsia="Book Antiqua" w:hAnsi="Book Antiqua" w:cs="Book Antiqua"/>
          <w:b/>
          <w:bCs/>
          <w:color w:val="212121"/>
        </w:rPr>
      </w:pPr>
      <w:r w:rsidRPr="00BB7167">
        <w:rPr>
          <w:rFonts w:ascii="Book Antiqua" w:eastAsia="Book Antiqua" w:hAnsi="Book Antiqua" w:cs="Book Antiqua"/>
          <w:b/>
          <w:bCs/>
          <w:color w:val="212121"/>
        </w:rPr>
        <w:br w:type="page"/>
      </w:r>
      <w:r w:rsidR="00002D52">
        <w:rPr>
          <w:rFonts w:ascii="Book Antiqua" w:eastAsia="Book Antiqua" w:hAnsi="Book Antiqua" w:cs="Book Antiqua"/>
          <w:b/>
          <w:bCs/>
          <w:noProof/>
          <w:color w:val="212121"/>
          <w:shd w:val="clear" w:color="auto" w:fill="FFFFFF"/>
        </w:rPr>
        <w:lastRenderedPageBreak/>
        <w:drawing>
          <wp:inline distT="0" distB="0" distL="0" distR="0" wp14:anchorId="6F8AE174" wp14:editId="41084289">
            <wp:extent cx="5943600" cy="29775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77515"/>
                    </a:xfrm>
                    <a:prstGeom prst="rect">
                      <a:avLst/>
                    </a:prstGeom>
                  </pic:spPr>
                </pic:pic>
              </a:graphicData>
            </a:graphic>
          </wp:inline>
        </w:drawing>
      </w:r>
    </w:p>
    <w:p w14:paraId="295E5624" w14:textId="3E78CB1C" w:rsidR="00A77B3E" w:rsidRPr="00BB7167" w:rsidRDefault="007934FB">
      <w:pPr>
        <w:spacing w:line="360" w:lineRule="auto"/>
        <w:jc w:val="both"/>
      </w:pPr>
      <w:r w:rsidRPr="00BB7167">
        <w:rPr>
          <w:rFonts w:ascii="Book Antiqua" w:eastAsia="Book Antiqua" w:hAnsi="Book Antiqua" w:cs="Book Antiqua"/>
          <w:b/>
          <w:bCs/>
          <w:color w:val="212121"/>
        </w:rPr>
        <w:t>Figure</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4</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Immune</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attack</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and</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inflammation</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in</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the</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islet</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in</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000000"/>
          <w:shd w:val="clear" w:color="auto" w:fill="FFFFFF"/>
        </w:rPr>
        <w:t>obesity</w:t>
      </w:r>
      <w:r w:rsidR="003500E5" w:rsidRPr="00BB7167">
        <w:rPr>
          <w:rFonts w:ascii="Book Antiqua" w:eastAsia="Book Antiqua" w:hAnsi="Book Antiqua" w:cs="Book Antiqua"/>
          <w:b/>
          <w:bCs/>
          <w:color w:val="000000"/>
          <w:shd w:val="clear" w:color="auto" w:fill="FFFFFF"/>
        </w:rPr>
        <w:t>-</w:t>
      </w:r>
      <w:r w:rsidRPr="00BB7167">
        <w:rPr>
          <w:rFonts w:ascii="Book Antiqua" w:eastAsia="Book Antiqua" w:hAnsi="Book Antiqua" w:cs="Book Antiqua"/>
          <w:b/>
          <w:bCs/>
          <w:color w:val="000000"/>
          <w:shd w:val="clear" w:color="auto" w:fill="FFFFFF"/>
        </w:rPr>
        <w:t>related</w:t>
      </w:r>
      <w:r w:rsidR="00A064BC" w:rsidRPr="00BB7167">
        <w:rPr>
          <w:rFonts w:ascii="Book Antiqua" w:eastAsia="Book Antiqua" w:hAnsi="Book Antiqua" w:cs="Book Antiqua"/>
          <w:b/>
          <w:bCs/>
          <w:color w:val="000000"/>
          <w:shd w:val="clear" w:color="auto" w:fill="FFFFFF"/>
        </w:rPr>
        <w:t xml:space="preserve"> </w:t>
      </w:r>
      <w:r w:rsidRPr="00BB7167">
        <w:rPr>
          <w:rFonts w:ascii="Book Antiqua" w:eastAsia="Book Antiqua" w:hAnsi="Book Antiqua" w:cs="Book Antiqua"/>
          <w:b/>
          <w:bCs/>
          <w:color w:val="000000"/>
          <w:shd w:val="clear" w:color="auto" w:fill="FFFFFF"/>
        </w:rPr>
        <w:t>type</w:t>
      </w:r>
      <w:r w:rsidR="00A064BC" w:rsidRPr="00BB7167">
        <w:rPr>
          <w:rFonts w:ascii="Book Antiqua" w:eastAsia="Book Antiqua" w:hAnsi="Book Antiqua" w:cs="Book Antiqua"/>
          <w:b/>
          <w:bCs/>
          <w:color w:val="000000"/>
          <w:shd w:val="clear" w:color="auto" w:fill="FFFFFF"/>
        </w:rPr>
        <w:t xml:space="preserve"> </w:t>
      </w:r>
      <w:r w:rsidRPr="00BB7167">
        <w:rPr>
          <w:rFonts w:ascii="Book Antiqua" w:eastAsia="Book Antiqua" w:hAnsi="Book Antiqua" w:cs="Book Antiqua"/>
          <w:b/>
          <w:bCs/>
          <w:color w:val="000000"/>
          <w:shd w:val="clear" w:color="auto" w:fill="FFFFFF"/>
        </w:rPr>
        <w:t>2</w:t>
      </w:r>
      <w:r w:rsidR="00A064BC" w:rsidRPr="00BB7167">
        <w:rPr>
          <w:rFonts w:ascii="Book Antiqua" w:eastAsia="Book Antiqua" w:hAnsi="Book Antiqua" w:cs="Book Antiqua"/>
          <w:b/>
          <w:bCs/>
          <w:color w:val="000000"/>
          <w:shd w:val="clear" w:color="auto" w:fill="FFFFFF"/>
        </w:rPr>
        <w:t xml:space="preserve"> </w:t>
      </w:r>
      <w:r w:rsidRPr="00BB7167">
        <w:rPr>
          <w:rFonts w:ascii="Book Antiqua" w:eastAsia="Book Antiqua" w:hAnsi="Book Antiqua" w:cs="Book Antiqua"/>
          <w:b/>
          <w:bCs/>
          <w:color w:val="000000"/>
          <w:shd w:val="clear" w:color="auto" w:fill="FFFFFF"/>
        </w:rPr>
        <w:t>diabetes</w:t>
      </w:r>
      <w:r w:rsidRPr="00BB7167">
        <w:rPr>
          <w:rFonts w:ascii="Book Antiqua" w:eastAsia="Book Antiqua" w:hAnsi="Book Antiqua" w:cs="Book Antiqua"/>
          <w:b/>
          <w:bCs/>
          <w:color w:val="212121"/>
          <w:shd w:val="clear" w:color="auto" w:fill="FFFFFF"/>
        </w:rPr>
        <w:t>.</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color w:val="212121"/>
        </w:rPr>
        <w:t>In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obesity</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and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000000"/>
          <w:shd w:val="clear" w:color="auto" w:fill="FFFFFF"/>
        </w:rPr>
        <w:t>type</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2</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diabetes</w:t>
      </w:r>
      <w:r w:rsidR="00A064BC" w:rsidRPr="00BB7167">
        <w:rPr>
          <w:rFonts w:ascii="Book Antiqua" w:eastAsia="Book Antiqua" w:hAnsi="Book Antiqua" w:cs="Book Antiqua"/>
          <w:color w:val="000000"/>
          <w:shd w:val="clear" w:color="auto" w:fill="FFFFFF"/>
        </w:rPr>
        <w:t xml:space="preserve"> </w:t>
      </w:r>
      <w:r w:rsidRPr="00BB7167">
        <w:rPr>
          <w:rFonts w:ascii="Book Antiqua" w:eastAsia="Book Antiqua" w:hAnsi="Book Antiqua" w:cs="Book Antiqua"/>
          <w:color w:val="000000"/>
          <w:shd w:val="clear" w:color="auto" w:fill="FFFFFF"/>
        </w:rPr>
        <w:t>mellitus</w:t>
      </w:r>
      <w:r w:rsidR="00A064BC" w:rsidRPr="00BB7167">
        <w:rPr>
          <w:rFonts w:ascii="Book Antiqua" w:eastAsia="Book Antiqua" w:hAnsi="Book Antiqua" w:cs="Book Antiqua"/>
        </w:rPr>
        <w:t xml:space="preserve"> </w:t>
      </w:r>
      <w:r w:rsidRPr="00BB7167">
        <w:rPr>
          <w:rFonts w:ascii="Book Antiqua" w:eastAsia="Book Antiqua" w:hAnsi="Book Antiqua" w:cs="Book Antiqua"/>
        </w:rPr>
        <w:t>(T2DM),</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w:t>
      </w:r>
      <w:r w:rsidR="00A064BC" w:rsidRPr="00BB7167">
        <w:rPr>
          <w:rFonts w:ascii="Book Antiqua" w:eastAsia="Book Antiqua" w:hAnsi="Book Antiqua" w:cs="Book Antiqua"/>
        </w:rPr>
        <w:t xml:space="preserve"> </w:t>
      </w:r>
      <w:r w:rsidRPr="00BB7167">
        <w:rPr>
          <w:rFonts w:ascii="Book Antiqua" w:eastAsia="Book Antiqua" w:hAnsi="Book Antiqua" w:cs="Book Antiqua"/>
        </w:rPr>
        <w:t>proliferation</w:t>
      </w:r>
      <w:r w:rsidR="00A064BC" w:rsidRPr="00BB7167">
        <w:rPr>
          <w:rFonts w:ascii="Book Antiqua" w:eastAsia="Book Antiqua" w:hAnsi="Book Antiqua" w:cs="Book Antiqua"/>
        </w:rPr>
        <w:t xml:space="preserve"> </w:t>
      </w:r>
      <w:r w:rsidRPr="00BB7167">
        <w:rPr>
          <w:rFonts w:ascii="Book Antiqua" w:eastAsia="Book Antiqua" w:hAnsi="Book Antiqua" w:cs="Book Antiqua"/>
        </w:rPr>
        <w:t>of</w:t>
      </w:r>
      <w:r w:rsidR="00A064BC" w:rsidRPr="00BB7167">
        <w:rPr>
          <w:rFonts w:ascii="Book Antiqua" w:eastAsia="Book Antiqua" w:hAnsi="Book Antiqua" w:cs="Book Antiqua"/>
        </w:rPr>
        <w:t xml:space="preserve"> </w:t>
      </w:r>
      <w:r w:rsidRPr="00BB7167">
        <w:rPr>
          <w:rFonts w:ascii="Book Antiqua" w:eastAsia="Book Antiqua" w:hAnsi="Book Antiqua" w:cs="Book Antiqua"/>
        </w:rPr>
        <w:t>islet</w:t>
      </w:r>
      <w:r w:rsidR="00A064BC" w:rsidRPr="00BB7167">
        <w:rPr>
          <w:rFonts w:ascii="Book Antiqua" w:eastAsia="Book Antiqua" w:hAnsi="Book Antiqua" w:cs="Book Antiqua"/>
        </w:rPr>
        <w:t xml:space="preserve"> </w:t>
      </w:r>
      <w:r w:rsidRPr="00BB7167">
        <w:rPr>
          <w:rFonts w:ascii="Book Antiqua" w:eastAsia="Book Antiqua" w:hAnsi="Book Antiqua" w:cs="Book Antiqua"/>
        </w:rPr>
        <w:t>resident</w:t>
      </w:r>
      <w:r w:rsidR="00A064BC" w:rsidRPr="00BB7167">
        <w:rPr>
          <w:rFonts w:ascii="Book Antiqua" w:eastAsia="Book Antiqua" w:hAnsi="Book Antiqua" w:cs="Book Antiqua"/>
        </w:rPr>
        <w:t xml:space="preserve"> </w:t>
      </w:r>
      <w:r w:rsidRPr="00BB7167">
        <w:rPr>
          <w:rFonts w:ascii="Book Antiqua" w:eastAsia="Book Antiqua" w:hAnsi="Book Antiqua" w:cs="Book Antiqua"/>
        </w:rPr>
        <w:t>macrophages</w:t>
      </w:r>
      <w:r w:rsidR="00A064BC" w:rsidRPr="00BB7167">
        <w:rPr>
          <w:rFonts w:ascii="Book Antiqua" w:eastAsia="Book Antiqua" w:hAnsi="Book Antiqua" w:cs="Book Antiqua"/>
        </w:rPr>
        <w:t xml:space="preserve"> </w:t>
      </w:r>
      <w:r w:rsidRPr="00BB7167">
        <w:rPr>
          <w:rFonts w:ascii="Book Antiqua" w:eastAsia="Book Antiqua" w:hAnsi="Book Antiqua" w:cs="Book Antiqua"/>
        </w:rPr>
        <w:t>causes</w:t>
      </w:r>
      <w:r w:rsidR="00A064BC" w:rsidRPr="00BB7167">
        <w:rPr>
          <w:rFonts w:ascii="Book Antiqua" w:eastAsia="Book Antiqua" w:hAnsi="Book Antiqua" w:cs="Book Antiqua"/>
        </w:rPr>
        <w:t xml:space="preserve"> </w:t>
      </w:r>
      <w:r w:rsidRPr="00BB7167">
        <w:rPr>
          <w:rFonts w:ascii="Book Antiqua" w:eastAsia="Book Antiqua" w:hAnsi="Book Antiqua" w:cs="Book Antiqua"/>
        </w:rPr>
        <w:t>accumulation</w:t>
      </w:r>
      <w:r w:rsidR="00A064BC" w:rsidRPr="00BB7167">
        <w:rPr>
          <w:rFonts w:ascii="Book Antiqua" w:eastAsia="Book Antiqua" w:hAnsi="Book Antiqua" w:cs="Book Antiqua"/>
        </w:rPr>
        <w:t xml:space="preserve"> </w:t>
      </w:r>
      <w:r w:rsidRPr="00BB7167">
        <w:rPr>
          <w:rFonts w:ascii="Book Antiqua" w:eastAsia="Book Antiqua" w:hAnsi="Book Antiqua" w:cs="Book Antiqua"/>
        </w:rPr>
        <w:t>of</w:t>
      </w:r>
      <w:r w:rsidR="00A064BC" w:rsidRPr="00BB7167">
        <w:rPr>
          <w:rFonts w:ascii="Book Antiqua" w:eastAsia="Book Antiqua" w:hAnsi="Book Antiqua" w:cs="Book Antiqua"/>
        </w:rPr>
        <w:t xml:space="preserve"> </w:t>
      </w:r>
      <w:r w:rsidRPr="00BB7167">
        <w:rPr>
          <w:rFonts w:ascii="Book Antiqua" w:eastAsia="Book Antiqua" w:hAnsi="Book Antiqua" w:cs="Book Antiqua"/>
        </w:rPr>
        <w:t>macrophages</w:t>
      </w:r>
      <w:r w:rsidR="00A064BC" w:rsidRPr="00BB7167">
        <w:rPr>
          <w:rFonts w:ascii="Book Antiqua" w:eastAsia="Book Antiqua" w:hAnsi="Book Antiqua" w:cs="Book Antiqua"/>
        </w:rPr>
        <w:t xml:space="preserve"> </w:t>
      </w:r>
      <w:r w:rsidRPr="00BB7167">
        <w:rPr>
          <w:rFonts w:ascii="Book Antiqua" w:eastAsia="Book Antiqua" w:hAnsi="Book Antiqua" w:cs="Book Antiqua"/>
        </w:rPr>
        <w:t>in</w:t>
      </w:r>
      <w:r w:rsidR="00A064BC" w:rsidRPr="00BB7167">
        <w:rPr>
          <w:rFonts w:ascii="Book Antiqua" w:eastAsia="Book Antiqua" w:hAnsi="Book Antiqua" w:cs="Book Antiqua"/>
        </w:rPr>
        <w:t xml:space="preserve"> </w:t>
      </w:r>
      <w:r w:rsidRPr="00BB7167">
        <w:rPr>
          <w:rFonts w:ascii="Book Antiqua" w:eastAsia="Book Antiqua" w:hAnsi="Book Antiqua" w:cs="Book Antiqua"/>
        </w:rPr>
        <w:t>islets</w:t>
      </w:r>
      <w:r w:rsidR="00A064BC" w:rsidRPr="00BB7167">
        <w:rPr>
          <w:rFonts w:ascii="Book Antiqua" w:eastAsia="Book Antiqua" w:hAnsi="Book Antiqua" w:cs="Book Antiqua"/>
        </w:rPr>
        <w:t xml:space="preserve"> </w:t>
      </w:r>
      <w:r w:rsidRPr="00BB7167">
        <w:rPr>
          <w:rFonts w:ascii="Book Antiqua" w:eastAsia="Book Antiqua" w:hAnsi="Book Antiqua" w:cs="Book Antiqua"/>
        </w:rPr>
        <w:t>with</w:t>
      </w:r>
      <w:r w:rsidR="00A064BC" w:rsidRPr="00BB7167">
        <w:rPr>
          <w:rFonts w:ascii="Book Antiqua" w:eastAsia="Book Antiqua" w:hAnsi="Book Antiqua" w:cs="Book Antiqua"/>
        </w:rPr>
        <w:t xml:space="preserve"> </w:t>
      </w:r>
      <w:r w:rsidRPr="00BB7167">
        <w:rPr>
          <w:rFonts w:ascii="Book Antiqua" w:eastAsia="Book Antiqua" w:hAnsi="Book Antiqua" w:cs="Book Antiqua"/>
        </w:rPr>
        <w:t>elevated</w:t>
      </w:r>
      <w:r w:rsidR="00A064BC" w:rsidRPr="00BB7167">
        <w:rPr>
          <w:rFonts w:ascii="Book Antiqua" w:eastAsia="Book Antiqua" w:hAnsi="Book Antiqua" w:cs="Book Antiqua"/>
        </w:rPr>
        <w:t xml:space="preserve"> </w:t>
      </w:r>
      <w:r w:rsidRPr="00BB7167">
        <w:rPr>
          <w:rFonts w:ascii="Book Antiqua" w:eastAsia="Book Antiqua" w:hAnsi="Book Antiqua" w:cs="Book Antiqua"/>
        </w:rPr>
        <w:t>inflammatory</w:t>
      </w:r>
      <w:r w:rsidR="00A064BC" w:rsidRPr="00BB7167">
        <w:rPr>
          <w:rFonts w:ascii="Book Antiqua" w:eastAsia="Book Antiqua" w:hAnsi="Book Antiqua" w:cs="Book Antiqua"/>
        </w:rPr>
        <w:t xml:space="preserve"> </w:t>
      </w:r>
      <w:r w:rsidRPr="00BB7167">
        <w:rPr>
          <w:rFonts w:ascii="Book Antiqua" w:eastAsia="Book Antiqua" w:hAnsi="Book Antiqua" w:cs="Book Antiqua"/>
        </w:rPr>
        <w:t>cytokines</w:t>
      </w:r>
      <w:r w:rsidR="00A064BC" w:rsidRPr="00BB7167">
        <w:rPr>
          <w:rFonts w:ascii="Book Antiqua" w:eastAsia="Book Antiqua" w:hAnsi="Book Antiqua" w:cs="Book Antiqua"/>
        </w:rPr>
        <w:t xml:space="preserve"> </w:t>
      </w:r>
      <w:r w:rsidRPr="00BB7167">
        <w:rPr>
          <w:rFonts w:ascii="Book Antiqua" w:eastAsia="Book Antiqua" w:hAnsi="Book Antiqua" w:cs="Book Antiqua"/>
        </w:rPr>
        <w:t>and</w:t>
      </w:r>
      <w:r w:rsidR="00A064BC" w:rsidRPr="00BB7167">
        <w:rPr>
          <w:rFonts w:ascii="Book Antiqua" w:eastAsia="Book Antiqua" w:hAnsi="Book Antiqua" w:cs="Book Antiqua"/>
        </w:rPr>
        <w:t xml:space="preserve"> </w:t>
      </w:r>
      <w:r w:rsidRPr="00BB7167">
        <w:rPr>
          <w:rFonts w:ascii="Book Antiqua" w:eastAsia="Book Antiqua" w:hAnsi="Book Antiqua" w:cs="Book Antiqua"/>
        </w:rPr>
        <w:t>chemokines</w:t>
      </w:r>
      <w:r w:rsidR="00A064BC" w:rsidRPr="00BB7167">
        <w:rPr>
          <w:rFonts w:ascii="Book Antiqua" w:eastAsia="Book Antiqua" w:hAnsi="Book Antiqua" w:cs="Book Antiqua"/>
        </w:rPr>
        <w:t xml:space="preserve"> </w:t>
      </w:r>
      <w:r w:rsidR="00F03657" w:rsidRPr="00BB7167">
        <w:rPr>
          <w:rFonts w:ascii="Book Antiqua" w:eastAsia="Book Antiqua" w:hAnsi="Book Antiqua" w:cs="Book Antiqua"/>
        </w:rPr>
        <w:t>(</w:t>
      </w:r>
      <w:r w:rsidRPr="00BB7167">
        <w:rPr>
          <w:rFonts w:ascii="Book Antiqua" w:eastAsia="Book Antiqua" w:hAnsi="Book Antiqua" w:cs="Book Antiqua"/>
        </w:rPr>
        <w:t>such</w:t>
      </w:r>
      <w:r w:rsidR="00A064BC" w:rsidRPr="00BB7167">
        <w:rPr>
          <w:rFonts w:ascii="Book Antiqua" w:eastAsia="Book Antiqua" w:hAnsi="Book Antiqua" w:cs="Book Antiqua"/>
        </w:rPr>
        <w:t xml:space="preserve"> </w:t>
      </w:r>
      <w:r w:rsidRPr="00BB7167">
        <w:rPr>
          <w:rFonts w:ascii="Book Antiqua" w:eastAsia="Book Antiqua" w:hAnsi="Book Antiqua" w:cs="Book Antiqua"/>
        </w:rPr>
        <w:t>as</w:t>
      </w:r>
      <w:r w:rsidR="00A064BC" w:rsidRPr="00BB7167">
        <w:rPr>
          <w:rFonts w:ascii="Book Antiqua" w:eastAsia="Book Antiqua" w:hAnsi="Book Antiqua" w:cs="Book Antiqua"/>
        </w:rPr>
        <w:t xml:space="preserve"> </w:t>
      </w:r>
      <w:r w:rsidR="003500E5" w:rsidRPr="00BB7167">
        <w:rPr>
          <w:rFonts w:ascii="Book Antiqua" w:eastAsia="Book Antiqua" w:hAnsi="Book Antiqua" w:cs="Book Antiqua"/>
        </w:rPr>
        <w:t>interleukin</w:t>
      </w:r>
      <w:r w:rsidR="00054091" w:rsidRPr="00BB7167">
        <w:rPr>
          <w:rFonts w:ascii="Book Antiqua" w:eastAsia="Book Antiqua" w:hAnsi="Book Antiqua" w:cs="Book Antiqua"/>
        </w:rPr>
        <w:t>-</w:t>
      </w:r>
      <w:r w:rsidR="003500E5" w:rsidRPr="00BB7167">
        <w:rPr>
          <w:rFonts w:ascii="Book Antiqua" w:eastAsia="Book Antiqua" w:hAnsi="Book Antiqua" w:cs="Book Antiqua"/>
        </w:rPr>
        <w:t>1 beta [</w:t>
      </w:r>
      <w:r w:rsidRPr="00BB7167">
        <w:rPr>
          <w:rFonts w:ascii="Book Antiqua" w:eastAsia="Book Antiqua" w:hAnsi="Book Antiqua" w:cs="Book Antiqua"/>
        </w:rPr>
        <w:t>IL-1β</w:t>
      </w:r>
      <w:r w:rsidR="003500E5" w:rsidRPr="00BB7167">
        <w:rPr>
          <w:rFonts w:ascii="Book Antiqua" w:eastAsia="Book Antiqua" w:hAnsi="Book Antiqua" w:cs="Book Antiqua"/>
        </w:rPr>
        <w:t>]</w:t>
      </w:r>
      <w:r w:rsidRPr="00BB7167">
        <w:rPr>
          <w:rFonts w:ascii="Book Antiqua" w:eastAsia="Book Antiqua" w:hAnsi="Book Antiqua" w:cs="Book Antiqua"/>
        </w:rPr>
        <w:t>,</w:t>
      </w:r>
      <w:r w:rsidR="00A064BC" w:rsidRPr="00BB7167">
        <w:rPr>
          <w:rFonts w:ascii="Book Antiqua" w:eastAsia="Book Antiqua" w:hAnsi="Book Antiqua" w:cs="Book Antiqua"/>
        </w:rPr>
        <w:t xml:space="preserve"> </w:t>
      </w:r>
      <w:r w:rsidR="003500E5" w:rsidRPr="00BB7167">
        <w:rPr>
          <w:rFonts w:ascii="Book Antiqua" w:eastAsia="Book Antiqua" w:hAnsi="Book Antiqua" w:cs="Book Antiqua"/>
        </w:rPr>
        <w:t>tumor necrosis factor</w:t>
      </w:r>
      <w:r w:rsidR="00BB0CB1" w:rsidRPr="00BB7167">
        <w:rPr>
          <w:rFonts w:ascii="Book Antiqua" w:eastAsia="Book Antiqua" w:hAnsi="Book Antiqua" w:cs="Book Antiqua"/>
        </w:rPr>
        <w:t>-</w:t>
      </w:r>
      <w:r w:rsidR="003500E5" w:rsidRPr="00BB7167">
        <w:rPr>
          <w:rFonts w:ascii="Book Antiqua" w:eastAsia="Book Antiqua" w:hAnsi="Book Antiqua" w:cs="Book Antiqua"/>
        </w:rPr>
        <w:t>alpha</w:t>
      </w:r>
      <w:r w:rsidR="00BB0CB1" w:rsidRPr="00BB7167">
        <w:rPr>
          <w:rFonts w:ascii="Book Antiqua" w:eastAsia="Book Antiqua" w:hAnsi="Book Antiqua" w:cs="Book Antiqua"/>
        </w:rPr>
        <w:t xml:space="preserve"> [TNF-</w:t>
      </w:r>
      <w:r w:rsidR="00BB0CB1" w:rsidRPr="00BB7167">
        <w:rPr>
          <w:rFonts w:ascii="Symbol" w:eastAsia="Book Antiqua" w:hAnsi="Symbol" w:cs="Book Antiqua"/>
        </w:rPr>
        <w:t>a</w:t>
      </w:r>
      <w:r w:rsidR="00BB0CB1" w:rsidRPr="00BB7167">
        <w:rPr>
          <w:rFonts w:ascii="Book Antiqua" w:eastAsia="Book Antiqua" w:hAnsi="Book Antiqua" w:cs="Book Antiqua"/>
        </w:rPr>
        <w:t>]</w:t>
      </w:r>
      <w:r w:rsidRPr="00BB7167">
        <w:rPr>
          <w:rFonts w:ascii="Book Antiqua" w:eastAsia="Book Antiqua" w:hAnsi="Book Antiqua" w:cs="Book Antiqua"/>
        </w:rPr>
        <w:t>).</w:t>
      </w:r>
      <w:r w:rsidR="00A064BC" w:rsidRPr="00BB7167">
        <w:rPr>
          <w:rFonts w:ascii="Book Antiqua" w:eastAsia="Book Antiqua" w:hAnsi="Book Antiqua" w:cs="Book Antiqua"/>
        </w:rPr>
        <w:t xml:space="preserve"> </w:t>
      </w:r>
      <w:r w:rsidR="003500E5" w:rsidRPr="00BB7167">
        <w:rPr>
          <w:rFonts w:ascii="Book Antiqua" w:eastAsia="Book Antiqua" w:hAnsi="Book Antiqua" w:cs="Book Antiqua"/>
        </w:rPr>
        <w:t xml:space="preserve">Β </w:t>
      </w:r>
      <w:r w:rsidRPr="00BB7167">
        <w:rPr>
          <w:rFonts w:ascii="Book Antiqua" w:eastAsia="Book Antiqua" w:hAnsi="Book Antiqua" w:cs="Book Antiqua"/>
        </w:rPr>
        <w:t>cells</w:t>
      </w:r>
      <w:r w:rsidR="00A064BC" w:rsidRPr="00BB7167">
        <w:rPr>
          <w:rFonts w:ascii="Book Antiqua" w:eastAsia="Book Antiqua" w:hAnsi="Book Antiqua" w:cs="Book Antiqua"/>
        </w:rPr>
        <w:t xml:space="preserve"> </w:t>
      </w:r>
      <w:r w:rsidRPr="00BB7167">
        <w:rPr>
          <w:rFonts w:ascii="Book Antiqua" w:eastAsia="Book Antiqua" w:hAnsi="Book Antiqua" w:cs="Book Antiqua"/>
        </w:rPr>
        <w:t>respond</w:t>
      </w:r>
      <w:r w:rsidR="00A064BC" w:rsidRPr="00BB7167">
        <w:rPr>
          <w:rFonts w:ascii="Book Antiqua" w:eastAsia="Book Antiqua" w:hAnsi="Book Antiqua" w:cs="Book Antiqua"/>
        </w:rPr>
        <w:t xml:space="preserve"> </w:t>
      </w:r>
      <w:r w:rsidRPr="00BB7167">
        <w:rPr>
          <w:rFonts w:ascii="Book Antiqua" w:eastAsia="Book Antiqua" w:hAnsi="Book Antiqua" w:cs="Book Antiqua"/>
        </w:rPr>
        <w:t>to</w:t>
      </w:r>
      <w:r w:rsidR="00A064BC" w:rsidRPr="00BB7167">
        <w:rPr>
          <w:rFonts w:ascii="Book Antiqua" w:eastAsia="Book Antiqua" w:hAnsi="Book Antiqua" w:cs="Book Antiqua"/>
        </w:rPr>
        <w:t xml:space="preserve"> </w:t>
      </w:r>
      <w:r w:rsidRPr="00BB7167">
        <w:rPr>
          <w:rFonts w:ascii="Book Antiqua" w:eastAsia="Book Antiqua" w:hAnsi="Book Antiqua" w:cs="Book Antiqua"/>
        </w:rPr>
        <w:t>saturated</w:t>
      </w:r>
      <w:r w:rsidR="00A064BC" w:rsidRPr="00BB7167">
        <w:rPr>
          <w:rFonts w:ascii="Book Antiqua" w:eastAsia="Book Antiqua" w:hAnsi="Book Antiqua" w:cs="Book Antiqua"/>
        </w:rPr>
        <w:t xml:space="preserve"> </w:t>
      </w:r>
      <w:r w:rsidRPr="00BB7167">
        <w:rPr>
          <w:rFonts w:ascii="Book Antiqua" w:eastAsia="Book Antiqua" w:hAnsi="Book Antiqua" w:cs="Book Antiqua"/>
        </w:rPr>
        <w:t>fatty</w:t>
      </w:r>
      <w:r w:rsidR="00A064BC" w:rsidRPr="00BB7167">
        <w:rPr>
          <w:rFonts w:ascii="Book Antiqua" w:eastAsia="Book Antiqua" w:hAnsi="Book Antiqua" w:cs="Book Antiqua"/>
        </w:rPr>
        <w:t xml:space="preserve"> </w:t>
      </w:r>
      <w:r w:rsidRPr="00BB7167">
        <w:rPr>
          <w:rFonts w:ascii="Book Antiqua" w:eastAsia="Book Antiqua" w:hAnsi="Book Antiqua" w:cs="Book Antiqua"/>
        </w:rPr>
        <w:t>acids</w:t>
      </w:r>
      <w:r w:rsidR="00A064BC" w:rsidRPr="00BB7167">
        <w:rPr>
          <w:rFonts w:ascii="Book Antiqua" w:eastAsia="Book Antiqua" w:hAnsi="Book Antiqua" w:cs="Book Antiqua"/>
        </w:rPr>
        <w:t xml:space="preserve"> </w:t>
      </w:r>
      <w:r w:rsidRPr="00BB7167">
        <w:rPr>
          <w:rFonts w:ascii="Book Antiqua" w:eastAsia="Book Antiqua" w:hAnsi="Book Antiqua" w:cs="Book Antiqua"/>
        </w:rPr>
        <w:t>recruit</w:t>
      </w:r>
      <w:r w:rsidR="00A064BC" w:rsidRPr="00BB7167">
        <w:rPr>
          <w:rFonts w:ascii="Book Antiqua" w:eastAsia="Book Antiqua" w:hAnsi="Book Antiqua" w:cs="Book Antiqua"/>
        </w:rPr>
        <w:t xml:space="preserve"> </w:t>
      </w:r>
      <w:r w:rsidRPr="00BB7167">
        <w:rPr>
          <w:rFonts w:ascii="Book Antiqua" w:eastAsia="Book Antiqua" w:hAnsi="Book Antiqua" w:cs="Book Antiqua"/>
        </w:rPr>
        <w:t>Ly6C+</w:t>
      </w:r>
      <w:r w:rsidR="00A064BC" w:rsidRPr="00BB7167">
        <w:rPr>
          <w:rFonts w:ascii="Book Antiqua" w:eastAsia="Book Antiqua" w:hAnsi="Book Antiqua" w:cs="Book Antiqua"/>
        </w:rPr>
        <w:t xml:space="preserve"> </w:t>
      </w:r>
      <w:r w:rsidRPr="00BB7167">
        <w:rPr>
          <w:rFonts w:ascii="Book Antiqua" w:eastAsia="Book Antiqua" w:hAnsi="Book Antiqua" w:cs="Book Antiqua"/>
        </w:rPr>
        <w:t>monocytes</w:t>
      </w:r>
      <w:r w:rsidR="00A064BC" w:rsidRPr="00BB7167">
        <w:rPr>
          <w:rFonts w:ascii="Book Antiqua" w:eastAsia="Book Antiqua" w:hAnsi="Book Antiqua" w:cs="Book Antiqua"/>
        </w:rPr>
        <w:t xml:space="preserve"> </w:t>
      </w:r>
      <w:r w:rsidRPr="00BB7167">
        <w:rPr>
          <w:rFonts w:ascii="Book Antiqua" w:eastAsia="Book Antiqua" w:hAnsi="Book Antiqua" w:cs="Book Antiqua"/>
        </w:rPr>
        <w:t>to</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w:t>
      </w:r>
      <w:r w:rsidR="00A064BC" w:rsidRPr="00BB7167">
        <w:rPr>
          <w:rFonts w:ascii="Book Antiqua" w:eastAsia="Book Antiqua" w:hAnsi="Book Antiqua" w:cs="Book Antiqua"/>
        </w:rPr>
        <w:t xml:space="preserve"> </w:t>
      </w:r>
      <w:r w:rsidRPr="00BB7167">
        <w:rPr>
          <w:rFonts w:ascii="Book Antiqua" w:eastAsia="Book Antiqua" w:hAnsi="Book Antiqua" w:cs="Book Antiqua"/>
        </w:rPr>
        <w:t>islets;</w:t>
      </w:r>
      <w:r w:rsidR="00A064BC" w:rsidRPr="00BB7167">
        <w:rPr>
          <w:rFonts w:ascii="Book Antiqua" w:eastAsia="Book Antiqua" w:hAnsi="Book Antiqua" w:cs="Book Antiqua"/>
        </w:rPr>
        <w:t xml:space="preserve"> </w:t>
      </w:r>
      <w:r w:rsidRPr="00BB7167">
        <w:rPr>
          <w:rFonts w:ascii="Book Antiqua" w:eastAsia="Book Antiqua" w:hAnsi="Book Antiqua" w:cs="Book Antiqua"/>
        </w:rPr>
        <w:t>however,</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these</w:t>
      </w:r>
      <w:r w:rsidR="00A064BC" w:rsidRPr="00BB7167">
        <w:rPr>
          <w:rFonts w:ascii="Book Antiqua" w:eastAsia="Book Antiqua" w:hAnsi="Book Antiqua" w:cs="Book Antiqua"/>
        </w:rPr>
        <w:t xml:space="preserve"> </w:t>
      </w:r>
      <w:r w:rsidRPr="00BB7167">
        <w:rPr>
          <w:rFonts w:ascii="Book Antiqua" w:eastAsia="Book Antiqua" w:hAnsi="Book Antiqua" w:cs="Book Antiqua"/>
        </w:rPr>
        <w:t>recruited</w:t>
      </w:r>
      <w:r w:rsidR="00A064BC" w:rsidRPr="00BB7167">
        <w:rPr>
          <w:rFonts w:ascii="Book Antiqua" w:eastAsia="Book Antiqua" w:hAnsi="Book Antiqua" w:cs="Book Antiqua"/>
        </w:rPr>
        <w:t xml:space="preserve"> </w:t>
      </w:r>
      <w:r w:rsidRPr="00BB7167">
        <w:rPr>
          <w:rFonts w:ascii="Book Antiqua" w:eastAsia="Book Antiqua" w:hAnsi="Book Antiqua" w:cs="Book Antiqua"/>
        </w:rPr>
        <w:t>monocytes</w:t>
      </w:r>
      <w:r w:rsidR="00A064BC" w:rsidRPr="00BB7167">
        <w:rPr>
          <w:rFonts w:ascii="Book Antiqua" w:eastAsia="Book Antiqua" w:hAnsi="Book Antiqua" w:cs="Book Antiqua"/>
        </w:rPr>
        <w:t xml:space="preserve"> </w:t>
      </w:r>
      <w:r w:rsidRPr="00BB7167">
        <w:rPr>
          <w:rFonts w:ascii="Book Antiqua" w:eastAsia="Book Antiqua" w:hAnsi="Book Antiqua" w:cs="Book Antiqua"/>
        </w:rPr>
        <w:t>remain</w:t>
      </w:r>
      <w:r w:rsidR="00A064BC" w:rsidRPr="00BB7167">
        <w:rPr>
          <w:rFonts w:ascii="Book Antiqua" w:eastAsia="Book Antiqua" w:hAnsi="Book Antiqua" w:cs="Book Antiqua"/>
        </w:rPr>
        <w:t xml:space="preserve"> </w:t>
      </w:r>
      <w:r w:rsidRPr="00BB7167">
        <w:rPr>
          <w:rFonts w:ascii="Book Antiqua" w:eastAsia="Book Antiqua" w:hAnsi="Book Antiqua" w:cs="Book Antiqua"/>
        </w:rPr>
        <w:t>at</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w:t>
      </w:r>
      <w:r w:rsidR="00A064BC" w:rsidRPr="00BB7167">
        <w:rPr>
          <w:rFonts w:ascii="Book Antiqua" w:eastAsia="Book Antiqua" w:hAnsi="Book Antiqua" w:cs="Book Antiqua"/>
        </w:rPr>
        <w:t xml:space="preserve"> </w:t>
      </w:r>
      <w:r w:rsidRPr="00BB7167">
        <w:rPr>
          <w:rFonts w:ascii="Book Antiqua" w:eastAsia="Book Antiqua" w:hAnsi="Book Antiqua" w:cs="Book Antiqua"/>
        </w:rPr>
        <w:t>boundary</w:t>
      </w:r>
      <w:r w:rsidR="00A064BC" w:rsidRPr="00BB7167">
        <w:rPr>
          <w:rFonts w:ascii="Book Antiqua" w:eastAsia="Book Antiqua" w:hAnsi="Book Antiqua" w:cs="Book Antiqua"/>
        </w:rPr>
        <w:t xml:space="preserve"> </w:t>
      </w:r>
      <w:r w:rsidRPr="00BB7167">
        <w:rPr>
          <w:rFonts w:ascii="Book Antiqua" w:eastAsia="Book Antiqua" w:hAnsi="Book Antiqua" w:cs="Book Antiqua"/>
        </w:rPr>
        <w:t>of</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w:t>
      </w:r>
      <w:r w:rsidR="00A064BC" w:rsidRPr="00BB7167">
        <w:rPr>
          <w:rFonts w:ascii="Book Antiqua" w:eastAsia="Book Antiqua" w:hAnsi="Book Antiqua" w:cs="Book Antiqua"/>
        </w:rPr>
        <w:t xml:space="preserve"> </w:t>
      </w:r>
      <w:r w:rsidRPr="00BB7167">
        <w:rPr>
          <w:rFonts w:ascii="Book Antiqua" w:eastAsia="Book Antiqua" w:hAnsi="Book Antiqua" w:cs="Book Antiqua"/>
        </w:rPr>
        <w:t>exocrine</w:t>
      </w:r>
      <w:r w:rsidR="00A064BC" w:rsidRPr="00BB7167">
        <w:rPr>
          <w:rFonts w:ascii="Book Antiqua" w:eastAsia="Book Antiqua" w:hAnsi="Book Antiqua" w:cs="Book Antiqua"/>
        </w:rPr>
        <w:t xml:space="preserve"> </w:t>
      </w:r>
      <w:r w:rsidRPr="00BB7167">
        <w:rPr>
          <w:rFonts w:ascii="Book Antiqua" w:eastAsia="Book Antiqua" w:hAnsi="Book Antiqua" w:cs="Book Antiqua"/>
        </w:rPr>
        <w:t>and</w:t>
      </w:r>
      <w:r w:rsidR="00A064BC" w:rsidRPr="00BB7167">
        <w:rPr>
          <w:rFonts w:ascii="Book Antiqua" w:eastAsia="Book Antiqua" w:hAnsi="Book Antiqua" w:cs="Book Antiqua"/>
        </w:rPr>
        <w:t xml:space="preserve"> </w:t>
      </w:r>
      <w:r w:rsidRPr="00BB7167">
        <w:rPr>
          <w:rFonts w:ascii="Book Antiqua" w:eastAsia="Book Antiqua" w:hAnsi="Book Antiqua" w:cs="Book Antiqua"/>
        </w:rPr>
        <w:t>endocrine</w:t>
      </w:r>
      <w:r w:rsidR="00A064BC" w:rsidRPr="00BB7167">
        <w:rPr>
          <w:rFonts w:ascii="Book Antiqua" w:eastAsia="Book Antiqua" w:hAnsi="Book Antiqua" w:cs="Book Antiqua"/>
        </w:rPr>
        <w:t xml:space="preserve"> </w:t>
      </w:r>
      <w:r w:rsidRPr="00BB7167">
        <w:rPr>
          <w:rFonts w:ascii="Book Antiqua" w:eastAsia="Book Antiqua" w:hAnsi="Book Antiqua" w:cs="Book Antiqua"/>
        </w:rPr>
        <w:t>pancreas.</w:t>
      </w:r>
      <w:r w:rsidR="00A064BC" w:rsidRPr="00BB7167">
        <w:rPr>
          <w:rFonts w:ascii="Book Antiqua" w:eastAsia="Book Antiqua" w:hAnsi="Book Antiqua" w:cs="Book Antiqua"/>
        </w:rPr>
        <w:t xml:space="preserve"> </w:t>
      </w:r>
      <w:r w:rsidRPr="00BB7167">
        <w:rPr>
          <w:rFonts w:ascii="Book Antiqua" w:eastAsia="Book Antiqua" w:hAnsi="Book Antiqua" w:cs="Book Antiqua"/>
        </w:rPr>
        <w:t>High</w:t>
      </w:r>
      <w:r w:rsidR="00A064BC" w:rsidRPr="00BB7167">
        <w:rPr>
          <w:rFonts w:ascii="Book Antiqua" w:eastAsia="Book Antiqua" w:hAnsi="Book Antiqua" w:cs="Book Antiqua"/>
        </w:rPr>
        <w:t xml:space="preserve"> </w:t>
      </w:r>
      <w:r w:rsidRPr="00BB7167">
        <w:rPr>
          <w:rFonts w:ascii="Book Antiqua" w:eastAsia="Book Antiqua" w:hAnsi="Book Antiqua" w:cs="Book Antiqua"/>
        </w:rPr>
        <w:t>concentrations</w:t>
      </w:r>
      <w:r w:rsidR="00A064BC" w:rsidRPr="00BB7167">
        <w:rPr>
          <w:rFonts w:ascii="Book Antiqua" w:eastAsia="Book Antiqua" w:hAnsi="Book Antiqua" w:cs="Book Antiqua"/>
        </w:rPr>
        <w:t xml:space="preserve"> </w:t>
      </w:r>
      <w:r w:rsidRPr="00BB7167">
        <w:rPr>
          <w:rFonts w:ascii="Book Antiqua" w:eastAsia="Book Antiqua" w:hAnsi="Book Antiqua" w:cs="Book Antiqua"/>
        </w:rPr>
        <w:t>of</w:t>
      </w:r>
      <w:r w:rsidR="00A064BC" w:rsidRPr="00BB7167">
        <w:rPr>
          <w:rFonts w:ascii="Book Antiqua" w:eastAsia="Book Antiqua" w:hAnsi="Book Antiqua" w:cs="Book Antiqua"/>
        </w:rPr>
        <w:t xml:space="preserve"> </w:t>
      </w:r>
      <w:r w:rsidRPr="00BB7167">
        <w:rPr>
          <w:rFonts w:ascii="Book Antiqua" w:eastAsia="Book Antiqua" w:hAnsi="Book Antiqua" w:cs="Book Antiqua"/>
        </w:rPr>
        <w:t>glucose</w:t>
      </w:r>
      <w:r w:rsidR="00A064BC" w:rsidRPr="00BB7167">
        <w:rPr>
          <w:rFonts w:ascii="Book Antiqua" w:eastAsia="Book Antiqua" w:hAnsi="Book Antiqua" w:cs="Book Antiqua"/>
        </w:rPr>
        <w:t xml:space="preserve"> </w:t>
      </w:r>
      <w:r w:rsidRPr="00BB7167">
        <w:rPr>
          <w:rFonts w:ascii="Book Antiqua" w:eastAsia="Book Antiqua" w:hAnsi="Book Antiqua" w:cs="Book Antiqua"/>
        </w:rPr>
        <w:t>or</w:t>
      </w:r>
      <w:r w:rsidR="00A064BC" w:rsidRPr="00BB7167">
        <w:rPr>
          <w:rFonts w:ascii="Book Antiqua" w:eastAsia="Book Antiqua" w:hAnsi="Book Antiqua" w:cs="Book Antiqua"/>
        </w:rPr>
        <w:t xml:space="preserve"> </w:t>
      </w:r>
      <w:r w:rsidRPr="00BB7167">
        <w:rPr>
          <w:rFonts w:ascii="Book Antiqua" w:eastAsia="Book Antiqua" w:hAnsi="Book Antiqua" w:cs="Book Antiqua"/>
        </w:rPr>
        <w:t>free</w:t>
      </w:r>
      <w:r w:rsidR="00A064BC" w:rsidRPr="00BB7167">
        <w:rPr>
          <w:rFonts w:ascii="Book Antiqua" w:eastAsia="Book Antiqua" w:hAnsi="Book Antiqua" w:cs="Book Antiqua"/>
        </w:rPr>
        <w:t xml:space="preserve"> </w:t>
      </w:r>
      <w:r w:rsidRPr="00BB7167">
        <w:rPr>
          <w:rFonts w:ascii="Book Antiqua" w:eastAsia="Book Antiqua" w:hAnsi="Book Antiqua" w:cs="Book Antiqua"/>
        </w:rPr>
        <w:t>fatty</w:t>
      </w:r>
      <w:r w:rsidR="00A064BC" w:rsidRPr="00BB7167">
        <w:rPr>
          <w:rFonts w:ascii="Book Antiqua" w:eastAsia="Book Antiqua" w:hAnsi="Book Antiqua" w:cs="Book Antiqua"/>
        </w:rPr>
        <w:t xml:space="preserve"> </w:t>
      </w:r>
      <w:r w:rsidRPr="00BB7167">
        <w:rPr>
          <w:rFonts w:ascii="Book Antiqua" w:eastAsia="Book Antiqua" w:hAnsi="Book Antiqua" w:cs="Book Antiqua"/>
        </w:rPr>
        <w:t>acids</w:t>
      </w:r>
      <w:r w:rsidR="00A064BC" w:rsidRPr="00BB7167">
        <w:rPr>
          <w:rFonts w:ascii="Book Antiqua" w:eastAsia="Book Antiqua" w:hAnsi="Book Antiqua" w:cs="Book Antiqua"/>
        </w:rPr>
        <w:t xml:space="preserve"> </w:t>
      </w:r>
      <w:r w:rsidRPr="00BB7167">
        <w:rPr>
          <w:rFonts w:ascii="Book Antiqua" w:eastAsia="Book Antiqua" w:hAnsi="Book Antiqua" w:cs="Book Antiqua"/>
        </w:rPr>
        <w:t>and</w:t>
      </w:r>
      <w:r w:rsidR="00A064BC" w:rsidRPr="00BB7167">
        <w:rPr>
          <w:rFonts w:ascii="Book Antiqua" w:eastAsia="Book Antiqua" w:hAnsi="Book Antiqua" w:cs="Book Antiqua"/>
        </w:rPr>
        <w:t xml:space="preserve"> </w:t>
      </w:r>
      <w:r w:rsidRPr="00BB7167">
        <w:rPr>
          <w:rFonts w:ascii="Book Antiqua" w:eastAsia="Book Antiqua" w:hAnsi="Book Antiqua" w:cs="Book Antiqua"/>
        </w:rPr>
        <w:t>amyloids</w:t>
      </w:r>
      <w:r w:rsidR="00A064BC" w:rsidRPr="00BB7167">
        <w:rPr>
          <w:rFonts w:ascii="Book Antiqua" w:eastAsia="Book Antiqua" w:hAnsi="Book Antiqua" w:cs="Book Antiqua"/>
        </w:rPr>
        <w:t xml:space="preserve"> </w:t>
      </w:r>
      <w:r w:rsidRPr="00BB7167">
        <w:rPr>
          <w:rFonts w:ascii="Book Antiqua" w:eastAsia="Book Antiqua" w:hAnsi="Book Antiqua" w:cs="Book Antiqua"/>
        </w:rPr>
        <w:t>deposition,</w:t>
      </w:r>
      <w:r w:rsidR="00A064BC" w:rsidRPr="00BB7167">
        <w:rPr>
          <w:rFonts w:ascii="Book Antiqua" w:eastAsia="Book Antiqua" w:hAnsi="Book Antiqua" w:cs="Book Antiqua"/>
        </w:rPr>
        <w:t xml:space="preserve"> </w:t>
      </w:r>
      <w:r w:rsidRPr="00BB7167">
        <w:rPr>
          <w:rFonts w:ascii="Book Antiqua" w:eastAsia="Book Antiqua" w:hAnsi="Book Antiqua" w:cs="Book Antiqua"/>
        </w:rPr>
        <w:t>promote</w:t>
      </w:r>
      <w:r w:rsidR="00A064BC" w:rsidRPr="00BB7167">
        <w:rPr>
          <w:rFonts w:ascii="Book Antiqua" w:eastAsia="Book Antiqua" w:hAnsi="Book Antiqua" w:cs="Book Antiqua"/>
        </w:rPr>
        <w:t xml:space="preserve"> </w:t>
      </w:r>
      <w:r w:rsidRPr="00BB7167">
        <w:rPr>
          <w:rFonts w:ascii="Book Antiqua" w:eastAsia="Book Antiqua" w:hAnsi="Book Antiqua" w:cs="Book Antiqua"/>
        </w:rPr>
        <w:t>islet</w:t>
      </w:r>
      <w:r w:rsidR="00A064BC" w:rsidRPr="00BB7167">
        <w:rPr>
          <w:rFonts w:ascii="Book Antiqua" w:eastAsia="Book Antiqua" w:hAnsi="Book Antiqua" w:cs="Book Antiqua"/>
        </w:rPr>
        <w:t xml:space="preserve"> </w:t>
      </w:r>
      <w:r w:rsidRPr="00BB7167">
        <w:rPr>
          <w:rFonts w:ascii="Book Antiqua" w:eastAsia="Book Antiqua" w:hAnsi="Book Antiqua" w:cs="Book Antiqua"/>
        </w:rPr>
        <w:t>macrophages</w:t>
      </w:r>
      <w:r w:rsidR="00A064BC" w:rsidRPr="00BB7167">
        <w:rPr>
          <w:rFonts w:ascii="Book Antiqua" w:eastAsia="Book Antiqua" w:hAnsi="Book Antiqua" w:cs="Book Antiqua"/>
        </w:rPr>
        <w:t xml:space="preserve"> </w:t>
      </w:r>
      <w:r w:rsidRPr="00BB7167">
        <w:rPr>
          <w:rFonts w:ascii="Book Antiqua" w:eastAsia="Book Antiqua" w:hAnsi="Book Antiqua" w:cs="Book Antiqua"/>
        </w:rPr>
        <w:t>to</w:t>
      </w:r>
      <w:r w:rsidR="00A064BC" w:rsidRPr="00BB7167">
        <w:rPr>
          <w:rFonts w:ascii="Book Antiqua" w:eastAsia="Book Antiqua" w:hAnsi="Book Antiqua" w:cs="Book Antiqua"/>
        </w:rPr>
        <w:t xml:space="preserve"> </w:t>
      </w:r>
      <w:r w:rsidRPr="00BB7167">
        <w:rPr>
          <w:rFonts w:ascii="Book Antiqua" w:eastAsia="Book Antiqua" w:hAnsi="Book Antiqua" w:cs="Book Antiqua"/>
        </w:rPr>
        <w:t>produce</w:t>
      </w:r>
      <w:r w:rsidR="00A064BC" w:rsidRPr="00BB7167">
        <w:rPr>
          <w:rFonts w:ascii="Book Antiqua" w:eastAsia="Book Antiqua" w:hAnsi="Book Antiqua" w:cs="Book Antiqua"/>
        </w:rPr>
        <w:t xml:space="preserve"> </w:t>
      </w:r>
      <w:r w:rsidRPr="00BB7167">
        <w:rPr>
          <w:rFonts w:ascii="Book Antiqua" w:eastAsia="Book Antiqua" w:hAnsi="Book Antiqua" w:cs="Book Antiqua"/>
        </w:rPr>
        <w:t>more</w:t>
      </w:r>
      <w:r w:rsidR="00A064BC" w:rsidRPr="00BB7167">
        <w:rPr>
          <w:rFonts w:ascii="Book Antiqua" w:eastAsia="Book Antiqua" w:hAnsi="Book Antiqua" w:cs="Book Antiqua"/>
        </w:rPr>
        <w:t xml:space="preserve"> </w:t>
      </w:r>
      <w:r w:rsidRPr="00BB7167">
        <w:rPr>
          <w:rFonts w:ascii="Book Antiqua" w:eastAsia="Book Antiqua" w:hAnsi="Book Antiqua" w:cs="Book Antiqua"/>
        </w:rPr>
        <w:t>IL-1β.</w:t>
      </w:r>
      <w:r w:rsidR="00A064BC" w:rsidRPr="00BB7167">
        <w:rPr>
          <w:rFonts w:ascii="Book Antiqua" w:eastAsia="Book Antiqua" w:hAnsi="Book Antiqua" w:cs="Book Antiqua"/>
        </w:rPr>
        <w:t xml:space="preserve"> </w:t>
      </w:r>
      <w:r w:rsidRPr="00BB7167">
        <w:rPr>
          <w:rFonts w:ascii="Book Antiqua" w:eastAsia="Book Antiqua" w:hAnsi="Book Antiqua" w:cs="Book Antiqua"/>
        </w:rPr>
        <w:t>Glucose-activated</w:t>
      </w:r>
      <w:r w:rsidR="00A064BC" w:rsidRPr="00BB7167">
        <w:rPr>
          <w:rFonts w:ascii="Book Antiqua" w:eastAsia="Book Antiqua" w:hAnsi="Book Antiqua" w:cs="Book Antiqua"/>
        </w:rPr>
        <w:t xml:space="preserve"> </w:t>
      </w:r>
      <w:r w:rsidRPr="00BB7167">
        <w:rPr>
          <w:rFonts w:ascii="Book Antiqua" w:eastAsia="Book Antiqua" w:hAnsi="Book Antiqua" w:cs="Book Antiqua"/>
        </w:rPr>
        <w:t>insulin</w:t>
      </w:r>
      <w:r w:rsidR="00A064BC" w:rsidRPr="00BB7167">
        <w:rPr>
          <w:rFonts w:ascii="Book Antiqua" w:eastAsia="Book Antiqua" w:hAnsi="Book Antiqua" w:cs="Book Antiqua"/>
        </w:rPr>
        <w:t xml:space="preserve"> </w:t>
      </w:r>
      <w:r w:rsidRPr="00BB7167">
        <w:rPr>
          <w:rFonts w:ascii="Book Antiqua" w:eastAsia="Book Antiqua" w:hAnsi="Book Antiqua" w:cs="Book Antiqua"/>
        </w:rPr>
        <w:t>and</w:t>
      </w:r>
      <w:r w:rsidR="00A064BC" w:rsidRPr="00BB7167">
        <w:rPr>
          <w:rFonts w:ascii="Book Antiqua" w:eastAsia="Book Antiqua" w:hAnsi="Book Antiqua" w:cs="Book Antiqua"/>
        </w:rPr>
        <w:t xml:space="preserve"> </w:t>
      </w:r>
      <w:r w:rsidRPr="00BB7167">
        <w:rPr>
          <w:rFonts w:ascii="Book Antiqua" w:eastAsia="Book Antiqua" w:hAnsi="Book Antiqua" w:cs="Book Antiqua"/>
        </w:rPr>
        <w:t>ATP</w:t>
      </w:r>
      <w:r w:rsidR="00A064BC" w:rsidRPr="00BB7167">
        <w:rPr>
          <w:rFonts w:ascii="Book Antiqua" w:eastAsia="Book Antiqua" w:hAnsi="Book Antiqua" w:cs="Book Antiqua"/>
        </w:rPr>
        <w:t xml:space="preserve"> </w:t>
      </w:r>
      <w:r w:rsidRPr="00BB7167">
        <w:rPr>
          <w:rFonts w:ascii="Book Antiqua" w:eastAsia="Book Antiqua" w:hAnsi="Book Antiqua" w:cs="Book Antiqua"/>
        </w:rPr>
        <w:t>secretion</w:t>
      </w:r>
      <w:r w:rsidR="00A064BC" w:rsidRPr="00BB7167">
        <w:rPr>
          <w:rFonts w:ascii="Book Antiqua" w:eastAsia="Book Antiqua" w:hAnsi="Book Antiqua" w:cs="Book Antiqua"/>
        </w:rPr>
        <w:t xml:space="preserve"> </w:t>
      </w:r>
      <w:r w:rsidRPr="00BB7167">
        <w:rPr>
          <w:rFonts w:ascii="Book Antiqua" w:eastAsia="Book Antiqua" w:hAnsi="Book Antiqua" w:cs="Book Antiqua"/>
        </w:rPr>
        <w:t>of</w:t>
      </w:r>
      <w:r w:rsidR="00A064BC" w:rsidRPr="00BB7167">
        <w:rPr>
          <w:rFonts w:ascii="Book Antiqua" w:eastAsia="Book Antiqua" w:hAnsi="Book Antiqua" w:cs="Book Antiqua"/>
        </w:rPr>
        <w:t xml:space="preserve"> </w:t>
      </w:r>
      <w:r w:rsidRPr="00BB7167">
        <w:rPr>
          <w:rFonts w:ascii="Book Antiqua" w:eastAsia="Book Antiqua" w:hAnsi="Book Antiqua" w:cs="Book Antiqua"/>
        </w:rPr>
        <w:t>β</w:t>
      </w:r>
      <w:r w:rsidR="00A064BC" w:rsidRPr="00BB7167">
        <w:rPr>
          <w:rFonts w:ascii="Book Antiqua" w:eastAsia="Book Antiqua" w:hAnsi="Book Antiqua" w:cs="Book Antiqua"/>
        </w:rPr>
        <w:t xml:space="preserve"> </w:t>
      </w:r>
      <w:r w:rsidRPr="00BB7167">
        <w:rPr>
          <w:rFonts w:ascii="Book Antiqua" w:eastAsia="Book Antiqua" w:hAnsi="Book Antiqua" w:cs="Book Antiqua"/>
        </w:rPr>
        <w:t>cells</w:t>
      </w:r>
      <w:r w:rsidR="00A064BC" w:rsidRPr="00BB7167">
        <w:rPr>
          <w:rFonts w:ascii="Book Antiqua" w:eastAsia="Book Antiqua" w:hAnsi="Book Antiqua" w:cs="Book Antiqua"/>
        </w:rPr>
        <w:t xml:space="preserve"> </w:t>
      </w:r>
      <w:r w:rsidRPr="00BB7167">
        <w:rPr>
          <w:rFonts w:ascii="Book Antiqua" w:eastAsia="Book Antiqua" w:hAnsi="Book Antiqua" w:cs="Book Antiqua"/>
        </w:rPr>
        <w:t>also</w:t>
      </w:r>
      <w:r w:rsidR="00A064BC" w:rsidRPr="00BB7167">
        <w:rPr>
          <w:rFonts w:ascii="Book Antiqua" w:eastAsia="Book Antiqua" w:hAnsi="Book Antiqua" w:cs="Book Antiqua"/>
        </w:rPr>
        <w:t xml:space="preserve"> </w:t>
      </w:r>
      <w:r w:rsidRPr="00BB7167">
        <w:rPr>
          <w:rFonts w:ascii="Book Antiqua" w:eastAsia="Book Antiqua" w:hAnsi="Book Antiqua" w:cs="Book Antiqua"/>
        </w:rPr>
        <w:t>trigger</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w:t>
      </w:r>
      <w:r w:rsidR="00A064BC" w:rsidRPr="00BB7167">
        <w:rPr>
          <w:rFonts w:ascii="Book Antiqua" w:eastAsia="Book Antiqua" w:hAnsi="Book Antiqua" w:cs="Book Antiqua"/>
        </w:rPr>
        <w:t xml:space="preserve"> </w:t>
      </w:r>
      <w:r w:rsidRPr="00BB7167">
        <w:rPr>
          <w:rFonts w:ascii="Book Antiqua" w:eastAsia="Book Antiqua" w:hAnsi="Book Antiqua" w:cs="Book Antiqua"/>
        </w:rPr>
        <w:t>production</w:t>
      </w:r>
      <w:r w:rsidR="00A064BC" w:rsidRPr="00BB7167">
        <w:rPr>
          <w:rFonts w:ascii="Book Antiqua" w:eastAsia="Book Antiqua" w:hAnsi="Book Antiqua" w:cs="Book Antiqua"/>
        </w:rPr>
        <w:t xml:space="preserve"> </w:t>
      </w:r>
      <w:r w:rsidRPr="00BB7167">
        <w:rPr>
          <w:rFonts w:ascii="Book Antiqua" w:eastAsia="Book Antiqua" w:hAnsi="Book Antiqua" w:cs="Book Antiqua"/>
        </w:rPr>
        <w:t>of</w:t>
      </w:r>
      <w:r w:rsidR="00A064BC" w:rsidRPr="00BB7167">
        <w:rPr>
          <w:rFonts w:ascii="Book Antiqua" w:eastAsia="Book Antiqua" w:hAnsi="Book Antiqua" w:cs="Book Antiqua"/>
        </w:rPr>
        <w:t xml:space="preserve"> </w:t>
      </w:r>
      <w:r w:rsidRPr="00BB7167">
        <w:rPr>
          <w:rFonts w:ascii="Book Antiqua" w:eastAsia="Book Antiqua" w:hAnsi="Book Antiqua" w:cs="Book Antiqua"/>
        </w:rPr>
        <w:t>cytokines</w:t>
      </w:r>
      <w:r w:rsidR="00A064BC" w:rsidRPr="00BB7167">
        <w:rPr>
          <w:rFonts w:ascii="Book Antiqua" w:eastAsia="Book Antiqua" w:hAnsi="Book Antiqua" w:cs="Book Antiqua"/>
        </w:rPr>
        <w:t xml:space="preserve"> </w:t>
      </w:r>
      <w:r w:rsidRPr="00BB7167">
        <w:rPr>
          <w:rFonts w:ascii="Book Antiqua" w:eastAsia="Book Antiqua" w:hAnsi="Book Antiqua" w:cs="Book Antiqua"/>
        </w:rPr>
        <w:t>from</w:t>
      </w:r>
      <w:r w:rsidR="00A064BC" w:rsidRPr="00BB7167">
        <w:rPr>
          <w:rFonts w:ascii="Book Antiqua" w:eastAsia="Book Antiqua" w:hAnsi="Book Antiqua" w:cs="Book Antiqua"/>
        </w:rPr>
        <w:t xml:space="preserve"> </w:t>
      </w:r>
      <w:r w:rsidRPr="00BB7167">
        <w:rPr>
          <w:rFonts w:ascii="Book Antiqua" w:eastAsia="Book Antiqua" w:hAnsi="Book Antiqua" w:cs="Book Antiqua"/>
        </w:rPr>
        <w:t>macrophages.</w:t>
      </w:r>
      <w:r w:rsidR="00A064BC" w:rsidRPr="00BB7167">
        <w:rPr>
          <w:rFonts w:ascii="Book Antiqua" w:eastAsia="Book Antiqua" w:hAnsi="Book Antiqua" w:cs="Book Antiqua"/>
        </w:rPr>
        <w:t xml:space="preserve"> </w:t>
      </w:r>
      <w:r w:rsidRPr="00BB7167">
        <w:rPr>
          <w:rFonts w:ascii="Book Antiqua" w:eastAsia="Book Antiqua" w:hAnsi="Book Antiqua" w:cs="Book Antiqua"/>
        </w:rPr>
        <w:t>Elevated</w:t>
      </w:r>
      <w:r w:rsidR="00A064BC" w:rsidRPr="00BB7167">
        <w:rPr>
          <w:rFonts w:ascii="Book Antiqua" w:eastAsia="Book Antiqua" w:hAnsi="Book Antiqua" w:cs="Book Antiqua"/>
        </w:rPr>
        <w:t xml:space="preserve"> </w:t>
      </w:r>
      <w:r w:rsidRPr="00BB7167">
        <w:rPr>
          <w:rFonts w:ascii="Book Antiqua" w:eastAsia="Book Antiqua" w:hAnsi="Book Antiqua" w:cs="Book Antiqua"/>
        </w:rPr>
        <w:t>IL-1β</w:t>
      </w:r>
      <w:r w:rsidR="00A064BC" w:rsidRPr="00BB7167">
        <w:rPr>
          <w:rFonts w:ascii="Book Antiqua" w:eastAsia="Book Antiqua" w:hAnsi="Book Antiqua" w:cs="Book Antiqua"/>
        </w:rPr>
        <w:t xml:space="preserve"> </w:t>
      </w:r>
      <w:r w:rsidRPr="00BB7167">
        <w:rPr>
          <w:rFonts w:ascii="Book Antiqua" w:eastAsia="Book Antiqua" w:hAnsi="Book Antiqua" w:cs="Book Antiqua"/>
        </w:rPr>
        <w:t>levels</w:t>
      </w:r>
      <w:r w:rsidR="00A064BC" w:rsidRPr="00BB7167">
        <w:rPr>
          <w:rFonts w:ascii="Book Antiqua" w:eastAsia="Book Antiqua" w:hAnsi="Book Antiqua" w:cs="Book Antiqua"/>
        </w:rPr>
        <w:t xml:space="preserve"> </w:t>
      </w:r>
      <w:r w:rsidRPr="00BB7167">
        <w:rPr>
          <w:rFonts w:ascii="Book Antiqua" w:eastAsia="Book Antiqua" w:hAnsi="Book Antiqua" w:cs="Book Antiqua"/>
        </w:rPr>
        <w:t>can</w:t>
      </w:r>
      <w:r w:rsidR="00A064BC" w:rsidRPr="00BB7167">
        <w:rPr>
          <w:rFonts w:ascii="Book Antiqua" w:eastAsia="Book Antiqua" w:hAnsi="Book Antiqua" w:cs="Book Antiqua"/>
        </w:rPr>
        <w:t xml:space="preserve"> </w:t>
      </w:r>
      <w:r w:rsidRPr="00BB7167">
        <w:rPr>
          <w:rFonts w:ascii="Book Antiqua" w:eastAsia="Book Antiqua" w:hAnsi="Book Antiqua" w:cs="Book Antiqua"/>
        </w:rPr>
        <w:t>promote</w:t>
      </w:r>
      <w:r w:rsidR="00A064BC" w:rsidRPr="00BB7167">
        <w:rPr>
          <w:rFonts w:ascii="Book Antiqua" w:eastAsia="Book Antiqua" w:hAnsi="Book Antiqua" w:cs="Book Antiqua"/>
        </w:rPr>
        <w:t xml:space="preserve"> </w:t>
      </w:r>
      <w:r w:rsidRPr="00BB7167">
        <w:rPr>
          <w:rFonts w:ascii="Book Antiqua" w:eastAsia="Book Antiqua" w:hAnsi="Book Antiqua" w:cs="Book Antiqua"/>
        </w:rPr>
        <w:t>inflammation</w:t>
      </w:r>
      <w:r w:rsidR="00A064BC" w:rsidRPr="00BB7167">
        <w:rPr>
          <w:rFonts w:ascii="Book Antiqua" w:eastAsia="Book Antiqua" w:hAnsi="Book Antiqua" w:cs="Book Antiqua"/>
        </w:rPr>
        <w:t xml:space="preserve"> </w:t>
      </w:r>
      <w:r w:rsidRPr="00BB7167">
        <w:rPr>
          <w:rFonts w:ascii="Book Antiqua" w:eastAsia="Book Antiqua" w:hAnsi="Book Antiqua" w:cs="Book Antiqua"/>
        </w:rPr>
        <w:t>in</w:t>
      </w:r>
      <w:r w:rsidR="00A064BC" w:rsidRPr="00BB7167">
        <w:rPr>
          <w:rFonts w:ascii="Book Antiqua" w:eastAsia="Book Antiqua" w:hAnsi="Book Antiqua" w:cs="Book Antiqua"/>
        </w:rPr>
        <w:t xml:space="preserve"> </w:t>
      </w:r>
      <w:r w:rsidRPr="00BB7167">
        <w:rPr>
          <w:rFonts w:ascii="Book Antiqua" w:eastAsia="Book Antiqua" w:hAnsi="Book Antiqua" w:cs="Book Antiqua"/>
        </w:rPr>
        <w:t>islets</w:t>
      </w:r>
      <w:r w:rsidR="0016235B">
        <w:rPr>
          <w:rFonts w:ascii="Book Antiqua" w:eastAsia="Book Antiqua" w:hAnsi="Book Antiqua" w:cs="Book Antiqua"/>
        </w:rPr>
        <w:t xml:space="preserve">, </w:t>
      </w:r>
      <w:r w:rsidRPr="00BB7167">
        <w:rPr>
          <w:rFonts w:ascii="Book Antiqua" w:eastAsia="Book Antiqua" w:hAnsi="Book Antiqua" w:cs="Book Antiqua"/>
        </w:rPr>
        <w:t>and</w:t>
      </w:r>
      <w:r w:rsidR="00A064BC" w:rsidRPr="00BB7167">
        <w:rPr>
          <w:rFonts w:ascii="Book Antiqua" w:eastAsia="Book Antiqua" w:hAnsi="Book Antiqua" w:cs="Book Antiqua"/>
        </w:rPr>
        <w:t xml:space="preserve"> </w:t>
      </w:r>
      <w:r w:rsidRPr="00BB7167">
        <w:rPr>
          <w:rFonts w:ascii="Book Antiqua" w:eastAsia="Book Antiqua" w:hAnsi="Book Antiqua" w:cs="Book Antiqua"/>
        </w:rPr>
        <w:t>are</w:t>
      </w:r>
      <w:r w:rsidR="00A064BC" w:rsidRPr="00BB7167">
        <w:rPr>
          <w:rFonts w:ascii="Book Antiqua" w:eastAsia="Book Antiqua" w:hAnsi="Book Antiqua" w:cs="Book Antiqua"/>
        </w:rPr>
        <w:t xml:space="preserve"> </w:t>
      </w:r>
      <w:r w:rsidRPr="00BB7167">
        <w:rPr>
          <w:rFonts w:ascii="Book Antiqua" w:eastAsia="Book Antiqua" w:hAnsi="Book Antiqua" w:cs="Book Antiqua"/>
        </w:rPr>
        <w:t>closely</w:t>
      </w:r>
      <w:r w:rsidR="00A064BC" w:rsidRPr="00BB7167">
        <w:rPr>
          <w:rFonts w:ascii="Book Antiqua" w:eastAsia="Book Antiqua" w:hAnsi="Book Antiqua" w:cs="Book Antiqua"/>
        </w:rPr>
        <w:t xml:space="preserve"> </w:t>
      </w:r>
      <w:r w:rsidRPr="00BB7167">
        <w:rPr>
          <w:rFonts w:ascii="Book Antiqua" w:eastAsia="Book Antiqua" w:hAnsi="Book Antiqua" w:cs="Book Antiqua"/>
        </w:rPr>
        <w:t>related</w:t>
      </w:r>
      <w:r w:rsidR="00A064BC" w:rsidRPr="00BB7167">
        <w:rPr>
          <w:rFonts w:ascii="Book Antiqua" w:eastAsia="Book Antiqua" w:hAnsi="Book Antiqua" w:cs="Book Antiqua"/>
        </w:rPr>
        <w:t xml:space="preserve"> </w:t>
      </w:r>
      <w:r w:rsidRPr="00BB7167">
        <w:rPr>
          <w:rFonts w:ascii="Book Antiqua" w:eastAsia="Book Antiqua" w:hAnsi="Book Antiqua" w:cs="Book Antiqua"/>
        </w:rPr>
        <w:t>to</w:t>
      </w:r>
      <w:r w:rsidR="00A064BC" w:rsidRPr="00BB7167">
        <w:rPr>
          <w:rFonts w:ascii="Book Antiqua" w:eastAsia="Book Antiqua" w:hAnsi="Book Antiqua" w:cs="Book Antiqua"/>
        </w:rPr>
        <w:t xml:space="preserve"> </w:t>
      </w:r>
      <w:r w:rsidRPr="00BB7167">
        <w:rPr>
          <w:rFonts w:ascii="Book Antiqua" w:eastAsia="Book Antiqua" w:hAnsi="Book Antiqua" w:cs="Book Antiqua"/>
        </w:rPr>
        <w:t>the</w:t>
      </w:r>
      <w:r w:rsidR="00A064BC" w:rsidRPr="00BB7167">
        <w:rPr>
          <w:rFonts w:ascii="Book Antiqua" w:eastAsia="Book Antiqua" w:hAnsi="Book Antiqua" w:cs="Book Antiqua"/>
        </w:rPr>
        <w:t xml:space="preserve"> </w:t>
      </w:r>
      <w:r w:rsidRPr="00BB7167">
        <w:rPr>
          <w:rFonts w:ascii="Book Antiqua" w:eastAsia="Book Antiqua" w:hAnsi="Book Antiqua" w:cs="Book Antiqua"/>
        </w:rPr>
        <w:t>development</w:t>
      </w:r>
      <w:r w:rsidR="00A064BC" w:rsidRPr="00BB7167">
        <w:rPr>
          <w:rFonts w:ascii="Book Antiqua" w:eastAsia="Book Antiqua" w:hAnsi="Book Antiqua" w:cs="Book Antiqua"/>
        </w:rPr>
        <w:t xml:space="preserve"> </w:t>
      </w:r>
      <w:r w:rsidRPr="00BB7167">
        <w:rPr>
          <w:rFonts w:ascii="Book Antiqua" w:eastAsia="Book Antiqua" w:hAnsi="Book Antiqua" w:cs="Book Antiqua"/>
        </w:rPr>
        <w:t>of</w:t>
      </w:r>
      <w:r w:rsidR="00A064BC" w:rsidRPr="00BB7167">
        <w:rPr>
          <w:rFonts w:ascii="Book Antiqua" w:eastAsia="Book Antiqua" w:hAnsi="Book Antiqua" w:cs="Book Antiqua"/>
        </w:rPr>
        <w:t xml:space="preserve"> </w:t>
      </w:r>
      <w:r w:rsidRPr="00BB7167">
        <w:rPr>
          <w:rFonts w:ascii="Book Antiqua" w:eastAsia="Book Antiqua" w:hAnsi="Book Antiqua" w:cs="Book Antiqua"/>
        </w:rPr>
        <w:t>prediabetes</w:t>
      </w:r>
      <w:r w:rsidR="00A064BC" w:rsidRPr="00BB7167">
        <w:rPr>
          <w:rFonts w:ascii="Book Antiqua" w:eastAsia="Book Antiqua" w:hAnsi="Book Antiqua" w:cs="Book Antiqua"/>
        </w:rPr>
        <w:t xml:space="preserve"> </w:t>
      </w:r>
      <w:r w:rsidRPr="00BB7167">
        <w:rPr>
          <w:rFonts w:ascii="Book Antiqua" w:eastAsia="Book Antiqua" w:hAnsi="Book Antiqua" w:cs="Book Antiqua"/>
        </w:rPr>
        <w:t>and</w:t>
      </w:r>
      <w:r w:rsidR="00A064BC" w:rsidRPr="00BB7167">
        <w:rPr>
          <w:rFonts w:ascii="Book Antiqua" w:eastAsia="Book Antiqua" w:hAnsi="Book Antiqua" w:cs="Book Antiqua"/>
        </w:rPr>
        <w:t xml:space="preserve"> </w:t>
      </w:r>
      <w:r w:rsidRPr="00BB7167">
        <w:rPr>
          <w:rFonts w:ascii="Book Antiqua" w:eastAsia="Book Antiqua" w:hAnsi="Book Antiqua" w:cs="Book Antiqua"/>
        </w:rPr>
        <w:t>T2DM.</w:t>
      </w:r>
      <w:r w:rsidR="00F84B87" w:rsidRPr="00BB7167">
        <w:rPr>
          <w:rFonts w:ascii="Book Antiqua" w:eastAsia="Book Antiqua" w:hAnsi="Book Antiqua" w:cs="Book Antiqua"/>
        </w:rPr>
        <w:t xml:space="preserve"> FFA</w:t>
      </w:r>
      <w:r w:rsidR="003500E5" w:rsidRPr="00BB7167">
        <w:rPr>
          <w:rFonts w:ascii="Book Antiqua" w:eastAsia="Book Antiqua" w:hAnsi="Book Antiqua" w:cs="Book Antiqua"/>
        </w:rPr>
        <w:t>s</w:t>
      </w:r>
      <w:r w:rsidR="00F84B87" w:rsidRPr="00BB7167">
        <w:rPr>
          <w:rFonts w:ascii="Book Antiqua" w:eastAsia="Book Antiqua" w:hAnsi="Book Antiqua" w:cs="Book Antiqua"/>
        </w:rPr>
        <w:t xml:space="preserve">: </w:t>
      </w:r>
      <w:r w:rsidR="00F84B87" w:rsidRPr="00BB7167">
        <w:rPr>
          <w:rFonts w:ascii="Book Antiqua" w:eastAsia="Book Antiqua" w:hAnsi="Book Antiqua" w:cs="Book Antiqua"/>
          <w:color w:val="000000"/>
        </w:rPr>
        <w:t>Free fatty acids.</w:t>
      </w:r>
    </w:p>
    <w:p w14:paraId="4EFC6B1D" w14:textId="0D4E1C31" w:rsidR="00C92109" w:rsidRPr="00BB7167" w:rsidRDefault="00F03657">
      <w:pPr>
        <w:spacing w:line="360" w:lineRule="auto"/>
        <w:jc w:val="both"/>
        <w:rPr>
          <w:rFonts w:ascii="Book Antiqua" w:eastAsia="Book Antiqua" w:hAnsi="Book Antiqua" w:cs="Book Antiqua"/>
          <w:b/>
          <w:bCs/>
          <w:color w:val="212121"/>
        </w:rPr>
      </w:pPr>
      <w:r w:rsidRPr="00BB7167">
        <w:rPr>
          <w:rFonts w:ascii="Book Antiqua" w:eastAsia="Book Antiqua" w:hAnsi="Book Antiqua" w:cs="Book Antiqua"/>
          <w:b/>
          <w:bCs/>
          <w:color w:val="212121"/>
        </w:rPr>
        <w:br w:type="page"/>
      </w:r>
      <w:r w:rsidR="00002D52">
        <w:rPr>
          <w:rFonts w:ascii="Book Antiqua" w:eastAsia="Book Antiqua" w:hAnsi="Book Antiqua" w:cs="Book Antiqua"/>
          <w:b/>
          <w:bCs/>
          <w:noProof/>
          <w:color w:val="212121"/>
          <w:shd w:val="clear" w:color="auto" w:fill="FFFFFF"/>
        </w:rPr>
        <w:lastRenderedPageBreak/>
        <w:drawing>
          <wp:inline distT="0" distB="0" distL="0" distR="0" wp14:anchorId="089C4AD6" wp14:editId="2CE810F1">
            <wp:extent cx="5943600" cy="2924810"/>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24810"/>
                    </a:xfrm>
                    <a:prstGeom prst="rect">
                      <a:avLst/>
                    </a:prstGeom>
                  </pic:spPr>
                </pic:pic>
              </a:graphicData>
            </a:graphic>
          </wp:inline>
        </w:drawing>
      </w:r>
    </w:p>
    <w:p w14:paraId="5576882C" w14:textId="77777777" w:rsidR="00E669C4" w:rsidRDefault="007934FB">
      <w:pPr>
        <w:spacing w:line="360" w:lineRule="auto"/>
        <w:jc w:val="both"/>
        <w:rPr>
          <w:rFonts w:ascii="Book Antiqua" w:eastAsia="Book Antiqua" w:hAnsi="Book Antiqua" w:cs="Book Antiqua"/>
          <w:color w:val="212121"/>
        </w:rPr>
        <w:sectPr w:rsidR="00E669C4">
          <w:pgSz w:w="12240" w:h="15840"/>
          <w:pgMar w:top="1440" w:right="1440" w:bottom="1440" w:left="1440" w:header="720" w:footer="720" w:gutter="0"/>
          <w:cols w:space="720"/>
          <w:docGrid w:linePitch="360"/>
        </w:sectPr>
      </w:pPr>
      <w:r w:rsidRPr="00BB7167">
        <w:rPr>
          <w:rFonts w:ascii="Book Antiqua" w:eastAsia="Book Antiqua" w:hAnsi="Book Antiqua" w:cs="Book Antiqua"/>
          <w:b/>
          <w:bCs/>
          <w:color w:val="212121"/>
        </w:rPr>
        <w:t>Figure</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5</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Immune</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attack</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and</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inflammation</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in</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the</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skeletal</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muscle</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212121"/>
        </w:rPr>
        <w:t>in</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b/>
          <w:bCs/>
          <w:color w:val="000000"/>
          <w:shd w:val="clear" w:color="auto" w:fill="FFFFFF"/>
        </w:rPr>
        <w:t>obesity</w:t>
      </w:r>
      <w:r w:rsidR="003500E5" w:rsidRPr="00BB7167">
        <w:rPr>
          <w:rFonts w:ascii="Book Antiqua" w:eastAsia="Book Antiqua" w:hAnsi="Book Antiqua" w:cs="Book Antiqua"/>
          <w:b/>
          <w:bCs/>
          <w:color w:val="000000"/>
          <w:shd w:val="clear" w:color="auto" w:fill="FFFFFF"/>
        </w:rPr>
        <w:t>-</w:t>
      </w:r>
      <w:r w:rsidRPr="00BB7167">
        <w:rPr>
          <w:rFonts w:ascii="Book Antiqua" w:eastAsia="Book Antiqua" w:hAnsi="Book Antiqua" w:cs="Book Antiqua"/>
          <w:b/>
          <w:bCs/>
          <w:color w:val="000000"/>
          <w:shd w:val="clear" w:color="auto" w:fill="FFFFFF"/>
        </w:rPr>
        <w:t>related</w:t>
      </w:r>
      <w:r w:rsidR="00A064BC" w:rsidRPr="00BB7167">
        <w:rPr>
          <w:rFonts w:ascii="Book Antiqua" w:eastAsia="Book Antiqua" w:hAnsi="Book Antiqua" w:cs="Book Antiqua"/>
          <w:b/>
          <w:bCs/>
          <w:color w:val="000000"/>
          <w:shd w:val="clear" w:color="auto" w:fill="FFFFFF"/>
        </w:rPr>
        <w:t xml:space="preserve"> </w:t>
      </w:r>
      <w:r w:rsidRPr="00BB7167">
        <w:rPr>
          <w:rFonts w:ascii="Book Antiqua" w:eastAsia="Book Antiqua" w:hAnsi="Book Antiqua" w:cs="Book Antiqua"/>
          <w:b/>
          <w:bCs/>
          <w:color w:val="000000"/>
          <w:shd w:val="clear" w:color="auto" w:fill="FFFFFF"/>
        </w:rPr>
        <w:t>type</w:t>
      </w:r>
      <w:r w:rsidR="00A064BC" w:rsidRPr="00BB7167">
        <w:rPr>
          <w:rFonts w:ascii="Book Antiqua" w:eastAsia="Book Antiqua" w:hAnsi="Book Antiqua" w:cs="Book Antiqua"/>
          <w:b/>
          <w:bCs/>
          <w:color w:val="000000"/>
          <w:shd w:val="clear" w:color="auto" w:fill="FFFFFF"/>
        </w:rPr>
        <w:t xml:space="preserve"> </w:t>
      </w:r>
      <w:r w:rsidRPr="00BB7167">
        <w:rPr>
          <w:rFonts w:ascii="Book Antiqua" w:eastAsia="Book Antiqua" w:hAnsi="Book Antiqua" w:cs="Book Antiqua"/>
          <w:b/>
          <w:bCs/>
          <w:color w:val="000000"/>
          <w:shd w:val="clear" w:color="auto" w:fill="FFFFFF"/>
        </w:rPr>
        <w:t>2</w:t>
      </w:r>
      <w:r w:rsidR="00A064BC" w:rsidRPr="00BB7167">
        <w:rPr>
          <w:rFonts w:ascii="Book Antiqua" w:eastAsia="Book Antiqua" w:hAnsi="Book Antiqua" w:cs="Book Antiqua"/>
          <w:b/>
          <w:bCs/>
          <w:color w:val="000000"/>
          <w:shd w:val="clear" w:color="auto" w:fill="FFFFFF"/>
        </w:rPr>
        <w:t xml:space="preserve"> </w:t>
      </w:r>
      <w:r w:rsidRPr="00BB7167">
        <w:rPr>
          <w:rFonts w:ascii="Book Antiqua" w:eastAsia="Book Antiqua" w:hAnsi="Book Antiqua" w:cs="Book Antiqua"/>
          <w:b/>
          <w:bCs/>
          <w:color w:val="000000"/>
          <w:shd w:val="clear" w:color="auto" w:fill="FFFFFF"/>
        </w:rPr>
        <w:t>diabetes</w:t>
      </w:r>
      <w:r w:rsidRPr="00BB7167">
        <w:rPr>
          <w:rFonts w:ascii="Book Antiqua" w:eastAsia="Book Antiqua" w:hAnsi="Book Antiqua" w:cs="Book Antiqua"/>
          <w:b/>
          <w:bCs/>
          <w:color w:val="212121"/>
        </w:rPr>
        <w:t>.</w:t>
      </w:r>
      <w:r w:rsidR="00A064BC" w:rsidRPr="00BB7167">
        <w:rPr>
          <w:rFonts w:ascii="Book Antiqua" w:eastAsia="Book Antiqua" w:hAnsi="Book Antiqua" w:cs="Book Antiqua"/>
          <w:b/>
          <w:bCs/>
          <w:color w:val="212121"/>
        </w:rPr>
        <w:t xml:space="preserve"> </w:t>
      </w:r>
      <w:r w:rsidRPr="00BB7167">
        <w:rPr>
          <w:rFonts w:ascii="Book Antiqua" w:eastAsia="Book Antiqua" w:hAnsi="Book Antiqua" w:cs="Book Antiqua"/>
          <w:color w:val="212121"/>
        </w:rPr>
        <w:t>As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obesity</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develops,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adipose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depots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between</w:t>
      </w:r>
      <w:r w:rsidR="00A064BC" w:rsidRPr="00BB7167">
        <w:rPr>
          <w:rFonts w:ascii="Book Antiqua" w:eastAsia="Book Antiqua" w:hAnsi="Book Antiqua" w:cs="Book Antiqua"/>
          <w:color w:val="212121"/>
        </w:rPr>
        <w:t xml:space="preserve"> </w:t>
      </w:r>
      <w:r w:rsidR="009B42CE" w:rsidRPr="00BB7167">
        <w:rPr>
          <w:rFonts w:ascii="Book Antiqua" w:eastAsia="Book Antiqua" w:hAnsi="Book Antiqua" w:cs="Book Antiqua"/>
          <w:color w:val="212121"/>
        </w:rPr>
        <w:t>skeletal</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muscles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or</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surrounding</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muscles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continuously</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further</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expand.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Immune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cells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including</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M1-like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macrophages,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CD8+</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cells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and</w:t>
      </w:r>
      <w:r w:rsidR="00A064BC" w:rsidRPr="00BB7167">
        <w:rPr>
          <w:rFonts w:ascii="Book Antiqua" w:eastAsia="Book Antiqua" w:hAnsi="Book Antiqua" w:cs="Book Antiqua"/>
          <w:color w:val="212121"/>
        </w:rPr>
        <w:t xml:space="preserve"> </w:t>
      </w:r>
      <w:r w:rsidR="003500E5" w:rsidRPr="00BB7167">
        <w:rPr>
          <w:rFonts w:ascii="Book Antiqua" w:eastAsia="Book Antiqua" w:hAnsi="Book Antiqua" w:cs="Book Antiqua"/>
          <w:color w:val="212121"/>
        </w:rPr>
        <w:t>interferon</w:t>
      </w:r>
      <w:r w:rsidR="00EE62A7" w:rsidRPr="00BB7167">
        <w:rPr>
          <w:rFonts w:ascii="Book Antiqua" w:eastAsia="Book Antiqua" w:hAnsi="Book Antiqua" w:cs="Book Antiqua"/>
          <w:color w:val="212121"/>
        </w:rPr>
        <w:t>-</w:t>
      </w:r>
      <w:r w:rsidR="003500E5" w:rsidRPr="00BB7167">
        <w:rPr>
          <w:rFonts w:ascii="Book Antiqua" w:eastAsia="Book Antiqua" w:hAnsi="Book Antiqua" w:cs="Book Antiqua"/>
          <w:color w:val="212121"/>
        </w:rPr>
        <w:t>gamma</w:t>
      </w:r>
      <w:r w:rsidR="00EE62A7" w:rsidRPr="00BB7167">
        <w:rPr>
          <w:rFonts w:ascii="Book Antiqua" w:eastAsia="Book Antiqua" w:hAnsi="Book Antiqua" w:cs="Book Antiqua"/>
          <w:color w:val="212121"/>
        </w:rPr>
        <w:t xml:space="preserve"> (IFN-</w:t>
      </w:r>
      <w:r w:rsidR="00EE62A7" w:rsidRPr="00BB7167">
        <w:rPr>
          <w:rFonts w:ascii="Symbol" w:eastAsia="Book Antiqua" w:hAnsi="Symbol" w:cs="Book Antiqua"/>
          <w:color w:val="212121"/>
        </w:rPr>
        <w:t>g</w:t>
      </w:r>
      <w:r w:rsidR="00EE62A7" w:rsidRPr="00BB7167">
        <w:rPr>
          <w:rFonts w:ascii="Book Antiqua" w:eastAsia="Book Antiqua" w:hAnsi="Book Antiqua" w:cs="Book Antiqua"/>
          <w:color w:val="212121"/>
        </w:rPr>
        <w:t>)</w:t>
      </w:r>
      <w:r w:rsidRPr="00BB7167">
        <w:rPr>
          <w:rFonts w:ascii="Book Antiqua" w:eastAsia="Book Antiqua" w:hAnsi="Book Antiqua" w:cs="Book Antiqua"/>
          <w:color w:val="212121"/>
        </w:rPr>
        <w:t>–producing</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CD4+</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cells,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infiltrate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into</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adipose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depots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skeletal</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muscles.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Skeletal</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muscle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cells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can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also</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produce</w:t>
      </w:r>
      <w:r w:rsidR="00A064BC" w:rsidRPr="00BB7167">
        <w:rPr>
          <w:rFonts w:ascii="Book Antiqua" w:eastAsia="Book Antiqua" w:hAnsi="Book Antiqua" w:cs="Book Antiqua"/>
          <w:color w:val="212121"/>
        </w:rPr>
        <w:t xml:space="preserve"> </w:t>
      </w:r>
      <w:r w:rsidR="003500E5" w:rsidRPr="00BB7167">
        <w:rPr>
          <w:rFonts w:ascii="Book Antiqua" w:eastAsia="Book Antiqua" w:hAnsi="Book Antiqua" w:cs="Book Antiqua"/>
        </w:rPr>
        <w:t>monocyte chemoattractant protein-1</w:t>
      </w:r>
      <w:r w:rsidR="00EE62A7" w:rsidRPr="00BB7167">
        <w:rPr>
          <w:rFonts w:ascii="Book Antiqua" w:eastAsia="Book Antiqua" w:hAnsi="Book Antiqua" w:cs="Book Antiqua"/>
        </w:rPr>
        <w:t xml:space="preserve"> (</w:t>
      </w:r>
      <w:r w:rsidRPr="00BB7167">
        <w:rPr>
          <w:rFonts w:ascii="Book Antiqua" w:eastAsia="Book Antiqua" w:hAnsi="Book Antiqua" w:cs="Book Antiqua"/>
          <w:color w:val="212121"/>
          <w:shd w:val="clear" w:color="auto" w:fill="FFFFFF"/>
        </w:rPr>
        <w:t>MC</w:t>
      </w:r>
      <w:r w:rsidRPr="00BB7167">
        <w:rPr>
          <w:rFonts w:ascii="Book Antiqua" w:eastAsia="Book Antiqua" w:hAnsi="Book Antiqua" w:cs="Book Antiqua"/>
          <w:color w:val="212121"/>
        </w:rPr>
        <w:t>P1</w:t>
      </w:r>
      <w:r w:rsidR="00EE62A7" w:rsidRPr="00BB7167">
        <w:rPr>
          <w:rFonts w:ascii="Book Antiqua" w:eastAsia="Book Antiqua" w:hAnsi="Book Antiqua" w:cs="Book Antiqua"/>
          <w:color w:val="212121"/>
        </w:rPr>
        <w:t>)</w:t>
      </w:r>
      <w:r w:rsidRPr="00BB7167">
        <w:rPr>
          <w:rFonts w:ascii="Book Antiqua" w:eastAsia="Book Antiqua" w:hAnsi="Book Antiqua" w:cs="Book Antiqua"/>
          <w:color w:val="212121"/>
        </w:rPr>
        <w:t>,</w:t>
      </w:r>
      <w:r w:rsidR="00A064BC" w:rsidRPr="00BB7167">
        <w:rPr>
          <w:rFonts w:ascii="Book Antiqua" w:eastAsia="Book Antiqua" w:hAnsi="Book Antiqua" w:cs="Book Antiqua"/>
          <w:color w:val="212121"/>
        </w:rPr>
        <w:t xml:space="preserve"> </w:t>
      </w:r>
      <w:r w:rsidR="003500E5" w:rsidRPr="00BB7167">
        <w:rPr>
          <w:rFonts w:ascii="Book Antiqua" w:eastAsia="Book Antiqua" w:hAnsi="Book Antiqua" w:cs="Book Antiqua"/>
          <w:color w:val="212121"/>
        </w:rPr>
        <w:t>interleukin</w:t>
      </w:r>
      <w:r w:rsidR="00EE62A7" w:rsidRPr="00BB7167">
        <w:rPr>
          <w:rFonts w:ascii="Book Antiqua" w:eastAsia="Book Antiqua" w:hAnsi="Book Antiqua" w:cs="Book Antiqua"/>
          <w:color w:val="212121"/>
        </w:rPr>
        <w:t>-</w:t>
      </w:r>
      <w:r w:rsidR="003500E5" w:rsidRPr="00BB7167">
        <w:rPr>
          <w:rFonts w:ascii="Book Antiqua" w:eastAsia="Book Antiqua" w:hAnsi="Book Antiqua" w:cs="Book Antiqua"/>
          <w:color w:val="212121"/>
        </w:rPr>
        <w:t>6 (</w:t>
      </w:r>
      <w:r w:rsidRPr="00BB7167">
        <w:rPr>
          <w:rFonts w:ascii="Book Antiqua" w:eastAsia="Book Antiqua" w:hAnsi="Book Antiqua" w:cs="Book Antiqua"/>
          <w:color w:val="212121"/>
        </w:rPr>
        <w:t>IL-6</w:t>
      </w:r>
      <w:r w:rsidR="003500E5" w:rsidRPr="00BB7167">
        <w:rPr>
          <w:rFonts w:ascii="Book Antiqua" w:eastAsia="Book Antiqua" w:hAnsi="Book Antiqua" w:cs="Book Antiqua"/>
          <w:color w:val="212121"/>
        </w:rPr>
        <w:t>)</w:t>
      </w:r>
      <w:r w:rsidRPr="00BB7167">
        <w:rPr>
          <w:rFonts w:ascii="Book Antiqua" w:eastAsia="Book Antiqua" w:hAnsi="Book Antiqua" w:cs="Book Antiqua"/>
          <w:color w:val="212121"/>
        </w:rPr>
        <w:t>,</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IL-8,</w:t>
      </w:r>
      <w:r w:rsidR="00A064BC" w:rsidRPr="00BB7167">
        <w:rPr>
          <w:rFonts w:ascii="Book Antiqua" w:eastAsia="Book Antiqua" w:hAnsi="Book Antiqua" w:cs="Book Antiqua"/>
          <w:color w:val="212121"/>
        </w:rPr>
        <w:t xml:space="preserve"> </w:t>
      </w:r>
      <w:r w:rsidR="003500E5" w:rsidRPr="00BB7167">
        <w:rPr>
          <w:rFonts w:ascii="Book Antiqua" w:eastAsia="Book Antiqua" w:hAnsi="Book Antiqua" w:cs="Book Antiqua"/>
          <w:color w:val="212121"/>
        </w:rPr>
        <w:t>tumor necrosis factor</w:t>
      </w:r>
      <w:r w:rsidR="00C26995" w:rsidRPr="00BB7167">
        <w:rPr>
          <w:rFonts w:ascii="Book Antiqua" w:eastAsia="Book Antiqua" w:hAnsi="Book Antiqua" w:cs="Book Antiqua"/>
          <w:color w:val="212121"/>
        </w:rPr>
        <w:t>-</w:t>
      </w:r>
      <w:r w:rsidR="003500E5" w:rsidRPr="00BB7167">
        <w:rPr>
          <w:rFonts w:ascii="Book Antiqua" w:eastAsia="Book Antiqua" w:hAnsi="Book Antiqua" w:cs="Book Antiqua"/>
          <w:color w:val="212121"/>
        </w:rPr>
        <w:t>alpha</w:t>
      </w:r>
      <w:r w:rsidR="00054091"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TNF</w:t>
      </w:r>
      <w:r w:rsidR="00F03657" w:rsidRPr="00BB7167">
        <w:rPr>
          <w:rFonts w:ascii="Book Antiqua" w:eastAsia="Book Antiqua" w:hAnsi="Book Antiqua" w:cs="Book Antiqua"/>
          <w:color w:val="212121"/>
        </w:rPr>
        <w:t>-</w:t>
      </w:r>
      <w:r w:rsidRPr="00BB7167">
        <w:rPr>
          <w:rFonts w:ascii="Book Antiqua" w:eastAsia="Book Antiqua" w:hAnsi="Book Antiqua" w:cs="Book Antiqua"/>
          <w:color w:val="212121"/>
        </w:rPr>
        <w:t>α</w:t>
      </w:r>
      <w:r w:rsidR="00054091" w:rsidRPr="00BB7167">
        <w:rPr>
          <w:rFonts w:ascii="Book Antiqua" w:eastAsia="Book Antiqua" w:hAnsi="Book Antiqua" w:cs="Book Antiqua"/>
          <w:color w:val="212121"/>
        </w:rPr>
        <w:t>)</w:t>
      </w:r>
      <w:r w:rsidR="00F03657" w:rsidRPr="00BB7167">
        <w:rPr>
          <w:rFonts w:ascii="Book Antiqua" w:eastAsia="Book Antiqua" w:hAnsi="Book Antiqua" w:cs="Book Antiqua"/>
          <w:color w:val="212121"/>
        </w:rPr>
        <w:t>,</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and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other</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molecules,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and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lead</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to</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the</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infiltration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of</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macrophages,</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finally</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inducing</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insulin</w:t>
      </w:r>
      <w:r w:rsidR="00A064BC" w:rsidRPr="00BB7167">
        <w:rPr>
          <w:rFonts w:ascii="Book Antiqua" w:eastAsia="Book Antiqua" w:hAnsi="Book Antiqua" w:cs="Book Antiqua"/>
          <w:color w:val="212121"/>
        </w:rPr>
        <w:t xml:space="preserve"> </w:t>
      </w:r>
      <w:r w:rsidRPr="00BB7167">
        <w:rPr>
          <w:rFonts w:ascii="Book Antiqua" w:eastAsia="Book Antiqua" w:hAnsi="Book Antiqua" w:cs="Book Antiqua"/>
          <w:color w:val="212121"/>
        </w:rPr>
        <w:t>resistance.</w:t>
      </w:r>
    </w:p>
    <w:p w14:paraId="3F52EE47" w14:textId="77777777" w:rsidR="00E669C4" w:rsidRDefault="00E669C4" w:rsidP="00E669C4">
      <w:pPr>
        <w:snapToGrid w:val="0"/>
        <w:ind w:leftChars="100" w:left="240"/>
        <w:jc w:val="center"/>
        <w:rPr>
          <w:rFonts w:ascii="Book Antiqua" w:hAnsi="Book Antiqua"/>
        </w:rPr>
      </w:pPr>
    </w:p>
    <w:p w14:paraId="6B8C0204" w14:textId="77777777" w:rsidR="00E669C4" w:rsidRDefault="00E669C4" w:rsidP="00E669C4">
      <w:pPr>
        <w:snapToGrid w:val="0"/>
        <w:ind w:leftChars="100" w:left="240"/>
        <w:jc w:val="center"/>
        <w:rPr>
          <w:rFonts w:ascii="Book Antiqua" w:hAnsi="Book Antiqua"/>
        </w:rPr>
      </w:pPr>
    </w:p>
    <w:p w14:paraId="753646B1" w14:textId="77777777" w:rsidR="00E669C4" w:rsidRDefault="00E669C4" w:rsidP="00E669C4">
      <w:pPr>
        <w:snapToGrid w:val="0"/>
        <w:ind w:leftChars="100" w:left="240"/>
        <w:jc w:val="center"/>
        <w:rPr>
          <w:rFonts w:ascii="Book Antiqua" w:hAnsi="Book Antiqua"/>
        </w:rPr>
      </w:pPr>
    </w:p>
    <w:p w14:paraId="3E42DC3A" w14:textId="77777777" w:rsidR="00E669C4" w:rsidRDefault="00E669C4" w:rsidP="00E669C4">
      <w:pPr>
        <w:snapToGrid w:val="0"/>
        <w:ind w:leftChars="100" w:left="240"/>
        <w:jc w:val="center"/>
        <w:rPr>
          <w:rFonts w:ascii="Book Antiqua" w:hAnsi="Book Antiqua"/>
        </w:rPr>
      </w:pPr>
    </w:p>
    <w:p w14:paraId="26077483" w14:textId="77777777" w:rsidR="00E669C4" w:rsidRDefault="00E669C4" w:rsidP="00E669C4">
      <w:pPr>
        <w:snapToGrid w:val="0"/>
        <w:ind w:leftChars="100" w:left="240"/>
        <w:jc w:val="center"/>
        <w:rPr>
          <w:rFonts w:ascii="Book Antiqua" w:hAnsi="Book Antiqua"/>
        </w:rPr>
      </w:pPr>
      <w:r>
        <w:rPr>
          <w:rFonts w:ascii="Book Antiqua" w:hAnsi="Book Antiqua"/>
          <w:noProof/>
        </w:rPr>
        <w:drawing>
          <wp:inline distT="0" distB="0" distL="0" distR="0" wp14:anchorId="6C086824" wp14:editId="19902B2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70D9E75" w14:textId="77777777" w:rsidR="00E669C4" w:rsidRDefault="00E669C4" w:rsidP="00E669C4">
      <w:pPr>
        <w:snapToGrid w:val="0"/>
        <w:ind w:leftChars="100" w:left="240"/>
        <w:jc w:val="center"/>
        <w:rPr>
          <w:rFonts w:ascii="Book Antiqua" w:hAnsi="Book Antiqua"/>
        </w:rPr>
      </w:pPr>
    </w:p>
    <w:p w14:paraId="3084B251" w14:textId="77777777" w:rsidR="00E669C4" w:rsidRDefault="00E669C4" w:rsidP="00E669C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DB98FA9" w14:textId="77777777" w:rsidR="00E669C4" w:rsidRDefault="00E669C4" w:rsidP="00E669C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2C9361E" w14:textId="77777777" w:rsidR="00E669C4" w:rsidRDefault="00E669C4" w:rsidP="00E669C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C2DC9C7" w14:textId="77777777" w:rsidR="00E669C4" w:rsidRDefault="00E669C4" w:rsidP="00E669C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3A2CFEF" w14:textId="77777777" w:rsidR="00E669C4" w:rsidRDefault="00E669C4" w:rsidP="00E669C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80FB8F3" w14:textId="77777777" w:rsidR="00E669C4" w:rsidRDefault="00E669C4" w:rsidP="00E669C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E3713CD" w14:textId="77777777" w:rsidR="00E669C4" w:rsidRDefault="00E669C4" w:rsidP="00E669C4">
      <w:pPr>
        <w:snapToGrid w:val="0"/>
        <w:ind w:leftChars="100" w:left="240"/>
        <w:jc w:val="center"/>
        <w:rPr>
          <w:rFonts w:ascii="Book Antiqua" w:hAnsi="Book Antiqua"/>
        </w:rPr>
      </w:pPr>
    </w:p>
    <w:p w14:paraId="11FF6AEE" w14:textId="77777777" w:rsidR="00E669C4" w:rsidRDefault="00E669C4" w:rsidP="00E669C4">
      <w:pPr>
        <w:snapToGrid w:val="0"/>
        <w:ind w:leftChars="100" w:left="240"/>
        <w:jc w:val="center"/>
        <w:rPr>
          <w:rFonts w:ascii="Book Antiqua" w:hAnsi="Book Antiqua"/>
        </w:rPr>
      </w:pPr>
    </w:p>
    <w:p w14:paraId="0EB5DC91" w14:textId="77777777" w:rsidR="00E669C4" w:rsidRDefault="00E669C4" w:rsidP="00E669C4">
      <w:pPr>
        <w:snapToGrid w:val="0"/>
        <w:ind w:leftChars="100" w:left="240"/>
        <w:jc w:val="center"/>
        <w:rPr>
          <w:rFonts w:ascii="Book Antiqua" w:hAnsi="Book Antiqua"/>
        </w:rPr>
      </w:pPr>
    </w:p>
    <w:p w14:paraId="71DB71AD" w14:textId="77777777" w:rsidR="00E669C4" w:rsidRDefault="00E669C4" w:rsidP="00E669C4">
      <w:pPr>
        <w:snapToGrid w:val="0"/>
        <w:ind w:leftChars="100" w:left="240"/>
        <w:jc w:val="center"/>
        <w:rPr>
          <w:rFonts w:ascii="Book Antiqua" w:hAnsi="Book Antiqua"/>
        </w:rPr>
      </w:pPr>
      <w:r>
        <w:rPr>
          <w:rFonts w:ascii="Book Antiqua" w:hAnsi="Book Antiqua"/>
          <w:noProof/>
        </w:rPr>
        <w:drawing>
          <wp:inline distT="0" distB="0" distL="0" distR="0" wp14:anchorId="4AD57886" wp14:editId="7A7D8D55">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AA4F33C" w14:textId="77777777" w:rsidR="00E669C4" w:rsidRDefault="00E669C4" w:rsidP="00E669C4">
      <w:pPr>
        <w:snapToGrid w:val="0"/>
        <w:ind w:leftChars="100" w:left="240"/>
        <w:jc w:val="center"/>
        <w:rPr>
          <w:rFonts w:ascii="Book Antiqua" w:hAnsi="Book Antiqua"/>
        </w:rPr>
      </w:pPr>
    </w:p>
    <w:p w14:paraId="75140229" w14:textId="77777777" w:rsidR="00E669C4" w:rsidRDefault="00E669C4" w:rsidP="00E669C4">
      <w:pPr>
        <w:snapToGrid w:val="0"/>
        <w:ind w:leftChars="100" w:left="240"/>
        <w:jc w:val="center"/>
        <w:rPr>
          <w:rFonts w:ascii="Book Antiqua" w:hAnsi="Book Antiqua"/>
        </w:rPr>
      </w:pPr>
    </w:p>
    <w:p w14:paraId="1BA3D608" w14:textId="77777777" w:rsidR="00E669C4" w:rsidRDefault="00E669C4" w:rsidP="00E669C4">
      <w:pPr>
        <w:snapToGrid w:val="0"/>
        <w:ind w:leftChars="100" w:left="240"/>
        <w:jc w:val="center"/>
        <w:rPr>
          <w:rFonts w:ascii="Book Antiqua" w:hAnsi="Book Antiqua"/>
        </w:rPr>
      </w:pPr>
    </w:p>
    <w:p w14:paraId="7756C38D" w14:textId="77777777" w:rsidR="00E669C4" w:rsidRDefault="00E669C4" w:rsidP="00E669C4">
      <w:pPr>
        <w:snapToGrid w:val="0"/>
        <w:ind w:leftChars="100" w:left="240"/>
        <w:jc w:val="center"/>
        <w:rPr>
          <w:rFonts w:ascii="Book Antiqua" w:hAnsi="Book Antiqua"/>
        </w:rPr>
      </w:pPr>
    </w:p>
    <w:p w14:paraId="5698DF79" w14:textId="77777777" w:rsidR="00E669C4" w:rsidRDefault="00E669C4" w:rsidP="00E669C4">
      <w:pPr>
        <w:snapToGrid w:val="0"/>
        <w:ind w:leftChars="100" w:left="240"/>
        <w:jc w:val="center"/>
        <w:rPr>
          <w:rFonts w:ascii="Book Antiqua" w:hAnsi="Book Antiqua"/>
        </w:rPr>
      </w:pPr>
    </w:p>
    <w:p w14:paraId="41C20A7C" w14:textId="77777777" w:rsidR="00E669C4" w:rsidRDefault="00E669C4" w:rsidP="00E669C4">
      <w:pPr>
        <w:snapToGrid w:val="0"/>
        <w:ind w:leftChars="100" w:left="240"/>
        <w:jc w:val="center"/>
        <w:rPr>
          <w:rFonts w:ascii="Book Antiqua" w:hAnsi="Book Antiqua"/>
        </w:rPr>
      </w:pPr>
    </w:p>
    <w:p w14:paraId="4C19159B" w14:textId="77777777" w:rsidR="00E669C4" w:rsidRDefault="00E669C4" w:rsidP="00E669C4">
      <w:pPr>
        <w:snapToGrid w:val="0"/>
        <w:ind w:leftChars="100" w:left="240"/>
        <w:jc w:val="center"/>
        <w:rPr>
          <w:rFonts w:ascii="Book Antiqua" w:hAnsi="Book Antiqua"/>
        </w:rPr>
      </w:pPr>
    </w:p>
    <w:p w14:paraId="795EBDFC" w14:textId="77777777" w:rsidR="00E669C4" w:rsidRDefault="00E669C4" w:rsidP="00E669C4">
      <w:pPr>
        <w:snapToGrid w:val="0"/>
        <w:ind w:leftChars="100" w:left="240"/>
        <w:jc w:val="center"/>
        <w:rPr>
          <w:rFonts w:ascii="Book Antiqua" w:hAnsi="Book Antiqua"/>
        </w:rPr>
      </w:pPr>
    </w:p>
    <w:p w14:paraId="42AB7537" w14:textId="77777777" w:rsidR="00E669C4" w:rsidRDefault="00E669C4" w:rsidP="00E669C4">
      <w:pPr>
        <w:snapToGrid w:val="0"/>
        <w:ind w:leftChars="100" w:left="240"/>
        <w:jc w:val="center"/>
        <w:rPr>
          <w:rFonts w:ascii="Book Antiqua" w:hAnsi="Book Antiqua"/>
        </w:rPr>
      </w:pPr>
    </w:p>
    <w:p w14:paraId="46BCA4CF" w14:textId="77777777" w:rsidR="00E669C4" w:rsidRDefault="00E669C4" w:rsidP="00E669C4">
      <w:pPr>
        <w:snapToGrid w:val="0"/>
        <w:ind w:leftChars="100" w:left="240"/>
        <w:jc w:val="right"/>
        <w:rPr>
          <w:rFonts w:ascii="Book Antiqua" w:hAnsi="Book Antiqua"/>
          <w:color w:val="000000" w:themeColor="text1"/>
        </w:rPr>
      </w:pPr>
    </w:p>
    <w:p w14:paraId="4E0B6D45" w14:textId="77777777" w:rsidR="00E669C4" w:rsidRDefault="00E669C4" w:rsidP="00E669C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276BC244" w14:textId="77777777" w:rsidR="00E669C4" w:rsidRDefault="00E669C4" w:rsidP="00E669C4">
      <w:pPr>
        <w:rPr>
          <w:rFonts w:ascii="Book Antiqua" w:hAnsi="Book Antiqua" w:cs="Book Antiqua"/>
          <w:b/>
          <w:bCs/>
          <w:color w:val="000000"/>
        </w:rPr>
      </w:pPr>
    </w:p>
    <w:p w14:paraId="231B6F22" w14:textId="0FCA128C" w:rsidR="00A77B3E" w:rsidRDefault="00A77B3E">
      <w:pPr>
        <w:spacing w:line="360" w:lineRule="auto"/>
        <w:jc w:val="both"/>
      </w:pPr>
    </w:p>
    <w:sectPr w:rsidR="00A77B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8C716" w14:textId="77777777" w:rsidR="00B016C0" w:rsidRDefault="00B016C0" w:rsidP="007934FB">
      <w:r>
        <w:separator/>
      </w:r>
    </w:p>
  </w:endnote>
  <w:endnote w:type="continuationSeparator" w:id="0">
    <w:p w14:paraId="2D61D2AB" w14:textId="77777777" w:rsidR="00B016C0" w:rsidRDefault="00B016C0" w:rsidP="00793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820379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0FEF594" w14:textId="5BDF46F9" w:rsidR="00C569AC" w:rsidRPr="00C65298" w:rsidRDefault="00C569AC">
            <w:pPr>
              <w:pStyle w:val="a6"/>
              <w:jc w:val="right"/>
              <w:rPr>
                <w:rFonts w:ascii="Book Antiqua" w:hAnsi="Book Antiqua"/>
                <w:sz w:val="24"/>
                <w:szCs w:val="24"/>
              </w:rPr>
            </w:pPr>
            <w:r>
              <w:rPr>
                <w:lang w:val="zh-CN" w:eastAsia="zh-CN"/>
              </w:rPr>
              <w:t xml:space="preserve"> </w:t>
            </w:r>
            <w:r w:rsidRPr="00C65298">
              <w:rPr>
                <w:rFonts w:ascii="Book Antiqua" w:hAnsi="Book Antiqua"/>
                <w:sz w:val="24"/>
                <w:szCs w:val="24"/>
              </w:rPr>
              <w:fldChar w:fldCharType="begin"/>
            </w:r>
            <w:r w:rsidRPr="00C65298">
              <w:rPr>
                <w:rFonts w:ascii="Book Antiqua" w:hAnsi="Book Antiqua"/>
                <w:sz w:val="24"/>
                <w:szCs w:val="24"/>
              </w:rPr>
              <w:instrText>PAGE</w:instrText>
            </w:r>
            <w:r w:rsidRPr="00C65298">
              <w:rPr>
                <w:rFonts w:ascii="Book Antiqua" w:hAnsi="Book Antiqua"/>
                <w:sz w:val="24"/>
                <w:szCs w:val="24"/>
              </w:rPr>
              <w:fldChar w:fldCharType="separate"/>
            </w:r>
            <w:r w:rsidRPr="00C65298">
              <w:rPr>
                <w:rFonts w:ascii="Book Antiqua" w:hAnsi="Book Antiqua"/>
                <w:sz w:val="24"/>
                <w:szCs w:val="24"/>
                <w:lang w:val="zh-CN" w:eastAsia="zh-CN"/>
              </w:rPr>
              <w:t>2</w:t>
            </w:r>
            <w:r w:rsidRPr="00C65298">
              <w:rPr>
                <w:rFonts w:ascii="Book Antiqua" w:hAnsi="Book Antiqua"/>
                <w:sz w:val="24"/>
                <w:szCs w:val="24"/>
              </w:rPr>
              <w:fldChar w:fldCharType="end"/>
            </w:r>
            <w:r w:rsidRPr="00C65298">
              <w:rPr>
                <w:rFonts w:ascii="Book Antiqua" w:hAnsi="Book Antiqua"/>
                <w:sz w:val="24"/>
                <w:szCs w:val="24"/>
                <w:lang w:val="zh-CN" w:eastAsia="zh-CN"/>
              </w:rPr>
              <w:t xml:space="preserve"> / </w:t>
            </w:r>
            <w:r w:rsidRPr="00C65298">
              <w:rPr>
                <w:rFonts w:ascii="Book Antiqua" w:hAnsi="Book Antiqua"/>
                <w:sz w:val="24"/>
                <w:szCs w:val="24"/>
              </w:rPr>
              <w:fldChar w:fldCharType="begin"/>
            </w:r>
            <w:r w:rsidRPr="00C65298">
              <w:rPr>
                <w:rFonts w:ascii="Book Antiqua" w:hAnsi="Book Antiqua"/>
                <w:sz w:val="24"/>
                <w:szCs w:val="24"/>
              </w:rPr>
              <w:instrText>NUMPAGES</w:instrText>
            </w:r>
            <w:r w:rsidRPr="00C65298">
              <w:rPr>
                <w:rFonts w:ascii="Book Antiqua" w:hAnsi="Book Antiqua"/>
                <w:sz w:val="24"/>
                <w:szCs w:val="24"/>
              </w:rPr>
              <w:fldChar w:fldCharType="separate"/>
            </w:r>
            <w:r w:rsidRPr="00C65298">
              <w:rPr>
                <w:rFonts w:ascii="Book Antiqua" w:hAnsi="Book Antiqua"/>
                <w:sz w:val="24"/>
                <w:szCs w:val="24"/>
                <w:lang w:val="zh-CN" w:eastAsia="zh-CN"/>
              </w:rPr>
              <w:t>2</w:t>
            </w:r>
            <w:r w:rsidRPr="00C65298">
              <w:rPr>
                <w:rFonts w:ascii="Book Antiqua" w:hAnsi="Book Antiqua"/>
                <w:sz w:val="24"/>
                <w:szCs w:val="24"/>
              </w:rPr>
              <w:fldChar w:fldCharType="end"/>
            </w:r>
          </w:p>
        </w:sdtContent>
      </w:sdt>
    </w:sdtContent>
  </w:sdt>
  <w:p w14:paraId="46B4AEF0" w14:textId="77777777" w:rsidR="00C569AC" w:rsidRDefault="00C569A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CD5AD" w14:textId="77777777" w:rsidR="00B016C0" w:rsidRDefault="00B016C0" w:rsidP="007934FB">
      <w:r>
        <w:separator/>
      </w:r>
    </w:p>
  </w:footnote>
  <w:footnote w:type="continuationSeparator" w:id="0">
    <w:p w14:paraId="4E30AC54" w14:textId="77777777" w:rsidR="00B016C0" w:rsidRDefault="00B016C0" w:rsidP="007934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D52"/>
    <w:rsid w:val="00015D3D"/>
    <w:rsid w:val="000266E2"/>
    <w:rsid w:val="00050BBD"/>
    <w:rsid w:val="00054091"/>
    <w:rsid w:val="00057E9C"/>
    <w:rsid w:val="00086782"/>
    <w:rsid w:val="000A7250"/>
    <w:rsid w:val="000E2986"/>
    <w:rsid w:val="000E79D9"/>
    <w:rsid w:val="000F0AEF"/>
    <w:rsid w:val="000F4D34"/>
    <w:rsid w:val="001036D7"/>
    <w:rsid w:val="00127714"/>
    <w:rsid w:val="0016235B"/>
    <w:rsid w:val="0017624B"/>
    <w:rsid w:val="00190567"/>
    <w:rsid w:val="001B7C59"/>
    <w:rsid w:val="00204BE0"/>
    <w:rsid w:val="00205D58"/>
    <w:rsid w:val="00223626"/>
    <w:rsid w:val="002B241C"/>
    <w:rsid w:val="002B3928"/>
    <w:rsid w:val="002B3F49"/>
    <w:rsid w:val="002B69FB"/>
    <w:rsid w:val="002C741B"/>
    <w:rsid w:val="002D2701"/>
    <w:rsid w:val="002F7EEA"/>
    <w:rsid w:val="002F7F0F"/>
    <w:rsid w:val="003500E5"/>
    <w:rsid w:val="00372693"/>
    <w:rsid w:val="00392F3A"/>
    <w:rsid w:val="003A0E00"/>
    <w:rsid w:val="00444FC0"/>
    <w:rsid w:val="00446173"/>
    <w:rsid w:val="004B5AEF"/>
    <w:rsid w:val="004F4A28"/>
    <w:rsid w:val="005014AC"/>
    <w:rsid w:val="0052249D"/>
    <w:rsid w:val="00565492"/>
    <w:rsid w:val="005A0B5B"/>
    <w:rsid w:val="005A0CFB"/>
    <w:rsid w:val="005D6D47"/>
    <w:rsid w:val="00605C7B"/>
    <w:rsid w:val="00612FF9"/>
    <w:rsid w:val="006340D6"/>
    <w:rsid w:val="00677D69"/>
    <w:rsid w:val="00680325"/>
    <w:rsid w:val="006D22B8"/>
    <w:rsid w:val="006D5803"/>
    <w:rsid w:val="0079342C"/>
    <w:rsid w:val="007934FB"/>
    <w:rsid w:val="007C3720"/>
    <w:rsid w:val="007F3D1F"/>
    <w:rsid w:val="00820BB6"/>
    <w:rsid w:val="0090715A"/>
    <w:rsid w:val="00951E1A"/>
    <w:rsid w:val="00956E40"/>
    <w:rsid w:val="009B42CE"/>
    <w:rsid w:val="009D6152"/>
    <w:rsid w:val="009D7D0E"/>
    <w:rsid w:val="00A064BC"/>
    <w:rsid w:val="00A34B82"/>
    <w:rsid w:val="00A70E31"/>
    <w:rsid w:val="00A77B3E"/>
    <w:rsid w:val="00A978AA"/>
    <w:rsid w:val="00AC36D4"/>
    <w:rsid w:val="00B016C0"/>
    <w:rsid w:val="00B359F0"/>
    <w:rsid w:val="00B677A2"/>
    <w:rsid w:val="00B76578"/>
    <w:rsid w:val="00BB0CB1"/>
    <w:rsid w:val="00BB7167"/>
    <w:rsid w:val="00C26995"/>
    <w:rsid w:val="00C4587E"/>
    <w:rsid w:val="00C569AC"/>
    <w:rsid w:val="00C65298"/>
    <w:rsid w:val="00C81F59"/>
    <w:rsid w:val="00C92109"/>
    <w:rsid w:val="00CA2A55"/>
    <w:rsid w:val="00CB7879"/>
    <w:rsid w:val="00CF0411"/>
    <w:rsid w:val="00D218EC"/>
    <w:rsid w:val="00D31CFF"/>
    <w:rsid w:val="00D451DB"/>
    <w:rsid w:val="00D609DE"/>
    <w:rsid w:val="00DA04E4"/>
    <w:rsid w:val="00DB0705"/>
    <w:rsid w:val="00E40FE4"/>
    <w:rsid w:val="00E669C4"/>
    <w:rsid w:val="00E67973"/>
    <w:rsid w:val="00E856B2"/>
    <w:rsid w:val="00E86D8E"/>
    <w:rsid w:val="00E875CE"/>
    <w:rsid w:val="00EE0797"/>
    <w:rsid w:val="00EE62A7"/>
    <w:rsid w:val="00F03657"/>
    <w:rsid w:val="00F066EE"/>
    <w:rsid w:val="00F07684"/>
    <w:rsid w:val="00F14B62"/>
    <w:rsid w:val="00F229B4"/>
    <w:rsid w:val="00F84B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C0481"/>
  <w15:docId w15:val="{C4DFF7F7-5A1C-449D-A99B-38315F726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500E5"/>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uiPriority w:val="99"/>
    <w:semiHidden/>
    <w:unhideWhenUsed/>
    <w:rsid w:val="00A064BC"/>
  </w:style>
  <w:style w:type="paragraph" w:customStyle="1" w:styleId="msonormal0">
    <w:name w:val="msonormal"/>
    <w:basedOn w:val="a"/>
    <w:rsid w:val="00A064BC"/>
    <w:pPr>
      <w:spacing w:before="100" w:beforeAutospacing="1" w:after="100" w:afterAutospacing="1"/>
    </w:pPr>
    <w:rPr>
      <w:rFonts w:ascii="宋体" w:eastAsia="宋体" w:hAnsi="宋体" w:cs="宋体"/>
      <w:lang w:eastAsia="zh-CN"/>
    </w:rPr>
  </w:style>
  <w:style w:type="paragraph" w:styleId="a3">
    <w:name w:val="Normal (Web)"/>
    <w:basedOn w:val="a"/>
    <w:uiPriority w:val="99"/>
    <w:semiHidden/>
    <w:unhideWhenUsed/>
    <w:rsid w:val="00A064BC"/>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A064BC"/>
  </w:style>
  <w:style w:type="paragraph" w:styleId="a4">
    <w:name w:val="header"/>
    <w:basedOn w:val="a"/>
    <w:link w:val="a5"/>
    <w:unhideWhenUsed/>
    <w:rsid w:val="007934FB"/>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a5">
    <w:name w:val="页眉 字符"/>
    <w:basedOn w:val="a0"/>
    <w:link w:val="a4"/>
    <w:rsid w:val="007934FB"/>
    <w:rPr>
      <w:sz w:val="18"/>
      <w:szCs w:val="18"/>
    </w:rPr>
  </w:style>
  <w:style w:type="paragraph" w:styleId="a6">
    <w:name w:val="footer"/>
    <w:basedOn w:val="a"/>
    <w:link w:val="a7"/>
    <w:uiPriority w:val="99"/>
    <w:unhideWhenUsed/>
    <w:rsid w:val="007934FB"/>
    <w:pPr>
      <w:tabs>
        <w:tab w:val="center" w:pos="4153"/>
        <w:tab w:val="right" w:pos="8306"/>
      </w:tabs>
      <w:snapToGrid w:val="0"/>
    </w:pPr>
    <w:rPr>
      <w:rFonts w:eastAsiaTheme="minorEastAsia"/>
      <w:sz w:val="18"/>
      <w:szCs w:val="18"/>
    </w:rPr>
  </w:style>
  <w:style w:type="character" w:customStyle="1" w:styleId="a7">
    <w:name w:val="页脚 字符"/>
    <w:basedOn w:val="a0"/>
    <w:link w:val="a6"/>
    <w:uiPriority w:val="99"/>
    <w:rsid w:val="007934FB"/>
    <w:rPr>
      <w:sz w:val="18"/>
      <w:szCs w:val="18"/>
    </w:rPr>
  </w:style>
  <w:style w:type="paragraph" w:styleId="a8">
    <w:name w:val="Revision"/>
    <w:hidden/>
    <w:uiPriority w:val="99"/>
    <w:semiHidden/>
    <w:rsid w:val="005014AC"/>
    <w:rPr>
      <w:sz w:val="24"/>
      <w:szCs w:val="24"/>
    </w:rPr>
  </w:style>
  <w:style w:type="paragraph" w:styleId="a9">
    <w:name w:val="Balloon Text"/>
    <w:basedOn w:val="a"/>
    <w:link w:val="aa"/>
    <w:rsid w:val="002B3F49"/>
    <w:rPr>
      <w:rFonts w:eastAsiaTheme="minorEastAsia"/>
      <w:sz w:val="18"/>
      <w:szCs w:val="18"/>
    </w:rPr>
  </w:style>
  <w:style w:type="character" w:customStyle="1" w:styleId="aa">
    <w:name w:val="批注框文本 字符"/>
    <w:basedOn w:val="a0"/>
    <w:link w:val="a9"/>
    <w:rsid w:val="002B3F49"/>
    <w:rPr>
      <w:sz w:val="18"/>
      <w:szCs w:val="18"/>
    </w:rPr>
  </w:style>
  <w:style w:type="character" w:styleId="ab">
    <w:name w:val="Hyperlink"/>
    <w:basedOn w:val="a0"/>
    <w:unhideWhenUsed/>
    <w:rsid w:val="00050BBD"/>
    <w:rPr>
      <w:color w:val="0000FF" w:themeColor="hyperlink"/>
      <w:u w:val="single"/>
    </w:rPr>
  </w:style>
  <w:style w:type="character" w:styleId="ac">
    <w:name w:val="Unresolved Mention"/>
    <w:basedOn w:val="a0"/>
    <w:uiPriority w:val="99"/>
    <w:semiHidden/>
    <w:unhideWhenUsed/>
    <w:rsid w:val="00050B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8457">
      <w:bodyDiv w:val="1"/>
      <w:marLeft w:val="0"/>
      <w:marRight w:val="0"/>
      <w:marTop w:val="0"/>
      <w:marBottom w:val="0"/>
      <w:divBdr>
        <w:top w:val="none" w:sz="0" w:space="0" w:color="auto"/>
        <w:left w:val="none" w:sz="0" w:space="0" w:color="auto"/>
        <w:bottom w:val="none" w:sz="0" w:space="0" w:color="auto"/>
        <w:right w:val="none" w:sz="0" w:space="0" w:color="auto"/>
      </w:divBdr>
    </w:div>
    <w:div w:id="93863487">
      <w:bodyDiv w:val="1"/>
      <w:marLeft w:val="0"/>
      <w:marRight w:val="0"/>
      <w:marTop w:val="0"/>
      <w:marBottom w:val="0"/>
      <w:divBdr>
        <w:top w:val="none" w:sz="0" w:space="0" w:color="auto"/>
        <w:left w:val="none" w:sz="0" w:space="0" w:color="auto"/>
        <w:bottom w:val="none" w:sz="0" w:space="0" w:color="auto"/>
        <w:right w:val="none" w:sz="0" w:space="0" w:color="auto"/>
      </w:divBdr>
    </w:div>
    <w:div w:id="225919520">
      <w:bodyDiv w:val="1"/>
      <w:marLeft w:val="0"/>
      <w:marRight w:val="0"/>
      <w:marTop w:val="0"/>
      <w:marBottom w:val="0"/>
      <w:divBdr>
        <w:top w:val="none" w:sz="0" w:space="0" w:color="auto"/>
        <w:left w:val="none" w:sz="0" w:space="0" w:color="auto"/>
        <w:bottom w:val="none" w:sz="0" w:space="0" w:color="auto"/>
        <w:right w:val="none" w:sz="0" w:space="0" w:color="auto"/>
      </w:divBdr>
    </w:div>
    <w:div w:id="364333614">
      <w:bodyDiv w:val="1"/>
      <w:marLeft w:val="0"/>
      <w:marRight w:val="0"/>
      <w:marTop w:val="0"/>
      <w:marBottom w:val="0"/>
      <w:divBdr>
        <w:top w:val="none" w:sz="0" w:space="0" w:color="auto"/>
        <w:left w:val="none" w:sz="0" w:space="0" w:color="auto"/>
        <w:bottom w:val="none" w:sz="0" w:space="0" w:color="auto"/>
        <w:right w:val="none" w:sz="0" w:space="0" w:color="auto"/>
      </w:divBdr>
    </w:div>
    <w:div w:id="384303857">
      <w:bodyDiv w:val="1"/>
      <w:marLeft w:val="0"/>
      <w:marRight w:val="0"/>
      <w:marTop w:val="0"/>
      <w:marBottom w:val="0"/>
      <w:divBdr>
        <w:top w:val="none" w:sz="0" w:space="0" w:color="auto"/>
        <w:left w:val="none" w:sz="0" w:space="0" w:color="auto"/>
        <w:bottom w:val="none" w:sz="0" w:space="0" w:color="auto"/>
        <w:right w:val="none" w:sz="0" w:space="0" w:color="auto"/>
      </w:divBdr>
    </w:div>
    <w:div w:id="394475268">
      <w:bodyDiv w:val="1"/>
      <w:marLeft w:val="0"/>
      <w:marRight w:val="0"/>
      <w:marTop w:val="0"/>
      <w:marBottom w:val="0"/>
      <w:divBdr>
        <w:top w:val="none" w:sz="0" w:space="0" w:color="auto"/>
        <w:left w:val="none" w:sz="0" w:space="0" w:color="auto"/>
        <w:bottom w:val="none" w:sz="0" w:space="0" w:color="auto"/>
        <w:right w:val="none" w:sz="0" w:space="0" w:color="auto"/>
      </w:divBdr>
    </w:div>
    <w:div w:id="434443553">
      <w:bodyDiv w:val="1"/>
      <w:marLeft w:val="0"/>
      <w:marRight w:val="0"/>
      <w:marTop w:val="0"/>
      <w:marBottom w:val="0"/>
      <w:divBdr>
        <w:top w:val="none" w:sz="0" w:space="0" w:color="auto"/>
        <w:left w:val="none" w:sz="0" w:space="0" w:color="auto"/>
        <w:bottom w:val="none" w:sz="0" w:space="0" w:color="auto"/>
        <w:right w:val="none" w:sz="0" w:space="0" w:color="auto"/>
      </w:divBdr>
    </w:div>
    <w:div w:id="552077846">
      <w:bodyDiv w:val="1"/>
      <w:marLeft w:val="0"/>
      <w:marRight w:val="0"/>
      <w:marTop w:val="0"/>
      <w:marBottom w:val="0"/>
      <w:divBdr>
        <w:top w:val="none" w:sz="0" w:space="0" w:color="auto"/>
        <w:left w:val="none" w:sz="0" w:space="0" w:color="auto"/>
        <w:bottom w:val="none" w:sz="0" w:space="0" w:color="auto"/>
        <w:right w:val="none" w:sz="0" w:space="0" w:color="auto"/>
      </w:divBdr>
    </w:div>
    <w:div w:id="857701180">
      <w:bodyDiv w:val="1"/>
      <w:marLeft w:val="0"/>
      <w:marRight w:val="0"/>
      <w:marTop w:val="0"/>
      <w:marBottom w:val="0"/>
      <w:divBdr>
        <w:top w:val="none" w:sz="0" w:space="0" w:color="auto"/>
        <w:left w:val="none" w:sz="0" w:space="0" w:color="auto"/>
        <w:bottom w:val="none" w:sz="0" w:space="0" w:color="auto"/>
        <w:right w:val="none" w:sz="0" w:space="0" w:color="auto"/>
      </w:divBdr>
    </w:div>
    <w:div w:id="976184018">
      <w:bodyDiv w:val="1"/>
      <w:marLeft w:val="0"/>
      <w:marRight w:val="0"/>
      <w:marTop w:val="0"/>
      <w:marBottom w:val="0"/>
      <w:divBdr>
        <w:top w:val="none" w:sz="0" w:space="0" w:color="auto"/>
        <w:left w:val="none" w:sz="0" w:space="0" w:color="auto"/>
        <w:bottom w:val="none" w:sz="0" w:space="0" w:color="auto"/>
        <w:right w:val="none" w:sz="0" w:space="0" w:color="auto"/>
      </w:divBdr>
    </w:div>
    <w:div w:id="1172573324">
      <w:bodyDiv w:val="1"/>
      <w:marLeft w:val="0"/>
      <w:marRight w:val="0"/>
      <w:marTop w:val="0"/>
      <w:marBottom w:val="0"/>
      <w:divBdr>
        <w:top w:val="none" w:sz="0" w:space="0" w:color="auto"/>
        <w:left w:val="none" w:sz="0" w:space="0" w:color="auto"/>
        <w:bottom w:val="none" w:sz="0" w:space="0" w:color="auto"/>
        <w:right w:val="none" w:sz="0" w:space="0" w:color="auto"/>
      </w:divBdr>
    </w:div>
    <w:div w:id="1197743488">
      <w:bodyDiv w:val="1"/>
      <w:marLeft w:val="0"/>
      <w:marRight w:val="0"/>
      <w:marTop w:val="0"/>
      <w:marBottom w:val="0"/>
      <w:divBdr>
        <w:top w:val="none" w:sz="0" w:space="0" w:color="auto"/>
        <w:left w:val="none" w:sz="0" w:space="0" w:color="auto"/>
        <w:bottom w:val="none" w:sz="0" w:space="0" w:color="auto"/>
        <w:right w:val="none" w:sz="0" w:space="0" w:color="auto"/>
      </w:divBdr>
    </w:div>
    <w:div w:id="1256473572">
      <w:bodyDiv w:val="1"/>
      <w:marLeft w:val="0"/>
      <w:marRight w:val="0"/>
      <w:marTop w:val="0"/>
      <w:marBottom w:val="0"/>
      <w:divBdr>
        <w:top w:val="none" w:sz="0" w:space="0" w:color="auto"/>
        <w:left w:val="none" w:sz="0" w:space="0" w:color="auto"/>
        <w:bottom w:val="none" w:sz="0" w:space="0" w:color="auto"/>
        <w:right w:val="none" w:sz="0" w:space="0" w:color="auto"/>
      </w:divBdr>
    </w:div>
    <w:div w:id="2010256410">
      <w:bodyDiv w:val="1"/>
      <w:marLeft w:val="0"/>
      <w:marRight w:val="0"/>
      <w:marTop w:val="0"/>
      <w:marBottom w:val="0"/>
      <w:divBdr>
        <w:top w:val="none" w:sz="0" w:space="0" w:color="auto"/>
        <w:left w:val="none" w:sz="0" w:space="0" w:color="auto"/>
        <w:bottom w:val="none" w:sz="0" w:space="0" w:color="auto"/>
        <w:right w:val="none" w:sz="0" w:space="0" w:color="auto"/>
      </w:divBdr>
    </w:div>
    <w:div w:id="2090495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50</Pages>
  <Words>14062</Words>
  <Characters>80156</Characters>
  <Application>Microsoft Office Word</Application>
  <DocSecurity>0</DocSecurity>
  <Lines>667</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8</cp:revision>
  <dcterms:created xsi:type="dcterms:W3CDTF">2023-04-06T03:22:00Z</dcterms:created>
  <dcterms:modified xsi:type="dcterms:W3CDTF">2023-05-15T11:11:00Z</dcterms:modified>
</cp:coreProperties>
</file>