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DDD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lang w:val="en-GB"/>
        </w:rPr>
        <w:t xml:space="preserve">Name of Journal: </w:t>
      </w:r>
      <w:r>
        <w:rPr>
          <w:rFonts w:ascii="Book Antiqua" w:eastAsia="Book Antiqua" w:hAnsi="Book Antiqua" w:cs="Book Antiqua"/>
          <w:i/>
          <w:lang w:val="en-GB"/>
        </w:rPr>
        <w:t>World Journal of Methodology</w:t>
      </w:r>
    </w:p>
    <w:p w14:paraId="0957BB6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lang w:val="en-GB"/>
        </w:rPr>
        <w:t xml:space="preserve">Manuscript NO: </w:t>
      </w:r>
      <w:r>
        <w:rPr>
          <w:rFonts w:ascii="Book Antiqua" w:eastAsia="Book Antiqua" w:hAnsi="Book Antiqua" w:cs="Book Antiqua"/>
          <w:lang w:val="en-GB"/>
        </w:rPr>
        <w:t>82941</w:t>
      </w:r>
    </w:p>
    <w:p w14:paraId="05BC412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lang w:val="en-GB"/>
        </w:rPr>
        <w:t xml:space="preserve">Manuscript Type: </w:t>
      </w:r>
      <w:r>
        <w:rPr>
          <w:rFonts w:ascii="Book Antiqua" w:eastAsia="Book Antiqua" w:hAnsi="Book Antiqua" w:cs="Book Antiqua"/>
          <w:lang w:val="en-GB"/>
        </w:rPr>
        <w:t>SYSTEMATIC REVIEWS</w:t>
      </w:r>
    </w:p>
    <w:p w14:paraId="221BF82B" w14:textId="77777777" w:rsidR="00245653" w:rsidRDefault="00245653">
      <w:pPr>
        <w:adjustRightInd w:val="0"/>
        <w:snapToGrid w:val="0"/>
        <w:spacing w:line="360" w:lineRule="auto"/>
        <w:jc w:val="both"/>
        <w:rPr>
          <w:rFonts w:ascii="Book Antiqua" w:hAnsi="Book Antiqua"/>
          <w:lang w:val="en-GB"/>
        </w:rPr>
      </w:pPr>
    </w:p>
    <w:p w14:paraId="260C474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color w:val="000000"/>
          <w:lang w:val="en-GB"/>
        </w:rPr>
        <w:t>Acceptability and strategies for enhancing uptake of human immunodeficiency virus self-testing in Nigeria</w:t>
      </w:r>
    </w:p>
    <w:p w14:paraId="4017A82A" w14:textId="77777777" w:rsidR="00245653" w:rsidRDefault="00245653">
      <w:pPr>
        <w:adjustRightInd w:val="0"/>
        <w:snapToGrid w:val="0"/>
        <w:spacing w:line="360" w:lineRule="auto"/>
        <w:jc w:val="both"/>
        <w:rPr>
          <w:rFonts w:ascii="Book Antiqua" w:hAnsi="Book Antiqua"/>
          <w:lang w:val="en-GB"/>
        </w:rPr>
      </w:pPr>
    </w:p>
    <w:p w14:paraId="669B3BA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Adepoju VA </w:t>
      </w:r>
      <w:r>
        <w:rPr>
          <w:rFonts w:ascii="Book Antiqua" w:eastAsia="Book Antiqua" w:hAnsi="Book Antiqua" w:cs="Book Antiqua"/>
          <w:i/>
          <w:iCs/>
          <w:color w:val="000000"/>
          <w:lang w:val="en-GB"/>
        </w:rPr>
        <w:t>et al</w:t>
      </w:r>
      <w:r>
        <w:rPr>
          <w:rFonts w:ascii="Book Antiqua" w:eastAsia="Book Antiqua" w:hAnsi="Book Antiqua" w:cs="Book Antiqua"/>
          <w:color w:val="000000"/>
          <w:lang w:val="en-GB"/>
        </w:rPr>
        <w:t>. Enhancing HIVST uptake: Acceptability and strategies</w:t>
      </w:r>
    </w:p>
    <w:p w14:paraId="6C4B90AA" w14:textId="77777777" w:rsidR="00245653" w:rsidRDefault="00245653">
      <w:pPr>
        <w:adjustRightInd w:val="0"/>
        <w:snapToGrid w:val="0"/>
        <w:spacing w:line="360" w:lineRule="auto"/>
        <w:jc w:val="both"/>
        <w:rPr>
          <w:rFonts w:ascii="Book Antiqua" w:hAnsi="Book Antiqua"/>
          <w:lang w:val="en-GB"/>
        </w:rPr>
      </w:pPr>
    </w:p>
    <w:p w14:paraId="29F9A94B" w14:textId="77777777" w:rsidR="00245653" w:rsidRDefault="00000000">
      <w:pPr>
        <w:adjustRightInd w:val="0"/>
        <w:snapToGrid w:val="0"/>
        <w:spacing w:line="360" w:lineRule="auto"/>
        <w:jc w:val="both"/>
        <w:rPr>
          <w:rFonts w:ascii="Book Antiqua" w:hAnsi="Book Antiqua"/>
          <w:lang w:val="es-MX"/>
        </w:rPr>
      </w:pPr>
      <w:r>
        <w:rPr>
          <w:rFonts w:ascii="Book Antiqua" w:eastAsia="Book Antiqua" w:hAnsi="Book Antiqua" w:cs="Book Antiqua"/>
          <w:color w:val="000000"/>
          <w:lang w:val="es-MX"/>
        </w:rPr>
        <w:t>Victor Abiola Adepoju, Chidinma Umebido, Ademola Adelekan, Ali Johnson Onoja</w:t>
      </w:r>
    </w:p>
    <w:p w14:paraId="69E06C7F" w14:textId="77777777" w:rsidR="00245653" w:rsidRDefault="00245653">
      <w:pPr>
        <w:adjustRightInd w:val="0"/>
        <w:snapToGrid w:val="0"/>
        <w:spacing w:line="360" w:lineRule="auto"/>
        <w:jc w:val="both"/>
        <w:rPr>
          <w:rFonts w:ascii="Book Antiqua" w:hAnsi="Book Antiqua"/>
          <w:lang w:val="es-MX"/>
        </w:rPr>
      </w:pPr>
    </w:p>
    <w:p w14:paraId="61AF449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color w:val="000000"/>
          <w:lang w:val="en-GB"/>
        </w:rPr>
        <w:t xml:space="preserve">Victor Abiola Adepoju, Chidinma Umebido, </w:t>
      </w:r>
      <w:r>
        <w:rPr>
          <w:rFonts w:ascii="Book Antiqua" w:eastAsia="Book Antiqua" w:hAnsi="Book Antiqua" w:cs="Book Antiqua"/>
          <w:bCs/>
          <w:color w:val="000000"/>
          <w:lang w:val="en-GB"/>
        </w:rPr>
        <w:t xml:space="preserve">Department of </w:t>
      </w:r>
      <w:r>
        <w:rPr>
          <w:rFonts w:ascii="Book Antiqua" w:eastAsia="Book Antiqua" w:hAnsi="Book Antiqua" w:cs="Book Antiqua"/>
          <w:color w:val="000000"/>
          <w:lang w:val="en-GB"/>
        </w:rPr>
        <w:t>HIV and Infectious Diseases, Self testing in Africa (STAR) Project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Jhpiego Nigeria, Abuja 900901, Federal Capital Territory, Nigeria</w:t>
      </w:r>
    </w:p>
    <w:p w14:paraId="1BE62EE4" w14:textId="77777777" w:rsidR="00245653" w:rsidRDefault="00245653">
      <w:pPr>
        <w:adjustRightInd w:val="0"/>
        <w:snapToGrid w:val="0"/>
        <w:spacing w:line="360" w:lineRule="auto"/>
        <w:jc w:val="both"/>
        <w:rPr>
          <w:rFonts w:ascii="Book Antiqua" w:hAnsi="Book Antiqua"/>
          <w:lang w:val="en-GB"/>
        </w:rPr>
      </w:pPr>
    </w:p>
    <w:p w14:paraId="68A1ADDA" w14:textId="77777777" w:rsidR="00245653" w:rsidRDefault="00000000">
      <w:pPr>
        <w:adjustRightInd w:val="0"/>
        <w:snapToGrid w:val="0"/>
        <w:spacing w:line="360" w:lineRule="auto"/>
        <w:jc w:val="both"/>
        <w:rPr>
          <w:rFonts w:ascii="Book Antiqua" w:eastAsia="Book Antiqua" w:hAnsi="Book Antiqua" w:cs="Book Antiqua"/>
          <w:bCs/>
          <w:color w:val="000000"/>
          <w:lang w:val="en-GB"/>
        </w:rPr>
      </w:pPr>
      <w:r>
        <w:rPr>
          <w:rFonts w:ascii="Book Antiqua" w:eastAsia="Book Antiqua" w:hAnsi="Book Antiqua" w:cs="Book Antiqua"/>
          <w:b/>
          <w:bCs/>
          <w:color w:val="000000"/>
          <w:lang w:val="en-GB"/>
        </w:rPr>
        <w:t xml:space="preserve">Ademola Adelekan, </w:t>
      </w:r>
      <w:r>
        <w:rPr>
          <w:rFonts w:ascii="Book Antiqua" w:eastAsia="Book Antiqua" w:hAnsi="Book Antiqua" w:cs="Book Antiqua"/>
          <w:bCs/>
          <w:color w:val="000000"/>
          <w:lang w:val="en-GB"/>
        </w:rPr>
        <w:t>Department of Public Health and Biological Sciences, Blue Gate Research Institute, Ibadan 200116, Oyo State, Nigeria</w:t>
      </w:r>
    </w:p>
    <w:p w14:paraId="1D9779E9" w14:textId="77777777" w:rsidR="00245653" w:rsidRDefault="00245653">
      <w:pPr>
        <w:tabs>
          <w:tab w:val="left" w:pos="2508"/>
        </w:tabs>
        <w:adjustRightInd w:val="0"/>
        <w:snapToGrid w:val="0"/>
        <w:spacing w:line="360" w:lineRule="auto"/>
        <w:jc w:val="both"/>
        <w:rPr>
          <w:rFonts w:ascii="Book Antiqua" w:eastAsia="Book Antiqua" w:hAnsi="Book Antiqua" w:cs="Book Antiqua"/>
          <w:color w:val="000000"/>
          <w:lang w:val="en-GB"/>
        </w:rPr>
      </w:pPr>
    </w:p>
    <w:p w14:paraId="572CA0D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Ali Johnson Onoja, </w:t>
      </w:r>
      <w:r>
        <w:rPr>
          <w:rFonts w:ascii="Book Antiqua" w:hAnsi="Book Antiqua"/>
          <w:lang w:val="en-GB"/>
        </w:rPr>
        <w:t xml:space="preserve">Department of Research, African Health Project, Abuja </w:t>
      </w:r>
      <w:r>
        <w:rPr>
          <w:rFonts w:ascii="Book Antiqua" w:eastAsia="Book Antiqua" w:hAnsi="Book Antiqua" w:cs="Book Antiqua"/>
          <w:color w:val="000000"/>
          <w:lang w:val="en-GB"/>
        </w:rPr>
        <w:t>900901</w:t>
      </w:r>
      <w:r>
        <w:rPr>
          <w:rFonts w:ascii="Book Antiqua" w:hAnsi="Book Antiqua"/>
          <w:lang w:val="en-GB"/>
        </w:rPr>
        <w:t xml:space="preserve">, </w:t>
      </w:r>
      <w:r>
        <w:rPr>
          <w:rFonts w:ascii="Book Antiqua" w:eastAsia="Book Antiqua" w:hAnsi="Book Antiqua" w:cs="Book Antiqua"/>
          <w:color w:val="000000"/>
          <w:lang w:val="en-GB"/>
        </w:rPr>
        <w:t xml:space="preserve">Federal Capital Territory, </w:t>
      </w:r>
      <w:r>
        <w:rPr>
          <w:rFonts w:ascii="Book Antiqua" w:hAnsi="Book Antiqua"/>
          <w:lang w:val="en-GB"/>
        </w:rPr>
        <w:t>Nigeria</w:t>
      </w:r>
    </w:p>
    <w:p w14:paraId="6622E644" w14:textId="77777777" w:rsidR="00245653" w:rsidRDefault="00245653">
      <w:pPr>
        <w:adjustRightInd w:val="0"/>
        <w:snapToGrid w:val="0"/>
        <w:spacing w:line="360" w:lineRule="auto"/>
        <w:jc w:val="both"/>
        <w:rPr>
          <w:rFonts w:ascii="Book Antiqua" w:hAnsi="Book Antiqua"/>
          <w:lang w:val="en-GB"/>
        </w:rPr>
      </w:pPr>
    </w:p>
    <w:p w14:paraId="63E8A53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color w:val="000000"/>
          <w:lang w:val="en-GB"/>
        </w:rPr>
        <w:t xml:space="preserve">Author contributions: </w:t>
      </w:r>
      <w:r>
        <w:rPr>
          <w:rFonts w:ascii="Book Antiqua" w:eastAsia="Book Antiqua" w:hAnsi="Book Antiqua" w:cs="Book Antiqua"/>
          <w:color w:val="000000"/>
          <w:lang w:val="en-GB"/>
        </w:rPr>
        <w:t>Adepoju</w:t>
      </w:r>
      <w:r>
        <w:rPr>
          <w:rFonts w:ascii="Book Antiqua" w:eastAsia="Book Antiqua" w:hAnsi="Book Antiqua" w:cs="Book Antiqua"/>
          <w:color w:val="000000"/>
          <w:shd w:val="clear" w:color="auto" w:fill="FFFFFF"/>
          <w:lang w:val="en-GB"/>
        </w:rPr>
        <w:t xml:space="preserve"> VA and </w:t>
      </w:r>
      <w:r>
        <w:rPr>
          <w:rFonts w:ascii="Book Antiqua" w:eastAsia="Book Antiqua" w:hAnsi="Book Antiqua" w:cs="Book Antiqua"/>
          <w:color w:val="000000"/>
          <w:lang w:val="en-GB"/>
        </w:rPr>
        <w:t>Adelekan</w:t>
      </w:r>
      <w:r>
        <w:rPr>
          <w:rFonts w:ascii="Book Antiqua" w:eastAsia="Book Antiqua" w:hAnsi="Book Antiqua" w:cs="Book Antiqua"/>
          <w:color w:val="000000"/>
          <w:shd w:val="clear" w:color="auto" w:fill="FFFFFF"/>
          <w:lang w:val="en-GB"/>
        </w:rPr>
        <w:t xml:space="preserve"> A conceived the study; </w:t>
      </w:r>
      <w:r>
        <w:rPr>
          <w:rFonts w:ascii="Book Antiqua" w:eastAsia="Book Antiqua" w:hAnsi="Book Antiqua" w:cs="Book Antiqua"/>
          <w:color w:val="000000"/>
          <w:lang w:val="en-GB"/>
        </w:rPr>
        <w:t>Onoja</w:t>
      </w:r>
      <w:r>
        <w:rPr>
          <w:rFonts w:ascii="Book Antiqua" w:eastAsia="Book Antiqua" w:hAnsi="Book Antiqua" w:cs="Book Antiqua"/>
          <w:color w:val="000000"/>
          <w:shd w:val="clear" w:color="auto" w:fill="FFFFFF"/>
          <w:lang w:val="en-GB"/>
        </w:rPr>
        <w:t xml:space="preserve"> AJ provided overall guidance to the study; </w:t>
      </w:r>
      <w:r>
        <w:rPr>
          <w:rFonts w:ascii="Book Antiqua" w:eastAsia="Book Antiqua" w:hAnsi="Book Antiqua" w:cs="Book Antiqua"/>
          <w:color w:val="000000"/>
          <w:lang w:val="en-GB"/>
        </w:rPr>
        <w:t>Adelekan</w:t>
      </w:r>
      <w:r>
        <w:rPr>
          <w:rFonts w:ascii="Book Antiqua" w:eastAsia="Book Antiqua" w:hAnsi="Book Antiqua" w:cs="Book Antiqua"/>
          <w:color w:val="000000"/>
          <w:shd w:val="clear" w:color="auto" w:fill="FFFFFF"/>
          <w:lang w:val="en-GB"/>
        </w:rPr>
        <w:t xml:space="preserve"> A, </w:t>
      </w:r>
      <w:r>
        <w:rPr>
          <w:rFonts w:ascii="Book Antiqua" w:eastAsia="Book Antiqua" w:hAnsi="Book Antiqua" w:cs="Book Antiqua"/>
          <w:color w:val="000000"/>
          <w:lang w:val="en-GB"/>
        </w:rPr>
        <w:t>Umebido C</w:t>
      </w:r>
      <w:r>
        <w:rPr>
          <w:rFonts w:ascii="Book Antiqua" w:eastAsia="Book Antiqua" w:hAnsi="Book Antiqua" w:cs="Book Antiqua"/>
          <w:color w:val="000000"/>
          <w:shd w:val="clear" w:color="auto" w:fill="FFFFFF"/>
          <w:lang w:val="en-GB"/>
        </w:rPr>
        <w:t xml:space="preserve">, and </w:t>
      </w:r>
      <w:r>
        <w:rPr>
          <w:rFonts w:ascii="Book Antiqua" w:eastAsia="Book Antiqua" w:hAnsi="Book Antiqua" w:cs="Book Antiqua"/>
          <w:color w:val="000000"/>
          <w:lang w:val="en-GB"/>
        </w:rPr>
        <w:t>Adepoju</w:t>
      </w:r>
      <w:r>
        <w:rPr>
          <w:rFonts w:ascii="Book Antiqua" w:eastAsia="Book Antiqua" w:hAnsi="Book Antiqua" w:cs="Book Antiqua"/>
          <w:color w:val="000000"/>
          <w:shd w:val="clear" w:color="auto" w:fill="FFFFFF"/>
          <w:lang w:val="en-GB"/>
        </w:rPr>
        <w:t xml:space="preserve"> VA conducted screening and led data extraction; </w:t>
      </w:r>
      <w:r>
        <w:rPr>
          <w:rFonts w:ascii="Book Antiqua" w:eastAsia="Book Antiqua" w:hAnsi="Book Antiqua" w:cs="Book Antiqua"/>
          <w:color w:val="000000"/>
          <w:lang w:val="en-GB"/>
        </w:rPr>
        <w:t>Adelekan</w:t>
      </w:r>
      <w:r>
        <w:rPr>
          <w:rFonts w:ascii="Book Antiqua" w:eastAsia="Book Antiqua" w:hAnsi="Book Antiqua" w:cs="Book Antiqua"/>
          <w:color w:val="000000"/>
          <w:shd w:val="clear" w:color="auto" w:fill="FFFFFF"/>
          <w:lang w:val="en-GB"/>
        </w:rPr>
        <w:t xml:space="preserve"> A and </w:t>
      </w:r>
      <w:r>
        <w:rPr>
          <w:rFonts w:ascii="Book Antiqua" w:eastAsia="Book Antiqua" w:hAnsi="Book Antiqua" w:cs="Book Antiqua"/>
          <w:color w:val="000000"/>
          <w:lang w:val="en-GB"/>
        </w:rPr>
        <w:t>Onoja</w:t>
      </w:r>
      <w:r>
        <w:rPr>
          <w:rFonts w:ascii="Book Antiqua" w:eastAsia="Book Antiqua" w:hAnsi="Book Antiqua" w:cs="Book Antiqua"/>
          <w:color w:val="000000"/>
          <w:shd w:val="clear" w:color="auto" w:fill="FFFFFF"/>
          <w:lang w:val="en-GB"/>
        </w:rPr>
        <w:t xml:space="preserve"> AJ drafted the manuscript; All authors read and approved the final version.</w:t>
      </w:r>
    </w:p>
    <w:p w14:paraId="6F16A84F" w14:textId="77777777" w:rsidR="00245653" w:rsidRDefault="00245653">
      <w:pPr>
        <w:adjustRightInd w:val="0"/>
        <w:snapToGrid w:val="0"/>
        <w:spacing w:line="360" w:lineRule="auto"/>
        <w:jc w:val="both"/>
        <w:rPr>
          <w:rFonts w:ascii="Book Antiqua" w:hAnsi="Book Antiqua"/>
          <w:lang w:val="en-GB"/>
        </w:rPr>
      </w:pPr>
    </w:p>
    <w:p w14:paraId="5343D88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color w:val="000000"/>
          <w:lang w:val="en-GB"/>
        </w:rPr>
        <w:t xml:space="preserve">Corresponding author: Ademola Adelekan, DrPH, Researcher, </w:t>
      </w:r>
      <w:r>
        <w:rPr>
          <w:rFonts w:ascii="Book Antiqua" w:eastAsia="Book Antiqua" w:hAnsi="Book Antiqua" w:cs="Book Antiqua"/>
          <w:bCs/>
          <w:color w:val="000000"/>
          <w:lang w:val="en-GB"/>
        </w:rPr>
        <w:t>Department of Public Health and Biological Sciences, Blue Gate Research Institute</w:t>
      </w:r>
      <w:r>
        <w:rPr>
          <w:rFonts w:ascii="Book Antiqua" w:eastAsia="Book Antiqua" w:hAnsi="Book Antiqua" w:cs="Book Antiqua"/>
          <w:color w:val="000000"/>
          <w:lang w:val="en-GB"/>
        </w:rPr>
        <w:t>, Ibadan 200116, Oyo State, Nigeria.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ademolaadelekan@gmail.com</w:t>
      </w:r>
    </w:p>
    <w:p w14:paraId="6CD6C0BB" w14:textId="77777777" w:rsidR="00245653" w:rsidRDefault="00245653">
      <w:pPr>
        <w:adjustRightInd w:val="0"/>
        <w:snapToGrid w:val="0"/>
        <w:spacing w:line="360" w:lineRule="auto"/>
        <w:jc w:val="both"/>
        <w:rPr>
          <w:rFonts w:ascii="Book Antiqua" w:hAnsi="Book Antiqua"/>
          <w:lang w:val="en-GB"/>
        </w:rPr>
      </w:pPr>
    </w:p>
    <w:p w14:paraId="05ACB24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lastRenderedPageBreak/>
        <w:t xml:space="preserve">Received: </w:t>
      </w:r>
      <w:r>
        <w:rPr>
          <w:rFonts w:ascii="Book Antiqua" w:eastAsia="Book Antiqua" w:hAnsi="Book Antiqua" w:cs="Book Antiqua"/>
          <w:lang w:val="en-GB"/>
        </w:rPr>
        <w:t>January 5, 2023</w:t>
      </w:r>
    </w:p>
    <w:p w14:paraId="4D4040CF"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Revised: </w:t>
      </w:r>
      <w:r>
        <w:rPr>
          <w:rFonts w:ascii="Book Antiqua" w:eastAsia="Book Antiqua" w:hAnsi="Book Antiqua" w:cs="Book Antiqua"/>
          <w:lang w:val="en-GB"/>
        </w:rPr>
        <w:t>April 1, 2023</w:t>
      </w:r>
    </w:p>
    <w:p w14:paraId="3503181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Accepted: </w:t>
      </w:r>
      <w:r>
        <w:rPr>
          <w:rFonts w:ascii="Book Antiqua" w:eastAsia="Book Antiqua" w:hAnsi="Book Antiqua" w:cs="Book Antiqua"/>
          <w:lang w:val="en-GB"/>
        </w:rPr>
        <w:t>April 27, 2023</w:t>
      </w:r>
    </w:p>
    <w:p w14:paraId="52BF4055" w14:textId="77777777" w:rsidR="00245653" w:rsidRDefault="00000000">
      <w:pPr>
        <w:adjustRightInd w:val="0"/>
        <w:snapToGrid w:val="0"/>
        <w:spacing w:line="360" w:lineRule="auto"/>
        <w:jc w:val="both"/>
        <w:rPr>
          <w:rFonts w:ascii="Book Antiqua" w:eastAsia="Book Antiqua" w:hAnsi="Book Antiqua" w:cs="Book Antiqua"/>
          <w:b/>
          <w:bCs/>
          <w:lang w:val="en-GB"/>
        </w:rPr>
        <w:sectPr w:rsidR="00245653">
          <w:footerReference w:type="default" r:id="rId9"/>
          <w:pgSz w:w="12240" w:h="15840"/>
          <w:pgMar w:top="1440" w:right="1440" w:bottom="1440" w:left="1440" w:header="720" w:footer="720" w:gutter="0"/>
          <w:cols w:space="720"/>
          <w:docGrid w:linePitch="360"/>
        </w:sectPr>
      </w:pPr>
      <w:r>
        <w:rPr>
          <w:rFonts w:ascii="Book Antiqua" w:eastAsia="Book Antiqua" w:hAnsi="Book Antiqua" w:cs="Book Antiqua"/>
          <w:b/>
          <w:bCs/>
          <w:lang w:val="en-GB"/>
        </w:rPr>
        <w:t xml:space="preserve">Published online: </w:t>
      </w:r>
      <w:r>
        <w:rPr>
          <w:rFonts w:ascii="Book Antiqua" w:eastAsia="Book Antiqua" w:hAnsi="Book Antiqua" w:cs="Book Antiqua"/>
          <w:lang w:val="en-GB"/>
        </w:rPr>
        <w:t>June 20, 2023</w:t>
      </w:r>
    </w:p>
    <w:p w14:paraId="0E13D5E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Abstract</w:t>
      </w:r>
    </w:p>
    <w:p w14:paraId="2A0183F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BACKGROUND</w:t>
      </w:r>
    </w:p>
    <w:p w14:paraId="172F6E8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In 2019, the Nigerian Ministry of Health published the first operational guidelines for human immunodeficiency virus self-testing (HIVST) to improve access to </w:t>
      </w:r>
      <w:r>
        <w:rPr>
          <w:rFonts w:ascii="Book Antiqua" w:eastAsia="Book Antiqua" w:hAnsi="Book Antiqua" w:cs="Book Antiqua"/>
          <w:color w:val="000000"/>
          <w:lang w:val="en-GB"/>
        </w:rPr>
        <w:t>human immunodeficiency virus</w:t>
      </w:r>
      <w:r>
        <w:rPr>
          <w:rFonts w:ascii="Book Antiqua" w:eastAsia="Book Antiqua" w:hAnsi="Book Antiqua" w:cs="Book Antiqua"/>
          <w:lang w:val="en-GB"/>
        </w:rPr>
        <w:t xml:space="preserve"> (HIV) testing services among undertested populations in the country. Also, as part of the campaign to increase HIV testing services in Nigeria, the Nigerian Ministry of Health developed standard operating procedures for using HIVST kits.</w:t>
      </w:r>
    </w:p>
    <w:p w14:paraId="11B0BAF7" w14:textId="77777777" w:rsidR="00245653" w:rsidRDefault="00245653">
      <w:pPr>
        <w:adjustRightInd w:val="0"/>
        <w:snapToGrid w:val="0"/>
        <w:spacing w:line="360" w:lineRule="auto"/>
        <w:jc w:val="both"/>
        <w:rPr>
          <w:rFonts w:ascii="Book Antiqua" w:hAnsi="Book Antiqua"/>
          <w:lang w:val="en-GB"/>
        </w:rPr>
      </w:pPr>
    </w:p>
    <w:p w14:paraId="440161D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AIM</w:t>
      </w:r>
    </w:p>
    <w:p w14:paraId="0413FD6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To systematically review the acceptability and strategies for enhancing the uptake of HIVST in Nigeria.</w:t>
      </w:r>
    </w:p>
    <w:p w14:paraId="0DEC3E85" w14:textId="77777777" w:rsidR="00245653" w:rsidRDefault="00245653">
      <w:pPr>
        <w:adjustRightInd w:val="0"/>
        <w:snapToGrid w:val="0"/>
        <w:spacing w:line="360" w:lineRule="auto"/>
        <w:jc w:val="both"/>
        <w:rPr>
          <w:rFonts w:ascii="Book Antiqua" w:hAnsi="Book Antiqua"/>
          <w:lang w:val="en-GB"/>
        </w:rPr>
      </w:pPr>
    </w:p>
    <w:p w14:paraId="3B27245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METHODS</w:t>
      </w:r>
    </w:p>
    <w:p w14:paraId="67AA2E5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The systematic review was conducted and reported in line with the Preferred Reporting Items for Systematic Reviews and Meta-Analyses. </w:t>
      </w:r>
      <w:r>
        <w:rPr>
          <w:rFonts w:ascii="Book Antiqua" w:eastAsia="Book Antiqua" w:hAnsi="Book Antiqua" w:cs="Book Antiqua"/>
          <w:lang w:val="en-GB"/>
        </w:rPr>
        <w:t xml:space="preserve">Different databases were searched to get the necessary materials needed for this review. Standardized forms developed by the authors were used for data extraction to minimize the risk of bias and ensure that the articles used for the study were properly screened. Identified articles were first screened using the titles and their abstracts. The full papers were screened, and the similarities of the documents were determined. </w:t>
      </w:r>
      <w:r>
        <w:rPr>
          <w:rFonts w:ascii="Book Antiqua" w:eastAsia="Book Antiqua" w:hAnsi="Book Antiqua" w:cs="Book Antiqua"/>
          <w:color w:val="000000"/>
          <w:lang w:val="en-GB"/>
        </w:rPr>
        <w:t>Qualitative, quantitative, and mixed-method studies were evaluated using the Critical Appraisal Skills Programme and Critical Appraisal Framework criteria.</w:t>
      </w:r>
    </w:p>
    <w:p w14:paraId="06C1A34B" w14:textId="77777777" w:rsidR="00245653" w:rsidRDefault="00245653">
      <w:pPr>
        <w:adjustRightInd w:val="0"/>
        <w:snapToGrid w:val="0"/>
        <w:spacing w:line="360" w:lineRule="auto"/>
        <w:jc w:val="both"/>
        <w:rPr>
          <w:rFonts w:ascii="Book Antiqua" w:hAnsi="Book Antiqua"/>
          <w:lang w:val="en-GB"/>
        </w:rPr>
      </w:pPr>
    </w:p>
    <w:p w14:paraId="4DA2313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RESULTS</w:t>
      </w:r>
    </w:p>
    <w:p w14:paraId="6247C57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All the publications reviewed were published between 2015 and 2022, with 33.3% published in 2021. Most (77.8%) of the studies were cross-sectional, 43.3% were conducted in Lagos State, and 26.3% were conducted among young people. </w:t>
      </w:r>
      <w:r>
        <w:rPr>
          <w:rFonts w:ascii="Book Antiqua" w:eastAsia="Book Antiqua" w:hAnsi="Book Antiqua" w:cs="Book Antiqua"/>
          <w:lang w:val="en-GB"/>
        </w:rPr>
        <w:t>The study revealed a high level of acceptability of HIVST</w:t>
      </w:r>
      <w:r>
        <w:rPr>
          <w:rFonts w:ascii="Book Antiqua" w:eastAsia="宋体" w:hAnsi="Book Antiqua" w:cs="Book Antiqua" w:hint="eastAsia"/>
          <w:lang w:eastAsia="zh-CN"/>
        </w:rPr>
        <w:t xml:space="preserve">. </w:t>
      </w:r>
      <w:r>
        <w:rPr>
          <w:rFonts w:ascii="Book Antiqua" w:eastAsia="Book Antiqua" w:hAnsi="Book Antiqua" w:cs="Book Antiqua"/>
          <w:lang w:val="en-GB"/>
        </w:rPr>
        <w:t xml:space="preserve">Certain factors, such as gender, sexual activity, and previous testing experience, influence the acceptability of HIV self-testing, </w:t>
      </w:r>
      <w:r>
        <w:rPr>
          <w:rFonts w:ascii="Book Antiqua" w:eastAsia="Book Antiqua" w:hAnsi="Book Antiqua" w:cs="Book Antiqua"/>
          <w:lang w:val="en-GB"/>
        </w:rPr>
        <w:lastRenderedPageBreak/>
        <w:t xml:space="preserve">with some individuals more likely to opt-out. </w:t>
      </w:r>
      <w:r>
        <w:rPr>
          <w:rFonts w:ascii="Book Antiqua" w:eastAsia="Book Antiqua" w:hAnsi="Book Antiqua" w:cs="Book Antiqua"/>
          <w:color w:val="131413"/>
          <w:lang w:val="en-GB"/>
        </w:rPr>
        <w:t>The c</w:t>
      </w:r>
      <w:r>
        <w:rPr>
          <w:rFonts w:ascii="Book Antiqua" w:eastAsia="Book Antiqua" w:hAnsi="Book Antiqua" w:cs="Book Antiqua"/>
          <w:color w:val="222222"/>
          <w:shd w:val="clear" w:color="auto" w:fill="FFFFFF"/>
          <w:lang w:val="en-GB"/>
        </w:rPr>
        <w:t>ost of the kit was reported as the strongest factor for choosing HIVST services, and this ranged from 200</w:t>
      </w:r>
      <w:r>
        <w:rPr>
          <w:rFonts w:ascii="Book Antiqua" w:eastAsia="Book Antiqua" w:hAnsi="Book Antiqua" w:cs="Book Antiqua"/>
          <w:color w:val="131413"/>
          <w:lang w:val="en-GB"/>
        </w:rPr>
        <w:t xml:space="preserve"> to 4000 Naira (approximately United States Dollar 0.55-11.07), with the majority willing to pay 500 Naira (approximately United States Dollar 1.38). </w:t>
      </w:r>
      <w:r>
        <w:rPr>
          <w:rFonts w:ascii="Book Antiqua" w:eastAsia="Book Antiqua" w:hAnsi="Book Antiqua" w:cs="Book Antiqua"/>
          <w:color w:val="000000"/>
          <w:lang w:val="en-GB"/>
        </w:rPr>
        <w:t>P</w:t>
      </w:r>
      <w:r>
        <w:rPr>
          <w:rFonts w:ascii="Book Antiqua" w:eastAsia="Book Antiqua" w:hAnsi="Book Antiqua" w:cs="Book Antiqua"/>
          <w:color w:val="131413"/>
          <w:lang w:val="en-GB"/>
        </w:rPr>
        <w:t>rivately-owned, registered pharmacies, youth-friendly centres, supermarkets, and online stores were the most cited access locations for HIVST. T</w:t>
      </w:r>
      <w:r>
        <w:rPr>
          <w:rFonts w:ascii="Book Antiqua" w:eastAsia="Book Antiqua" w:hAnsi="Book Antiqua" w:cs="Book Antiqua"/>
          <w:color w:val="000000"/>
          <w:lang w:val="en-GB"/>
        </w:rPr>
        <w:t>he least influential attribute was the type of specimen needed for HIVST. Strategies addressing cost and preferred access points and diverse needs for social media promotion, local translation of product use instructions, and HIVST distribution led by key opinion leaders for key populations were found to significantly enhance HIVST uptake and linkage to care.</w:t>
      </w:r>
    </w:p>
    <w:p w14:paraId="766EDA3D" w14:textId="77777777" w:rsidR="00245653" w:rsidRDefault="00245653">
      <w:pPr>
        <w:adjustRightInd w:val="0"/>
        <w:snapToGrid w:val="0"/>
        <w:spacing w:line="360" w:lineRule="auto"/>
        <w:jc w:val="both"/>
        <w:rPr>
          <w:rFonts w:ascii="Book Antiqua" w:hAnsi="Book Antiqua"/>
          <w:lang w:val="en-GB"/>
        </w:rPr>
      </w:pPr>
    </w:p>
    <w:p w14:paraId="15B753F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CONCLUSION</w:t>
      </w:r>
    </w:p>
    <w:p w14:paraId="351D03A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HIVST acceptability is generally high from an intention-to-use perspective. Targeted strategies are required to improve the acceptability of HIV self-testing, especially among males, sexually active individuals, and first-time testers.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Identified and proposed uptake-enhancing strategies need to be investigated in controlled settings and among different populations and distribution models in Nigeria.</w:t>
      </w:r>
    </w:p>
    <w:p w14:paraId="3522A844" w14:textId="77777777" w:rsidR="00245653" w:rsidRDefault="00245653">
      <w:pPr>
        <w:adjustRightInd w:val="0"/>
        <w:snapToGrid w:val="0"/>
        <w:spacing w:line="360" w:lineRule="auto"/>
        <w:jc w:val="both"/>
        <w:rPr>
          <w:rFonts w:ascii="Book Antiqua" w:hAnsi="Book Antiqua"/>
          <w:lang w:val="en-GB"/>
        </w:rPr>
      </w:pPr>
    </w:p>
    <w:p w14:paraId="0D9DF6D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Key Words: </w:t>
      </w:r>
      <w:r>
        <w:rPr>
          <w:rFonts w:ascii="Book Antiqua" w:eastAsia="Book Antiqua" w:hAnsi="Book Antiqua" w:cs="Book Antiqua"/>
          <w:lang w:val="en-GB"/>
        </w:rPr>
        <w:t>Acceptability;</w:t>
      </w:r>
      <w:r>
        <w:rPr>
          <w:rFonts w:ascii="Book Antiqua" w:eastAsia="Book Antiqua" w:hAnsi="Book Antiqua" w:cs="Book Antiqua"/>
          <w:b/>
          <w:bCs/>
          <w:lang w:val="en-GB"/>
        </w:rPr>
        <w:t xml:space="preserve"> </w:t>
      </w:r>
      <w:r>
        <w:rPr>
          <w:rFonts w:ascii="Book Antiqua" w:eastAsia="Book Antiqua" w:hAnsi="Book Antiqua" w:cs="Book Antiqua"/>
          <w:lang w:val="en-GB"/>
        </w:rPr>
        <w:t>HIV self-testing; Uptake; Intention-to-use; Regulation; Linkage to care</w:t>
      </w:r>
    </w:p>
    <w:p w14:paraId="0012A006" w14:textId="77777777" w:rsidR="00245653" w:rsidRDefault="00245653">
      <w:pPr>
        <w:adjustRightInd w:val="0"/>
        <w:snapToGrid w:val="0"/>
        <w:spacing w:line="360" w:lineRule="auto"/>
        <w:jc w:val="both"/>
        <w:rPr>
          <w:rFonts w:ascii="Book Antiqua" w:hAnsi="Book Antiqua"/>
          <w:lang w:val="en-GB"/>
        </w:rPr>
      </w:pPr>
    </w:p>
    <w:p w14:paraId="180F2AE5" w14:textId="77777777" w:rsidR="003516E3" w:rsidRDefault="003516E3" w:rsidP="003516E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A39D78D" w14:textId="77777777" w:rsidR="003516E3" w:rsidRDefault="003516E3">
      <w:pPr>
        <w:adjustRightInd w:val="0"/>
        <w:snapToGrid w:val="0"/>
        <w:spacing w:line="360" w:lineRule="auto"/>
        <w:jc w:val="both"/>
        <w:rPr>
          <w:rFonts w:ascii="Book Antiqua" w:hAnsi="Book Antiqua"/>
          <w:lang w:val="en-GB"/>
        </w:rPr>
      </w:pPr>
    </w:p>
    <w:p w14:paraId="57853C5B" w14:textId="2D695E41" w:rsidR="003516E3" w:rsidRDefault="003516E3">
      <w:pPr>
        <w:adjustRightInd w:val="0"/>
        <w:snapToGrid w:val="0"/>
        <w:spacing w:line="360" w:lineRule="auto"/>
        <w:jc w:val="both"/>
        <w:rPr>
          <w:rFonts w:ascii="Book Antiqua" w:eastAsia="DengXian" w:hAnsi="Book Antiqua" w:cs="宋体"/>
          <w:color w:val="000000"/>
          <w:sz w:val="22"/>
          <w:szCs w:val="22"/>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lang w:val="es-MX"/>
        </w:rPr>
        <w:t xml:space="preserve">Adepoju VA, Umebido C, Adelekan A, Onoja AJ. </w:t>
      </w:r>
      <w:r>
        <w:rPr>
          <w:rFonts w:ascii="Book Antiqua" w:eastAsia="Book Antiqua" w:hAnsi="Book Antiqua" w:cs="Book Antiqua"/>
          <w:lang w:val="en-GB"/>
        </w:rPr>
        <w:t xml:space="preserve">Acceptability and strategies for enhancing uptake of human immunodeficiency virus self-testing in Nigeria. </w:t>
      </w:r>
      <w:r>
        <w:rPr>
          <w:rFonts w:ascii="Book Antiqua" w:eastAsia="Book Antiqua" w:hAnsi="Book Antiqua" w:cs="Book Antiqua"/>
          <w:i/>
          <w:iCs/>
          <w:lang w:val="en-GB"/>
        </w:rPr>
        <w:t>World J Methodol</w:t>
      </w:r>
      <w:r>
        <w:rPr>
          <w:rFonts w:ascii="Book Antiqua" w:eastAsia="Book Antiqua" w:hAnsi="Book Antiqua" w:cs="Book Antiqua"/>
          <w:lang w:val="en-GB"/>
        </w:rPr>
        <w:t xml:space="preserve"> 2023; </w:t>
      </w:r>
      <w:r>
        <w:rPr>
          <w:rFonts w:ascii="Book Antiqua" w:eastAsia="Book Antiqua" w:hAnsi="Book Antiqua" w:cs="Book Antiqua" w:hint="eastAsia"/>
          <w:lang w:val="en-GB"/>
        </w:rPr>
        <w:t xml:space="preserve">13(3): </w:t>
      </w:r>
      <w:r w:rsidRPr="00AE350D">
        <w:rPr>
          <w:rFonts w:ascii="Book Antiqua" w:eastAsia="DengXian" w:hAnsi="Book Antiqua" w:cs="宋体"/>
          <w:color w:val="000000"/>
          <w:sz w:val="22"/>
          <w:szCs w:val="22"/>
        </w:rPr>
        <w:t>127-14</w:t>
      </w:r>
      <w:r>
        <w:rPr>
          <w:rFonts w:ascii="Book Antiqua" w:eastAsia="DengXian" w:hAnsi="Book Antiqua" w:cs="宋体"/>
          <w:color w:val="000000"/>
          <w:sz w:val="22"/>
          <w:szCs w:val="22"/>
        </w:rPr>
        <w:t>1</w:t>
      </w:r>
    </w:p>
    <w:p w14:paraId="03B6A1E2" w14:textId="690EDCD3" w:rsidR="003516E3" w:rsidRDefault="00000000">
      <w:pPr>
        <w:adjustRightInd w:val="0"/>
        <w:snapToGrid w:val="0"/>
        <w:spacing w:line="360" w:lineRule="auto"/>
        <w:jc w:val="both"/>
        <w:rPr>
          <w:rFonts w:ascii="Book Antiqua" w:eastAsia="Book Antiqua" w:hAnsi="Book Antiqua" w:cs="Book Antiqua"/>
          <w:lang w:val="en-GB"/>
        </w:rPr>
      </w:pPr>
      <w:r w:rsidRPr="003516E3">
        <w:rPr>
          <w:rFonts w:ascii="Book Antiqua" w:eastAsia="Book Antiqua" w:hAnsi="Book Antiqua" w:cs="Book Antiqua" w:hint="eastAsia"/>
          <w:b/>
          <w:bCs/>
          <w:lang w:val="en-GB"/>
        </w:rPr>
        <w:t>URL</w:t>
      </w:r>
      <w:r>
        <w:rPr>
          <w:rFonts w:ascii="Book Antiqua" w:eastAsia="Book Antiqua" w:hAnsi="Book Antiqua" w:cs="Book Antiqua" w:hint="eastAsia"/>
          <w:lang w:val="en-GB"/>
        </w:rPr>
        <w:t xml:space="preserve">: </w:t>
      </w:r>
      <w:r w:rsidR="003516E3" w:rsidRPr="003516E3">
        <w:rPr>
          <w:rFonts w:ascii="Book Antiqua" w:eastAsia="Book Antiqua" w:hAnsi="Book Antiqua" w:cs="Book Antiqua" w:hint="eastAsia"/>
          <w:lang w:val="en-GB"/>
        </w:rPr>
        <w:t>https://www.wjgnet.com/2222-0682/full/v13/i3/</w:t>
      </w:r>
      <w:r w:rsidR="003516E3" w:rsidRPr="00AE350D">
        <w:rPr>
          <w:rFonts w:ascii="Book Antiqua" w:eastAsia="DengXian" w:hAnsi="Book Antiqua" w:cs="宋体"/>
          <w:color w:val="000000"/>
          <w:sz w:val="22"/>
          <w:szCs w:val="22"/>
        </w:rPr>
        <w:t>127</w:t>
      </w:r>
      <w:r w:rsidR="003516E3" w:rsidRPr="003516E3">
        <w:rPr>
          <w:rFonts w:ascii="Book Antiqua" w:eastAsia="Book Antiqua" w:hAnsi="Book Antiqua" w:cs="Book Antiqua" w:hint="eastAsia"/>
          <w:lang w:val="en-GB"/>
        </w:rPr>
        <w:t>.htm</w:t>
      </w:r>
    </w:p>
    <w:p w14:paraId="6591AF77" w14:textId="69BA6DC8" w:rsidR="00245653" w:rsidRDefault="00000000">
      <w:pPr>
        <w:adjustRightInd w:val="0"/>
        <w:snapToGrid w:val="0"/>
        <w:spacing w:line="360" w:lineRule="auto"/>
        <w:jc w:val="both"/>
        <w:rPr>
          <w:rFonts w:ascii="Book Antiqua" w:hAnsi="Book Antiqua"/>
          <w:lang w:val="en-GB"/>
        </w:rPr>
      </w:pPr>
      <w:r w:rsidRPr="003516E3">
        <w:rPr>
          <w:rFonts w:ascii="Book Antiqua" w:eastAsia="Book Antiqua" w:hAnsi="Book Antiqua" w:cs="Book Antiqua" w:hint="eastAsia"/>
          <w:b/>
          <w:bCs/>
          <w:lang w:val="en-GB"/>
        </w:rPr>
        <w:t>DOI</w:t>
      </w:r>
      <w:r>
        <w:rPr>
          <w:rFonts w:ascii="Book Antiqua" w:eastAsia="Book Antiqua" w:hAnsi="Book Antiqua" w:cs="Book Antiqua" w:hint="eastAsia"/>
          <w:lang w:val="en-GB"/>
        </w:rPr>
        <w:t>: https://dx.doi.org/10.5662/wjm.v13.i3.</w:t>
      </w:r>
      <w:r w:rsidR="003516E3" w:rsidRPr="00AE350D">
        <w:rPr>
          <w:rFonts w:ascii="Book Antiqua" w:eastAsia="DengXian" w:hAnsi="Book Antiqua" w:cs="宋体"/>
          <w:color w:val="000000"/>
          <w:sz w:val="22"/>
          <w:szCs w:val="22"/>
        </w:rPr>
        <w:t>127</w:t>
      </w:r>
    </w:p>
    <w:p w14:paraId="2105454C" w14:textId="77777777" w:rsidR="00245653" w:rsidRDefault="00245653">
      <w:pPr>
        <w:adjustRightInd w:val="0"/>
        <w:snapToGrid w:val="0"/>
        <w:spacing w:line="360" w:lineRule="auto"/>
        <w:jc w:val="both"/>
        <w:rPr>
          <w:rFonts w:ascii="Book Antiqua" w:hAnsi="Book Antiqua"/>
          <w:lang w:val="en-GB"/>
        </w:rPr>
      </w:pPr>
    </w:p>
    <w:p w14:paraId="62402649"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b/>
          <w:bCs/>
          <w:lang w:val="en-GB"/>
        </w:rPr>
        <w:lastRenderedPageBreak/>
        <w:t xml:space="preserve">Core Tip: </w:t>
      </w:r>
      <w:r>
        <w:rPr>
          <w:rFonts w:ascii="Book Antiqua" w:eastAsia="Book Antiqua" w:hAnsi="Book Antiqua" w:cs="Book Antiqua"/>
          <w:color w:val="000000"/>
          <w:lang w:val="en-GB"/>
        </w:rPr>
        <w:t xml:space="preserve">This is the first systematic literature review on the acceptability and uptake of </w:t>
      </w:r>
      <w:r>
        <w:rPr>
          <w:rFonts w:ascii="Book Antiqua" w:eastAsia="Book Antiqua" w:hAnsi="Book Antiqua" w:cs="Book Antiqua"/>
          <w:lang w:val="en-GB"/>
        </w:rPr>
        <w:t>human immunodeficiency virus self-testing (HIVST)</w:t>
      </w:r>
      <w:r>
        <w:rPr>
          <w:rFonts w:ascii="Book Antiqua" w:eastAsia="Book Antiqua" w:hAnsi="Book Antiqua" w:cs="Book Antiqua"/>
          <w:color w:val="000000"/>
          <w:lang w:val="en-GB"/>
        </w:rPr>
        <w:t xml:space="preserve"> in Nigeria. The findings suggested that the acceptability of HIVST is high in Nigeria. However, the actual use of HIVST in programmatic implementation was lower than expected. The use of key opinion leaders among key populations successfully increased the acceptability and uptake of HIVST. However, cost was a major barrier to the acceptability of HIVST. More studies are required to evaluate how the uptake of HIVST compares in routine programs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real-life settings in the absence of support and resources that enhance HIVST uptake.</w:t>
      </w:r>
    </w:p>
    <w:p w14:paraId="5209A8C4" w14:textId="77777777" w:rsidR="00245653" w:rsidRDefault="00245653">
      <w:pPr>
        <w:adjustRightInd w:val="0"/>
        <w:snapToGrid w:val="0"/>
        <w:spacing w:line="360" w:lineRule="auto"/>
        <w:jc w:val="both"/>
        <w:rPr>
          <w:rFonts w:ascii="Book Antiqua" w:eastAsia="Book Antiqua" w:hAnsi="Book Antiqua" w:cs="Book Antiqua"/>
          <w:color w:val="000000"/>
          <w:lang w:val="en-GB"/>
        </w:rPr>
      </w:pPr>
    </w:p>
    <w:p w14:paraId="579C56C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INTRODUCTION</w:t>
      </w:r>
    </w:p>
    <w:p w14:paraId="23B9AF2A"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Nigeria is ranked second among the countries with a high burden of human immunodeficiency virus (HIV) in the world</w:t>
      </w:r>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In 2018, the national prevalence of HIV was 1.5%, with an estimated 1.9 million people living with HIV/acquired immune deficiency syndrome (AIDS), of which only 30.0% were on antiretroviral therapy</w:t>
      </w:r>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According to the Nigeria HIV/AIDS Indicator and Impact Survey, the national HIV prevalence rate in the group of 15-49 years of age was 1.4%, with a population of 201 million in 2019</w:t>
      </w:r>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In Nigeria, 53000 people died of HIV/AIDS in 2018, while the rate of HIV/AIDS-related deaths appears to have remained constant in recent years, owing to the ongoing problem of advanced HIV disease</w:t>
      </w:r>
      <w:r>
        <w:rPr>
          <w:rFonts w:ascii="Book Antiqua" w:eastAsia="Book Antiqua" w:hAnsi="Book Antiqua" w:cs="Book Antiqua"/>
          <w:color w:val="000000"/>
          <w:vertAlign w:val="superscript"/>
          <w:lang w:val="en-GB"/>
        </w:rPr>
        <w:t>[4]</w:t>
      </w:r>
      <w:r>
        <w:rPr>
          <w:rFonts w:ascii="Book Antiqua" w:eastAsia="Book Antiqua" w:hAnsi="Book Antiqua" w:cs="Book Antiqua"/>
          <w:color w:val="000000"/>
          <w:lang w:val="en-GB"/>
        </w:rPr>
        <w:t>.</w:t>
      </w:r>
    </w:p>
    <w:p w14:paraId="2581B1CE"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Despite increased scientific and medical advancement in the understanding and management of HIV, a large number of those infected remains untested and unaware of their serostatus</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One of the reasons for the poor coverage of conventional health facility-based counselling and testing is the refusal to test due to the fear of societal stigma and discrimination that may result from a positive HIV test result</w:t>
      </w:r>
      <w:r>
        <w:rPr>
          <w:rFonts w:ascii="Book Antiqua" w:eastAsia="Book Antiqua" w:hAnsi="Book Antiqua" w:cs="Book Antiqua"/>
          <w:color w:val="000000"/>
          <w:vertAlign w:val="superscript"/>
          <w:lang w:val="en-GB"/>
        </w:rPr>
        <w:t>[6]</w:t>
      </w:r>
      <w:r>
        <w:rPr>
          <w:rFonts w:ascii="Book Antiqua" w:eastAsia="Book Antiqua" w:hAnsi="Book Antiqua" w:cs="Book Antiqua"/>
          <w:color w:val="000000"/>
          <w:lang w:val="en-GB"/>
        </w:rPr>
        <w:t xml:space="preserve"> and the fear of long-term treatment, which may affect the quality of life of those infected</w:t>
      </w:r>
      <w:r>
        <w:rPr>
          <w:rFonts w:ascii="Book Antiqua" w:eastAsia="Book Antiqua" w:hAnsi="Book Antiqua" w:cs="Book Antiqua"/>
          <w:color w:val="000000"/>
          <w:vertAlign w:val="superscript"/>
          <w:lang w:val="en-GB"/>
        </w:rPr>
        <w:t>[7]</w:t>
      </w:r>
      <w:r>
        <w:rPr>
          <w:rFonts w:ascii="Book Antiqua" w:eastAsia="Book Antiqua" w:hAnsi="Book Antiqua" w:cs="Book Antiqua"/>
          <w:color w:val="000000"/>
          <w:lang w:val="en-GB"/>
        </w:rPr>
        <w:t>.</w:t>
      </w:r>
    </w:p>
    <w:p w14:paraId="7B8EF39D"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The World Health Organization recommends HIV self-testing (HIVST) as a tool for improving the uptake of HIV testing services and achieving the Joint United Nations Programme on HIV and AIDS 90-90-90 target</w:t>
      </w:r>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 xml:space="preserve">. HIVST is an unconventional and innovative strategy to reach the first 90% goal of the United Nations Programme on HIV and AIDS by facilitating access to testing for early detection and prevention of HIV </w:t>
      </w:r>
      <w:r>
        <w:rPr>
          <w:rFonts w:ascii="Book Antiqua" w:eastAsia="Book Antiqua" w:hAnsi="Book Antiqua" w:cs="Book Antiqua"/>
          <w:color w:val="000000"/>
          <w:lang w:val="en-GB"/>
        </w:rPr>
        <w:lastRenderedPageBreak/>
        <w:t>transmission</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 Evidence shows that the deployment of HIVST has improved the uptake of HIV testing among men</w:t>
      </w:r>
      <w:r>
        <w:rPr>
          <w:rFonts w:ascii="Book Antiqua" w:eastAsia="Book Antiqua" w:hAnsi="Book Antiqua" w:cs="Book Antiqua"/>
          <w:color w:val="000000"/>
          <w:vertAlign w:val="superscript"/>
          <w:lang w:val="en-GB"/>
        </w:rPr>
        <w:t>[10-13]</w:t>
      </w:r>
      <w:r>
        <w:rPr>
          <w:rFonts w:ascii="Book Antiqua" w:eastAsia="Book Antiqua" w:hAnsi="Book Antiqua" w:cs="Book Antiqua"/>
          <w:color w:val="000000"/>
          <w:lang w:val="en-GB"/>
        </w:rPr>
        <w:t xml:space="preserve"> in several countries implementing HIVST in Sub-Saharan Africa including South Africa, Zimbabwe, and Botswana</w:t>
      </w:r>
      <w:r>
        <w:rPr>
          <w:rFonts w:ascii="Book Antiqua" w:eastAsia="Book Antiqua" w:hAnsi="Book Antiqua" w:cs="Book Antiqua"/>
          <w:color w:val="000000"/>
          <w:vertAlign w:val="superscript"/>
          <w:lang w:val="en-GB"/>
        </w:rPr>
        <w:t>[10-12]</w:t>
      </w:r>
      <w:r>
        <w:rPr>
          <w:rFonts w:ascii="Book Antiqua" w:eastAsia="Book Antiqua" w:hAnsi="Book Antiqua" w:cs="Book Antiqua"/>
          <w:color w:val="000000"/>
          <w:lang w:val="en-GB"/>
        </w:rPr>
        <w:t>.</w:t>
      </w:r>
    </w:p>
    <w:p w14:paraId="3624CEB0" w14:textId="77777777" w:rsidR="00245653" w:rsidRDefault="00000000">
      <w:pPr>
        <w:adjustRightInd w:val="0"/>
        <w:snapToGrid w:val="0"/>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t>Nigeria has identified the need to increase HIV counselling and testing, including the potential of a self-testing methodology</w:t>
      </w:r>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In 2019, the national AIDS and sexually transmitted diseases control programme under the Federal Ministry of Health developed the operational guidelines for the delivery of HIVST in Nigeria. The document provides guidance for the operationalization of HIVST in Nigeria including the different service delivery and distribution models, procurement and supply chain management, monitoring, and evaluation among others</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HIVST addresses the gap in HIV testing, especially in clinical settings. Surveys conducted among diverse populations in Malawi, Spain, the United States, and Nigeria showed varying interest in HIVST and acceptability ranges between 22% and 88%</w:t>
      </w:r>
      <w:r>
        <w:rPr>
          <w:rFonts w:ascii="Book Antiqua" w:eastAsia="Book Antiqua" w:hAnsi="Book Antiqua" w:cs="Book Antiqua"/>
          <w:color w:val="000000"/>
          <w:vertAlign w:val="superscript"/>
          <w:lang w:val="en-GB"/>
        </w:rPr>
        <w:t>[15-19]</w:t>
      </w:r>
      <w:r>
        <w:rPr>
          <w:rFonts w:ascii="Book Antiqua" w:eastAsia="Book Antiqua" w:hAnsi="Book Antiqua" w:cs="Book Antiqua"/>
          <w:color w:val="000000"/>
          <w:lang w:val="en-GB"/>
        </w:rPr>
        <w:t>. There is no study that systematically documented evidence either on the acceptability of HIVST or the proposed strategies to enhance its uptake in Nigeria. HIVST, as an innovative tool, is still a growing intervention in Nigeria with potential barriers to its acceptance among populations and settings. This study, therefore, aimed to systematically review the acceptability, existing regulations, and strategies for enhancing the uptake of HIVST in Nigeria.</w:t>
      </w:r>
    </w:p>
    <w:p w14:paraId="3D1A0B22" w14:textId="77777777" w:rsidR="00245653" w:rsidRDefault="00245653">
      <w:pPr>
        <w:adjustRightInd w:val="0"/>
        <w:snapToGrid w:val="0"/>
        <w:spacing w:line="360" w:lineRule="auto"/>
        <w:jc w:val="both"/>
        <w:rPr>
          <w:rFonts w:ascii="Book Antiqua" w:hAnsi="Book Antiqua"/>
          <w:lang w:val="en-GB"/>
        </w:rPr>
      </w:pPr>
    </w:p>
    <w:p w14:paraId="2B29DEF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MATERIALS AND METHODS</w:t>
      </w:r>
    </w:p>
    <w:p w14:paraId="005C35E7"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Design</w:t>
      </w:r>
    </w:p>
    <w:p w14:paraId="6C8C95E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A systematic review was conducted and reported in accordance with the Preferred Reporting Items for Systematic Reviews and Meta-Analyses (PRISMA) (Figure 1).</w:t>
      </w:r>
    </w:p>
    <w:p w14:paraId="68601849" w14:textId="77777777" w:rsidR="00245653" w:rsidRDefault="00245653">
      <w:pPr>
        <w:adjustRightInd w:val="0"/>
        <w:snapToGrid w:val="0"/>
        <w:spacing w:line="360" w:lineRule="auto"/>
        <w:jc w:val="both"/>
        <w:rPr>
          <w:rFonts w:ascii="Book Antiqua" w:hAnsi="Book Antiqua"/>
          <w:lang w:val="en-GB"/>
        </w:rPr>
      </w:pPr>
    </w:p>
    <w:p w14:paraId="49908E7F"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Search strategy </w:t>
      </w:r>
    </w:p>
    <w:p w14:paraId="49B7802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Different databases were searched to get the necessary materials needed for this review. A scientific literature search was performed using </w:t>
      </w:r>
      <w:r>
        <w:rPr>
          <w:rFonts w:ascii="Book Antiqua" w:eastAsia="Book Antiqua" w:hAnsi="Book Antiqua" w:cs="Book Antiqua"/>
          <w:color w:val="000000"/>
          <w:shd w:val="clear" w:color="auto" w:fill="FFFFFF"/>
          <w:lang w:val="en-GB"/>
        </w:rPr>
        <w:t xml:space="preserve">Elsevier, </w:t>
      </w:r>
      <w:r>
        <w:rPr>
          <w:rFonts w:ascii="Book Antiqua" w:eastAsia="Book Antiqua" w:hAnsi="Book Antiqua" w:cs="Book Antiqua"/>
          <w:color w:val="000000"/>
          <w:lang w:val="en-GB"/>
        </w:rPr>
        <w:t xml:space="preserve">Google Scholar, EMBASE, PubMed, Ovid, and Scopus databases. Grey literature was also searched from Google and Google literature, the largest databases for grey literature. Additionally, literature was systematically searched from ResearchGate, Cochrane library, and Directory of Open </w:t>
      </w:r>
      <w:r>
        <w:rPr>
          <w:rFonts w:ascii="Book Antiqua" w:eastAsia="Book Antiqua" w:hAnsi="Book Antiqua" w:cs="Book Antiqua"/>
          <w:color w:val="000000"/>
          <w:lang w:val="en-GB"/>
        </w:rPr>
        <w:lastRenderedPageBreak/>
        <w:t>Access Journal. For studies that may have been missed in the electronic search, cross reference was undertaken using reference lists of all identified articles. The first search was conducted between April 4-8, 2022, while the second took place between April 15-20, 2022. Detailed inclusion and exclusion criteria were cautiously developed to match the review questions and have sufficient details to pinpoint all relevant studies and exclude irrelevant studies</w:t>
      </w:r>
      <w:r>
        <w:rPr>
          <w:rFonts w:ascii="Book Antiqua" w:eastAsia="Book Antiqua" w:hAnsi="Book Antiqua" w:cs="Book Antiqua"/>
          <w:color w:val="000000"/>
          <w:vertAlign w:val="superscript"/>
          <w:lang w:val="en-GB"/>
        </w:rPr>
        <w:t>[20]</w:t>
      </w:r>
      <w:r>
        <w:rPr>
          <w:rFonts w:ascii="Book Antiqua" w:eastAsia="Book Antiqua" w:hAnsi="Book Antiqua" w:cs="Book Antiqua"/>
          <w:color w:val="000000"/>
          <w:lang w:val="en-GB"/>
        </w:rPr>
        <w:t>. The literature search combined specific keywords with Boolean operators (Table 1).</w:t>
      </w:r>
      <w:r>
        <w:rPr>
          <w:rFonts w:ascii="Book Antiqua" w:hAnsi="Book Antiqua" w:cs="Segoe UI"/>
          <w:color w:val="374151"/>
          <w:shd w:val="clear" w:color="auto" w:fill="F7F7F8"/>
          <w:lang w:val="en-GB"/>
        </w:rPr>
        <w:t xml:space="preserve"> </w:t>
      </w:r>
      <w:r>
        <w:rPr>
          <w:rFonts w:ascii="Book Antiqua" w:eastAsia="Book Antiqua" w:hAnsi="Book Antiqua" w:cs="Book Antiqua"/>
          <w:color w:val="000000"/>
          <w:lang w:val="en-GB"/>
        </w:rPr>
        <w:t>Although the Reference Citation Analysis tool was available for use, it was not utilized for this review. This decision was formed based on the nature of the research question and the inclusion and exclusion criteria developed for the review, which ensured that all relevant studies were identified through the comprehensive search strategy described above.</w:t>
      </w:r>
    </w:p>
    <w:p w14:paraId="1FBBD566" w14:textId="77777777" w:rsidR="00245653" w:rsidRDefault="00245653">
      <w:pPr>
        <w:adjustRightInd w:val="0"/>
        <w:snapToGrid w:val="0"/>
        <w:spacing w:line="360" w:lineRule="auto"/>
        <w:jc w:val="both"/>
        <w:rPr>
          <w:rFonts w:ascii="Book Antiqua" w:hAnsi="Book Antiqua"/>
          <w:lang w:val="en-GB"/>
        </w:rPr>
      </w:pPr>
    </w:p>
    <w:p w14:paraId="03F6684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Inclusion criteria</w:t>
      </w:r>
    </w:p>
    <w:p w14:paraId="1F0A099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Both qualitative and quantitative studies on HIVST in Nigeria were included in this study.</w:t>
      </w:r>
    </w:p>
    <w:p w14:paraId="5F1E8B05" w14:textId="77777777" w:rsidR="00245653" w:rsidRDefault="00245653">
      <w:pPr>
        <w:adjustRightInd w:val="0"/>
        <w:snapToGrid w:val="0"/>
        <w:spacing w:line="360" w:lineRule="auto"/>
        <w:jc w:val="both"/>
        <w:rPr>
          <w:rFonts w:ascii="Book Antiqua" w:hAnsi="Book Antiqua"/>
          <w:lang w:val="en-GB"/>
        </w:rPr>
      </w:pPr>
    </w:p>
    <w:p w14:paraId="31C81C4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Exclusion criteria</w:t>
      </w:r>
    </w:p>
    <w:p w14:paraId="64F0B07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Articles were excluded if no data was found for the desired outcome. Editorials and short commentaries were also excluded. Papers that were not peer-reviewed and those that the full text could not be assessed were also excluded.</w:t>
      </w:r>
    </w:p>
    <w:p w14:paraId="00AFCB89" w14:textId="77777777" w:rsidR="00245653" w:rsidRDefault="00245653">
      <w:pPr>
        <w:adjustRightInd w:val="0"/>
        <w:snapToGrid w:val="0"/>
        <w:spacing w:line="360" w:lineRule="auto"/>
        <w:jc w:val="both"/>
        <w:rPr>
          <w:rFonts w:ascii="Book Antiqua" w:hAnsi="Book Antiqua"/>
          <w:lang w:val="en-GB"/>
        </w:rPr>
      </w:pPr>
    </w:p>
    <w:p w14:paraId="7320009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Data extraction</w:t>
      </w:r>
    </w:p>
    <w:p w14:paraId="2DC4699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Standardized forms developed by the authors were used for data extraction to minimize the risk of bias. One of the authors extracted data from the included studies, while the other authors checked these datasets. Discrepancies were resolved by referring to the original studies. Data on acceptability, existing regulatory context, and preference level for HIVST in Nigeria were extracted. Other data extracted include the level of uptake, linkage to treatment, and strategies for enhancing the uptake of HIVST in Nigeria. Adelekan A and Adepoju VA independently evaluated the potential eligibility of each of the abstracts and titles from the retrieved citations after requesting full-text versions of these potentially eligible studies. </w:t>
      </w:r>
      <w:r>
        <w:rPr>
          <w:rFonts w:ascii="Book Antiqua" w:eastAsia="Book Antiqua" w:hAnsi="Book Antiqua" w:cs="Book Antiqua"/>
          <w:lang w:val="en-GB"/>
        </w:rPr>
        <w:t>Onoja AJ and Umebido C</w:t>
      </w:r>
      <w:r>
        <w:rPr>
          <w:rFonts w:ascii="Book Antiqua" w:eastAsia="Book Antiqua" w:hAnsi="Book Antiqua" w:cs="Book Antiqua"/>
          <w:color w:val="000000"/>
          <w:lang w:val="en-GB"/>
        </w:rPr>
        <w:t xml:space="preserve"> independently assessed the </w:t>
      </w:r>
      <w:r>
        <w:rPr>
          <w:rFonts w:ascii="Book Antiqua" w:eastAsia="Book Antiqua" w:hAnsi="Book Antiqua" w:cs="Book Antiqua"/>
          <w:color w:val="000000"/>
          <w:lang w:val="en-GB"/>
        </w:rPr>
        <w:lastRenderedPageBreak/>
        <w:t xml:space="preserve">full text of the potentially eligible publications. Disagreements were resolved by consensus. Discrepancies were discussed between authors until a 100.0% agreement was achieved. The following information was extracted from the included studies: </w:t>
      </w:r>
      <w:r>
        <w:rPr>
          <w:rFonts w:ascii="Book Antiqua" w:eastAsia="宋体" w:hAnsi="Book Antiqua" w:cs="Book Antiqua" w:hint="eastAsia"/>
          <w:color w:val="000000"/>
          <w:lang w:eastAsia="zh-CN"/>
        </w:rPr>
        <w:t>A</w:t>
      </w:r>
      <w:r>
        <w:rPr>
          <w:rFonts w:ascii="Book Antiqua" w:eastAsia="Book Antiqua" w:hAnsi="Book Antiqua" w:cs="Book Antiqua"/>
          <w:color w:val="000000"/>
          <w:lang w:val="en-GB"/>
        </w:rPr>
        <w:t>uthors, title, study population, study state, study objective(s), study design, and study findings.</w:t>
      </w:r>
    </w:p>
    <w:p w14:paraId="6312BFA8" w14:textId="77777777" w:rsidR="00245653" w:rsidRDefault="00245653">
      <w:pPr>
        <w:adjustRightInd w:val="0"/>
        <w:snapToGrid w:val="0"/>
        <w:spacing w:line="360" w:lineRule="auto"/>
        <w:jc w:val="both"/>
        <w:rPr>
          <w:rFonts w:ascii="Book Antiqua" w:hAnsi="Book Antiqua"/>
          <w:lang w:val="en-GB"/>
        </w:rPr>
      </w:pPr>
    </w:p>
    <w:p w14:paraId="614F840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Quality assessment</w:t>
      </w:r>
    </w:p>
    <w:p w14:paraId="4288948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articles used for the review were properly screened. They were first screened using the titles and their abstracts. The full papers were screened, and the similarities of the papers were determined by reading the title, author(s), and abstract. The papers were then de-duplicated. The quality assessment of each study selected was based on set criteria</w:t>
      </w:r>
      <w:r>
        <w:rPr>
          <w:rFonts w:ascii="Book Antiqua" w:eastAsia="Book Antiqua" w:hAnsi="Book Antiqua" w:cs="Book Antiqua"/>
          <w:color w:val="000000"/>
          <w:vertAlign w:val="superscript"/>
          <w:lang w:val="en-GB"/>
        </w:rPr>
        <w:t>[21,22]</w:t>
      </w:r>
      <w:r>
        <w:rPr>
          <w:rFonts w:ascii="Book Antiqua" w:eastAsia="Book Antiqua" w:hAnsi="Book Antiqua" w:cs="Book Antiqua"/>
          <w:color w:val="000000"/>
          <w:lang w:val="en-GB"/>
        </w:rPr>
        <w:t>.</w:t>
      </w:r>
    </w:p>
    <w:p w14:paraId="0CB7ABCF" w14:textId="77777777" w:rsidR="00245653" w:rsidRDefault="00245653">
      <w:pPr>
        <w:adjustRightInd w:val="0"/>
        <w:snapToGrid w:val="0"/>
        <w:spacing w:line="360" w:lineRule="auto"/>
        <w:jc w:val="both"/>
        <w:rPr>
          <w:rFonts w:ascii="Book Antiqua" w:hAnsi="Book Antiqua"/>
          <w:lang w:val="en-GB"/>
        </w:rPr>
      </w:pPr>
    </w:p>
    <w:p w14:paraId="7D46DBB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Critical appraisal</w:t>
      </w:r>
    </w:p>
    <w:p w14:paraId="2268128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qualitative, quantitative, and mixed-method research were evaluated using the critical appraisal skills programme instrument</w:t>
      </w:r>
      <w:r>
        <w:rPr>
          <w:rFonts w:ascii="Book Antiqua" w:eastAsia="Book Antiqua" w:hAnsi="Book Antiqua" w:cs="Book Antiqua"/>
          <w:color w:val="000000"/>
          <w:vertAlign w:val="superscript"/>
          <w:lang w:val="en-GB"/>
        </w:rPr>
        <w:t>[23]</w:t>
      </w:r>
      <w:r>
        <w:rPr>
          <w:rFonts w:ascii="Book Antiqua" w:eastAsia="Book Antiqua" w:hAnsi="Book Antiqua" w:cs="Book Antiqua"/>
          <w:color w:val="000000"/>
          <w:lang w:val="en-GB"/>
        </w:rPr>
        <w:t xml:space="preserve"> and critical appraisal framework criteria</w:t>
      </w:r>
      <w:r>
        <w:rPr>
          <w:rFonts w:ascii="Book Antiqua" w:eastAsia="Book Antiqua" w:hAnsi="Book Antiqua" w:cs="Book Antiqua"/>
          <w:color w:val="000000"/>
          <w:vertAlign w:val="superscript"/>
          <w:lang w:val="en-GB"/>
        </w:rPr>
        <w:t>[24,25]</w:t>
      </w:r>
      <w:r>
        <w:rPr>
          <w:rFonts w:ascii="Book Antiqua" w:eastAsia="Book Antiqua" w:hAnsi="Book Antiqua" w:cs="Book Antiqua"/>
          <w:color w:val="000000"/>
          <w:lang w:val="en-GB"/>
        </w:rPr>
        <w:t>.</w:t>
      </w:r>
    </w:p>
    <w:p w14:paraId="0D9BF2CE" w14:textId="77777777" w:rsidR="00245653" w:rsidRDefault="00245653">
      <w:pPr>
        <w:adjustRightInd w:val="0"/>
        <w:snapToGrid w:val="0"/>
        <w:spacing w:line="360" w:lineRule="auto"/>
        <w:jc w:val="both"/>
        <w:rPr>
          <w:rFonts w:ascii="Book Antiqua" w:hAnsi="Book Antiqua"/>
          <w:lang w:val="en-GB"/>
        </w:rPr>
      </w:pPr>
    </w:p>
    <w:p w14:paraId="32BE84E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Data analysis </w:t>
      </w:r>
    </w:p>
    <w:p w14:paraId="51FE6BD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shd w:val="clear" w:color="auto" w:fill="FFFFFF"/>
          <w:lang w:val="en-GB"/>
        </w:rPr>
        <w:t>In compiling and summarizing the findings of the included studies, the researchers employed a variety of methodologies. Cleaning of data in the extraction sheet was an important step before analysis. The researchers structured the data from the extraction sheet into a format that analytical tools could read. The analysis was divided into qualitative and quantitative. Q</w:t>
      </w:r>
      <w:r>
        <w:rPr>
          <w:rFonts w:ascii="Book Antiqua" w:eastAsia="Book Antiqua" w:hAnsi="Book Antiqua" w:cs="Book Antiqua"/>
          <w:color w:val="000000"/>
          <w:lang w:val="en-GB"/>
        </w:rPr>
        <w:t>uantitative data analysis involved descriptive and</w:t>
      </w:r>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narrative data. This technically followed the process of classification and</w:t>
      </w:r>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 xml:space="preserve">tabulations. </w:t>
      </w:r>
      <w:r>
        <w:rPr>
          <w:rFonts w:ascii="Book Antiqua" w:eastAsia="Book Antiqua" w:hAnsi="Book Antiqua" w:cs="Book Antiqua"/>
          <w:color w:val="000000"/>
          <w:shd w:val="clear" w:color="auto" w:fill="FFFFFF"/>
          <w:lang w:val="en-GB"/>
        </w:rPr>
        <w:t>Content analysis technique was used for the qualitative data analysis.</w:t>
      </w:r>
    </w:p>
    <w:p w14:paraId="287CC91D" w14:textId="77777777" w:rsidR="00245653" w:rsidRDefault="00245653">
      <w:pPr>
        <w:adjustRightInd w:val="0"/>
        <w:snapToGrid w:val="0"/>
        <w:spacing w:line="360" w:lineRule="auto"/>
        <w:jc w:val="both"/>
        <w:rPr>
          <w:rFonts w:ascii="Book Antiqua" w:hAnsi="Book Antiqua"/>
          <w:lang w:val="en-GB"/>
        </w:rPr>
      </w:pPr>
    </w:p>
    <w:p w14:paraId="563C307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 xml:space="preserve">List of papers reviewed </w:t>
      </w:r>
    </w:p>
    <w:p w14:paraId="5E1CBB7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search results are shown in Figure 1, along with a synopsis of the papers consulted (the PRISMA flow chart). Although the databases contained 88 research articles, only 18 met the inclusion criteria for this systematic review (Table 2).</w:t>
      </w:r>
    </w:p>
    <w:p w14:paraId="0F4FD950" w14:textId="77777777" w:rsidR="00245653" w:rsidRDefault="00245653">
      <w:pPr>
        <w:adjustRightInd w:val="0"/>
        <w:snapToGrid w:val="0"/>
        <w:spacing w:line="360" w:lineRule="auto"/>
        <w:jc w:val="both"/>
        <w:rPr>
          <w:rFonts w:ascii="Book Antiqua" w:hAnsi="Book Antiqua"/>
          <w:lang w:val="en-GB"/>
        </w:rPr>
      </w:pPr>
    </w:p>
    <w:p w14:paraId="05507DD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RESULTS</w:t>
      </w:r>
    </w:p>
    <w:p w14:paraId="7BF7BE1F"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included studies were published between 2015 and 2022, with 33.3% published in 2021 (Figure 2). Majority (77.8%) of the studies were cross-sectional in design (Figure 3), 43.3% were carried out in Lagos State (Figure 4), and 26.3% were conducted among young people (Table 3).</w:t>
      </w:r>
    </w:p>
    <w:p w14:paraId="6A45AD7C" w14:textId="77777777" w:rsidR="00245653" w:rsidRDefault="00245653">
      <w:pPr>
        <w:adjustRightInd w:val="0"/>
        <w:snapToGrid w:val="0"/>
        <w:spacing w:line="360" w:lineRule="auto"/>
        <w:jc w:val="both"/>
        <w:rPr>
          <w:rFonts w:ascii="Book Antiqua" w:hAnsi="Book Antiqua"/>
          <w:lang w:val="en-GB"/>
        </w:rPr>
      </w:pPr>
    </w:p>
    <w:p w14:paraId="0E1D629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Acceptability of HIVST in Nigeria</w:t>
      </w:r>
    </w:p>
    <w:p w14:paraId="185AF319"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This review operationally defined the acceptability of HIVST as an intention to use, willingness to use, actual collection, and interest in use. The findings of most studies from Nigeria</w:t>
      </w:r>
      <w:r>
        <w:rPr>
          <w:rFonts w:ascii="Book Antiqua" w:hAnsi="Book Antiqua"/>
          <w:vertAlign w:val="superscript"/>
          <w:lang w:val="en-GB"/>
        </w:rPr>
        <w:t>[5,7,26-31]</w:t>
      </w:r>
      <w:r>
        <w:rPr>
          <w:rFonts w:ascii="Book Antiqua" w:eastAsia="Book Antiqua" w:hAnsi="Book Antiqua" w:cs="Book Antiqua"/>
          <w:color w:val="000000"/>
          <w:lang w:val="en-GB"/>
        </w:rPr>
        <w:t xml:space="preserve"> revealed a high level of acceptability of HIVST compared to what was reported by a study from Northern Nigeria</w:t>
      </w:r>
      <w:r>
        <w:rPr>
          <w:rFonts w:ascii="Book Antiqua" w:eastAsia="Book Antiqua" w:hAnsi="Book Antiqua" w:cs="Book Antiqua"/>
          <w:color w:val="000000"/>
          <w:vertAlign w:val="superscript"/>
          <w:lang w:val="en-GB"/>
        </w:rPr>
        <w:t>[15]</w:t>
      </w:r>
      <w:r>
        <w:rPr>
          <w:rFonts w:ascii="Book Antiqua" w:eastAsia="Book Antiqua" w:hAnsi="Book Antiqua" w:cs="Book Antiqua"/>
          <w:color w:val="000000"/>
          <w:shd w:val="clear" w:color="auto" w:fill="FFFFFF"/>
          <w:lang w:val="en-GB"/>
        </w:rPr>
        <w:t xml:space="preserve"> (Figure 5). Brown </w:t>
      </w:r>
      <w:r>
        <w:rPr>
          <w:rFonts w:ascii="Book Antiqua" w:eastAsia="Book Antiqua" w:hAnsi="Book Antiqua" w:cs="Book Antiqua"/>
          <w:i/>
          <w:iCs/>
          <w:color w:val="000000"/>
          <w:shd w:val="clear" w:color="auto" w:fill="FFFFFF"/>
          <w:lang w:val="en-GB"/>
        </w:rPr>
        <w:t>et al</w:t>
      </w:r>
      <w:r>
        <w:rPr>
          <w:rFonts w:ascii="Book Antiqua" w:hAnsi="Book Antiqua"/>
          <w:vertAlign w:val="superscript"/>
          <w:lang w:val="en-GB"/>
        </w:rPr>
        <w:t>[27]</w:t>
      </w:r>
      <w:r>
        <w:rPr>
          <w:rFonts w:ascii="Book Antiqua" w:eastAsia="Book Antiqua" w:hAnsi="Book Antiqua" w:cs="Book Antiqua"/>
          <w:color w:val="000000"/>
          <w:shd w:val="clear" w:color="auto" w:fill="FFFFFF"/>
          <w:lang w:val="en-GB"/>
        </w:rPr>
        <w:t xml:space="preserve"> </w:t>
      </w:r>
      <w:r>
        <w:rPr>
          <w:rFonts w:ascii="Book Antiqua" w:eastAsia="Book Antiqua" w:hAnsi="Book Antiqua" w:cs="Book Antiqua"/>
          <w:color w:val="000000"/>
          <w:lang w:val="en-GB"/>
        </w:rPr>
        <w:t xml:space="preserve">reported that 54.8% of the respondents supported having HIVST in Nigeria. Adebimpe </w:t>
      </w:r>
      <w:r>
        <w:rPr>
          <w:rFonts w:ascii="Book Antiqua" w:eastAsia="Book Antiqua" w:hAnsi="Book Antiqua" w:cs="Book Antiqua"/>
          <w:i/>
          <w:iCs/>
          <w:color w:val="000000"/>
          <w:lang w:val="en-GB"/>
        </w:rPr>
        <w:t>et al</w:t>
      </w:r>
      <w:r>
        <w:rPr>
          <w:rFonts w:ascii="Book Antiqua" w:hAnsi="Book Antiqua"/>
          <w:vertAlign w:val="superscript"/>
          <w:lang w:val="en-GB"/>
        </w:rPr>
        <w:t>[7]</w:t>
      </w:r>
      <w:r>
        <w:rPr>
          <w:rFonts w:ascii="Book Antiqua" w:eastAsia="Book Antiqua" w:hAnsi="Book Antiqua" w:cs="Book Antiqua"/>
          <w:color w:val="000000"/>
          <w:lang w:val="en-GB"/>
        </w:rPr>
        <w:t xml:space="preserve"> also reported that 86.0% of the respondents agreed that they would accept HIVST if kits were available, and 84.0% agreed that they would be willing to introduce and recommend HIVST to others. In another qualitative study by </w:t>
      </w:r>
      <w:r>
        <w:rPr>
          <w:rFonts w:ascii="Book Antiqua" w:eastAsia="Book Antiqua" w:hAnsi="Book Antiqua" w:cs="Book Antiqua"/>
          <w:color w:val="000000"/>
          <w:shd w:val="clear" w:color="auto" w:fill="FFFFFF"/>
          <w:lang w:val="en-GB"/>
        </w:rPr>
        <w:t xml:space="preserve">Dirisu </w:t>
      </w:r>
      <w:r>
        <w:rPr>
          <w:rFonts w:ascii="Book Antiqua" w:eastAsia="Book Antiqua" w:hAnsi="Book Antiqua" w:cs="Book Antiqua"/>
          <w:i/>
          <w:iCs/>
          <w:color w:val="000000"/>
          <w:shd w:val="clear" w:color="auto" w:fill="FFFFFF"/>
          <w:lang w:val="en-GB"/>
        </w:rPr>
        <w:t>et al</w:t>
      </w:r>
      <w:r>
        <w:rPr>
          <w:rFonts w:ascii="Book Antiqua" w:hAnsi="Book Antiqua"/>
          <w:vertAlign w:val="superscript"/>
          <w:lang w:val="en-GB"/>
        </w:rPr>
        <w:t>[28]</w:t>
      </w:r>
      <w:r>
        <w:rPr>
          <w:rFonts w:ascii="Book Antiqua" w:eastAsia="Book Antiqua" w:hAnsi="Book Antiqua" w:cs="Book Antiqua"/>
          <w:color w:val="000000"/>
          <w:lang w:val="en-GB"/>
        </w:rPr>
        <w:t xml:space="preserve"> it was observed that most participants were willing to use oral HIVST kits.</w:t>
      </w:r>
    </w:p>
    <w:p w14:paraId="742CD62D"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Iliyasu </w:t>
      </w:r>
      <w:r>
        <w:rPr>
          <w:rFonts w:ascii="Book Antiqua" w:eastAsia="Book Antiqua" w:hAnsi="Book Antiqua" w:cs="Book Antiqua"/>
          <w:i/>
          <w:iCs/>
          <w:color w:val="000000"/>
          <w:lang w:val="en-GB"/>
        </w:rPr>
        <w:t>et al</w:t>
      </w:r>
      <w:r>
        <w:rPr>
          <w:rFonts w:ascii="Book Antiqua" w:hAnsi="Book Antiqua"/>
          <w:vertAlign w:val="superscript"/>
          <w:lang w:val="en-GB"/>
        </w:rPr>
        <w:t>[15]</w:t>
      </w:r>
      <w:r>
        <w:rPr>
          <w:rFonts w:ascii="Book Antiqua" w:eastAsia="Book Antiqua" w:hAnsi="Book Antiqua" w:cs="Book Antiqua"/>
          <w:color w:val="000000"/>
          <w:lang w:val="en-GB"/>
        </w:rPr>
        <w:t xml:space="preserve"> found that 70.4% of university students in northern Nigeria were willing to self-test for HIV and pay for the test kits. Specifically, 55.9% of the participants were willing to pay for the test kits themselves, and 14.5% were willing to pay for the test kits if they were cheaper. Additionally, 61.4% of the participants were willing to self-test with a sexual partner</w:t>
      </w:r>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Also, Ugwu </w:t>
      </w:r>
      <w:r>
        <w:rPr>
          <w:rFonts w:ascii="Book Antiqua" w:eastAsia="Book Antiqua" w:hAnsi="Book Antiqua" w:cs="Book Antiqua"/>
          <w:i/>
          <w:iCs/>
          <w:color w:val="000000"/>
          <w:lang w:val="en-GB"/>
        </w:rPr>
        <w:t>et al</w:t>
      </w:r>
      <w:r>
        <w:rPr>
          <w:rFonts w:ascii="Book Antiqua" w:hAnsi="Book Antiqua"/>
          <w:vertAlign w:val="superscript"/>
          <w:lang w:val="en-GB"/>
        </w:rPr>
        <w:t>[29]</w:t>
      </w:r>
      <w:r>
        <w:rPr>
          <w:rFonts w:ascii="Book Antiqua" w:eastAsia="Book Antiqua" w:hAnsi="Book Antiqua" w:cs="Book Antiqua"/>
          <w:color w:val="000000"/>
          <w:lang w:val="en-GB"/>
        </w:rPr>
        <w:t xml:space="preserve"> reported that 61.3% of the health workers working in primary health care centres preferred HIVST over the facility-based testing modalities. In 2021, a study also reported that 59.3% of the respondents were interested in HIVST</w:t>
      </w:r>
      <w:r>
        <w:rPr>
          <w:rFonts w:ascii="Book Antiqua" w:eastAsia="Book Antiqua" w:hAnsi="Book Antiqua" w:cs="Book Antiqua"/>
          <w:color w:val="000000"/>
          <w:vertAlign w:val="superscript"/>
          <w:lang w:val="en-GB"/>
        </w:rPr>
        <w:t>[30]</w:t>
      </w:r>
      <w:r>
        <w:rPr>
          <w:rFonts w:ascii="Book Antiqua" w:eastAsia="Book Antiqua" w:hAnsi="Book Antiqua" w:cs="Book Antiqua"/>
          <w:color w:val="000000"/>
          <w:lang w:val="en-GB"/>
        </w:rPr>
        <w:t xml:space="preserve">. </w:t>
      </w:r>
      <w:r>
        <w:rPr>
          <w:rFonts w:ascii="Book Antiqua" w:eastAsia="Book Antiqua" w:hAnsi="Book Antiqua" w:cs="Book Antiqua"/>
          <w:color w:val="000000"/>
          <w:shd w:val="clear" w:color="auto" w:fill="FFFFFF"/>
          <w:lang w:val="en-GB"/>
        </w:rPr>
        <w:t>In another study, it was observed that n</w:t>
      </w:r>
      <w:r>
        <w:rPr>
          <w:rFonts w:ascii="Book Antiqua" w:eastAsia="Book Antiqua" w:hAnsi="Book Antiqua" w:cs="Book Antiqua"/>
          <w:color w:val="000000"/>
          <w:lang w:val="en-GB"/>
        </w:rPr>
        <w:t>early all (99.5%) of the pregnant women enrolled in the study preferred conventional HIV testing service at booking. However, 83.8% of these pregnant women were keen to learn how to self-test for HIV, and 85.7% of the respondents were willing to repeat the HIV test during pregnancy, of which 29.3% were willing to self-test</w:t>
      </w:r>
      <w:r>
        <w:rPr>
          <w:rFonts w:ascii="Book Antiqua" w:eastAsia="Book Antiqua" w:hAnsi="Book Antiqua" w:cs="Book Antiqua"/>
          <w:color w:val="000000"/>
          <w:vertAlign w:val="superscript"/>
          <w:lang w:val="en-GB"/>
        </w:rPr>
        <w:t>[31]</w:t>
      </w:r>
      <w:r>
        <w:rPr>
          <w:rFonts w:ascii="Book Antiqua" w:eastAsia="Book Antiqua" w:hAnsi="Book Antiqua" w:cs="Book Antiqua"/>
          <w:color w:val="000000"/>
          <w:lang w:val="en-GB"/>
        </w:rPr>
        <w:t>. Similarly, 94.6% of respondents were willing to retest for HIV after delivery, of which 27.4% were willing to self-test.</w:t>
      </w:r>
    </w:p>
    <w:p w14:paraId="77218337"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lastRenderedPageBreak/>
        <w:t>However, another study among young people in Nigeria noted that more than half (69.9%) of the participants indicated they would prefer a physician to administer the HIV test. In comparison, the proportions of those who preferred HIV tests administered by a nurse and self-administered HIV tests were 15.7% and 4.8%, respectively. Another study from Southern Nigeria reported that 23.4% of the respondents accepted HIVST, of which 33.3% of the clients were assisted</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In terms of preference of oral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blood-based HIVST in Nigeria, another study by Obiezu-Umeh </w:t>
      </w:r>
      <w:r>
        <w:rPr>
          <w:rFonts w:ascii="Book Antiqua" w:eastAsia="Book Antiqua" w:hAnsi="Book Antiqua" w:cs="Book Antiqua"/>
          <w:i/>
          <w:iCs/>
          <w:color w:val="000000"/>
          <w:lang w:val="en-GB"/>
        </w:rPr>
        <w:t>et al</w:t>
      </w:r>
      <w:r>
        <w:rPr>
          <w:rFonts w:ascii="Book Antiqua" w:hAnsi="Book Antiqua"/>
          <w:vertAlign w:val="superscript"/>
          <w:lang w:val="en-GB"/>
        </w:rPr>
        <w:t>[32]</w:t>
      </w:r>
      <w:r>
        <w:rPr>
          <w:rFonts w:ascii="Book Antiqua" w:eastAsia="Book Antiqua" w:hAnsi="Book Antiqua" w:cs="Book Antiqua"/>
          <w:color w:val="000000"/>
          <w:lang w:val="en-GB"/>
        </w:rPr>
        <w:t xml:space="preserve"> reported that oral-based HIVST was preferred by most of the young participants when compared to blood-based HIVST.</w:t>
      </w:r>
    </w:p>
    <w:p w14:paraId="5BB3D362" w14:textId="77777777" w:rsidR="00245653" w:rsidRDefault="00000000">
      <w:pPr>
        <w:adjustRightInd w:val="0"/>
        <w:snapToGrid w:val="0"/>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t xml:space="preserve">Ong </w:t>
      </w:r>
      <w:r>
        <w:rPr>
          <w:rFonts w:ascii="Book Antiqua" w:eastAsia="Book Antiqua" w:hAnsi="Book Antiqua" w:cs="Book Antiqua"/>
          <w:i/>
          <w:iCs/>
          <w:color w:val="000000"/>
          <w:lang w:val="en-GB"/>
        </w:rPr>
        <w:t>et al</w:t>
      </w:r>
      <w:r>
        <w:rPr>
          <w:rFonts w:ascii="Book Antiqua" w:hAnsi="Book Antiqua"/>
          <w:vertAlign w:val="superscript"/>
          <w:lang w:val="en-GB"/>
        </w:rPr>
        <w:t>[33]</w:t>
      </w:r>
      <w:r>
        <w:rPr>
          <w:rFonts w:ascii="Book Antiqua" w:eastAsia="Book Antiqua" w:hAnsi="Book Antiqua" w:cs="Book Antiqua"/>
          <w:color w:val="000000"/>
          <w:lang w:val="en-GB"/>
        </w:rPr>
        <w:t xml:space="preserve"> used a discrete choice experiment to design HIVST services for young people in Nigeria. The authors reported that male individuals (compared with female individuals), those who never had sex (compared with sexually active), and those who had never tested for HIV before (compared with those who had previously tested) were more likely to opt-out of using an HIVST kit.</w:t>
      </w:r>
    </w:p>
    <w:p w14:paraId="1CC140ED" w14:textId="77777777" w:rsidR="00245653" w:rsidRDefault="00245653">
      <w:pPr>
        <w:adjustRightInd w:val="0"/>
        <w:snapToGrid w:val="0"/>
        <w:spacing w:line="360" w:lineRule="auto"/>
        <w:jc w:val="both"/>
        <w:rPr>
          <w:rFonts w:ascii="Book Antiqua" w:hAnsi="Book Antiqua"/>
          <w:lang w:val="en-GB"/>
        </w:rPr>
      </w:pPr>
    </w:p>
    <w:p w14:paraId="3CE4944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Existing regulatory context for HIVST</w:t>
      </w:r>
    </w:p>
    <w:p w14:paraId="2819028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Only one study examined the regulatory context for HIVST in Nigeria. The study by Dirisu </w:t>
      </w:r>
      <w:r>
        <w:rPr>
          <w:rFonts w:ascii="Book Antiqua" w:eastAsia="Book Antiqua" w:hAnsi="Book Antiqua" w:cs="Book Antiqua"/>
          <w:i/>
          <w:iCs/>
          <w:color w:val="000000"/>
          <w:lang w:val="en-GB"/>
        </w:rPr>
        <w:t>et al</w:t>
      </w:r>
      <w:r>
        <w:rPr>
          <w:rFonts w:ascii="Book Antiqua" w:hAnsi="Book Antiqua"/>
          <w:vertAlign w:val="superscript"/>
          <w:lang w:val="en-GB"/>
        </w:rPr>
        <w:t>[34]</w:t>
      </w:r>
      <w:r>
        <w:rPr>
          <w:rFonts w:ascii="Book Antiqua" w:eastAsia="Book Antiqua" w:hAnsi="Book Antiqua" w:cs="Book Antiqua"/>
          <w:color w:val="000000"/>
          <w:lang w:val="en-GB"/>
        </w:rPr>
        <w:t xml:space="preserve"> examined the regulatory framework for HIVST in Nigeria, revealing several issues. Of the providers who marketed HIVST kits, 94.0% of community pharmacists (CPs) and 33.0% of patent proprietary medicine vendors (PPMVs) claimed to be authorized to sell them</w:t>
      </w:r>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Despite the existence of a National Drug Policy and an automated product registration system administered by the National Agency for Food and Drug Administration and Control, the process for authorizing, manufacturing, and distributing medical products was reported as cumbersome, time-consuming, and costly</w:t>
      </w:r>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Furthermore, the National Drug Distribution Guideline was not implemented, leading to an uncoordinated supply chain. The study also found that less than half (45.6%) of PPMVs and CPs had a standard operating manual for administering HIVST, and </w:t>
      </w:r>
      <w:r>
        <w:rPr>
          <w:rFonts w:ascii="Book Antiqua" w:eastAsia="宋体" w:hAnsi="Book Antiqua" w:cs="Book Antiqua" w:hint="eastAsia"/>
          <w:color w:val="000000"/>
          <w:lang w:eastAsia="zh-CN"/>
        </w:rPr>
        <w:t>about</w:t>
      </w:r>
      <w:r>
        <w:rPr>
          <w:rFonts w:ascii="Book Antiqua" w:eastAsia="Book Antiqua" w:hAnsi="Book Antiqua" w:cs="Book Antiqua"/>
          <w:color w:val="000000"/>
          <w:lang w:val="en-GB"/>
        </w:rPr>
        <w:t xml:space="preserve"> one-third had standard guidelines for HIV testing services. While 77.0% of providers offered counselling before selling HIVST, only 23.0% of CPs and 13% of PPMVs that sold HIVST were accredited HIV counselling and testing centres</w:t>
      </w:r>
      <w:r>
        <w:rPr>
          <w:rFonts w:ascii="Book Antiqua" w:eastAsia="Book Antiqua" w:hAnsi="Book Antiqua" w:cs="Book Antiqua"/>
          <w:color w:val="000000"/>
          <w:vertAlign w:val="superscript"/>
          <w:lang w:val="en-GB"/>
        </w:rPr>
        <w:t>[34]</w:t>
      </w:r>
      <w:r>
        <w:rPr>
          <w:rFonts w:ascii="Book Antiqua" w:eastAsia="Book Antiqua" w:hAnsi="Book Antiqua" w:cs="Book Antiqua"/>
          <w:color w:val="000000"/>
          <w:lang w:val="en-GB"/>
        </w:rPr>
        <w:t xml:space="preserve">. These findings </w:t>
      </w:r>
      <w:r>
        <w:rPr>
          <w:rFonts w:ascii="Book Antiqua" w:eastAsia="Book Antiqua" w:hAnsi="Book Antiqua" w:cs="Book Antiqua"/>
          <w:color w:val="000000"/>
          <w:lang w:val="en-GB"/>
        </w:rPr>
        <w:lastRenderedPageBreak/>
        <w:t>demonstrate the need for improved regulatory oversight and support for HIVST implementation in Nigeria.</w:t>
      </w:r>
    </w:p>
    <w:p w14:paraId="6283626A" w14:textId="77777777" w:rsidR="00245653" w:rsidRDefault="00245653">
      <w:pPr>
        <w:adjustRightInd w:val="0"/>
        <w:snapToGrid w:val="0"/>
        <w:spacing w:line="360" w:lineRule="auto"/>
        <w:jc w:val="both"/>
        <w:rPr>
          <w:rFonts w:ascii="Book Antiqua" w:hAnsi="Book Antiqua"/>
          <w:lang w:val="en-GB"/>
        </w:rPr>
      </w:pPr>
    </w:p>
    <w:p w14:paraId="6563672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Uptake of HIVST and linkage to care services</w:t>
      </w:r>
    </w:p>
    <w:p w14:paraId="31784909"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shd w:val="clear" w:color="auto" w:fill="FFFFFF"/>
          <w:lang w:val="en-GB"/>
        </w:rPr>
        <w:t xml:space="preserve">A cohort study on the uptake of HIVST revealed that 97.0% had used self-testing kits. Among these, </w:t>
      </w:r>
      <w:r>
        <w:rPr>
          <w:rFonts w:ascii="Book Antiqua" w:eastAsia="Book Antiqua" w:hAnsi="Book Antiqua" w:cs="Book Antiqua"/>
          <w:color w:val="000000"/>
          <w:lang w:val="en-GB"/>
        </w:rPr>
        <w:t>almost a quarter (22.7%) tested themselves the same day they received the kit, and 49.4% tested within 1 w</w:t>
      </w:r>
      <w:r>
        <w:rPr>
          <w:rFonts w:ascii="Book Antiqua" w:eastAsia="宋体" w:hAnsi="Book Antiqua" w:cs="Book Antiqua" w:hint="eastAsia"/>
          <w:color w:val="000000"/>
          <w:lang w:eastAsia="zh-CN"/>
        </w:rPr>
        <w:t>ee</w:t>
      </w:r>
      <w:r>
        <w:rPr>
          <w:rFonts w:ascii="Book Antiqua" w:eastAsia="Book Antiqua" w:hAnsi="Book Antiqua" w:cs="Book Antiqua"/>
          <w:color w:val="000000"/>
          <w:lang w:val="en-GB"/>
        </w:rPr>
        <w:t>k. About one-quarter (23.5%) reported that they had someone else present while they tested. Of these, 55.0% tested with a friend, 21.7% tested with a family member, 16.7% tested with a sex partner, and 6.7% tested with a key opinion leader (KOL)</w:t>
      </w:r>
      <w:r>
        <w:rPr>
          <w:rFonts w:ascii="Book Antiqua" w:eastAsia="Book Antiqua" w:hAnsi="Book Antiqua" w:cs="Book Antiqua"/>
          <w:color w:val="000000"/>
          <w:vertAlign w:val="superscript"/>
          <w:lang w:val="en-GB"/>
        </w:rPr>
        <w:t>[35]</w:t>
      </w:r>
      <w:r>
        <w:rPr>
          <w:rFonts w:ascii="Book Antiqua" w:eastAsia="Book Antiqua" w:hAnsi="Book Antiqua" w:cs="Book Antiqua"/>
          <w:color w:val="000000"/>
          <w:lang w:val="en-GB"/>
        </w:rPr>
        <w:t>. Another study revealed that 9.0% of the respondents reported previous HIVST</w:t>
      </w:r>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 xml:space="preserve"> (Figure 6).</w:t>
      </w:r>
    </w:p>
    <w:p w14:paraId="6E96B542"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Regarding linkage to care after HIVST, it was</w:t>
      </w:r>
      <w:r>
        <w:rPr>
          <w:rFonts w:ascii="Book Antiqua" w:eastAsia="Book Antiqua" w:hAnsi="Book Antiqua" w:cs="Book Antiqua"/>
          <w:b/>
          <w:bCs/>
          <w:color w:val="000000"/>
          <w:lang w:val="en-GB"/>
        </w:rPr>
        <w:t xml:space="preserve"> </w:t>
      </w:r>
      <w:r>
        <w:rPr>
          <w:rFonts w:ascii="Book Antiqua" w:eastAsia="Book Antiqua" w:hAnsi="Book Antiqua" w:cs="Book Antiqua"/>
          <w:color w:val="000000"/>
          <w:lang w:val="en-GB"/>
        </w:rPr>
        <w:t>reported that in Cross River State 14 of the 15 clients who reported reactive results (93.3%) were linked to confirmatory testing. Of the 14 linked to confirmatory testing, 13 (91.0%) were confirmed positive, and all (100.0%) were linked to HIV treatment</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Of the 24 who reported reactive results in Akwa Ibom State, 87.5% had confirmatory testing, 100.0% reported confirmed HIV-positive results, and 100.0% were successfully linked to HIV care and treatment</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Another study reported that the 14 participants who had a reactive HIV self-test sought post-test counselling and had confirmatory HIV testing at the community health centre</w:t>
      </w:r>
      <w:r>
        <w:rPr>
          <w:rFonts w:ascii="Book Antiqua" w:eastAsia="Book Antiqua" w:hAnsi="Book Antiqua" w:cs="Book Antiqua"/>
          <w:color w:val="000000"/>
          <w:vertAlign w:val="superscript"/>
          <w:lang w:val="en-GB"/>
        </w:rPr>
        <w:t>[35]</w:t>
      </w:r>
      <w:r>
        <w:rPr>
          <w:rFonts w:ascii="Book Antiqua" w:eastAsia="Book Antiqua" w:hAnsi="Book Antiqua" w:cs="Book Antiqua"/>
          <w:color w:val="000000"/>
          <w:lang w:val="en-GB"/>
        </w:rPr>
        <w:t>.</w:t>
      </w:r>
    </w:p>
    <w:p w14:paraId="26B4A0C3" w14:textId="77777777" w:rsidR="00245653" w:rsidRDefault="00000000">
      <w:pPr>
        <w:adjustRightInd w:val="0"/>
        <w:snapToGrid w:val="0"/>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t xml:space="preserve">Dirisu </w:t>
      </w:r>
      <w:r>
        <w:rPr>
          <w:rFonts w:ascii="Book Antiqua" w:eastAsia="Book Antiqua" w:hAnsi="Book Antiqua" w:cs="Book Antiqua"/>
          <w:i/>
          <w:iCs/>
          <w:color w:val="000000"/>
          <w:lang w:val="en-GB"/>
        </w:rPr>
        <w:t>et al</w:t>
      </w:r>
      <w:r>
        <w:rPr>
          <w:rFonts w:ascii="Book Antiqua" w:hAnsi="Book Antiqua"/>
          <w:vertAlign w:val="superscript"/>
          <w:lang w:val="en-GB"/>
        </w:rPr>
        <w:t>[34]</w:t>
      </w:r>
      <w:r>
        <w:rPr>
          <w:rFonts w:ascii="Book Antiqua" w:eastAsia="Book Antiqua" w:hAnsi="Book Antiqua" w:cs="Book Antiqua"/>
          <w:color w:val="000000"/>
          <w:lang w:val="en-GB"/>
        </w:rPr>
        <w:t xml:space="preserve"> highlighted barriers to linkage to care, including concerns around post-test counselling services and linkage to confirmatory </w:t>
      </w:r>
      <w:r>
        <w:rPr>
          <w:rFonts w:ascii="Book Antiqua" w:hAnsi="Book Antiqua"/>
          <w:lang w:val="en-GB"/>
        </w:rPr>
        <w:t>HIV testing services</w:t>
      </w:r>
      <w:r>
        <w:rPr>
          <w:rFonts w:ascii="Book Antiqua" w:eastAsia="Book Antiqua" w:hAnsi="Book Antiqua" w:cs="Book Antiqua"/>
          <w:color w:val="000000"/>
          <w:lang w:val="en-GB"/>
        </w:rPr>
        <w:t xml:space="preserve"> following reactive HIVST results. For instance, men who have sex with men (MSM) were concerned that because self-testers would be testing alone, many would deny their HIV-positive test results and may not seek HIV treatment. In another interview that sought the opinions of the public and that of stakeholders and policy makers on the introduction of HIVST in Nigeria, participants expressed concerns about how to link individuals who tested HIVST reactive to confirmatory </w:t>
      </w:r>
      <w:r>
        <w:rPr>
          <w:rFonts w:ascii="Book Antiqua" w:hAnsi="Book Antiqua"/>
          <w:lang w:val="en-GB"/>
        </w:rPr>
        <w:t>HIV testing services and</w:t>
      </w:r>
      <w:r>
        <w:rPr>
          <w:rFonts w:ascii="Book Antiqua" w:eastAsia="Book Antiqua" w:hAnsi="Book Antiqua" w:cs="Book Antiqua"/>
          <w:color w:val="000000"/>
          <w:lang w:val="en-GB"/>
        </w:rPr>
        <w:t xml:space="preserve"> care and treatment services as in the facility-based testing model</w:t>
      </w:r>
      <w:r>
        <w:rPr>
          <w:rFonts w:ascii="Book Antiqua" w:eastAsia="Book Antiqua" w:hAnsi="Book Antiqua" w:cs="Book Antiqua"/>
          <w:color w:val="000000"/>
          <w:vertAlign w:val="superscript"/>
          <w:lang w:val="en-GB"/>
        </w:rPr>
        <w:t>[27]</w:t>
      </w:r>
      <w:r>
        <w:rPr>
          <w:rFonts w:ascii="Book Antiqua" w:eastAsia="Book Antiqua" w:hAnsi="Book Antiqua" w:cs="Book Antiqua"/>
          <w:color w:val="000000"/>
          <w:lang w:val="en-GB"/>
        </w:rPr>
        <w:t xml:space="preserve">. Obiezu-Umeh </w:t>
      </w:r>
      <w:r>
        <w:rPr>
          <w:rFonts w:ascii="Book Antiqua" w:eastAsia="Book Antiqua" w:hAnsi="Book Antiqua" w:cs="Book Antiqua"/>
          <w:i/>
          <w:iCs/>
          <w:color w:val="000000"/>
          <w:lang w:val="en-GB"/>
        </w:rPr>
        <w:t>et al</w:t>
      </w:r>
      <w:r>
        <w:rPr>
          <w:rFonts w:ascii="Book Antiqua" w:hAnsi="Book Antiqua"/>
          <w:vertAlign w:val="superscript"/>
          <w:lang w:val="en-GB"/>
        </w:rPr>
        <w:t>[32]</w:t>
      </w:r>
      <w:r>
        <w:rPr>
          <w:rFonts w:ascii="Book Antiqua" w:eastAsia="Book Antiqua" w:hAnsi="Book Antiqua" w:cs="Book Antiqua"/>
          <w:color w:val="000000"/>
          <w:lang w:val="en-GB"/>
        </w:rPr>
        <w:t xml:space="preserve"> highlighted the motivations to seek a confirmatory HIV test in the event of a reactive HIVST result to include encouragement from peers, family members, or healthcare workers, denial about the </w:t>
      </w:r>
      <w:r>
        <w:rPr>
          <w:rFonts w:ascii="Book Antiqua" w:eastAsia="Book Antiqua" w:hAnsi="Book Antiqua" w:cs="Book Antiqua"/>
          <w:color w:val="000000"/>
          <w:lang w:val="en-GB"/>
        </w:rPr>
        <w:lastRenderedPageBreak/>
        <w:t>initial HIVST test result, lack of satisfaction with the test result, and the possibility of living longer if initiated on treatment and care.</w:t>
      </w:r>
    </w:p>
    <w:p w14:paraId="7A880F02" w14:textId="77777777" w:rsidR="00245653" w:rsidRDefault="00245653">
      <w:pPr>
        <w:adjustRightInd w:val="0"/>
        <w:snapToGrid w:val="0"/>
        <w:spacing w:line="360" w:lineRule="auto"/>
        <w:jc w:val="both"/>
        <w:rPr>
          <w:rFonts w:ascii="Book Antiqua" w:hAnsi="Book Antiqua"/>
          <w:lang w:val="en-GB"/>
        </w:rPr>
      </w:pPr>
    </w:p>
    <w:p w14:paraId="50B4CC7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i/>
          <w:iCs/>
          <w:color w:val="000000"/>
          <w:lang w:val="en-GB"/>
        </w:rPr>
        <w:t>Strategies for enhancing uptake of HIVST in Nigeria</w:t>
      </w:r>
    </w:p>
    <w:p w14:paraId="4313E9AF"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Studies conducted among young people in Nigeria by Obiezu-Umeh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[32]</w:t>
      </w:r>
      <w:r>
        <w:rPr>
          <w:rFonts w:ascii="Book Antiqua" w:eastAsia="Book Antiqua" w:hAnsi="Book Antiqua" w:cs="Book Antiqua"/>
          <w:color w:val="000000"/>
          <w:lang w:val="en-GB"/>
        </w:rPr>
        <w:t xml:space="preserve"> and </w:t>
      </w:r>
      <w:r>
        <w:rPr>
          <w:rFonts w:ascii="Book Antiqua" w:eastAsia="Book Antiqua" w:hAnsi="Book Antiqua" w:cs="Book Antiqua"/>
          <w:color w:val="000000"/>
          <w:shd w:val="clear" w:color="auto" w:fill="FFFFFF"/>
          <w:lang w:val="en-GB"/>
        </w:rPr>
        <w:t xml:space="preserve">Iwelunmor </w:t>
      </w:r>
      <w:r>
        <w:rPr>
          <w:rFonts w:ascii="Book Antiqua" w:eastAsia="Book Antiqua" w:hAnsi="Book Antiqua" w:cs="Book Antiqua"/>
          <w:i/>
          <w:iCs/>
          <w:color w:val="000000"/>
          <w:shd w:val="clear" w:color="auto" w:fill="FFFFFF"/>
          <w:lang w:val="en-GB"/>
        </w:rPr>
        <w:t>et al</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 xml:space="preserve"> reported that the cost of HIVST was the strongest determinant for choosing HIVST services. The cost of HIVST ranged from 200 to 4000 Naira (approximately United States Dollar 0.55-11.07). However, the majority of young people suggested 500 Naira (approximately United States Dollar 1.38) as the preferred cost of the kit. Young people argued that the high cost of HIVST remained a major barrier to uptake since most young people might not be willing to purchase the kit given that HIVST kits are available in some hospitals and non-governmental organizations either free of charge or at a subsidized rate</w:t>
      </w:r>
      <w:r>
        <w:rPr>
          <w:rFonts w:ascii="Book Antiqua" w:eastAsia="Book Antiqua" w:hAnsi="Book Antiqua" w:cs="Book Antiqua"/>
          <w:color w:val="000000"/>
          <w:vertAlign w:val="superscript"/>
          <w:lang w:val="en-GB"/>
        </w:rPr>
        <w:t>[32]</w:t>
      </w:r>
      <w:r>
        <w:rPr>
          <w:rFonts w:ascii="Book Antiqua" w:eastAsia="Book Antiqua" w:hAnsi="Book Antiqua" w:cs="Book Antiqua"/>
          <w:color w:val="000000"/>
          <w:lang w:val="en-GB"/>
        </w:rPr>
        <w:t>.</w:t>
      </w:r>
    </w:p>
    <w:p w14:paraId="6DF8C838"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Ong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[33]</w:t>
      </w:r>
      <w:r>
        <w:rPr>
          <w:rFonts w:ascii="Book Antiqua" w:eastAsia="Book Antiqua" w:hAnsi="Book Antiqua" w:cs="Book Antiqua"/>
          <w:color w:val="000000"/>
          <w:lang w:val="en-GB"/>
        </w:rPr>
        <w:t xml:space="preserve"> and Obiezu-Umeh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[32]</w:t>
      </w:r>
      <w:r>
        <w:rPr>
          <w:rFonts w:ascii="Book Antiqua" w:eastAsia="Book Antiqua" w:hAnsi="Book Antiqua" w:cs="Book Antiqua"/>
          <w:color w:val="000000"/>
          <w:lang w:val="en-GB"/>
        </w:rPr>
        <w:t xml:space="preserve"> reported access location as a major driver and the most influential driver, respectively, of HIVST uptake. Obiezu-Umeh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[32]</w:t>
      </w:r>
      <w:r>
        <w:rPr>
          <w:rFonts w:ascii="Book Antiqua" w:eastAsia="Book Antiqua" w:hAnsi="Book Antiqua" w:cs="Book Antiqua"/>
          <w:color w:val="000000"/>
          <w:lang w:val="en-GB"/>
        </w:rPr>
        <w:t xml:space="preserve"> reported privately-owned facilities, registered pharmacies, youth-friendly centres, supermarkets, and online stores as the most cited preferred locations to access HIVST kits. Ong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[33]</w:t>
      </w:r>
      <w:r>
        <w:rPr>
          <w:rFonts w:ascii="Book Antiqua" w:eastAsia="Book Antiqua" w:hAnsi="Book Antiqua" w:cs="Book Antiqua"/>
          <w:color w:val="000000"/>
          <w:lang w:val="en-GB"/>
        </w:rPr>
        <w:t xml:space="preserve"> added that the least influential driver of HIVST uptake was the type of specimen needed for HIVST. Obiezu-Umeh </w:t>
      </w:r>
      <w:r>
        <w:rPr>
          <w:rFonts w:ascii="Book Antiqua" w:eastAsia="Book Antiqua" w:hAnsi="Book Antiqua" w:cs="Book Antiqua"/>
          <w:i/>
          <w:iCs/>
          <w:color w:val="000000"/>
          <w:lang w:val="en-GB"/>
        </w:rPr>
        <w:t>et al</w:t>
      </w:r>
      <w:r>
        <w:rPr>
          <w:rFonts w:ascii="Book Antiqua" w:eastAsia="Book Antiqua" w:hAnsi="Book Antiqua" w:cs="Book Antiqua"/>
          <w:color w:val="000000"/>
          <w:vertAlign w:val="superscript"/>
          <w:lang w:val="en-GB"/>
        </w:rPr>
        <w:t>[32]</w:t>
      </w:r>
      <w:r>
        <w:rPr>
          <w:rFonts w:ascii="Book Antiqua" w:eastAsia="Book Antiqua" w:hAnsi="Book Antiqua" w:cs="Book Antiqua"/>
          <w:color w:val="000000"/>
          <w:lang w:val="en-GB"/>
        </w:rPr>
        <w:t xml:space="preserve"> and </w:t>
      </w:r>
      <w:r>
        <w:rPr>
          <w:rFonts w:ascii="Book Antiqua" w:eastAsia="Book Antiqua" w:hAnsi="Book Antiqua" w:cs="Book Antiqua"/>
          <w:color w:val="000000"/>
          <w:shd w:val="clear" w:color="auto" w:fill="FFFFFF"/>
          <w:lang w:val="en-GB"/>
        </w:rPr>
        <w:t xml:space="preserve">Iwelunmor </w:t>
      </w:r>
      <w:r>
        <w:rPr>
          <w:rFonts w:ascii="Book Antiqua" w:eastAsia="Book Antiqua" w:hAnsi="Book Antiqua" w:cs="Book Antiqua"/>
          <w:i/>
          <w:iCs/>
          <w:color w:val="000000"/>
          <w:shd w:val="clear" w:color="auto" w:fill="FFFFFF"/>
          <w:lang w:val="en-GB"/>
        </w:rPr>
        <w:t>et al</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 xml:space="preserve"> suggested making HIVST more appealing to young Nigerians. This could be achieved by repackaging existing HIVST products with colours, taglines, designs, and youth-friendly animations</w:t>
      </w:r>
      <w:r>
        <w:rPr>
          <w:rFonts w:ascii="Book Antiqua" w:eastAsia="Book Antiqua" w:hAnsi="Book Antiqua" w:cs="Book Antiqua"/>
          <w:color w:val="000000"/>
          <w:vertAlign w:val="superscript"/>
          <w:lang w:val="en-GB"/>
        </w:rPr>
        <w:t>[32,36]</w:t>
      </w:r>
      <w:r>
        <w:rPr>
          <w:rFonts w:ascii="Book Antiqua" w:eastAsia="Book Antiqua" w:hAnsi="Book Antiqua" w:cs="Book Antiqua"/>
          <w:color w:val="000000"/>
          <w:lang w:val="en-GB"/>
        </w:rPr>
        <w:t xml:space="preserve">. </w:t>
      </w:r>
      <w:r>
        <w:rPr>
          <w:rFonts w:ascii="Book Antiqua" w:eastAsia="Book Antiqua" w:hAnsi="Book Antiqua" w:cs="Book Antiqua"/>
          <w:color w:val="000000"/>
          <w:shd w:val="clear" w:color="auto" w:fill="FFFFFF"/>
          <w:lang w:val="en-GB"/>
        </w:rPr>
        <w:t xml:space="preserve">Iwelunmor </w:t>
      </w:r>
      <w:r>
        <w:rPr>
          <w:rFonts w:ascii="Book Antiqua" w:eastAsia="Book Antiqua" w:hAnsi="Book Antiqua" w:cs="Book Antiqua"/>
          <w:i/>
          <w:iCs/>
          <w:color w:val="000000"/>
          <w:shd w:val="clear" w:color="auto" w:fill="FFFFFF"/>
          <w:lang w:val="en-GB"/>
        </w:rPr>
        <w:t>et al</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 xml:space="preserve"> also found that providing instruction for use translated into the three most common Nigerian languages (Igbo, Hausa, and Yoruba) would further enhance the appeal and uptake of the product among diverse segments of youths in Nigeria.</w:t>
      </w:r>
    </w:p>
    <w:p w14:paraId="7C2610E3" w14:textId="77777777" w:rsidR="00245653" w:rsidRDefault="00000000">
      <w:pPr>
        <w:adjustRightInd w:val="0"/>
        <w:snapToGrid w:val="0"/>
        <w:spacing w:line="360" w:lineRule="auto"/>
        <w:ind w:firstLineChars="100" w:firstLine="240"/>
        <w:jc w:val="both"/>
        <w:rPr>
          <w:rFonts w:ascii="Book Antiqua" w:hAnsi="Book Antiqua"/>
          <w:lang w:val="en-GB"/>
        </w:rPr>
      </w:pPr>
      <w:r>
        <w:rPr>
          <w:rFonts w:ascii="Book Antiqua" w:eastAsia="Book Antiqua" w:hAnsi="Book Antiqua" w:cs="Book Antiqua"/>
          <w:color w:val="000000"/>
          <w:shd w:val="clear" w:color="auto" w:fill="FFFFFF"/>
          <w:lang w:val="en-GB"/>
        </w:rPr>
        <w:t xml:space="preserve">Studies among young people, MSM, and </w:t>
      </w:r>
      <w:r>
        <w:rPr>
          <w:rFonts w:ascii="Book Antiqua" w:eastAsia="Book Antiqua" w:hAnsi="Book Antiqua" w:cs="Book Antiqua"/>
          <w:color w:val="000000"/>
          <w:lang w:val="en-GB"/>
        </w:rPr>
        <w:t>KOLs</w:t>
      </w:r>
      <w:r>
        <w:rPr>
          <w:rFonts w:ascii="Book Antiqua" w:eastAsia="Book Antiqua" w:hAnsi="Book Antiqua" w:cs="Book Antiqua"/>
          <w:color w:val="000000"/>
          <w:shd w:val="clear" w:color="auto" w:fill="FFFFFF"/>
          <w:lang w:val="en-GB"/>
        </w:rPr>
        <w:t xml:space="preserve"> recommended</w:t>
      </w:r>
      <w:r>
        <w:rPr>
          <w:rFonts w:ascii="Book Antiqua" w:eastAsia="Book Antiqua" w:hAnsi="Book Antiqua" w:cs="Book Antiqua"/>
          <w:b/>
          <w:bCs/>
          <w:color w:val="000000"/>
          <w:shd w:val="clear" w:color="auto" w:fill="FFFFFF"/>
          <w:lang w:val="en-GB"/>
        </w:rPr>
        <w:t xml:space="preserve"> </w:t>
      </w:r>
      <w:r>
        <w:rPr>
          <w:rFonts w:ascii="Book Antiqua" w:eastAsia="Book Antiqua" w:hAnsi="Book Antiqua" w:cs="Book Antiqua"/>
          <w:color w:val="000000"/>
          <w:shd w:val="clear" w:color="auto" w:fill="FFFFFF"/>
          <w:lang w:val="en-GB"/>
        </w:rPr>
        <w:t xml:space="preserve">using social media (Facebook/SMS and WhatsApp, </w:t>
      </w:r>
      <w:r>
        <w:rPr>
          <w:rFonts w:ascii="Book Antiqua" w:eastAsia="Book Antiqua" w:hAnsi="Book Antiqua" w:cs="Book Antiqua"/>
          <w:i/>
          <w:iCs/>
          <w:color w:val="000000"/>
          <w:shd w:val="clear" w:color="auto" w:fill="FFFFFF"/>
          <w:lang w:val="en-GB"/>
        </w:rPr>
        <w:t>etc.</w:t>
      </w:r>
      <w:r>
        <w:rPr>
          <w:rFonts w:ascii="Book Antiqua" w:eastAsia="Book Antiqua" w:hAnsi="Book Antiqua" w:cs="Book Antiqua"/>
          <w:color w:val="000000"/>
          <w:lang w:val="en-GB"/>
        </w:rPr>
        <w:t>) and bulk SMS messages to enhance the uptake of HIVST</w:t>
      </w:r>
      <w:r>
        <w:rPr>
          <w:rFonts w:ascii="Book Antiqua" w:eastAsia="Book Antiqua" w:hAnsi="Book Antiqua" w:cs="Book Antiqua"/>
          <w:color w:val="000000"/>
          <w:vertAlign w:val="superscript"/>
          <w:lang w:val="en-GB"/>
        </w:rPr>
        <w:t>[36,37]</w:t>
      </w:r>
      <w:r>
        <w:rPr>
          <w:rFonts w:ascii="Book Antiqua" w:eastAsia="Book Antiqua" w:hAnsi="Book Antiqua" w:cs="Book Antiqua"/>
          <w:color w:val="000000"/>
          <w:lang w:val="en-GB"/>
        </w:rPr>
        <w:t>. In contrast, a quantitative study among key populations in Nigeria reported that 85% of female sex workers and 68% of MSM preferred an in-person modality of receiving information on HIVST services</w:t>
      </w:r>
      <w:r>
        <w:rPr>
          <w:rFonts w:ascii="Book Antiqua" w:eastAsia="Book Antiqua" w:hAnsi="Book Antiqua" w:cs="Book Antiqua"/>
          <w:color w:val="000000"/>
          <w:vertAlign w:val="superscript"/>
          <w:lang w:val="en-GB"/>
        </w:rPr>
        <w:t>[37]</w:t>
      </w:r>
      <w:r>
        <w:rPr>
          <w:rFonts w:ascii="Book Antiqua" w:eastAsia="Book Antiqua" w:hAnsi="Book Antiqua" w:cs="Book Antiqua"/>
          <w:color w:val="000000"/>
          <w:lang w:val="en-GB"/>
        </w:rPr>
        <w:t xml:space="preserve">. Furthermore, Sekoni </w:t>
      </w:r>
      <w:r>
        <w:rPr>
          <w:rFonts w:ascii="Book Antiqua" w:eastAsia="Book Antiqua" w:hAnsi="Book Antiqua" w:cs="Book Antiqua"/>
          <w:i/>
          <w:iCs/>
          <w:color w:val="000000"/>
          <w:shd w:val="clear" w:color="auto" w:fill="FFFFFF"/>
          <w:lang w:val="en-GB"/>
        </w:rPr>
        <w:t>et al</w:t>
      </w:r>
      <w:r>
        <w:rPr>
          <w:rFonts w:ascii="Book Antiqua" w:eastAsia="Book Antiqua" w:hAnsi="Book Antiqua" w:cs="Book Antiqua"/>
          <w:color w:val="000000"/>
          <w:vertAlign w:val="superscript"/>
          <w:lang w:val="en-GB"/>
        </w:rPr>
        <w:t>[37]</w:t>
      </w:r>
      <w:r>
        <w:rPr>
          <w:rFonts w:ascii="Book Antiqua" w:eastAsia="Book Antiqua" w:hAnsi="Book Antiqua" w:cs="Book Antiqua"/>
          <w:color w:val="000000"/>
          <w:lang w:val="en-GB"/>
        </w:rPr>
        <w:t xml:space="preserve"> further suggested using KOLs to distribute and enhance the uptake of HIVST kits among MSM. </w:t>
      </w:r>
      <w:r>
        <w:rPr>
          <w:rFonts w:ascii="Book Antiqua" w:eastAsia="Book Antiqua" w:hAnsi="Book Antiqua" w:cs="Book Antiqua"/>
          <w:color w:val="000000"/>
          <w:lang w:val="en-GB"/>
        </w:rPr>
        <w:lastRenderedPageBreak/>
        <w:t xml:space="preserve">Similarly, Iwelunmor </w:t>
      </w:r>
      <w:r>
        <w:rPr>
          <w:rFonts w:ascii="Book Antiqua" w:eastAsia="Book Antiqua" w:hAnsi="Book Antiqua" w:cs="Book Antiqua"/>
          <w:i/>
          <w:iCs/>
          <w:color w:val="000000"/>
          <w:shd w:val="clear" w:color="auto" w:fill="FFFFFF"/>
          <w:lang w:val="en-GB"/>
        </w:rPr>
        <w:t>et al</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 xml:space="preserve"> opined that recruiting local celebrities to join </w:t>
      </w:r>
      <w:r>
        <w:rPr>
          <w:rFonts w:ascii="Book Antiqua" w:eastAsia="Book Antiqua" w:hAnsi="Book Antiqua" w:cs="Book Antiqua"/>
          <w:color w:val="000000"/>
          <w:shd w:val="clear" w:color="auto" w:fill="FFFFFF"/>
          <w:lang w:val="en-GB"/>
        </w:rPr>
        <w:t xml:space="preserve">HIVST online campaigns and </w:t>
      </w:r>
      <w:r>
        <w:rPr>
          <w:rFonts w:ascii="Book Antiqua" w:eastAsia="Book Antiqua" w:hAnsi="Book Antiqua" w:cs="Book Antiqua"/>
          <w:color w:val="000000"/>
          <w:lang w:val="en-GB"/>
        </w:rPr>
        <w:t xml:space="preserve">endorse </w:t>
      </w:r>
      <w:r>
        <w:rPr>
          <w:rFonts w:ascii="Book Antiqua" w:eastAsia="Book Antiqua" w:hAnsi="Book Antiqua" w:cs="Book Antiqua"/>
          <w:color w:val="000000"/>
          <w:shd w:val="clear" w:color="auto" w:fill="FFFFFF"/>
          <w:lang w:val="en-GB"/>
        </w:rPr>
        <w:t xml:space="preserve">HIVST-related </w:t>
      </w:r>
      <w:r>
        <w:rPr>
          <w:rFonts w:ascii="Book Antiqua" w:eastAsia="Book Antiqua" w:hAnsi="Book Antiqua" w:cs="Book Antiqua"/>
          <w:color w:val="000000"/>
          <w:lang w:val="en-GB"/>
        </w:rPr>
        <w:t xml:space="preserve">hashtags could generate high demand for </w:t>
      </w:r>
      <w:r>
        <w:rPr>
          <w:rFonts w:ascii="Book Antiqua" w:eastAsia="Book Antiqua" w:hAnsi="Book Antiqua" w:cs="Book Antiqua"/>
          <w:color w:val="000000"/>
          <w:shd w:val="clear" w:color="auto" w:fill="FFFFFF"/>
          <w:lang w:val="en-GB"/>
        </w:rPr>
        <w:t>HIVST</w:t>
      </w:r>
      <w:r>
        <w:rPr>
          <w:rFonts w:ascii="Book Antiqua" w:eastAsia="Book Antiqua" w:hAnsi="Book Antiqua" w:cs="Book Antiqua"/>
          <w:color w:val="000000"/>
          <w:lang w:val="en-GB"/>
        </w:rPr>
        <w:t xml:space="preserve"> services and promote its uptake among their teeming fans who are mostly young people.</w:t>
      </w:r>
    </w:p>
    <w:p w14:paraId="5B62E11B" w14:textId="77777777" w:rsidR="00245653" w:rsidRDefault="00245653">
      <w:pPr>
        <w:adjustRightInd w:val="0"/>
        <w:snapToGrid w:val="0"/>
        <w:spacing w:line="360" w:lineRule="auto"/>
        <w:jc w:val="both"/>
        <w:rPr>
          <w:rFonts w:ascii="Book Antiqua" w:hAnsi="Book Antiqua"/>
          <w:lang w:val="en-GB"/>
        </w:rPr>
      </w:pPr>
    </w:p>
    <w:p w14:paraId="7B62A06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DISCUSSION</w:t>
      </w:r>
    </w:p>
    <w:p w14:paraId="11B04FDC"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HIVST is a rapidly growing HIV testing strategy that is gradually gaining acceptability globally. However, the level of acceptability and strategies to enhance the uptake of HIVST varies across different populations and settings. In this systematic review, we examined the acceptability of HIVST and strategies to enhance the uptake of HIVST in Nigeria. Our findings revealed a high level of acceptability of HIVST in most of the studies included in this systematic review with many citing privacy and convenience as key factors in their willingness to use the service</w:t>
      </w:r>
      <w:r>
        <w:rPr>
          <w:rFonts w:ascii="Book Antiqua" w:hAnsi="Book Antiqua"/>
          <w:vertAlign w:val="superscript"/>
          <w:lang w:val="en-GB"/>
        </w:rPr>
        <w:t>[5,7,15,27-31,38]</w:t>
      </w:r>
      <w:r>
        <w:rPr>
          <w:rFonts w:ascii="Book Antiqua" w:eastAsia="Book Antiqua" w:hAnsi="Book Antiqua" w:cs="Book Antiqua"/>
          <w:color w:val="000000"/>
          <w:lang w:val="en-GB"/>
        </w:rPr>
        <w:t>.</w:t>
      </w:r>
      <w:r>
        <w:rPr>
          <w:rFonts w:ascii="Book Antiqua" w:hAnsi="Book Antiqua"/>
          <w:lang w:val="en-GB"/>
        </w:rPr>
        <w:t xml:space="preserve"> These findings are consistent with p</w:t>
      </w:r>
      <w:r>
        <w:rPr>
          <w:rFonts w:ascii="Book Antiqua" w:eastAsia="Book Antiqua" w:hAnsi="Book Antiqua" w:cs="Book Antiqua"/>
          <w:color w:val="000000"/>
          <w:lang w:val="en-GB"/>
        </w:rPr>
        <w:t>revious studies, which reported high acceptability and ease of use of HIVST in other settings such as United States, Tanzania, and Zimbabwe</w:t>
      </w:r>
      <w:r>
        <w:rPr>
          <w:rFonts w:ascii="Book Antiqua" w:eastAsia="Book Antiqua" w:hAnsi="Book Antiqua" w:cs="Book Antiqua"/>
          <w:color w:val="000000"/>
          <w:vertAlign w:val="superscript"/>
          <w:lang w:val="en-GB"/>
        </w:rPr>
        <w:t>[39</w:t>
      </w:r>
      <w:r>
        <w:rPr>
          <w:rFonts w:ascii="Book Antiqua" w:hAnsi="Book Antiqua" w:cs="Book Antiqua"/>
          <w:color w:val="000000"/>
          <w:vertAlign w:val="superscript"/>
          <w:lang w:val="en-GB" w:eastAsia="zh-CN"/>
        </w:rPr>
        <w:t>-</w:t>
      </w:r>
      <w:r>
        <w:rPr>
          <w:rFonts w:ascii="Book Antiqua" w:eastAsia="Book Antiqua" w:hAnsi="Book Antiqua" w:cs="Book Antiqua"/>
          <w:color w:val="000000"/>
          <w:vertAlign w:val="superscript"/>
          <w:lang w:val="en-GB"/>
        </w:rPr>
        <w:t>41]</w:t>
      </w:r>
      <w:r>
        <w:rPr>
          <w:rFonts w:ascii="Book Antiqua" w:eastAsia="Book Antiqua" w:hAnsi="Book Antiqua" w:cs="Book Antiqua"/>
          <w:color w:val="000000"/>
          <w:lang w:val="en-GB"/>
        </w:rPr>
        <w:t>.</w:t>
      </w:r>
    </w:p>
    <w:p w14:paraId="33F4667E" w14:textId="77777777" w:rsidR="00245653" w:rsidRDefault="00000000">
      <w:pPr>
        <w:adjustRightInd w:val="0"/>
        <w:snapToGrid w:val="0"/>
        <w:spacing w:line="360" w:lineRule="auto"/>
        <w:ind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For instance, a recent cross-sectional study conducted in Tanzania among medical students showed a high level of knowledge, acceptability, and willingness to use oral fluid HIVST</w:t>
      </w:r>
      <w:r>
        <w:rPr>
          <w:rFonts w:ascii="Book Antiqua" w:eastAsia="Book Antiqua" w:hAnsi="Book Antiqua" w:cs="Book Antiqua"/>
          <w:color w:val="000000"/>
          <w:vertAlign w:val="superscript"/>
          <w:lang w:val="en-GB"/>
        </w:rPr>
        <w:t>[39]</w:t>
      </w:r>
      <w:r>
        <w:rPr>
          <w:rFonts w:ascii="Book Antiqua" w:eastAsia="Book Antiqua" w:hAnsi="Book Antiqua" w:cs="Book Antiqua"/>
          <w:color w:val="000000"/>
          <w:lang w:val="en-GB"/>
        </w:rPr>
        <w:t>.</w:t>
      </w:r>
      <w:r>
        <w:rPr>
          <w:rFonts w:ascii="Book Antiqua" w:hAnsi="Book Antiqua" w:cs="Book Antiqua"/>
          <w:color w:val="000000"/>
          <w:vertAlign w:val="superscript"/>
          <w:lang w:val="en-GB" w:eastAsia="zh-CN"/>
        </w:rPr>
        <w:t xml:space="preserve"> </w:t>
      </w:r>
      <w:r>
        <w:rPr>
          <w:rFonts w:ascii="Book Antiqua" w:eastAsia="Book Antiqua" w:hAnsi="Book Antiqua" w:cs="Book Antiqua"/>
          <w:color w:val="000000"/>
          <w:lang w:val="en-GB"/>
        </w:rPr>
        <w:t>Similarly, a recent survey among people who use illicit drugs in the United States reported high acceptability of an HIVST program, and 77% of study participants were willing to use HIVST kits regularly if available</w:t>
      </w:r>
      <w:r>
        <w:rPr>
          <w:rFonts w:ascii="Book Antiqua" w:eastAsia="Book Antiqua" w:hAnsi="Book Antiqua" w:cs="Book Antiqua"/>
          <w:color w:val="000000"/>
          <w:vertAlign w:val="superscript"/>
          <w:lang w:val="en-GB"/>
        </w:rPr>
        <w:t>[40]</w:t>
      </w:r>
      <w:r>
        <w:rPr>
          <w:rFonts w:ascii="Book Antiqua" w:eastAsia="Book Antiqua" w:hAnsi="Book Antiqua" w:cs="Book Antiqua"/>
          <w:color w:val="000000"/>
          <w:lang w:val="en-GB"/>
        </w:rPr>
        <w:t>. In addition, a campus-based distribution of oral HIVST was highly acceptable among young adult students in Zimbabwe, with 97.1% of participants indicating willingness to use oral HIV self-tests</w:t>
      </w:r>
      <w:r>
        <w:rPr>
          <w:rFonts w:ascii="Book Antiqua" w:eastAsia="Book Antiqua" w:hAnsi="Book Antiqua" w:cs="Book Antiqua"/>
          <w:color w:val="000000"/>
          <w:vertAlign w:val="superscript"/>
          <w:lang w:val="en-GB"/>
        </w:rPr>
        <w:t>[41]</w:t>
      </w:r>
      <w:r>
        <w:rPr>
          <w:rFonts w:ascii="Book Antiqua" w:eastAsia="Book Antiqua" w:hAnsi="Book Antiqua" w:cs="Book Antiqua"/>
          <w:color w:val="000000"/>
          <w:lang w:val="en-GB"/>
        </w:rPr>
        <w:t>. However, some studies have reported low acceptability for HIVST among specific populations, such as MSM in Brazil, where less than half (47.3%) were willing to use HIVST</w:t>
      </w:r>
      <w:r>
        <w:rPr>
          <w:rFonts w:ascii="Book Antiqua" w:eastAsia="Book Antiqua" w:hAnsi="Book Antiqua" w:cs="Book Antiqua"/>
          <w:color w:val="000000"/>
          <w:vertAlign w:val="superscript"/>
          <w:lang w:val="en-GB"/>
        </w:rPr>
        <w:t>[42]</w:t>
      </w:r>
      <w:r>
        <w:rPr>
          <w:rFonts w:ascii="Book Antiqua" w:eastAsia="Book Antiqua" w:hAnsi="Book Antiqua" w:cs="Book Antiqua"/>
          <w:color w:val="000000"/>
          <w:lang w:val="en-GB"/>
        </w:rPr>
        <w:t>.</w:t>
      </w:r>
    </w:p>
    <w:p w14:paraId="420CB2C2" w14:textId="77777777" w:rsidR="00245653" w:rsidRDefault="00000000">
      <w:pPr>
        <w:adjustRightInd w:val="0"/>
        <w:snapToGrid w:val="0"/>
        <w:spacing w:line="360" w:lineRule="auto"/>
        <w:ind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Cost was a significant barrier to HIV testing among young people in Nigeria, and they preferred free or low-cost testing services</w:t>
      </w:r>
      <w:r>
        <w:rPr>
          <w:rFonts w:ascii="Book Antiqua" w:eastAsia="Book Antiqua" w:hAnsi="Book Antiqua" w:cs="Book Antiqua"/>
          <w:color w:val="000000"/>
          <w:vertAlign w:val="superscript"/>
          <w:lang w:val="en-GB"/>
        </w:rPr>
        <w:t>[26]</w:t>
      </w:r>
      <w:r>
        <w:rPr>
          <w:rFonts w:ascii="Book Antiqua" w:eastAsia="Book Antiqua" w:hAnsi="Book Antiqua" w:cs="Book Antiqua"/>
          <w:color w:val="000000"/>
          <w:lang w:val="en-GB"/>
        </w:rPr>
        <w:t xml:space="preserve">. The cost of HIVST in the private sector, especially in low-income contexts, may contribute to an unwillingness to use HIVST, which justifies the need for free distribution to key and priority groups in the public sector. Additionally, the fear of getting a positive result without being appropriately linked to a health service could also contribute to low acceptance of HIVST, thus </w:t>
      </w:r>
      <w:r>
        <w:rPr>
          <w:rFonts w:ascii="Book Antiqua" w:eastAsia="Book Antiqua" w:hAnsi="Book Antiqua" w:cs="Book Antiqua"/>
          <w:color w:val="000000"/>
          <w:lang w:val="en-GB"/>
        </w:rPr>
        <w:lastRenderedPageBreak/>
        <w:t>emphasizing the importance of a peer navigator to support clients across the continuum of care.</w:t>
      </w:r>
    </w:p>
    <w:p w14:paraId="7C32A526"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The uptake of HIVST and linkage to care services varies across different population groups and countries. This systematic review found a high uptake of HIVST among MSM in Nigeria, similar to findings from Bangkok, Thailand</w:t>
      </w:r>
      <w:r>
        <w:rPr>
          <w:rFonts w:ascii="Book Antiqua" w:eastAsia="Book Antiqua" w:hAnsi="Book Antiqua" w:cs="Book Antiqua"/>
          <w:color w:val="000000"/>
          <w:vertAlign w:val="superscript"/>
          <w:lang w:val="en-GB"/>
        </w:rPr>
        <w:t>[35,43]</w:t>
      </w:r>
      <w:r>
        <w:rPr>
          <w:rFonts w:ascii="Book Antiqua" w:eastAsia="Book Antiqua" w:hAnsi="Book Antiqua" w:cs="Book Antiqua"/>
          <w:color w:val="000000"/>
          <w:lang w:val="en-GB"/>
        </w:rPr>
        <w:t>, while low uptake of HIVST has been reported in South Africa and China</w:t>
      </w:r>
      <w:r>
        <w:rPr>
          <w:rFonts w:ascii="Book Antiqua" w:eastAsia="Book Antiqua" w:hAnsi="Book Antiqua" w:cs="Book Antiqua"/>
          <w:color w:val="000000"/>
          <w:vertAlign w:val="superscript"/>
          <w:lang w:val="en-GB"/>
        </w:rPr>
        <w:t>[44,45]</w:t>
      </w:r>
      <w:r>
        <w:rPr>
          <w:rFonts w:ascii="Book Antiqua" w:eastAsia="Book Antiqua" w:hAnsi="Book Antiqua" w:cs="Book Antiqua"/>
          <w:color w:val="000000"/>
          <w:lang w:val="en-GB"/>
        </w:rPr>
        <w:t>. This variation in findings could be attributed to differences in the level of awareness about HIVST among the studied populations. Factors such as education level, age, marital status, and knowledge about HIV can also influence the uptake of HIVST</w:t>
      </w:r>
      <w:r>
        <w:rPr>
          <w:rFonts w:ascii="Book Antiqua" w:eastAsia="Book Antiqua" w:hAnsi="Book Antiqua" w:cs="Book Antiqua"/>
          <w:color w:val="000000"/>
          <w:vertAlign w:val="superscript"/>
          <w:lang w:val="en-GB"/>
        </w:rPr>
        <w:t>[27,28,35,44-46]</w:t>
      </w:r>
      <w:r>
        <w:rPr>
          <w:rFonts w:ascii="Book Antiqua" w:eastAsia="Book Antiqua" w:hAnsi="Book Antiqua" w:cs="Book Antiqua"/>
          <w:color w:val="000000"/>
          <w:lang w:val="en-GB"/>
        </w:rPr>
        <w:t>.</w:t>
      </w:r>
    </w:p>
    <w:p w14:paraId="3DF6997E"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A study conducted in the Republic of Congo reported a high linkage to HIV care services (82.2%) among individuals with a reactive result from HIVST, which is consistent with the findings of another study in Nigeria</w:t>
      </w:r>
      <w:r>
        <w:rPr>
          <w:rFonts w:ascii="Book Antiqua" w:eastAsia="Book Antiqua" w:hAnsi="Book Antiqua" w:cs="Book Antiqua"/>
          <w:color w:val="000000"/>
          <w:vertAlign w:val="superscript"/>
          <w:lang w:val="en-GB"/>
        </w:rPr>
        <w:t>[47]</w:t>
      </w:r>
      <w:r>
        <w:rPr>
          <w:rFonts w:ascii="Book Antiqua" w:eastAsia="Book Antiqua" w:hAnsi="Book Antiqua" w:cs="Book Antiqua"/>
          <w:color w:val="000000"/>
          <w:lang w:val="en-GB"/>
        </w:rPr>
        <w:t>. However, studies have highlighted several barriers to linkage to care, such as social stigma, lack of communication about the benefits of testing, and the referral process after testing, as well as a lack of a supportive peer network to encourage linkage after testing</w:t>
      </w:r>
      <w:r>
        <w:rPr>
          <w:rFonts w:ascii="Book Antiqua" w:eastAsia="Book Antiqua" w:hAnsi="Book Antiqua" w:cs="Book Antiqua"/>
          <w:color w:val="000000"/>
          <w:vertAlign w:val="superscript"/>
          <w:lang w:val="en-GB"/>
        </w:rPr>
        <w:t>[27,28,48]</w:t>
      </w:r>
      <w:r>
        <w:rPr>
          <w:rFonts w:ascii="Book Antiqua" w:eastAsia="Book Antiqua" w:hAnsi="Book Antiqua" w:cs="Book Antiqua"/>
          <w:color w:val="000000"/>
          <w:lang w:val="en-GB"/>
        </w:rPr>
        <w:t>. Therefore, it is important to identify and address these barriers to linkage to care to ensure that HIVST programs are effective in reducing the burden of HIV and promoting early diagnosis and treatment.</w:t>
      </w:r>
    </w:p>
    <w:p w14:paraId="386B45D3"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Further research is needed to develop interventions that address the barriers to uptake and linkage to care. The systematic review on strategies to enhance HIVST uptake shows the importance of accessible points of HIVST distribution and involvement of young people in the development and design of HIVST services to address their preferences, which include privacy, confidentiality, convenience, and assurance of accuracy in order to enhance uptake</w:t>
      </w:r>
      <w:r>
        <w:rPr>
          <w:rFonts w:ascii="Book Antiqua" w:eastAsia="Book Antiqua" w:hAnsi="Book Antiqua" w:cs="Book Antiqua"/>
          <w:color w:val="000000"/>
          <w:vertAlign w:val="superscript"/>
          <w:lang w:val="en-GB"/>
        </w:rPr>
        <w:t>[32,33,36]</w:t>
      </w:r>
      <w:r>
        <w:rPr>
          <w:rFonts w:ascii="Book Antiqua" w:eastAsia="Book Antiqua" w:hAnsi="Book Antiqua" w:cs="Book Antiqua"/>
          <w:color w:val="000000"/>
          <w:lang w:val="en-GB"/>
        </w:rPr>
        <w:t>. These findings are supported by studies from Rwanda</w:t>
      </w:r>
      <w:r>
        <w:rPr>
          <w:rFonts w:ascii="Book Antiqua" w:eastAsia="Book Antiqua" w:hAnsi="Book Antiqua" w:cs="Book Antiqua"/>
          <w:color w:val="000000"/>
          <w:vertAlign w:val="superscript"/>
          <w:lang w:val="en-GB"/>
        </w:rPr>
        <w:t>[49,50]</w:t>
      </w:r>
      <w:r>
        <w:rPr>
          <w:rFonts w:ascii="Book Antiqua" w:eastAsia="Book Antiqua" w:hAnsi="Book Antiqua" w:cs="Book Antiqua"/>
          <w:color w:val="000000"/>
          <w:lang w:val="en-GB"/>
        </w:rPr>
        <w:t xml:space="preserve"> </w:t>
      </w:r>
      <w:r>
        <w:rPr>
          <w:rFonts w:ascii="Book Antiqua" w:eastAsia="宋体" w:hAnsi="Book Antiqua" w:cs="Book Antiqua" w:hint="eastAsia"/>
          <w:color w:val="000000"/>
          <w:lang w:eastAsia="zh-CN"/>
        </w:rPr>
        <w:t>which</w:t>
      </w:r>
      <w:r>
        <w:rPr>
          <w:rFonts w:ascii="Book Antiqua" w:eastAsia="Book Antiqua" w:hAnsi="Book Antiqua" w:cs="Book Antiqua"/>
          <w:color w:val="000000"/>
          <w:lang w:val="en-GB"/>
        </w:rPr>
        <w:t xml:space="preserve"> suggested that involving the target population in program design could improve HIVST uptake. The co-creation process that involved men in Rwanda identified the need for a comprehensive health education program to address barriers to HIVST uptake. Key stakeholders emphasized the need for community engagement, regulatory frameworks, and sustained political commitment to promote the increase of HIVST.</w:t>
      </w:r>
    </w:p>
    <w:p w14:paraId="06627B55"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Furthermore, this systematic review also highlighted additional strategies to enhance HIVST uptake in Nigeria, including increasing awareness, regulating the sale of self-test </w:t>
      </w:r>
      <w:r>
        <w:rPr>
          <w:rFonts w:ascii="Book Antiqua" w:eastAsia="Book Antiqua" w:hAnsi="Book Antiqua" w:cs="Book Antiqua"/>
          <w:color w:val="000000"/>
          <w:lang w:val="en-GB"/>
        </w:rPr>
        <w:lastRenderedPageBreak/>
        <w:t>kits, subsidizing the cost of self-test kits, maintaining consistent availability of self-test kits, and documenting HIVST standards and policies</w:t>
      </w:r>
      <w:r>
        <w:rPr>
          <w:rFonts w:ascii="Book Antiqua" w:eastAsia="Book Antiqua" w:hAnsi="Book Antiqua" w:cs="Book Antiqua"/>
          <w:color w:val="000000"/>
          <w:vertAlign w:val="superscript"/>
          <w:lang w:val="en-GB"/>
        </w:rPr>
        <w:t>[35,38,51,52]</w:t>
      </w:r>
      <w:r>
        <w:rPr>
          <w:rFonts w:ascii="Book Antiqua" w:eastAsia="Book Antiqua" w:hAnsi="Book Antiqua" w:cs="Book Antiqua"/>
          <w:color w:val="000000"/>
          <w:lang w:val="en-GB"/>
        </w:rPr>
        <w:t>. The articles also suggested that mobilization campaigns, training for people involved in implementation, and engaging key stakeholders such as religious and community leaders, employers, KOLs, celebrities, and health workers could accelerate HIV testing and promote uptake and linkage to care services.</w:t>
      </w:r>
    </w:p>
    <w:p w14:paraId="0B2230E4" w14:textId="77777777" w:rsidR="00245653" w:rsidRDefault="00000000">
      <w:pPr>
        <w:adjustRightInd w:val="0"/>
        <w:snapToGrid w:val="0"/>
        <w:spacing w:line="360" w:lineRule="auto"/>
        <w:ind w:firstLineChars="100" w:firstLine="240"/>
        <w:jc w:val="both"/>
        <w:rPr>
          <w:rFonts w:ascii="Book Antiqua" w:eastAsia="Book Antiqua" w:hAnsi="Book Antiqua" w:cs="Book Antiqua"/>
          <w:color w:val="000000"/>
          <w:vertAlign w:val="superscript"/>
          <w:lang w:val="en-GB"/>
        </w:rPr>
      </w:pPr>
      <w:r>
        <w:rPr>
          <w:rFonts w:ascii="Book Antiqua" w:eastAsia="Book Antiqua" w:hAnsi="Book Antiqua" w:cs="Book Antiqua"/>
          <w:color w:val="000000"/>
          <w:lang w:val="en-GB"/>
        </w:rPr>
        <w:t>Overall, the findings suggested that tailored communication strategies that address misinformation, misconceptions, and mistrust about HIVST and pre-exposure prophylaxis are needed for improved uptake of HIVST among key populations in Nigeria</w:t>
      </w:r>
      <w:r>
        <w:rPr>
          <w:rFonts w:ascii="Book Antiqua" w:eastAsia="Book Antiqua" w:hAnsi="Book Antiqua" w:cs="Book Antiqua"/>
          <w:color w:val="000000"/>
          <w:vertAlign w:val="superscript"/>
          <w:lang w:val="en-GB"/>
        </w:rPr>
        <w:t>[38]</w:t>
      </w:r>
      <w:r>
        <w:rPr>
          <w:rFonts w:ascii="Book Antiqua" w:eastAsia="Book Antiqua" w:hAnsi="Book Antiqua" w:cs="Book Antiqua"/>
          <w:color w:val="000000"/>
          <w:lang w:val="en-GB"/>
        </w:rPr>
        <w:t>. The involvement of stakeholders and the target population can lead to the design of HIVST programs that address the unique needs and preferences of each population, ultimately improving HIV testing and linkage to care services</w:t>
      </w:r>
      <w:r>
        <w:rPr>
          <w:rFonts w:ascii="Book Antiqua" w:eastAsia="Book Antiqua" w:hAnsi="Book Antiqua" w:cs="Book Antiqua"/>
          <w:color w:val="000000"/>
          <w:vertAlign w:val="superscript"/>
          <w:lang w:val="en-GB"/>
        </w:rPr>
        <w:t>[49]</w:t>
      </w:r>
      <w:r>
        <w:rPr>
          <w:rFonts w:ascii="Book Antiqua" w:eastAsia="Book Antiqua" w:hAnsi="Book Antiqua" w:cs="Book Antiqua"/>
          <w:color w:val="000000"/>
          <w:lang w:val="en-GB"/>
        </w:rPr>
        <w:t>.</w:t>
      </w:r>
    </w:p>
    <w:p w14:paraId="39BA5978" w14:textId="77777777" w:rsidR="00245653" w:rsidRDefault="00245653">
      <w:pPr>
        <w:adjustRightInd w:val="0"/>
        <w:snapToGrid w:val="0"/>
        <w:spacing w:line="360" w:lineRule="auto"/>
        <w:jc w:val="both"/>
        <w:rPr>
          <w:rFonts w:ascii="Book Antiqua" w:eastAsia="Book Antiqua" w:hAnsi="Book Antiqua" w:cs="Book Antiqua"/>
          <w:b/>
          <w:caps/>
          <w:color w:val="000000"/>
          <w:u w:val="single"/>
          <w:lang w:val="en-GB"/>
        </w:rPr>
      </w:pPr>
    </w:p>
    <w:p w14:paraId="3D0724B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CONCLUSION</w:t>
      </w:r>
    </w:p>
    <w:p w14:paraId="56193FD3" w14:textId="77777777" w:rsidR="00245653"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In summary, the landscape of HIVST in Nigeria is still in its infancy with a limited evidence base. Therefore, there is a compelling need for more high-quality research such as randomized clinical trials to advance our understanding of HIVST. This study revealed a shortage of implementation science research, despite the various self-testing activities ongoing in Nigeria. The investigators also noted lack of studies evaluating other HIVST distribution models, such as workplace, community distribution, and distribution among facility providers, and sub-populations, like pregnant women, people who inject drugs, and female sex workers. Only one study from Southern Nigeria evaluated programmatic HIVST distribution data among CPs. While the acceptability of HIVST is generally high in Nigeria when measured from the intention-to-use perspective, actual use in programmatic implementation was lower, primarily due to the cost barrier among pharmacy retail outlets. Therefore, innovative financing approaches targeting different population segments are necessary for effective scaling and growth of the HIVST market in Nigeria using demand side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subsidy financing, total market approach, and social marketing.</w:t>
      </w:r>
    </w:p>
    <w:p w14:paraId="21B26157" w14:textId="77777777" w:rsidR="00245653" w:rsidRDefault="00000000">
      <w:pPr>
        <w:adjustRightInd w:val="0"/>
        <w:snapToGrid w:val="0"/>
        <w:spacing w:line="360" w:lineRule="auto"/>
        <w:ind w:firstLineChars="100" w:firstLine="240"/>
        <w:jc w:val="both"/>
        <w:rPr>
          <w:rFonts w:ascii="Book Antiqua" w:hAnsi="Book Antiqua"/>
          <w:lang w:val="en-GB"/>
        </w:rPr>
      </w:pPr>
      <w:r>
        <w:rPr>
          <w:rFonts w:ascii="Book Antiqua" w:eastAsia="Book Antiqua" w:hAnsi="Book Antiqua" w:cs="Book Antiqua"/>
          <w:color w:val="000000"/>
          <w:lang w:val="en-GB"/>
        </w:rPr>
        <w:lastRenderedPageBreak/>
        <w:t xml:space="preserve">More controlled implementation studies are required to test the acceptability of HIVST. The use of KOLs among key populations has been successful in increasing the acceptability and uptake of HIVST. The uptake of HIVST was generally high among reported studies, except for reported HIVST results. Therefore, more studies are needed to evaluate factors responsible for poor uptake of HIVST result retrieval and how uptake will compare in routine programs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real-life settings in the absence of support and resources that enhance HIVST uptake. In conclusion, despite limitations, this is the first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lang w:val="en-GB"/>
        </w:rPr>
        <w:t>systematic literature review of HIVST in Nigeria, providing valuable insights into the evidence base on the acceptability and uptake of HIVST in the country.</w:t>
      </w:r>
    </w:p>
    <w:p w14:paraId="534CF85B" w14:textId="77777777" w:rsidR="00245653" w:rsidRDefault="00245653">
      <w:pPr>
        <w:adjustRightInd w:val="0"/>
        <w:snapToGrid w:val="0"/>
        <w:spacing w:line="360" w:lineRule="auto"/>
        <w:jc w:val="both"/>
        <w:rPr>
          <w:rFonts w:ascii="Book Antiqua" w:hAnsi="Book Antiqua"/>
          <w:lang w:val="en-GB"/>
        </w:rPr>
      </w:pPr>
    </w:p>
    <w:p w14:paraId="4AE0AC4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ARTICLE HIGHLIGHTS</w:t>
      </w:r>
    </w:p>
    <w:p w14:paraId="283DE4E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background</w:t>
      </w:r>
    </w:p>
    <w:p w14:paraId="6982515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Nigeria has a high burden of </w:t>
      </w:r>
      <w:r>
        <w:rPr>
          <w:rFonts w:ascii="Book Antiqua" w:eastAsia="Book Antiqua" w:hAnsi="Book Antiqua" w:cs="Book Antiqua"/>
          <w:lang w:val="en-GB"/>
        </w:rPr>
        <w:t>human immunodeficiency (HIV)</w:t>
      </w:r>
      <w:r>
        <w:rPr>
          <w:rFonts w:ascii="Book Antiqua" w:eastAsia="Book Antiqua" w:hAnsi="Book Antiqua" w:cs="Book Antiqua"/>
          <w:color w:val="000000"/>
          <w:lang w:val="en-GB"/>
        </w:rPr>
        <w:t>/acquired immune deficiency syndrome, and a significant proportion of infected individuals remain untested due to fear of stigma and discrimination. HIV self-testing (HIVST) is recommended by the World Health Organization as a tool for improving testing uptake and achieving the United Nations Programme on HIV and acquired immune deficiency syndrome 90-90-90 target. However, HIVST is still a growing intervention in Nigeria, and there is a need to systematically review its acceptability and uptake in the country.</w:t>
      </w:r>
    </w:p>
    <w:p w14:paraId="4777935B" w14:textId="77777777" w:rsidR="00245653" w:rsidRDefault="00245653">
      <w:pPr>
        <w:adjustRightInd w:val="0"/>
        <w:snapToGrid w:val="0"/>
        <w:spacing w:line="360" w:lineRule="auto"/>
        <w:jc w:val="both"/>
        <w:rPr>
          <w:rFonts w:ascii="Book Antiqua" w:hAnsi="Book Antiqua"/>
          <w:lang w:val="en-GB"/>
        </w:rPr>
      </w:pPr>
    </w:p>
    <w:p w14:paraId="515CE39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motivation</w:t>
      </w:r>
    </w:p>
    <w:p w14:paraId="739440B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To systematically review the acceptability, existing regulations, and strategies for enhancing the uptake of HIVST in Nigeria.</w:t>
      </w:r>
    </w:p>
    <w:p w14:paraId="1984A2E6" w14:textId="77777777" w:rsidR="00245653" w:rsidRDefault="00245653">
      <w:pPr>
        <w:adjustRightInd w:val="0"/>
        <w:snapToGrid w:val="0"/>
        <w:spacing w:line="360" w:lineRule="auto"/>
        <w:jc w:val="both"/>
        <w:rPr>
          <w:rFonts w:ascii="Book Antiqua" w:hAnsi="Book Antiqua"/>
          <w:lang w:val="en-GB"/>
        </w:rPr>
      </w:pPr>
    </w:p>
    <w:p w14:paraId="106A1E5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objectives</w:t>
      </w:r>
    </w:p>
    <w:p w14:paraId="521B69D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To fill a crucial gap in understanding the HIVST landscape in Nigeria and provide insights into the evidence base on the acceptability and uptake of HIVST in the country.</w:t>
      </w:r>
    </w:p>
    <w:p w14:paraId="00B93734" w14:textId="77777777" w:rsidR="00245653" w:rsidRDefault="00245653">
      <w:pPr>
        <w:adjustRightInd w:val="0"/>
        <w:snapToGrid w:val="0"/>
        <w:spacing w:line="360" w:lineRule="auto"/>
        <w:jc w:val="both"/>
        <w:rPr>
          <w:rFonts w:ascii="Book Antiqua" w:hAnsi="Book Antiqua"/>
          <w:lang w:val="en-GB"/>
        </w:rPr>
      </w:pPr>
    </w:p>
    <w:p w14:paraId="5C87794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methods</w:t>
      </w:r>
    </w:p>
    <w:p w14:paraId="5444FCF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lastRenderedPageBreak/>
        <w:t>A systematic literature review was conducted, and 18 articles were included in the analysis.</w:t>
      </w:r>
    </w:p>
    <w:p w14:paraId="75A8DF40" w14:textId="77777777" w:rsidR="00245653" w:rsidRDefault="00245653">
      <w:pPr>
        <w:adjustRightInd w:val="0"/>
        <w:snapToGrid w:val="0"/>
        <w:spacing w:line="360" w:lineRule="auto"/>
        <w:jc w:val="both"/>
        <w:rPr>
          <w:rFonts w:ascii="Book Antiqua" w:hAnsi="Book Antiqua"/>
          <w:lang w:val="en-GB"/>
        </w:rPr>
      </w:pPr>
    </w:p>
    <w:p w14:paraId="6A89867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results</w:t>
      </w:r>
    </w:p>
    <w:p w14:paraId="38F7A85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study found that the acceptability of HIVST is generally high in Nigeria from the intention-to-use perspective. However, the actual use of HIVST in programmatic implementation was lower than expected. The study recommends more controlled implementation studies to test the acceptability of HIVST and to explore factors responsible for poor uptake. The use of key opinion leaders among key populations has been found to be successful in increasing the acceptability and uptake of HIVST. However, cost remains a major barrier to the acceptability of HIVST among pharmacy retail outlets.</w:t>
      </w:r>
    </w:p>
    <w:p w14:paraId="10020526" w14:textId="77777777" w:rsidR="00245653" w:rsidRDefault="00245653">
      <w:pPr>
        <w:adjustRightInd w:val="0"/>
        <w:snapToGrid w:val="0"/>
        <w:spacing w:line="360" w:lineRule="auto"/>
        <w:jc w:val="both"/>
        <w:rPr>
          <w:rFonts w:ascii="Book Antiqua" w:hAnsi="Book Antiqua"/>
          <w:lang w:val="en-GB"/>
        </w:rPr>
      </w:pPr>
    </w:p>
    <w:p w14:paraId="388C39B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conclusions</w:t>
      </w:r>
    </w:p>
    <w:p w14:paraId="768F73E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The present study provided crucial understanding of the HIVST landscape in Nigeria, which is young and evolving. The study highlighted the need for further high-quality research in this area and recommended innovative financing approaches targeting different population segments for effective scaling of HIVST under the total market approach.</w:t>
      </w:r>
    </w:p>
    <w:p w14:paraId="785D5A5F" w14:textId="77777777" w:rsidR="00245653" w:rsidRDefault="00245653">
      <w:pPr>
        <w:adjustRightInd w:val="0"/>
        <w:snapToGrid w:val="0"/>
        <w:spacing w:line="360" w:lineRule="auto"/>
        <w:jc w:val="both"/>
        <w:rPr>
          <w:rFonts w:ascii="Book Antiqua" w:hAnsi="Book Antiqua"/>
          <w:lang w:val="en-GB"/>
        </w:rPr>
      </w:pPr>
    </w:p>
    <w:p w14:paraId="3060F46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i/>
          <w:color w:val="000000"/>
          <w:lang w:val="en-GB"/>
        </w:rPr>
        <w:t>Research perspectives</w:t>
      </w:r>
    </w:p>
    <w:p w14:paraId="128D2A67"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More studies are required to evaluate how the uptake of HIVST compares in routine programs </w:t>
      </w:r>
      <w:r>
        <w:rPr>
          <w:rFonts w:ascii="Book Antiqua" w:eastAsia="Book Antiqua" w:hAnsi="Book Antiqua" w:cs="Book Antiqua"/>
          <w:i/>
          <w:iCs/>
          <w:color w:val="000000"/>
          <w:lang w:val="en-GB"/>
        </w:rPr>
        <w:t>vs</w:t>
      </w:r>
      <w:r>
        <w:rPr>
          <w:rFonts w:ascii="Book Antiqua" w:eastAsia="Book Antiqua" w:hAnsi="Book Antiqua" w:cs="Book Antiqua"/>
          <w:color w:val="000000"/>
          <w:lang w:val="en-GB"/>
        </w:rPr>
        <w:t xml:space="preserve"> real-life settings in the absence of support and resources that enhance HIVST uptake. Overall, this study contributed to the current knowledge base on HIVST in Nigeria and highlighted the need for further high-quality research in this area.</w:t>
      </w:r>
    </w:p>
    <w:p w14:paraId="4CA0651E" w14:textId="77777777" w:rsidR="00245653" w:rsidRDefault="00245653">
      <w:pPr>
        <w:adjustRightInd w:val="0"/>
        <w:snapToGrid w:val="0"/>
        <w:spacing w:line="360" w:lineRule="auto"/>
        <w:jc w:val="both"/>
        <w:rPr>
          <w:rFonts w:ascii="Book Antiqua" w:hAnsi="Book Antiqua"/>
          <w:lang w:val="en-GB"/>
        </w:rPr>
      </w:pPr>
    </w:p>
    <w:p w14:paraId="4054167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aps/>
          <w:color w:val="000000"/>
          <w:u w:val="single"/>
          <w:lang w:val="en-GB"/>
        </w:rPr>
        <w:t>ACKNOWLEDGEMENTS</w:t>
      </w:r>
    </w:p>
    <w:p w14:paraId="74EF135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 xml:space="preserve">The investigators want to acknowledge all authors who shared the full text of their manuscripts with us. The investigators also wish to acknowledge Dr. Akintayo </w:t>
      </w:r>
      <w:r>
        <w:rPr>
          <w:rFonts w:ascii="Book Antiqua" w:eastAsia="Book Antiqua" w:hAnsi="Book Antiqua" w:cs="Book Antiqua"/>
          <w:color w:val="000000"/>
          <w:lang w:val="en-GB"/>
        </w:rPr>
        <w:lastRenderedPageBreak/>
        <w:t>Ogunwale and Dr. (Mrs.) Omotayo Sindiku for their time and intellectual contribution while reviewing this manuscript.</w:t>
      </w:r>
    </w:p>
    <w:p w14:paraId="12C60CAF" w14:textId="77777777" w:rsidR="00245653" w:rsidRDefault="00245653">
      <w:pPr>
        <w:adjustRightInd w:val="0"/>
        <w:snapToGrid w:val="0"/>
        <w:spacing w:line="360" w:lineRule="auto"/>
        <w:jc w:val="both"/>
        <w:rPr>
          <w:rFonts w:ascii="Book Antiqua" w:hAnsi="Book Antiqua"/>
          <w:lang w:val="en-GB"/>
        </w:rPr>
      </w:pPr>
    </w:p>
    <w:p w14:paraId="52E156D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REFERENCES</w:t>
      </w:r>
    </w:p>
    <w:p w14:paraId="29CD319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 </w:t>
      </w:r>
      <w:r>
        <w:rPr>
          <w:rFonts w:ascii="Book Antiqua" w:eastAsia="Book Antiqua" w:hAnsi="Book Antiqua" w:cs="Book Antiqua"/>
          <w:b/>
          <w:bCs/>
          <w:lang w:val="en-GB"/>
        </w:rPr>
        <w:t>Busari AA</w:t>
      </w:r>
      <w:r>
        <w:rPr>
          <w:rFonts w:ascii="Book Antiqua" w:eastAsia="Book Antiqua" w:hAnsi="Book Antiqua" w:cs="Book Antiqua"/>
          <w:lang w:val="en-GB"/>
        </w:rPr>
        <w:t xml:space="preserve">, Oshikoya KA, Akinwumi AF, Usman SO, Badru WA, Olusanya AW, Oreagba IA. Antiretroviral Therapy </w:t>
      </w:r>
      <w:r>
        <w:rPr>
          <w:rFonts w:ascii="Book Antiqua" w:eastAsia="Book Antiqua" w:hAnsi="Book Antiqua" w:cs="Book Antiqua"/>
          <w:lang w:val="en-GB"/>
        </w:rPr>
        <w:noBreakHyphen/>
        <w:t xml:space="preserve"> Related Problems among Human Immunodeficiency Virus </w:t>
      </w:r>
      <w:r>
        <w:rPr>
          <w:rFonts w:ascii="Book Antiqua" w:eastAsia="Book Antiqua" w:hAnsi="Book Antiqua" w:cs="Book Antiqua"/>
          <w:lang w:val="en-GB"/>
        </w:rPr>
        <w:noBreakHyphen/>
        <w:t xml:space="preserve"> infected Patients: A Focus on Medication Adherence and Pill Burden. </w:t>
      </w:r>
      <w:r>
        <w:rPr>
          <w:rFonts w:ascii="Book Antiqua" w:eastAsia="Book Antiqua" w:hAnsi="Book Antiqua" w:cs="Book Antiqua"/>
          <w:i/>
          <w:lang w:val="en-GB"/>
        </w:rPr>
        <w:t>Nigerian Journal of Medicine</w:t>
      </w:r>
      <w:r>
        <w:rPr>
          <w:rFonts w:ascii="Book Antiqua" w:eastAsia="Book Antiqua" w:hAnsi="Book Antiqua" w:cs="Book Antiqua"/>
          <w:lang w:val="en-GB"/>
        </w:rPr>
        <w:t xml:space="preserve"> 2021; </w:t>
      </w:r>
      <w:r>
        <w:rPr>
          <w:rFonts w:ascii="Book Antiqua" w:eastAsia="Book Antiqua" w:hAnsi="Book Antiqua" w:cs="Book Antiqua"/>
          <w:b/>
          <w:lang w:val="en-GB"/>
        </w:rPr>
        <w:t>30</w:t>
      </w:r>
      <w:r>
        <w:rPr>
          <w:rFonts w:ascii="Book Antiqua" w:eastAsia="Book Antiqua" w:hAnsi="Book Antiqua" w:cs="Book Antiqua"/>
          <w:lang w:val="en-GB"/>
        </w:rPr>
        <w:t>: 282-287 [DOI: 10.4103/NJM.NJM_202_20]</w:t>
      </w:r>
    </w:p>
    <w:p w14:paraId="3FF49CF7"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 USAID, 2019. New survey results indicate that Nigeria has an HIV prevalence of 1.4%. Abuja/Geneva. UNAIDS press release. 14 Mar 2019. [cited April 8, 2023]. </w:t>
      </w:r>
      <w:bookmarkStart w:id="0" w:name="OLE_LINK29"/>
      <w:bookmarkStart w:id="1" w:name="OLE_LINK28"/>
      <w:r>
        <w:rPr>
          <w:rFonts w:ascii="Book Antiqua" w:hAnsi="Book Antiqua"/>
          <w:bCs/>
          <w:color w:val="000000" w:themeColor="text1"/>
          <w:lang w:val="en-GB"/>
        </w:rPr>
        <w:t xml:space="preserve">Available from: </w:t>
      </w:r>
      <w:r>
        <w:rPr>
          <w:rFonts w:ascii="Book Antiqua" w:eastAsia="Book Antiqua" w:hAnsi="Book Antiqua" w:cs="Book Antiqua"/>
          <w:lang w:val="en-GB"/>
        </w:rPr>
        <w:t>https://www.unaids.org/en/resources/presscentre/pressreleaseandstatementarchive/2019/march/20190314_nigeria</w:t>
      </w:r>
    </w:p>
    <w:bookmarkEnd w:id="0"/>
    <w:bookmarkEnd w:id="1"/>
    <w:p w14:paraId="2636762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 </w:t>
      </w:r>
      <w:r>
        <w:rPr>
          <w:rFonts w:ascii="Book Antiqua" w:eastAsia="Book Antiqua" w:hAnsi="Book Antiqua" w:cs="Book Antiqua"/>
          <w:b/>
          <w:bCs/>
          <w:lang w:val="en-GB"/>
        </w:rPr>
        <w:t>Adekunjo FO</w:t>
      </w:r>
      <w:r>
        <w:rPr>
          <w:rFonts w:ascii="Book Antiqua" w:eastAsia="Book Antiqua" w:hAnsi="Book Antiqua" w:cs="Book Antiqua"/>
          <w:lang w:val="en-GB"/>
        </w:rPr>
        <w:t xml:space="preserve">, Rasiah R, Dahlui M, Ng CW. Assessing the willingness to pay for HIV counselling and testing service: a contingent valuation study in Lagos State, Nigeria. </w:t>
      </w:r>
      <w:r>
        <w:rPr>
          <w:rFonts w:ascii="Book Antiqua" w:eastAsia="Book Antiqua" w:hAnsi="Book Antiqua" w:cs="Book Antiqua"/>
          <w:i/>
          <w:iCs/>
          <w:lang w:val="en-GB"/>
        </w:rPr>
        <w:t>Afr J AIDS Res</w:t>
      </w:r>
      <w:r>
        <w:rPr>
          <w:rFonts w:ascii="Book Antiqua" w:eastAsia="Book Antiqua" w:hAnsi="Book Antiqua" w:cs="Book Antiqua"/>
          <w:lang w:val="en-GB"/>
        </w:rPr>
        <w:t xml:space="preserve"> 2020; </w:t>
      </w:r>
      <w:r>
        <w:rPr>
          <w:rFonts w:ascii="Book Antiqua" w:eastAsia="Book Antiqua" w:hAnsi="Book Antiqua" w:cs="Book Antiqua"/>
          <w:b/>
          <w:bCs/>
          <w:lang w:val="en-GB"/>
        </w:rPr>
        <w:t>19</w:t>
      </w:r>
      <w:r>
        <w:rPr>
          <w:rFonts w:ascii="Book Antiqua" w:eastAsia="Book Antiqua" w:hAnsi="Book Antiqua" w:cs="Book Antiqua"/>
          <w:lang w:val="en-GB"/>
        </w:rPr>
        <w:t>: 287-295 [PMID: 33337980 DOI: 10.2989/16085906.2020.1834417]</w:t>
      </w:r>
    </w:p>
    <w:p w14:paraId="125FF93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 </w:t>
      </w:r>
      <w:r>
        <w:rPr>
          <w:rFonts w:ascii="Book Antiqua" w:eastAsia="Book Antiqua" w:hAnsi="Book Antiqua" w:cs="Book Antiqua"/>
          <w:b/>
          <w:bCs/>
          <w:lang w:val="en-GB"/>
        </w:rPr>
        <w:t>Ajayi A</w:t>
      </w:r>
      <w:r>
        <w:rPr>
          <w:rFonts w:ascii="Book Antiqua" w:eastAsia="Book Antiqua" w:hAnsi="Book Antiqua" w:cs="Book Antiqua"/>
          <w:lang w:val="en-GB"/>
        </w:rPr>
        <w:t xml:space="preserve">, Awopegba O, Owolabi E, Ajala A. Coverage of HIV testing among pregnant women in Nigeria: progress, challenges and opportunities. </w:t>
      </w:r>
      <w:r>
        <w:rPr>
          <w:rFonts w:ascii="Book Antiqua" w:eastAsia="Book Antiqua" w:hAnsi="Book Antiqua" w:cs="Book Antiqua"/>
          <w:i/>
          <w:iCs/>
          <w:lang w:val="en-GB"/>
        </w:rPr>
        <w:t>J Public Health (Oxf)</w:t>
      </w:r>
      <w:r>
        <w:rPr>
          <w:rFonts w:ascii="Book Antiqua" w:eastAsia="Book Antiqua" w:hAnsi="Book Antiqua" w:cs="Book Antiqua"/>
          <w:lang w:val="en-GB"/>
        </w:rPr>
        <w:t xml:space="preserve"> 2021; </w:t>
      </w:r>
      <w:r>
        <w:rPr>
          <w:rFonts w:ascii="Book Antiqua" w:eastAsia="Book Antiqua" w:hAnsi="Book Antiqua" w:cs="Book Antiqua"/>
          <w:b/>
          <w:bCs/>
          <w:lang w:val="en-GB"/>
        </w:rPr>
        <w:t>43</w:t>
      </w:r>
      <w:r>
        <w:rPr>
          <w:rFonts w:ascii="Book Antiqua" w:eastAsia="Book Antiqua" w:hAnsi="Book Antiqua" w:cs="Book Antiqua"/>
          <w:lang w:val="en-GB"/>
        </w:rPr>
        <w:t>: e77-e84 [PMID: 31786595 DOI: 10.1093/pubmed/fdz152]</w:t>
      </w:r>
    </w:p>
    <w:p w14:paraId="06E838D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5 </w:t>
      </w:r>
      <w:r>
        <w:rPr>
          <w:rFonts w:ascii="Book Antiqua" w:eastAsia="Book Antiqua" w:hAnsi="Book Antiqua" w:cs="Book Antiqua"/>
          <w:b/>
          <w:bCs/>
          <w:lang w:val="en-GB"/>
        </w:rPr>
        <w:t>Agada P</w:t>
      </w:r>
      <w:r>
        <w:rPr>
          <w:rFonts w:ascii="Book Antiqua" w:eastAsia="Book Antiqua" w:hAnsi="Book Antiqua" w:cs="Book Antiqua"/>
          <w:lang w:val="en-GB"/>
        </w:rPr>
        <w:t xml:space="preserve">, Ashivor J, Oyetola A, Usang S, Asuquo B, Nuhu T. Reaching out to the hard-to-reach populations with HIV self-testing services in South-south Nigeria. </w:t>
      </w:r>
      <w:r>
        <w:rPr>
          <w:rFonts w:ascii="Book Antiqua" w:eastAsia="Book Antiqua" w:hAnsi="Book Antiqua" w:cs="Book Antiqua"/>
          <w:i/>
          <w:lang w:val="en-GB"/>
        </w:rPr>
        <w:t>Journal of Pre-Clinical and Clinical Research</w:t>
      </w:r>
      <w:r>
        <w:rPr>
          <w:rFonts w:ascii="Book Antiqua" w:eastAsia="Book Antiqua" w:hAnsi="Book Antiqua" w:cs="Book Antiqua"/>
          <w:lang w:val="en-GB"/>
        </w:rPr>
        <w:t xml:space="preserve"> 2021; </w:t>
      </w:r>
      <w:r>
        <w:rPr>
          <w:rFonts w:ascii="Book Antiqua" w:eastAsia="Book Antiqua" w:hAnsi="Book Antiqua" w:cs="Book Antiqua"/>
          <w:b/>
          <w:lang w:val="en-GB"/>
        </w:rPr>
        <w:t>15</w:t>
      </w:r>
      <w:r>
        <w:rPr>
          <w:rFonts w:ascii="Book Antiqua" w:eastAsia="Book Antiqua" w:hAnsi="Book Antiqua" w:cs="Book Antiqua"/>
          <w:lang w:val="en-GB"/>
        </w:rPr>
        <w:t>: 155-161 [DOI: 10.26444/jpccr/144699]</w:t>
      </w:r>
    </w:p>
    <w:p w14:paraId="15D8D6F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6 </w:t>
      </w:r>
      <w:r>
        <w:rPr>
          <w:rFonts w:ascii="Book Antiqua" w:eastAsia="Book Antiqua" w:hAnsi="Book Antiqua" w:cs="Book Antiqua"/>
          <w:b/>
          <w:bCs/>
          <w:lang w:val="en-GB"/>
        </w:rPr>
        <w:t>Kitara DL</w:t>
      </w:r>
      <w:r>
        <w:rPr>
          <w:rFonts w:ascii="Book Antiqua" w:eastAsia="Book Antiqua" w:hAnsi="Book Antiqua" w:cs="Book Antiqua"/>
          <w:lang w:val="en-GB"/>
        </w:rPr>
        <w:t xml:space="preserve">, Aloyo J. HIV/AIDS Stigmatization, the Reason for Poor Access to HIV Counseling and Testing (HCT) Among the Youths in Gulu (Uganda). </w:t>
      </w:r>
      <w:r>
        <w:rPr>
          <w:rFonts w:ascii="Book Antiqua" w:eastAsia="Book Antiqua" w:hAnsi="Book Antiqua" w:cs="Book Antiqua"/>
          <w:i/>
          <w:iCs/>
          <w:lang w:val="en-GB"/>
        </w:rPr>
        <w:t>Afr J Infect Dis</w:t>
      </w:r>
      <w:r>
        <w:rPr>
          <w:rFonts w:ascii="Book Antiqua" w:eastAsia="Book Antiqua" w:hAnsi="Book Antiqua" w:cs="Book Antiqua"/>
          <w:lang w:val="en-GB"/>
        </w:rPr>
        <w:t xml:space="preserve"> 2012; </w:t>
      </w:r>
      <w:r>
        <w:rPr>
          <w:rFonts w:ascii="Book Antiqua" w:eastAsia="Book Antiqua" w:hAnsi="Book Antiqua" w:cs="Book Antiqua"/>
          <w:b/>
          <w:bCs/>
          <w:lang w:val="en-GB"/>
        </w:rPr>
        <w:t>6</w:t>
      </w:r>
      <w:r>
        <w:rPr>
          <w:rFonts w:ascii="Book Antiqua" w:eastAsia="Book Antiqua" w:hAnsi="Book Antiqua" w:cs="Book Antiqua"/>
          <w:lang w:val="en-GB"/>
        </w:rPr>
        <w:t>: 12-20 [PMID: 23878711 DOI: 10.4314/ajid.v6i1.77737]</w:t>
      </w:r>
    </w:p>
    <w:p w14:paraId="3ABA785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7 </w:t>
      </w:r>
      <w:r>
        <w:rPr>
          <w:rFonts w:ascii="Book Antiqua" w:eastAsia="Book Antiqua" w:hAnsi="Book Antiqua" w:cs="Book Antiqua"/>
          <w:b/>
          <w:bCs/>
          <w:lang w:val="en-GB"/>
        </w:rPr>
        <w:t>Adebimpe WO</w:t>
      </w:r>
      <w:r>
        <w:rPr>
          <w:rFonts w:ascii="Book Antiqua" w:eastAsia="Book Antiqua" w:hAnsi="Book Antiqua" w:cs="Book Antiqua"/>
          <w:lang w:val="en-GB"/>
        </w:rPr>
        <w:t xml:space="preserve">, Ebikeme D, Omobuwa O, Oladejo E. How acceptable is the HIV/AIDS self-testing among women attending immunization clinics in Effurun, Southern Nigeria. </w:t>
      </w:r>
      <w:r>
        <w:rPr>
          <w:rFonts w:ascii="Book Antiqua" w:eastAsia="Book Antiqua" w:hAnsi="Book Antiqua" w:cs="Book Antiqua"/>
          <w:i/>
          <w:lang w:val="en-GB"/>
        </w:rPr>
        <w:t>Marshall J Med</w:t>
      </w:r>
      <w:r>
        <w:rPr>
          <w:rFonts w:ascii="Book Antiqua" w:eastAsia="Book Antiqua" w:hAnsi="Book Antiqua" w:cs="Book Antiqua"/>
          <w:lang w:val="en-GB"/>
        </w:rPr>
        <w:t xml:space="preserve"> 2019; </w:t>
      </w:r>
      <w:r>
        <w:rPr>
          <w:rFonts w:ascii="Book Antiqua" w:eastAsia="Book Antiqua" w:hAnsi="Book Antiqua" w:cs="Book Antiqua"/>
          <w:b/>
          <w:lang w:val="en-GB"/>
        </w:rPr>
        <w:t>5</w:t>
      </w:r>
      <w:r>
        <w:rPr>
          <w:rFonts w:ascii="Book Antiqua" w:eastAsia="Book Antiqua" w:hAnsi="Book Antiqua" w:cs="Book Antiqua"/>
          <w:lang w:val="en-GB"/>
        </w:rPr>
        <w:t>: 37 [DOI: 10.33470/2379-9536.1225]</w:t>
      </w:r>
    </w:p>
    <w:p w14:paraId="1EA6D867"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8 </w:t>
      </w:r>
      <w:r>
        <w:rPr>
          <w:rFonts w:ascii="Book Antiqua" w:eastAsia="Book Antiqua" w:hAnsi="Book Antiqua" w:cs="Book Antiqua"/>
          <w:b/>
          <w:bCs/>
          <w:lang w:val="en-GB"/>
        </w:rPr>
        <w:t xml:space="preserve">World Health Organization. </w:t>
      </w:r>
      <w:r>
        <w:rPr>
          <w:rFonts w:ascii="Book Antiqua" w:eastAsia="Book Antiqua" w:hAnsi="Book Antiqua" w:cs="Book Antiqua"/>
          <w:bCs/>
          <w:lang w:val="en-GB"/>
        </w:rPr>
        <w:t xml:space="preserve">Guidelines on HIV self testing and partner notification: Supplement to consolidated guidelines on HIV testing services. Dec 2016. [cited September 26, 2022]. Available from: </w:t>
      </w:r>
      <w:r>
        <w:rPr>
          <w:rFonts w:ascii="Book Antiqua" w:hAnsi="Book Antiqua"/>
          <w:lang w:val="en-GB"/>
        </w:rPr>
        <w:lastRenderedPageBreak/>
        <w:t xml:space="preserve">https://apps.who.int/iris/bitstream/handle/10665/251655/9789241549868-eng.pdf?sequence=1&amp;isAllowed=y </w:t>
      </w:r>
    </w:p>
    <w:p w14:paraId="01C8AF8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9 </w:t>
      </w:r>
      <w:r>
        <w:rPr>
          <w:rFonts w:ascii="Book Antiqua" w:eastAsia="Book Antiqua" w:hAnsi="Book Antiqua" w:cs="Book Antiqua"/>
          <w:b/>
          <w:bCs/>
          <w:lang w:val="en-GB"/>
        </w:rPr>
        <w:t>Steehler K</w:t>
      </w:r>
      <w:r>
        <w:rPr>
          <w:rFonts w:ascii="Book Antiqua" w:eastAsia="Book Antiqua" w:hAnsi="Book Antiqua" w:cs="Book Antiqua"/>
          <w:lang w:val="en-GB"/>
        </w:rPr>
        <w:t xml:space="preserve">, Siegler AJ. Bringing HIV Self-Testing to Scale in the United States: a Review of Challenges, Potential Solutions, and Future Opportunities. </w:t>
      </w:r>
      <w:r>
        <w:rPr>
          <w:rFonts w:ascii="Book Antiqua" w:eastAsia="Book Antiqua" w:hAnsi="Book Antiqua" w:cs="Book Antiqua"/>
          <w:i/>
          <w:iCs/>
          <w:lang w:val="en-GB"/>
        </w:rPr>
        <w:t>J Clin Microbiol</w:t>
      </w:r>
      <w:r>
        <w:rPr>
          <w:rFonts w:ascii="Book Antiqua" w:eastAsia="Book Antiqua" w:hAnsi="Book Antiqua" w:cs="Book Antiqua"/>
          <w:lang w:val="en-GB"/>
        </w:rPr>
        <w:t xml:space="preserve"> 2019; </w:t>
      </w:r>
      <w:r>
        <w:rPr>
          <w:rFonts w:ascii="Book Antiqua" w:eastAsia="Book Antiqua" w:hAnsi="Book Antiqua" w:cs="Book Antiqua"/>
          <w:b/>
          <w:bCs/>
          <w:lang w:val="en-GB"/>
        </w:rPr>
        <w:t>57</w:t>
      </w:r>
      <w:r>
        <w:rPr>
          <w:rFonts w:ascii="Book Antiqua" w:eastAsia="Book Antiqua" w:hAnsi="Book Antiqua" w:cs="Book Antiqua"/>
          <w:lang w:val="en-GB"/>
        </w:rPr>
        <w:t xml:space="preserve"> [PMID: 31462549 DOI: 10.1128/JCM.00257-19]</w:t>
      </w:r>
    </w:p>
    <w:p w14:paraId="0B01914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10 </w:t>
      </w:r>
      <w:r>
        <w:rPr>
          <w:rFonts w:ascii="Book Antiqua" w:eastAsia="Book Antiqua" w:hAnsi="Book Antiqua" w:cs="Book Antiqua"/>
          <w:b/>
          <w:bCs/>
          <w:lang w:val="en-GB"/>
        </w:rPr>
        <w:t>Sharma M</w:t>
      </w:r>
      <w:r>
        <w:rPr>
          <w:rFonts w:ascii="Book Antiqua" w:eastAsia="Book Antiqua" w:hAnsi="Book Antiqua" w:cs="Book Antiqua"/>
          <w:lang w:val="en-GB"/>
        </w:rPr>
        <w:t xml:space="preserve">, Barnabas RV, Celum C. Community-based strategies to strengthen men's engagement in the HIV care cascade in sub-Saharan Africa. </w:t>
      </w:r>
      <w:r>
        <w:rPr>
          <w:rFonts w:ascii="Book Antiqua" w:eastAsia="Book Antiqua" w:hAnsi="Book Antiqua" w:cs="Book Antiqua"/>
          <w:i/>
          <w:iCs/>
          <w:lang w:val="en-GB"/>
        </w:rPr>
        <w:t>PLoS Med</w:t>
      </w:r>
      <w:r>
        <w:rPr>
          <w:rFonts w:ascii="Book Antiqua" w:eastAsia="Book Antiqua" w:hAnsi="Book Antiqua" w:cs="Book Antiqua"/>
          <w:lang w:val="en-GB"/>
        </w:rPr>
        <w:t xml:space="preserve"> 2017; </w:t>
      </w:r>
      <w:r>
        <w:rPr>
          <w:rFonts w:ascii="Book Antiqua" w:eastAsia="Book Antiqua" w:hAnsi="Book Antiqua" w:cs="Book Antiqua"/>
          <w:b/>
          <w:bCs/>
          <w:lang w:val="en-GB"/>
        </w:rPr>
        <w:t>14</w:t>
      </w:r>
      <w:r>
        <w:rPr>
          <w:rFonts w:ascii="Book Antiqua" w:eastAsia="Book Antiqua" w:hAnsi="Book Antiqua" w:cs="Book Antiqua"/>
          <w:lang w:val="en-GB"/>
        </w:rPr>
        <w:t>: e1002262 [PMID: 28399122 DOI: 10.1371/journal.pmed.1002262]</w:t>
      </w:r>
    </w:p>
    <w:p w14:paraId="562FFB9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11 </w:t>
      </w:r>
      <w:r>
        <w:rPr>
          <w:rFonts w:ascii="Book Antiqua" w:eastAsia="Book Antiqua" w:hAnsi="Book Antiqua" w:cs="Book Antiqua"/>
          <w:b/>
          <w:bCs/>
          <w:lang w:val="en-GB"/>
        </w:rPr>
        <w:t>Harichund C</w:t>
      </w:r>
      <w:r>
        <w:rPr>
          <w:rFonts w:ascii="Book Antiqua" w:eastAsia="Book Antiqua" w:hAnsi="Book Antiqua" w:cs="Book Antiqua"/>
          <w:lang w:val="en-GB"/>
        </w:rPr>
        <w:t xml:space="preserve">, Moshabela M, Kunene P, Abdool Karim Q. Acceptability of HIV self-testing among men and women in KwaZulu-Natal, South Africa. </w:t>
      </w:r>
      <w:r>
        <w:rPr>
          <w:rFonts w:ascii="Book Antiqua" w:eastAsia="Book Antiqua" w:hAnsi="Book Antiqua" w:cs="Book Antiqua"/>
          <w:i/>
          <w:iCs/>
          <w:lang w:val="en-GB"/>
        </w:rPr>
        <w:t>AIDS Care</w:t>
      </w:r>
      <w:r>
        <w:rPr>
          <w:rFonts w:ascii="Book Antiqua" w:eastAsia="Book Antiqua" w:hAnsi="Book Antiqua" w:cs="Book Antiqua"/>
          <w:lang w:val="en-GB"/>
        </w:rPr>
        <w:t xml:space="preserve"> 2019; </w:t>
      </w:r>
      <w:r>
        <w:rPr>
          <w:rFonts w:ascii="Book Antiqua" w:eastAsia="Book Antiqua" w:hAnsi="Book Antiqua" w:cs="Book Antiqua"/>
          <w:b/>
          <w:bCs/>
          <w:lang w:val="en-GB"/>
        </w:rPr>
        <w:t>31</w:t>
      </w:r>
      <w:r>
        <w:rPr>
          <w:rFonts w:ascii="Book Antiqua" w:eastAsia="Book Antiqua" w:hAnsi="Book Antiqua" w:cs="Book Antiqua"/>
          <w:lang w:val="en-GB"/>
        </w:rPr>
        <w:t>: 186-192 [PMID: 30058362 DOI: 10.1080/09540121.2018.1503638]</w:t>
      </w:r>
    </w:p>
    <w:p w14:paraId="09D468D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12 </w:t>
      </w:r>
      <w:r>
        <w:rPr>
          <w:rFonts w:ascii="Book Antiqua" w:eastAsia="Book Antiqua" w:hAnsi="Book Antiqua" w:cs="Book Antiqua"/>
          <w:b/>
          <w:bCs/>
          <w:lang w:val="en-GB"/>
        </w:rPr>
        <w:t>Hensen B</w:t>
      </w:r>
      <w:r>
        <w:rPr>
          <w:rFonts w:ascii="Book Antiqua" w:eastAsia="Book Antiqua" w:hAnsi="Book Antiqua" w:cs="Book Antiqua"/>
          <w:lang w:val="en-GB"/>
        </w:rPr>
        <w:t xml:space="preserve">, Taoka S, Lewis JJ, Weiss HA, Hargreaves J. Systematic review of strategies to increase men's HIV-testing in sub-Saharan Africa. </w:t>
      </w:r>
      <w:r>
        <w:rPr>
          <w:rFonts w:ascii="Book Antiqua" w:eastAsia="Book Antiqua" w:hAnsi="Book Antiqua" w:cs="Book Antiqua"/>
          <w:i/>
          <w:iCs/>
          <w:lang w:val="en-GB"/>
        </w:rPr>
        <w:t>AIDS</w:t>
      </w:r>
      <w:r>
        <w:rPr>
          <w:rFonts w:ascii="Book Antiqua" w:eastAsia="Book Antiqua" w:hAnsi="Book Antiqua" w:cs="Book Antiqua"/>
          <w:lang w:val="en-GB"/>
        </w:rPr>
        <w:t xml:space="preserve"> 2014; </w:t>
      </w:r>
      <w:r>
        <w:rPr>
          <w:rFonts w:ascii="Book Antiqua" w:eastAsia="Book Antiqua" w:hAnsi="Book Antiqua" w:cs="Book Antiqua"/>
          <w:b/>
          <w:bCs/>
          <w:lang w:val="en-GB"/>
        </w:rPr>
        <w:t>28</w:t>
      </w:r>
      <w:r>
        <w:rPr>
          <w:rFonts w:ascii="Book Antiqua" w:eastAsia="Book Antiqua" w:hAnsi="Book Antiqua" w:cs="Book Antiqua"/>
          <w:lang w:val="en-GB"/>
        </w:rPr>
        <w:t>: 2133-2145 [PMID: 25062091 DOI: 10.1097/QAD.0000000000000395]</w:t>
      </w:r>
    </w:p>
    <w:p w14:paraId="34C65D6A"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13 </w:t>
      </w:r>
      <w:r>
        <w:rPr>
          <w:rFonts w:ascii="Book Antiqua" w:eastAsia="Book Antiqua" w:hAnsi="Book Antiqua" w:cs="Book Antiqua"/>
          <w:b/>
          <w:bCs/>
          <w:lang w:val="en-GB"/>
        </w:rPr>
        <w:t>Hlongwa M</w:t>
      </w:r>
      <w:r>
        <w:rPr>
          <w:rFonts w:ascii="Book Antiqua" w:eastAsia="Book Antiqua" w:hAnsi="Book Antiqua" w:cs="Book Antiqua"/>
          <w:lang w:val="en-GB"/>
        </w:rPr>
        <w:t xml:space="preserve">, Mashamba-Thompson T, Makhunga S, Muraraneza C, Hlongwana K. Men's perspectives on HIV self-testing in sub-Saharan Africa: a systematic review and meta-synthesis. </w:t>
      </w:r>
      <w:r>
        <w:rPr>
          <w:rFonts w:ascii="Book Antiqua" w:eastAsia="Book Antiqua" w:hAnsi="Book Antiqua" w:cs="Book Antiqua"/>
          <w:i/>
          <w:iCs/>
          <w:lang w:val="en-GB"/>
        </w:rPr>
        <w:t>BMC Public Health</w:t>
      </w:r>
      <w:r>
        <w:rPr>
          <w:rFonts w:ascii="Book Antiqua" w:eastAsia="Book Antiqua" w:hAnsi="Book Antiqua" w:cs="Book Antiqua"/>
          <w:lang w:val="en-GB"/>
        </w:rPr>
        <w:t xml:space="preserve"> 2020; </w:t>
      </w:r>
      <w:r>
        <w:rPr>
          <w:rFonts w:ascii="Book Antiqua" w:eastAsia="Book Antiqua" w:hAnsi="Book Antiqua" w:cs="Book Antiqua"/>
          <w:b/>
          <w:bCs/>
          <w:lang w:val="en-GB"/>
        </w:rPr>
        <w:t>20</w:t>
      </w:r>
      <w:r>
        <w:rPr>
          <w:rFonts w:ascii="Book Antiqua" w:eastAsia="Book Antiqua" w:hAnsi="Book Antiqua" w:cs="Book Antiqua"/>
          <w:lang w:val="en-GB"/>
        </w:rPr>
        <w:t>: 66 [PMID: 31941479 DOI: 10.1186/s12889-020-8184-0]</w:t>
      </w:r>
    </w:p>
    <w:p w14:paraId="38FA8187"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14 </w:t>
      </w:r>
      <w:r>
        <w:rPr>
          <w:rFonts w:ascii="Book Antiqua" w:eastAsia="Book Antiqua" w:hAnsi="Book Antiqua" w:cs="Book Antiqua"/>
          <w:b/>
          <w:bCs/>
          <w:lang w:val="en-GB"/>
        </w:rPr>
        <w:t>Indravudh PP</w:t>
      </w:r>
      <w:r>
        <w:rPr>
          <w:rFonts w:ascii="Book Antiqua" w:eastAsia="Book Antiqua" w:hAnsi="Book Antiqua" w:cs="Book Antiqua"/>
          <w:lang w:val="en-GB"/>
        </w:rPr>
        <w:t xml:space="preserve">, Choko AT, Corbett EL. Scaling up HIV self-testing in sub-Saharan Africa: a review of technology, policy and evidence. </w:t>
      </w:r>
      <w:r>
        <w:rPr>
          <w:rFonts w:ascii="Book Antiqua" w:eastAsia="Book Antiqua" w:hAnsi="Book Antiqua" w:cs="Book Antiqua"/>
          <w:i/>
          <w:iCs/>
          <w:lang w:val="en-GB"/>
        </w:rPr>
        <w:t>Curr Opin Infect Dis</w:t>
      </w:r>
      <w:r>
        <w:rPr>
          <w:rFonts w:ascii="Book Antiqua" w:eastAsia="Book Antiqua" w:hAnsi="Book Antiqua" w:cs="Book Antiqua"/>
          <w:lang w:val="en-GB"/>
        </w:rPr>
        <w:t xml:space="preserve"> 2018; </w:t>
      </w:r>
      <w:r>
        <w:rPr>
          <w:rFonts w:ascii="Book Antiqua" w:eastAsia="Book Antiqua" w:hAnsi="Book Antiqua" w:cs="Book Antiqua"/>
          <w:b/>
          <w:bCs/>
          <w:lang w:val="en-GB"/>
        </w:rPr>
        <w:t>31</w:t>
      </w:r>
      <w:r>
        <w:rPr>
          <w:rFonts w:ascii="Book Antiqua" w:eastAsia="Book Antiqua" w:hAnsi="Book Antiqua" w:cs="Book Antiqua"/>
          <w:lang w:val="en-GB"/>
        </w:rPr>
        <w:t>: 14-24 [PMID: 29232277 DOI: 10.1097/QCO.0000000000000426]</w:t>
      </w:r>
    </w:p>
    <w:p w14:paraId="7D47DF9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15 </w:t>
      </w:r>
      <w:r>
        <w:rPr>
          <w:rFonts w:ascii="Book Antiqua" w:eastAsia="Book Antiqua" w:hAnsi="Book Antiqua" w:cs="Book Antiqua"/>
          <w:b/>
          <w:bCs/>
          <w:lang w:val="en-GB"/>
        </w:rPr>
        <w:t>Iliyasu Z</w:t>
      </w:r>
      <w:r>
        <w:rPr>
          <w:rFonts w:ascii="Book Antiqua" w:eastAsia="Book Antiqua" w:hAnsi="Book Antiqua" w:cs="Book Antiqua"/>
          <w:lang w:val="en-GB"/>
        </w:rPr>
        <w:t xml:space="preserve">, Kassim RB, Iliyasu BZ, Amole TG, Nass NS, Marryshow SE, Aliyu MH. Acceptability and correlates of HIV self-testing among university students in northern Nigeria. </w:t>
      </w:r>
      <w:r>
        <w:rPr>
          <w:rFonts w:ascii="Book Antiqua" w:eastAsia="Book Antiqua" w:hAnsi="Book Antiqua" w:cs="Book Antiqua"/>
          <w:i/>
          <w:iCs/>
          <w:lang w:val="en-GB"/>
        </w:rPr>
        <w:t>Int J STD AIDS</w:t>
      </w:r>
      <w:r>
        <w:rPr>
          <w:rFonts w:ascii="Book Antiqua" w:eastAsia="Book Antiqua" w:hAnsi="Book Antiqua" w:cs="Book Antiqua"/>
          <w:lang w:val="en-GB"/>
        </w:rPr>
        <w:t xml:space="preserve"> 2020; </w:t>
      </w:r>
      <w:r>
        <w:rPr>
          <w:rFonts w:ascii="Book Antiqua" w:eastAsia="Book Antiqua" w:hAnsi="Book Antiqua" w:cs="Book Antiqua"/>
          <w:b/>
          <w:bCs/>
          <w:lang w:val="en-GB"/>
        </w:rPr>
        <w:t>31</w:t>
      </w:r>
      <w:r>
        <w:rPr>
          <w:rFonts w:ascii="Book Antiqua" w:eastAsia="Book Antiqua" w:hAnsi="Book Antiqua" w:cs="Book Antiqua"/>
          <w:lang w:val="en-GB"/>
        </w:rPr>
        <w:t>: 820-831 [PMID: 32623978 DOI: 10.1177/0956462420920136]</w:t>
      </w:r>
    </w:p>
    <w:p w14:paraId="4959DC5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16 </w:t>
      </w:r>
      <w:r>
        <w:rPr>
          <w:rFonts w:ascii="Book Antiqua" w:eastAsia="Book Antiqua" w:hAnsi="Book Antiqua" w:cs="Book Antiqua"/>
          <w:b/>
          <w:bCs/>
          <w:lang w:val="en-GB"/>
        </w:rPr>
        <w:t>Krause J</w:t>
      </w:r>
      <w:r>
        <w:rPr>
          <w:rFonts w:ascii="Book Antiqua" w:eastAsia="Book Antiqua" w:hAnsi="Book Antiqua" w:cs="Book Antiqua"/>
          <w:lang w:val="en-GB"/>
        </w:rPr>
        <w:t xml:space="preserve">, Subklew-Sehume F, Kenyon C, Colebunders R. Acceptability of HIV self-testing: a systematic literature review. </w:t>
      </w:r>
      <w:r>
        <w:rPr>
          <w:rFonts w:ascii="Book Antiqua" w:eastAsia="Book Antiqua" w:hAnsi="Book Antiqua" w:cs="Book Antiqua"/>
          <w:i/>
          <w:iCs/>
          <w:lang w:val="en-GB"/>
        </w:rPr>
        <w:t>BMC Public Health</w:t>
      </w:r>
      <w:r>
        <w:rPr>
          <w:rFonts w:ascii="Book Antiqua" w:eastAsia="Book Antiqua" w:hAnsi="Book Antiqua" w:cs="Book Antiqua"/>
          <w:lang w:val="en-GB"/>
        </w:rPr>
        <w:t xml:space="preserve"> 2013; </w:t>
      </w:r>
      <w:r>
        <w:rPr>
          <w:rFonts w:ascii="Book Antiqua" w:eastAsia="Book Antiqua" w:hAnsi="Book Antiqua" w:cs="Book Antiqua"/>
          <w:b/>
          <w:bCs/>
          <w:lang w:val="en-GB"/>
        </w:rPr>
        <w:t>13</w:t>
      </w:r>
      <w:r>
        <w:rPr>
          <w:rFonts w:ascii="Book Antiqua" w:eastAsia="Book Antiqua" w:hAnsi="Book Antiqua" w:cs="Book Antiqua"/>
          <w:lang w:val="en-GB"/>
        </w:rPr>
        <w:t>: 735 [PMID: 23924387 DOI: 10.1186/1471-2458-13-735]</w:t>
      </w:r>
    </w:p>
    <w:p w14:paraId="1766642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17 </w:t>
      </w:r>
      <w:r>
        <w:rPr>
          <w:rFonts w:ascii="Book Antiqua" w:eastAsia="Book Antiqua" w:hAnsi="Book Antiqua" w:cs="Book Antiqua"/>
          <w:b/>
          <w:bCs/>
          <w:lang w:val="en-GB"/>
        </w:rPr>
        <w:t>Choko AT</w:t>
      </w:r>
      <w:r>
        <w:rPr>
          <w:rFonts w:ascii="Book Antiqua" w:eastAsia="Book Antiqua" w:hAnsi="Book Antiqua" w:cs="Book Antiqua"/>
          <w:lang w:val="en-GB"/>
        </w:rPr>
        <w:t xml:space="preserve">, Desmond N, Webb EL, Chavula K, Napierala-Mavedzenge S, Gaydos CA, Makombe SD, Chunda T, Squire SB, French N, Mwapasa V, Corbett EL. The uptake and </w:t>
      </w:r>
      <w:r>
        <w:rPr>
          <w:rFonts w:ascii="Book Antiqua" w:eastAsia="Book Antiqua" w:hAnsi="Book Antiqua" w:cs="Book Antiqua"/>
          <w:lang w:val="en-GB"/>
        </w:rPr>
        <w:lastRenderedPageBreak/>
        <w:t xml:space="preserve">accuracy of oral kits for HIV self-testing in high HIV prevalence setting: a cross-sectional feasibility study in Blantyre, Malawi. </w:t>
      </w:r>
      <w:r>
        <w:rPr>
          <w:rFonts w:ascii="Book Antiqua" w:eastAsia="Book Antiqua" w:hAnsi="Book Antiqua" w:cs="Book Antiqua"/>
          <w:i/>
          <w:iCs/>
          <w:lang w:val="en-GB"/>
        </w:rPr>
        <w:t>PLoS Med</w:t>
      </w:r>
      <w:r>
        <w:rPr>
          <w:rFonts w:ascii="Book Antiqua" w:eastAsia="Book Antiqua" w:hAnsi="Book Antiqua" w:cs="Book Antiqua"/>
          <w:lang w:val="en-GB"/>
        </w:rPr>
        <w:t xml:space="preserve"> 2011; </w:t>
      </w:r>
      <w:r>
        <w:rPr>
          <w:rFonts w:ascii="Book Antiqua" w:eastAsia="Book Antiqua" w:hAnsi="Book Antiqua" w:cs="Book Antiqua"/>
          <w:b/>
          <w:bCs/>
          <w:lang w:val="en-GB"/>
        </w:rPr>
        <w:t>8</w:t>
      </w:r>
      <w:r>
        <w:rPr>
          <w:rFonts w:ascii="Book Antiqua" w:eastAsia="Book Antiqua" w:hAnsi="Book Antiqua" w:cs="Book Antiqua"/>
          <w:lang w:val="en-GB"/>
        </w:rPr>
        <w:t>: e1001102 [PMID: 21990966 DOI: 10.1371/journal.pmed.1001102]</w:t>
      </w:r>
    </w:p>
    <w:p w14:paraId="4E1CD34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18 </w:t>
      </w:r>
      <w:r>
        <w:rPr>
          <w:rFonts w:ascii="Book Antiqua" w:eastAsia="Book Antiqua" w:hAnsi="Book Antiqua" w:cs="Book Antiqua"/>
          <w:b/>
          <w:bCs/>
          <w:lang w:val="en-GB"/>
        </w:rPr>
        <w:t>Gaydos CA</w:t>
      </w:r>
      <w:r>
        <w:rPr>
          <w:rFonts w:ascii="Book Antiqua" w:eastAsia="Book Antiqua" w:hAnsi="Book Antiqua" w:cs="Book Antiqua"/>
          <w:lang w:val="en-GB"/>
        </w:rPr>
        <w:t xml:space="preserve">, Hsieh YH, Harvey L, Burah A, Won H, Jett-Goheen M, Barnes M, Agreda P, Arora N, Rothman RE. Will patients "opt in" to perform their own rapid HIV test in the emergency department? </w:t>
      </w:r>
      <w:r>
        <w:rPr>
          <w:rFonts w:ascii="Book Antiqua" w:eastAsia="Book Antiqua" w:hAnsi="Book Antiqua" w:cs="Book Antiqua"/>
          <w:i/>
          <w:iCs/>
          <w:lang w:val="en-GB"/>
        </w:rPr>
        <w:t>Ann Emerg Med</w:t>
      </w:r>
      <w:r>
        <w:rPr>
          <w:rFonts w:ascii="Book Antiqua" w:eastAsia="Book Antiqua" w:hAnsi="Book Antiqua" w:cs="Book Antiqua"/>
          <w:lang w:val="en-GB"/>
        </w:rPr>
        <w:t xml:space="preserve"> 2011; </w:t>
      </w:r>
      <w:r>
        <w:rPr>
          <w:rFonts w:ascii="Book Antiqua" w:eastAsia="Book Antiqua" w:hAnsi="Book Antiqua" w:cs="Book Antiqua"/>
          <w:b/>
          <w:bCs/>
          <w:lang w:val="en-GB"/>
        </w:rPr>
        <w:t>58</w:t>
      </w:r>
      <w:r>
        <w:rPr>
          <w:rFonts w:ascii="Book Antiqua" w:eastAsia="Book Antiqua" w:hAnsi="Book Antiqua" w:cs="Book Antiqua"/>
          <w:lang w:val="en-GB"/>
        </w:rPr>
        <w:t>: S74-S78 [PMID: 21684413 DOI: 10.1016/j.annemergmed.2011.03.029]</w:t>
      </w:r>
    </w:p>
    <w:p w14:paraId="42E243F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19 </w:t>
      </w:r>
      <w:r>
        <w:rPr>
          <w:rFonts w:ascii="Book Antiqua" w:eastAsia="Book Antiqua" w:hAnsi="Book Antiqua" w:cs="Book Antiqua"/>
          <w:b/>
          <w:bCs/>
          <w:lang w:val="en-GB"/>
        </w:rPr>
        <w:t>Carballo-Diéguez A</w:t>
      </w:r>
      <w:r>
        <w:rPr>
          <w:rFonts w:ascii="Book Antiqua" w:eastAsia="Book Antiqua" w:hAnsi="Book Antiqua" w:cs="Book Antiqua"/>
          <w:lang w:val="en-GB"/>
        </w:rPr>
        <w:t xml:space="preserve">, Frasca T, Dolezal C, Balan I. Will gay and bisexually active men at high risk of infection use over-the-counter rapid HIV tests to screen sexual partners? </w:t>
      </w:r>
      <w:r>
        <w:rPr>
          <w:rFonts w:ascii="Book Antiqua" w:eastAsia="Book Antiqua" w:hAnsi="Book Antiqua" w:cs="Book Antiqua"/>
          <w:i/>
          <w:iCs/>
          <w:lang w:val="en-GB"/>
        </w:rPr>
        <w:t>J Sex Res</w:t>
      </w:r>
      <w:r>
        <w:rPr>
          <w:rFonts w:ascii="Book Antiqua" w:eastAsia="Book Antiqua" w:hAnsi="Book Antiqua" w:cs="Book Antiqua"/>
          <w:lang w:val="en-GB"/>
        </w:rPr>
        <w:t xml:space="preserve"> 2012; </w:t>
      </w:r>
      <w:r>
        <w:rPr>
          <w:rFonts w:ascii="Book Antiqua" w:eastAsia="Book Antiqua" w:hAnsi="Book Antiqua" w:cs="Book Antiqua"/>
          <w:b/>
          <w:bCs/>
          <w:lang w:val="en-GB"/>
        </w:rPr>
        <w:t>49</w:t>
      </w:r>
      <w:r>
        <w:rPr>
          <w:rFonts w:ascii="Book Antiqua" w:eastAsia="Book Antiqua" w:hAnsi="Book Antiqua" w:cs="Book Antiqua"/>
          <w:lang w:val="en-GB"/>
        </w:rPr>
        <w:t>: 379-387 [PMID: 22293029 DOI: 10.1080/00224499.2011.647117]</w:t>
      </w:r>
    </w:p>
    <w:p w14:paraId="7D55B67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20 </w:t>
      </w:r>
      <w:r>
        <w:rPr>
          <w:rFonts w:ascii="Book Antiqua" w:eastAsia="Book Antiqua" w:hAnsi="Book Antiqua" w:cs="Book Antiqua"/>
          <w:b/>
          <w:bCs/>
          <w:lang w:val="en-GB"/>
        </w:rPr>
        <w:t>Patino CM</w:t>
      </w:r>
      <w:r>
        <w:rPr>
          <w:rFonts w:ascii="Book Antiqua" w:eastAsia="Book Antiqua" w:hAnsi="Book Antiqua" w:cs="Book Antiqua"/>
          <w:lang w:val="en-GB"/>
        </w:rPr>
        <w:t xml:space="preserve">, Ferreira JC. Inclusion and exclusion criteria in research studies: definitions and why they matter. </w:t>
      </w:r>
      <w:r>
        <w:rPr>
          <w:rFonts w:ascii="Book Antiqua" w:eastAsia="Book Antiqua" w:hAnsi="Book Antiqua" w:cs="Book Antiqua"/>
          <w:i/>
          <w:iCs/>
          <w:lang w:val="en-GB"/>
        </w:rPr>
        <w:t>J Bras Pneumol</w:t>
      </w:r>
      <w:r>
        <w:rPr>
          <w:rFonts w:ascii="Book Antiqua" w:eastAsia="Book Antiqua" w:hAnsi="Book Antiqua" w:cs="Book Antiqua"/>
          <w:lang w:val="en-GB"/>
        </w:rPr>
        <w:t xml:space="preserve"> 2018; </w:t>
      </w:r>
      <w:r>
        <w:rPr>
          <w:rFonts w:ascii="Book Antiqua" w:eastAsia="Book Antiqua" w:hAnsi="Book Antiqua" w:cs="Book Antiqua"/>
          <w:b/>
          <w:bCs/>
          <w:lang w:val="en-GB"/>
        </w:rPr>
        <w:t>44</w:t>
      </w:r>
      <w:r>
        <w:rPr>
          <w:rFonts w:ascii="Book Antiqua" w:eastAsia="Book Antiqua" w:hAnsi="Book Antiqua" w:cs="Book Antiqua"/>
          <w:lang w:val="en-GB"/>
        </w:rPr>
        <w:t>: 84 [PMID: 29791550 DOI: 10.1590/s1806-37562018000000088]</w:t>
      </w:r>
    </w:p>
    <w:p w14:paraId="5C45D05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21 </w:t>
      </w:r>
      <w:r>
        <w:rPr>
          <w:rFonts w:ascii="Book Antiqua" w:eastAsia="Book Antiqua" w:hAnsi="Book Antiqua" w:cs="Book Antiqua"/>
          <w:b/>
          <w:bCs/>
          <w:lang w:val="en-GB"/>
        </w:rPr>
        <w:t>Jadad AR</w:t>
      </w:r>
      <w:r>
        <w:rPr>
          <w:rFonts w:ascii="Book Antiqua" w:eastAsia="Book Antiqua" w:hAnsi="Book Antiqua" w:cs="Book Antiqua"/>
          <w:lang w:val="en-GB"/>
        </w:rPr>
        <w:t xml:space="preserve">, Moore RA, Carroll D, Jenkinson C, Reynolds DJ, Gavaghan DJ, McQuay HJ. Assessing the quality of reports of randomized clinical trials: is blinding necessary? </w:t>
      </w:r>
      <w:r>
        <w:rPr>
          <w:rFonts w:ascii="Book Antiqua" w:eastAsia="Book Antiqua" w:hAnsi="Book Antiqua" w:cs="Book Antiqua"/>
          <w:i/>
          <w:iCs/>
          <w:lang w:val="en-GB"/>
        </w:rPr>
        <w:t>Control Clin Trials</w:t>
      </w:r>
      <w:r>
        <w:rPr>
          <w:rFonts w:ascii="Book Antiqua" w:eastAsia="Book Antiqua" w:hAnsi="Book Antiqua" w:cs="Book Antiqua"/>
          <w:lang w:val="en-GB"/>
        </w:rPr>
        <w:t xml:space="preserve"> 1996; </w:t>
      </w:r>
      <w:r>
        <w:rPr>
          <w:rFonts w:ascii="Book Antiqua" w:eastAsia="Book Antiqua" w:hAnsi="Book Antiqua" w:cs="Book Antiqua"/>
          <w:b/>
          <w:bCs/>
          <w:lang w:val="en-GB"/>
        </w:rPr>
        <w:t>17</w:t>
      </w:r>
      <w:r>
        <w:rPr>
          <w:rFonts w:ascii="Book Antiqua" w:eastAsia="Book Antiqua" w:hAnsi="Book Antiqua" w:cs="Book Antiqua"/>
          <w:lang w:val="en-GB"/>
        </w:rPr>
        <w:t>: 1-12 [PMID: 8721797 DOI: 10.1016/0197-2456(95)00134-4]</w:t>
      </w:r>
    </w:p>
    <w:p w14:paraId="7D57779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22 </w:t>
      </w:r>
      <w:r>
        <w:rPr>
          <w:rFonts w:ascii="Book Antiqua" w:eastAsia="Book Antiqua" w:hAnsi="Book Antiqua" w:cs="Book Antiqua"/>
          <w:b/>
          <w:bCs/>
          <w:lang w:val="en-GB"/>
        </w:rPr>
        <w:t>Whiting PF</w:t>
      </w:r>
      <w:r>
        <w:rPr>
          <w:rFonts w:ascii="Book Antiqua" w:eastAsia="Book Antiqua" w:hAnsi="Book Antiqua" w:cs="Book Antiqua"/>
          <w:lang w:val="en-GB"/>
        </w:rPr>
        <w:t xml:space="preserve">, Rutjes AW, Westwood ME, Mallett S, Deeks JJ, Reitsma JB, Leeflang MM, Sterne JA, Bossuyt PM; QUADAS-2 Group. QUADAS-2: a revised tool for the quality assessment of diagnostic accuracy studies. </w:t>
      </w:r>
      <w:r>
        <w:rPr>
          <w:rFonts w:ascii="Book Antiqua" w:eastAsia="Book Antiqua" w:hAnsi="Book Antiqua" w:cs="Book Antiqua"/>
          <w:i/>
          <w:iCs/>
          <w:lang w:val="en-GB"/>
        </w:rPr>
        <w:t>Ann Intern Med</w:t>
      </w:r>
      <w:r>
        <w:rPr>
          <w:rFonts w:ascii="Book Antiqua" w:eastAsia="Book Antiqua" w:hAnsi="Book Antiqua" w:cs="Book Antiqua"/>
          <w:lang w:val="en-GB"/>
        </w:rPr>
        <w:t xml:space="preserve"> 2011; </w:t>
      </w:r>
      <w:r>
        <w:rPr>
          <w:rFonts w:ascii="Book Antiqua" w:eastAsia="Book Antiqua" w:hAnsi="Book Antiqua" w:cs="Book Antiqua"/>
          <w:b/>
          <w:bCs/>
          <w:lang w:val="en-GB"/>
        </w:rPr>
        <w:t>155</w:t>
      </w:r>
      <w:r>
        <w:rPr>
          <w:rFonts w:ascii="Book Antiqua" w:eastAsia="Book Antiqua" w:hAnsi="Book Antiqua" w:cs="Book Antiqua"/>
          <w:lang w:val="en-GB"/>
        </w:rPr>
        <w:t>: 529-536 [PMID: 22007046 DOI: 10.7326/0003-4819-155-8-201110180-00009]</w:t>
      </w:r>
    </w:p>
    <w:p w14:paraId="1F93ED1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23 </w:t>
      </w:r>
      <w:r>
        <w:rPr>
          <w:rFonts w:ascii="Book Antiqua" w:eastAsia="Book Antiqua" w:hAnsi="Book Antiqua" w:cs="Book Antiqua"/>
          <w:b/>
          <w:bCs/>
          <w:lang w:val="en-GB"/>
        </w:rPr>
        <w:t>Singh J</w:t>
      </w:r>
      <w:r>
        <w:rPr>
          <w:rFonts w:ascii="Book Antiqua" w:eastAsia="Book Antiqua" w:hAnsi="Book Antiqua" w:cs="Book Antiqua"/>
          <w:lang w:val="en-GB"/>
        </w:rPr>
        <w:t xml:space="preserve">. Critical Appraisal Skills Programme, CASP Appraisal Tools. </w:t>
      </w:r>
      <w:r>
        <w:rPr>
          <w:rFonts w:ascii="Book Antiqua" w:eastAsia="Book Antiqua" w:hAnsi="Book Antiqua" w:cs="Book Antiqua"/>
          <w:i/>
          <w:lang w:val="en-GB"/>
        </w:rPr>
        <w:t>J. Pharm. Pharmacol.</w:t>
      </w:r>
      <w:r>
        <w:rPr>
          <w:rFonts w:ascii="Book Antiqua" w:eastAsia="Book Antiqua" w:hAnsi="Book Antiqua" w:cs="Book Antiqua"/>
          <w:lang w:val="en-GB"/>
        </w:rPr>
        <w:t xml:space="preserve"> 2013; </w:t>
      </w:r>
      <w:r>
        <w:rPr>
          <w:rFonts w:ascii="Book Antiqua" w:eastAsia="Book Antiqua" w:hAnsi="Book Antiqua" w:cs="Book Antiqua"/>
          <w:b/>
          <w:lang w:val="en-GB"/>
        </w:rPr>
        <w:t>4</w:t>
      </w:r>
      <w:r>
        <w:rPr>
          <w:rFonts w:ascii="Book Antiqua" w:eastAsia="Book Antiqua" w:hAnsi="Book Antiqua" w:cs="Book Antiqua"/>
          <w:lang w:val="en-GB"/>
        </w:rPr>
        <w:t>: 76 [DOI: 10.4103/0976-500X.107697]</w:t>
      </w:r>
    </w:p>
    <w:p w14:paraId="08FA7FE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24 </w:t>
      </w:r>
      <w:r>
        <w:rPr>
          <w:rFonts w:ascii="Book Antiqua" w:eastAsia="Book Antiqua" w:hAnsi="Book Antiqua" w:cs="Book Antiqua"/>
          <w:b/>
          <w:bCs/>
          <w:lang w:val="en-GB"/>
        </w:rPr>
        <w:t>Wright AP</w:t>
      </w:r>
      <w:r>
        <w:rPr>
          <w:rFonts w:ascii="Book Antiqua" w:eastAsia="Book Antiqua" w:hAnsi="Book Antiqua" w:cs="Book Antiqua"/>
          <w:lang w:val="en-GB"/>
        </w:rPr>
        <w:t xml:space="preserve">, Fox AN, Johnson KG, Zinn K. Systematic screening of Drosophila deficiency mutations for embryonic phenotypes and orphan receptor ligands. </w:t>
      </w:r>
      <w:r>
        <w:rPr>
          <w:rFonts w:ascii="Book Antiqua" w:eastAsia="Book Antiqua" w:hAnsi="Book Antiqua" w:cs="Book Antiqua"/>
          <w:i/>
          <w:iCs/>
          <w:lang w:val="en-GB"/>
        </w:rPr>
        <w:t>PLoS One</w:t>
      </w:r>
      <w:r>
        <w:rPr>
          <w:rFonts w:ascii="Book Antiqua" w:eastAsia="Book Antiqua" w:hAnsi="Book Antiqua" w:cs="Book Antiqua"/>
          <w:lang w:val="en-GB"/>
        </w:rPr>
        <w:t xml:space="preserve"> 2010; </w:t>
      </w:r>
      <w:r>
        <w:rPr>
          <w:rFonts w:ascii="Book Antiqua" w:eastAsia="Book Antiqua" w:hAnsi="Book Antiqua" w:cs="Book Antiqua"/>
          <w:b/>
          <w:bCs/>
          <w:lang w:val="en-GB"/>
        </w:rPr>
        <w:t>5</w:t>
      </w:r>
      <w:r>
        <w:rPr>
          <w:rFonts w:ascii="Book Antiqua" w:eastAsia="Book Antiqua" w:hAnsi="Book Antiqua" w:cs="Book Antiqua"/>
          <w:lang w:val="en-GB"/>
        </w:rPr>
        <w:t>: e12288 [PMID: 20808815 DOI: 10.1371/journal.pone.0012288]</w:t>
      </w:r>
    </w:p>
    <w:p w14:paraId="0D0A0C9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25 </w:t>
      </w:r>
      <w:r>
        <w:rPr>
          <w:rFonts w:ascii="Book Antiqua" w:eastAsia="Book Antiqua" w:hAnsi="Book Antiqua" w:cs="Book Antiqua"/>
          <w:b/>
          <w:bCs/>
          <w:lang w:val="en-GB"/>
        </w:rPr>
        <w:t>Cuschieri S</w:t>
      </w:r>
      <w:r>
        <w:rPr>
          <w:rFonts w:ascii="Book Antiqua" w:eastAsia="Book Antiqua" w:hAnsi="Book Antiqua" w:cs="Book Antiqua"/>
          <w:lang w:val="en-GB"/>
        </w:rPr>
        <w:t xml:space="preserve">. The STROBE guidelines. </w:t>
      </w:r>
      <w:r>
        <w:rPr>
          <w:rFonts w:ascii="Book Antiqua" w:eastAsia="Book Antiqua" w:hAnsi="Book Antiqua" w:cs="Book Antiqua"/>
          <w:i/>
          <w:iCs/>
          <w:lang w:val="en-GB"/>
        </w:rPr>
        <w:t>Saudi J Anaesth</w:t>
      </w:r>
      <w:r>
        <w:rPr>
          <w:rFonts w:ascii="Book Antiqua" w:eastAsia="Book Antiqua" w:hAnsi="Book Antiqua" w:cs="Book Antiqua"/>
          <w:lang w:val="en-GB"/>
        </w:rPr>
        <w:t xml:space="preserve"> 2019; </w:t>
      </w:r>
      <w:r>
        <w:rPr>
          <w:rFonts w:ascii="Book Antiqua" w:eastAsia="Book Antiqua" w:hAnsi="Book Antiqua" w:cs="Book Antiqua"/>
          <w:b/>
          <w:bCs/>
          <w:lang w:val="en-GB"/>
        </w:rPr>
        <w:t>13</w:t>
      </w:r>
      <w:r>
        <w:rPr>
          <w:rFonts w:ascii="Book Antiqua" w:eastAsia="Book Antiqua" w:hAnsi="Book Antiqua" w:cs="Book Antiqua"/>
          <w:lang w:val="en-GB"/>
        </w:rPr>
        <w:t>: S31-S34 [PMID: 30930717 DOI: 10.4103/sja.SJA_543_18]</w:t>
      </w:r>
    </w:p>
    <w:p w14:paraId="559131B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26 </w:t>
      </w:r>
      <w:r>
        <w:rPr>
          <w:rFonts w:ascii="Book Antiqua" w:eastAsia="Book Antiqua" w:hAnsi="Book Antiqua" w:cs="Book Antiqua"/>
          <w:b/>
          <w:bCs/>
          <w:lang w:val="en-GB"/>
        </w:rPr>
        <w:t>Nwaozuru U</w:t>
      </w:r>
      <w:r>
        <w:rPr>
          <w:rFonts w:ascii="Book Antiqua" w:eastAsia="Book Antiqua" w:hAnsi="Book Antiqua" w:cs="Book Antiqua"/>
          <w:lang w:val="en-GB"/>
        </w:rPr>
        <w:t xml:space="preserve">, Iwelunmor J, Ong JJ, Salah S, Obiezu-Umeh C, Ezechi O, Tucker JD. Preferences for HIV testing services among young people in Nigeria. </w:t>
      </w:r>
      <w:r>
        <w:rPr>
          <w:rFonts w:ascii="Book Antiqua" w:eastAsia="Book Antiqua" w:hAnsi="Book Antiqua" w:cs="Book Antiqua"/>
          <w:i/>
          <w:iCs/>
          <w:lang w:val="en-GB"/>
        </w:rPr>
        <w:t>BMC Health Serv Res</w:t>
      </w:r>
      <w:r>
        <w:rPr>
          <w:rFonts w:ascii="Book Antiqua" w:eastAsia="Book Antiqua" w:hAnsi="Book Antiqua" w:cs="Book Antiqua"/>
          <w:lang w:val="en-GB"/>
        </w:rPr>
        <w:t xml:space="preserve"> 2019; </w:t>
      </w:r>
      <w:r>
        <w:rPr>
          <w:rFonts w:ascii="Book Antiqua" w:eastAsia="Book Antiqua" w:hAnsi="Book Antiqua" w:cs="Book Antiqua"/>
          <w:b/>
          <w:bCs/>
          <w:lang w:val="en-GB"/>
        </w:rPr>
        <w:t>19</w:t>
      </w:r>
      <w:r>
        <w:rPr>
          <w:rFonts w:ascii="Book Antiqua" w:eastAsia="Book Antiqua" w:hAnsi="Book Antiqua" w:cs="Book Antiqua"/>
          <w:lang w:val="en-GB"/>
        </w:rPr>
        <w:t>: 1003 [PMID: 31881959 DOI: 10.1186/s12913-019-4847-x]</w:t>
      </w:r>
    </w:p>
    <w:p w14:paraId="3E2C991D"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lastRenderedPageBreak/>
        <w:t xml:space="preserve">27 </w:t>
      </w:r>
      <w:r>
        <w:rPr>
          <w:rFonts w:ascii="Book Antiqua" w:eastAsia="Book Antiqua" w:hAnsi="Book Antiqua" w:cs="Book Antiqua"/>
          <w:b/>
          <w:bCs/>
          <w:lang w:val="en-GB"/>
        </w:rPr>
        <w:t>Brown B</w:t>
      </w:r>
      <w:r>
        <w:rPr>
          <w:rFonts w:ascii="Book Antiqua" w:eastAsia="Book Antiqua" w:hAnsi="Book Antiqua" w:cs="Book Antiqua"/>
          <w:lang w:val="en-GB"/>
        </w:rPr>
        <w:t xml:space="preserve">, Folayan MO, Imosili A, Durueke F, Amuamuziam A. HIV self-testing in Nigeria: public opinions and perspectives. </w:t>
      </w:r>
      <w:r>
        <w:rPr>
          <w:rFonts w:ascii="Book Antiqua" w:eastAsia="Book Antiqua" w:hAnsi="Book Antiqua" w:cs="Book Antiqua"/>
          <w:i/>
          <w:iCs/>
          <w:lang w:val="en-GB"/>
        </w:rPr>
        <w:t>Glob Public Health</w:t>
      </w:r>
      <w:r>
        <w:rPr>
          <w:rFonts w:ascii="Book Antiqua" w:eastAsia="Book Antiqua" w:hAnsi="Book Antiqua" w:cs="Book Antiqua"/>
          <w:lang w:val="en-GB"/>
        </w:rPr>
        <w:t xml:space="preserve"> 2015; </w:t>
      </w:r>
      <w:r>
        <w:rPr>
          <w:rFonts w:ascii="Book Antiqua" w:eastAsia="Book Antiqua" w:hAnsi="Book Antiqua" w:cs="Book Antiqua"/>
          <w:b/>
          <w:bCs/>
          <w:lang w:val="en-GB"/>
        </w:rPr>
        <w:t>10</w:t>
      </w:r>
      <w:r>
        <w:rPr>
          <w:rFonts w:ascii="Book Antiqua" w:eastAsia="Book Antiqua" w:hAnsi="Book Antiqua" w:cs="Book Antiqua"/>
          <w:lang w:val="en-GB"/>
        </w:rPr>
        <w:t>: 354-365 [PMID: 25186234 DOI: 10.1080/17441692.2014.947303]</w:t>
      </w:r>
    </w:p>
    <w:p w14:paraId="4FFAB56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28 </w:t>
      </w:r>
      <w:r>
        <w:rPr>
          <w:rFonts w:ascii="Book Antiqua" w:eastAsia="Book Antiqua" w:hAnsi="Book Antiqua" w:cs="Book Antiqua"/>
          <w:b/>
          <w:bCs/>
          <w:lang w:val="en-GB"/>
        </w:rPr>
        <w:t>Dirisu O</w:t>
      </w:r>
      <w:r>
        <w:rPr>
          <w:rFonts w:ascii="Book Antiqua" w:eastAsia="Book Antiqua" w:hAnsi="Book Antiqua" w:cs="Book Antiqua"/>
          <w:lang w:val="en-GB"/>
        </w:rPr>
        <w:t xml:space="preserve">, Sekoni A, Vu L, Adebajo S, Njab J, Shoyemi E, Ogunsola S, Tun W. 'I will welcome this one 101%, I will so embrace it': a qualitative exploration of the feasibility and acceptability of HIV self-testing among men who have sex with men (MSM) in Lagos, Nigeria. </w:t>
      </w:r>
      <w:r>
        <w:rPr>
          <w:rFonts w:ascii="Book Antiqua" w:eastAsia="Book Antiqua" w:hAnsi="Book Antiqua" w:cs="Book Antiqua"/>
          <w:i/>
          <w:iCs/>
          <w:lang w:val="en-GB"/>
        </w:rPr>
        <w:t>Health Educ Res</w:t>
      </w:r>
      <w:r>
        <w:rPr>
          <w:rFonts w:ascii="Book Antiqua" w:eastAsia="Book Antiqua" w:hAnsi="Book Antiqua" w:cs="Book Antiqua"/>
          <w:lang w:val="en-GB"/>
        </w:rPr>
        <w:t xml:space="preserve"> 2020; </w:t>
      </w:r>
      <w:r>
        <w:rPr>
          <w:rFonts w:ascii="Book Antiqua" w:eastAsia="Book Antiqua" w:hAnsi="Book Antiqua" w:cs="Book Antiqua"/>
          <w:b/>
          <w:bCs/>
          <w:lang w:val="en-GB"/>
        </w:rPr>
        <w:t>35</w:t>
      </w:r>
      <w:r>
        <w:rPr>
          <w:rFonts w:ascii="Book Antiqua" w:eastAsia="Book Antiqua" w:hAnsi="Book Antiqua" w:cs="Book Antiqua"/>
          <w:lang w:val="en-GB"/>
        </w:rPr>
        <w:t>: 524-537 [PMID: 32879956 DOI: 10.1093/her/cyaa028]</w:t>
      </w:r>
    </w:p>
    <w:p w14:paraId="600D9E9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29 </w:t>
      </w:r>
      <w:r>
        <w:rPr>
          <w:rFonts w:ascii="Book Antiqua" w:eastAsia="Book Antiqua" w:hAnsi="Book Antiqua" w:cs="Book Antiqua"/>
          <w:b/>
          <w:bCs/>
          <w:lang w:val="en-GB"/>
        </w:rPr>
        <w:t>Ugwu G</w:t>
      </w:r>
      <w:r>
        <w:rPr>
          <w:rFonts w:ascii="Book Antiqua" w:eastAsia="Book Antiqua" w:hAnsi="Book Antiqua" w:cs="Book Antiqua"/>
          <w:b/>
          <w:lang w:val="en-GB"/>
        </w:rPr>
        <w:t>O</w:t>
      </w:r>
      <w:r>
        <w:rPr>
          <w:rFonts w:ascii="Book Antiqua" w:eastAsia="Book Antiqua" w:hAnsi="Book Antiqua" w:cs="Book Antiqua"/>
          <w:lang w:val="en-GB"/>
        </w:rPr>
        <w:t xml:space="preserve">, Ochie CN, Asogwa TC, Onah CK, Enebe NO, Ezema GU. Human immunodeficiency virus self-testing: Perspectives from primary healthcare workers in Enugu state, southeast Nigeria. </w:t>
      </w:r>
      <w:r>
        <w:rPr>
          <w:rFonts w:ascii="Book Antiqua" w:eastAsia="Book Antiqua" w:hAnsi="Book Antiqua" w:cs="Book Antiqua"/>
          <w:i/>
          <w:lang w:val="en-GB"/>
        </w:rPr>
        <w:t>Nigerian Journal of Medicine</w:t>
      </w:r>
      <w:r>
        <w:rPr>
          <w:rFonts w:ascii="Book Antiqua" w:eastAsia="Book Antiqua" w:hAnsi="Book Antiqua" w:cs="Book Antiqua"/>
          <w:lang w:val="en-GB"/>
        </w:rPr>
        <w:t xml:space="preserve"> 2020; </w:t>
      </w:r>
      <w:r>
        <w:rPr>
          <w:rFonts w:ascii="Book Antiqua" w:eastAsia="Book Antiqua" w:hAnsi="Book Antiqua" w:cs="Book Antiqua"/>
          <w:b/>
          <w:lang w:val="en-GB"/>
        </w:rPr>
        <w:t>29</w:t>
      </w:r>
      <w:r>
        <w:rPr>
          <w:rFonts w:ascii="Book Antiqua" w:eastAsia="Book Antiqua" w:hAnsi="Book Antiqua" w:cs="Book Antiqua"/>
          <w:lang w:val="en-GB"/>
        </w:rPr>
        <w:t>: 504-510 [DOI: 10.4103/NJM.NJM_128_20]</w:t>
      </w:r>
    </w:p>
    <w:p w14:paraId="0589B17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30 </w:t>
      </w:r>
      <w:r>
        <w:rPr>
          <w:rFonts w:ascii="Book Antiqua" w:eastAsia="Book Antiqua" w:hAnsi="Book Antiqua" w:cs="Book Antiqua"/>
          <w:b/>
          <w:bCs/>
          <w:lang w:val="en-GB"/>
        </w:rPr>
        <w:t>Adeoti AO</w:t>
      </w:r>
      <w:r>
        <w:rPr>
          <w:rFonts w:ascii="Book Antiqua" w:eastAsia="Book Antiqua" w:hAnsi="Book Antiqua" w:cs="Book Antiqua"/>
          <w:lang w:val="en-GB"/>
        </w:rPr>
        <w:t xml:space="preserve">, Desalu OO, Oluwadiya KS. Sexual practices, risk perception and HIV self-testing acceptability among long-distance truck drivers in Ekiti State, Nigeria. </w:t>
      </w:r>
      <w:r>
        <w:rPr>
          <w:rFonts w:ascii="Book Antiqua" w:eastAsia="Book Antiqua" w:hAnsi="Book Antiqua" w:cs="Book Antiqua"/>
          <w:i/>
          <w:iCs/>
          <w:lang w:val="en-GB"/>
        </w:rPr>
        <w:t>Niger Postgrad Med J</w:t>
      </w:r>
      <w:r>
        <w:rPr>
          <w:rFonts w:ascii="Book Antiqua" w:eastAsia="Book Antiqua" w:hAnsi="Book Antiqua" w:cs="Book Antiqua"/>
          <w:lang w:val="en-GB"/>
        </w:rPr>
        <w:t xml:space="preserve"> 2021; </w:t>
      </w:r>
      <w:r>
        <w:rPr>
          <w:rFonts w:ascii="Book Antiqua" w:eastAsia="Book Antiqua" w:hAnsi="Book Antiqua" w:cs="Book Antiqua"/>
          <w:b/>
          <w:bCs/>
          <w:lang w:val="en-GB"/>
        </w:rPr>
        <w:t>28</w:t>
      </w:r>
      <w:r>
        <w:rPr>
          <w:rFonts w:ascii="Book Antiqua" w:eastAsia="Book Antiqua" w:hAnsi="Book Antiqua" w:cs="Book Antiqua"/>
          <w:lang w:val="en-GB"/>
        </w:rPr>
        <w:t>: 273-277 [PMID: 34850755 DOI: 10.4103/npmj.npmj_618_21]</w:t>
      </w:r>
    </w:p>
    <w:p w14:paraId="0E6AEFD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31 </w:t>
      </w:r>
      <w:r>
        <w:rPr>
          <w:rFonts w:ascii="Book Antiqua" w:eastAsia="Book Antiqua" w:hAnsi="Book Antiqua" w:cs="Book Antiqua"/>
          <w:b/>
          <w:bCs/>
          <w:lang w:val="en-GB"/>
        </w:rPr>
        <w:t>Iliyasu Z</w:t>
      </w:r>
      <w:r>
        <w:rPr>
          <w:rFonts w:ascii="Book Antiqua" w:eastAsia="Book Antiqua" w:hAnsi="Book Antiqua" w:cs="Book Antiqua"/>
          <w:lang w:val="en-GB"/>
        </w:rPr>
        <w:t xml:space="preserve">, Galadanci HS, Musa AH, Iliyasu BZ, Nass NS, Garba RM, Jibo AM, Okekenwa SC, Salihu HM, Aliyu MH. HIV self-testing and repeat testing in pregnancy and postpartum in Northern Nigeria. </w:t>
      </w:r>
      <w:r>
        <w:rPr>
          <w:rFonts w:ascii="Book Antiqua" w:eastAsia="Book Antiqua" w:hAnsi="Book Antiqua" w:cs="Book Antiqua"/>
          <w:i/>
          <w:iCs/>
          <w:lang w:val="en-GB"/>
        </w:rPr>
        <w:t>Trop Med Int Health</w:t>
      </w:r>
      <w:r>
        <w:rPr>
          <w:rFonts w:ascii="Book Antiqua" w:eastAsia="Book Antiqua" w:hAnsi="Book Antiqua" w:cs="Book Antiqua"/>
          <w:lang w:val="en-GB"/>
        </w:rPr>
        <w:t xml:space="preserve"> 2022; </w:t>
      </w:r>
      <w:r>
        <w:rPr>
          <w:rFonts w:ascii="Book Antiqua" w:eastAsia="Book Antiqua" w:hAnsi="Book Antiqua" w:cs="Book Antiqua"/>
          <w:b/>
          <w:bCs/>
          <w:lang w:val="en-GB"/>
        </w:rPr>
        <w:t>27</w:t>
      </w:r>
      <w:r>
        <w:rPr>
          <w:rFonts w:ascii="Book Antiqua" w:eastAsia="Book Antiqua" w:hAnsi="Book Antiqua" w:cs="Book Antiqua"/>
          <w:lang w:val="en-GB"/>
        </w:rPr>
        <w:t>: 110-119 [PMID: 34981875 DOI: 10.1111/tmi.13705]</w:t>
      </w:r>
    </w:p>
    <w:p w14:paraId="377ECB8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32 </w:t>
      </w:r>
      <w:r>
        <w:rPr>
          <w:rFonts w:ascii="Book Antiqua" w:eastAsia="Book Antiqua" w:hAnsi="Book Antiqua" w:cs="Book Antiqua"/>
          <w:b/>
          <w:bCs/>
          <w:lang w:val="en-GB"/>
        </w:rPr>
        <w:t>Obiezu-Umeh C</w:t>
      </w:r>
      <w:r>
        <w:rPr>
          <w:rFonts w:ascii="Book Antiqua" w:eastAsia="Book Antiqua" w:hAnsi="Book Antiqua" w:cs="Book Antiqua"/>
          <w:lang w:val="en-GB"/>
        </w:rPr>
        <w:t xml:space="preserve">, Gbajabiamila T, Ezechi O, Nwaozuru U, Ong JJ, Idigbe I, Oladele D, Musa AZ, Uzoaru F, Airhihenbuwa C, Tucker JD, Iwelunmor J. Young people's preferences for HIV self-testing services in Nigeria: a qualitative analysis. </w:t>
      </w:r>
      <w:r>
        <w:rPr>
          <w:rFonts w:ascii="Book Antiqua" w:eastAsia="Book Antiqua" w:hAnsi="Book Antiqua" w:cs="Book Antiqua"/>
          <w:i/>
          <w:iCs/>
          <w:lang w:val="en-GB"/>
        </w:rPr>
        <w:t>BMC Public Health</w:t>
      </w:r>
      <w:r>
        <w:rPr>
          <w:rFonts w:ascii="Book Antiqua" w:eastAsia="Book Antiqua" w:hAnsi="Book Antiqua" w:cs="Book Antiqua"/>
          <w:lang w:val="en-GB"/>
        </w:rPr>
        <w:t xml:space="preserve"> 2021; </w:t>
      </w:r>
      <w:r>
        <w:rPr>
          <w:rFonts w:ascii="Book Antiqua" w:eastAsia="Book Antiqua" w:hAnsi="Book Antiqua" w:cs="Book Antiqua"/>
          <w:b/>
          <w:bCs/>
          <w:lang w:val="en-GB"/>
        </w:rPr>
        <w:t>21</w:t>
      </w:r>
      <w:r>
        <w:rPr>
          <w:rFonts w:ascii="Book Antiqua" w:eastAsia="Book Antiqua" w:hAnsi="Book Antiqua" w:cs="Book Antiqua"/>
          <w:lang w:val="en-GB"/>
        </w:rPr>
        <w:t>: 67 [PMID: 33413246 DOI: 10.1186/s12889-020-10072-1]</w:t>
      </w:r>
    </w:p>
    <w:p w14:paraId="16524F5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33 </w:t>
      </w:r>
      <w:r>
        <w:rPr>
          <w:rFonts w:ascii="Book Antiqua" w:eastAsia="Book Antiqua" w:hAnsi="Book Antiqua" w:cs="Book Antiqua"/>
          <w:b/>
          <w:bCs/>
          <w:lang w:val="en-GB"/>
        </w:rPr>
        <w:t>Ong JJ</w:t>
      </w:r>
      <w:r>
        <w:rPr>
          <w:rFonts w:ascii="Book Antiqua" w:eastAsia="Book Antiqua" w:hAnsi="Book Antiqua" w:cs="Book Antiqua"/>
          <w:lang w:val="en-GB"/>
        </w:rPr>
        <w:t xml:space="preserve">, Nwaozuru U, Obiezu-Umeh C, Airhihenbuwa C, Xian H, Terris-Prestholt F, Gbajabiamila T, Musa AZ, Oladele D, Idigbe I, David A, Okwuzu J, Bamidele T, Iwelunmor J, Tucker JD, Ezechi O. Designing HIV Testing and Self-Testing Services for Young People in Nigeria: A Discrete Choice Experiment. </w:t>
      </w:r>
      <w:r>
        <w:rPr>
          <w:rFonts w:ascii="Book Antiqua" w:eastAsia="Book Antiqua" w:hAnsi="Book Antiqua" w:cs="Book Antiqua"/>
          <w:i/>
          <w:iCs/>
          <w:lang w:val="en-GB"/>
        </w:rPr>
        <w:t>Patient</w:t>
      </w:r>
      <w:r>
        <w:rPr>
          <w:rFonts w:ascii="Book Antiqua" w:eastAsia="Book Antiqua" w:hAnsi="Book Antiqua" w:cs="Book Antiqua"/>
          <w:lang w:val="en-GB"/>
        </w:rPr>
        <w:t xml:space="preserve"> 2021; </w:t>
      </w:r>
      <w:r>
        <w:rPr>
          <w:rFonts w:ascii="Book Antiqua" w:eastAsia="Book Antiqua" w:hAnsi="Book Antiqua" w:cs="Book Antiqua"/>
          <w:b/>
          <w:bCs/>
          <w:lang w:val="en-GB"/>
        </w:rPr>
        <w:t>14</w:t>
      </w:r>
      <w:r>
        <w:rPr>
          <w:rFonts w:ascii="Book Antiqua" w:eastAsia="Book Antiqua" w:hAnsi="Book Antiqua" w:cs="Book Antiqua"/>
          <w:lang w:val="en-GB"/>
        </w:rPr>
        <w:t>: 815-826 [PMID: 33942248 DOI: 10.1007/s40271-021-00522-2]</w:t>
      </w:r>
    </w:p>
    <w:p w14:paraId="6EBA5B8C" w14:textId="77777777" w:rsidR="00245653"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lang w:val="en-GB"/>
        </w:rPr>
        <w:t xml:space="preserve">34 </w:t>
      </w:r>
      <w:r>
        <w:rPr>
          <w:rFonts w:ascii="Book Antiqua" w:eastAsia="Book Antiqua" w:hAnsi="Book Antiqua" w:cs="Book Antiqua"/>
          <w:b/>
          <w:bCs/>
          <w:lang w:val="en-GB"/>
        </w:rPr>
        <w:t>Dirisu O,</w:t>
      </w:r>
      <w:r>
        <w:rPr>
          <w:rFonts w:ascii="Book Antiqua" w:eastAsia="Book Antiqua" w:hAnsi="Book Antiqua" w:cs="Book Antiqua"/>
          <w:lang w:val="en-GB"/>
        </w:rPr>
        <w:t xml:space="preserve"> Ilesanmi O, Akinola A, Adediran M, Tun W, Mpazanje R. Exploring the regulatory context for HIV self-testing and PrEP market authorisation and use in Nigeria. </w:t>
      </w:r>
      <w:r>
        <w:rPr>
          <w:rFonts w:ascii="Book Antiqua" w:eastAsia="Book Antiqua" w:hAnsi="Book Antiqua" w:cs="Book Antiqua"/>
          <w:i/>
          <w:iCs/>
          <w:lang w:val="en-GB"/>
        </w:rPr>
        <w:t>HIV and AIDS</w:t>
      </w:r>
      <w:r>
        <w:rPr>
          <w:rFonts w:ascii="Book Antiqua" w:eastAsia="Book Antiqua" w:hAnsi="Book Antiqua" w:cs="Book Antiqua"/>
          <w:lang w:val="en-GB"/>
        </w:rPr>
        <w:t xml:space="preserve"> 2021</w:t>
      </w:r>
    </w:p>
    <w:p w14:paraId="7E570AB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lastRenderedPageBreak/>
        <w:t xml:space="preserve">35 </w:t>
      </w:r>
      <w:r>
        <w:rPr>
          <w:rFonts w:ascii="Book Antiqua" w:eastAsia="Book Antiqua" w:hAnsi="Book Antiqua" w:cs="Book Antiqua"/>
          <w:b/>
          <w:bCs/>
          <w:lang w:val="en-GB"/>
        </w:rPr>
        <w:t>Tun W</w:t>
      </w:r>
      <w:r>
        <w:rPr>
          <w:rFonts w:ascii="Book Antiqua" w:eastAsia="Book Antiqua" w:hAnsi="Book Antiqua" w:cs="Book Antiqua"/>
          <w:lang w:val="en-GB"/>
        </w:rPr>
        <w:t xml:space="preserve">, Vu L, Dirisu O, Sekoni A, Shoyemi E, Njab J, Ogunsola S, Adebajo S. Uptake of HIV self-testing and linkage to treatment among men who have sex with men (MSM) in Nigeria: A pilot programme using key opinion leaders to reach MSM. </w:t>
      </w:r>
      <w:r>
        <w:rPr>
          <w:rFonts w:ascii="Book Antiqua" w:eastAsia="Book Antiqua" w:hAnsi="Book Antiqua" w:cs="Book Antiqua"/>
          <w:i/>
          <w:iCs/>
          <w:lang w:val="en-GB"/>
        </w:rPr>
        <w:t>J Int AIDS Soc</w:t>
      </w:r>
      <w:r>
        <w:rPr>
          <w:rFonts w:ascii="Book Antiqua" w:eastAsia="Book Antiqua" w:hAnsi="Book Antiqua" w:cs="Book Antiqua"/>
          <w:lang w:val="en-GB"/>
        </w:rPr>
        <w:t xml:space="preserve"> 2018; </w:t>
      </w:r>
      <w:r>
        <w:rPr>
          <w:rFonts w:ascii="Book Antiqua" w:eastAsia="Book Antiqua" w:hAnsi="Book Antiqua" w:cs="Book Antiqua"/>
          <w:b/>
          <w:bCs/>
          <w:lang w:val="en-GB"/>
        </w:rPr>
        <w:t xml:space="preserve">21 </w:t>
      </w:r>
      <w:r>
        <w:rPr>
          <w:rFonts w:ascii="Book Antiqua" w:eastAsia="Book Antiqua" w:hAnsi="Book Antiqua" w:cs="Book Antiqua"/>
          <w:lang w:val="en-GB"/>
        </w:rPr>
        <w:t>Suppl 5: e25124 [PMID: 30033680 DOI: 10.1002/jia2.25124]</w:t>
      </w:r>
    </w:p>
    <w:p w14:paraId="6C43B851"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36 </w:t>
      </w:r>
      <w:r>
        <w:rPr>
          <w:rFonts w:ascii="Book Antiqua" w:eastAsia="Book Antiqua" w:hAnsi="Book Antiqua" w:cs="Book Antiqua"/>
          <w:b/>
          <w:bCs/>
          <w:lang w:val="en-GB"/>
        </w:rPr>
        <w:t>Iwelunmor J</w:t>
      </w:r>
      <w:r>
        <w:rPr>
          <w:rFonts w:ascii="Book Antiqua" w:eastAsia="Book Antiqua" w:hAnsi="Book Antiqua" w:cs="Book Antiqua"/>
          <w:lang w:val="en-GB"/>
        </w:rPr>
        <w:t xml:space="preserve">, Ezechi O, Obiezu-Umeh C, Gbaja-Biamila T, Nwaozuru U, Oladele D, Musa AZ, Idigbe I, Uzoaru F, Airhihenbuwa C, Muessig K, Conserve DF, Kapogiannis B, Tucker JD. The 4 youth by youth HIV self-testing crowdsourcing contest: A qualitative evaluation. </w:t>
      </w:r>
      <w:r>
        <w:rPr>
          <w:rFonts w:ascii="Book Antiqua" w:eastAsia="Book Antiqua" w:hAnsi="Book Antiqua" w:cs="Book Antiqua"/>
          <w:i/>
          <w:iCs/>
          <w:lang w:val="en-GB"/>
        </w:rPr>
        <w:t>PLoS One</w:t>
      </w:r>
      <w:r>
        <w:rPr>
          <w:rFonts w:ascii="Book Antiqua" w:eastAsia="Book Antiqua" w:hAnsi="Book Antiqua" w:cs="Book Antiqua"/>
          <w:lang w:val="en-GB"/>
        </w:rPr>
        <w:t xml:space="preserve"> 2020; </w:t>
      </w:r>
      <w:r>
        <w:rPr>
          <w:rFonts w:ascii="Book Antiqua" w:eastAsia="Book Antiqua" w:hAnsi="Book Antiqua" w:cs="Book Antiqua"/>
          <w:b/>
          <w:bCs/>
          <w:lang w:val="en-GB"/>
        </w:rPr>
        <w:t>15</w:t>
      </w:r>
      <w:r>
        <w:rPr>
          <w:rFonts w:ascii="Book Antiqua" w:eastAsia="Book Antiqua" w:hAnsi="Book Antiqua" w:cs="Book Antiqua"/>
          <w:lang w:val="en-GB"/>
        </w:rPr>
        <w:t>: e0233698 [PMID: 32469971 DOI: 10.1371/journal.pone.0233698]</w:t>
      </w:r>
    </w:p>
    <w:p w14:paraId="7D02FC8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37 </w:t>
      </w:r>
      <w:r>
        <w:rPr>
          <w:rFonts w:ascii="Book Antiqua" w:eastAsia="Book Antiqua" w:hAnsi="Book Antiqua" w:cs="Book Antiqua"/>
          <w:b/>
          <w:bCs/>
          <w:lang w:val="en-GB"/>
        </w:rPr>
        <w:t>Sekoni A</w:t>
      </w:r>
      <w:r>
        <w:rPr>
          <w:rFonts w:ascii="Book Antiqua" w:eastAsia="Book Antiqua" w:hAnsi="Book Antiqua" w:cs="Book Antiqua"/>
          <w:lang w:val="en-GB"/>
        </w:rPr>
        <w:t xml:space="preserve">, Tun W, Dirisu O, Ladi-Akinyemi T, Shoyemi E, Adebajo S, Ogunsola F, Vu L. Operationalizing the distribution of oral HIV self-testing kits to men who have sex with men (MSM) in a highly homophobic environment: the Nigerian experience. </w:t>
      </w:r>
      <w:r>
        <w:rPr>
          <w:rFonts w:ascii="Book Antiqua" w:eastAsia="Book Antiqua" w:hAnsi="Book Antiqua" w:cs="Book Antiqua"/>
          <w:i/>
          <w:iCs/>
          <w:lang w:val="en-GB"/>
        </w:rPr>
        <w:t>BMC Public Health</w:t>
      </w:r>
      <w:r>
        <w:rPr>
          <w:rFonts w:ascii="Book Antiqua" w:eastAsia="Book Antiqua" w:hAnsi="Book Antiqua" w:cs="Book Antiqua"/>
          <w:lang w:val="en-GB"/>
        </w:rPr>
        <w:t xml:space="preserve"> 2022; </w:t>
      </w:r>
      <w:r>
        <w:rPr>
          <w:rFonts w:ascii="Book Antiqua" w:eastAsia="Book Antiqua" w:hAnsi="Book Antiqua" w:cs="Book Antiqua"/>
          <w:b/>
          <w:bCs/>
          <w:lang w:val="en-GB"/>
        </w:rPr>
        <w:t>22</w:t>
      </w:r>
      <w:r>
        <w:rPr>
          <w:rFonts w:ascii="Book Antiqua" w:eastAsia="Book Antiqua" w:hAnsi="Book Antiqua" w:cs="Book Antiqua"/>
          <w:lang w:val="en-GB"/>
        </w:rPr>
        <w:t>: 33 [PMID: 34991535 DOI: 10.1186/s12889-021-12378-0]</w:t>
      </w:r>
    </w:p>
    <w:p w14:paraId="769E9FA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38 </w:t>
      </w:r>
      <w:r>
        <w:rPr>
          <w:rFonts w:ascii="Book Antiqua" w:eastAsia="Book Antiqua" w:hAnsi="Book Antiqua" w:cs="Book Antiqua"/>
          <w:b/>
          <w:bCs/>
          <w:lang w:val="en-GB"/>
        </w:rPr>
        <w:t>Durosinmi-Etti O</w:t>
      </w:r>
      <w:r>
        <w:rPr>
          <w:rFonts w:ascii="Book Antiqua" w:eastAsia="Book Antiqua" w:hAnsi="Book Antiqua" w:cs="Book Antiqua"/>
          <w:lang w:val="en-GB"/>
        </w:rPr>
        <w:t xml:space="preserve">, Nwala EK, Oki F, Ikpeazu A, Godwin E, Umoh P, Shaibu A, Ogundipe A, Kalaiwo A. Communication needs for improved uptake of PrEP and HIVST services among key populations in Nigeria: a mixed-method study. </w:t>
      </w:r>
      <w:r>
        <w:rPr>
          <w:rFonts w:ascii="Book Antiqua" w:eastAsia="Book Antiqua" w:hAnsi="Book Antiqua" w:cs="Book Antiqua"/>
          <w:i/>
          <w:iCs/>
          <w:lang w:val="en-GB"/>
        </w:rPr>
        <w:t>AIDS Res Ther</w:t>
      </w:r>
      <w:r>
        <w:rPr>
          <w:rFonts w:ascii="Book Antiqua" w:eastAsia="Book Antiqua" w:hAnsi="Book Antiqua" w:cs="Book Antiqua"/>
          <w:lang w:val="en-GB"/>
        </w:rPr>
        <w:t xml:space="preserve"> 2021; </w:t>
      </w:r>
      <w:r>
        <w:rPr>
          <w:rFonts w:ascii="Book Antiqua" w:eastAsia="Book Antiqua" w:hAnsi="Book Antiqua" w:cs="Book Antiqua"/>
          <w:b/>
          <w:bCs/>
          <w:lang w:val="en-GB"/>
        </w:rPr>
        <w:t>18</w:t>
      </w:r>
      <w:r>
        <w:rPr>
          <w:rFonts w:ascii="Book Antiqua" w:eastAsia="Book Antiqua" w:hAnsi="Book Antiqua" w:cs="Book Antiqua"/>
          <w:lang w:val="en-GB"/>
        </w:rPr>
        <w:t>: 88 [PMID: 34801037 DOI: 10.1186/s12981-021-00411-6]</w:t>
      </w:r>
    </w:p>
    <w:p w14:paraId="3E60D1E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39 </w:t>
      </w:r>
      <w:r>
        <w:rPr>
          <w:rFonts w:ascii="Book Antiqua" w:eastAsia="Book Antiqua" w:hAnsi="Book Antiqua" w:cs="Book Antiqua"/>
          <w:b/>
          <w:bCs/>
          <w:lang w:val="en-GB"/>
        </w:rPr>
        <w:t>Vara PA</w:t>
      </w:r>
      <w:r>
        <w:rPr>
          <w:rFonts w:ascii="Book Antiqua" w:eastAsia="Book Antiqua" w:hAnsi="Book Antiqua" w:cs="Book Antiqua"/>
          <w:lang w:val="en-GB"/>
        </w:rPr>
        <w:t xml:space="preserve">, Buhulula LS, Mohammed FA, Njau B. Level of knowledge, acceptability, and willingness to use oral fluid HIV self-testing among medical students in Kilimanjaro region, Tanzania: a descriptive cross-sectional study. </w:t>
      </w:r>
      <w:r>
        <w:rPr>
          <w:rFonts w:ascii="Book Antiqua" w:eastAsia="Book Antiqua" w:hAnsi="Book Antiqua" w:cs="Book Antiqua"/>
          <w:i/>
          <w:iCs/>
          <w:lang w:val="en-GB"/>
        </w:rPr>
        <w:t>AIDS Res Ther</w:t>
      </w:r>
      <w:r>
        <w:rPr>
          <w:rFonts w:ascii="Book Antiqua" w:eastAsia="Book Antiqua" w:hAnsi="Book Antiqua" w:cs="Book Antiqua"/>
          <w:lang w:val="en-GB"/>
        </w:rPr>
        <w:t xml:space="preserve"> 2020; </w:t>
      </w:r>
      <w:r>
        <w:rPr>
          <w:rFonts w:ascii="Book Antiqua" w:eastAsia="Book Antiqua" w:hAnsi="Book Antiqua" w:cs="Book Antiqua"/>
          <w:b/>
          <w:bCs/>
          <w:lang w:val="en-GB"/>
        </w:rPr>
        <w:t>17</w:t>
      </w:r>
      <w:r>
        <w:rPr>
          <w:rFonts w:ascii="Book Antiqua" w:eastAsia="Book Antiqua" w:hAnsi="Book Antiqua" w:cs="Book Antiqua"/>
          <w:lang w:val="en-GB"/>
        </w:rPr>
        <w:t>: 56 [PMID: 32907586 DOI: 10.1186/s12981-020-00311-1]</w:t>
      </w:r>
    </w:p>
    <w:p w14:paraId="2361FA0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40 </w:t>
      </w:r>
      <w:r>
        <w:rPr>
          <w:rFonts w:ascii="Book Antiqua" w:eastAsia="Book Antiqua" w:hAnsi="Book Antiqua" w:cs="Book Antiqua"/>
          <w:b/>
          <w:bCs/>
          <w:lang w:val="en-GB"/>
        </w:rPr>
        <w:t>Peiper NC</w:t>
      </w:r>
      <w:r>
        <w:rPr>
          <w:rFonts w:ascii="Book Antiqua" w:eastAsia="Book Antiqua" w:hAnsi="Book Antiqua" w:cs="Book Antiqua"/>
          <w:lang w:val="en-GB"/>
        </w:rPr>
        <w:t xml:space="preserve">, Shamblen S, Gilbertson A, Guest G, Kopp M, Guy L, Rose MR. Acceptability of a HIV self-testing program among people who use illicit drugs. </w:t>
      </w:r>
      <w:r>
        <w:rPr>
          <w:rFonts w:ascii="Book Antiqua" w:eastAsia="Book Antiqua" w:hAnsi="Book Antiqua" w:cs="Book Antiqua"/>
          <w:i/>
          <w:iCs/>
          <w:lang w:val="en-GB"/>
        </w:rPr>
        <w:t>Int J Drug Policy</w:t>
      </w:r>
      <w:r>
        <w:rPr>
          <w:rFonts w:ascii="Book Antiqua" w:eastAsia="Book Antiqua" w:hAnsi="Book Antiqua" w:cs="Book Antiqua"/>
          <w:lang w:val="en-GB"/>
        </w:rPr>
        <w:t xml:space="preserve"> 2022; </w:t>
      </w:r>
      <w:r>
        <w:rPr>
          <w:rFonts w:ascii="Book Antiqua" w:eastAsia="Book Antiqua" w:hAnsi="Book Antiqua" w:cs="Book Antiqua"/>
          <w:b/>
          <w:bCs/>
          <w:lang w:val="en-GB"/>
        </w:rPr>
        <w:t>103</w:t>
      </w:r>
      <w:r>
        <w:rPr>
          <w:rFonts w:ascii="Book Antiqua" w:eastAsia="Book Antiqua" w:hAnsi="Book Antiqua" w:cs="Book Antiqua"/>
          <w:lang w:val="en-GB"/>
        </w:rPr>
        <w:t>: 103613 [PMID: 35255391 DOI: 10.1016/j.drugpo.2022.103613]</w:t>
      </w:r>
    </w:p>
    <w:p w14:paraId="00C1368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41 </w:t>
      </w:r>
      <w:r>
        <w:rPr>
          <w:rFonts w:ascii="Book Antiqua" w:eastAsia="Book Antiqua" w:hAnsi="Book Antiqua" w:cs="Book Antiqua"/>
          <w:b/>
          <w:bCs/>
          <w:lang w:val="en-GB"/>
        </w:rPr>
        <w:t>Koris AL</w:t>
      </w:r>
      <w:r>
        <w:rPr>
          <w:rFonts w:ascii="Book Antiqua" w:eastAsia="Book Antiqua" w:hAnsi="Book Antiqua" w:cs="Book Antiqua"/>
          <w:lang w:val="en-GB"/>
        </w:rPr>
        <w:t xml:space="preserve">, Stewart KA, Ritchwood TD, Mususa D, Ncube G, Ferrand RA, McHugh G. Youth-friendly HIV self-testing: Acceptability of campus-based oral HIV self-testing among young adult students in Zimbabwe. </w:t>
      </w:r>
      <w:r>
        <w:rPr>
          <w:rFonts w:ascii="Book Antiqua" w:eastAsia="Book Antiqua" w:hAnsi="Book Antiqua" w:cs="Book Antiqua"/>
          <w:i/>
          <w:iCs/>
          <w:lang w:val="en-GB"/>
        </w:rPr>
        <w:t>PLoS One</w:t>
      </w:r>
      <w:r>
        <w:rPr>
          <w:rFonts w:ascii="Book Antiqua" w:eastAsia="Book Antiqua" w:hAnsi="Book Antiqua" w:cs="Book Antiqua"/>
          <w:lang w:val="en-GB"/>
        </w:rPr>
        <w:t xml:space="preserve"> 2021; </w:t>
      </w:r>
      <w:r>
        <w:rPr>
          <w:rFonts w:ascii="Book Antiqua" w:eastAsia="Book Antiqua" w:hAnsi="Book Antiqua" w:cs="Book Antiqua"/>
          <w:b/>
          <w:bCs/>
          <w:lang w:val="en-GB"/>
        </w:rPr>
        <w:t>16</w:t>
      </w:r>
      <w:r>
        <w:rPr>
          <w:rFonts w:ascii="Book Antiqua" w:eastAsia="Book Antiqua" w:hAnsi="Book Antiqua" w:cs="Book Antiqua"/>
          <w:lang w:val="en-GB"/>
        </w:rPr>
        <w:t>: e0253745 [PMID: 34185815 DOI: 10.1371/journal.pone.0253745]</w:t>
      </w:r>
    </w:p>
    <w:p w14:paraId="0F55D966"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42 </w:t>
      </w:r>
      <w:r>
        <w:rPr>
          <w:rFonts w:ascii="Book Antiqua" w:eastAsia="Book Antiqua" w:hAnsi="Book Antiqua" w:cs="Book Antiqua"/>
          <w:b/>
          <w:bCs/>
          <w:lang w:val="en-GB"/>
        </w:rPr>
        <w:t>Magno L</w:t>
      </w:r>
      <w:r>
        <w:rPr>
          <w:rFonts w:ascii="Book Antiqua" w:eastAsia="Book Antiqua" w:hAnsi="Book Antiqua" w:cs="Book Antiqua"/>
          <w:lang w:val="en-GB"/>
        </w:rPr>
        <w:t xml:space="preserve">, Leal AF, Knauth D, Dourado I, Guimarães MDC, Santana EP, Jordão T, Rocha GM, Veras MA, Kendall C, Pontes AK, de Brito AM, Kerr L; Brazilian HIV/MSM </w:t>
      </w:r>
      <w:r>
        <w:rPr>
          <w:rFonts w:ascii="Book Antiqua" w:eastAsia="Book Antiqua" w:hAnsi="Book Antiqua" w:cs="Book Antiqua"/>
          <w:lang w:val="en-GB"/>
        </w:rPr>
        <w:lastRenderedPageBreak/>
        <w:t xml:space="preserve">Surveillance Group. Acceptability of HIV self-testing is low among men who have sex with men who have not tested for HIV: a study with respondent-driven sampling in Brazil. </w:t>
      </w:r>
      <w:r>
        <w:rPr>
          <w:rFonts w:ascii="Book Antiqua" w:eastAsia="Book Antiqua" w:hAnsi="Book Antiqua" w:cs="Book Antiqua"/>
          <w:i/>
          <w:iCs/>
          <w:lang w:val="en-GB"/>
        </w:rPr>
        <w:t>BMC Infect Dis</w:t>
      </w:r>
      <w:r>
        <w:rPr>
          <w:rFonts w:ascii="Book Antiqua" w:eastAsia="Book Antiqua" w:hAnsi="Book Antiqua" w:cs="Book Antiqua"/>
          <w:lang w:val="en-GB"/>
        </w:rPr>
        <w:t xml:space="preserve"> 2020; </w:t>
      </w:r>
      <w:r>
        <w:rPr>
          <w:rFonts w:ascii="Book Antiqua" w:eastAsia="Book Antiqua" w:hAnsi="Book Antiqua" w:cs="Book Antiqua"/>
          <w:b/>
          <w:bCs/>
          <w:lang w:val="en-GB"/>
        </w:rPr>
        <w:t>20</w:t>
      </w:r>
      <w:r>
        <w:rPr>
          <w:rFonts w:ascii="Book Antiqua" w:eastAsia="Book Antiqua" w:hAnsi="Book Antiqua" w:cs="Book Antiqua"/>
          <w:lang w:val="en-GB"/>
        </w:rPr>
        <w:t>: 865 [PMID: 33213389 DOI: 10.1186/s12879-020-05589-0]</w:t>
      </w:r>
    </w:p>
    <w:p w14:paraId="6B81D74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43 </w:t>
      </w:r>
      <w:r>
        <w:rPr>
          <w:rFonts w:ascii="Book Antiqua" w:eastAsia="Book Antiqua" w:hAnsi="Book Antiqua" w:cs="Book Antiqua"/>
          <w:b/>
          <w:bCs/>
          <w:lang w:val="en-GB"/>
        </w:rPr>
        <w:t>Phongphiew P</w:t>
      </w:r>
      <w:r>
        <w:rPr>
          <w:rFonts w:ascii="Book Antiqua" w:eastAsia="Book Antiqua" w:hAnsi="Book Antiqua" w:cs="Book Antiqua"/>
          <w:lang w:val="en-GB"/>
        </w:rPr>
        <w:t xml:space="preserve">, Songtaweesin WN, Paiboon N, Phiphatkhunarnon P, Srimuan P, Sowaprux T, Wongharn P, Moonwong J, Kawichai S, Puthanakit T. Acceptability of blood-based HIV self-testing among adolescents aged 15-19 years at risk of HIV acquisition in Bangkok. </w:t>
      </w:r>
      <w:r>
        <w:rPr>
          <w:rFonts w:ascii="Book Antiqua" w:eastAsia="Book Antiqua" w:hAnsi="Book Antiqua" w:cs="Book Antiqua"/>
          <w:i/>
          <w:iCs/>
          <w:lang w:val="en-GB"/>
        </w:rPr>
        <w:t>Int J STD AIDS</w:t>
      </w:r>
      <w:r>
        <w:rPr>
          <w:rFonts w:ascii="Book Antiqua" w:eastAsia="Book Antiqua" w:hAnsi="Book Antiqua" w:cs="Book Antiqua"/>
          <w:lang w:val="en-GB"/>
        </w:rPr>
        <w:t xml:space="preserve"> 2021; </w:t>
      </w:r>
      <w:r>
        <w:rPr>
          <w:rFonts w:ascii="Book Antiqua" w:eastAsia="Book Antiqua" w:hAnsi="Book Antiqua" w:cs="Book Antiqua"/>
          <w:b/>
          <w:bCs/>
          <w:lang w:val="en-GB"/>
        </w:rPr>
        <w:t>32</w:t>
      </w:r>
      <w:r>
        <w:rPr>
          <w:rFonts w:ascii="Book Antiqua" w:eastAsia="Book Antiqua" w:hAnsi="Book Antiqua" w:cs="Book Antiqua"/>
          <w:lang w:val="en-GB"/>
        </w:rPr>
        <w:t>: 927-932 [PMID: 33890847 DOI: 10.1177/09564624211003742]</w:t>
      </w:r>
    </w:p>
    <w:p w14:paraId="6F2D819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44 </w:t>
      </w:r>
      <w:r>
        <w:rPr>
          <w:rFonts w:ascii="Book Antiqua" w:eastAsia="Book Antiqua" w:hAnsi="Book Antiqua" w:cs="Book Antiqua"/>
          <w:b/>
          <w:bCs/>
          <w:lang w:val="en-GB"/>
        </w:rPr>
        <w:t>Awopegba OE</w:t>
      </w:r>
      <w:r>
        <w:rPr>
          <w:rFonts w:ascii="Book Antiqua" w:eastAsia="Book Antiqua" w:hAnsi="Book Antiqua" w:cs="Book Antiqua"/>
          <w:lang w:val="en-GB"/>
        </w:rPr>
        <w:t xml:space="preserve">, Ologunowa TO, Ajayi AI. HIV testing and self-testing coverage among men and women in South Africa: an exploration of related factors. </w:t>
      </w:r>
      <w:r>
        <w:rPr>
          <w:rFonts w:ascii="Book Antiqua" w:eastAsia="Book Antiqua" w:hAnsi="Book Antiqua" w:cs="Book Antiqua"/>
          <w:i/>
          <w:iCs/>
          <w:lang w:val="en-GB"/>
        </w:rPr>
        <w:t>Trop Med Int Health</w:t>
      </w:r>
      <w:r>
        <w:rPr>
          <w:rFonts w:ascii="Book Antiqua" w:eastAsia="Book Antiqua" w:hAnsi="Book Antiqua" w:cs="Book Antiqua"/>
          <w:lang w:val="en-GB"/>
        </w:rPr>
        <w:t xml:space="preserve"> 2021; </w:t>
      </w:r>
      <w:r>
        <w:rPr>
          <w:rFonts w:ascii="Book Antiqua" w:eastAsia="Book Antiqua" w:hAnsi="Book Antiqua" w:cs="Book Antiqua"/>
          <w:b/>
          <w:bCs/>
          <w:lang w:val="en-GB"/>
        </w:rPr>
        <w:t>26</w:t>
      </w:r>
      <w:r>
        <w:rPr>
          <w:rFonts w:ascii="Book Antiqua" w:eastAsia="Book Antiqua" w:hAnsi="Book Antiqua" w:cs="Book Antiqua"/>
          <w:lang w:val="en-GB"/>
        </w:rPr>
        <w:t>: 214-227 [PMID: 33159363 DOI: 10.1111/tmi.13514]</w:t>
      </w:r>
    </w:p>
    <w:p w14:paraId="3FD28E7F"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45 </w:t>
      </w:r>
      <w:r>
        <w:rPr>
          <w:rFonts w:ascii="Book Antiqua" w:eastAsia="Book Antiqua" w:hAnsi="Book Antiqua" w:cs="Book Antiqua"/>
          <w:b/>
          <w:bCs/>
          <w:lang w:val="en-GB"/>
        </w:rPr>
        <w:t>Liu Y</w:t>
      </w:r>
      <w:r>
        <w:rPr>
          <w:rFonts w:ascii="Book Antiqua" w:eastAsia="Book Antiqua" w:hAnsi="Book Antiqua" w:cs="Book Antiqua"/>
          <w:lang w:val="en-GB"/>
        </w:rPr>
        <w:t xml:space="preserve">, Wu G, Lu R, Ou R, Hu L, Yin Y, Zhang Y, Yan H, Zhao Y, Luo Y, Ye M. Facilitators and Barriers Associated with Uptake of HIV Self-Testing among Men Who Have Sex with Men in Chongqing, China: A Cross-Sectional Survey. </w:t>
      </w:r>
      <w:r>
        <w:rPr>
          <w:rFonts w:ascii="Book Antiqua" w:eastAsia="Book Antiqua" w:hAnsi="Book Antiqua" w:cs="Book Antiqua"/>
          <w:i/>
          <w:iCs/>
          <w:lang w:val="en-GB"/>
        </w:rPr>
        <w:t>Int J Environ Res Public Health</w:t>
      </w:r>
      <w:r>
        <w:rPr>
          <w:rFonts w:ascii="Book Antiqua" w:eastAsia="Book Antiqua" w:hAnsi="Book Antiqua" w:cs="Book Antiqua"/>
          <w:lang w:val="en-GB"/>
        </w:rPr>
        <w:t xml:space="preserve"> 2020; </w:t>
      </w:r>
      <w:r>
        <w:rPr>
          <w:rFonts w:ascii="Book Antiqua" w:eastAsia="Book Antiqua" w:hAnsi="Book Antiqua" w:cs="Book Antiqua"/>
          <w:b/>
          <w:bCs/>
          <w:lang w:val="en-GB"/>
        </w:rPr>
        <w:t>17</w:t>
      </w:r>
      <w:r>
        <w:rPr>
          <w:rFonts w:ascii="Book Antiqua" w:eastAsia="Book Antiqua" w:hAnsi="Book Antiqua" w:cs="Book Antiqua"/>
          <w:lang w:val="en-GB"/>
        </w:rPr>
        <w:t xml:space="preserve"> [PMID: 32138263 DOI: 10.3390/ijerph17051634]</w:t>
      </w:r>
    </w:p>
    <w:p w14:paraId="0BB180F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46 </w:t>
      </w:r>
      <w:r>
        <w:rPr>
          <w:rFonts w:ascii="Book Antiqua" w:eastAsia="Book Antiqua" w:hAnsi="Book Antiqua" w:cs="Book Antiqua"/>
          <w:b/>
          <w:bCs/>
          <w:lang w:val="en-GB"/>
        </w:rPr>
        <w:t>Li J</w:t>
      </w:r>
      <w:r>
        <w:rPr>
          <w:rFonts w:ascii="Book Antiqua" w:eastAsia="Book Antiqua" w:hAnsi="Book Antiqua" w:cs="Book Antiqua"/>
          <w:lang w:val="en-GB"/>
        </w:rPr>
        <w:t xml:space="preserve">, Marley G, Zhang Y, Chen Y, Tang W, Rongbin Y, Fu G. Determinants of Recent HIV Self-Testing Uptake Among Men Who Have Sex With Men in Jiangsu Province, China: An Online Cross-Sectional Survey. </w:t>
      </w:r>
      <w:r>
        <w:rPr>
          <w:rFonts w:ascii="Book Antiqua" w:eastAsia="Book Antiqua" w:hAnsi="Book Antiqua" w:cs="Book Antiqua"/>
          <w:i/>
          <w:iCs/>
          <w:lang w:val="en-GB"/>
        </w:rPr>
        <w:t>Front Public Health</w:t>
      </w:r>
      <w:r>
        <w:rPr>
          <w:rFonts w:ascii="Book Antiqua" w:eastAsia="Book Antiqua" w:hAnsi="Book Antiqua" w:cs="Book Antiqua"/>
          <w:lang w:val="en-GB"/>
        </w:rPr>
        <w:t xml:space="preserve"> 2021; </w:t>
      </w:r>
      <w:r>
        <w:rPr>
          <w:rFonts w:ascii="Book Antiqua" w:eastAsia="Book Antiqua" w:hAnsi="Book Antiqua" w:cs="Book Antiqua"/>
          <w:b/>
          <w:bCs/>
          <w:lang w:val="en-GB"/>
        </w:rPr>
        <w:t>9</w:t>
      </w:r>
      <w:r>
        <w:rPr>
          <w:rFonts w:ascii="Book Antiqua" w:eastAsia="Book Antiqua" w:hAnsi="Book Antiqua" w:cs="Book Antiqua"/>
          <w:lang w:val="en-GB"/>
        </w:rPr>
        <w:t>: 736440 [PMID: 34790641 DOI: 10.3389/fpubh.2021.736440]</w:t>
      </w:r>
    </w:p>
    <w:p w14:paraId="33AD73F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47 </w:t>
      </w:r>
      <w:r>
        <w:rPr>
          <w:rFonts w:ascii="Book Antiqua" w:eastAsia="Book Antiqua" w:hAnsi="Book Antiqua" w:cs="Book Antiqua"/>
          <w:b/>
          <w:bCs/>
          <w:lang w:val="en-GB"/>
        </w:rPr>
        <w:t>Tonen-Wolyec S</w:t>
      </w:r>
      <w:r>
        <w:rPr>
          <w:rFonts w:ascii="Book Antiqua" w:eastAsia="Book Antiqua" w:hAnsi="Book Antiqua" w:cs="Book Antiqua"/>
          <w:lang w:val="en-GB"/>
        </w:rPr>
        <w:t xml:space="preserve">, Kayembe Tshilumba C, Batina-Agasa S, Tagoto Tepungipame A, Bélec L. Uptake of HIV/AIDS Services Following a Positive Self-Test Is Lower in Men Than Women in the Democratic Republic of the Congo. </w:t>
      </w:r>
      <w:r>
        <w:rPr>
          <w:rFonts w:ascii="Book Antiqua" w:eastAsia="Book Antiqua" w:hAnsi="Book Antiqua" w:cs="Book Antiqua"/>
          <w:i/>
          <w:iCs/>
          <w:lang w:val="en-GB"/>
        </w:rPr>
        <w:t>Front Med (Lausanne)</w:t>
      </w:r>
      <w:r>
        <w:rPr>
          <w:rFonts w:ascii="Book Antiqua" w:eastAsia="Book Antiqua" w:hAnsi="Book Antiqua" w:cs="Book Antiqua"/>
          <w:lang w:val="en-GB"/>
        </w:rPr>
        <w:t xml:space="preserve"> 2021; </w:t>
      </w:r>
      <w:r>
        <w:rPr>
          <w:rFonts w:ascii="Book Antiqua" w:eastAsia="Book Antiqua" w:hAnsi="Book Antiqua" w:cs="Book Antiqua"/>
          <w:b/>
          <w:bCs/>
          <w:lang w:val="en-GB"/>
        </w:rPr>
        <w:t>8</w:t>
      </w:r>
      <w:r>
        <w:rPr>
          <w:rFonts w:ascii="Book Antiqua" w:eastAsia="Book Antiqua" w:hAnsi="Book Antiqua" w:cs="Book Antiqua"/>
          <w:lang w:val="en-GB"/>
        </w:rPr>
        <w:t>: 667732 [PMID: 34395469 DOI: 10.3389/fmed.2021.667732]</w:t>
      </w:r>
    </w:p>
    <w:p w14:paraId="2046F50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48 </w:t>
      </w:r>
      <w:r>
        <w:rPr>
          <w:rFonts w:ascii="Book Antiqua" w:eastAsia="Book Antiqua" w:hAnsi="Book Antiqua" w:cs="Book Antiqua"/>
          <w:b/>
          <w:bCs/>
          <w:lang w:val="en-GB"/>
        </w:rPr>
        <w:t>Harrison L</w:t>
      </w:r>
      <w:r>
        <w:rPr>
          <w:rFonts w:ascii="Book Antiqua" w:eastAsia="Book Antiqua" w:hAnsi="Book Antiqua" w:cs="Book Antiqua"/>
          <w:lang w:val="en-GB"/>
        </w:rPr>
        <w:t xml:space="preserve">, Kumwenda M, Nyirenda L, Chilongosi R, Corbett E, Hatzold K, Johnson C, Simwinga M, Desmond N, Taegtmeyer M. "You have a self-testing method that preserves privacy so how come you cannot give us treatment that does too?" Exploring the reasoning among young people about linkage to prevention, care and treatment after HIV self-testing in Southern Malawi. </w:t>
      </w:r>
      <w:r>
        <w:rPr>
          <w:rFonts w:ascii="Book Antiqua" w:eastAsia="Book Antiqua" w:hAnsi="Book Antiqua" w:cs="Book Antiqua"/>
          <w:i/>
          <w:iCs/>
          <w:lang w:val="en-GB"/>
        </w:rPr>
        <w:t>BMC Infect Dis</w:t>
      </w:r>
      <w:r>
        <w:rPr>
          <w:rFonts w:ascii="Book Antiqua" w:eastAsia="Book Antiqua" w:hAnsi="Book Antiqua" w:cs="Book Antiqua"/>
          <w:lang w:val="en-GB"/>
        </w:rPr>
        <w:t xml:space="preserve"> 2022; </w:t>
      </w:r>
      <w:r>
        <w:rPr>
          <w:rFonts w:ascii="Book Antiqua" w:eastAsia="Book Antiqua" w:hAnsi="Book Antiqua" w:cs="Book Antiqua"/>
          <w:b/>
          <w:bCs/>
          <w:lang w:val="en-GB"/>
        </w:rPr>
        <w:t>22</w:t>
      </w:r>
      <w:r>
        <w:rPr>
          <w:rFonts w:ascii="Book Antiqua" w:eastAsia="Book Antiqua" w:hAnsi="Book Antiqua" w:cs="Book Antiqua"/>
          <w:lang w:val="en-GB"/>
        </w:rPr>
        <w:t>: 395 [PMID: 35449095 DOI: 10.1186/s12879-022-07231-7]</w:t>
      </w:r>
    </w:p>
    <w:p w14:paraId="5D337BD0"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lastRenderedPageBreak/>
        <w:t xml:space="preserve">49 </w:t>
      </w:r>
      <w:r>
        <w:rPr>
          <w:rFonts w:ascii="Book Antiqua" w:eastAsia="Book Antiqua" w:hAnsi="Book Antiqua" w:cs="Book Antiqua"/>
          <w:b/>
          <w:bCs/>
          <w:lang w:val="en-GB"/>
        </w:rPr>
        <w:t>Dzinamarira T</w:t>
      </w:r>
      <w:r>
        <w:rPr>
          <w:rFonts w:ascii="Book Antiqua" w:eastAsia="Book Antiqua" w:hAnsi="Book Antiqua" w:cs="Book Antiqua"/>
          <w:lang w:val="en-GB"/>
        </w:rPr>
        <w:t xml:space="preserve">, Mulindabigwi A, Mashamba-Thompson TP. Co-creation of a health education program for improving the uptake of HIV self-testing among men in Rwanda: nominal group technique. </w:t>
      </w:r>
      <w:r>
        <w:rPr>
          <w:rFonts w:ascii="Book Antiqua" w:eastAsia="Book Antiqua" w:hAnsi="Book Antiqua" w:cs="Book Antiqua"/>
          <w:i/>
          <w:iCs/>
          <w:lang w:val="en-GB"/>
        </w:rPr>
        <w:t>Heliyon</w:t>
      </w:r>
      <w:r>
        <w:rPr>
          <w:rFonts w:ascii="Book Antiqua" w:eastAsia="Book Antiqua" w:hAnsi="Book Antiqua" w:cs="Book Antiqua"/>
          <w:lang w:val="en-GB"/>
        </w:rPr>
        <w:t xml:space="preserve"> 2020; </w:t>
      </w:r>
      <w:r>
        <w:rPr>
          <w:rFonts w:ascii="Book Antiqua" w:eastAsia="Book Antiqua" w:hAnsi="Book Antiqua" w:cs="Book Antiqua"/>
          <w:b/>
          <w:bCs/>
          <w:lang w:val="en-GB"/>
        </w:rPr>
        <w:t>6</w:t>
      </w:r>
      <w:r>
        <w:rPr>
          <w:rFonts w:ascii="Book Antiqua" w:eastAsia="Book Antiqua" w:hAnsi="Book Antiqua" w:cs="Book Antiqua"/>
          <w:lang w:val="en-GB"/>
        </w:rPr>
        <w:t>: e05378 [PMID: 33163663 DOI: 10.1016/j.heliyon.2020.e05378]</w:t>
      </w:r>
    </w:p>
    <w:p w14:paraId="1B21CC15"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50 </w:t>
      </w:r>
      <w:r>
        <w:rPr>
          <w:rFonts w:ascii="Book Antiqua" w:eastAsia="Book Antiqua" w:hAnsi="Book Antiqua" w:cs="Book Antiqua"/>
          <w:b/>
          <w:bCs/>
          <w:lang w:val="en-GB"/>
        </w:rPr>
        <w:t>Dzinamarira T</w:t>
      </w:r>
      <w:r>
        <w:rPr>
          <w:rFonts w:ascii="Book Antiqua" w:eastAsia="Book Antiqua" w:hAnsi="Book Antiqua" w:cs="Book Antiqua"/>
          <w:lang w:val="en-GB"/>
        </w:rPr>
        <w:t xml:space="preserve">, Kamanzi C, Mashamba-Thompson TP. Key Stakeholders' Perspectives on Implementation and Scale up of HIV Self-Testing in Rwanda. </w:t>
      </w:r>
      <w:r>
        <w:rPr>
          <w:rFonts w:ascii="Book Antiqua" w:eastAsia="Book Antiqua" w:hAnsi="Book Antiqua" w:cs="Book Antiqua"/>
          <w:i/>
          <w:iCs/>
          <w:lang w:val="en-GB"/>
        </w:rPr>
        <w:t>Diagnostics (Basel)</w:t>
      </w:r>
      <w:r>
        <w:rPr>
          <w:rFonts w:ascii="Book Antiqua" w:eastAsia="Book Antiqua" w:hAnsi="Book Antiqua" w:cs="Book Antiqua"/>
          <w:lang w:val="en-GB"/>
        </w:rPr>
        <w:t xml:space="preserve"> 2020; </w:t>
      </w:r>
      <w:r>
        <w:rPr>
          <w:rFonts w:ascii="Book Antiqua" w:eastAsia="Book Antiqua" w:hAnsi="Book Antiqua" w:cs="Book Antiqua"/>
          <w:b/>
          <w:bCs/>
          <w:lang w:val="en-GB"/>
        </w:rPr>
        <w:t>10</w:t>
      </w:r>
      <w:r>
        <w:rPr>
          <w:rFonts w:ascii="Book Antiqua" w:eastAsia="Book Antiqua" w:hAnsi="Book Antiqua" w:cs="Book Antiqua"/>
          <w:lang w:val="en-GB"/>
        </w:rPr>
        <w:t xml:space="preserve"> [PMID: 32244566 DOI: 10.3390/diagnostics10040194]</w:t>
      </w:r>
    </w:p>
    <w:p w14:paraId="7A9EFC3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 xml:space="preserve">51 </w:t>
      </w:r>
      <w:r>
        <w:rPr>
          <w:rFonts w:ascii="Book Antiqua" w:eastAsia="Book Antiqua" w:hAnsi="Book Antiqua" w:cs="Book Antiqua"/>
          <w:b/>
          <w:bCs/>
          <w:lang w:val="en-GB"/>
        </w:rPr>
        <w:t>Obiezu-Umeh C</w:t>
      </w:r>
      <w:r>
        <w:rPr>
          <w:rFonts w:ascii="Book Antiqua" w:eastAsia="Book Antiqua" w:hAnsi="Book Antiqua" w:cs="Book Antiqua"/>
          <w:lang w:val="en-GB"/>
        </w:rPr>
        <w:t xml:space="preserve">, Gbajabiamila T, Nwaozuru U, Uzoaru F, Mason S, Oladele D, Idigbe I, Musa A, Conserve D, Nkengasong S, Airhihenbuwa C, Ezechi O, Tucker J, Iwelunmor J. Development of HIV self-testing services through youth engagement: a qualitative evaluation of a health designathon in Nigeria. </w:t>
      </w:r>
      <w:r>
        <w:rPr>
          <w:rFonts w:ascii="Book Antiqua" w:eastAsia="Book Antiqua" w:hAnsi="Book Antiqua" w:cs="Book Antiqua"/>
          <w:i/>
          <w:lang w:val="en-GB"/>
        </w:rPr>
        <w:t>Lancet Glob. Health</w:t>
      </w:r>
      <w:r>
        <w:rPr>
          <w:rFonts w:ascii="Book Antiqua" w:eastAsia="Book Antiqua" w:hAnsi="Book Antiqua" w:cs="Book Antiqua"/>
          <w:lang w:val="en-GB"/>
        </w:rPr>
        <w:t xml:space="preserve"> 2020; </w:t>
      </w:r>
      <w:r>
        <w:rPr>
          <w:rFonts w:ascii="Book Antiqua" w:eastAsia="Book Antiqua" w:hAnsi="Book Antiqua" w:cs="Book Antiqua"/>
          <w:b/>
          <w:lang w:val="en-GB"/>
        </w:rPr>
        <w:t>8</w:t>
      </w:r>
      <w:r>
        <w:rPr>
          <w:rFonts w:ascii="Book Antiqua" w:eastAsia="Book Antiqua" w:hAnsi="Book Antiqua" w:cs="Book Antiqua"/>
          <w:lang w:val="en-GB"/>
        </w:rPr>
        <w:t>: S15 [DOI: 10.1016/S2214-109X(20)30156-X]</w:t>
      </w:r>
    </w:p>
    <w:p w14:paraId="403EF232" w14:textId="77777777" w:rsidR="00245653" w:rsidRDefault="00000000">
      <w:pPr>
        <w:adjustRightInd w:val="0"/>
        <w:snapToGrid w:val="0"/>
        <w:spacing w:line="360" w:lineRule="auto"/>
        <w:jc w:val="both"/>
        <w:rPr>
          <w:rFonts w:ascii="Book Antiqua" w:eastAsia="Book Antiqua" w:hAnsi="Book Antiqua" w:cs="Book Antiqua"/>
          <w:lang w:val="en-GB"/>
        </w:rPr>
        <w:sectPr w:rsidR="00245653">
          <w:pgSz w:w="12240" w:h="15840"/>
          <w:pgMar w:top="1440" w:right="1440" w:bottom="1440" w:left="1440" w:header="720" w:footer="720" w:gutter="0"/>
          <w:cols w:space="720"/>
          <w:docGrid w:linePitch="360"/>
        </w:sectPr>
      </w:pPr>
      <w:r>
        <w:rPr>
          <w:rFonts w:ascii="Book Antiqua" w:eastAsia="Book Antiqua" w:hAnsi="Book Antiqua" w:cs="Book Antiqua"/>
          <w:lang w:val="en-GB"/>
        </w:rPr>
        <w:t xml:space="preserve">52 </w:t>
      </w:r>
      <w:r>
        <w:rPr>
          <w:rFonts w:ascii="Book Antiqua" w:eastAsia="Book Antiqua" w:hAnsi="Book Antiqua" w:cs="Book Antiqua"/>
          <w:b/>
          <w:bCs/>
          <w:lang w:val="en-GB"/>
        </w:rPr>
        <w:t>Iwelunmor J</w:t>
      </w:r>
      <w:r>
        <w:rPr>
          <w:rFonts w:ascii="Book Antiqua" w:eastAsia="Book Antiqua" w:hAnsi="Book Antiqua" w:cs="Book Antiqua"/>
          <w:lang w:val="en-GB"/>
        </w:rPr>
        <w:t xml:space="preserve">, Ezechi O, Obiezu-Umeh C, Gbaja-Biamila T, Musa AZ, Nwaozuru U, Xian H, Oladele D, Airhihenbuwa CO, Muessig K, Rosenberg N, Conserve DF, Ong JJ, Nkengasong S, Day S, Tahlil KM, BeLue R, Mason S, Tang W, Ogedegbe G, Tucker JD. Enhancing HIV Self-Testing Among Nigerian Youth: Feasibility and Preliminary Efficacy of the 4 Youth by Youth Study Using Crowdsourced Youth-Led Strategies. </w:t>
      </w:r>
      <w:r>
        <w:rPr>
          <w:rFonts w:ascii="Book Antiqua" w:eastAsia="Book Antiqua" w:hAnsi="Book Antiqua" w:cs="Book Antiqua"/>
          <w:i/>
          <w:iCs/>
          <w:lang w:val="en-GB"/>
        </w:rPr>
        <w:t>AIDS Patient Care STDS</w:t>
      </w:r>
      <w:r>
        <w:rPr>
          <w:rFonts w:ascii="Book Antiqua" w:eastAsia="Book Antiqua" w:hAnsi="Book Antiqua" w:cs="Book Antiqua"/>
          <w:lang w:val="en-GB"/>
        </w:rPr>
        <w:t xml:space="preserve"> 2022; </w:t>
      </w:r>
      <w:r>
        <w:rPr>
          <w:rFonts w:ascii="Book Antiqua" w:eastAsia="Book Antiqua" w:hAnsi="Book Antiqua" w:cs="Book Antiqua"/>
          <w:b/>
          <w:bCs/>
          <w:lang w:val="en-GB"/>
        </w:rPr>
        <w:t>36</w:t>
      </w:r>
      <w:r>
        <w:rPr>
          <w:rFonts w:ascii="Book Antiqua" w:eastAsia="Book Antiqua" w:hAnsi="Book Antiqua" w:cs="Book Antiqua"/>
          <w:lang w:val="en-GB"/>
        </w:rPr>
        <w:t>: 64-72 [PMID: 35147463 DOI: 10.1089/apc.2021.0202]</w:t>
      </w:r>
    </w:p>
    <w:p w14:paraId="49DE39C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lastRenderedPageBreak/>
        <w:t>Footnotes</w:t>
      </w:r>
    </w:p>
    <w:p w14:paraId="6D5AC04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Conflict-of-interest statement: </w:t>
      </w:r>
      <w:r>
        <w:rPr>
          <w:rFonts w:ascii="Book Antiqua" w:eastAsia="Book Antiqua" w:hAnsi="Book Antiqua" w:cs="Book Antiqua"/>
          <w:color w:val="000000"/>
          <w:lang w:val="en-GB"/>
        </w:rPr>
        <w:t>All the authors report having no relevant conflicts of interest for this article.</w:t>
      </w:r>
    </w:p>
    <w:p w14:paraId="4D8E9CAF" w14:textId="77777777" w:rsidR="00245653" w:rsidRDefault="00245653">
      <w:pPr>
        <w:adjustRightInd w:val="0"/>
        <w:snapToGrid w:val="0"/>
        <w:spacing w:line="360" w:lineRule="auto"/>
        <w:jc w:val="both"/>
        <w:rPr>
          <w:rFonts w:ascii="Book Antiqua" w:hAnsi="Book Antiqua"/>
          <w:lang w:val="en-GB"/>
        </w:rPr>
      </w:pPr>
    </w:p>
    <w:p w14:paraId="731DD76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PRISMA 2009 Checklist statement: </w:t>
      </w:r>
      <w:r>
        <w:rPr>
          <w:rFonts w:ascii="Book Antiqua" w:eastAsia="Book Antiqua" w:hAnsi="Book Antiqua" w:cs="Book Antiqua"/>
          <w:lang w:val="en-GB"/>
        </w:rPr>
        <w:t>The authors have read the PRISMA 2009 Checklist, and the manuscript was prepared and revised according to the PRISMA 2009 Checklist.</w:t>
      </w:r>
    </w:p>
    <w:p w14:paraId="5ADCEDCB" w14:textId="77777777" w:rsidR="00245653" w:rsidRDefault="00245653">
      <w:pPr>
        <w:adjustRightInd w:val="0"/>
        <w:snapToGrid w:val="0"/>
        <w:spacing w:line="360" w:lineRule="auto"/>
        <w:jc w:val="both"/>
        <w:rPr>
          <w:rFonts w:ascii="Book Antiqua" w:hAnsi="Book Antiqua"/>
          <w:lang w:val="en-GB"/>
        </w:rPr>
      </w:pPr>
    </w:p>
    <w:p w14:paraId="689B764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lang w:val="en-GB"/>
        </w:rPr>
        <w:t xml:space="preserve">Open-Access: </w:t>
      </w:r>
      <w:r>
        <w:rPr>
          <w:rFonts w:ascii="Book Antiqua" w:eastAsia="Book Antiqua" w:hAnsi="Book Antiqua" w:cs="Book Antiqua"/>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14C94C" w14:textId="77777777" w:rsidR="00245653" w:rsidRDefault="00245653">
      <w:pPr>
        <w:adjustRightInd w:val="0"/>
        <w:snapToGrid w:val="0"/>
        <w:spacing w:line="360" w:lineRule="auto"/>
        <w:jc w:val="both"/>
        <w:rPr>
          <w:rFonts w:ascii="Book Antiqua" w:hAnsi="Book Antiqua"/>
          <w:lang w:val="en-GB"/>
        </w:rPr>
      </w:pPr>
    </w:p>
    <w:p w14:paraId="4B7B441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lang w:val="en-GB"/>
        </w:rPr>
        <w:t>Unsolicited article; Externally peer reviewed.</w:t>
      </w:r>
    </w:p>
    <w:p w14:paraId="52F0449A" w14:textId="77777777" w:rsidR="00245653" w:rsidRDefault="00245653">
      <w:pPr>
        <w:adjustRightInd w:val="0"/>
        <w:snapToGrid w:val="0"/>
        <w:spacing w:line="360" w:lineRule="auto"/>
        <w:jc w:val="both"/>
        <w:rPr>
          <w:rFonts w:ascii="Book Antiqua" w:eastAsia="Book Antiqua" w:hAnsi="Book Antiqua" w:cs="Book Antiqua"/>
          <w:b/>
          <w:color w:val="000000"/>
          <w:lang w:val="en-GB"/>
        </w:rPr>
      </w:pPr>
    </w:p>
    <w:p w14:paraId="6684B9C2"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lang w:val="en-GB"/>
        </w:rPr>
        <w:t>Single blind</w:t>
      </w:r>
    </w:p>
    <w:p w14:paraId="0CD7444F" w14:textId="77777777" w:rsidR="00245653" w:rsidRDefault="00245653">
      <w:pPr>
        <w:adjustRightInd w:val="0"/>
        <w:snapToGrid w:val="0"/>
        <w:spacing w:line="360" w:lineRule="auto"/>
        <w:jc w:val="both"/>
        <w:rPr>
          <w:rFonts w:ascii="Book Antiqua" w:hAnsi="Book Antiqua"/>
          <w:lang w:val="en-GB"/>
        </w:rPr>
      </w:pPr>
    </w:p>
    <w:p w14:paraId="396455B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lang w:val="en-GB"/>
        </w:rPr>
        <w:t>January 5, 2023</w:t>
      </w:r>
    </w:p>
    <w:p w14:paraId="5938AD69"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lang w:val="en-GB"/>
        </w:rPr>
        <w:t>March 15, 2023</w:t>
      </w:r>
    </w:p>
    <w:p w14:paraId="6E6178DF"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Article in press: </w:t>
      </w:r>
      <w:r>
        <w:rPr>
          <w:rFonts w:ascii="Book Antiqua" w:eastAsia="Book Antiqua" w:hAnsi="Book Antiqua" w:cs="Book Antiqua"/>
          <w:lang w:val="en-GB"/>
        </w:rPr>
        <w:t>April 27, 2023</w:t>
      </w:r>
    </w:p>
    <w:p w14:paraId="2C66FA26" w14:textId="77777777" w:rsidR="00245653" w:rsidRDefault="00245653">
      <w:pPr>
        <w:adjustRightInd w:val="0"/>
        <w:snapToGrid w:val="0"/>
        <w:spacing w:line="360" w:lineRule="auto"/>
        <w:jc w:val="both"/>
        <w:rPr>
          <w:rFonts w:ascii="Book Antiqua" w:hAnsi="Book Antiqua"/>
          <w:lang w:val="en-GB"/>
        </w:rPr>
      </w:pPr>
    </w:p>
    <w:p w14:paraId="05975674"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Specialty type: </w:t>
      </w:r>
      <w:r>
        <w:rPr>
          <w:rFonts w:ascii="Book Antiqua" w:eastAsia="微软雅黑" w:hAnsi="Book Antiqua" w:cs="宋体"/>
          <w:lang w:val="en-GB"/>
        </w:rPr>
        <w:t>Medical laboratory technology</w:t>
      </w:r>
    </w:p>
    <w:p w14:paraId="19DC610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lang w:val="en-GB"/>
        </w:rPr>
        <w:t>Nigeria</w:t>
      </w:r>
    </w:p>
    <w:p w14:paraId="36832EE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color w:val="000000"/>
          <w:lang w:val="en-GB"/>
        </w:rPr>
        <w:t>Peer-review report’s scientific quality classification</w:t>
      </w:r>
    </w:p>
    <w:p w14:paraId="61ABE45B"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Grade A (Excellent): 0</w:t>
      </w:r>
    </w:p>
    <w:p w14:paraId="1A6461FC"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Grade B (Very good): B</w:t>
      </w:r>
    </w:p>
    <w:p w14:paraId="180FBBBE"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Grade C (Good): C</w:t>
      </w:r>
    </w:p>
    <w:p w14:paraId="2EA22E88"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Grade D (Fair): 0</w:t>
      </w:r>
    </w:p>
    <w:p w14:paraId="1EDFEE53" w14:textId="77777777" w:rsidR="00245653"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lang w:val="en-GB"/>
        </w:rPr>
        <w:t>Grade E (Poor): 0</w:t>
      </w:r>
    </w:p>
    <w:p w14:paraId="0FC6B49B" w14:textId="77777777" w:rsidR="00245653" w:rsidRDefault="00245653">
      <w:pPr>
        <w:adjustRightInd w:val="0"/>
        <w:snapToGrid w:val="0"/>
        <w:spacing w:line="360" w:lineRule="auto"/>
        <w:jc w:val="both"/>
        <w:rPr>
          <w:rFonts w:ascii="Book Antiqua" w:hAnsi="Book Antiqua"/>
          <w:lang w:val="en-GB"/>
        </w:rPr>
      </w:pPr>
    </w:p>
    <w:p w14:paraId="550B589A" w14:textId="77777777" w:rsidR="00245653" w:rsidRDefault="00000000">
      <w:pPr>
        <w:adjustRightInd w:val="0"/>
        <w:snapToGrid w:val="0"/>
        <w:spacing w:line="360" w:lineRule="auto"/>
        <w:jc w:val="both"/>
        <w:rPr>
          <w:rFonts w:ascii="Book Antiqua" w:eastAsia="宋体" w:hAnsi="Book Antiqua" w:cs="Book Antiqua"/>
          <w:b/>
          <w:color w:val="000000"/>
          <w:lang w:eastAsia="zh-CN"/>
        </w:rPr>
        <w:sectPr w:rsidR="00245653">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t xml:space="preserve">P-Reviewer: </w:t>
      </w:r>
      <w:r>
        <w:rPr>
          <w:rFonts w:ascii="Book Antiqua" w:eastAsia="Book Antiqua" w:hAnsi="Book Antiqua" w:cs="Book Antiqua"/>
          <w:lang w:val="en-GB"/>
        </w:rPr>
        <w:t>Liu D, China; Zhu C, China</w:t>
      </w:r>
      <w:r>
        <w:rPr>
          <w:rFonts w:ascii="Book Antiqua" w:eastAsia="Book Antiqua" w:hAnsi="Book Antiqua" w:cs="Book Antiqua"/>
          <w:b/>
          <w:color w:val="000000"/>
          <w:lang w:val="en-GB"/>
        </w:rPr>
        <w:t xml:space="preserve"> S-Editor: </w:t>
      </w:r>
      <w:r>
        <w:rPr>
          <w:rFonts w:ascii="Book Antiqua" w:eastAsia="Book Antiqua" w:hAnsi="Book Antiqua" w:cs="Book Antiqua"/>
          <w:color w:val="000000"/>
          <w:lang w:val="en-GB"/>
        </w:rPr>
        <w:t>Liu XF</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 xml:space="preserve">Filipodia </w:t>
      </w:r>
      <w:r>
        <w:rPr>
          <w:rFonts w:ascii="Book Antiqua" w:eastAsia="Book Antiqua" w:hAnsi="Book Antiqua" w:cs="Book Antiqua"/>
          <w:b/>
          <w:color w:val="000000"/>
          <w:lang w:val="en-GB"/>
        </w:rPr>
        <w:t xml:space="preserve">P-Editor: </w:t>
      </w:r>
      <w:r>
        <w:rPr>
          <w:rFonts w:ascii="Book Antiqua" w:eastAsia="宋体" w:hAnsi="Book Antiqua" w:cs="Book Antiqua" w:hint="eastAsia"/>
          <w:bCs/>
          <w:color w:val="000000"/>
          <w:lang w:eastAsia="zh-CN"/>
        </w:rPr>
        <w:t>Ju JL</w:t>
      </w:r>
    </w:p>
    <w:p w14:paraId="2F52F1ED" w14:textId="77777777" w:rsidR="00245653" w:rsidRDefault="00000000">
      <w:pPr>
        <w:adjustRightInd w:val="0"/>
        <w:snapToGrid w:val="0"/>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lastRenderedPageBreak/>
        <w:t>Figure Legends</w:t>
      </w:r>
    </w:p>
    <w:p w14:paraId="186588D9" w14:textId="2878B85C" w:rsidR="00245653" w:rsidRPr="009134AA" w:rsidRDefault="009134AA">
      <w:pPr>
        <w:adjustRightInd w:val="0"/>
        <w:snapToGrid w:val="0"/>
        <w:spacing w:line="360" w:lineRule="auto"/>
        <w:jc w:val="both"/>
        <w:rPr>
          <w:rFonts w:ascii="Book Antiqua" w:hAnsi="Book Antiqua"/>
          <w:lang w:val="en-GB"/>
        </w:rPr>
      </w:pPr>
      <w:r>
        <w:rPr>
          <w:rFonts w:ascii="Book Antiqua" w:hAnsi="Book Antiqua"/>
          <w:b/>
          <w:bCs/>
          <w:noProof/>
          <w:color w:val="000000" w:themeColor="text1"/>
        </w:rPr>
        <w:drawing>
          <wp:inline distT="0" distB="0" distL="0" distR="0" wp14:anchorId="68538696" wp14:editId="1EAA2ED7">
            <wp:extent cx="4394200" cy="4216400"/>
            <wp:effectExtent l="0" t="0" r="0" b="0"/>
            <wp:docPr id="38323836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38365" name="图片 1"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4200" cy="4216400"/>
                    </a:xfrm>
                    <a:prstGeom prst="rect">
                      <a:avLst/>
                    </a:prstGeom>
                  </pic:spPr>
                </pic:pic>
              </a:graphicData>
            </a:graphic>
          </wp:inline>
        </w:drawing>
      </w:r>
    </w:p>
    <w:p w14:paraId="0A3FBBA9" w14:textId="77777777" w:rsidR="00245653"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b/>
          <w:bCs/>
          <w:lang w:val="en-GB"/>
        </w:rPr>
        <w:t xml:space="preserve">Figure 1 Preferred reporting items for systematic reviews and meta-analyses flow chart of the study. </w:t>
      </w:r>
      <w:r>
        <w:rPr>
          <w:rFonts w:ascii="Book Antiqua" w:eastAsia="Book Antiqua" w:hAnsi="Book Antiqua" w:cs="Book Antiqua"/>
          <w:lang w:val="en-GB"/>
        </w:rPr>
        <w:t xml:space="preserve">DOAJ: </w:t>
      </w:r>
      <w:r>
        <w:rPr>
          <w:rFonts w:ascii="Book Antiqua" w:eastAsia="Book Antiqua" w:hAnsi="Book Antiqua" w:cs="Book Antiqua"/>
          <w:color w:val="000000"/>
          <w:lang w:val="en-GB"/>
        </w:rPr>
        <w:t>Directory of Open Access Journals.</w:t>
      </w:r>
    </w:p>
    <w:p w14:paraId="4A0EF92B" w14:textId="77777777" w:rsidR="00245653" w:rsidRDefault="00245653">
      <w:pPr>
        <w:adjustRightInd w:val="0"/>
        <w:snapToGrid w:val="0"/>
        <w:spacing w:line="360" w:lineRule="auto"/>
        <w:jc w:val="both"/>
        <w:rPr>
          <w:rFonts w:ascii="Book Antiqua" w:eastAsia="Book Antiqua" w:hAnsi="Book Antiqua" w:cs="Book Antiqua"/>
          <w:b/>
          <w:bCs/>
          <w:lang w:val="en-GB"/>
        </w:rPr>
      </w:pPr>
    </w:p>
    <w:p w14:paraId="3B79B7FE" w14:textId="623421AE" w:rsidR="00245653" w:rsidRDefault="009134AA">
      <w:pPr>
        <w:adjustRightInd w:val="0"/>
        <w:snapToGrid w:val="0"/>
        <w:spacing w:line="360" w:lineRule="auto"/>
        <w:jc w:val="both"/>
        <w:rPr>
          <w:rFonts w:ascii="Book Antiqua" w:hAnsi="Book Antiqua"/>
          <w:lang w:val="en-GB"/>
        </w:rPr>
      </w:pPr>
      <w:r>
        <w:rPr>
          <w:rFonts w:ascii="Book Antiqua" w:hAnsi="Book Antiqua"/>
          <w:noProof/>
          <w:lang w:val="en-GB"/>
        </w:rPr>
        <w:drawing>
          <wp:inline distT="0" distB="0" distL="0" distR="0" wp14:anchorId="04FD0DA5" wp14:editId="2947C62B">
            <wp:extent cx="2781300" cy="2044700"/>
            <wp:effectExtent l="0" t="0" r="0" b="0"/>
            <wp:docPr id="1725777135" name="图片 2"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777135" name="图片 2" descr="图表, 瀑布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300" cy="2044700"/>
                    </a:xfrm>
                    <a:prstGeom prst="rect">
                      <a:avLst/>
                    </a:prstGeom>
                  </pic:spPr>
                </pic:pic>
              </a:graphicData>
            </a:graphic>
          </wp:inline>
        </w:drawing>
      </w:r>
    </w:p>
    <w:p w14:paraId="47946F27" w14:textId="77777777" w:rsidR="0024565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Figure 2 Study design.</w:t>
      </w:r>
    </w:p>
    <w:p w14:paraId="247909E1" w14:textId="77777777" w:rsidR="00245653" w:rsidRDefault="00245653">
      <w:pPr>
        <w:adjustRightInd w:val="0"/>
        <w:snapToGrid w:val="0"/>
        <w:spacing w:line="360" w:lineRule="auto"/>
        <w:jc w:val="both"/>
        <w:rPr>
          <w:rFonts w:ascii="Book Antiqua" w:eastAsia="Book Antiqua" w:hAnsi="Book Antiqua" w:cs="Book Antiqua"/>
          <w:b/>
          <w:bCs/>
          <w:lang w:val="en-GB"/>
        </w:rPr>
      </w:pPr>
    </w:p>
    <w:p w14:paraId="527CC6FE" w14:textId="231C07CF" w:rsidR="00245653" w:rsidRDefault="009134AA">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noProof/>
          <w:lang w:val="en-GB"/>
        </w:rPr>
        <w:lastRenderedPageBreak/>
        <w:drawing>
          <wp:inline distT="0" distB="0" distL="0" distR="0" wp14:anchorId="056467A5" wp14:editId="58AF1761">
            <wp:extent cx="3073400" cy="2057400"/>
            <wp:effectExtent l="0" t="0" r="0" b="0"/>
            <wp:docPr id="1935693669" name="图片 3"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693669" name="图片 3" descr="图片包含 图示&#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3400" cy="2057400"/>
                    </a:xfrm>
                    <a:prstGeom prst="rect">
                      <a:avLst/>
                    </a:prstGeom>
                  </pic:spPr>
                </pic:pic>
              </a:graphicData>
            </a:graphic>
          </wp:inline>
        </w:drawing>
      </w:r>
    </w:p>
    <w:p w14:paraId="17EAD857" w14:textId="77777777" w:rsidR="0024565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Figure 3 Year of publication.</w:t>
      </w:r>
    </w:p>
    <w:p w14:paraId="277A41D2" w14:textId="77777777" w:rsidR="00245653" w:rsidRDefault="00245653">
      <w:pPr>
        <w:adjustRightInd w:val="0"/>
        <w:snapToGrid w:val="0"/>
        <w:spacing w:line="360" w:lineRule="auto"/>
        <w:jc w:val="both"/>
        <w:rPr>
          <w:rFonts w:ascii="Book Antiqua" w:eastAsia="Book Antiqua" w:hAnsi="Book Antiqua" w:cs="Book Antiqua"/>
          <w:b/>
          <w:bCs/>
          <w:lang w:val="en-GB"/>
        </w:rPr>
      </w:pPr>
    </w:p>
    <w:p w14:paraId="183BE251" w14:textId="5BED6E2A" w:rsidR="00245653" w:rsidRDefault="009134AA">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noProof/>
          <w:lang w:val="en-GB"/>
        </w:rPr>
        <w:drawing>
          <wp:inline distT="0" distB="0" distL="0" distR="0" wp14:anchorId="3EA81C5F" wp14:editId="65ABD88F">
            <wp:extent cx="3733800" cy="2019300"/>
            <wp:effectExtent l="0" t="0" r="0" b="0"/>
            <wp:docPr id="620616936"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16936" name="图片 4" descr="图表, 折线图&#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3800" cy="2019300"/>
                    </a:xfrm>
                    <a:prstGeom prst="rect">
                      <a:avLst/>
                    </a:prstGeom>
                  </pic:spPr>
                </pic:pic>
              </a:graphicData>
            </a:graphic>
          </wp:inline>
        </w:drawing>
      </w:r>
    </w:p>
    <w:p w14:paraId="4C660CC6" w14:textId="77777777" w:rsidR="0024565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Figure 4 Study area in Nigeria.</w:t>
      </w:r>
    </w:p>
    <w:p w14:paraId="0204EF7C" w14:textId="77777777" w:rsidR="00245653" w:rsidRDefault="00245653">
      <w:pPr>
        <w:adjustRightInd w:val="0"/>
        <w:snapToGrid w:val="0"/>
        <w:spacing w:line="360" w:lineRule="auto"/>
        <w:jc w:val="both"/>
        <w:rPr>
          <w:rFonts w:ascii="Book Antiqua" w:eastAsia="Book Antiqua" w:hAnsi="Book Antiqua" w:cs="Book Antiqua"/>
          <w:b/>
          <w:bCs/>
          <w:lang w:val="en-GB"/>
        </w:rPr>
      </w:pPr>
    </w:p>
    <w:p w14:paraId="12641C93" w14:textId="3D7D29B6" w:rsidR="00245653" w:rsidRDefault="009134AA">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noProof/>
          <w:lang w:val="en-GB"/>
        </w:rPr>
        <w:lastRenderedPageBreak/>
        <w:drawing>
          <wp:inline distT="0" distB="0" distL="0" distR="0" wp14:anchorId="05B5FBF8" wp14:editId="76191B0C">
            <wp:extent cx="5397500" cy="3086100"/>
            <wp:effectExtent l="0" t="0" r="0" b="0"/>
            <wp:docPr id="1669639487" name="图片 5"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639487" name="图片 5" descr="图表, 折线图&#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7500" cy="3086100"/>
                    </a:xfrm>
                    <a:prstGeom prst="rect">
                      <a:avLst/>
                    </a:prstGeom>
                  </pic:spPr>
                </pic:pic>
              </a:graphicData>
            </a:graphic>
          </wp:inline>
        </w:drawing>
      </w:r>
    </w:p>
    <w:p w14:paraId="25A8F38C" w14:textId="77777777" w:rsidR="0024565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Figure 5 Acceptability of human immunodeficiency virus self-testing in Nigeria.</w:t>
      </w:r>
    </w:p>
    <w:p w14:paraId="5D93F88E" w14:textId="77777777" w:rsidR="00245653" w:rsidRDefault="00245653">
      <w:pPr>
        <w:adjustRightInd w:val="0"/>
        <w:snapToGrid w:val="0"/>
        <w:spacing w:line="360" w:lineRule="auto"/>
        <w:jc w:val="both"/>
        <w:rPr>
          <w:rFonts w:ascii="Book Antiqua" w:eastAsia="Book Antiqua" w:hAnsi="Book Antiqua" w:cs="Book Antiqua"/>
          <w:b/>
          <w:bCs/>
          <w:lang w:val="en-GB"/>
        </w:rPr>
      </w:pPr>
    </w:p>
    <w:p w14:paraId="10B3505B" w14:textId="6EE3966B" w:rsidR="00245653" w:rsidRDefault="009134AA">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noProof/>
          <w:lang w:val="en-GB"/>
        </w:rPr>
        <w:drawing>
          <wp:inline distT="0" distB="0" distL="0" distR="0" wp14:anchorId="2C0E698E" wp14:editId="0D28D3D4">
            <wp:extent cx="3505200" cy="2844800"/>
            <wp:effectExtent l="0" t="0" r="0" b="0"/>
            <wp:docPr id="514357307" name="图片 6"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57307" name="图片 6" descr="图表, 条形图&#10;&#10;描述已自动生成"/>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5200" cy="2844800"/>
                    </a:xfrm>
                    <a:prstGeom prst="rect">
                      <a:avLst/>
                    </a:prstGeom>
                  </pic:spPr>
                </pic:pic>
              </a:graphicData>
            </a:graphic>
          </wp:inline>
        </w:drawing>
      </w:r>
    </w:p>
    <w:p w14:paraId="4A1E74B2" w14:textId="77777777" w:rsidR="00245653"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Figure 6 Uptake of human immunodeficiency virus self-testing.</w:t>
      </w:r>
    </w:p>
    <w:p w14:paraId="0D6FAF01" w14:textId="77777777" w:rsidR="00245653" w:rsidRDefault="00245653">
      <w:pPr>
        <w:adjustRightInd w:val="0"/>
        <w:snapToGrid w:val="0"/>
        <w:spacing w:line="360" w:lineRule="auto"/>
        <w:jc w:val="both"/>
        <w:rPr>
          <w:rFonts w:ascii="Book Antiqua" w:eastAsia="Book Antiqua" w:hAnsi="Book Antiqua" w:cs="Book Antiqua"/>
          <w:b/>
          <w:bCs/>
          <w:lang w:val="en-GB"/>
        </w:rPr>
        <w:sectPr w:rsidR="00245653">
          <w:pgSz w:w="12240" w:h="15840"/>
          <w:pgMar w:top="1440" w:right="1440" w:bottom="1440" w:left="1440" w:header="720" w:footer="720" w:gutter="0"/>
          <w:cols w:space="720"/>
          <w:docGrid w:linePitch="360"/>
        </w:sectPr>
      </w:pPr>
    </w:p>
    <w:p w14:paraId="109960C7" w14:textId="77777777" w:rsidR="00245653" w:rsidRDefault="00000000">
      <w:pPr>
        <w:shd w:val="clear" w:color="auto" w:fill="FFFFFF"/>
        <w:adjustRightInd w:val="0"/>
        <w:snapToGrid w:val="0"/>
        <w:spacing w:line="360" w:lineRule="auto"/>
        <w:jc w:val="both"/>
        <w:textAlignment w:val="baseline"/>
        <w:rPr>
          <w:rFonts w:ascii="Book Antiqua" w:eastAsia="Times New Roman" w:hAnsi="Book Antiqua"/>
          <w:b/>
          <w:lang w:val="en-GB"/>
        </w:rPr>
      </w:pPr>
      <w:r>
        <w:rPr>
          <w:rFonts w:ascii="Book Antiqua" w:eastAsia="Times New Roman" w:hAnsi="Book Antiqua"/>
          <w:b/>
          <w:bCs/>
          <w:lang w:val="en-GB"/>
        </w:rPr>
        <w:lastRenderedPageBreak/>
        <w:t xml:space="preserve">Table 1 </w:t>
      </w:r>
      <w:r>
        <w:rPr>
          <w:rFonts w:ascii="Book Antiqua" w:eastAsia="Times New Roman" w:hAnsi="Book Antiqua"/>
          <w:b/>
          <w:lang w:val="en-GB"/>
        </w:rPr>
        <w:t xml:space="preserve">Search terms used in the literature search on </w:t>
      </w:r>
      <w:r>
        <w:rPr>
          <w:rFonts w:ascii="Book Antiqua" w:eastAsia="Book Antiqua" w:hAnsi="Book Antiqua" w:cs="Book Antiqua"/>
          <w:b/>
          <w:bCs/>
          <w:lang w:val="en-GB"/>
        </w:rPr>
        <w:t>human immunodeficiency virus</w:t>
      </w:r>
      <w:r>
        <w:rPr>
          <w:rFonts w:ascii="Book Antiqua" w:eastAsia="Times New Roman" w:hAnsi="Book Antiqua"/>
          <w:b/>
          <w:lang w:val="en-GB"/>
        </w:rPr>
        <w:t xml:space="preserve"> self-testing uptake in Nigeria</w:t>
      </w:r>
    </w:p>
    <w:tbl>
      <w:tblPr>
        <w:tblW w:w="8094" w:type="dxa"/>
        <w:tblCellMar>
          <w:left w:w="0" w:type="dxa"/>
          <w:right w:w="0" w:type="dxa"/>
        </w:tblCellMar>
        <w:tblLook w:val="04A0" w:firstRow="1" w:lastRow="0" w:firstColumn="1" w:lastColumn="0" w:noHBand="0" w:noVBand="1"/>
      </w:tblPr>
      <w:tblGrid>
        <w:gridCol w:w="3133"/>
        <w:gridCol w:w="3119"/>
        <w:gridCol w:w="1842"/>
      </w:tblGrid>
      <w:tr w:rsidR="00245653" w14:paraId="6B9938D1" w14:textId="77777777">
        <w:trPr>
          <w:tblHeader/>
        </w:trPr>
        <w:tc>
          <w:tcPr>
            <w:tcW w:w="3133" w:type="dxa"/>
            <w:tcBorders>
              <w:top w:val="single" w:sz="4" w:space="0" w:color="auto"/>
              <w:bottom w:val="single" w:sz="4" w:space="0" w:color="auto"/>
            </w:tcBorders>
            <w:shd w:val="clear" w:color="auto" w:fill="FFFFFF"/>
            <w:tcMar>
              <w:top w:w="156" w:type="dxa"/>
              <w:left w:w="156" w:type="dxa"/>
              <w:bottom w:w="156" w:type="dxa"/>
              <w:right w:w="156" w:type="dxa"/>
            </w:tcMar>
          </w:tcPr>
          <w:p w14:paraId="67227A99" w14:textId="77777777" w:rsidR="00245653" w:rsidRDefault="00000000">
            <w:pPr>
              <w:adjustRightInd w:val="0"/>
              <w:snapToGrid w:val="0"/>
              <w:spacing w:line="360" w:lineRule="auto"/>
              <w:jc w:val="both"/>
              <w:rPr>
                <w:rFonts w:ascii="Book Antiqua" w:eastAsia="Times New Roman" w:hAnsi="Book Antiqua"/>
                <w:b/>
                <w:bCs/>
                <w:lang w:val="en-GB"/>
              </w:rPr>
            </w:pPr>
            <w:r>
              <w:rPr>
                <w:rFonts w:ascii="Book Antiqua" w:eastAsia="Times New Roman" w:hAnsi="Book Antiqua"/>
                <w:b/>
                <w:bCs/>
                <w:lang w:val="en-GB"/>
              </w:rPr>
              <w:t>Search terms</w:t>
            </w:r>
          </w:p>
        </w:tc>
        <w:tc>
          <w:tcPr>
            <w:tcW w:w="3119" w:type="dxa"/>
            <w:tcBorders>
              <w:top w:val="single" w:sz="4" w:space="0" w:color="auto"/>
              <w:bottom w:val="single" w:sz="4" w:space="0" w:color="auto"/>
            </w:tcBorders>
            <w:shd w:val="clear" w:color="auto" w:fill="FFFFFF"/>
            <w:tcMar>
              <w:top w:w="156" w:type="dxa"/>
              <w:left w:w="156" w:type="dxa"/>
              <w:bottom w:w="156" w:type="dxa"/>
              <w:right w:w="156" w:type="dxa"/>
            </w:tcMar>
          </w:tcPr>
          <w:p w14:paraId="30C62449" w14:textId="77777777" w:rsidR="00245653" w:rsidRDefault="00000000">
            <w:pPr>
              <w:adjustRightInd w:val="0"/>
              <w:snapToGrid w:val="0"/>
              <w:spacing w:line="360" w:lineRule="auto"/>
              <w:jc w:val="both"/>
              <w:rPr>
                <w:rFonts w:ascii="Book Antiqua" w:eastAsia="Times New Roman" w:hAnsi="Book Antiqua"/>
                <w:b/>
                <w:bCs/>
                <w:lang w:val="en-GB"/>
              </w:rPr>
            </w:pPr>
            <w:r>
              <w:rPr>
                <w:rFonts w:ascii="Book Antiqua" w:eastAsia="Times New Roman" w:hAnsi="Book Antiqua"/>
                <w:b/>
                <w:bCs/>
                <w:lang w:val="en-GB"/>
              </w:rPr>
              <w:t>And</w:t>
            </w:r>
          </w:p>
        </w:tc>
        <w:tc>
          <w:tcPr>
            <w:tcW w:w="1842" w:type="dxa"/>
            <w:tcBorders>
              <w:top w:val="single" w:sz="4" w:space="0" w:color="auto"/>
              <w:bottom w:val="single" w:sz="4" w:space="0" w:color="auto"/>
            </w:tcBorders>
            <w:shd w:val="clear" w:color="auto" w:fill="FFFFFF"/>
            <w:tcMar>
              <w:top w:w="156" w:type="dxa"/>
              <w:left w:w="156" w:type="dxa"/>
              <w:bottom w:w="156" w:type="dxa"/>
              <w:right w:w="156" w:type="dxa"/>
            </w:tcMar>
          </w:tcPr>
          <w:p w14:paraId="3C6AE328" w14:textId="77777777" w:rsidR="00245653" w:rsidRDefault="00000000">
            <w:pPr>
              <w:adjustRightInd w:val="0"/>
              <w:snapToGrid w:val="0"/>
              <w:spacing w:line="360" w:lineRule="auto"/>
              <w:jc w:val="both"/>
              <w:rPr>
                <w:rFonts w:ascii="Book Antiqua" w:eastAsia="Times New Roman" w:hAnsi="Book Antiqua"/>
                <w:b/>
                <w:bCs/>
                <w:lang w:val="en-GB"/>
              </w:rPr>
            </w:pPr>
            <w:r>
              <w:rPr>
                <w:rFonts w:ascii="Book Antiqua" w:eastAsia="Times New Roman" w:hAnsi="Book Antiqua"/>
                <w:b/>
                <w:bCs/>
                <w:lang w:val="en-GB"/>
              </w:rPr>
              <w:t>And</w:t>
            </w:r>
          </w:p>
        </w:tc>
      </w:tr>
      <w:tr w:rsidR="00245653" w14:paraId="4DF96406" w14:textId="77777777">
        <w:tc>
          <w:tcPr>
            <w:tcW w:w="3133" w:type="dxa"/>
            <w:tcBorders>
              <w:top w:val="single" w:sz="4" w:space="0" w:color="auto"/>
            </w:tcBorders>
            <w:shd w:val="clear" w:color="auto" w:fill="FFFFFF"/>
            <w:tcMar>
              <w:top w:w="156" w:type="dxa"/>
              <w:left w:w="156" w:type="dxa"/>
              <w:bottom w:w="156" w:type="dxa"/>
              <w:right w:w="156" w:type="dxa"/>
            </w:tcMar>
          </w:tcPr>
          <w:p w14:paraId="7025881C"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HIV self-testing</w:t>
            </w:r>
          </w:p>
        </w:tc>
        <w:tc>
          <w:tcPr>
            <w:tcW w:w="3119" w:type="dxa"/>
            <w:tcBorders>
              <w:top w:val="single" w:sz="4" w:space="0" w:color="auto"/>
            </w:tcBorders>
            <w:shd w:val="clear" w:color="auto" w:fill="FFFFFF"/>
            <w:tcMar>
              <w:top w:w="156" w:type="dxa"/>
              <w:left w:w="156" w:type="dxa"/>
              <w:bottom w:w="156" w:type="dxa"/>
              <w:right w:w="156" w:type="dxa"/>
            </w:tcMar>
          </w:tcPr>
          <w:p w14:paraId="6AE38072"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hAnsi="Book Antiqua"/>
                <w:lang w:val="en-GB"/>
              </w:rPr>
              <w:t>Acceptability</w:t>
            </w:r>
          </w:p>
        </w:tc>
        <w:tc>
          <w:tcPr>
            <w:tcW w:w="1842" w:type="dxa"/>
            <w:tcBorders>
              <w:top w:val="single" w:sz="4" w:space="0" w:color="auto"/>
            </w:tcBorders>
            <w:shd w:val="clear" w:color="auto" w:fill="FFFFFF"/>
            <w:tcMar>
              <w:top w:w="156" w:type="dxa"/>
              <w:left w:w="156" w:type="dxa"/>
              <w:bottom w:w="156" w:type="dxa"/>
              <w:right w:w="156" w:type="dxa"/>
            </w:tcMar>
          </w:tcPr>
          <w:p w14:paraId="34C3935F"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Nigeria</w:t>
            </w:r>
          </w:p>
        </w:tc>
      </w:tr>
      <w:tr w:rsidR="00245653" w14:paraId="32596067" w14:textId="77777777">
        <w:tc>
          <w:tcPr>
            <w:tcW w:w="3133" w:type="dxa"/>
            <w:shd w:val="clear" w:color="auto" w:fill="FFFFFF"/>
            <w:tcMar>
              <w:top w:w="156" w:type="dxa"/>
              <w:left w:w="156" w:type="dxa"/>
              <w:bottom w:w="156" w:type="dxa"/>
              <w:right w:w="156" w:type="dxa"/>
            </w:tcMar>
          </w:tcPr>
          <w:p w14:paraId="737F2314"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HIV regulatory</w:t>
            </w:r>
          </w:p>
        </w:tc>
        <w:tc>
          <w:tcPr>
            <w:tcW w:w="3119" w:type="dxa"/>
            <w:shd w:val="clear" w:color="auto" w:fill="FFFFFF"/>
            <w:tcMar>
              <w:top w:w="156" w:type="dxa"/>
              <w:left w:w="156" w:type="dxa"/>
              <w:bottom w:w="156" w:type="dxa"/>
              <w:right w:w="156" w:type="dxa"/>
            </w:tcMar>
          </w:tcPr>
          <w:p w14:paraId="6F719B7E"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Nigeria</w:t>
            </w:r>
          </w:p>
        </w:tc>
        <w:tc>
          <w:tcPr>
            <w:tcW w:w="1842" w:type="dxa"/>
            <w:shd w:val="clear" w:color="auto" w:fill="FFFFFF"/>
            <w:tcMar>
              <w:top w:w="156" w:type="dxa"/>
              <w:left w:w="156" w:type="dxa"/>
              <w:bottom w:w="156" w:type="dxa"/>
              <w:right w:w="156" w:type="dxa"/>
            </w:tcMar>
          </w:tcPr>
          <w:p w14:paraId="746719E5"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Self-testing</w:t>
            </w:r>
          </w:p>
        </w:tc>
      </w:tr>
      <w:tr w:rsidR="00245653" w14:paraId="1BAC8CD7" w14:textId="77777777">
        <w:tc>
          <w:tcPr>
            <w:tcW w:w="3133" w:type="dxa"/>
            <w:shd w:val="clear" w:color="auto" w:fill="FFFFFF"/>
            <w:tcMar>
              <w:top w:w="156" w:type="dxa"/>
              <w:left w:w="156" w:type="dxa"/>
              <w:bottom w:w="156" w:type="dxa"/>
              <w:right w:w="156" w:type="dxa"/>
            </w:tcMar>
          </w:tcPr>
          <w:p w14:paraId="29D40CC9"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HIV self-testing</w:t>
            </w:r>
          </w:p>
        </w:tc>
        <w:tc>
          <w:tcPr>
            <w:tcW w:w="3119" w:type="dxa"/>
            <w:shd w:val="clear" w:color="auto" w:fill="FFFFFF"/>
            <w:tcMar>
              <w:top w:w="156" w:type="dxa"/>
              <w:left w:w="156" w:type="dxa"/>
              <w:bottom w:w="156" w:type="dxa"/>
              <w:right w:w="156" w:type="dxa"/>
            </w:tcMar>
          </w:tcPr>
          <w:p w14:paraId="46FB4BCB"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Preference</w:t>
            </w:r>
          </w:p>
        </w:tc>
        <w:tc>
          <w:tcPr>
            <w:tcW w:w="1842" w:type="dxa"/>
            <w:shd w:val="clear" w:color="auto" w:fill="FFFFFF"/>
            <w:tcMar>
              <w:top w:w="156" w:type="dxa"/>
              <w:left w:w="156" w:type="dxa"/>
              <w:bottom w:w="156" w:type="dxa"/>
              <w:right w:w="156" w:type="dxa"/>
            </w:tcMar>
          </w:tcPr>
          <w:p w14:paraId="31977D3E"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Nigeria</w:t>
            </w:r>
          </w:p>
        </w:tc>
      </w:tr>
      <w:tr w:rsidR="00245653" w14:paraId="08CE3F0B" w14:textId="77777777">
        <w:tc>
          <w:tcPr>
            <w:tcW w:w="3133" w:type="dxa"/>
            <w:shd w:val="clear" w:color="auto" w:fill="FFFFFF"/>
            <w:tcMar>
              <w:top w:w="156" w:type="dxa"/>
              <w:left w:w="156" w:type="dxa"/>
              <w:bottom w:w="156" w:type="dxa"/>
              <w:right w:w="156" w:type="dxa"/>
            </w:tcMar>
          </w:tcPr>
          <w:p w14:paraId="45A3DB5D"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Nigeria HIV uptake</w:t>
            </w:r>
          </w:p>
        </w:tc>
        <w:tc>
          <w:tcPr>
            <w:tcW w:w="3119" w:type="dxa"/>
            <w:shd w:val="clear" w:color="auto" w:fill="FFFFFF"/>
            <w:tcMar>
              <w:top w:w="156" w:type="dxa"/>
              <w:left w:w="156" w:type="dxa"/>
              <w:bottom w:w="156" w:type="dxa"/>
              <w:right w:w="156" w:type="dxa"/>
            </w:tcMar>
          </w:tcPr>
          <w:p w14:paraId="3A234EA9"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Self-testing Nigeria</w:t>
            </w:r>
          </w:p>
        </w:tc>
        <w:tc>
          <w:tcPr>
            <w:tcW w:w="1842" w:type="dxa"/>
            <w:shd w:val="clear" w:color="auto" w:fill="FFFFFF"/>
            <w:tcMar>
              <w:top w:w="156" w:type="dxa"/>
              <w:left w:w="156" w:type="dxa"/>
              <w:bottom w:w="156" w:type="dxa"/>
              <w:right w:w="156" w:type="dxa"/>
            </w:tcMar>
          </w:tcPr>
          <w:p w14:paraId="778D74FE" w14:textId="77777777" w:rsidR="00245653" w:rsidRDefault="00245653">
            <w:pPr>
              <w:adjustRightInd w:val="0"/>
              <w:snapToGrid w:val="0"/>
              <w:spacing w:line="360" w:lineRule="auto"/>
              <w:jc w:val="both"/>
              <w:rPr>
                <w:rFonts w:ascii="Book Antiqua" w:eastAsia="Times New Roman" w:hAnsi="Book Antiqua"/>
                <w:lang w:val="en-GB"/>
              </w:rPr>
            </w:pPr>
          </w:p>
        </w:tc>
      </w:tr>
      <w:tr w:rsidR="00245653" w14:paraId="2AA69B12" w14:textId="77777777">
        <w:tc>
          <w:tcPr>
            <w:tcW w:w="3133" w:type="dxa"/>
            <w:tcBorders>
              <w:bottom w:val="single" w:sz="4" w:space="0" w:color="auto"/>
            </w:tcBorders>
            <w:shd w:val="clear" w:color="auto" w:fill="FFFFFF"/>
            <w:tcMar>
              <w:top w:w="156" w:type="dxa"/>
              <w:left w:w="156" w:type="dxa"/>
              <w:bottom w:w="156" w:type="dxa"/>
              <w:right w:w="156" w:type="dxa"/>
            </w:tcMar>
          </w:tcPr>
          <w:p w14:paraId="6B554BC1"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HIV self-testing</w:t>
            </w:r>
          </w:p>
        </w:tc>
        <w:tc>
          <w:tcPr>
            <w:tcW w:w="3119" w:type="dxa"/>
            <w:tcBorders>
              <w:bottom w:val="single" w:sz="4" w:space="0" w:color="auto"/>
            </w:tcBorders>
            <w:shd w:val="clear" w:color="auto" w:fill="FFFFFF"/>
            <w:tcMar>
              <w:top w:w="156" w:type="dxa"/>
              <w:left w:w="156" w:type="dxa"/>
              <w:bottom w:w="156" w:type="dxa"/>
              <w:right w:w="156" w:type="dxa"/>
            </w:tcMar>
          </w:tcPr>
          <w:p w14:paraId="4248253F"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Nigeria treatment</w:t>
            </w:r>
          </w:p>
        </w:tc>
        <w:tc>
          <w:tcPr>
            <w:tcW w:w="1842" w:type="dxa"/>
            <w:tcBorders>
              <w:bottom w:val="single" w:sz="4" w:space="0" w:color="auto"/>
            </w:tcBorders>
            <w:shd w:val="clear" w:color="auto" w:fill="FFFFFF"/>
            <w:tcMar>
              <w:top w:w="156" w:type="dxa"/>
              <w:left w:w="156" w:type="dxa"/>
              <w:bottom w:w="156" w:type="dxa"/>
              <w:right w:w="156" w:type="dxa"/>
            </w:tcMar>
          </w:tcPr>
          <w:p w14:paraId="64C9BEB9" w14:textId="77777777" w:rsidR="00245653" w:rsidRDefault="00000000">
            <w:pPr>
              <w:adjustRightInd w:val="0"/>
              <w:snapToGrid w:val="0"/>
              <w:spacing w:line="360" w:lineRule="auto"/>
              <w:jc w:val="both"/>
              <w:rPr>
                <w:rFonts w:ascii="Book Antiqua" w:eastAsia="Times New Roman" w:hAnsi="Book Antiqua"/>
                <w:lang w:val="en-GB"/>
              </w:rPr>
            </w:pPr>
            <w:r>
              <w:rPr>
                <w:rFonts w:ascii="Book Antiqua" w:eastAsia="Times New Roman" w:hAnsi="Book Antiqua"/>
                <w:lang w:val="en-GB"/>
              </w:rPr>
              <w:t>Linkage</w:t>
            </w:r>
          </w:p>
        </w:tc>
      </w:tr>
    </w:tbl>
    <w:p w14:paraId="5497CF8A" w14:textId="77777777" w:rsidR="00245653" w:rsidRDefault="00000000">
      <w:pPr>
        <w:adjustRightInd w:val="0"/>
        <w:snapToGrid w:val="0"/>
        <w:spacing w:line="360" w:lineRule="auto"/>
        <w:jc w:val="both"/>
        <w:rPr>
          <w:rFonts w:ascii="Book Antiqua" w:eastAsia="Times New Roman" w:hAnsi="Book Antiqua"/>
          <w:lang w:val="en-GB"/>
        </w:rPr>
        <w:sectPr w:rsidR="00245653">
          <w:pgSz w:w="12240" w:h="15840"/>
          <w:pgMar w:top="1440" w:right="1440" w:bottom="1440" w:left="1440" w:header="720" w:footer="720" w:gutter="0"/>
          <w:cols w:space="720"/>
          <w:docGrid w:linePitch="360"/>
        </w:sectPr>
      </w:pPr>
      <w:r>
        <w:rPr>
          <w:rFonts w:ascii="Book Antiqua" w:eastAsia="Times New Roman" w:hAnsi="Book Antiqua"/>
          <w:lang w:val="en-GB"/>
        </w:rPr>
        <w:t xml:space="preserve">HIV: </w:t>
      </w:r>
      <w:r>
        <w:rPr>
          <w:rFonts w:ascii="Book Antiqua" w:eastAsia="Book Antiqua" w:hAnsi="Book Antiqua" w:cs="Book Antiqua"/>
          <w:lang w:val="en-GB"/>
        </w:rPr>
        <w:t>Human immunodeficiency virus.</w:t>
      </w:r>
      <w:r>
        <w:rPr>
          <w:rFonts w:ascii="Book Antiqua" w:eastAsia="Book Antiqua" w:hAnsi="Book Antiqua" w:cs="Book Antiqua"/>
          <w:b/>
          <w:bCs/>
          <w:lang w:val="en-GB"/>
        </w:rPr>
        <w:t xml:space="preserve"> </w:t>
      </w:r>
    </w:p>
    <w:p w14:paraId="5F01BE58" w14:textId="77777777" w:rsidR="00245653" w:rsidRDefault="00000000">
      <w:pPr>
        <w:adjustRightInd w:val="0"/>
        <w:snapToGrid w:val="0"/>
        <w:spacing w:line="360" w:lineRule="auto"/>
        <w:jc w:val="both"/>
        <w:rPr>
          <w:rFonts w:ascii="Book Antiqua" w:hAnsi="Book Antiqua"/>
          <w:b/>
          <w:bCs/>
          <w:lang w:val="en-GB"/>
        </w:rPr>
      </w:pPr>
      <w:r>
        <w:rPr>
          <w:rFonts w:ascii="Book Antiqua" w:hAnsi="Book Antiqua"/>
          <w:b/>
          <w:bCs/>
          <w:lang w:val="en-GB"/>
        </w:rPr>
        <w:lastRenderedPageBreak/>
        <w:t xml:space="preserve">Table 2 </w:t>
      </w:r>
      <w:r>
        <w:rPr>
          <w:rFonts w:ascii="Book Antiqua" w:hAnsi="Book Antiqua"/>
          <w:b/>
          <w:lang w:val="en-GB"/>
        </w:rPr>
        <w:t>List of papers reviewed</w:t>
      </w:r>
    </w:p>
    <w:tbl>
      <w:tblPr>
        <w:tblStyle w:val="ae"/>
        <w:tblW w:w="13183"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070"/>
        <w:gridCol w:w="1800"/>
        <w:gridCol w:w="1170"/>
        <w:gridCol w:w="2129"/>
        <w:gridCol w:w="1559"/>
        <w:gridCol w:w="2835"/>
      </w:tblGrid>
      <w:tr w:rsidR="00245653" w14:paraId="1A69AF72" w14:textId="77777777">
        <w:trPr>
          <w:trHeight w:val="710"/>
        </w:trPr>
        <w:tc>
          <w:tcPr>
            <w:tcW w:w="1620" w:type="dxa"/>
            <w:tcBorders>
              <w:bottom w:val="single" w:sz="4" w:space="0" w:color="auto"/>
            </w:tcBorders>
          </w:tcPr>
          <w:p w14:paraId="60F00E4F"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Ref.</w:t>
            </w:r>
          </w:p>
        </w:tc>
        <w:tc>
          <w:tcPr>
            <w:tcW w:w="2070" w:type="dxa"/>
            <w:tcBorders>
              <w:bottom w:val="single" w:sz="4" w:space="0" w:color="auto"/>
            </w:tcBorders>
          </w:tcPr>
          <w:p w14:paraId="7461CC74"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Title</w:t>
            </w:r>
          </w:p>
        </w:tc>
        <w:tc>
          <w:tcPr>
            <w:tcW w:w="1800" w:type="dxa"/>
            <w:tcBorders>
              <w:bottom w:val="single" w:sz="4" w:space="0" w:color="auto"/>
            </w:tcBorders>
          </w:tcPr>
          <w:p w14:paraId="66ED8396"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Study population</w:t>
            </w:r>
          </w:p>
        </w:tc>
        <w:tc>
          <w:tcPr>
            <w:tcW w:w="1170" w:type="dxa"/>
            <w:tcBorders>
              <w:bottom w:val="single" w:sz="4" w:space="0" w:color="auto"/>
            </w:tcBorders>
          </w:tcPr>
          <w:p w14:paraId="40DDFEAA"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State of study</w:t>
            </w:r>
          </w:p>
        </w:tc>
        <w:tc>
          <w:tcPr>
            <w:tcW w:w="2129" w:type="dxa"/>
            <w:tcBorders>
              <w:bottom w:val="single" w:sz="4" w:space="0" w:color="auto"/>
            </w:tcBorders>
          </w:tcPr>
          <w:p w14:paraId="1F7F8C30"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Objectives/research question</w:t>
            </w:r>
          </w:p>
        </w:tc>
        <w:tc>
          <w:tcPr>
            <w:tcW w:w="1559" w:type="dxa"/>
            <w:tcBorders>
              <w:bottom w:val="single" w:sz="4" w:space="0" w:color="auto"/>
            </w:tcBorders>
          </w:tcPr>
          <w:p w14:paraId="7B31CB66"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Study design</w:t>
            </w:r>
          </w:p>
        </w:tc>
        <w:tc>
          <w:tcPr>
            <w:tcW w:w="2835" w:type="dxa"/>
            <w:tcBorders>
              <w:bottom w:val="single" w:sz="4" w:space="0" w:color="auto"/>
            </w:tcBorders>
          </w:tcPr>
          <w:p w14:paraId="40551093" w14:textId="77777777" w:rsidR="00245653" w:rsidRDefault="00000000">
            <w:pPr>
              <w:adjustRightInd w:val="0"/>
              <w:snapToGrid w:val="0"/>
              <w:spacing w:line="360" w:lineRule="auto"/>
              <w:jc w:val="both"/>
              <w:rPr>
                <w:rFonts w:ascii="Book Antiqua" w:hAnsi="Book Antiqua"/>
                <w:b/>
                <w:lang w:val="en-GB"/>
              </w:rPr>
            </w:pPr>
            <w:r>
              <w:rPr>
                <w:rFonts w:ascii="Book Antiqua" w:hAnsi="Book Antiqua"/>
                <w:b/>
                <w:lang w:val="en-GB"/>
              </w:rPr>
              <w:t>Findings</w:t>
            </w:r>
          </w:p>
        </w:tc>
      </w:tr>
      <w:tr w:rsidR="00245653" w14:paraId="0FE80146" w14:textId="77777777">
        <w:trPr>
          <w:trHeight w:val="2546"/>
        </w:trPr>
        <w:tc>
          <w:tcPr>
            <w:tcW w:w="1620" w:type="dxa"/>
            <w:tcBorders>
              <w:top w:val="single" w:sz="4" w:space="0" w:color="auto"/>
            </w:tcBorders>
          </w:tcPr>
          <w:p w14:paraId="637C6C4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Adebimpe </w:t>
            </w:r>
            <w:r>
              <w:rPr>
                <w:rFonts w:ascii="Book Antiqua" w:hAnsi="Book Antiqua"/>
                <w:i/>
                <w:lang w:val="en-GB"/>
              </w:rPr>
              <w:t>et al</w:t>
            </w:r>
            <w:r>
              <w:rPr>
                <w:rFonts w:ascii="Book Antiqua" w:hAnsi="Book Antiqua"/>
                <w:vertAlign w:val="superscript"/>
                <w:lang w:val="en-GB"/>
              </w:rPr>
              <w:t>[7]</w:t>
            </w:r>
            <w:r>
              <w:rPr>
                <w:rFonts w:ascii="Book Antiqua" w:hAnsi="Book Antiqua"/>
                <w:lang w:val="en-GB"/>
              </w:rPr>
              <w:t>, 2019</w:t>
            </w:r>
          </w:p>
        </w:tc>
        <w:tc>
          <w:tcPr>
            <w:tcW w:w="2070" w:type="dxa"/>
            <w:tcBorders>
              <w:top w:val="single" w:sz="4" w:space="0" w:color="auto"/>
            </w:tcBorders>
          </w:tcPr>
          <w:p w14:paraId="37538F2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How acceptable is the HIV/AIDS self-testing among women attending immunization clinics in Effurun, Southern Nigeria</w:t>
            </w:r>
          </w:p>
        </w:tc>
        <w:tc>
          <w:tcPr>
            <w:tcW w:w="1800" w:type="dxa"/>
            <w:tcBorders>
              <w:top w:val="single" w:sz="4" w:space="0" w:color="auto"/>
            </w:tcBorders>
          </w:tcPr>
          <w:p w14:paraId="1BA89CF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All women of reproductive age (15-49 year) attending the immunization clinic (for their children) in Ekpan General Hospital</w:t>
            </w:r>
          </w:p>
        </w:tc>
        <w:tc>
          <w:tcPr>
            <w:tcW w:w="1170" w:type="dxa"/>
            <w:tcBorders>
              <w:top w:val="single" w:sz="4" w:space="0" w:color="auto"/>
            </w:tcBorders>
          </w:tcPr>
          <w:p w14:paraId="2E99C37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Delta</w:t>
            </w:r>
          </w:p>
        </w:tc>
        <w:tc>
          <w:tcPr>
            <w:tcW w:w="2129" w:type="dxa"/>
            <w:tcBorders>
              <w:top w:val="single" w:sz="4" w:space="0" w:color="auto"/>
            </w:tcBorders>
          </w:tcPr>
          <w:p w14:paraId="5BEC4DA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Assess the knowledge and acceptability of HIVST among women of childbearing age attending immunization clinics in Effurun, Southern Nigeria</w:t>
            </w:r>
          </w:p>
        </w:tc>
        <w:tc>
          <w:tcPr>
            <w:tcW w:w="1559" w:type="dxa"/>
            <w:tcBorders>
              <w:top w:val="single" w:sz="4" w:space="0" w:color="auto"/>
            </w:tcBorders>
          </w:tcPr>
          <w:p w14:paraId="136BB39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Descriptive cross-sectional study</w:t>
            </w:r>
          </w:p>
        </w:tc>
        <w:tc>
          <w:tcPr>
            <w:tcW w:w="2835" w:type="dxa"/>
            <w:tcBorders>
              <w:top w:val="single" w:sz="4" w:space="0" w:color="auto"/>
            </w:tcBorders>
          </w:tcPr>
          <w:p w14:paraId="25D5A35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 study respondents’ high knowledge levels and acceptability of HIVST lend support to the fact that the procedure should be promoted in the stakeholders’ efforts to improve HIV testing among the general population</w:t>
            </w:r>
          </w:p>
        </w:tc>
      </w:tr>
      <w:tr w:rsidR="00245653" w14:paraId="4B0AD9EB" w14:textId="77777777">
        <w:tc>
          <w:tcPr>
            <w:tcW w:w="1620" w:type="dxa"/>
          </w:tcPr>
          <w:p w14:paraId="5285848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Adeoti </w:t>
            </w:r>
            <w:r>
              <w:rPr>
                <w:rFonts w:ascii="Book Antiqua" w:hAnsi="Book Antiqua"/>
                <w:i/>
                <w:lang w:val="en-GB"/>
              </w:rPr>
              <w:t>et al</w:t>
            </w:r>
            <w:r>
              <w:rPr>
                <w:rFonts w:ascii="Book Antiqua" w:hAnsi="Book Antiqua"/>
                <w:vertAlign w:val="superscript"/>
                <w:lang w:val="en-GB"/>
              </w:rPr>
              <w:t>[30]</w:t>
            </w:r>
            <w:r>
              <w:rPr>
                <w:rFonts w:ascii="Book Antiqua" w:hAnsi="Book Antiqua"/>
                <w:lang w:val="en-GB"/>
              </w:rPr>
              <w:t>, 2021</w:t>
            </w:r>
          </w:p>
        </w:tc>
        <w:tc>
          <w:tcPr>
            <w:tcW w:w="2070" w:type="dxa"/>
          </w:tcPr>
          <w:p w14:paraId="673A7F1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Sexual practices, Risk perception, and HIV Self</w:t>
            </w:r>
            <w:r>
              <w:rPr>
                <w:rFonts w:ascii="Book Antiqua" w:hAnsi="Book Antiqua" w:hint="eastAsia"/>
                <w:lang w:eastAsia="zh-CN"/>
              </w:rPr>
              <w:t>-</w:t>
            </w:r>
            <w:r>
              <w:rPr>
                <w:rFonts w:ascii="Book Antiqua" w:hAnsi="Book Antiqua"/>
                <w:lang w:val="en-GB"/>
              </w:rPr>
              <w:t>Testing acceptability among long</w:t>
            </w:r>
            <w:r>
              <w:rPr>
                <w:rFonts w:ascii="Book Antiqua" w:hAnsi="Book Antiqua" w:hint="eastAsia"/>
                <w:lang w:eastAsia="zh-CN"/>
              </w:rPr>
              <w:t>-</w:t>
            </w:r>
            <w:r>
              <w:rPr>
                <w:rFonts w:ascii="Book Antiqua" w:hAnsi="Book Antiqua"/>
                <w:lang w:val="en-GB"/>
              </w:rPr>
              <w:t xml:space="preserve">distance truck </w:t>
            </w:r>
            <w:r>
              <w:rPr>
                <w:rFonts w:ascii="Book Antiqua" w:hAnsi="Book Antiqua"/>
                <w:lang w:val="en-GB"/>
              </w:rPr>
              <w:lastRenderedPageBreak/>
              <w:t>drivers in Ekiti State, Nigeria</w:t>
            </w:r>
          </w:p>
        </w:tc>
        <w:tc>
          <w:tcPr>
            <w:tcW w:w="1800" w:type="dxa"/>
          </w:tcPr>
          <w:p w14:paraId="4A2B8BB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Adult male long</w:t>
            </w:r>
            <w:r>
              <w:rPr>
                <w:rFonts w:ascii="Book Antiqua" w:hAnsi="Book Antiqua" w:hint="eastAsia"/>
                <w:lang w:eastAsia="zh-CN"/>
              </w:rPr>
              <w:t>-</w:t>
            </w:r>
            <w:r>
              <w:rPr>
                <w:rFonts w:ascii="Book Antiqua" w:hAnsi="Book Antiqua"/>
                <w:lang w:val="en-GB"/>
              </w:rPr>
              <w:t>distance truck drivers in Ado-Ekiti, Southwestern Nigeria</w:t>
            </w:r>
          </w:p>
        </w:tc>
        <w:tc>
          <w:tcPr>
            <w:tcW w:w="1170" w:type="dxa"/>
          </w:tcPr>
          <w:p w14:paraId="039B17C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Ekiti</w:t>
            </w:r>
          </w:p>
        </w:tc>
        <w:tc>
          <w:tcPr>
            <w:tcW w:w="2129" w:type="dxa"/>
          </w:tcPr>
          <w:p w14:paraId="6FEC57F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Examined the sexual practices, risk perception, and HIVST acceptability among long-distance truck </w:t>
            </w:r>
            <w:r>
              <w:rPr>
                <w:rFonts w:ascii="Book Antiqua" w:hAnsi="Book Antiqua"/>
                <w:lang w:val="en-GB"/>
              </w:rPr>
              <w:lastRenderedPageBreak/>
              <w:t>drivers in Ekiti State, Nigeria</w:t>
            </w:r>
          </w:p>
        </w:tc>
        <w:tc>
          <w:tcPr>
            <w:tcW w:w="1559" w:type="dxa"/>
          </w:tcPr>
          <w:p w14:paraId="58F8097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Cross-sectional study</w:t>
            </w:r>
          </w:p>
        </w:tc>
        <w:tc>
          <w:tcPr>
            <w:tcW w:w="2835" w:type="dxa"/>
          </w:tcPr>
          <w:p w14:paraId="3E9090A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Many long</w:t>
            </w:r>
            <w:r>
              <w:rPr>
                <w:rFonts w:ascii="Book Antiqua" w:hAnsi="Book Antiqua" w:hint="eastAsia"/>
                <w:lang w:eastAsia="zh-CN"/>
              </w:rPr>
              <w:t>-</w:t>
            </w:r>
            <w:r>
              <w:rPr>
                <w:rFonts w:ascii="Book Antiqua" w:hAnsi="Book Antiqua"/>
                <w:lang w:val="en-GB"/>
              </w:rPr>
              <w:t xml:space="preserve">distance drivers were engaged in unsafe sexual practices and were at risk for HIV transmission. Increasing testing using HIVST has the potential to bridge </w:t>
            </w:r>
            <w:r>
              <w:rPr>
                <w:rFonts w:ascii="Book Antiqua" w:hAnsi="Book Antiqua"/>
                <w:lang w:val="en-GB"/>
              </w:rPr>
              <w:lastRenderedPageBreak/>
              <w:t>the gap in the diagnosis of HIV among long-distance drivers who are willing to be tested</w:t>
            </w:r>
          </w:p>
        </w:tc>
      </w:tr>
      <w:tr w:rsidR="00245653" w14:paraId="1AC63876" w14:textId="77777777">
        <w:tc>
          <w:tcPr>
            <w:tcW w:w="1620" w:type="dxa"/>
          </w:tcPr>
          <w:p w14:paraId="7A56F87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Brown </w:t>
            </w:r>
            <w:r>
              <w:rPr>
                <w:rFonts w:ascii="Book Antiqua" w:hAnsi="Book Antiqua"/>
                <w:i/>
                <w:lang w:val="en-GB"/>
              </w:rPr>
              <w:t>et al</w:t>
            </w:r>
            <w:r>
              <w:rPr>
                <w:rFonts w:ascii="Book Antiqua" w:hAnsi="Book Antiqua"/>
                <w:vertAlign w:val="superscript"/>
                <w:lang w:val="en-GB"/>
              </w:rPr>
              <w:t>[27]</w:t>
            </w:r>
            <w:r>
              <w:rPr>
                <w:rFonts w:ascii="Book Antiqua" w:hAnsi="Book Antiqua"/>
                <w:lang w:val="en-GB"/>
              </w:rPr>
              <w:t>, 2015</w:t>
            </w:r>
          </w:p>
        </w:tc>
        <w:tc>
          <w:tcPr>
            <w:tcW w:w="2070" w:type="dxa"/>
          </w:tcPr>
          <w:p w14:paraId="7587D7B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HIVST in Nigeria: Public opinions and perspectives</w:t>
            </w:r>
          </w:p>
        </w:tc>
        <w:tc>
          <w:tcPr>
            <w:tcW w:w="1800" w:type="dxa"/>
          </w:tcPr>
          <w:p w14:paraId="776C18B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Researchers, academics, journalists, community advocates, activists, and HIV policymakers and programmers, including those working in the development sectors, enlisted on the new HIV </w:t>
            </w:r>
            <w:r>
              <w:rPr>
                <w:rFonts w:ascii="Book Antiqua" w:hAnsi="Book Antiqua"/>
                <w:lang w:val="en-GB"/>
              </w:rPr>
              <w:lastRenderedPageBreak/>
              <w:t>vaccine and microbicide advocacy society listserv</w:t>
            </w:r>
          </w:p>
        </w:tc>
        <w:tc>
          <w:tcPr>
            <w:tcW w:w="1170" w:type="dxa"/>
          </w:tcPr>
          <w:p w14:paraId="08FE1BF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All states</w:t>
            </w:r>
          </w:p>
        </w:tc>
        <w:tc>
          <w:tcPr>
            <w:tcW w:w="2129" w:type="dxa"/>
          </w:tcPr>
          <w:p w14:paraId="1782F48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Obtained perspectives of informed members of the Nigerian public on the use of the HIVST</w:t>
            </w:r>
          </w:p>
        </w:tc>
        <w:tc>
          <w:tcPr>
            <w:tcW w:w="1559" w:type="dxa"/>
          </w:tcPr>
          <w:p w14:paraId="15EC6C5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2A04F20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Cost</w:t>
            </w:r>
            <w:r>
              <w:rPr>
                <w:rFonts w:ascii="Book Antiqua" w:hAnsi="Book Antiqua" w:hint="eastAsia"/>
                <w:lang w:eastAsia="zh-CN"/>
              </w:rPr>
              <w:t>-</w:t>
            </w:r>
            <w:r>
              <w:rPr>
                <w:rFonts w:ascii="Book Antiqua" w:hAnsi="Book Antiqua"/>
                <w:lang w:val="en-GB"/>
              </w:rPr>
              <w:t>based pricing can be based on and directly tied to current product experiences and information as well as how crucial product monitoring is when pricing a product</w:t>
            </w:r>
          </w:p>
        </w:tc>
      </w:tr>
      <w:tr w:rsidR="00245653" w14:paraId="1AA8C122" w14:textId="77777777">
        <w:tc>
          <w:tcPr>
            <w:tcW w:w="1620" w:type="dxa"/>
          </w:tcPr>
          <w:p w14:paraId="4170BDA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Dirisu </w:t>
            </w:r>
            <w:r>
              <w:rPr>
                <w:rFonts w:ascii="Book Antiqua" w:hAnsi="Book Antiqua"/>
                <w:i/>
                <w:lang w:val="en-GB"/>
              </w:rPr>
              <w:t>et al</w:t>
            </w:r>
            <w:r>
              <w:rPr>
                <w:rFonts w:ascii="Book Antiqua" w:hAnsi="Book Antiqua"/>
                <w:vertAlign w:val="superscript"/>
                <w:lang w:val="en-GB"/>
              </w:rPr>
              <w:t>[28]</w:t>
            </w:r>
            <w:r>
              <w:rPr>
                <w:rFonts w:ascii="Book Antiqua" w:hAnsi="Book Antiqua"/>
                <w:lang w:val="en-GB"/>
              </w:rPr>
              <w:t>, 2020</w:t>
            </w:r>
          </w:p>
        </w:tc>
        <w:tc>
          <w:tcPr>
            <w:tcW w:w="2070" w:type="dxa"/>
          </w:tcPr>
          <w:p w14:paraId="1D280DF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‘I will welcome this one 101%, I will so embrace it’: A qualitative exploration of the feasibility and acceptability of HIV self</w:t>
            </w:r>
            <w:r>
              <w:rPr>
                <w:rFonts w:ascii="Book Antiqua" w:hAnsi="Book Antiqua" w:hint="eastAsia"/>
                <w:lang w:eastAsia="zh-CN"/>
              </w:rPr>
              <w:t>-</w:t>
            </w:r>
            <w:r>
              <w:rPr>
                <w:rFonts w:ascii="Book Antiqua" w:hAnsi="Book Antiqua"/>
                <w:lang w:val="en-GB"/>
              </w:rPr>
              <w:t>testing among MSM in Lagos, Nigeria</w:t>
            </w:r>
          </w:p>
        </w:tc>
        <w:tc>
          <w:tcPr>
            <w:tcW w:w="1800" w:type="dxa"/>
          </w:tcPr>
          <w:p w14:paraId="24AC072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MSM</w:t>
            </w:r>
          </w:p>
        </w:tc>
        <w:tc>
          <w:tcPr>
            <w:tcW w:w="1170" w:type="dxa"/>
          </w:tcPr>
          <w:p w14:paraId="769B683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42FADCC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Explored MSM perceptions of oral HIVST and potential barriers to and facilitators of HIVST use. In addition, it sought to identify operational and contextual issues that might affect the distribution of HIVST kits to MSM in the Nigerian context and the potential for linkage to care</w:t>
            </w:r>
          </w:p>
        </w:tc>
        <w:tc>
          <w:tcPr>
            <w:tcW w:w="1559" w:type="dxa"/>
          </w:tcPr>
          <w:p w14:paraId="2CF4986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Qualitative descriptive study</w:t>
            </w:r>
          </w:p>
        </w:tc>
        <w:tc>
          <w:tcPr>
            <w:tcW w:w="2835" w:type="dxa"/>
          </w:tcPr>
          <w:p w14:paraId="3E88A18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 potential of HIVST to increase the uptake of HIV testing among MSM in Nigeria was supportive of HIVST. Privacy and convenience offered by HIVST address concerns about stigma and waiting times associated with facility-based testing</w:t>
            </w:r>
          </w:p>
        </w:tc>
      </w:tr>
      <w:tr w:rsidR="00245653" w14:paraId="385B5AF5" w14:textId="77777777">
        <w:tc>
          <w:tcPr>
            <w:tcW w:w="1620" w:type="dxa"/>
          </w:tcPr>
          <w:p w14:paraId="5706051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Iliyasu </w:t>
            </w:r>
            <w:r>
              <w:rPr>
                <w:rFonts w:ascii="Book Antiqua" w:hAnsi="Book Antiqua"/>
                <w:i/>
                <w:lang w:val="en-GB"/>
              </w:rPr>
              <w:t>et al</w:t>
            </w:r>
            <w:r>
              <w:rPr>
                <w:rFonts w:ascii="Book Antiqua" w:hAnsi="Book Antiqua"/>
                <w:vertAlign w:val="superscript"/>
                <w:lang w:val="en-GB"/>
              </w:rPr>
              <w:t>[15]</w:t>
            </w:r>
            <w:r>
              <w:rPr>
                <w:rFonts w:ascii="Book Antiqua" w:hAnsi="Book Antiqua"/>
                <w:lang w:val="en-GB"/>
              </w:rPr>
              <w:t>, 2020</w:t>
            </w:r>
          </w:p>
        </w:tc>
        <w:tc>
          <w:tcPr>
            <w:tcW w:w="2070" w:type="dxa"/>
          </w:tcPr>
          <w:p w14:paraId="1CFD8DE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Acceptability and correlates of HIV self-testing among university students in northern Nigeria</w:t>
            </w:r>
          </w:p>
        </w:tc>
        <w:tc>
          <w:tcPr>
            <w:tcW w:w="1800" w:type="dxa"/>
          </w:tcPr>
          <w:p w14:paraId="463AD01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University students</w:t>
            </w:r>
          </w:p>
        </w:tc>
        <w:tc>
          <w:tcPr>
            <w:tcW w:w="1170" w:type="dxa"/>
          </w:tcPr>
          <w:p w14:paraId="594E842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Kano</w:t>
            </w:r>
          </w:p>
        </w:tc>
        <w:tc>
          <w:tcPr>
            <w:tcW w:w="2129" w:type="dxa"/>
          </w:tcPr>
          <w:p w14:paraId="3431D9E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Examine the acceptability of HIVST and identify factors associated with the uptake of HIVST services among university students in Kano, Nigeria</w:t>
            </w:r>
          </w:p>
        </w:tc>
        <w:tc>
          <w:tcPr>
            <w:tcW w:w="1559" w:type="dxa"/>
          </w:tcPr>
          <w:p w14:paraId="7780B8F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2045FF2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HTS uptake was low among a sample of university students in northern Nigeria, but most university students were willing to self-test for HIV</w:t>
            </w:r>
          </w:p>
        </w:tc>
      </w:tr>
      <w:tr w:rsidR="00245653" w14:paraId="16E817E5" w14:textId="77777777">
        <w:tc>
          <w:tcPr>
            <w:tcW w:w="1620" w:type="dxa"/>
          </w:tcPr>
          <w:p w14:paraId="23BD3B4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Iwelunmor </w:t>
            </w:r>
            <w:r>
              <w:rPr>
                <w:rFonts w:ascii="Book Antiqua" w:hAnsi="Book Antiqua"/>
                <w:i/>
                <w:lang w:val="en-GB"/>
              </w:rPr>
              <w:t>et al</w:t>
            </w:r>
            <w:r>
              <w:rPr>
                <w:rFonts w:ascii="Book Antiqua" w:hAnsi="Book Antiqua"/>
                <w:vertAlign w:val="superscript"/>
                <w:lang w:val="en-GB"/>
              </w:rPr>
              <w:t>[36]</w:t>
            </w:r>
            <w:r>
              <w:rPr>
                <w:rFonts w:ascii="Book Antiqua" w:hAnsi="Book Antiqua"/>
                <w:lang w:val="en-GB"/>
              </w:rPr>
              <w:t>, 2020</w:t>
            </w:r>
          </w:p>
        </w:tc>
        <w:tc>
          <w:tcPr>
            <w:tcW w:w="2070" w:type="dxa"/>
          </w:tcPr>
          <w:p w14:paraId="2D97D73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 4 youth by youth HIV self-testing crowdsourcing contest: A qualitative evaluation</w:t>
            </w:r>
          </w:p>
        </w:tc>
        <w:tc>
          <w:tcPr>
            <w:tcW w:w="1800" w:type="dxa"/>
          </w:tcPr>
          <w:p w14:paraId="3527B98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All young people between the ages of 10 year to 24 year in Nigeria</w:t>
            </w:r>
          </w:p>
        </w:tc>
        <w:tc>
          <w:tcPr>
            <w:tcW w:w="1170" w:type="dxa"/>
          </w:tcPr>
          <w:p w14:paraId="5004A55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All states</w:t>
            </w:r>
          </w:p>
        </w:tc>
        <w:tc>
          <w:tcPr>
            <w:tcW w:w="2129" w:type="dxa"/>
          </w:tcPr>
          <w:p w14:paraId="5D47D0C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Describe the responses to a crowdsourcing contest aimed at soliciting ideas on promoting HIVST among young people in Nigeria</w:t>
            </w:r>
          </w:p>
        </w:tc>
        <w:tc>
          <w:tcPr>
            <w:tcW w:w="1559" w:type="dxa"/>
          </w:tcPr>
          <w:p w14:paraId="2721116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Qualitative study</w:t>
            </w:r>
          </w:p>
        </w:tc>
        <w:tc>
          <w:tcPr>
            <w:tcW w:w="2835" w:type="dxa"/>
          </w:tcPr>
          <w:p w14:paraId="3AA63FB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 study informed the development of innovative youth implementation strategies to increase the uptake of HIVST among adolescents and youth at risk for HIV</w:t>
            </w:r>
          </w:p>
        </w:tc>
      </w:tr>
      <w:tr w:rsidR="00245653" w14:paraId="2F350D48" w14:textId="77777777">
        <w:tc>
          <w:tcPr>
            <w:tcW w:w="1620" w:type="dxa"/>
          </w:tcPr>
          <w:p w14:paraId="60E964B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Agada </w:t>
            </w:r>
            <w:r>
              <w:rPr>
                <w:rFonts w:ascii="Book Antiqua" w:hAnsi="Book Antiqua"/>
                <w:i/>
                <w:lang w:val="en-GB"/>
              </w:rPr>
              <w:t>et al</w:t>
            </w:r>
            <w:r>
              <w:rPr>
                <w:rFonts w:ascii="Book Antiqua" w:hAnsi="Book Antiqua"/>
                <w:vertAlign w:val="superscript"/>
                <w:lang w:val="en-GB"/>
              </w:rPr>
              <w:t>[5]</w:t>
            </w:r>
            <w:r>
              <w:rPr>
                <w:rFonts w:ascii="Book Antiqua" w:hAnsi="Book Antiqua"/>
                <w:lang w:val="en-GB"/>
              </w:rPr>
              <w:t>, 2021</w:t>
            </w:r>
          </w:p>
        </w:tc>
        <w:tc>
          <w:tcPr>
            <w:tcW w:w="2070" w:type="dxa"/>
          </w:tcPr>
          <w:p w14:paraId="74C88C2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Reaching out to the hard-to-reach populations with </w:t>
            </w:r>
            <w:r>
              <w:rPr>
                <w:rFonts w:ascii="Book Antiqua" w:hAnsi="Book Antiqua"/>
                <w:lang w:val="en-GB"/>
              </w:rPr>
              <w:lastRenderedPageBreak/>
              <w:t>HIV self-testing services in South-south Nigeria</w:t>
            </w:r>
          </w:p>
        </w:tc>
        <w:tc>
          <w:tcPr>
            <w:tcW w:w="1800" w:type="dxa"/>
          </w:tcPr>
          <w:p w14:paraId="4CB49FC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General population</w:t>
            </w:r>
          </w:p>
        </w:tc>
        <w:tc>
          <w:tcPr>
            <w:tcW w:w="1170" w:type="dxa"/>
          </w:tcPr>
          <w:p w14:paraId="4863AF8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Cross River and </w:t>
            </w:r>
            <w:r>
              <w:rPr>
                <w:rFonts w:ascii="Book Antiqua" w:hAnsi="Book Antiqua"/>
                <w:lang w:val="en-GB"/>
              </w:rPr>
              <w:lastRenderedPageBreak/>
              <w:t>Akwa-Ibom</w:t>
            </w:r>
          </w:p>
        </w:tc>
        <w:tc>
          <w:tcPr>
            <w:tcW w:w="2129" w:type="dxa"/>
          </w:tcPr>
          <w:p w14:paraId="3351940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Assess the impact of the total market approach </w:t>
            </w:r>
            <w:r>
              <w:rPr>
                <w:rFonts w:ascii="Book Antiqua" w:hAnsi="Book Antiqua"/>
                <w:lang w:val="en-GB"/>
              </w:rPr>
              <w:lastRenderedPageBreak/>
              <w:t>deployed in Cross River and Akwa Ibom States in South-south Nigeria to enhance the demand for HIVST to ensure product equity, accessibility, and sustainability</w:t>
            </w:r>
          </w:p>
        </w:tc>
        <w:tc>
          <w:tcPr>
            <w:tcW w:w="1559" w:type="dxa"/>
          </w:tcPr>
          <w:p w14:paraId="5BA89D0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Retrospective cross-</w:t>
            </w:r>
            <w:r>
              <w:rPr>
                <w:rFonts w:ascii="Book Antiqua" w:hAnsi="Book Antiqua"/>
                <w:lang w:val="en-GB"/>
              </w:rPr>
              <w:lastRenderedPageBreak/>
              <w:t>sectional study</w:t>
            </w:r>
          </w:p>
        </w:tc>
        <w:tc>
          <w:tcPr>
            <w:tcW w:w="2835" w:type="dxa"/>
          </w:tcPr>
          <w:p w14:paraId="6E9D9A4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The HIVST model demonstrated the potential to be a vital </w:t>
            </w:r>
            <w:r>
              <w:rPr>
                <w:rFonts w:ascii="Book Antiqua" w:hAnsi="Book Antiqua"/>
                <w:lang w:val="en-GB"/>
              </w:rPr>
              <w:lastRenderedPageBreak/>
              <w:t>tool in expanding HIV testing services and linking HIV care services to populations who would otherwise not have been tested</w:t>
            </w:r>
          </w:p>
        </w:tc>
      </w:tr>
      <w:tr w:rsidR="00245653" w14:paraId="5017FCDC" w14:textId="77777777">
        <w:tc>
          <w:tcPr>
            <w:tcW w:w="1620" w:type="dxa"/>
          </w:tcPr>
          <w:p w14:paraId="214B5B8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Dirisu </w:t>
            </w:r>
            <w:r>
              <w:rPr>
                <w:rFonts w:ascii="Book Antiqua" w:hAnsi="Book Antiqua"/>
                <w:i/>
                <w:lang w:val="en-GB"/>
              </w:rPr>
              <w:t>et al</w:t>
            </w:r>
            <w:r>
              <w:rPr>
                <w:rFonts w:ascii="Book Antiqua" w:hAnsi="Book Antiqua"/>
                <w:vertAlign w:val="superscript"/>
                <w:lang w:val="en-GB"/>
              </w:rPr>
              <w:t>[34]</w:t>
            </w:r>
            <w:r>
              <w:rPr>
                <w:rFonts w:ascii="Book Antiqua" w:hAnsi="Book Antiqua"/>
                <w:lang w:val="en-GB"/>
              </w:rPr>
              <w:t>, 2020</w:t>
            </w:r>
          </w:p>
        </w:tc>
        <w:tc>
          <w:tcPr>
            <w:tcW w:w="2070" w:type="dxa"/>
          </w:tcPr>
          <w:p w14:paraId="6301F6E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Exploring the regulatory context for HIV self-testing and PrEP market authorisation and use in Nigeria</w:t>
            </w:r>
          </w:p>
        </w:tc>
        <w:tc>
          <w:tcPr>
            <w:tcW w:w="1800" w:type="dxa"/>
          </w:tcPr>
          <w:p w14:paraId="5D698E4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PPMVs and CPs</w:t>
            </w:r>
          </w:p>
        </w:tc>
        <w:tc>
          <w:tcPr>
            <w:tcW w:w="1170" w:type="dxa"/>
          </w:tcPr>
          <w:p w14:paraId="3584008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Abuja, Rivers, Imo, Lagos, and Ogun</w:t>
            </w:r>
          </w:p>
        </w:tc>
        <w:tc>
          <w:tcPr>
            <w:tcW w:w="2129" w:type="dxa"/>
          </w:tcPr>
          <w:p w14:paraId="24150081"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Assess HIVST/PrEP availability and market authorization; determine the facilitators and barriers to access; and identify existing systems </w:t>
            </w:r>
            <w:r>
              <w:rPr>
                <w:rFonts w:ascii="Book Antiqua" w:hAnsi="Book Antiqua"/>
                <w:lang w:val="en-GB"/>
              </w:rPr>
              <w:lastRenderedPageBreak/>
              <w:t>that support the availability, appropriate use, affordability, and accessibility in the private sector in Nigeria</w:t>
            </w:r>
          </w:p>
        </w:tc>
        <w:tc>
          <w:tcPr>
            <w:tcW w:w="1559" w:type="dxa"/>
          </w:tcPr>
          <w:p w14:paraId="54C116F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Cross-sectional study</w:t>
            </w:r>
          </w:p>
        </w:tc>
        <w:tc>
          <w:tcPr>
            <w:tcW w:w="2835" w:type="dxa"/>
          </w:tcPr>
          <w:p w14:paraId="0E9A4A1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About 63% of CPs and 27% of PPMVs sold HIVST kits, while 15% of CPs and no PPMV sold PrEP in their facilities. Most CPs (94%) and 33% of PPMVs who sold HIVST kits reported that their facilities were </w:t>
            </w:r>
            <w:r>
              <w:rPr>
                <w:rFonts w:ascii="Book Antiqua" w:hAnsi="Book Antiqua"/>
                <w:lang w:val="en-GB"/>
              </w:rPr>
              <w:lastRenderedPageBreak/>
              <w:t>authorized to sell HIVST kits</w:t>
            </w:r>
          </w:p>
        </w:tc>
      </w:tr>
      <w:tr w:rsidR="00245653" w14:paraId="5B7F17B7" w14:textId="77777777">
        <w:tc>
          <w:tcPr>
            <w:tcW w:w="1620" w:type="dxa"/>
          </w:tcPr>
          <w:p w14:paraId="434C74D7"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Nwaozuru </w:t>
            </w:r>
            <w:r>
              <w:rPr>
                <w:rFonts w:ascii="Book Antiqua" w:hAnsi="Book Antiqua"/>
                <w:i/>
                <w:lang w:val="en-GB"/>
              </w:rPr>
              <w:t>et al</w:t>
            </w:r>
            <w:r>
              <w:rPr>
                <w:rFonts w:ascii="Book Antiqua" w:hAnsi="Book Antiqua"/>
                <w:vertAlign w:val="superscript"/>
                <w:lang w:val="en-GB"/>
              </w:rPr>
              <w:t>[26]</w:t>
            </w:r>
            <w:r>
              <w:rPr>
                <w:rFonts w:ascii="Book Antiqua" w:hAnsi="Book Antiqua"/>
                <w:lang w:val="en-GB"/>
              </w:rPr>
              <w:t>, 2019</w:t>
            </w:r>
          </w:p>
        </w:tc>
        <w:tc>
          <w:tcPr>
            <w:tcW w:w="2070" w:type="dxa"/>
          </w:tcPr>
          <w:p w14:paraId="672B2BA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Preferences for HIV testing services among young people in Nigeria</w:t>
            </w:r>
          </w:p>
        </w:tc>
        <w:tc>
          <w:tcPr>
            <w:tcW w:w="1800" w:type="dxa"/>
          </w:tcPr>
          <w:p w14:paraId="7E37884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Youth aged 14–24 year</w:t>
            </w:r>
          </w:p>
        </w:tc>
        <w:tc>
          <w:tcPr>
            <w:tcW w:w="1170" w:type="dxa"/>
          </w:tcPr>
          <w:p w14:paraId="3374E6D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26C96D8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Assessed preferences for HIV testing options among young people in Nigeria</w:t>
            </w:r>
          </w:p>
        </w:tc>
        <w:tc>
          <w:tcPr>
            <w:tcW w:w="1559" w:type="dxa"/>
          </w:tcPr>
          <w:p w14:paraId="187C75B8"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79BCCFD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HIV testing services was optimized to reach young people in various options to meet their unique preferences</w:t>
            </w:r>
          </w:p>
        </w:tc>
      </w:tr>
      <w:tr w:rsidR="00245653" w14:paraId="7D8B65E9" w14:textId="77777777">
        <w:tc>
          <w:tcPr>
            <w:tcW w:w="1620" w:type="dxa"/>
          </w:tcPr>
          <w:p w14:paraId="35BDBDC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Ong </w:t>
            </w:r>
            <w:r>
              <w:rPr>
                <w:rFonts w:ascii="Book Antiqua" w:hAnsi="Book Antiqua"/>
                <w:i/>
                <w:lang w:val="en-GB"/>
              </w:rPr>
              <w:t>et al</w:t>
            </w:r>
            <w:r>
              <w:rPr>
                <w:rFonts w:ascii="Book Antiqua" w:hAnsi="Book Antiqua"/>
                <w:vertAlign w:val="superscript"/>
                <w:lang w:val="en-GB"/>
              </w:rPr>
              <w:t>[33]</w:t>
            </w:r>
            <w:r>
              <w:rPr>
                <w:rFonts w:ascii="Book Antiqua" w:hAnsi="Book Antiqua"/>
                <w:lang w:val="en-GB"/>
              </w:rPr>
              <w:t>, 2021</w:t>
            </w:r>
          </w:p>
        </w:tc>
        <w:tc>
          <w:tcPr>
            <w:tcW w:w="2070" w:type="dxa"/>
          </w:tcPr>
          <w:p w14:paraId="4B26E751"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Designing HIV Testing and Self</w:t>
            </w:r>
            <w:r>
              <w:rPr>
                <w:rFonts w:ascii="Book Antiqua" w:hAnsi="Book Antiqua" w:hint="eastAsia"/>
                <w:lang w:eastAsia="zh-CN"/>
              </w:rPr>
              <w:t>-</w:t>
            </w:r>
            <w:r>
              <w:rPr>
                <w:rFonts w:ascii="Book Antiqua" w:hAnsi="Book Antiqua"/>
                <w:lang w:val="en-GB"/>
              </w:rPr>
              <w:t>Testing Services for</w:t>
            </w:r>
            <w:r>
              <w:rPr>
                <w:rFonts w:ascii="Book Antiqua" w:hAnsi="Book Antiqua" w:cs="Book Antiqua"/>
                <w:lang w:val="en-GB"/>
              </w:rPr>
              <w:t xml:space="preserve"> </w:t>
            </w:r>
            <w:r>
              <w:rPr>
                <w:rFonts w:ascii="Book Antiqua" w:hAnsi="Book Antiqua"/>
                <w:lang w:val="en-GB"/>
              </w:rPr>
              <w:t>young people in Nigeria: A discrete choice experiment</w:t>
            </w:r>
          </w:p>
        </w:tc>
        <w:tc>
          <w:tcPr>
            <w:tcW w:w="1800" w:type="dxa"/>
          </w:tcPr>
          <w:p w14:paraId="2E84EEB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Nigerian youth (14-24 year)</w:t>
            </w:r>
          </w:p>
        </w:tc>
        <w:tc>
          <w:tcPr>
            <w:tcW w:w="1170" w:type="dxa"/>
          </w:tcPr>
          <w:p w14:paraId="3CC67F41"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260CB0D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Examine the strength of Nigerian youth preferences related to HIV testing and HIVST</w:t>
            </w:r>
          </w:p>
        </w:tc>
        <w:tc>
          <w:tcPr>
            <w:tcW w:w="1559" w:type="dxa"/>
          </w:tcPr>
          <w:p w14:paraId="4FE9D65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Discrete choice experiments</w:t>
            </w:r>
          </w:p>
        </w:tc>
        <w:tc>
          <w:tcPr>
            <w:tcW w:w="2835" w:type="dxa"/>
          </w:tcPr>
          <w:p w14:paraId="58D1A3F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There could be demand for HIVST for Nigerian youth, who prefer HIVST kits that integrate testing for other STIs and is accessed from community health centres</w:t>
            </w:r>
          </w:p>
        </w:tc>
      </w:tr>
      <w:tr w:rsidR="00245653" w14:paraId="1F0338AE" w14:textId="77777777">
        <w:tc>
          <w:tcPr>
            <w:tcW w:w="1620" w:type="dxa"/>
          </w:tcPr>
          <w:p w14:paraId="67D1842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Obiezu-Umeh </w:t>
            </w:r>
            <w:r>
              <w:rPr>
                <w:rFonts w:ascii="Book Antiqua" w:hAnsi="Book Antiqua"/>
                <w:i/>
                <w:lang w:val="en-GB"/>
              </w:rPr>
              <w:t>et al</w:t>
            </w:r>
            <w:r>
              <w:rPr>
                <w:rFonts w:ascii="Book Antiqua" w:hAnsi="Book Antiqua"/>
                <w:vertAlign w:val="superscript"/>
                <w:lang w:val="en-GB"/>
              </w:rPr>
              <w:t>[32]</w:t>
            </w:r>
            <w:r>
              <w:rPr>
                <w:rFonts w:ascii="Book Antiqua" w:hAnsi="Book Antiqua"/>
                <w:lang w:val="en-GB"/>
              </w:rPr>
              <w:t>, 2021</w:t>
            </w:r>
          </w:p>
        </w:tc>
        <w:tc>
          <w:tcPr>
            <w:tcW w:w="2070" w:type="dxa"/>
          </w:tcPr>
          <w:p w14:paraId="6BC84E7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Young people’s preferences for HIV self-testing services in Nigeria: A qualitative analysis</w:t>
            </w:r>
          </w:p>
        </w:tc>
        <w:tc>
          <w:tcPr>
            <w:tcW w:w="1800" w:type="dxa"/>
          </w:tcPr>
          <w:p w14:paraId="7E7649A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Young people (14–24 year)</w:t>
            </w:r>
          </w:p>
        </w:tc>
        <w:tc>
          <w:tcPr>
            <w:tcW w:w="1170" w:type="dxa"/>
          </w:tcPr>
          <w:p w14:paraId="1AF538C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4C91114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Use qualitative methods to examine HIVST preferences among Nigerian youth</w:t>
            </w:r>
          </w:p>
        </w:tc>
        <w:tc>
          <w:tcPr>
            <w:tcW w:w="1559" w:type="dxa"/>
          </w:tcPr>
          <w:p w14:paraId="74508D7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5150ACD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HIVST preferences among Nigerian youth appeared to be influenced by several factors, including lower cost, less invasive testing method, location of testing, and linkage to care and support post-testing. Findings underscored the need to address young people’s HIVST preferences as a foundation for implementing programs and research to increase the uptake of HIVST</w:t>
            </w:r>
          </w:p>
        </w:tc>
      </w:tr>
      <w:tr w:rsidR="00245653" w14:paraId="4937B3B1" w14:textId="77777777">
        <w:tc>
          <w:tcPr>
            <w:tcW w:w="1620" w:type="dxa"/>
          </w:tcPr>
          <w:p w14:paraId="59A221C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Obiezu-Umeh </w:t>
            </w:r>
            <w:r>
              <w:rPr>
                <w:rFonts w:ascii="Book Antiqua" w:hAnsi="Book Antiqua"/>
                <w:i/>
                <w:lang w:val="en-GB"/>
              </w:rPr>
              <w:t>et al</w:t>
            </w:r>
            <w:r>
              <w:rPr>
                <w:rFonts w:ascii="Book Antiqua" w:hAnsi="Book Antiqua"/>
                <w:vertAlign w:val="superscript"/>
                <w:lang w:val="en-GB"/>
              </w:rPr>
              <w:t>[51]</w:t>
            </w:r>
            <w:r>
              <w:rPr>
                <w:rFonts w:ascii="Book Antiqua" w:hAnsi="Book Antiqua"/>
                <w:lang w:val="en-GB"/>
              </w:rPr>
              <w:t>, 2020</w:t>
            </w:r>
          </w:p>
        </w:tc>
        <w:tc>
          <w:tcPr>
            <w:tcW w:w="2070" w:type="dxa"/>
          </w:tcPr>
          <w:p w14:paraId="3BF5F24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Development of HIVST services through youth engagement: A </w:t>
            </w:r>
            <w:r>
              <w:rPr>
                <w:rFonts w:ascii="Book Antiqua" w:hAnsi="Book Antiqua"/>
                <w:lang w:val="en-GB"/>
              </w:rPr>
              <w:lastRenderedPageBreak/>
              <w:t>qualitative evaluation of a health designation in Nigeria</w:t>
            </w:r>
          </w:p>
        </w:tc>
        <w:tc>
          <w:tcPr>
            <w:tcW w:w="1800" w:type="dxa"/>
          </w:tcPr>
          <w:p w14:paraId="655D8A94" w14:textId="77777777" w:rsidR="00245653" w:rsidRDefault="00000000">
            <w:pPr>
              <w:adjustRightInd w:val="0"/>
              <w:snapToGrid w:val="0"/>
              <w:spacing w:line="360" w:lineRule="auto"/>
              <w:jc w:val="both"/>
              <w:rPr>
                <w:rFonts w:ascii="Book Antiqua" w:hAnsi="Book Antiqua"/>
                <w:lang w:val="en-GB"/>
              </w:rPr>
            </w:pPr>
            <w:r>
              <w:rPr>
                <w:rFonts w:ascii="Book Antiqua" w:hAnsi="Book Antiqua"/>
                <w:color w:val="131413"/>
                <w:lang w:val="en-GB"/>
              </w:rPr>
              <w:lastRenderedPageBreak/>
              <w:t>Young people (14–24 year)</w:t>
            </w:r>
          </w:p>
        </w:tc>
        <w:tc>
          <w:tcPr>
            <w:tcW w:w="1170" w:type="dxa"/>
          </w:tcPr>
          <w:p w14:paraId="509A2D5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45CAAA8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Explore strategies for HIVST delivery developed at a </w:t>
            </w:r>
            <w:r>
              <w:rPr>
                <w:rFonts w:ascii="Book Antiqua" w:hAnsi="Book Antiqua"/>
                <w:lang w:val="en-GB"/>
              </w:rPr>
              <w:lastRenderedPageBreak/>
              <w:t>designations contest in Nigeria</w:t>
            </w:r>
          </w:p>
        </w:tc>
        <w:tc>
          <w:tcPr>
            <w:tcW w:w="1559" w:type="dxa"/>
          </w:tcPr>
          <w:p w14:paraId="0AFC551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Cross-sectional study</w:t>
            </w:r>
          </w:p>
        </w:tc>
        <w:tc>
          <w:tcPr>
            <w:tcW w:w="2835" w:type="dxa"/>
          </w:tcPr>
          <w:p w14:paraId="0D59CDC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Designations were a feasible method of facilitating meaningful youth engagement to </w:t>
            </w:r>
            <w:r>
              <w:rPr>
                <w:rFonts w:ascii="Book Antiqua" w:hAnsi="Book Antiqua"/>
                <w:lang w:val="en-GB"/>
              </w:rPr>
              <w:lastRenderedPageBreak/>
              <w:t>develop deployable strategies to increase the uptake of HIV testing in young people in Nigeria</w:t>
            </w:r>
          </w:p>
        </w:tc>
      </w:tr>
      <w:tr w:rsidR="00245653" w14:paraId="1A20F62D" w14:textId="77777777">
        <w:tc>
          <w:tcPr>
            <w:tcW w:w="1620" w:type="dxa"/>
          </w:tcPr>
          <w:p w14:paraId="78F55ED2"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Durosinmi-Etti </w:t>
            </w:r>
            <w:r>
              <w:rPr>
                <w:rFonts w:ascii="Book Antiqua" w:hAnsi="Book Antiqua"/>
                <w:i/>
                <w:lang w:val="en-GB"/>
              </w:rPr>
              <w:t>et al</w:t>
            </w:r>
            <w:r>
              <w:rPr>
                <w:rFonts w:ascii="Book Antiqua" w:hAnsi="Book Antiqua"/>
                <w:vertAlign w:val="superscript"/>
                <w:lang w:val="en-GB"/>
              </w:rPr>
              <w:t>[38]</w:t>
            </w:r>
            <w:r>
              <w:rPr>
                <w:rFonts w:ascii="Book Antiqua" w:hAnsi="Book Antiqua"/>
                <w:lang w:val="en-GB"/>
              </w:rPr>
              <w:t>, 2021</w:t>
            </w:r>
          </w:p>
        </w:tc>
        <w:tc>
          <w:tcPr>
            <w:tcW w:w="2070" w:type="dxa"/>
          </w:tcPr>
          <w:p w14:paraId="7843901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Communication needs for improved uptake of PrEP and HIVST services among key populations in Nigeria: A mixed</w:t>
            </w:r>
            <w:r>
              <w:rPr>
                <w:rFonts w:ascii="Book Antiqua" w:hAnsi="Book Antiqua" w:cs="MS Gothic"/>
                <w:lang w:val="en-GB"/>
              </w:rPr>
              <w:t>-</w:t>
            </w:r>
            <w:r>
              <w:rPr>
                <w:rFonts w:ascii="Book Antiqua" w:hAnsi="Book Antiqua"/>
                <w:lang w:val="en-GB"/>
              </w:rPr>
              <w:t>method study</w:t>
            </w:r>
          </w:p>
        </w:tc>
        <w:tc>
          <w:tcPr>
            <w:tcW w:w="1800" w:type="dxa"/>
          </w:tcPr>
          <w:p w14:paraId="52FC325A"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MSM, FSWs, and key influencers of the KP groups (health providers, peer educators, HIV program officers)</w:t>
            </w:r>
          </w:p>
        </w:tc>
        <w:tc>
          <w:tcPr>
            <w:tcW w:w="1170" w:type="dxa"/>
          </w:tcPr>
          <w:p w14:paraId="302478B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Akwa Ibom, Cross River, and Lagos</w:t>
            </w:r>
          </w:p>
        </w:tc>
        <w:tc>
          <w:tcPr>
            <w:tcW w:w="2129" w:type="dxa"/>
          </w:tcPr>
          <w:p w14:paraId="0238E6E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Identify the communication needs and preferences of the KP groups as evidence for developing strategies and interventions to increase awareness and use of HIVST and PrEP services among the KPs in Nigeria</w:t>
            </w:r>
          </w:p>
        </w:tc>
        <w:tc>
          <w:tcPr>
            <w:tcW w:w="1559" w:type="dxa"/>
          </w:tcPr>
          <w:p w14:paraId="5BFE98C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51393131"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KPs effectively networked to increase awareness and access to PrEP and HIVST services in Nigeria. They will make the peers receptive to the interventions and help them reach other peers in their network, especially the hard-to-reach</w:t>
            </w:r>
          </w:p>
        </w:tc>
      </w:tr>
      <w:tr w:rsidR="00245653" w14:paraId="55A7DA69" w14:textId="77777777">
        <w:tc>
          <w:tcPr>
            <w:tcW w:w="1620" w:type="dxa"/>
          </w:tcPr>
          <w:p w14:paraId="7D90D9D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Sekoni </w:t>
            </w:r>
            <w:r>
              <w:rPr>
                <w:rFonts w:ascii="Book Antiqua" w:hAnsi="Book Antiqua"/>
                <w:i/>
                <w:lang w:val="en-GB"/>
              </w:rPr>
              <w:t>et al</w:t>
            </w:r>
            <w:r>
              <w:rPr>
                <w:rFonts w:ascii="Book Antiqua" w:hAnsi="Book Antiqua"/>
                <w:vertAlign w:val="superscript"/>
                <w:lang w:val="en-GB"/>
              </w:rPr>
              <w:t>[37]</w:t>
            </w:r>
            <w:r>
              <w:rPr>
                <w:rFonts w:ascii="Book Antiqua" w:hAnsi="Book Antiqua"/>
                <w:lang w:val="en-GB"/>
              </w:rPr>
              <w:t>, 2022</w:t>
            </w:r>
          </w:p>
        </w:tc>
        <w:tc>
          <w:tcPr>
            <w:tcW w:w="2070" w:type="dxa"/>
          </w:tcPr>
          <w:p w14:paraId="3902D1F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Operationalizing the distribution of oral HIVST kits to MSM in a highly homophobic environment: the Nigerian experience</w:t>
            </w:r>
          </w:p>
        </w:tc>
        <w:tc>
          <w:tcPr>
            <w:tcW w:w="1800" w:type="dxa"/>
          </w:tcPr>
          <w:p w14:paraId="3C3EEDE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MSM and KOL</w:t>
            </w:r>
          </w:p>
        </w:tc>
        <w:tc>
          <w:tcPr>
            <w:tcW w:w="1170" w:type="dxa"/>
          </w:tcPr>
          <w:p w14:paraId="55391DE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0B3C9A6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Explore the operationalization of using KOLs to distribute HIVST kits to MSM</w:t>
            </w:r>
          </w:p>
        </w:tc>
        <w:tc>
          <w:tcPr>
            <w:tcW w:w="1559" w:type="dxa"/>
          </w:tcPr>
          <w:p w14:paraId="2EFC54C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214E588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This study showed the practical steps involved in operationalizing the KOL support system distribution of HIVST that positively influenced the testing experience for the participants irrespective of their HIV status and engagement in care. KOLs were a reliable resource to leverage for ensuring that HIVST kit was utilized, and HIV-positive individuals were linked to treatment and care in homophobic environments</w:t>
            </w:r>
          </w:p>
        </w:tc>
      </w:tr>
      <w:tr w:rsidR="00245653" w14:paraId="22ECCE01" w14:textId="77777777">
        <w:tc>
          <w:tcPr>
            <w:tcW w:w="1620" w:type="dxa"/>
          </w:tcPr>
          <w:p w14:paraId="2372C90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 xml:space="preserve">Iwelunmor </w:t>
            </w:r>
            <w:r>
              <w:rPr>
                <w:rFonts w:ascii="Book Antiqua" w:hAnsi="Book Antiqua"/>
                <w:i/>
                <w:lang w:val="en-GB"/>
              </w:rPr>
              <w:t>et al</w:t>
            </w:r>
            <w:r>
              <w:rPr>
                <w:rFonts w:ascii="Book Antiqua" w:hAnsi="Book Antiqua"/>
                <w:vertAlign w:val="superscript"/>
                <w:lang w:val="en-GB"/>
              </w:rPr>
              <w:t>[52]</w:t>
            </w:r>
            <w:r>
              <w:rPr>
                <w:rFonts w:ascii="Book Antiqua" w:hAnsi="Book Antiqua"/>
                <w:lang w:val="en-GB"/>
              </w:rPr>
              <w:t>, 2022</w:t>
            </w:r>
          </w:p>
        </w:tc>
        <w:tc>
          <w:tcPr>
            <w:tcW w:w="2070" w:type="dxa"/>
          </w:tcPr>
          <w:p w14:paraId="05971E6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Enhancing HIVST among Nigerian youth: Feasibility and Preliminary Efﬁcacy of the 4 youth by youth study using crowdsourced youth-led strategies</w:t>
            </w:r>
          </w:p>
        </w:tc>
        <w:tc>
          <w:tcPr>
            <w:tcW w:w="1800" w:type="dxa"/>
          </w:tcPr>
          <w:p w14:paraId="1176683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Youth (14-24 year)</w:t>
            </w:r>
          </w:p>
        </w:tc>
        <w:tc>
          <w:tcPr>
            <w:tcW w:w="1170" w:type="dxa"/>
          </w:tcPr>
          <w:p w14:paraId="0688665D" w14:textId="77777777" w:rsidR="00245653" w:rsidRDefault="00000000">
            <w:pPr>
              <w:adjustRightInd w:val="0"/>
              <w:snapToGrid w:val="0"/>
              <w:spacing w:line="360" w:lineRule="auto"/>
              <w:jc w:val="both"/>
              <w:rPr>
                <w:rFonts w:ascii="Book Antiqua" w:hAnsi="Book Antiqua"/>
                <w:lang w:val="es-MX"/>
              </w:rPr>
            </w:pPr>
            <w:r>
              <w:rPr>
                <w:rFonts w:ascii="Book Antiqua" w:hAnsi="Book Antiqua"/>
                <w:lang w:val="es-MX"/>
              </w:rPr>
              <w:t>Lagos, Enugu, Ondo, and Oyo</w:t>
            </w:r>
          </w:p>
        </w:tc>
        <w:tc>
          <w:tcPr>
            <w:tcW w:w="2129" w:type="dxa"/>
          </w:tcPr>
          <w:p w14:paraId="39CBBE9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Examine the feasibility and efﬁcacy of crowdsourced youth-led strategies to enhance HIVST and STI testing</w:t>
            </w:r>
          </w:p>
        </w:tc>
        <w:tc>
          <w:tcPr>
            <w:tcW w:w="1559" w:type="dxa"/>
          </w:tcPr>
          <w:p w14:paraId="585BD1F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Quasi-experimental</w:t>
            </w:r>
          </w:p>
        </w:tc>
        <w:tc>
          <w:tcPr>
            <w:tcW w:w="2835" w:type="dxa"/>
          </w:tcPr>
          <w:p w14:paraId="5593D20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The study provided promising evidence of efﬁcacy that youth-led, crowdsourced strategies led to higher uptake of HIV and STI testing</w:t>
            </w:r>
          </w:p>
        </w:tc>
      </w:tr>
      <w:tr w:rsidR="00245653" w14:paraId="435C11B9" w14:textId="77777777">
        <w:tc>
          <w:tcPr>
            <w:tcW w:w="1620" w:type="dxa"/>
          </w:tcPr>
          <w:p w14:paraId="71A7BB1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Tun </w:t>
            </w:r>
            <w:r>
              <w:rPr>
                <w:rFonts w:ascii="Book Antiqua" w:hAnsi="Book Antiqua"/>
                <w:i/>
                <w:lang w:val="en-GB"/>
              </w:rPr>
              <w:t>et al</w:t>
            </w:r>
            <w:r>
              <w:rPr>
                <w:rFonts w:ascii="Book Antiqua" w:hAnsi="Book Antiqua"/>
                <w:vertAlign w:val="superscript"/>
                <w:lang w:val="en-GB"/>
              </w:rPr>
              <w:t>[35]</w:t>
            </w:r>
            <w:r>
              <w:rPr>
                <w:rFonts w:ascii="Book Antiqua" w:hAnsi="Book Antiqua"/>
                <w:lang w:val="en-GB"/>
              </w:rPr>
              <w:t>, 2018</w:t>
            </w:r>
          </w:p>
        </w:tc>
        <w:tc>
          <w:tcPr>
            <w:tcW w:w="2070" w:type="dxa"/>
          </w:tcPr>
          <w:p w14:paraId="4AC0C961"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Uptake of HIVST and linkage to treatment among MSM in Nigeria: A pilot programme using key opinion leaders to reach MSM</w:t>
            </w:r>
          </w:p>
        </w:tc>
        <w:tc>
          <w:tcPr>
            <w:tcW w:w="1800" w:type="dxa"/>
          </w:tcPr>
          <w:p w14:paraId="60FA6348"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Males (17-59 year)</w:t>
            </w:r>
          </w:p>
        </w:tc>
        <w:tc>
          <w:tcPr>
            <w:tcW w:w="1170" w:type="dxa"/>
          </w:tcPr>
          <w:p w14:paraId="00BFA138"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Lagos</w:t>
            </w:r>
          </w:p>
        </w:tc>
        <w:tc>
          <w:tcPr>
            <w:tcW w:w="2129" w:type="dxa"/>
          </w:tcPr>
          <w:p w14:paraId="52988F93"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Assess the feasibility, acceptability, uptake of HIVST, and linkage to HIV treatment among MSM through KOLs in Lagos, Nigeria</w:t>
            </w:r>
          </w:p>
        </w:tc>
        <w:tc>
          <w:tcPr>
            <w:tcW w:w="1559" w:type="dxa"/>
          </w:tcPr>
          <w:p w14:paraId="41C8D70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Cohort study</w:t>
            </w:r>
          </w:p>
        </w:tc>
        <w:tc>
          <w:tcPr>
            <w:tcW w:w="2835" w:type="dxa"/>
          </w:tcPr>
          <w:p w14:paraId="50ED86E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HIVST distribution through KOLs was feasible, and oral self-testing was highly acceptable among this urban MSM population. This study showed that linkage to treatment could be achieved with active follow-up and </w:t>
            </w:r>
            <w:r>
              <w:rPr>
                <w:rFonts w:ascii="Book Antiqua" w:hAnsi="Book Antiqua"/>
                <w:lang w:val="en-GB"/>
              </w:rPr>
              <w:lastRenderedPageBreak/>
              <w:t>access to a trusted MSM-friendly community clinic that offers HIV treatment. HIVST should be considered an additional option to standard HIV testing models for MSM</w:t>
            </w:r>
          </w:p>
        </w:tc>
      </w:tr>
      <w:tr w:rsidR="00245653" w14:paraId="6B3A2B66" w14:textId="77777777">
        <w:tc>
          <w:tcPr>
            <w:tcW w:w="1620" w:type="dxa"/>
          </w:tcPr>
          <w:p w14:paraId="3E20B19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Ugwu </w:t>
            </w:r>
            <w:r>
              <w:rPr>
                <w:rFonts w:ascii="Book Antiqua" w:hAnsi="Book Antiqua"/>
                <w:i/>
                <w:lang w:val="en-GB"/>
              </w:rPr>
              <w:t>et al</w:t>
            </w:r>
            <w:r>
              <w:rPr>
                <w:rFonts w:ascii="Book Antiqua" w:hAnsi="Book Antiqua"/>
                <w:vertAlign w:val="superscript"/>
                <w:lang w:val="en-GB"/>
              </w:rPr>
              <w:t>[29]</w:t>
            </w:r>
            <w:r>
              <w:rPr>
                <w:rFonts w:ascii="Book Antiqua" w:hAnsi="Book Antiqua"/>
                <w:lang w:val="en-GB"/>
              </w:rPr>
              <w:t>, 2020</w:t>
            </w:r>
          </w:p>
        </w:tc>
        <w:tc>
          <w:tcPr>
            <w:tcW w:w="2070" w:type="dxa"/>
          </w:tcPr>
          <w:p w14:paraId="074996FF"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HIVST: Perspectives from primary healthcare workers in Enugu State, Southeast Nigeria</w:t>
            </w:r>
          </w:p>
        </w:tc>
        <w:tc>
          <w:tcPr>
            <w:tcW w:w="1800" w:type="dxa"/>
          </w:tcPr>
          <w:p w14:paraId="2D325D66"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Health workers in the primary health facilities</w:t>
            </w:r>
          </w:p>
        </w:tc>
        <w:tc>
          <w:tcPr>
            <w:tcW w:w="1170" w:type="dxa"/>
          </w:tcPr>
          <w:p w14:paraId="0035E4B4"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Enugu</w:t>
            </w:r>
          </w:p>
        </w:tc>
        <w:tc>
          <w:tcPr>
            <w:tcW w:w="2129" w:type="dxa"/>
          </w:tcPr>
          <w:p w14:paraId="2E938E48"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Assess issues surrounding the HIVST from the perspectives of the primary healthcare workers in Enugu State</w:t>
            </w:r>
          </w:p>
        </w:tc>
        <w:tc>
          <w:tcPr>
            <w:tcW w:w="1559" w:type="dxa"/>
          </w:tcPr>
          <w:p w14:paraId="6DC61F2C"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Cross-sectional study</w:t>
            </w:r>
          </w:p>
        </w:tc>
        <w:tc>
          <w:tcPr>
            <w:tcW w:w="2835" w:type="dxa"/>
          </w:tcPr>
          <w:p w14:paraId="64A6B9FE"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Most of the primary healthcare workers in Enugu State had poor knowledge of HIVST</w:t>
            </w:r>
          </w:p>
        </w:tc>
      </w:tr>
      <w:tr w:rsidR="00245653" w14:paraId="50E6D504" w14:textId="77777777">
        <w:tc>
          <w:tcPr>
            <w:tcW w:w="1620" w:type="dxa"/>
          </w:tcPr>
          <w:p w14:paraId="319FD800" w14:textId="77777777" w:rsidR="00245653" w:rsidRDefault="00000000">
            <w:pPr>
              <w:adjustRightInd w:val="0"/>
              <w:snapToGrid w:val="0"/>
              <w:spacing w:line="360" w:lineRule="auto"/>
              <w:jc w:val="both"/>
              <w:rPr>
                <w:rFonts w:ascii="Book Antiqua" w:hAnsi="Book Antiqua"/>
                <w:lang w:val="en-GB"/>
              </w:rPr>
            </w:pPr>
            <w:r>
              <w:rPr>
                <w:rFonts w:ascii="Book Antiqua" w:hAnsi="Book Antiqua"/>
                <w:shd w:val="clear" w:color="auto" w:fill="FFFFFF"/>
                <w:lang w:val="en-GB"/>
              </w:rPr>
              <w:t xml:space="preserve">Iliyasu </w:t>
            </w:r>
            <w:r>
              <w:rPr>
                <w:rFonts w:ascii="Book Antiqua" w:hAnsi="Book Antiqua"/>
                <w:i/>
                <w:lang w:val="en-GB"/>
              </w:rPr>
              <w:t>et al</w:t>
            </w:r>
            <w:r>
              <w:rPr>
                <w:rFonts w:ascii="Book Antiqua" w:hAnsi="Book Antiqua"/>
                <w:vertAlign w:val="superscript"/>
                <w:lang w:val="en-GB"/>
              </w:rPr>
              <w:t>[31]</w:t>
            </w:r>
            <w:r>
              <w:rPr>
                <w:rFonts w:ascii="Book Antiqua" w:hAnsi="Book Antiqua"/>
                <w:lang w:val="en-GB"/>
              </w:rPr>
              <w:t>, 2022</w:t>
            </w:r>
          </w:p>
        </w:tc>
        <w:tc>
          <w:tcPr>
            <w:tcW w:w="2070" w:type="dxa"/>
          </w:tcPr>
          <w:p w14:paraId="5C2E39DC" w14:textId="77777777" w:rsidR="00245653" w:rsidRDefault="00000000">
            <w:pPr>
              <w:adjustRightInd w:val="0"/>
              <w:snapToGrid w:val="0"/>
              <w:spacing w:line="360" w:lineRule="auto"/>
              <w:jc w:val="both"/>
              <w:rPr>
                <w:rFonts w:ascii="Book Antiqua" w:hAnsi="Book Antiqua"/>
                <w:lang w:val="en-GB"/>
              </w:rPr>
            </w:pPr>
            <w:r>
              <w:rPr>
                <w:rFonts w:ascii="Book Antiqua" w:hAnsi="Book Antiqua"/>
                <w:shd w:val="clear" w:color="auto" w:fill="FFFFFF"/>
                <w:lang w:val="en-GB"/>
              </w:rPr>
              <w:t>HIVST and repeat testing in pregnancy and postpartum in Northern Nigeria</w:t>
            </w:r>
          </w:p>
        </w:tc>
        <w:tc>
          <w:tcPr>
            <w:tcW w:w="1800" w:type="dxa"/>
          </w:tcPr>
          <w:p w14:paraId="746EA029"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Pregnant women</w:t>
            </w:r>
          </w:p>
        </w:tc>
        <w:tc>
          <w:tcPr>
            <w:tcW w:w="1170" w:type="dxa"/>
          </w:tcPr>
          <w:p w14:paraId="53032CAB"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Kano </w:t>
            </w:r>
          </w:p>
        </w:tc>
        <w:tc>
          <w:tcPr>
            <w:tcW w:w="2129" w:type="dxa"/>
          </w:tcPr>
          <w:p w14:paraId="3BD58BFD"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Determine the predictors of willingness to self-test for HIV when retesting in </w:t>
            </w:r>
            <w:r>
              <w:rPr>
                <w:rFonts w:ascii="Book Antiqua" w:hAnsi="Book Antiqua"/>
                <w:lang w:val="en-GB"/>
              </w:rPr>
              <w:lastRenderedPageBreak/>
              <w:t>pregnancy and postpartum among antenatal clients at a large teaching hospital in Northern Nigeria</w:t>
            </w:r>
          </w:p>
        </w:tc>
        <w:tc>
          <w:tcPr>
            <w:tcW w:w="1559" w:type="dxa"/>
          </w:tcPr>
          <w:p w14:paraId="0A684A05"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lastRenderedPageBreak/>
              <w:t>Cross-sectional</w:t>
            </w:r>
          </w:p>
        </w:tc>
        <w:tc>
          <w:tcPr>
            <w:tcW w:w="2835" w:type="dxa"/>
          </w:tcPr>
          <w:p w14:paraId="5DEC64E0" w14:textId="77777777" w:rsidR="00245653" w:rsidRDefault="00000000">
            <w:pPr>
              <w:adjustRightInd w:val="0"/>
              <w:snapToGrid w:val="0"/>
              <w:spacing w:line="360" w:lineRule="auto"/>
              <w:jc w:val="both"/>
              <w:rPr>
                <w:rFonts w:ascii="Book Antiqua" w:hAnsi="Book Antiqua"/>
                <w:lang w:val="en-GB"/>
              </w:rPr>
            </w:pPr>
            <w:r>
              <w:rPr>
                <w:rFonts w:ascii="Book Antiqua" w:hAnsi="Book Antiqua"/>
                <w:lang w:val="en-GB"/>
              </w:rPr>
              <w:t xml:space="preserve">The acceptability of HIVST for repeat testing in pregnancy and postpartum was low, but most respondents </w:t>
            </w:r>
            <w:r>
              <w:rPr>
                <w:rFonts w:ascii="Book Antiqua" w:hAnsi="Book Antiqua"/>
                <w:lang w:val="en-GB"/>
              </w:rPr>
              <w:lastRenderedPageBreak/>
              <w:t>desired to be trained to self-test for HIV</w:t>
            </w:r>
          </w:p>
        </w:tc>
      </w:tr>
    </w:tbl>
    <w:p w14:paraId="4286ED05" w14:textId="77777777" w:rsidR="00245653" w:rsidRDefault="00000000">
      <w:pPr>
        <w:adjustRightInd w:val="0"/>
        <w:snapToGrid w:val="0"/>
        <w:spacing w:line="360" w:lineRule="auto"/>
        <w:jc w:val="both"/>
        <w:rPr>
          <w:rFonts w:ascii="Book Antiqua" w:hAnsi="Book Antiqua"/>
          <w:vertAlign w:val="superscript"/>
          <w:lang w:val="en-GB"/>
        </w:rPr>
      </w:pPr>
      <w:r>
        <w:rPr>
          <w:rFonts w:ascii="Book Antiqua" w:hAnsi="Book Antiqua"/>
          <w:lang w:val="en-GB"/>
        </w:rPr>
        <w:t>AIDS: Acquired immune deficiency syndrome; CPs: Community pharmacists; HIV: Human immunodeficiency virus; HIVST: HIV self-testing; MSM: Men who have sex with men; HTS: HIV testing services; FSWs: Female sex workers; KOL: Key opinion leader; KP: key population; PPMVs: Patent and proprietary medicine vendors; PrEP: Preexposure prophylaxis; STI: Sexually transmitted infection.</w:t>
      </w:r>
    </w:p>
    <w:p w14:paraId="4D3FA83D" w14:textId="77777777" w:rsidR="00245653" w:rsidRDefault="00245653">
      <w:pPr>
        <w:adjustRightInd w:val="0"/>
        <w:snapToGrid w:val="0"/>
        <w:spacing w:line="360" w:lineRule="auto"/>
        <w:jc w:val="both"/>
        <w:rPr>
          <w:rFonts w:ascii="Book Antiqua" w:hAnsi="Book Antiqua"/>
          <w:lang w:val="en-GB"/>
        </w:rPr>
        <w:sectPr w:rsidR="00245653">
          <w:pgSz w:w="15840" w:h="12240" w:orient="landscape"/>
          <w:pgMar w:top="1440" w:right="1440" w:bottom="1440" w:left="1440" w:header="720" w:footer="720" w:gutter="0"/>
          <w:cols w:space="720"/>
          <w:docGrid w:linePitch="360"/>
        </w:sectPr>
      </w:pPr>
    </w:p>
    <w:p w14:paraId="1E261AAF" w14:textId="77777777" w:rsidR="00245653" w:rsidRDefault="00000000">
      <w:pPr>
        <w:adjustRightInd w:val="0"/>
        <w:snapToGrid w:val="0"/>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lastRenderedPageBreak/>
        <w:t>Table 3 Target population for the included studies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530"/>
        <w:gridCol w:w="1890"/>
      </w:tblGrid>
      <w:tr w:rsidR="00245653" w14:paraId="6F31668A" w14:textId="77777777">
        <w:tc>
          <w:tcPr>
            <w:tcW w:w="3325" w:type="dxa"/>
            <w:tcBorders>
              <w:top w:val="single" w:sz="4" w:space="0" w:color="auto"/>
              <w:bottom w:val="single" w:sz="4" w:space="0" w:color="auto"/>
            </w:tcBorders>
          </w:tcPr>
          <w:p w14:paraId="36DA5BFB" w14:textId="77777777" w:rsidR="00245653" w:rsidRDefault="00000000">
            <w:pPr>
              <w:adjustRightInd w:val="0"/>
              <w:snapToGrid w:val="0"/>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 xml:space="preserve">Population </w:t>
            </w:r>
          </w:p>
        </w:tc>
        <w:tc>
          <w:tcPr>
            <w:tcW w:w="1530" w:type="dxa"/>
            <w:tcBorders>
              <w:top w:val="single" w:sz="4" w:space="0" w:color="auto"/>
              <w:bottom w:val="single" w:sz="4" w:space="0" w:color="auto"/>
            </w:tcBorders>
          </w:tcPr>
          <w:p w14:paraId="72076CB2" w14:textId="77777777" w:rsidR="00245653" w:rsidRDefault="00000000">
            <w:pPr>
              <w:adjustRightInd w:val="0"/>
              <w:snapToGrid w:val="0"/>
              <w:spacing w:line="360" w:lineRule="auto"/>
              <w:jc w:val="both"/>
              <w:rPr>
                <w:rFonts w:ascii="Book Antiqua" w:hAnsi="Book Antiqua"/>
                <w:b/>
                <w:bCs/>
                <w:i/>
                <w:iCs/>
                <w:color w:val="000000" w:themeColor="text1"/>
                <w:lang w:val="en-GB"/>
              </w:rPr>
            </w:pPr>
            <w:r>
              <w:rPr>
                <w:rFonts w:ascii="Book Antiqua" w:hAnsi="Book Antiqua"/>
                <w:b/>
                <w:bCs/>
                <w:i/>
                <w:iCs/>
                <w:color w:val="000000" w:themeColor="text1"/>
                <w:lang w:val="en-GB"/>
              </w:rPr>
              <w:t>n</w:t>
            </w:r>
          </w:p>
        </w:tc>
        <w:tc>
          <w:tcPr>
            <w:tcW w:w="1890" w:type="dxa"/>
            <w:tcBorders>
              <w:top w:val="single" w:sz="4" w:space="0" w:color="auto"/>
              <w:bottom w:val="single" w:sz="4" w:space="0" w:color="auto"/>
            </w:tcBorders>
          </w:tcPr>
          <w:p w14:paraId="21E1D191" w14:textId="77777777" w:rsidR="00245653" w:rsidRDefault="00000000">
            <w:pPr>
              <w:adjustRightInd w:val="0"/>
              <w:snapToGrid w:val="0"/>
              <w:spacing w:line="360" w:lineRule="auto"/>
              <w:jc w:val="both"/>
              <w:rPr>
                <w:rFonts w:ascii="Book Antiqua" w:hAnsi="Book Antiqua"/>
                <w:b/>
                <w:bCs/>
                <w:color w:val="000000" w:themeColor="text1"/>
                <w:lang w:val="en-GB"/>
              </w:rPr>
            </w:pPr>
            <w:r>
              <w:rPr>
                <w:rFonts w:ascii="Book Antiqua" w:hAnsi="Book Antiqua"/>
                <w:b/>
                <w:bCs/>
                <w:color w:val="000000" w:themeColor="text1"/>
                <w:lang w:val="en-GB"/>
              </w:rPr>
              <w:t xml:space="preserve">Frequency, % </w:t>
            </w:r>
          </w:p>
        </w:tc>
      </w:tr>
      <w:tr w:rsidR="00245653" w14:paraId="2FB91E68" w14:textId="77777777">
        <w:tc>
          <w:tcPr>
            <w:tcW w:w="3325" w:type="dxa"/>
            <w:tcBorders>
              <w:top w:val="single" w:sz="4" w:space="0" w:color="auto"/>
            </w:tcBorders>
          </w:tcPr>
          <w:p w14:paraId="5537A52E"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Young people aged 15-24 yr </w:t>
            </w:r>
          </w:p>
        </w:tc>
        <w:tc>
          <w:tcPr>
            <w:tcW w:w="1530" w:type="dxa"/>
            <w:tcBorders>
              <w:top w:val="single" w:sz="4" w:space="0" w:color="auto"/>
            </w:tcBorders>
          </w:tcPr>
          <w:p w14:paraId="52C8C906"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w:t>
            </w:r>
          </w:p>
        </w:tc>
        <w:tc>
          <w:tcPr>
            <w:tcW w:w="1890" w:type="dxa"/>
            <w:tcBorders>
              <w:top w:val="single" w:sz="4" w:space="0" w:color="auto"/>
            </w:tcBorders>
          </w:tcPr>
          <w:p w14:paraId="7BD4D9EC"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26.3</w:t>
            </w:r>
          </w:p>
        </w:tc>
      </w:tr>
      <w:tr w:rsidR="00245653" w14:paraId="5B2B41BB" w14:textId="77777777">
        <w:tc>
          <w:tcPr>
            <w:tcW w:w="3325" w:type="dxa"/>
          </w:tcPr>
          <w:p w14:paraId="6BD0565E"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MSM</w:t>
            </w:r>
          </w:p>
        </w:tc>
        <w:tc>
          <w:tcPr>
            <w:tcW w:w="1530" w:type="dxa"/>
          </w:tcPr>
          <w:p w14:paraId="328E4524"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3</w:t>
            </w:r>
          </w:p>
        </w:tc>
        <w:tc>
          <w:tcPr>
            <w:tcW w:w="1890" w:type="dxa"/>
          </w:tcPr>
          <w:p w14:paraId="16FF4CA0"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15.8</w:t>
            </w:r>
          </w:p>
        </w:tc>
      </w:tr>
      <w:tr w:rsidR="00245653" w14:paraId="319005AE" w14:textId="77777777">
        <w:tc>
          <w:tcPr>
            <w:tcW w:w="3325" w:type="dxa"/>
          </w:tcPr>
          <w:p w14:paraId="25859833"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Key population influencers </w:t>
            </w:r>
          </w:p>
        </w:tc>
        <w:tc>
          <w:tcPr>
            <w:tcW w:w="1530" w:type="dxa"/>
          </w:tcPr>
          <w:p w14:paraId="112C9A45"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2</w:t>
            </w:r>
          </w:p>
        </w:tc>
        <w:tc>
          <w:tcPr>
            <w:tcW w:w="1890" w:type="dxa"/>
          </w:tcPr>
          <w:p w14:paraId="77271650"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10.5</w:t>
            </w:r>
          </w:p>
        </w:tc>
      </w:tr>
      <w:tr w:rsidR="00245653" w14:paraId="0F6C1DA7" w14:textId="77777777">
        <w:tc>
          <w:tcPr>
            <w:tcW w:w="3325" w:type="dxa"/>
          </w:tcPr>
          <w:p w14:paraId="7D36BF8C"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Women of reproductive age </w:t>
            </w:r>
          </w:p>
        </w:tc>
        <w:tc>
          <w:tcPr>
            <w:tcW w:w="1530" w:type="dxa"/>
          </w:tcPr>
          <w:p w14:paraId="385F47CF"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3A52A40B"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0D99CFC0" w14:textId="77777777">
        <w:tc>
          <w:tcPr>
            <w:tcW w:w="3325" w:type="dxa"/>
          </w:tcPr>
          <w:p w14:paraId="41BA5979"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Long distance drivers </w:t>
            </w:r>
          </w:p>
        </w:tc>
        <w:tc>
          <w:tcPr>
            <w:tcW w:w="1530" w:type="dxa"/>
          </w:tcPr>
          <w:p w14:paraId="25074D93"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2437D958"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18AF6587" w14:textId="77777777">
        <w:tc>
          <w:tcPr>
            <w:tcW w:w="3325" w:type="dxa"/>
          </w:tcPr>
          <w:p w14:paraId="60C3B6DD"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Professionals</w:t>
            </w:r>
            <w:r>
              <w:rPr>
                <w:rFonts w:ascii="Book Antiqua" w:hAnsi="Book Antiqua"/>
                <w:bCs/>
                <w:color w:val="000000" w:themeColor="text1"/>
                <w:vertAlign w:val="superscript"/>
                <w:lang w:val="en-GB"/>
              </w:rPr>
              <w:t>1</w:t>
            </w:r>
          </w:p>
        </w:tc>
        <w:tc>
          <w:tcPr>
            <w:tcW w:w="1530" w:type="dxa"/>
          </w:tcPr>
          <w:p w14:paraId="4F4B2C61"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11F254E4"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35D51F3F" w14:textId="77777777">
        <w:tc>
          <w:tcPr>
            <w:tcW w:w="3325" w:type="dxa"/>
          </w:tcPr>
          <w:p w14:paraId="1BD6B673"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Student at university</w:t>
            </w:r>
          </w:p>
        </w:tc>
        <w:tc>
          <w:tcPr>
            <w:tcW w:w="1530" w:type="dxa"/>
          </w:tcPr>
          <w:p w14:paraId="17221B6B"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12828FD8"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260200DD" w14:textId="77777777">
        <w:tc>
          <w:tcPr>
            <w:tcW w:w="3325" w:type="dxa"/>
          </w:tcPr>
          <w:p w14:paraId="4C1C7C31"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General population</w:t>
            </w:r>
          </w:p>
        </w:tc>
        <w:tc>
          <w:tcPr>
            <w:tcW w:w="1530" w:type="dxa"/>
          </w:tcPr>
          <w:p w14:paraId="7BD54880"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404B5B7F"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7950FB06" w14:textId="77777777">
        <w:tc>
          <w:tcPr>
            <w:tcW w:w="3325" w:type="dxa"/>
          </w:tcPr>
          <w:p w14:paraId="35E7DD13"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PPMV and CP</w:t>
            </w:r>
          </w:p>
        </w:tc>
        <w:tc>
          <w:tcPr>
            <w:tcW w:w="1530" w:type="dxa"/>
          </w:tcPr>
          <w:p w14:paraId="1B1903FC"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29BAAB79"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0EFB6293" w14:textId="77777777">
        <w:tc>
          <w:tcPr>
            <w:tcW w:w="3325" w:type="dxa"/>
          </w:tcPr>
          <w:p w14:paraId="32BB0C9E"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FSW</w:t>
            </w:r>
          </w:p>
        </w:tc>
        <w:tc>
          <w:tcPr>
            <w:tcW w:w="1530" w:type="dxa"/>
          </w:tcPr>
          <w:p w14:paraId="4CDFD18E"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41770B5A"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49E1A4C0" w14:textId="77777777">
        <w:tc>
          <w:tcPr>
            <w:tcW w:w="3325" w:type="dxa"/>
          </w:tcPr>
          <w:p w14:paraId="5D0163F0"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Males aged 17-59 yr</w:t>
            </w:r>
          </w:p>
        </w:tc>
        <w:tc>
          <w:tcPr>
            <w:tcW w:w="1530" w:type="dxa"/>
          </w:tcPr>
          <w:p w14:paraId="1963D36B"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Pr>
          <w:p w14:paraId="25B2728F"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r w:rsidR="00245653" w14:paraId="4D0F3847" w14:textId="77777777">
        <w:tc>
          <w:tcPr>
            <w:tcW w:w="3325" w:type="dxa"/>
            <w:tcBorders>
              <w:bottom w:val="single" w:sz="4" w:space="0" w:color="auto"/>
            </w:tcBorders>
          </w:tcPr>
          <w:p w14:paraId="707A3A8E"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Pregnant women </w:t>
            </w:r>
          </w:p>
        </w:tc>
        <w:tc>
          <w:tcPr>
            <w:tcW w:w="1530" w:type="dxa"/>
            <w:tcBorders>
              <w:bottom w:val="single" w:sz="4" w:space="0" w:color="auto"/>
            </w:tcBorders>
          </w:tcPr>
          <w:p w14:paraId="1C254D81"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1</w:t>
            </w:r>
          </w:p>
        </w:tc>
        <w:tc>
          <w:tcPr>
            <w:tcW w:w="1890" w:type="dxa"/>
            <w:tcBorders>
              <w:bottom w:val="single" w:sz="4" w:space="0" w:color="auto"/>
            </w:tcBorders>
          </w:tcPr>
          <w:p w14:paraId="5E1B0156" w14:textId="77777777" w:rsidR="0024565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5.3</w:t>
            </w:r>
          </w:p>
        </w:tc>
      </w:tr>
    </w:tbl>
    <w:p w14:paraId="5BEED52E" w14:textId="77777777" w:rsidR="00245653" w:rsidRDefault="00000000">
      <w:pPr>
        <w:adjustRightInd w:val="0"/>
        <w:snapToGrid w:val="0"/>
        <w:spacing w:line="360" w:lineRule="auto"/>
        <w:jc w:val="both"/>
        <w:rPr>
          <w:rFonts w:ascii="Book Antiqua" w:hAnsi="Book Antiqua"/>
          <w:color w:val="000000"/>
          <w:lang w:val="en-GB"/>
        </w:rPr>
      </w:pPr>
      <w:r>
        <w:rPr>
          <w:rFonts w:ascii="Book Antiqua" w:hAnsi="Book Antiqua"/>
          <w:color w:val="000000" w:themeColor="text1"/>
          <w:vertAlign w:val="superscript"/>
          <w:lang w:val="en-GB"/>
        </w:rPr>
        <w:t>1</w:t>
      </w:r>
      <w:r>
        <w:rPr>
          <w:rFonts w:ascii="Book Antiqua" w:hAnsi="Book Antiqua"/>
          <w:color w:val="000000"/>
          <w:lang w:val="en-GB"/>
        </w:rPr>
        <w:t xml:space="preserve">Ethicists, researchers, those in the academia, journalists, community advocates, activists, and policymakers. </w:t>
      </w:r>
    </w:p>
    <w:p w14:paraId="74753A4C" w14:textId="344D4230" w:rsidR="003516E3" w:rsidRDefault="00000000">
      <w:pPr>
        <w:adjustRightInd w:val="0"/>
        <w:snapToGrid w:val="0"/>
        <w:spacing w:line="360" w:lineRule="auto"/>
        <w:jc w:val="both"/>
        <w:rPr>
          <w:rFonts w:ascii="Book Antiqua" w:hAnsi="Book Antiqua"/>
          <w:bCs/>
          <w:color w:val="000000" w:themeColor="text1"/>
          <w:lang w:val="en-GB"/>
        </w:rPr>
      </w:pPr>
      <w:r>
        <w:rPr>
          <w:rFonts w:ascii="Book Antiqua" w:hAnsi="Book Antiqua"/>
          <w:bCs/>
          <w:color w:val="000000" w:themeColor="text1"/>
          <w:lang w:val="en-GB"/>
        </w:rPr>
        <w:t xml:space="preserve">CP: Community pharmacists; FSW: Female sex workers; </w:t>
      </w:r>
      <w:r>
        <w:rPr>
          <w:rFonts w:ascii="Book Antiqua" w:hAnsi="Book Antiqua"/>
          <w:color w:val="000000"/>
          <w:lang w:val="en-GB"/>
        </w:rPr>
        <w:t xml:space="preserve">MSM: </w:t>
      </w:r>
      <w:r>
        <w:rPr>
          <w:rFonts w:ascii="Book Antiqua" w:hAnsi="Book Antiqua"/>
          <w:lang w:val="en-GB"/>
        </w:rPr>
        <w:t xml:space="preserve">Men who have sex with men; </w:t>
      </w:r>
      <w:r>
        <w:rPr>
          <w:rFonts w:ascii="Book Antiqua" w:hAnsi="Book Antiqua"/>
          <w:bCs/>
          <w:color w:val="000000" w:themeColor="text1"/>
          <w:lang w:val="en-GB"/>
        </w:rPr>
        <w:t>PPMV: Patent proprietary medicine vendors.</w:t>
      </w:r>
    </w:p>
    <w:p w14:paraId="12F0F9F7" w14:textId="77777777" w:rsidR="003516E3" w:rsidRDefault="003516E3">
      <w:pPr>
        <w:rPr>
          <w:rFonts w:ascii="Book Antiqua" w:hAnsi="Book Antiqua"/>
          <w:bCs/>
          <w:color w:val="000000" w:themeColor="text1"/>
          <w:lang w:val="en-GB"/>
        </w:rPr>
      </w:pPr>
      <w:r>
        <w:rPr>
          <w:rFonts w:ascii="Book Antiqua" w:hAnsi="Book Antiqua"/>
          <w:bCs/>
          <w:color w:val="000000" w:themeColor="text1"/>
          <w:lang w:val="en-GB"/>
        </w:rPr>
        <w:br w:type="page"/>
      </w:r>
    </w:p>
    <w:p w14:paraId="41B239FE" w14:textId="77777777" w:rsidR="003516E3" w:rsidRDefault="003516E3" w:rsidP="003516E3">
      <w:pPr>
        <w:snapToGrid w:val="0"/>
        <w:ind w:leftChars="100" w:left="240"/>
        <w:jc w:val="center"/>
        <w:rPr>
          <w:rFonts w:ascii="Book Antiqua" w:hAnsi="Book Antiqua"/>
        </w:rPr>
      </w:pPr>
    </w:p>
    <w:p w14:paraId="6D67A721" w14:textId="77777777" w:rsidR="003516E3" w:rsidRDefault="003516E3" w:rsidP="003516E3">
      <w:pPr>
        <w:snapToGrid w:val="0"/>
        <w:ind w:leftChars="100" w:left="240"/>
        <w:jc w:val="center"/>
        <w:rPr>
          <w:rFonts w:ascii="Book Antiqua" w:hAnsi="Book Antiqua"/>
        </w:rPr>
      </w:pPr>
    </w:p>
    <w:p w14:paraId="3C837F5F" w14:textId="77777777" w:rsidR="003516E3" w:rsidRDefault="003516E3" w:rsidP="003516E3">
      <w:pPr>
        <w:snapToGrid w:val="0"/>
        <w:ind w:leftChars="100" w:left="240"/>
        <w:jc w:val="center"/>
        <w:rPr>
          <w:rFonts w:ascii="Book Antiqua" w:hAnsi="Book Antiqua"/>
        </w:rPr>
      </w:pPr>
    </w:p>
    <w:p w14:paraId="1BBA2606" w14:textId="77777777" w:rsidR="003516E3" w:rsidRDefault="003516E3" w:rsidP="003516E3">
      <w:pPr>
        <w:snapToGrid w:val="0"/>
        <w:ind w:leftChars="100" w:left="240"/>
        <w:jc w:val="center"/>
        <w:rPr>
          <w:rFonts w:ascii="Book Antiqua" w:hAnsi="Book Antiqua"/>
        </w:rPr>
      </w:pPr>
    </w:p>
    <w:p w14:paraId="4F5164BC" w14:textId="77777777" w:rsidR="003516E3" w:rsidRDefault="003516E3" w:rsidP="003516E3">
      <w:pPr>
        <w:snapToGrid w:val="0"/>
        <w:ind w:leftChars="100" w:left="240"/>
        <w:jc w:val="center"/>
        <w:rPr>
          <w:rFonts w:ascii="Book Antiqua" w:hAnsi="Book Antiqua"/>
        </w:rPr>
      </w:pPr>
      <w:r>
        <w:rPr>
          <w:rFonts w:ascii="Book Antiqua" w:hAnsi="Book Antiqua"/>
          <w:noProof/>
        </w:rPr>
        <w:drawing>
          <wp:inline distT="0" distB="0" distL="0" distR="0" wp14:anchorId="04194EA5" wp14:editId="59EAC3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924EC0" w14:textId="77777777" w:rsidR="003516E3" w:rsidRDefault="003516E3" w:rsidP="003516E3">
      <w:pPr>
        <w:snapToGrid w:val="0"/>
        <w:ind w:leftChars="100" w:left="240"/>
        <w:jc w:val="center"/>
        <w:rPr>
          <w:rFonts w:ascii="Book Antiqua" w:hAnsi="Book Antiqua"/>
        </w:rPr>
      </w:pPr>
    </w:p>
    <w:p w14:paraId="07E3D60C" w14:textId="77777777" w:rsidR="003516E3" w:rsidRDefault="003516E3" w:rsidP="003516E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9749F9" w14:textId="77777777" w:rsidR="003516E3" w:rsidRDefault="003516E3" w:rsidP="003516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FDC2F7" w14:textId="77777777" w:rsidR="003516E3" w:rsidRDefault="003516E3" w:rsidP="003516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A2D564C" w14:textId="77777777" w:rsidR="003516E3" w:rsidRDefault="003516E3" w:rsidP="003516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546FE9" w14:textId="77777777" w:rsidR="003516E3" w:rsidRDefault="003516E3" w:rsidP="003516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56105D" w14:textId="77777777" w:rsidR="003516E3" w:rsidRDefault="003516E3" w:rsidP="003516E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BEAE01" w14:textId="77777777" w:rsidR="003516E3" w:rsidRDefault="003516E3" w:rsidP="003516E3">
      <w:pPr>
        <w:snapToGrid w:val="0"/>
        <w:ind w:leftChars="100" w:left="240"/>
        <w:jc w:val="center"/>
        <w:rPr>
          <w:rFonts w:ascii="Book Antiqua" w:hAnsi="Book Antiqua"/>
        </w:rPr>
      </w:pPr>
    </w:p>
    <w:p w14:paraId="48263D9F" w14:textId="77777777" w:rsidR="003516E3" w:rsidRDefault="003516E3" w:rsidP="003516E3">
      <w:pPr>
        <w:snapToGrid w:val="0"/>
        <w:ind w:leftChars="100" w:left="240"/>
        <w:jc w:val="center"/>
        <w:rPr>
          <w:rFonts w:ascii="Book Antiqua" w:hAnsi="Book Antiqua"/>
        </w:rPr>
      </w:pPr>
    </w:p>
    <w:p w14:paraId="7E16CDC1" w14:textId="77777777" w:rsidR="003516E3" w:rsidRDefault="003516E3" w:rsidP="003516E3">
      <w:pPr>
        <w:snapToGrid w:val="0"/>
        <w:ind w:leftChars="100" w:left="240"/>
        <w:jc w:val="center"/>
        <w:rPr>
          <w:rFonts w:ascii="Book Antiqua" w:hAnsi="Book Antiqua"/>
        </w:rPr>
      </w:pPr>
    </w:p>
    <w:p w14:paraId="4BE072E1" w14:textId="77777777" w:rsidR="003516E3" w:rsidRDefault="003516E3" w:rsidP="003516E3">
      <w:pPr>
        <w:snapToGrid w:val="0"/>
        <w:ind w:leftChars="100" w:left="240"/>
        <w:jc w:val="center"/>
        <w:rPr>
          <w:rFonts w:ascii="Book Antiqua" w:hAnsi="Book Antiqua"/>
        </w:rPr>
      </w:pPr>
      <w:r>
        <w:rPr>
          <w:rFonts w:ascii="Book Antiqua" w:hAnsi="Book Antiqua"/>
          <w:noProof/>
        </w:rPr>
        <w:drawing>
          <wp:inline distT="0" distB="0" distL="0" distR="0" wp14:anchorId="1E495231" wp14:editId="7DE2E96E">
            <wp:extent cx="1447800" cy="1440180"/>
            <wp:effectExtent l="0" t="0" r="0" b="7620"/>
            <wp:docPr id="448297795" name="图片 44829779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A3EEB0" w14:textId="77777777" w:rsidR="003516E3" w:rsidRDefault="003516E3" w:rsidP="003516E3">
      <w:pPr>
        <w:snapToGrid w:val="0"/>
        <w:ind w:leftChars="100" w:left="240"/>
        <w:jc w:val="center"/>
        <w:rPr>
          <w:rFonts w:ascii="Book Antiqua" w:hAnsi="Book Antiqua"/>
        </w:rPr>
      </w:pPr>
    </w:p>
    <w:p w14:paraId="3808C4AF" w14:textId="77777777" w:rsidR="003516E3" w:rsidRDefault="003516E3" w:rsidP="003516E3">
      <w:pPr>
        <w:snapToGrid w:val="0"/>
        <w:ind w:leftChars="100" w:left="240"/>
        <w:jc w:val="center"/>
        <w:rPr>
          <w:rFonts w:ascii="Book Antiqua" w:hAnsi="Book Antiqua"/>
        </w:rPr>
      </w:pPr>
    </w:p>
    <w:p w14:paraId="436E3308" w14:textId="77777777" w:rsidR="003516E3" w:rsidRDefault="003516E3" w:rsidP="003516E3">
      <w:pPr>
        <w:snapToGrid w:val="0"/>
        <w:ind w:leftChars="100" w:left="240"/>
        <w:jc w:val="center"/>
        <w:rPr>
          <w:rFonts w:ascii="Book Antiqua" w:hAnsi="Book Antiqua"/>
        </w:rPr>
      </w:pPr>
    </w:p>
    <w:p w14:paraId="75A8A25A" w14:textId="77777777" w:rsidR="003516E3" w:rsidRDefault="003516E3" w:rsidP="003516E3">
      <w:pPr>
        <w:snapToGrid w:val="0"/>
        <w:ind w:leftChars="100" w:left="240"/>
        <w:jc w:val="center"/>
        <w:rPr>
          <w:rFonts w:ascii="Book Antiqua" w:hAnsi="Book Antiqua"/>
        </w:rPr>
      </w:pPr>
    </w:p>
    <w:p w14:paraId="61695ED7" w14:textId="77777777" w:rsidR="003516E3" w:rsidRDefault="003516E3" w:rsidP="003516E3">
      <w:pPr>
        <w:snapToGrid w:val="0"/>
        <w:ind w:leftChars="100" w:left="240"/>
        <w:jc w:val="center"/>
        <w:rPr>
          <w:rFonts w:ascii="Book Antiqua" w:hAnsi="Book Antiqua"/>
        </w:rPr>
      </w:pPr>
    </w:p>
    <w:p w14:paraId="22683998" w14:textId="77777777" w:rsidR="003516E3" w:rsidRDefault="003516E3" w:rsidP="003516E3">
      <w:pPr>
        <w:snapToGrid w:val="0"/>
        <w:ind w:leftChars="100" w:left="240"/>
        <w:jc w:val="center"/>
        <w:rPr>
          <w:rFonts w:ascii="Book Antiqua" w:hAnsi="Book Antiqua"/>
        </w:rPr>
      </w:pPr>
    </w:p>
    <w:p w14:paraId="13764DBE" w14:textId="77777777" w:rsidR="003516E3" w:rsidRDefault="003516E3" w:rsidP="003516E3">
      <w:pPr>
        <w:snapToGrid w:val="0"/>
        <w:ind w:leftChars="100" w:left="240"/>
        <w:jc w:val="center"/>
        <w:rPr>
          <w:rFonts w:ascii="Book Antiqua" w:hAnsi="Book Antiqua"/>
        </w:rPr>
      </w:pPr>
    </w:p>
    <w:p w14:paraId="3C913D7A" w14:textId="77777777" w:rsidR="003516E3" w:rsidRDefault="003516E3" w:rsidP="003516E3">
      <w:pPr>
        <w:snapToGrid w:val="0"/>
        <w:ind w:leftChars="100" w:left="240"/>
        <w:jc w:val="center"/>
        <w:rPr>
          <w:rFonts w:ascii="Book Antiqua" w:hAnsi="Book Antiqua"/>
        </w:rPr>
      </w:pPr>
    </w:p>
    <w:p w14:paraId="2AF047CA" w14:textId="77777777" w:rsidR="003516E3" w:rsidRDefault="003516E3" w:rsidP="003516E3">
      <w:pPr>
        <w:snapToGrid w:val="0"/>
        <w:ind w:leftChars="100" w:left="240"/>
        <w:jc w:val="center"/>
        <w:rPr>
          <w:rFonts w:ascii="Book Antiqua" w:hAnsi="Book Antiqua"/>
        </w:rPr>
      </w:pPr>
    </w:p>
    <w:p w14:paraId="5EFEDB62" w14:textId="77777777" w:rsidR="003516E3" w:rsidRDefault="003516E3" w:rsidP="003516E3">
      <w:pPr>
        <w:snapToGrid w:val="0"/>
        <w:ind w:leftChars="100" w:left="240"/>
        <w:jc w:val="right"/>
        <w:rPr>
          <w:rFonts w:ascii="Book Antiqua" w:hAnsi="Book Antiqua"/>
          <w:color w:val="000000" w:themeColor="text1"/>
        </w:rPr>
      </w:pPr>
    </w:p>
    <w:p w14:paraId="723337FC" w14:textId="77777777" w:rsidR="003516E3" w:rsidRDefault="003516E3" w:rsidP="003516E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1F7A247" w14:textId="77777777" w:rsidR="003516E3" w:rsidRDefault="003516E3" w:rsidP="003516E3">
      <w:pPr>
        <w:rPr>
          <w:rFonts w:ascii="Book Antiqua" w:hAnsi="Book Antiqua" w:cs="Book Antiqua"/>
          <w:b/>
          <w:bCs/>
          <w:color w:val="000000"/>
        </w:rPr>
      </w:pPr>
    </w:p>
    <w:p w14:paraId="11102AF9" w14:textId="77777777" w:rsidR="00245653" w:rsidRDefault="00245653">
      <w:pPr>
        <w:adjustRightInd w:val="0"/>
        <w:snapToGrid w:val="0"/>
        <w:spacing w:line="360" w:lineRule="auto"/>
        <w:jc w:val="both"/>
        <w:rPr>
          <w:rFonts w:ascii="Book Antiqua" w:hAnsi="Book Antiqua"/>
          <w:b/>
          <w:bCs/>
          <w:color w:val="000000" w:themeColor="text1"/>
          <w:lang w:val="en-GB"/>
        </w:rPr>
      </w:pPr>
    </w:p>
    <w:sectPr w:rsidR="002456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2B87" w14:textId="77777777" w:rsidR="004B47B3" w:rsidRDefault="004B47B3">
      <w:r>
        <w:separator/>
      </w:r>
    </w:p>
  </w:endnote>
  <w:endnote w:type="continuationSeparator" w:id="0">
    <w:p w14:paraId="6F5B97AD" w14:textId="77777777" w:rsidR="004B47B3" w:rsidRDefault="004B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59665883"/>
    </w:sdtPr>
    <w:sdtContent>
      <w:sdt>
        <w:sdtPr>
          <w:rPr>
            <w:rFonts w:ascii="Book Antiqua" w:hAnsi="Book Antiqua"/>
            <w:sz w:val="24"/>
            <w:szCs w:val="24"/>
          </w:rPr>
          <w:id w:val="-1769616900"/>
        </w:sdtPr>
        <w:sdtContent>
          <w:p w14:paraId="54A82766" w14:textId="77777777" w:rsidR="00245653"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46</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7FCD" w14:textId="77777777" w:rsidR="004B47B3" w:rsidRDefault="004B47B3">
      <w:r>
        <w:separator/>
      </w:r>
    </w:p>
  </w:footnote>
  <w:footnote w:type="continuationSeparator" w:id="0">
    <w:p w14:paraId="4E87B94A" w14:textId="77777777" w:rsidR="004B47B3" w:rsidRDefault="004B4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38EB"/>
    <w:multiLevelType w:val="multilevel"/>
    <w:tmpl w:val="1DE338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76C0014"/>
    <w:multiLevelType w:val="multilevel"/>
    <w:tmpl w:val="576C00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76744236">
    <w:abstractNumId w:val="1"/>
  </w:num>
  <w:num w:numId="2" w16cid:durableId="933516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4MTc1ZDM1YjgwNDdhYTgwNzk3YTU4M2IzOGM1MGQifQ=="/>
  </w:docVars>
  <w:rsids>
    <w:rsidRoot w:val="00A77B3E"/>
    <w:rsid w:val="00001514"/>
    <w:rsid w:val="000226A7"/>
    <w:rsid w:val="00044367"/>
    <w:rsid w:val="00080037"/>
    <w:rsid w:val="000848F1"/>
    <w:rsid w:val="000871AA"/>
    <w:rsid w:val="000A7006"/>
    <w:rsid w:val="000D61D2"/>
    <w:rsid w:val="000F67EF"/>
    <w:rsid w:val="00115467"/>
    <w:rsid w:val="00115B13"/>
    <w:rsid w:val="00133212"/>
    <w:rsid w:val="00135E2F"/>
    <w:rsid w:val="00141738"/>
    <w:rsid w:val="00142395"/>
    <w:rsid w:val="00156BC0"/>
    <w:rsid w:val="001950D6"/>
    <w:rsid w:val="001A2A13"/>
    <w:rsid w:val="001A2EBD"/>
    <w:rsid w:val="001B2DAA"/>
    <w:rsid w:val="001C06B4"/>
    <w:rsid w:val="001C0C0A"/>
    <w:rsid w:val="001D41E9"/>
    <w:rsid w:val="001E1584"/>
    <w:rsid w:val="001E2A6B"/>
    <w:rsid w:val="001E343B"/>
    <w:rsid w:val="001F4FDD"/>
    <w:rsid w:val="001F57BD"/>
    <w:rsid w:val="002207EE"/>
    <w:rsid w:val="00227454"/>
    <w:rsid w:val="00245653"/>
    <w:rsid w:val="002460C6"/>
    <w:rsid w:val="00250DAE"/>
    <w:rsid w:val="00255B34"/>
    <w:rsid w:val="00255B7A"/>
    <w:rsid w:val="00257734"/>
    <w:rsid w:val="00262DDC"/>
    <w:rsid w:val="00267144"/>
    <w:rsid w:val="0027701E"/>
    <w:rsid w:val="00293B7D"/>
    <w:rsid w:val="002A7256"/>
    <w:rsid w:val="002B68BA"/>
    <w:rsid w:val="002B73CF"/>
    <w:rsid w:val="002D60D1"/>
    <w:rsid w:val="002F2992"/>
    <w:rsid w:val="002F5256"/>
    <w:rsid w:val="00303D4B"/>
    <w:rsid w:val="00310D78"/>
    <w:rsid w:val="00317E06"/>
    <w:rsid w:val="00325247"/>
    <w:rsid w:val="00325648"/>
    <w:rsid w:val="00335E58"/>
    <w:rsid w:val="00336997"/>
    <w:rsid w:val="00347665"/>
    <w:rsid w:val="00350958"/>
    <w:rsid w:val="003516E3"/>
    <w:rsid w:val="00361ADF"/>
    <w:rsid w:val="003656D4"/>
    <w:rsid w:val="0036643C"/>
    <w:rsid w:val="003725AC"/>
    <w:rsid w:val="00382414"/>
    <w:rsid w:val="00385D4D"/>
    <w:rsid w:val="003A5DB4"/>
    <w:rsid w:val="003B321E"/>
    <w:rsid w:val="003C34F3"/>
    <w:rsid w:val="003C49DC"/>
    <w:rsid w:val="003D138A"/>
    <w:rsid w:val="003D274C"/>
    <w:rsid w:val="003D613D"/>
    <w:rsid w:val="003D641C"/>
    <w:rsid w:val="003D6AAA"/>
    <w:rsid w:val="00415EA1"/>
    <w:rsid w:val="0041608B"/>
    <w:rsid w:val="00421E1B"/>
    <w:rsid w:val="00432CB4"/>
    <w:rsid w:val="00440119"/>
    <w:rsid w:val="00444EB7"/>
    <w:rsid w:val="00455875"/>
    <w:rsid w:val="00455C96"/>
    <w:rsid w:val="00463D64"/>
    <w:rsid w:val="004838E1"/>
    <w:rsid w:val="00486D3D"/>
    <w:rsid w:val="004904C5"/>
    <w:rsid w:val="004A0809"/>
    <w:rsid w:val="004B47B3"/>
    <w:rsid w:val="004C231F"/>
    <w:rsid w:val="004C33A5"/>
    <w:rsid w:val="004D44A9"/>
    <w:rsid w:val="004E1C1B"/>
    <w:rsid w:val="004E2E2C"/>
    <w:rsid w:val="004E40E9"/>
    <w:rsid w:val="00500E18"/>
    <w:rsid w:val="00504542"/>
    <w:rsid w:val="00513A03"/>
    <w:rsid w:val="005152E9"/>
    <w:rsid w:val="0051725B"/>
    <w:rsid w:val="005254EA"/>
    <w:rsid w:val="005355D7"/>
    <w:rsid w:val="005446D9"/>
    <w:rsid w:val="00557207"/>
    <w:rsid w:val="00562D3B"/>
    <w:rsid w:val="0057431E"/>
    <w:rsid w:val="00582021"/>
    <w:rsid w:val="00583051"/>
    <w:rsid w:val="0058366C"/>
    <w:rsid w:val="005933AF"/>
    <w:rsid w:val="0059594F"/>
    <w:rsid w:val="005A6647"/>
    <w:rsid w:val="005B0E72"/>
    <w:rsid w:val="005B36CC"/>
    <w:rsid w:val="005B5858"/>
    <w:rsid w:val="005C3B1D"/>
    <w:rsid w:val="005C4FB0"/>
    <w:rsid w:val="0060315B"/>
    <w:rsid w:val="00607E6C"/>
    <w:rsid w:val="00664D17"/>
    <w:rsid w:val="0067520E"/>
    <w:rsid w:val="0068059A"/>
    <w:rsid w:val="0069516B"/>
    <w:rsid w:val="006A0EFC"/>
    <w:rsid w:val="006A4093"/>
    <w:rsid w:val="006B2719"/>
    <w:rsid w:val="006C4C58"/>
    <w:rsid w:val="006C6927"/>
    <w:rsid w:val="006D3F69"/>
    <w:rsid w:val="006D74EC"/>
    <w:rsid w:val="006E728D"/>
    <w:rsid w:val="006F0E83"/>
    <w:rsid w:val="006F325F"/>
    <w:rsid w:val="00702351"/>
    <w:rsid w:val="0070763F"/>
    <w:rsid w:val="0073102B"/>
    <w:rsid w:val="00760407"/>
    <w:rsid w:val="00762712"/>
    <w:rsid w:val="007631E0"/>
    <w:rsid w:val="00764DE2"/>
    <w:rsid w:val="00771795"/>
    <w:rsid w:val="00773D66"/>
    <w:rsid w:val="00775346"/>
    <w:rsid w:val="0078029C"/>
    <w:rsid w:val="007965BB"/>
    <w:rsid w:val="007A12B9"/>
    <w:rsid w:val="007B32F0"/>
    <w:rsid w:val="007C59E7"/>
    <w:rsid w:val="007D25C4"/>
    <w:rsid w:val="007E300B"/>
    <w:rsid w:val="007E5B75"/>
    <w:rsid w:val="00800D01"/>
    <w:rsid w:val="0081698C"/>
    <w:rsid w:val="00830D25"/>
    <w:rsid w:val="00837F2B"/>
    <w:rsid w:val="008445F2"/>
    <w:rsid w:val="00861CC5"/>
    <w:rsid w:val="008664E5"/>
    <w:rsid w:val="0087324C"/>
    <w:rsid w:val="0088756F"/>
    <w:rsid w:val="008B03C9"/>
    <w:rsid w:val="008B196F"/>
    <w:rsid w:val="008C4CB9"/>
    <w:rsid w:val="008D3135"/>
    <w:rsid w:val="008E02F7"/>
    <w:rsid w:val="008E27CA"/>
    <w:rsid w:val="008E6A5D"/>
    <w:rsid w:val="0091105E"/>
    <w:rsid w:val="009134AA"/>
    <w:rsid w:val="00931582"/>
    <w:rsid w:val="009369F5"/>
    <w:rsid w:val="0095759B"/>
    <w:rsid w:val="009839BC"/>
    <w:rsid w:val="0098780A"/>
    <w:rsid w:val="009A76AB"/>
    <w:rsid w:val="009B121B"/>
    <w:rsid w:val="009B615E"/>
    <w:rsid w:val="009C01F4"/>
    <w:rsid w:val="009C3126"/>
    <w:rsid w:val="009C5843"/>
    <w:rsid w:val="009D36F7"/>
    <w:rsid w:val="009F39D4"/>
    <w:rsid w:val="00A01501"/>
    <w:rsid w:val="00A0315E"/>
    <w:rsid w:val="00A04325"/>
    <w:rsid w:val="00A13759"/>
    <w:rsid w:val="00A14932"/>
    <w:rsid w:val="00A15D7C"/>
    <w:rsid w:val="00A17D03"/>
    <w:rsid w:val="00A26691"/>
    <w:rsid w:val="00A44231"/>
    <w:rsid w:val="00A4438E"/>
    <w:rsid w:val="00A45E07"/>
    <w:rsid w:val="00A56803"/>
    <w:rsid w:val="00A748EB"/>
    <w:rsid w:val="00A77B3E"/>
    <w:rsid w:val="00A938BC"/>
    <w:rsid w:val="00A93AE1"/>
    <w:rsid w:val="00AA5A82"/>
    <w:rsid w:val="00AB1375"/>
    <w:rsid w:val="00AB7D69"/>
    <w:rsid w:val="00AC02F0"/>
    <w:rsid w:val="00AD3853"/>
    <w:rsid w:val="00AD7AC3"/>
    <w:rsid w:val="00AF2E9A"/>
    <w:rsid w:val="00AF55D4"/>
    <w:rsid w:val="00B00570"/>
    <w:rsid w:val="00B04D87"/>
    <w:rsid w:val="00B15BEF"/>
    <w:rsid w:val="00B2422F"/>
    <w:rsid w:val="00B24AB6"/>
    <w:rsid w:val="00B27DA6"/>
    <w:rsid w:val="00B3092D"/>
    <w:rsid w:val="00B55920"/>
    <w:rsid w:val="00B652F7"/>
    <w:rsid w:val="00B67857"/>
    <w:rsid w:val="00B7354F"/>
    <w:rsid w:val="00B903A8"/>
    <w:rsid w:val="00BA27C3"/>
    <w:rsid w:val="00BA2F44"/>
    <w:rsid w:val="00BA5F7F"/>
    <w:rsid w:val="00BB2792"/>
    <w:rsid w:val="00BB6AA2"/>
    <w:rsid w:val="00BB6CAE"/>
    <w:rsid w:val="00BC22A7"/>
    <w:rsid w:val="00BC6993"/>
    <w:rsid w:val="00BD1E0E"/>
    <w:rsid w:val="00BE32D0"/>
    <w:rsid w:val="00BE7D04"/>
    <w:rsid w:val="00BF7F54"/>
    <w:rsid w:val="00C02197"/>
    <w:rsid w:val="00C1684A"/>
    <w:rsid w:val="00C234D2"/>
    <w:rsid w:val="00C35361"/>
    <w:rsid w:val="00C42574"/>
    <w:rsid w:val="00C47712"/>
    <w:rsid w:val="00C55CE9"/>
    <w:rsid w:val="00C714EE"/>
    <w:rsid w:val="00C77A25"/>
    <w:rsid w:val="00CA251B"/>
    <w:rsid w:val="00CA2A55"/>
    <w:rsid w:val="00CC0036"/>
    <w:rsid w:val="00CC0B6F"/>
    <w:rsid w:val="00CC2F5D"/>
    <w:rsid w:val="00CC41A9"/>
    <w:rsid w:val="00CE5D62"/>
    <w:rsid w:val="00CF0982"/>
    <w:rsid w:val="00CF0A64"/>
    <w:rsid w:val="00D15EF3"/>
    <w:rsid w:val="00D32427"/>
    <w:rsid w:val="00D33149"/>
    <w:rsid w:val="00D62A33"/>
    <w:rsid w:val="00D8108A"/>
    <w:rsid w:val="00D85FB1"/>
    <w:rsid w:val="00DA23D2"/>
    <w:rsid w:val="00DB738D"/>
    <w:rsid w:val="00DB7E2F"/>
    <w:rsid w:val="00DC2730"/>
    <w:rsid w:val="00DE6978"/>
    <w:rsid w:val="00DF3FF6"/>
    <w:rsid w:val="00DF51D5"/>
    <w:rsid w:val="00E04745"/>
    <w:rsid w:val="00E133D8"/>
    <w:rsid w:val="00E13D5C"/>
    <w:rsid w:val="00E159DD"/>
    <w:rsid w:val="00E27BD1"/>
    <w:rsid w:val="00E33E14"/>
    <w:rsid w:val="00E60691"/>
    <w:rsid w:val="00E90FB6"/>
    <w:rsid w:val="00EA09CF"/>
    <w:rsid w:val="00EA3385"/>
    <w:rsid w:val="00EB09F1"/>
    <w:rsid w:val="00EB516A"/>
    <w:rsid w:val="00EB5DF0"/>
    <w:rsid w:val="00EC1D8B"/>
    <w:rsid w:val="00ED03A1"/>
    <w:rsid w:val="00EE4956"/>
    <w:rsid w:val="00F15B5F"/>
    <w:rsid w:val="00F163FA"/>
    <w:rsid w:val="00F258B0"/>
    <w:rsid w:val="00F404E2"/>
    <w:rsid w:val="00F4766C"/>
    <w:rsid w:val="00F521B7"/>
    <w:rsid w:val="00F56ECA"/>
    <w:rsid w:val="00F61491"/>
    <w:rsid w:val="00F675D9"/>
    <w:rsid w:val="00F862F5"/>
    <w:rsid w:val="00F955BB"/>
    <w:rsid w:val="00FA621E"/>
    <w:rsid w:val="00FB2251"/>
    <w:rsid w:val="00FD6CAD"/>
    <w:rsid w:val="00FE452B"/>
    <w:rsid w:val="00FF4389"/>
    <w:rsid w:val="0DE74E72"/>
    <w:rsid w:val="122F215A"/>
    <w:rsid w:val="1BF71123"/>
    <w:rsid w:val="200B0359"/>
    <w:rsid w:val="21E02DFD"/>
    <w:rsid w:val="3E797967"/>
    <w:rsid w:val="584B0044"/>
    <w:rsid w:val="5DE26162"/>
    <w:rsid w:val="63FA0FBC"/>
    <w:rsid w:val="6C477E9D"/>
    <w:rsid w:val="6C7672FB"/>
    <w:rsid w:val="75D979B5"/>
    <w:rsid w:val="7600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05AB52"/>
  <w15:docId w15:val="{635A4BC9-48CD-DF48-981B-C56BE75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2">
    <w:name w:val="heading 2"/>
    <w:basedOn w:val="a"/>
    <w:next w:val="a"/>
    <w:link w:val="20"/>
    <w:uiPriority w:val="9"/>
    <w:semiHidden/>
    <w:unhideWhenUsed/>
    <w:qFormat/>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semiHidden/>
    <w:unhideWhenUsed/>
    <w:qFormat/>
    <w:rPr>
      <w:b/>
      <w:bCs/>
    </w:rPr>
  </w:style>
  <w:style w:type="table" w:styleId="ae">
    <w:name w:val="Table Grid"/>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qFormat/>
    <w:rPr>
      <w:color w:val="0000FF" w:themeColor="hyperlink"/>
      <w:u w:val="single"/>
    </w:rPr>
  </w:style>
  <w:style w:type="character" w:styleId="af0">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eastAsiaTheme="minorEastAsia"/>
      <w:sz w:val="24"/>
      <w:szCs w:val="24"/>
      <w:lang w:eastAsia="en-US"/>
    </w:rPr>
  </w:style>
  <w:style w:type="character" w:customStyle="1" w:styleId="20">
    <w:name w:val="标题 2 字符"/>
    <w:basedOn w:val="a0"/>
    <w:link w:val="2"/>
    <w:uiPriority w:val="9"/>
    <w:semiHidden/>
    <w:qFormat/>
    <w:rPr>
      <w:rFonts w:asciiTheme="majorHAnsi" w:eastAsiaTheme="majorEastAsia" w:hAnsiTheme="majorHAnsi" w:cstheme="majorBidi"/>
      <w:color w:val="365F91" w:themeColor="accent1" w:themeShade="BF"/>
      <w:sz w:val="26"/>
      <w:szCs w:val="26"/>
    </w:rPr>
  </w:style>
  <w:style w:type="paragraph" w:styleId="af1">
    <w:name w:val="List Paragraph"/>
    <w:basedOn w:val="a"/>
    <w:uiPriority w:val="34"/>
    <w:qFormat/>
    <w:pPr>
      <w:spacing w:after="160" w:line="259" w:lineRule="auto"/>
      <w:ind w:left="720"/>
      <w:contextualSpacing/>
    </w:pPr>
    <w:rPr>
      <w:rFonts w:asciiTheme="minorHAnsi" w:eastAsiaTheme="minorHAnsi" w:hAnsiTheme="minorHAnsi" w:cstheme="minorBidi"/>
      <w:sz w:val="22"/>
      <w:szCs w:val="22"/>
    </w:rPr>
  </w:style>
  <w:style w:type="character" w:styleId="af2">
    <w:name w:val="Unresolved Mention"/>
    <w:basedOn w:val="a0"/>
    <w:uiPriority w:val="99"/>
    <w:semiHidden/>
    <w:unhideWhenUsed/>
    <w:rsid w:val="0035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EF928F8-95EE-4360-A136-3B6A73E8C4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44</Pages>
  <Words>9067</Words>
  <Characters>51682</Characters>
  <Application>Microsoft Office Word</Application>
  <DocSecurity>0</DocSecurity>
  <Lines>430</Lines>
  <Paragraphs>121</Paragraphs>
  <ScaleCrop>false</ScaleCrop>
  <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Abiola Adepoju</dc:creator>
  <cp:lastModifiedBy>M18955</cp:lastModifiedBy>
  <cp:revision>49</cp:revision>
  <dcterms:created xsi:type="dcterms:W3CDTF">2023-04-27T21:46:00Z</dcterms:created>
  <dcterms:modified xsi:type="dcterms:W3CDTF">2023-06-13T10:05:00Z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2023-04-27T14:41:04Z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e920497c-defb-4029-9437-fe941ddae050</vt:lpwstr>
  </property>
  <property fmtid="{D5CDD505-2E9C-101B-9397-08002B2CF9AE}" pid="7" name="MSIP_Label_defa4170-0d19-0005-0004-bc88714345d2_ActionId">
    <vt:lpwstr>6272ddfb-1fca-4c42-aa6e-1ab054dd5c4a</vt:lpwstr>
  </property>
  <property fmtid="{D5CDD505-2E9C-101B-9397-08002B2CF9AE}" pid="8" name="MSIP_Label_defa4170-0d19-0005-0004-bc88714345d2_ContentBits">
    <vt:lpwstr>0</vt:lpwstr>
  </property>
  <property fmtid="{D5CDD505-2E9C-101B-9397-08002B2CF9AE}" pid="9" name="KSOProductBuildVer">
    <vt:lpwstr>2052-11.1.0.14309</vt:lpwstr>
  </property>
  <property fmtid="{D5CDD505-2E9C-101B-9397-08002B2CF9AE}" pid="10" name="ICV">
    <vt:lpwstr>24579021C24C42B7934DFA2C70A24300_12</vt:lpwstr>
  </property>
</Properties>
</file>