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76" w:rsidRPr="00084ECD" w:rsidRDefault="00BA3876" w:rsidP="00C44C06">
      <w:pPr>
        <w:adjustRightInd w:val="0"/>
        <w:snapToGrid w:val="0"/>
        <w:spacing w:after="0" w:line="360" w:lineRule="auto"/>
        <w:jc w:val="both"/>
        <w:rPr>
          <w:rFonts w:ascii="Book Antiqua" w:hAnsi="Book Antiqua"/>
          <w:i/>
          <w:sz w:val="24"/>
          <w:szCs w:val="24"/>
          <w:lang w:val="en-US" w:eastAsia="zh-CN"/>
        </w:rPr>
      </w:pPr>
      <w:r w:rsidRPr="00084ECD">
        <w:rPr>
          <w:rFonts w:ascii="Book Antiqua" w:eastAsia="BatangChe" w:hAnsi="Book Antiqua"/>
          <w:b/>
          <w:sz w:val="24"/>
          <w:szCs w:val="24"/>
          <w:lang w:val="en-US"/>
        </w:rPr>
        <w:t>Name of journal:</w:t>
      </w:r>
      <w:r w:rsidR="00E34EF2" w:rsidRPr="00084ECD">
        <w:rPr>
          <w:rFonts w:ascii="Book Antiqua" w:hAnsi="Book Antiqua"/>
          <w:sz w:val="24"/>
          <w:szCs w:val="24"/>
          <w:lang w:val="en-US"/>
        </w:rPr>
        <w:t xml:space="preserve"> </w:t>
      </w:r>
      <w:r w:rsidR="00E34EF2" w:rsidRPr="00084ECD">
        <w:rPr>
          <w:rFonts w:ascii="Book Antiqua" w:eastAsia="BatangChe" w:hAnsi="Book Antiqua"/>
          <w:i/>
          <w:sz w:val="24"/>
          <w:szCs w:val="24"/>
          <w:lang w:val="en-US"/>
        </w:rPr>
        <w:t>World Journal of Dermatology</w:t>
      </w:r>
    </w:p>
    <w:p w:rsidR="00BA3876" w:rsidRPr="00084ECD" w:rsidRDefault="00BA3876" w:rsidP="00C44C06">
      <w:pPr>
        <w:adjustRightInd w:val="0"/>
        <w:snapToGrid w:val="0"/>
        <w:spacing w:after="0" w:line="360" w:lineRule="auto"/>
        <w:jc w:val="both"/>
        <w:rPr>
          <w:rFonts w:ascii="Book Antiqua" w:hAnsi="Book Antiqua"/>
          <w:b/>
          <w:sz w:val="24"/>
          <w:szCs w:val="24"/>
          <w:lang w:val="en-US" w:eastAsia="zh-CN"/>
        </w:rPr>
      </w:pPr>
      <w:r w:rsidRPr="00084ECD">
        <w:rPr>
          <w:rFonts w:ascii="Book Antiqua" w:eastAsia="BatangChe" w:hAnsi="Book Antiqua"/>
          <w:b/>
          <w:sz w:val="24"/>
          <w:szCs w:val="24"/>
          <w:lang w:val="en-US"/>
        </w:rPr>
        <w:t xml:space="preserve"> ESPS Manuscript NO:</w:t>
      </w:r>
      <w:r w:rsidRPr="00084ECD">
        <w:rPr>
          <w:rFonts w:ascii="Book Antiqua" w:hAnsi="Book Antiqua"/>
          <w:b/>
          <w:sz w:val="24"/>
          <w:szCs w:val="24"/>
          <w:lang w:val="en-US"/>
        </w:rPr>
        <w:t xml:space="preserve"> </w:t>
      </w:r>
      <w:r w:rsidR="00550B99" w:rsidRPr="00084ECD">
        <w:rPr>
          <w:rFonts w:ascii="Book Antiqua" w:hAnsi="Book Antiqua"/>
          <w:b/>
          <w:sz w:val="24"/>
          <w:szCs w:val="24"/>
          <w:lang w:val="en-US" w:eastAsia="zh-CN"/>
        </w:rPr>
        <w:t>83</w:t>
      </w:r>
      <w:r w:rsidR="00E34EF2" w:rsidRPr="00084ECD">
        <w:rPr>
          <w:rFonts w:ascii="Book Antiqua" w:hAnsi="Book Antiqua"/>
          <w:b/>
          <w:sz w:val="24"/>
          <w:szCs w:val="24"/>
          <w:lang w:val="en-US" w:eastAsia="zh-CN"/>
        </w:rPr>
        <w:t>3</w:t>
      </w:r>
      <w:r w:rsidR="00550B99" w:rsidRPr="00084ECD">
        <w:rPr>
          <w:rFonts w:ascii="Book Antiqua" w:hAnsi="Book Antiqua"/>
          <w:b/>
          <w:sz w:val="24"/>
          <w:szCs w:val="24"/>
          <w:lang w:val="en-US" w:eastAsia="zh-CN"/>
        </w:rPr>
        <w:t>6</w:t>
      </w:r>
    </w:p>
    <w:p w:rsidR="00550B99" w:rsidRPr="00084ECD" w:rsidRDefault="00BA3876" w:rsidP="00C44C06">
      <w:pPr>
        <w:autoSpaceDE w:val="0"/>
        <w:autoSpaceDN w:val="0"/>
        <w:adjustRightInd w:val="0"/>
        <w:spacing w:after="0" w:line="360" w:lineRule="auto"/>
        <w:jc w:val="both"/>
        <w:rPr>
          <w:rFonts w:ascii="Book Antiqua" w:hAnsi="Book Antiqua" w:cs="AdvMINION-R"/>
          <w:b/>
          <w:sz w:val="24"/>
          <w:szCs w:val="24"/>
          <w:lang w:val="en-US" w:eastAsia="zh-CN"/>
        </w:rPr>
      </w:pPr>
      <w:r w:rsidRPr="00084ECD">
        <w:rPr>
          <w:rFonts w:ascii="Book Antiqua" w:eastAsia="BatangChe" w:hAnsi="Book Antiqua"/>
          <w:b/>
          <w:sz w:val="24"/>
          <w:szCs w:val="24"/>
          <w:lang w:val="en-US"/>
        </w:rPr>
        <w:t>Columns:</w:t>
      </w:r>
      <w:r w:rsidRPr="00084ECD">
        <w:rPr>
          <w:rFonts w:ascii="Book Antiqua" w:hAnsi="Book Antiqua"/>
          <w:b/>
          <w:sz w:val="24"/>
          <w:szCs w:val="24"/>
          <w:lang w:val="en-US"/>
        </w:rPr>
        <w:t xml:space="preserve"> </w:t>
      </w:r>
      <w:r w:rsidR="00A66D59">
        <w:rPr>
          <w:rFonts w:ascii="Book Antiqua" w:hAnsi="Book Antiqua" w:cs="AdvMINION-R"/>
          <w:b/>
          <w:sz w:val="24"/>
          <w:szCs w:val="24"/>
          <w:lang w:val="en-US"/>
        </w:rPr>
        <w:t>MINIREVIEW</w:t>
      </w:r>
      <w:r w:rsidR="00A66D59">
        <w:rPr>
          <w:rFonts w:ascii="Book Antiqua" w:hAnsi="Book Antiqua" w:cs="AdvMINION-R" w:hint="eastAsia"/>
          <w:b/>
          <w:sz w:val="24"/>
          <w:szCs w:val="24"/>
          <w:lang w:val="en-US" w:eastAsia="zh-CN"/>
        </w:rPr>
        <w:t>S</w:t>
      </w:r>
    </w:p>
    <w:p w:rsidR="00BA3876" w:rsidRPr="00084ECD" w:rsidRDefault="00BA3876" w:rsidP="00C44C06">
      <w:pPr>
        <w:adjustRightInd w:val="0"/>
        <w:snapToGrid w:val="0"/>
        <w:spacing w:after="0" w:line="360" w:lineRule="auto"/>
        <w:jc w:val="both"/>
        <w:rPr>
          <w:rFonts w:ascii="Book Antiqua" w:hAnsi="Book Antiqua" w:cs="AdvMINION-R"/>
          <w:sz w:val="24"/>
          <w:szCs w:val="24"/>
          <w:lang w:val="en-US" w:eastAsia="zh-CN"/>
        </w:rPr>
      </w:pPr>
    </w:p>
    <w:p w:rsidR="00865EBA" w:rsidRPr="00084ECD" w:rsidRDefault="00865EBA" w:rsidP="00C44C06">
      <w:pPr>
        <w:autoSpaceDE w:val="0"/>
        <w:autoSpaceDN w:val="0"/>
        <w:adjustRightInd w:val="0"/>
        <w:spacing w:after="0" w:line="360" w:lineRule="auto"/>
        <w:jc w:val="both"/>
        <w:rPr>
          <w:rFonts w:ascii="Book Antiqua" w:hAnsi="Book Antiqua" w:cs="AdvMINION-R"/>
          <w:b/>
          <w:sz w:val="24"/>
          <w:szCs w:val="24"/>
          <w:lang w:val="en-US" w:eastAsia="zh-CN"/>
        </w:rPr>
      </w:pPr>
      <w:r w:rsidRPr="00084ECD">
        <w:rPr>
          <w:rFonts w:ascii="Book Antiqua" w:hAnsi="Book Antiqua" w:cs="AdvMINION-R"/>
          <w:b/>
          <w:sz w:val="24"/>
          <w:szCs w:val="24"/>
          <w:lang w:val="en-US"/>
        </w:rPr>
        <w:t xml:space="preserve">Gender </w:t>
      </w:r>
      <w:r w:rsidR="00550B99" w:rsidRPr="00084ECD">
        <w:rPr>
          <w:rFonts w:ascii="Book Antiqua" w:hAnsi="Book Antiqua" w:cs="AdvMINION-R"/>
          <w:b/>
          <w:sz w:val="24"/>
          <w:szCs w:val="24"/>
          <w:lang w:val="en-US"/>
        </w:rPr>
        <w:t>medicine and psor</w:t>
      </w:r>
      <w:r w:rsidRPr="00084ECD">
        <w:rPr>
          <w:rFonts w:ascii="Book Antiqua" w:hAnsi="Book Antiqua" w:cs="AdvMINION-R"/>
          <w:b/>
          <w:sz w:val="24"/>
          <w:szCs w:val="24"/>
          <w:lang w:val="en-US"/>
        </w:rPr>
        <w:t>iasis</w:t>
      </w:r>
    </w:p>
    <w:p w:rsidR="00E34EF2" w:rsidRPr="00084ECD" w:rsidRDefault="00E34EF2" w:rsidP="00C44C06">
      <w:pPr>
        <w:autoSpaceDE w:val="0"/>
        <w:autoSpaceDN w:val="0"/>
        <w:adjustRightInd w:val="0"/>
        <w:spacing w:after="0" w:line="360" w:lineRule="auto"/>
        <w:jc w:val="both"/>
        <w:rPr>
          <w:rFonts w:ascii="Book Antiqua" w:hAnsi="Book Antiqua" w:cs="AdvMINION-R"/>
          <w:b/>
          <w:sz w:val="24"/>
          <w:szCs w:val="24"/>
          <w:lang w:val="en-US" w:eastAsia="zh-CN"/>
        </w:rPr>
      </w:pPr>
    </w:p>
    <w:p w:rsidR="00E34EF2" w:rsidRPr="00084ECD" w:rsidRDefault="00E34EF2" w:rsidP="00C44C06">
      <w:pPr>
        <w:autoSpaceDE w:val="0"/>
        <w:autoSpaceDN w:val="0"/>
        <w:adjustRightInd w:val="0"/>
        <w:spacing w:after="0" w:line="360" w:lineRule="auto"/>
        <w:jc w:val="both"/>
        <w:rPr>
          <w:rFonts w:ascii="Book Antiqua" w:hAnsi="Book Antiqua" w:cs="AdvMINION-R"/>
          <w:b/>
          <w:sz w:val="24"/>
          <w:szCs w:val="24"/>
          <w:lang w:eastAsia="zh-CN"/>
        </w:rPr>
      </w:pPr>
      <w:r w:rsidRPr="00084ECD">
        <w:rPr>
          <w:rFonts w:ascii="Book Antiqua" w:hAnsi="Book Antiqua" w:cs="AdvMINION-R"/>
          <w:sz w:val="24"/>
          <w:szCs w:val="24"/>
        </w:rPr>
        <w:t>Colombo</w:t>
      </w:r>
      <w:r w:rsidRPr="00084ECD">
        <w:rPr>
          <w:rFonts w:ascii="Book Antiqua" w:hAnsi="Book Antiqua" w:cs="AdvMINION-R"/>
          <w:sz w:val="24"/>
          <w:szCs w:val="24"/>
          <w:lang w:eastAsia="zh-CN"/>
        </w:rPr>
        <w:t xml:space="preserve"> D </w:t>
      </w:r>
      <w:r w:rsidRPr="00084ECD">
        <w:rPr>
          <w:rFonts w:ascii="Book Antiqua" w:hAnsi="Book Antiqua" w:cs="AdvMINION-R"/>
          <w:i/>
          <w:sz w:val="24"/>
          <w:szCs w:val="24"/>
          <w:lang w:eastAsia="zh-CN"/>
        </w:rPr>
        <w:t>et al</w:t>
      </w:r>
      <w:r w:rsidRPr="00084ECD">
        <w:rPr>
          <w:rFonts w:ascii="Book Antiqua" w:hAnsi="Book Antiqua" w:cs="AdvMINION-R"/>
          <w:sz w:val="24"/>
          <w:szCs w:val="24"/>
          <w:lang w:eastAsia="zh-CN"/>
        </w:rPr>
        <w:t xml:space="preserve">. </w:t>
      </w:r>
      <w:r w:rsidRPr="00084ECD">
        <w:rPr>
          <w:rFonts w:ascii="Book Antiqua" w:hAnsi="Book Antiqua" w:cs="AdvMINION-R"/>
          <w:sz w:val="24"/>
          <w:szCs w:val="24"/>
        </w:rPr>
        <w:t>Gender medicine and psoriasis</w:t>
      </w:r>
    </w:p>
    <w:p w:rsidR="00E34EF2" w:rsidRPr="00084ECD" w:rsidRDefault="00E34EF2" w:rsidP="00C44C06">
      <w:pPr>
        <w:autoSpaceDE w:val="0"/>
        <w:autoSpaceDN w:val="0"/>
        <w:adjustRightInd w:val="0"/>
        <w:spacing w:after="0" w:line="360" w:lineRule="auto"/>
        <w:jc w:val="both"/>
        <w:rPr>
          <w:rFonts w:ascii="Book Antiqua" w:hAnsi="Book Antiqua" w:cs="AdvMINION-R"/>
          <w:sz w:val="24"/>
          <w:szCs w:val="24"/>
          <w:lang w:eastAsia="zh-CN"/>
        </w:rPr>
      </w:pPr>
    </w:p>
    <w:p w:rsidR="00865EBA" w:rsidRPr="00084ECD" w:rsidRDefault="00865EBA" w:rsidP="00C44C06">
      <w:pPr>
        <w:autoSpaceDE w:val="0"/>
        <w:autoSpaceDN w:val="0"/>
        <w:adjustRightInd w:val="0"/>
        <w:spacing w:after="0" w:line="360" w:lineRule="auto"/>
        <w:jc w:val="both"/>
        <w:rPr>
          <w:rFonts w:ascii="Book Antiqua" w:hAnsi="Book Antiqua" w:cs="AdvMINION-R"/>
          <w:sz w:val="24"/>
          <w:szCs w:val="24"/>
          <w:lang w:eastAsia="zh-CN"/>
        </w:rPr>
      </w:pPr>
      <w:r w:rsidRPr="00084ECD">
        <w:rPr>
          <w:rFonts w:ascii="Book Antiqua" w:hAnsi="Book Antiqua" w:cs="AdvMINION-R"/>
          <w:sz w:val="24"/>
          <w:szCs w:val="24"/>
        </w:rPr>
        <w:t>Delia Colombo, Nicoletta C</w:t>
      </w:r>
      <w:r w:rsidR="00550B99" w:rsidRPr="00084ECD">
        <w:rPr>
          <w:rFonts w:ascii="Book Antiqua" w:hAnsi="Book Antiqua" w:cs="AdvMINION-R"/>
          <w:sz w:val="24"/>
          <w:szCs w:val="24"/>
        </w:rPr>
        <w:t>assano, Gilberto Bellia, Gino A</w:t>
      </w:r>
      <w:r w:rsidRPr="00084ECD">
        <w:rPr>
          <w:rFonts w:ascii="Book Antiqua" w:hAnsi="Book Antiqua" w:cs="AdvMINION-R"/>
          <w:sz w:val="24"/>
          <w:szCs w:val="24"/>
        </w:rPr>
        <w:t xml:space="preserve"> Vena</w:t>
      </w:r>
    </w:p>
    <w:p w:rsidR="00550B99" w:rsidRPr="00084ECD" w:rsidRDefault="00550B99" w:rsidP="00C44C06">
      <w:pPr>
        <w:autoSpaceDE w:val="0"/>
        <w:autoSpaceDN w:val="0"/>
        <w:adjustRightInd w:val="0"/>
        <w:spacing w:after="0" w:line="360" w:lineRule="auto"/>
        <w:jc w:val="both"/>
        <w:rPr>
          <w:rFonts w:ascii="Book Antiqua" w:hAnsi="Book Antiqua" w:cs="AdvMINION-R"/>
          <w:sz w:val="24"/>
          <w:szCs w:val="24"/>
          <w:lang w:eastAsia="zh-CN"/>
        </w:rPr>
      </w:pPr>
    </w:p>
    <w:p w:rsidR="00865EBA" w:rsidRPr="00084ECD" w:rsidRDefault="00BA3876" w:rsidP="00C44C06">
      <w:pPr>
        <w:autoSpaceDE w:val="0"/>
        <w:autoSpaceDN w:val="0"/>
        <w:adjustRightInd w:val="0"/>
        <w:spacing w:after="0" w:line="360" w:lineRule="auto"/>
        <w:jc w:val="both"/>
        <w:rPr>
          <w:rFonts w:ascii="Book Antiqua" w:hAnsi="Book Antiqua" w:cs="AdvMINION-R"/>
          <w:sz w:val="24"/>
          <w:szCs w:val="24"/>
          <w:lang w:eastAsia="zh-CN"/>
        </w:rPr>
      </w:pPr>
      <w:r w:rsidRPr="00084ECD">
        <w:rPr>
          <w:rFonts w:ascii="Book Antiqua" w:hAnsi="Book Antiqua" w:cs="AdvMINION-R"/>
          <w:b/>
          <w:sz w:val="24"/>
          <w:szCs w:val="24"/>
        </w:rPr>
        <w:t>Delia Colombo</w:t>
      </w:r>
      <w:r w:rsidRPr="00084ECD">
        <w:rPr>
          <w:rFonts w:ascii="Book Antiqua" w:hAnsi="Book Antiqua" w:cs="AdvMINION-R"/>
          <w:b/>
          <w:sz w:val="24"/>
          <w:szCs w:val="24"/>
          <w:lang w:eastAsia="zh-CN"/>
        </w:rPr>
        <w:t>,</w:t>
      </w:r>
      <w:r w:rsidRPr="00084ECD">
        <w:rPr>
          <w:rFonts w:ascii="Book Antiqua" w:hAnsi="Book Antiqua" w:cs="AdvMINION-R"/>
          <w:b/>
          <w:sz w:val="24"/>
          <w:szCs w:val="24"/>
        </w:rPr>
        <w:t xml:space="preserve"> Gilberto Bellia</w:t>
      </w:r>
      <w:r w:rsidRPr="00084ECD">
        <w:rPr>
          <w:rFonts w:ascii="Book Antiqua" w:hAnsi="Book Antiqua" w:cs="AdvMINION-R"/>
          <w:b/>
          <w:sz w:val="24"/>
          <w:szCs w:val="24"/>
          <w:lang w:eastAsia="zh-CN"/>
        </w:rPr>
        <w:t>,</w:t>
      </w:r>
      <w:r w:rsidR="00865EBA" w:rsidRPr="00084ECD">
        <w:rPr>
          <w:rFonts w:ascii="Book Antiqua" w:hAnsi="Book Antiqua" w:cs="AdvMINION-R"/>
          <w:b/>
          <w:sz w:val="24"/>
          <w:szCs w:val="24"/>
          <w:vertAlign w:val="superscript"/>
        </w:rPr>
        <w:t xml:space="preserve"> </w:t>
      </w:r>
      <w:r w:rsidR="00E34EF2" w:rsidRPr="00084ECD">
        <w:rPr>
          <w:rFonts w:ascii="Book Antiqua" w:hAnsi="Book Antiqua" w:cs="AdvMINION-R"/>
          <w:sz w:val="24"/>
          <w:szCs w:val="24"/>
        </w:rPr>
        <w:t>Novartis Farma Sp</w:t>
      </w:r>
      <w:r w:rsidR="00865EBA" w:rsidRPr="00084ECD">
        <w:rPr>
          <w:rFonts w:ascii="Book Antiqua" w:hAnsi="Book Antiqua" w:cs="AdvMINION-R"/>
          <w:sz w:val="24"/>
          <w:szCs w:val="24"/>
        </w:rPr>
        <w:t>A,</w:t>
      </w:r>
      <w:r w:rsidR="00687718" w:rsidRPr="00084ECD">
        <w:rPr>
          <w:rFonts w:ascii="Book Antiqua" w:hAnsi="Book Antiqua"/>
          <w:sz w:val="24"/>
          <w:szCs w:val="24"/>
        </w:rPr>
        <w:t xml:space="preserve"> </w:t>
      </w:r>
      <w:r w:rsidR="00687718" w:rsidRPr="00084ECD">
        <w:rPr>
          <w:rFonts w:ascii="Book Antiqua" w:hAnsi="Book Antiqua" w:cs="AdvMINION-R"/>
          <w:sz w:val="24"/>
          <w:szCs w:val="24"/>
        </w:rPr>
        <w:t>21040</w:t>
      </w:r>
      <w:r w:rsidR="00865EBA" w:rsidRPr="00084ECD">
        <w:rPr>
          <w:rFonts w:ascii="Book Antiqua" w:hAnsi="Book Antiqua" w:cs="AdvMINION-R"/>
          <w:sz w:val="24"/>
          <w:szCs w:val="24"/>
        </w:rPr>
        <w:t xml:space="preserve"> Origgio, Italy</w:t>
      </w:r>
    </w:p>
    <w:p w:rsidR="00550B99" w:rsidRPr="00084ECD" w:rsidRDefault="00550B99" w:rsidP="00C44C06">
      <w:pPr>
        <w:autoSpaceDE w:val="0"/>
        <w:autoSpaceDN w:val="0"/>
        <w:adjustRightInd w:val="0"/>
        <w:spacing w:after="0" w:line="360" w:lineRule="auto"/>
        <w:jc w:val="both"/>
        <w:rPr>
          <w:rFonts w:ascii="Book Antiqua" w:hAnsi="Book Antiqua" w:cs="AdvMINION-R"/>
          <w:sz w:val="24"/>
          <w:szCs w:val="24"/>
          <w:lang w:eastAsia="zh-CN"/>
        </w:rPr>
      </w:pPr>
    </w:p>
    <w:p w:rsidR="00865EBA" w:rsidRPr="00084ECD" w:rsidRDefault="00BA3876" w:rsidP="00C44C06">
      <w:pPr>
        <w:autoSpaceDE w:val="0"/>
        <w:autoSpaceDN w:val="0"/>
        <w:adjustRightInd w:val="0"/>
        <w:spacing w:after="0" w:line="360" w:lineRule="auto"/>
        <w:jc w:val="both"/>
        <w:rPr>
          <w:rFonts w:ascii="Book Antiqua" w:hAnsi="Book Antiqua" w:cs="AdvMINION-R"/>
          <w:sz w:val="24"/>
          <w:szCs w:val="24"/>
        </w:rPr>
      </w:pPr>
      <w:r w:rsidRPr="00084ECD">
        <w:rPr>
          <w:rFonts w:ascii="Book Antiqua" w:hAnsi="Book Antiqua" w:cs="AdvMINION-R"/>
          <w:b/>
          <w:sz w:val="24"/>
          <w:szCs w:val="24"/>
        </w:rPr>
        <w:t>Nicoletta Cassano</w:t>
      </w:r>
      <w:r w:rsidRPr="00084ECD">
        <w:rPr>
          <w:rFonts w:ascii="Book Antiqua" w:hAnsi="Book Antiqua" w:cs="AdvMINION-R"/>
          <w:b/>
          <w:sz w:val="24"/>
          <w:szCs w:val="24"/>
          <w:lang w:eastAsia="zh-CN"/>
        </w:rPr>
        <w:t>,</w:t>
      </w:r>
      <w:r w:rsidRPr="00084ECD">
        <w:rPr>
          <w:rFonts w:ascii="Book Antiqua" w:hAnsi="Book Antiqua" w:cs="AdvMINION-R"/>
          <w:b/>
          <w:sz w:val="24"/>
          <w:szCs w:val="24"/>
        </w:rPr>
        <w:t xml:space="preserve"> Gino </w:t>
      </w:r>
      <w:r w:rsidR="00550B99" w:rsidRPr="00084ECD">
        <w:rPr>
          <w:rFonts w:ascii="Book Antiqua" w:hAnsi="Book Antiqua" w:cs="AdvMINION-R"/>
          <w:b/>
          <w:sz w:val="24"/>
          <w:szCs w:val="24"/>
        </w:rPr>
        <w:t>A</w:t>
      </w:r>
      <w:r w:rsidRPr="00084ECD">
        <w:rPr>
          <w:rFonts w:ascii="Book Antiqua" w:hAnsi="Book Antiqua" w:cs="AdvMINION-R"/>
          <w:b/>
          <w:sz w:val="24"/>
          <w:szCs w:val="24"/>
        </w:rPr>
        <w:t xml:space="preserve"> Vena</w:t>
      </w:r>
      <w:r w:rsidRPr="00084ECD">
        <w:rPr>
          <w:rFonts w:ascii="Book Antiqua" w:hAnsi="Book Antiqua" w:cs="AdvMINION-R"/>
          <w:b/>
          <w:sz w:val="24"/>
          <w:szCs w:val="24"/>
          <w:lang w:eastAsia="zh-CN"/>
        </w:rPr>
        <w:t>,</w:t>
      </w:r>
      <w:r w:rsidR="00865EBA" w:rsidRPr="00084ECD">
        <w:rPr>
          <w:rFonts w:ascii="Book Antiqua" w:hAnsi="Book Antiqua" w:cs="AdvMINION-R"/>
          <w:sz w:val="24"/>
          <w:szCs w:val="24"/>
          <w:vertAlign w:val="superscript"/>
        </w:rPr>
        <w:t xml:space="preserve"> </w:t>
      </w:r>
      <w:r w:rsidR="00865EBA" w:rsidRPr="00084ECD">
        <w:rPr>
          <w:rFonts w:ascii="Book Antiqua" w:hAnsi="Book Antiqua" w:cs="AdvMINION-R"/>
          <w:sz w:val="24"/>
          <w:szCs w:val="24"/>
        </w:rPr>
        <w:t xml:space="preserve">Dermatology and Venereology Private Practice, Bari and Barletta, Italy </w:t>
      </w:r>
    </w:p>
    <w:p w:rsidR="00865EBA" w:rsidRPr="00084ECD" w:rsidRDefault="00865EBA" w:rsidP="00C44C06">
      <w:pPr>
        <w:autoSpaceDE w:val="0"/>
        <w:autoSpaceDN w:val="0"/>
        <w:adjustRightInd w:val="0"/>
        <w:spacing w:after="0" w:line="360" w:lineRule="auto"/>
        <w:jc w:val="both"/>
        <w:rPr>
          <w:rFonts w:ascii="Book Antiqua" w:hAnsi="Book Antiqua" w:cs="AdvMINION-R"/>
          <w:sz w:val="24"/>
          <w:szCs w:val="24"/>
        </w:rPr>
      </w:pPr>
    </w:p>
    <w:p w:rsidR="00A63107" w:rsidRPr="00084ECD" w:rsidRDefault="00687718" w:rsidP="00C44C06">
      <w:pPr>
        <w:spacing w:after="0" w:line="360" w:lineRule="auto"/>
        <w:jc w:val="both"/>
        <w:rPr>
          <w:rFonts w:ascii="Book Antiqua" w:hAnsi="Book Antiqua"/>
          <w:b/>
          <w:sz w:val="24"/>
          <w:szCs w:val="24"/>
          <w:lang w:val="en-US"/>
        </w:rPr>
      </w:pPr>
      <w:bookmarkStart w:id="0" w:name="OLE_LINK47"/>
      <w:bookmarkStart w:id="1" w:name="OLE_LINK48"/>
      <w:r w:rsidRPr="00084ECD">
        <w:rPr>
          <w:rFonts w:ascii="Book Antiqua" w:hAnsi="Book Antiqua"/>
          <w:b/>
          <w:sz w:val="24"/>
          <w:szCs w:val="24"/>
          <w:lang w:val="en-US"/>
        </w:rPr>
        <w:t>Author contributions:</w:t>
      </w:r>
      <w:r w:rsidR="00AB69F9" w:rsidRPr="00084ECD">
        <w:rPr>
          <w:rFonts w:ascii="Book Antiqua" w:hAnsi="Book Antiqua"/>
          <w:b/>
          <w:sz w:val="24"/>
          <w:szCs w:val="24"/>
          <w:lang w:val="en-US" w:eastAsia="zh-CN"/>
        </w:rPr>
        <w:t xml:space="preserve"> </w:t>
      </w:r>
      <w:r w:rsidR="00A63107" w:rsidRPr="00084ECD">
        <w:rPr>
          <w:rFonts w:ascii="Book Antiqua" w:hAnsi="Book Antiqua"/>
          <w:sz w:val="24"/>
          <w:szCs w:val="24"/>
          <w:lang w:val="en-US"/>
        </w:rPr>
        <w:t>All authors were involved in the writing, revision, and final approval of the paper.</w:t>
      </w:r>
    </w:p>
    <w:bookmarkEnd w:id="0"/>
    <w:bookmarkEnd w:id="1"/>
    <w:p w:rsidR="00607AED" w:rsidRPr="00084ECD" w:rsidRDefault="00607AED" w:rsidP="00C44C06">
      <w:pPr>
        <w:autoSpaceDE w:val="0"/>
        <w:autoSpaceDN w:val="0"/>
        <w:adjustRightInd w:val="0"/>
        <w:spacing w:after="0" w:line="360" w:lineRule="auto"/>
        <w:jc w:val="both"/>
        <w:rPr>
          <w:rFonts w:ascii="Book Antiqua" w:hAnsi="Book Antiqua" w:cs="AdvMINION-R"/>
          <w:b/>
          <w:sz w:val="24"/>
          <w:szCs w:val="24"/>
          <w:lang w:val="en-US"/>
        </w:rPr>
      </w:pPr>
    </w:p>
    <w:p w:rsidR="00607AED" w:rsidRPr="00084ECD" w:rsidRDefault="00687718" w:rsidP="00C44C06">
      <w:pPr>
        <w:spacing w:after="0" w:line="360" w:lineRule="auto"/>
        <w:jc w:val="both"/>
        <w:rPr>
          <w:rStyle w:val="a4"/>
          <w:rFonts w:ascii="Book Antiqua" w:hAnsi="Book Antiqua" w:cs="AdvMINION-R"/>
          <w:color w:val="auto"/>
          <w:sz w:val="24"/>
          <w:szCs w:val="24"/>
          <w:lang w:val="en-US" w:eastAsia="zh-CN"/>
        </w:rPr>
      </w:pPr>
      <w:r w:rsidRPr="00084ECD">
        <w:rPr>
          <w:rFonts w:ascii="Book Antiqua" w:hAnsi="Book Antiqua"/>
          <w:b/>
          <w:sz w:val="24"/>
          <w:szCs w:val="24"/>
        </w:rPr>
        <w:t>Correspondence to:</w:t>
      </w:r>
      <w:r w:rsidRPr="00084ECD">
        <w:rPr>
          <w:rFonts w:ascii="Book Antiqua" w:hAnsi="Book Antiqua"/>
          <w:b/>
          <w:sz w:val="24"/>
          <w:szCs w:val="24"/>
          <w:lang w:eastAsia="zh-CN"/>
        </w:rPr>
        <w:t xml:space="preserve"> </w:t>
      </w:r>
      <w:r w:rsidR="00E34EF2" w:rsidRPr="00084ECD">
        <w:rPr>
          <w:rFonts w:ascii="Book Antiqua" w:hAnsi="Book Antiqua" w:cs="AdvMINION-R"/>
          <w:b/>
          <w:sz w:val="24"/>
          <w:szCs w:val="24"/>
        </w:rPr>
        <w:t>Delia Colombo</w:t>
      </w:r>
      <w:r w:rsidR="00AB69F9" w:rsidRPr="00084ECD">
        <w:rPr>
          <w:rFonts w:ascii="Book Antiqua" w:hAnsi="Book Antiqua" w:cs="AdvMINION-R"/>
          <w:b/>
          <w:sz w:val="24"/>
          <w:szCs w:val="24"/>
          <w:lang w:eastAsia="zh-CN"/>
        </w:rPr>
        <w:t>,</w:t>
      </w:r>
      <w:r w:rsidR="00A63107" w:rsidRPr="00084ECD">
        <w:rPr>
          <w:rFonts w:ascii="Book Antiqua" w:hAnsi="Book Antiqua" w:cs="AdvMINION-R"/>
          <w:b/>
          <w:sz w:val="24"/>
          <w:szCs w:val="24"/>
        </w:rPr>
        <w:t xml:space="preserve"> MD,</w:t>
      </w:r>
      <w:r w:rsidR="00E34EF2" w:rsidRPr="00084ECD">
        <w:rPr>
          <w:rFonts w:ascii="Book Antiqua" w:hAnsi="Book Antiqua" w:cs="AdvMINION-R"/>
          <w:b/>
          <w:sz w:val="24"/>
          <w:szCs w:val="24"/>
        </w:rPr>
        <w:t xml:space="preserve"> </w:t>
      </w:r>
      <w:r w:rsidRPr="00084ECD">
        <w:rPr>
          <w:rFonts w:ascii="Book Antiqua" w:hAnsi="Book Antiqua" w:cs="AdvMINION-R"/>
          <w:sz w:val="24"/>
          <w:szCs w:val="24"/>
        </w:rPr>
        <w:t>Novartis Farma SpA</w:t>
      </w:r>
      <w:r w:rsidRPr="00084ECD">
        <w:rPr>
          <w:rFonts w:ascii="Book Antiqua" w:hAnsi="Book Antiqua" w:cs="AdvMINION-R"/>
          <w:b/>
          <w:sz w:val="24"/>
          <w:szCs w:val="24"/>
        </w:rPr>
        <w:t>,</w:t>
      </w:r>
      <w:r w:rsidR="00AB69F9" w:rsidRPr="00084ECD">
        <w:rPr>
          <w:rFonts w:ascii="Book Antiqua" w:hAnsi="Book Antiqua" w:cs="AdvMINION-R"/>
          <w:sz w:val="24"/>
          <w:szCs w:val="24"/>
        </w:rPr>
        <w:t xml:space="preserve"> Largo U</w:t>
      </w:r>
      <w:r w:rsidR="00E34EF2" w:rsidRPr="00084ECD">
        <w:rPr>
          <w:rFonts w:ascii="Book Antiqua" w:hAnsi="Book Antiqua" w:cs="AdvMINION-R"/>
          <w:sz w:val="24"/>
          <w:szCs w:val="24"/>
        </w:rPr>
        <w:t xml:space="preserve"> Boccioni 1, </w:t>
      </w:r>
      <w:r w:rsidRPr="00084ECD">
        <w:rPr>
          <w:rFonts w:ascii="Book Antiqua" w:hAnsi="Book Antiqua" w:cs="AdvMINION-R"/>
          <w:sz w:val="24"/>
          <w:szCs w:val="24"/>
        </w:rPr>
        <w:t>21040</w:t>
      </w:r>
      <w:r w:rsidRPr="00084ECD">
        <w:rPr>
          <w:rFonts w:ascii="Book Antiqua" w:hAnsi="Book Antiqua" w:cs="AdvMINION-R"/>
          <w:sz w:val="24"/>
          <w:szCs w:val="24"/>
          <w:lang w:eastAsia="zh-CN"/>
        </w:rPr>
        <w:t xml:space="preserve"> </w:t>
      </w:r>
      <w:r w:rsidR="00E34EF2" w:rsidRPr="00084ECD">
        <w:rPr>
          <w:rFonts w:ascii="Book Antiqua" w:hAnsi="Book Antiqua" w:cs="AdvMINION-R"/>
          <w:sz w:val="24"/>
          <w:szCs w:val="24"/>
        </w:rPr>
        <w:t>Origgio, Italy</w:t>
      </w:r>
      <w:r w:rsidRPr="00084ECD">
        <w:rPr>
          <w:rFonts w:ascii="Book Antiqua" w:hAnsi="Book Antiqua" w:cs="AdvMINION-R"/>
          <w:sz w:val="24"/>
          <w:szCs w:val="24"/>
          <w:lang w:eastAsia="zh-CN"/>
        </w:rPr>
        <w:t>.</w:t>
      </w:r>
      <w:r w:rsidR="00E34EF2" w:rsidRPr="00084ECD">
        <w:rPr>
          <w:rFonts w:ascii="Book Antiqua" w:hAnsi="Book Antiqua" w:cs="AdvMINION-R"/>
          <w:sz w:val="24"/>
          <w:szCs w:val="24"/>
        </w:rPr>
        <w:t xml:space="preserve"> </w:t>
      </w:r>
      <w:r w:rsidRPr="00A66D59">
        <w:rPr>
          <w:rFonts w:ascii="Book Antiqua" w:hAnsi="Book Antiqua" w:cs="AdvMINION-R"/>
          <w:sz w:val="24"/>
          <w:szCs w:val="24"/>
          <w:lang w:val="en-US"/>
        </w:rPr>
        <w:t>delia.colombo@novartis.com</w:t>
      </w:r>
    </w:p>
    <w:p w:rsidR="00AB69F9" w:rsidRPr="00084ECD" w:rsidRDefault="00AB69F9" w:rsidP="00C44C06">
      <w:pPr>
        <w:spacing w:after="0" w:line="360" w:lineRule="auto"/>
        <w:jc w:val="both"/>
        <w:rPr>
          <w:rFonts w:ascii="Book Antiqua" w:hAnsi="Book Antiqua" w:cs="AdvMINION-R"/>
          <w:sz w:val="24"/>
          <w:szCs w:val="24"/>
          <w:lang w:val="en-US" w:eastAsia="zh-CN"/>
        </w:rPr>
      </w:pPr>
    </w:p>
    <w:p w:rsidR="00687718" w:rsidRPr="00084ECD" w:rsidRDefault="00687718" w:rsidP="00C44C06">
      <w:pPr>
        <w:spacing w:after="0" w:line="360" w:lineRule="auto"/>
        <w:jc w:val="both"/>
        <w:rPr>
          <w:rFonts w:ascii="Book Antiqua" w:hAnsi="Book Antiqua"/>
          <w:sz w:val="24"/>
          <w:szCs w:val="24"/>
          <w:lang w:val="en-US"/>
        </w:rPr>
      </w:pPr>
      <w:r w:rsidRPr="00084ECD">
        <w:rPr>
          <w:rFonts w:ascii="Book Antiqua" w:hAnsi="Book Antiqua"/>
          <w:b/>
          <w:sz w:val="24"/>
          <w:szCs w:val="24"/>
          <w:lang w:val="en-US"/>
        </w:rPr>
        <w:t>Telephone:</w:t>
      </w:r>
      <w:r w:rsidR="00084ECD" w:rsidRPr="00084ECD">
        <w:rPr>
          <w:rFonts w:ascii="Book Antiqua" w:hAnsi="Book Antiqua"/>
          <w:sz w:val="24"/>
          <w:szCs w:val="24"/>
          <w:lang w:val="en-US"/>
        </w:rPr>
        <w:t xml:space="preserve"> </w:t>
      </w:r>
      <w:r w:rsidR="00A63107" w:rsidRPr="00084ECD">
        <w:rPr>
          <w:rFonts w:ascii="Book Antiqua" w:hAnsi="Book Antiqua"/>
          <w:sz w:val="24"/>
          <w:szCs w:val="24"/>
          <w:lang w:val="en-US"/>
        </w:rPr>
        <w:t>+39-02-96543354</w:t>
      </w:r>
      <w:r w:rsidR="00AB69F9" w:rsidRPr="00084ECD">
        <w:rPr>
          <w:rFonts w:ascii="Book Antiqua" w:hAnsi="Book Antiqua"/>
          <w:b/>
          <w:sz w:val="24"/>
          <w:szCs w:val="24"/>
          <w:lang w:val="en-US" w:eastAsia="zh-CN"/>
        </w:rPr>
        <w:t xml:space="preserve"> </w:t>
      </w:r>
      <w:r w:rsidRPr="00084ECD">
        <w:rPr>
          <w:rFonts w:ascii="Book Antiqua" w:hAnsi="Book Antiqua"/>
          <w:b/>
          <w:sz w:val="24"/>
          <w:szCs w:val="24"/>
          <w:lang w:val="en-US"/>
        </w:rPr>
        <w:t>Fax:</w:t>
      </w:r>
      <w:r w:rsidR="00084ECD" w:rsidRPr="00084ECD">
        <w:rPr>
          <w:rFonts w:ascii="Book Antiqua" w:hAnsi="Book Antiqua"/>
          <w:b/>
          <w:sz w:val="24"/>
          <w:szCs w:val="24"/>
          <w:lang w:val="en-US"/>
        </w:rPr>
        <w:t xml:space="preserve"> </w:t>
      </w:r>
      <w:r w:rsidR="00A63107" w:rsidRPr="00084ECD">
        <w:rPr>
          <w:rFonts w:ascii="Book Antiqua" w:hAnsi="Book Antiqua"/>
          <w:sz w:val="24"/>
          <w:szCs w:val="24"/>
          <w:lang w:val="en-US"/>
        </w:rPr>
        <w:t>+39-02-96542910</w:t>
      </w:r>
    </w:p>
    <w:p w:rsidR="00687718" w:rsidRPr="00084ECD" w:rsidRDefault="00687718" w:rsidP="00C44C06">
      <w:pPr>
        <w:spacing w:after="0" w:line="360" w:lineRule="auto"/>
        <w:jc w:val="both"/>
        <w:rPr>
          <w:rFonts w:ascii="Book Antiqua" w:hAnsi="Book Antiqua"/>
          <w:sz w:val="24"/>
          <w:szCs w:val="24"/>
          <w:lang w:val="en-US" w:eastAsia="zh-CN"/>
        </w:rPr>
      </w:pPr>
    </w:p>
    <w:p w:rsidR="00AB69F9" w:rsidRPr="00084ECD" w:rsidRDefault="00AB69F9" w:rsidP="00C44C06">
      <w:pPr>
        <w:adjustRightInd w:val="0"/>
        <w:snapToGrid w:val="0"/>
        <w:spacing w:after="0" w:line="360" w:lineRule="auto"/>
        <w:jc w:val="both"/>
        <w:rPr>
          <w:rFonts w:ascii="Book Antiqua" w:hAnsi="Book Antiqua"/>
          <w:sz w:val="24"/>
          <w:szCs w:val="24"/>
        </w:rPr>
      </w:pPr>
      <w:bookmarkStart w:id="2" w:name="OLE_LINK25"/>
      <w:bookmarkStart w:id="3" w:name="OLE_LINK26"/>
      <w:bookmarkStart w:id="4" w:name="OLE_LINK572"/>
      <w:bookmarkStart w:id="5" w:name="OLE_LINK573"/>
      <w:bookmarkStart w:id="6" w:name="OLE_LINK145"/>
      <w:bookmarkStart w:id="7" w:name="OLE_LINK215"/>
      <w:bookmarkStart w:id="8" w:name="OLE_LINK352"/>
      <w:bookmarkStart w:id="9" w:name="OLE_LINK364"/>
      <w:bookmarkStart w:id="10" w:name="OLE_LINK383"/>
      <w:bookmarkStart w:id="11" w:name="OLE_LINK361"/>
      <w:bookmarkStart w:id="12" w:name="OLE_LINK444"/>
      <w:bookmarkStart w:id="13" w:name="OLE_LINK501"/>
      <w:r w:rsidRPr="00084ECD">
        <w:rPr>
          <w:rFonts w:ascii="Book Antiqua" w:hAnsi="Book Antiqua"/>
          <w:b/>
          <w:sz w:val="24"/>
          <w:szCs w:val="24"/>
        </w:rPr>
        <w:t xml:space="preserve">Received: </w:t>
      </w:r>
      <w:r w:rsidRPr="00084ECD">
        <w:rPr>
          <w:rFonts w:ascii="Book Antiqua" w:hAnsi="Book Antiqua"/>
          <w:sz w:val="24"/>
          <w:szCs w:val="24"/>
        </w:rPr>
        <w:t>December 17, 2013</w:t>
      </w:r>
      <w:r w:rsidRPr="00084ECD">
        <w:rPr>
          <w:rFonts w:ascii="Book Antiqua" w:hAnsi="Book Antiqua"/>
          <w:b/>
          <w:sz w:val="24"/>
          <w:szCs w:val="24"/>
        </w:rPr>
        <w:t xml:space="preserve"> Revised:</w:t>
      </w:r>
      <w:bookmarkStart w:id="14" w:name="OLE_LINK69"/>
      <w:bookmarkEnd w:id="2"/>
      <w:bookmarkEnd w:id="3"/>
      <w:r w:rsidRPr="00084ECD">
        <w:rPr>
          <w:rFonts w:ascii="Book Antiqua" w:hAnsi="Book Antiqua"/>
          <w:b/>
          <w:sz w:val="24"/>
          <w:szCs w:val="24"/>
        </w:rPr>
        <w:t xml:space="preserve"> </w:t>
      </w:r>
      <w:r w:rsidRPr="00084ECD">
        <w:rPr>
          <w:rFonts w:ascii="Book Antiqua" w:hAnsi="Book Antiqua"/>
          <w:sz w:val="24"/>
          <w:szCs w:val="24"/>
        </w:rPr>
        <w:t>February 24, 2014</w:t>
      </w:r>
      <w:bookmarkStart w:id="15" w:name="OLE_LINK303"/>
      <w:bookmarkStart w:id="16" w:name="OLE_LINK304"/>
    </w:p>
    <w:p w:rsidR="006334FA" w:rsidRPr="00A2413F" w:rsidRDefault="00AB69F9" w:rsidP="006334FA">
      <w:pPr>
        <w:rPr>
          <w:rFonts w:ascii="Book Antiqua" w:hAnsi="Book Antiqua"/>
          <w:sz w:val="24"/>
          <w:szCs w:val="24"/>
        </w:rPr>
      </w:pPr>
      <w:r w:rsidRPr="00084ECD">
        <w:rPr>
          <w:rFonts w:ascii="Book Antiqua" w:hAnsi="Book Antiqua"/>
          <w:b/>
          <w:sz w:val="24"/>
          <w:szCs w:val="24"/>
        </w:rPr>
        <w:t>Accepted:</w:t>
      </w:r>
      <w:bookmarkStart w:id="17" w:name="OLE_LINK1"/>
      <w:bookmarkStart w:id="18" w:name="OLE_LINK2"/>
      <w:bookmarkStart w:id="19" w:name="OLE_LINK4"/>
      <w:bookmarkStart w:id="20" w:name="OLE_LINK5"/>
      <w:bookmarkStart w:id="21" w:name="OLE_LINK8"/>
      <w:bookmarkStart w:id="22" w:name="OLE_LINK11"/>
      <w:bookmarkStart w:id="23" w:name="OLE_LINK12"/>
      <w:r w:rsidRPr="00084ECD">
        <w:rPr>
          <w:rFonts w:ascii="Book Antiqua" w:hAnsi="Book Antiqua"/>
          <w:sz w:val="24"/>
          <w:szCs w:val="24"/>
        </w:rPr>
        <w:t xml:space="preserve"> </w:t>
      </w:r>
      <w:bookmarkEnd w:id="17"/>
      <w:bookmarkEnd w:id="18"/>
      <w:bookmarkEnd w:id="19"/>
      <w:bookmarkEnd w:id="20"/>
      <w:bookmarkEnd w:id="21"/>
      <w:r w:rsidR="006334FA" w:rsidRPr="00A2413F">
        <w:rPr>
          <w:rFonts w:ascii="Book Antiqua" w:hAnsi="Book Antiqua"/>
          <w:sz w:val="24"/>
          <w:szCs w:val="24"/>
        </w:rPr>
        <w:t>April 25, 2014</w:t>
      </w:r>
    </w:p>
    <w:p w:rsidR="00AB69F9" w:rsidRPr="00084ECD" w:rsidRDefault="00AB69F9" w:rsidP="00C44C06">
      <w:pPr>
        <w:adjustRightInd w:val="0"/>
        <w:snapToGrid w:val="0"/>
        <w:spacing w:after="0" w:line="360" w:lineRule="auto"/>
        <w:jc w:val="both"/>
        <w:rPr>
          <w:rFonts w:ascii="Book Antiqua" w:hAnsi="Book Antiqua"/>
          <w:b/>
          <w:sz w:val="24"/>
          <w:szCs w:val="24"/>
        </w:rPr>
      </w:pPr>
      <w:bookmarkStart w:id="24" w:name="_GoBack"/>
      <w:bookmarkEnd w:id="24"/>
    </w:p>
    <w:bookmarkEnd w:id="22"/>
    <w:bookmarkEnd w:id="23"/>
    <w:p w:rsidR="00AB69F9" w:rsidRPr="00084ECD" w:rsidRDefault="00AB69F9" w:rsidP="00C44C06">
      <w:pPr>
        <w:adjustRightInd w:val="0"/>
        <w:snapToGrid w:val="0"/>
        <w:spacing w:after="0" w:line="360" w:lineRule="auto"/>
        <w:jc w:val="both"/>
        <w:rPr>
          <w:rFonts w:ascii="Book Antiqua" w:hAnsi="Book Antiqua"/>
          <w:b/>
          <w:sz w:val="24"/>
          <w:szCs w:val="24"/>
        </w:rPr>
      </w:pPr>
      <w:r w:rsidRPr="00084ECD">
        <w:rPr>
          <w:rFonts w:ascii="Book Antiqua" w:hAnsi="Book Antiqua"/>
          <w:b/>
          <w:sz w:val="24"/>
          <w:szCs w:val="24"/>
        </w:rPr>
        <w:t xml:space="preserve">Published online: </w:t>
      </w:r>
    </w:p>
    <w:bookmarkEnd w:id="4"/>
    <w:bookmarkEnd w:id="5"/>
    <w:bookmarkEnd w:id="6"/>
    <w:bookmarkEnd w:id="7"/>
    <w:bookmarkEnd w:id="8"/>
    <w:bookmarkEnd w:id="9"/>
    <w:bookmarkEnd w:id="10"/>
    <w:bookmarkEnd w:id="11"/>
    <w:bookmarkEnd w:id="12"/>
    <w:bookmarkEnd w:id="13"/>
    <w:bookmarkEnd w:id="14"/>
    <w:bookmarkEnd w:id="15"/>
    <w:bookmarkEnd w:id="16"/>
    <w:p w:rsidR="00687718" w:rsidRPr="00084ECD" w:rsidRDefault="00687718" w:rsidP="00C44C06">
      <w:pPr>
        <w:autoSpaceDE w:val="0"/>
        <w:autoSpaceDN w:val="0"/>
        <w:adjustRightInd w:val="0"/>
        <w:spacing w:after="0" w:line="360" w:lineRule="auto"/>
        <w:jc w:val="both"/>
        <w:rPr>
          <w:rFonts w:ascii="Book Antiqua" w:hAnsi="Book Antiqua" w:cs="Arial"/>
          <w:b/>
          <w:sz w:val="24"/>
          <w:szCs w:val="24"/>
          <w:lang w:val="en-US" w:eastAsia="zh-CN"/>
        </w:rPr>
      </w:pPr>
    </w:p>
    <w:p w:rsidR="0057508C" w:rsidRPr="00084ECD" w:rsidRDefault="0057508C" w:rsidP="00C44C06">
      <w:pPr>
        <w:autoSpaceDE w:val="0"/>
        <w:autoSpaceDN w:val="0"/>
        <w:adjustRightInd w:val="0"/>
        <w:spacing w:after="0" w:line="360" w:lineRule="auto"/>
        <w:jc w:val="both"/>
        <w:rPr>
          <w:rFonts w:ascii="Book Antiqua" w:hAnsi="Book Antiqua" w:cs="AdvMINION-R"/>
          <w:b/>
          <w:sz w:val="24"/>
          <w:szCs w:val="24"/>
          <w:lang w:val="en-US"/>
        </w:rPr>
      </w:pPr>
      <w:r w:rsidRPr="00084ECD">
        <w:rPr>
          <w:rFonts w:ascii="Book Antiqua" w:hAnsi="Book Antiqua" w:cs="AdvMINION-R"/>
          <w:b/>
          <w:sz w:val="24"/>
          <w:szCs w:val="24"/>
          <w:lang w:val="en-US"/>
        </w:rPr>
        <w:t>Abstract</w:t>
      </w:r>
    </w:p>
    <w:p w:rsidR="0057508C" w:rsidRPr="00084ECD" w:rsidRDefault="0057508C" w:rsidP="00C44C06">
      <w:pPr>
        <w:autoSpaceDE w:val="0"/>
        <w:autoSpaceDN w:val="0"/>
        <w:adjustRightInd w:val="0"/>
        <w:spacing w:after="0" w:line="360" w:lineRule="auto"/>
        <w:jc w:val="both"/>
        <w:rPr>
          <w:rFonts w:ascii="Book Antiqua" w:hAnsi="Book Antiqua"/>
          <w:sz w:val="24"/>
          <w:szCs w:val="24"/>
          <w:lang w:val="en-US"/>
        </w:rPr>
      </w:pPr>
      <w:r w:rsidRPr="00084ECD">
        <w:rPr>
          <w:rFonts w:ascii="Book Antiqua" w:hAnsi="Book Antiqua" w:cs="AdvMINION-R"/>
          <w:sz w:val="24"/>
          <w:szCs w:val="24"/>
          <w:lang w:val="en-US"/>
        </w:rPr>
        <w:t>The study of specific differences between women and men is arousing huge interests in various fields of medicine</w:t>
      </w:r>
      <w:r w:rsidRPr="00084ECD">
        <w:rPr>
          <w:rFonts w:ascii="Book Antiqua" w:hAnsi="Book Antiqua"/>
          <w:sz w:val="24"/>
          <w:szCs w:val="24"/>
          <w:lang w:val="en-US"/>
        </w:rPr>
        <w:t xml:space="preserve">, including dermatology. The available data on gender medicine applied to common skin diseases are unfortunately still scanty. </w:t>
      </w:r>
      <w:r w:rsidRPr="00084ECD">
        <w:rPr>
          <w:rFonts w:ascii="Book Antiqua" w:eastAsia="Times New Roman" w:hAnsi="Book Antiqua"/>
          <w:sz w:val="24"/>
          <w:szCs w:val="24"/>
          <w:lang w:val="en-US" w:eastAsia="it-IT"/>
        </w:rPr>
        <w:t>Psoriasis is a chronic immune-mediated skin disease which affects 1</w:t>
      </w:r>
      <w:r w:rsidR="00BA3876" w:rsidRPr="00084ECD">
        <w:rPr>
          <w:rFonts w:ascii="Book Antiqua" w:hAnsi="Book Antiqua"/>
          <w:sz w:val="24"/>
          <w:szCs w:val="24"/>
          <w:lang w:val="en-US" w:eastAsia="zh-CN"/>
        </w:rPr>
        <w:t>%</w:t>
      </w:r>
      <w:r w:rsidRPr="00084ECD">
        <w:rPr>
          <w:rFonts w:ascii="Book Antiqua" w:eastAsia="Times New Roman" w:hAnsi="Book Antiqua"/>
          <w:sz w:val="24"/>
          <w:szCs w:val="24"/>
          <w:lang w:val="en-US" w:eastAsia="it-IT"/>
        </w:rPr>
        <w:t xml:space="preserve">-3% of most populations worldwide and can involve also the joints and </w:t>
      </w:r>
      <w:proofErr w:type="spellStart"/>
      <w:r w:rsidRPr="00084ECD">
        <w:rPr>
          <w:rFonts w:ascii="Book Antiqua" w:eastAsia="Times New Roman" w:hAnsi="Book Antiqua"/>
          <w:sz w:val="24"/>
          <w:szCs w:val="24"/>
          <w:lang w:val="en-US" w:eastAsia="it-IT"/>
        </w:rPr>
        <w:t>entheses</w:t>
      </w:r>
      <w:proofErr w:type="spellEnd"/>
      <w:r w:rsidRPr="00084ECD">
        <w:rPr>
          <w:rFonts w:ascii="Book Antiqua" w:eastAsia="Times New Roman" w:hAnsi="Book Antiqua"/>
          <w:sz w:val="24"/>
          <w:szCs w:val="24"/>
          <w:lang w:val="en-US" w:eastAsia="it-IT"/>
        </w:rPr>
        <w:t xml:space="preserve">. The pathogenesis of the disease is very complex, resulting from the interaction between genetic predisposition and several environmental triggers. The </w:t>
      </w:r>
      <w:r w:rsidRPr="00084ECD">
        <w:rPr>
          <w:rFonts w:ascii="Book Antiqua" w:hAnsi="Book Antiqua" w:cs="AdvPS9B2B"/>
          <w:sz w:val="24"/>
          <w:szCs w:val="24"/>
          <w:lang w:val="en-US"/>
        </w:rPr>
        <w:t xml:space="preserve">pathogenic role of sex hormones </w:t>
      </w:r>
      <w:r w:rsidRPr="00084ECD">
        <w:rPr>
          <w:rFonts w:ascii="Book Antiqua" w:eastAsia="Times New Roman" w:hAnsi="Book Antiqua"/>
          <w:sz w:val="24"/>
          <w:szCs w:val="24"/>
          <w:lang w:val="en-US" w:eastAsia="it-IT"/>
        </w:rPr>
        <w:t xml:space="preserve">has </w:t>
      </w:r>
      <w:r w:rsidR="00350E2D" w:rsidRPr="00084ECD">
        <w:rPr>
          <w:rFonts w:ascii="Book Antiqua" w:eastAsia="Times New Roman" w:hAnsi="Book Antiqua"/>
          <w:sz w:val="24"/>
          <w:szCs w:val="24"/>
          <w:lang w:val="en-US" w:eastAsia="it-IT"/>
        </w:rPr>
        <w:t xml:space="preserve">also </w:t>
      </w:r>
      <w:r w:rsidRPr="00084ECD">
        <w:rPr>
          <w:rFonts w:ascii="Book Antiqua" w:eastAsia="Times New Roman" w:hAnsi="Book Antiqua"/>
          <w:sz w:val="24"/>
          <w:szCs w:val="24"/>
          <w:lang w:val="en-US" w:eastAsia="it-IT"/>
        </w:rPr>
        <w:t xml:space="preserve">been hypothesized. The analysis of gender-specific differences in psoriasis seems to suggest some interesting </w:t>
      </w:r>
      <w:r w:rsidR="004B2D13" w:rsidRPr="00084ECD">
        <w:rPr>
          <w:rFonts w:ascii="Book Antiqua" w:eastAsia="Times New Roman" w:hAnsi="Book Antiqua"/>
          <w:sz w:val="24"/>
          <w:szCs w:val="24"/>
          <w:lang w:val="en-US" w:eastAsia="it-IT"/>
        </w:rPr>
        <w:t>findings</w:t>
      </w:r>
      <w:r w:rsidRPr="00084ECD">
        <w:rPr>
          <w:rFonts w:ascii="Book Antiqua" w:eastAsia="Times New Roman" w:hAnsi="Book Antiqua"/>
          <w:sz w:val="24"/>
          <w:szCs w:val="24"/>
          <w:lang w:val="en-US" w:eastAsia="it-IT"/>
        </w:rPr>
        <w:t>, such as a</w:t>
      </w:r>
      <w:r w:rsidRPr="00084ECD">
        <w:rPr>
          <w:rFonts w:ascii="Book Antiqua" w:hAnsi="Book Antiqua" w:cs="AdvTT6120e2aa"/>
          <w:sz w:val="24"/>
          <w:szCs w:val="24"/>
          <w:lang w:val="en-US"/>
        </w:rPr>
        <w:t xml:space="preserve">n earlier age of disease onset in females, a </w:t>
      </w:r>
      <w:r w:rsidRPr="00084ECD">
        <w:rPr>
          <w:rFonts w:ascii="Book Antiqua" w:hAnsi="Book Antiqua" w:cs="AdvP49811"/>
          <w:sz w:val="24"/>
          <w:szCs w:val="24"/>
          <w:lang w:val="en-US"/>
        </w:rPr>
        <w:t xml:space="preserve">higher probability of severe disease in men, or different tendencies in care utilization, adherence to treatment, development of psychological distress, and coping strategies. </w:t>
      </w:r>
      <w:r w:rsidR="00312327" w:rsidRPr="00084ECD">
        <w:rPr>
          <w:rFonts w:ascii="Book Antiqua" w:hAnsi="Book Antiqua" w:cs="AdvP49811"/>
          <w:sz w:val="24"/>
          <w:szCs w:val="24"/>
          <w:lang w:val="en-US"/>
        </w:rPr>
        <w:t>Moreover, s</w:t>
      </w:r>
      <w:r w:rsidRPr="00084ECD">
        <w:rPr>
          <w:rFonts w:ascii="Book Antiqua" w:hAnsi="Book Antiqua" w:cs="AdvP49811"/>
          <w:sz w:val="24"/>
          <w:szCs w:val="24"/>
          <w:lang w:val="en-US"/>
        </w:rPr>
        <w:t xml:space="preserve">ex-related differences have been recently described in </w:t>
      </w:r>
      <w:r w:rsidR="00312327" w:rsidRPr="00084ECD">
        <w:rPr>
          <w:rFonts w:ascii="Book Antiqua" w:hAnsi="Book Antiqua" w:cs="AdvP49811"/>
          <w:sz w:val="24"/>
          <w:szCs w:val="24"/>
          <w:lang w:val="en-US"/>
        </w:rPr>
        <w:t xml:space="preserve">some </w:t>
      </w:r>
      <w:r w:rsidRPr="00084ECD">
        <w:rPr>
          <w:rFonts w:ascii="Book Antiqua" w:hAnsi="Book Antiqua" w:cs="AdvP49811"/>
          <w:sz w:val="24"/>
          <w:szCs w:val="24"/>
          <w:lang w:val="en-US"/>
        </w:rPr>
        <w:t xml:space="preserve">epidemiological and clinical features </w:t>
      </w:r>
      <w:r w:rsidR="00312327" w:rsidRPr="00084ECD">
        <w:rPr>
          <w:rFonts w:ascii="Book Antiqua" w:hAnsi="Book Antiqua" w:cs="AdvP49811"/>
          <w:sz w:val="24"/>
          <w:szCs w:val="24"/>
          <w:lang w:val="en-US"/>
        </w:rPr>
        <w:t>among patients with</w:t>
      </w:r>
      <w:r w:rsidRPr="00084ECD">
        <w:rPr>
          <w:rFonts w:ascii="Book Antiqua" w:hAnsi="Book Antiqua" w:cs="AdvP49811"/>
          <w:sz w:val="24"/>
          <w:szCs w:val="24"/>
          <w:lang w:val="en-US"/>
        </w:rPr>
        <w:t xml:space="preserve"> psoriatic arthritis.</w:t>
      </w:r>
      <w:r w:rsidR="005C0907" w:rsidRPr="00084ECD">
        <w:rPr>
          <w:rFonts w:ascii="Book Antiqua" w:hAnsi="Book Antiqua"/>
          <w:sz w:val="24"/>
          <w:szCs w:val="24"/>
          <w:lang w:val="en-US" w:eastAsia="zh-CN"/>
        </w:rPr>
        <w:t xml:space="preserve"> </w:t>
      </w:r>
      <w:r w:rsidRPr="00084ECD">
        <w:rPr>
          <w:rFonts w:ascii="Book Antiqua" w:hAnsi="Book Antiqua" w:cs="AdvTT6120e2aa"/>
          <w:sz w:val="24"/>
          <w:szCs w:val="24"/>
          <w:lang w:val="en-US"/>
        </w:rPr>
        <w:t xml:space="preserve">The objective of this article is to review </w:t>
      </w:r>
      <w:r w:rsidR="00E33DC3" w:rsidRPr="00084ECD">
        <w:rPr>
          <w:rFonts w:ascii="Book Antiqua" w:hAnsi="Book Antiqua" w:cs="AdvTT6120e2aa"/>
          <w:sz w:val="24"/>
          <w:szCs w:val="24"/>
          <w:lang w:val="en-US"/>
        </w:rPr>
        <w:t xml:space="preserve">briefly </w:t>
      </w:r>
      <w:r w:rsidRPr="00084ECD">
        <w:rPr>
          <w:rFonts w:ascii="Book Antiqua" w:hAnsi="Book Antiqua" w:cs="AdvTT6120e2aa"/>
          <w:sz w:val="24"/>
          <w:szCs w:val="24"/>
          <w:lang w:val="en-US"/>
        </w:rPr>
        <w:t xml:space="preserve">the </w:t>
      </w:r>
      <w:r w:rsidR="002B1B54" w:rsidRPr="00084ECD">
        <w:rPr>
          <w:rFonts w:ascii="Book Antiqua" w:hAnsi="Book Antiqua" w:cs="AdvTT6120e2aa"/>
          <w:sz w:val="24"/>
          <w:szCs w:val="24"/>
          <w:lang w:val="en-US"/>
        </w:rPr>
        <w:t xml:space="preserve">available </w:t>
      </w:r>
      <w:r w:rsidRPr="00084ECD">
        <w:rPr>
          <w:rFonts w:ascii="Book Antiqua" w:hAnsi="Book Antiqua" w:cs="AdvTT6120e2aa"/>
          <w:sz w:val="24"/>
          <w:szCs w:val="24"/>
          <w:lang w:val="en-US"/>
        </w:rPr>
        <w:t xml:space="preserve">evidence regarding gender differences in various aspects of psoriasis, </w:t>
      </w:r>
      <w:r w:rsidR="002B1B54" w:rsidRPr="00084ECD">
        <w:rPr>
          <w:rFonts w:ascii="Book Antiqua" w:hAnsi="Book Antiqua" w:cs="AdvTT6120e2aa"/>
          <w:sz w:val="24"/>
          <w:szCs w:val="24"/>
          <w:lang w:val="en-US"/>
        </w:rPr>
        <w:t>such as</w:t>
      </w:r>
      <w:r w:rsidRPr="00084ECD">
        <w:rPr>
          <w:rFonts w:ascii="Book Antiqua" w:hAnsi="Book Antiqua" w:cs="AdvTT6120e2aa"/>
          <w:sz w:val="24"/>
          <w:szCs w:val="24"/>
          <w:lang w:val="en-US"/>
        </w:rPr>
        <w:t xml:space="preserve"> epidemiology</w:t>
      </w:r>
      <w:r w:rsidR="00312327" w:rsidRPr="00084ECD">
        <w:rPr>
          <w:rFonts w:ascii="Book Antiqua" w:hAnsi="Book Antiqua" w:cs="AdvTT6120e2aa"/>
          <w:sz w:val="24"/>
          <w:szCs w:val="24"/>
          <w:lang w:val="en-US"/>
        </w:rPr>
        <w:t>, genetics, risk factors, associated conditions, quality of life, clinical and therapeutic aspects</w:t>
      </w:r>
      <w:r w:rsidRPr="00084ECD">
        <w:rPr>
          <w:rFonts w:ascii="Book Antiqua" w:hAnsi="Book Antiqua" w:cs="AdvTT6120e2aa"/>
          <w:sz w:val="24"/>
          <w:szCs w:val="24"/>
          <w:lang w:val="en-US"/>
        </w:rPr>
        <w:t>.</w:t>
      </w:r>
      <w:r w:rsidR="00084ECD" w:rsidRPr="00084ECD">
        <w:rPr>
          <w:rFonts w:ascii="Book Antiqua" w:hAnsi="Book Antiqua" w:cs="AdvTT6120e2aa"/>
          <w:sz w:val="24"/>
          <w:szCs w:val="24"/>
          <w:lang w:val="en-US"/>
        </w:rPr>
        <w:t xml:space="preserve"> </w:t>
      </w:r>
    </w:p>
    <w:p w:rsidR="0057508C" w:rsidRPr="00084ECD" w:rsidRDefault="0057508C" w:rsidP="00C44C06">
      <w:pPr>
        <w:autoSpaceDE w:val="0"/>
        <w:autoSpaceDN w:val="0"/>
        <w:adjustRightInd w:val="0"/>
        <w:spacing w:after="0" w:line="360" w:lineRule="auto"/>
        <w:jc w:val="both"/>
        <w:rPr>
          <w:rFonts w:ascii="Book Antiqua" w:hAnsi="Book Antiqua" w:cs="AdvMINION-R"/>
          <w:b/>
          <w:sz w:val="24"/>
          <w:szCs w:val="24"/>
          <w:lang w:val="en-US"/>
        </w:rPr>
      </w:pPr>
    </w:p>
    <w:p w:rsidR="00AB69F9" w:rsidRPr="00084ECD" w:rsidRDefault="00AB69F9" w:rsidP="00C44C06">
      <w:pPr>
        <w:spacing w:after="0" w:line="360" w:lineRule="auto"/>
        <w:jc w:val="both"/>
        <w:rPr>
          <w:rFonts w:ascii="Book Antiqua" w:hAnsi="Book Antiqua"/>
          <w:sz w:val="24"/>
          <w:szCs w:val="24"/>
        </w:rPr>
      </w:pPr>
      <w:r w:rsidRPr="00084ECD">
        <w:rPr>
          <w:rFonts w:ascii="Book Antiqua" w:hAnsi="Book Antiqua"/>
          <w:sz w:val="24"/>
          <w:szCs w:val="24"/>
        </w:rPr>
        <w:sym w:font="Symbol" w:char="F0D3"/>
      </w:r>
      <w:r w:rsidRPr="00084ECD">
        <w:rPr>
          <w:rFonts w:ascii="Book Antiqua" w:hAnsi="Book Antiqua"/>
          <w:sz w:val="24"/>
          <w:szCs w:val="24"/>
        </w:rPr>
        <w:t>2014 Baishideng Publishing Group Co., Limited. All rights reserved.</w:t>
      </w:r>
    </w:p>
    <w:p w:rsidR="00541FDC" w:rsidRPr="00084ECD" w:rsidRDefault="00541FDC" w:rsidP="00C44C06">
      <w:pPr>
        <w:autoSpaceDE w:val="0"/>
        <w:autoSpaceDN w:val="0"/>
        <w:adjustRightInd w:val="0"/>
        <w:spacing w:after="0" w:line="360" w:lineRule="auto"/>
        <w:jc w:val="both"/>
        <w:rPr>
          <w:rFonts w:ascii="Book Antiqua" w:hAnsi="Book Antiqua" w:cs="AdvMINION-R"/>
          <w:b/>
          <w:sz w:val="24"/>
          <w:szCs w:val="24"/>
          <w:lang w:val="en-US"/>
        </w:rPr>
      </w:pPr>
    </w:p>
    <w:p w:rsidR="0057508C" w:rsidRPr="00084ECD" w:rsidRDefault="0057508C" w:rsidP="00C44C06">
      <w:pPr>
        <w:autoSpaceDE w:val="0"/>
        <w:autoSpaceDN w:val="0"/>
        <w:adjustRightInd w:val="0"/>
        <w:spacing w:after="0" w:line="360" w:lineRule="auto"/>
        <w:jc w:val="both"/>
        <w:rPr>
          <w:rFonts w:ascii="Book Antiqua" w:hAnsi="Book Antiqua" w:cs="AdvMINION-R"/>
          <w:sz w:val="24"/>
          <w:szCs w:val="24"/>
          <w:lang w:val="en-US" w:eastAsia="zh-CN"/>
        </w:rPr>
      </w:pPr>
      <w:r w:rsidRPr="00084ECD">
        <w:rPr>
          <w:rFonts w:ascii="Book Antiqua" w:hAnsi="Book Antiqua" w:cs="AdvMINION-R"/>
          <w:b/>
          <w:sz w:val="24"/>
          <w:szCs w:val="24"/>
          <w:lang w:val="en-US"/>
        </w:rPr>
        <w:t xml:space="preserve">Key words: </w:t>
      </w:r>
      <w:r w:rsidR="00BA3876" w:rsidRPr="00084ECD">
        <w:rPr>
          <w:rFonts w:ascii="Book Antiqua" w:hAnsi="Book Antiqua" w:cs="AdvMINION-R"/>
          <w:sz w:val="24"/>
          <w:szCs w:val="24"/>
          <w:lang w:val="en-US" w:eastAsia="zh-CN"/>
        </w:rPr>
        <w:t>P</w:t>
      </w:r>
      <w:r w:rsidRPr="00084ECD">
        <w:rPr>
          <w:rFonts w:ascii="Book Antiqua" w:hAnsi="Book Antiqua" w:cs="AdvMINION-R"/>
          <w:sz w:val="24"/>
          <w:szCs w:val="24"/>
          <w:lang w:val="en-US"/>
        </w:rPr>
        <w:t>soriasis</w:t>
      </w:r>
      <w:r w:rsidR="00BA3876" w:rsidRPr="00084ECD">
        <w:rPr>
          <w:rFonts w:ascii="Book Antiqua" w:hAnsi="Book Antiqua" w:cs="AdvMINION-R"/>
          <w:sz w:val="24"/>
          <w:szCs w:val="24"/>
          <w:lang w:val="en-US" w:eastAsia="zh-CN"/>
        </w:rPr>
        <w:t>;</w:t>
      </w:r>
      <w:r w:rsidRPr="00084ECD">
        <w:rPr>
          <w:rFonts w:ascii="Book Antiqua" w:hAnsi="Book Antiqua" w:cs="AdvMINION-R"/>
          <w:sz w:val="24"/>
          <w:szCs w:val="24"/>
          <w:lang w:val="en-US"/>
        </w:rPr>
        <w:t xml:space="preserve"> </w:t>
      </w:r>
      <w:r w:rsidR="00BA3876" w:rsidRPr="00084ECD">
        <w:rPr>
          <w:rFonts w:ascii="Book Antiqua" w:hAnsi="Book Antiqua" w:cs="AdvMINION-R"/>
          <w:sz w:val="24"/>
          <w:szCs w:val="24"/>
          <w:lang w:val="en-US" w:eastAsia="zh-CN"/>
        </w:rPr>
        <w:t>P</w:t>
      </w:r>
      <w:r w:rsidRPr="00084ECD">
        <w:rPr>
          <w:rFonts w:ascii="Book Antiqua" w:hAnsi="Book Antiqua" w:cs="AdvMINION-R"/>
          <w:sz w:val="24"/>
          <w:szCs w:val="24"/>
          <w:lang w:val="en-US"/>
        </w:rPr>
        <w:t>soriatic arthritis</w:t>
      </w:r>
      <w:r w:rsidR="00BA3876" w:rsidRPr="00084ECD">
        <w:rPr>
          <w:rFonts w:ascii="Book Antiqua" w:hAnsi="Book Antiqua" w:cs="AdvMINION-R"/>
          <w:sz w:val="24"/>
          <w:szCs w:val="24"/>
          <w:lang w:val="en-US" w:eastAsia="zh-CN"/>
        </w:rPr>
        <w:t>;</w:t>
      </w:r>
      <w:r w:rsidRPr="00084ECD">
        <w:rPr>
          <w:rFonts w:ascii="Book Antiqua" w:hAnsi="Book Antiqua" w:cs="AdvMINION-R"/>
          <w:sz w:val="24"/>
          <w:szCs w:val="24"/>
          <w:lang w:val="en-US"/>
        </w:rPr>
        <w:t xml:space="preserve"> </w:t>
      </w:r>
      <w:r w:rsidR="00BA3876" w:rsidRPr="00084ECD">
        <w:rPr>
          <w:rFonts w:ascii="Book Antiqua" w:hAnsi="Book Antiqua" w:cs="AdvMINION-R"/>
          <w:sz w:val="24"/>
          <w:szCs w:val="24"/>
          <w:lang w:val="en-US" w:eastAsia="zh-CN"/>
        </w:rPr>
        <w:t>G</w:t>
      </w:r>
      <w:r w:rsidRPr="00084ECD">
        <w:rPr>
          <w:rFonts w:ascii="Book Antiqua" w:hAnsi="Book Antiqua" w:cs="AdvMINION-R"/>
          <w:sz w:val="24"/>
          <w:szCs w:val="24"/>
          <w:lang w:val="en-US"/>
        </w:rPr>
        <w:t>ender medicine</w:t>
      </w:r>
      <w:r w:rsidR="00BA3876" w:rsidRPr="00084ECD">
        <w:rPr>
          <w:rFonts w:ascii="Book Antiqua" w:hAnsi="Book Antiqua" w:cs="AdvMINION-R"/>
          <w:sz w:val="24"/>
          <w:szCs w:val="24"/>
          <w:lang w:val="en-US" w:eastAsia="zh-CN"/>
        </w:rPr>
        <w:t>;</w:t>
      </w:r>
      <w:r w:rsidRPr="00084ECD">
        <w:rPr>
          <w:rFonts w:ascii="Book Antiqua" w:hAnsi="Book Antiqua" w:cs="AdvMINION-R"/>
          <w:sz w:val="24"/>
          <w:szCs w:val="24"/>
          <w:lang w:val="en-US"/>
        </w:rPr>
        <w:t xml:space="preserve"> </w:t>
      </w:r>
      <w:r w:rsidR="00BA3876" w:rsidRPr="00084ECD">
        <w:rPr>
          <w:rFonts w:ascii="Book Antiqua" w:hAnsi="Book Antiqua" w:cs="AdvMINION-R"/>
          <w:sz w:val="24"/>
          <w:szCs w:val="24"/>
          <w:lang w:val="en-US" w:eastAsia="zh-CN"/>
        </w:rPr>
        <w:t>S</w:t>
      </w:r>
      <w:r w:rsidR="00B221F6" w:rsidRPr="00084ECD">
        <w:rPr>
          <w:rFonts w:ascii="Book Antiqua" w:hAnsi="Book Antiqua" w:cs="AdvMINION-R"/>
          <w:sz w:val="24"/>
          <w:szCs w:val="24"/>
          <w:lang w:val="en-US"/>
        </w:rPr>
        <w:t>ex</w:t>
      </w:r>
      <w:r w:rsidRPr="00084ECD">
        <w:rPr>
          <w:rFonts w:ascii="Book Antiqua" w:hAnsi="Book Antiqua" w:cs="AdvMINION-R"/>
          <w:sz w:val="24"/>
          <w:szCs w:val="24"/>
          <w:lang w:val="en-US"/>
        </w:rPr>
        <w:t xml:space="preserve"> differences</w:t>
      </w:r>
      <w:r w:rsidR="00BA3876" w:rsidRPr="00084ECD">
        <w:rPr>
          <w:rFonts w:ascii="Book Antiqua" w:hAnsi="Book Antiqua" w:cs="AdvMINION-R"/>
          <w:sz w:val="24"/>
          <w:szCs w:val="24"/>
          <w:lang w:val="en-US" w:eastAsia="zh-CN"/>
        </w:rPr>
        <w:t>; E</w:t>
      </w:r>
      <w:r w:rsidRPr="00084ECD">
        <w:rPr>
          <w:rFonts w:ascii="Book Antiqua" w:hAnsi="Book Antiqua" w:cs="AdvMINION-R"/>
          <w:sz w:val="24"/>
          <w:szCs w:val="24"/>
          <w:lang w:val="en-US"/>
        </w:rPr>
        <w:t>pidemiology</w:t>
      </w:r>
      <w:r w:rsidR="00BA3876" w:rsidRPr="00084ECD">
        <w:rPr>
          <w:rFonts w:ascii="Book Antiqua" w:hAnsi="Book Antiqua" w:cs="AdvMINION-R"/>
          <w:sz w:val="24"/>
          <w:szCs w:val="24"/>
          <w:lang w:val="en-US" w:eastAsia="zh-CN"/>
        </w:rPr>
        <w:t>;</w:t>
      </w:r>
      <w:r w:rsidRPr="00084ECD">
        <w:rPr>
          <w:rFonts w:ascii="Book Antiqua" w:hAnsi="Book Antiqua" w:cs="AdvMINION-R"/>
          <w:sz w:val="24"/>
          <w:szCs w:val="24"/>
          <w:lang w:val="en-US"/>
        </w:rPr>
        <w:t xml:space="preserve"> </w:t>
      </w:r>
      <w:r w:rsidR="00BA3876" w:rsidRPr="00084ECD">
        <w:rPr>
          <w:rFonts w:ascii="Book Antiqua" w:hAnsi="Book Antiqua" w:cs="AdvMINION-R"/>
          <w:sz w:val="24"/>
          <w:szCs w:val="24"/>
          <w:lang w:val="en-US" w:eastAsia="zh-CN"/>
        </w:rPr>
        <w:t>R</w:t>
      </w:r>
      <w:r w:rsidRPr="00084ECD">
        <w:rPr>
          <w:rFonts w:ascii="Book Antiqua" w:hAnsi="Book Antiqua" w:cs="AdvMINION-R"/>
          <w:sz w:val="24"/>
          <w:szCs w:val="24"/>
          <w:lang w:val="en-US"/>
        </w:rPr>
        <w:t>isk factors</w:t>
      </w:r>
      <w:r w:rsidR="00BA3876" w:rsidRPr="00084ECD">
        <w:rPr>
          <w:rFonts w:ascii="Book Antiqua" w:hAnsi="Book Antiqua" w:cs="AdvMINION-R"/>
          <w:sz w:val="24"/>
          <w:szCs w:val="24"/>
          <w:lang w:val="en-US" w:eastAsia="zh-CN"/>
        </w:rPr>
        <w:t>;</w:t>
      </w:r>
      <w:r w:rsidRPr="00084ECD">
        <w:rPr>
          <w:rFonts w:ascii="Book Antiqua" w:hAnsi="Book Antiqua" w:cs="AdvMINION-R"/>
          <w:sz w:val="24"/>
          <w:szCs w:val="24"/>
          <w:lang w:val="en-US"/>
        </w:rPr>
        <w:t xml:space="preserve"> </w:t>
      </w:r>
      <w:r w:rsidR="00BA3876" w:rsidRPr="00084ECD">
        <w:rPr>
          <w:rFonts w:ascii="Book Antiqua" w:hAnsi="Book Antiqua" w:cs="AdvMINION-R"/>
          <w:sz w:val="24"/>
          <w:szCs w:val="24"/>
          <w:lang w:val="en-US" w:eastAsia="zh-CN"/>
        </w:rPr>
        <w:t>C</w:t>
      </w:r>
      <w:r w:rsidRPr="00084ECD">
        <w:rPr>
          <w:rFonts w:ascii="Book Antiqua" w:hAnsi="Book Antiqua" w:cs="AdvMINION-R"/>
          <w:sz w:val="24"/>
          <w:szCs w:val="24"/>
          <w:lang w:val="en-US"/>
        </w:rPr>
        <w:t>linical aspects</w:t>
      </w:r>
      <w:r w:rsidR="00BA3876" w:rsidRPr="00084ECD">
        <w:rPr>
          <w:rFonts w:ascii="Book Antiqua" w:hAnsi="Book Antiqua" w:cs="AdvMINION-R"/>
          <w:sz w:val="24"/>
          <w:szCs w:val="24"/>
          <w:lang w:val="en-US" w:eastAsia="zh-CN"/>
        </w:rPr>
        <w:t>;</w:t>
      </w:r>
      <w:r w:rsidRPr="00084ECD">
        <w:rPr>
          <w:rFonts w:ascii="Book Antiqua" w:hAnsi="Book Antiqua" w:cs="AdvMINION-R"/>
          <w:sz w:val="24"/>
          <w:szCs w:val="24"/>
          <w:lang w:val="en-US"/>
        </w:rPr>
        <w:t xml:space="preserve"> </w:t>
      </w:r>
      <w:r w:rsidR="00BA3876" w:rsidRPr="00084ECD">
        <w:rPr>
          <w:rFonts w:ascii="Book Antiqua" w:hAnsi="Book Antiqua" w:cs="AdvMINION-R"/>
          <w:sz w:val="24"/>
          <w:szCs w:val="24"/>
          <w:lang w:val="en-US" w:eastAsia="zh-CN"/>
        </w:rPr>
        <w:t>C</w:t>
      </w:r>
      <w:r w:rsidR="002B1B54" w:rsidRPr="00084ECD">
        <w:rPr>
          <w:rFonts w:ascii="Book Antiqua" w:hAnsi="Book Antiqua" w:cs="AdvMINION-R"/>
          <w:sz w:val="24"/>
          <w:szCs w:val="24"/>
          <w:lang w:val="en-US"/>
        </w:rPr>
        <w:t>omorbidities</w:t>
      </w:r>
      <w:r w:rsidR="00BA3876" w:rsidRPr="00084ECD">
        <w:rPr>
          <w:rFonts w:ascii="Book Antiqua" w:hAnsi="Book Antiqua" w:cs="AdvMINION-R"/>
          <w:sz w:val="24"/>
          <w:szCs w:val="24"/>
          <w:lang w:val="en-US" w:eastAsia="zh-CN"/>
        </w:rPr>
        <w:t>;</w:t>
      </w:r>
      <w:r w:rsidR="002B1B54" w:rsidRPr="00084ECD">
        <w:rPr>
          <w:rFonts w:ascii="Book Antiqua" w:hAnsi="Book Antiqua" w:cs="AdvMINION-R"/>
          <w:sz w:val="24"/>
          <w:szCs w:val="24"/>
          <w:lang w:val="en-US"/>
        </w:rPr>
        <w:t xml:space="preserve"> </w:t>
      </w:r>
      <w:r w:rsidR="00BA3876" w:rsidRPr="00084ECD">
        <w:rPr>
          <w:rFonts w:ascii="Book Antiqua" w:hAnsi="Book Antiqua" w:cs="AdvMINION-R"/>
          <w:sz w:val="24"/>
          <w:szCs w:val="24"/>
          <w:lang w:val="en-US" w:eastAsia="zh-CN"/>
        </w:rPr>
        <w:t>Q</w:t>
      </w:r>
      <w:r w:rsidRPr="00084ECD">
        <w:rPr>
          <w:rFonts w:ascii="Book Antiqua" w:hAnsi="Book Antiqua" w:cs="AdvMINION-R"/>
          <w:sz w:val="24"/>
          <w:szCs w:val="24"/>
          <w:lang w:val="en-US"/>
        </w:rPr>
        <w:t>uality of life</w:t>
      </w:r>
      <w:r w:rsidR="00BA3876" w:rsidRPr="00084ECD">
        <w:rPr>
          <w:rFonts w:ascii="Book Antiqua" w:hAnsi="Book Antiqua" w:cs="AdvMINION-R"/>
          <w:sz w:val="24"/>
          <w:szCs w:val="24"/>
          <w:lang w:val="en-US" w:eastAsia="zh-CN"/>
        </w:rPr>
        <w:t>; T</w:t>
      </w:r>
      <w:r w:rsidR="00AB69F9" w:rsidRPr="00084ECD">
        <w:rPr>
          <w:rFonts w:ascii="Book Antiqua" w:hAnsi="Book Antiqua" w:cs="AdvMINION-R"/>
          <w:sz w:val="24"/>
          <w:szCs w:val="24"/>
          <w:lang w:val="en-US"/>
        </w:rPr>
        <w:t>herapeutic management</w:t>
      </w:r>
    </w:p>
    <w:p w:rsidR="0057508C" w:rsidRPr="00084ECD" w:rsidRDefault="0057508C" w:rsidP="00C44C06">
      <w:pPr>
        <w:autoSpaceDE w:val="0"/>
        <w:autoSpaceDN w:val="0"/>
        <w:adjustRightInd w:val="0"/>
        <w:spacing w:after="0" w:line="360" w:lineRule="auto"/>
        <w:jc w:val="both"/>
        <w:rPr>
          <w:rFonts w:ascii="Book Antiqua" w:hAnsi="Book Antiqua" w:cs="AdvMINION-R"/>
          <w:sz w:val="24"/>
          <w:szCs w:val="24"/>
          <w:lang w:val="en-US"/>
        </w:rPr>
      </w:pPr>
    </w:p>
    <w:p w:rsidR="0057508C" w:rsidRPr="00084ECD" w:rsidRDefault="0057508C" w:rsidP="00C44C06">
      <w:pPr>
        <w:spacing w:after="0" w:line="360" w:lineRule="auto"/>
        <w:jc w:val="both"/>
        <w:rPr>
          <w:rFonts w:ascii="Book Antiqua" w:hAnsi="Book Antiqua" w:cs="AdvMINION-R"/>
          <w:sz w:val="24"/>
          <w:szCs w:val="24"/>
          <w:lang w:val="en-US" w:eastAsia="zh-CN"/>
        </w:rPr>
      </w:pPr>
      <w:r w:rsidRPr="00084ECD">
        <w:rPr>
          <w:rFonts w:ascii="Book Antiqua" w:hAnsi="Book Antiqua" w:cs="AdvMINION-R"/>
          <w:sz w:val="24"/>
          <w:szCs w:val="24"/>
          <w:lang w:val="en-US"/>
        </w:rPr>
        <w:lastRenderedPageBreak/>
        <w:t xml:space="preserve"> </w:t>
      </w:r>
      <w:bookmarkStart w:id="25" w:name="OLE_LINK103"/>
      <w:bookmarkStart w:id="26" w:name="OLE_LINK104"/>
      <w:bookmarkStart w:id="27" w:name="OLE_LINK30"/>
      <w:bookmarkStart w:id="28" w:name="OLE_LINK31"/>
      <w:r w:rsidR="00687718" w:rsidRPr="00084ECD">
        <w:rPr>
          <w:rFonts w:ascii="Book Antiqua" w:hAnsi="Book Antiqua"/>
          <w:b/>
          <w:sz w:val="24"/>
          <w:szCs w:val="24"/>
          <w:lang w:val="en-US"/>
        </w:rPr>
        <w:t>Core tip:</w:t>
      </w:r>
      <w:bookmarkEnd w:id="25"/>
      <w:bookmarkEnd w:id="26"/>
      <w:r w:rsidR="00687718" w:rsidRPr="00084ECD">
        <w:rPr>
          <w:rFonts w:ascii="Book Antiqua" w:hAnsi="Book Antiqua"/>
          <w:sz w:val="24"/>
          <w:szCs w:val="24"/>
          <w:lang w:val="en-US"/>
        </w:rPr>
        <w:t xml:space="preserve"> </w:t>
      </w:r>
      <w:bookmarkEnd w:id="27"/>
      <w:bookmarkEnd w:id="28"/>
      <w:r w:rsidR="006419F6" w:rsidRPr="00084ECD">
        <w:rPr>
          <w:rFonts w:ascii="Book Antiqua" w:hAnsi="Book Antiqua" w:cs="AdvMINION-R"/>
          <w:sz w:val="24"/>
          <w:szCs w:val="24"/>
          <w:lang w:val="en-US"/>
        </w:rPr>
        <w:t>The study of specific differences between women and men is arousing huge interests in various fields of medicine, including dermatology. The available data on gender medicine applied to common skin diseases are unfortunately still scanty.</w:t>
      </w:r>
      <w:r w:rsidR="00AB69F9" w:rsidRPr="00084ECD">
        <w:rPr>
          <w:rFonts w:ascii="Book Antiqua" w:hAnsi="Book Antiqua"/>
          <w:sz w:val="24"/>
          <w:szCs w:val="24"/>
          <w:lang w:val="en-US" w:eastAsia="zh-CN"/>
        </w:rPr>
        <w:t xml:space="preserve"> </w:t>
      </w:r>
      <w:r w:rsidR="006419F6" w:rsidRPr="00084ECD">
        <w:rPr>
          <w:rFonts w:ascii="Book Antiqua" w:hAnsi="Book Antiqua" w:cs="AdvMINION-R"/>
          <w:sz w:val="24"/>
          <w:szCs w:val="24"/>
          <w:lang w:val="en-US"/>
        </w:rPr>
        <w:t>The objective of this brief review is to provide hints for the presence of sex differences in various aspects of psoriasis, from epidemiology to pathogenesis, from clinical aspects to therapeutic management, trying to examine the evidence available in the literature.</w:t>
      </w:r>
    </w:p>
    <w:p w:rsidR="00C44C06" w:rsidRPr="00084ECD" w:rsidRDefault="00C44C06" w:rsidP="00C44C06">
      <w:pPr>
        <w:spacing w:after="0" w:line="360" w:lineRule="auto"/>
        <w:jc w:val="both"/>
        <w:rPr>
          <w:rFonts w:ascii="Book Antiqua" w:hAnsi="Book Antiqua"/>
          <w:sz w:val="24"/>
          <w:szCs w:val="24"/>
          <w:lang w:val="en-US" w:eastAsia="zh-CN"/>
        </w:rPr>
      </w:pPr>
    </w:p>
    <w:p w:rsidR="00C44C06" w:rsidRPr="00084ECD" w:rsidRDefault="00C44C06" w:rsidP="00C44C06">
      <w:pPr>
        <w:autoSpaceDE w:val="0"/>
        <w:autoSpaceDN w:val="0"/>
        <w:adjustRightInd w:val="0"/>
        <w:spacing w:after="0" w:line="360" w:lineRule="auto"/>
        <w:jc w:val="both"/>
        <w:rPr>
          <w:rFonts w:ascii="Book Antiqua" w:hAnsi="Book Antiqua" w:cs="AdvMINION-R"/>
          <w:sz w:val="24"/>
          <w:szCs w:val="24"/>
          <w:lang w:eastAsia="zh-CN"/>
        </w:rPr>
      </w:pPr>
      <w:r w:rsidRPr="00084ECD">
        <w:rPr>
          <w:rFonts w:ascii="Book Antiqua" w:hAnsi="Book Antiqua" w:cs="AdvMINION-R"/>
          <w:sz w:val="24"/>
          <w:szCs w:val="24"/>
        </w:rPr>
        <w:t>ColomboD, Cassano N, Bellia G, Vena GA</w:t>
      </w:r>
      <w:r w:rsidRPr="00084ECD">
        <w:rPr>
          <w:rFonts w:ascii="Book Antiqua" w:hAnsi="Book Antiqua" w:cs="AdvMINION-R" w:hint="eastAsia"/>
          <w:sz w:val="24"/>
          <w:szCs w:val="24"/>
          <w:lang w:eastAsia="zh-CN"/>
        </w:rPr>
        <w:t xml:space="preserve">. </w:t>
      </w:r>
      <w:r w:rsidRPr="00084ECD">
        <w:rPr>
          <w:rFonts w:ascii="Book Antiqua" w:hAnsi="Book Antiqua" w:cs="AdvMINION-R"/>
          <w:sz w:val="24"/>
          <w:szCs w:val="24"/>
          <w:lang w:eastAsia="zh-CN"/>
        </w:rPr>
        <w:t>Gender medicine and psoriasis</w:t>
      </w:r>
    </w:p>
    <w:p w:rsidR="0057508C" w:rsidRPr="00084ECD" w:rsidRDefault="0057508C" w:rsidP="00C44C06">
      <w:pPr>
        <w:autoSpaceDE w:val="0"/>
        <w:autoSpaceDN w:val="0"/>
        <w:adjustRightInd w:val="0"/>
        <w:spacing w:after="0" w:line="360" w:lineRule="auto"/>
        <w:jc w:val="both"/>
        <w:rPr>
          <w:rFonts w:ascii="Book Antiqua" w:hAnsi="Book Antiqua" w:cs="AdvMINION-R"/>
          <w:b/>
          <w:sz w:val="24"/>
          <w:szCs w:val="24"/>
        </w:rPr>
      </w:pPr>
    </w:p>
    <w:p w:rsidR="00BA3876" w:rsidRPr="00084ECD" w:rsidRDefault="00BA3876" w:rsidP="00C44C06">
      <w:pPr>
        <w:pStyle w:val="a9"/>
        <w:spacing w:line="360" w:lineRule="auto"/>
        <w:rPr>
          <w:rFonts w:ascii="Book Antiqua" w:hAnsi="Book Antiqua"/>
          <w:b/>
          <w:sz w:val="24"/>
          <w:szCs w:val="24"/>
        </w:rPr>
      </w:pPr>
      <w:r w:rsidRPr="00084ECD">
        <w:rPr>
          <w:rFonts w:ascii="Book Antiqua" w:hAnsi="Book Antiqua"/>
          <w:b/>
          <w:sz w:val="24"/>
          <w:szCs w:val="24"/>
        </w:rPr>
        <w:t xml:space="preserve">Available from: URL: </w:t>
      </w:r>
    </w:p>
    <w:p w:rsidR="00BA3876" w:rsidRPr="00084ECD" w:rsidRDefault="00BA3876" w:rsidP="00C44C06">
      <w:pPr>
        <w:pStyle w:val="a9"/>
        <w:spacing w:line="360" w:lineRule="auto"/>
        <w:rPr>
          <w:rFonts w:ascii="Book Antiqua" w:hAnsi="Book Antiqua"/>
          <w:b/>
          <w:sz w:val="24"/>
          <w:szCs w:val="24"/>
        </w:rPr>
      </w:pPr>
      <w:r w:rsidRPr="00084ECD">
        <w:rPr>
          <w:rFonts w:ascii="Book Antiqua" w:hAnsi="Book Antiqua"/>
          <w:b/>
          <w:sz w:val="24"/>
          <w:szCs w:val="24"/>
        </w:rPr>
        <w:t xml:space="preserve">DOI: </w:t>
      </w:r>
    </w:p>
    <w:p w:rsidR="00BA3876" w:rsidRPr="00084ECD" w:rsidRDefault="00BA3876" w:rsidP="00C44C06">
      <w:pPr>
        <w:pStyle w:val="Predefinito"/>
        <w:spacing w:after="0" w:line="360" w:lineRule="auto"/>
        <w:jc w:val="both"/>
        <w:rPr>
          <w:rFonts w:ascii="Book Antiqua" w:hAnsi="Book Antiqua" w:cs="Arial"/>
          <w:b/>
          <w:sz w:val="24"/>
          <w:szCs w:val="24"/>
          <w:lang w:val="en-US" w:eastAsia="zh-CN"/>
        </w:rPr>
      </w:pPr>
    </w:p>
    <w:p w:rsidR="00283A19" w:rsidRPr="00084ECD" w:rsidRDefault="005C0907" w:rsidP="00C44C06">
      <w:pPr>
        <w:autoSpaceDE w:val="0"/>
        <w:autoSpaceDN w:val="0"/>
        <w:adjustRightInd w:val="0"/>
        <w:spacing w:after="0" w:line="360" w:lineRule="auto"/>
        <w:jc w:val="both"/>
        <w:rPr>
          <w:rFonts w:ascii="Book Antiqua" w:hAnsi="Book Antiqua" w:cs="AdvMINION-R"/>
          <w:b/>
          <w:sz w:val="24"/>
          <w:szCs w:val="24"/>
          <w:lang w:val="en-US"/>
        </w:rPr>
      </w:pPr>
      <w:r w:rsidRPr="00084ECD">
        <w:rPr>
          <w:rFonts w:ascii="Book Antiqua" w:hAnsi="Book Antiqua" w:cs="AdvMINION-R"/>
          <w:b/>
          <w:sz w:val="24"/>
          <w:szCs w:val="24"/>
          <w:lang w:val="en-US"/>
        </w:rPr>
        <w:t>INTRODUCTION</w:t>
      </w:r>
    </w:p>
    <w:p w:rsidR="00FF4EA3" w:rsidRPr="00084ECD" w:rsidRDefault="00590A6F" w:rsidP="00C44C06">
      <w:pPr>
        <w:autoSpaceDE w:val="0"/>
        <w:autoSpaceDN w:val="0"/>
        <w:adjustRightInd w:val="0"/>
        <w:spacing w:after="0" w:line="360" w:lineRule="auto"/>
        <w:jc w:val="both"/>
        <w:rPr>
          <w:rFonts w:ascii="Book Antiqua" w:hAnsi="Book Antiqua"/>
          <w:sz w:val="24"/>
          <w:szCs w:val="24"/>
          <w:lang w:val="en-US"/>
        </w:rPr>
      </w:pPr>
      <w:r w:rsidRPr="00084ECD">
        <w:rPr>
          <w:rFonts w:ascii="Book Antiqua" w:hAnsi="Book Antiqua" w:cs="AdvMINION-R"/>
          <w:sz w:val="24"/>
          <w:szCs w:val="24"/>
          <w:lang w:val="en-US"/>
        </w:rPr>
        <w:t>The</w:t>
      </w:r>
      <w:r w:rsidR="00350998" w:rsidRPr="00084ECD">
        <w:rPr>
          <w:rFonts w:ascii="Book Antiqua" w:hAnsi="Book Antiqua" w:cs="AdvMINION-R"/>
          <w:sz w:val="24"/>
          <w:szCs w:val="24"/>
          <w:lang w:val="en-US"/>
        </w:rPr>
        <w:t xml:space="preserve"> </w:t>
      </w:r>
      <w:r w:rsidRPr="00084ECD">
        <w:rPr>
          <w:rFonts w:ascii="Book Antiqua" w:hAnsi="Book Antiqua" w:cs="AdvMINION-R"/>
          <w:sz w:val="24"/>
          <w:szCs w:val="24"/>
          <w:lang w:val="en-US"/>
        </w:rPr>
        <w:t xml:space="preserve">ever-increasing interest </w:t>
      </w:r>
      <w:r w:rsidR="005029C4" w:rsidRPr="00084ECD">
        <w:rPr>
          <w:rFonts w:ascii="Book Antiqua" w:hAnsi="Book Antiqua" w:cs="AdvMINION-R"/>
          <w:sz w:val="24"/>
          <w:szCs w:val="24"/>
          <w:lang w:val="en-US"/>
        </w:rPr>
        <w:t>in</w:t>
      </w:r>
      <w:r w:rsidRPr="00084ECD">
        <w:rPr>
          <w:rFonts w:ascii="Book Antiqua" w:hAnsi="Book Antiqua" w:cs="AdvMINION-R"/>
          <w:sz w:val="24"/>
          <w:szCs w:val="24"/>
          <w:lang w:val="en-US"/>
        </w:rPr>
        <w:t xml:space="preserve"> the study of gender medicine in the last years</w:t>
      </w:r>
      <w:r w:rsidR="00350998" w:rsidRPr="00084ECD">
        <w:rPr>
          <w:rFonts w:ascii="Book Antiqua" w:hAnsi="Book Antiqua" w:cs="AdvMINION-R"/>
          <w:sz w:val="24"/>
          <w:szCs w:val="24"/>
          <w:lang w:val="en-US"/>
        </w:rPr>
        <w:t xml:space="preserve"> has led to gain awareness of </w:t>
      </w:r>
      <w:r w:rsidR="005029C4" w:rsidRPr="00084ECD">
        <w:rPr>
          <w:rFonts w:ascii="Book Antiqua" w:hAnsi="Book Antiqua" w:cs="AdvMINION-R"/>
          <w:sz w:val="24"/>
          <w:szCs w:val="24"/>
          <w:lang w:val="en-US"/>
        </w:rPr>
        <w:t>the differences between men and women</w:t>
      </w:r>
      <w:r w:rsidR="00350998" w:rsidRPr="00084ECD">
        <w:rPr>
          <w:rFonts w:ascii="Book Antiqua" w:hAnsi="Book Antiqua"/>
          <w:sz w:val="24"/>
          <w:szCs w:val="24"/>
          <w:lang w:val="en-US"/>
        </w:rPr>
        <w:t xml:space="preserve"> in the clinical presentation, pathophysiology</w:t>
      </w:r>
      <w:r w:rsidR="0087484D" w:rsidRPr="00084ECD">
        <w:rPr>
          <w:rFonts w:ascii="Book Antiqua" w:hAnsi="Book Antiqua"/>
          <w:sz w:val="24"/>
          <w:szCs w:val="24"/>
          <w:lang w:val="en-US"/>
        </w:rPr>
        <w:t xml:space="preserve">, </w:t>
      </w:r>
      <w:r w:rsidR="00350998" w:rsidRPr="00084ECD">
        <w:rPr>
          <w:rFonts w:ascii="Book Antiqua" w:hAnsi="Book Antiqua"/>
          <w:sz w:val="24"/>
          <w:szCs w:val="24"/>
          <w:lang w:val="en-US"/>
        </w:rPr>
        <w:t xml:space="preserve">management </w:t>
      </w:r>
      <w:r w:rsidR="0087484D" w:rsidRPr="00084ECD">
        <w:rPr>
          <w:rFonts w:ascii="Book Antiqua" w:hAnsi="Book Antiqua"/>
          <w:sz w:val="24"/>
          <w:szCs w:val="24"/>
          <w:lang w:val="en-US"/>
        </w:rPr>
        <w:t xml:space="preserve">and prognosis </w:t>
      </w:r>
      <w:r w:rsidR="00350998" w:rsidRPr="00084ECD">
        <w:rPr>
          <w:rFonts w:ascii="Book Antiqua" w:hAnsi="Book Antiqua"/>
          <w:sz w:val="24"/>
          <w:szCs w:val="24"/>
          <w:lang w:val="en-US"/>
        </w:rPr>
        <w:t xml:space="preserve">of a wide variety of human diseases, including skin </w:t>
      </w:r>
      <w:proofErr w:type="gramStart"/>
      <w:r w:rsidR="00350998" w:rsidRPr="00084ECD">
        <w:rPr>
          <w:rFonts w:ascii="Book Antiqua" w:hAnsi="Book Antiqua"/>
          <w:sz w:val="24"/>
          <w:szCs w:val="24"/>
          <w:lang w:val="en-US"/>
        </w:rPr>
        <w:t>diseases</w:t>
      </w:r>
      <w:r w:rsidR="002E3E90" w:rsidRPr="00084ECD">
        <w:rPr>
          <w:rFonts w:ascii="Book Antiqua" w:hAnsi="Book Antiqua"/>
          <w:sz w:val="24"/>
          <w:szCs w:val="24"/>
          <w:vertAlign w:val="superscript"/>
          <w:lang w:val="en-US"/>
        </w:rPr>
        <w:t>[</w:t>
      </w:r>
      <w:proofErr w:type="gramEnd"/>
      <w:r w:rsidR="002E3E90" w:rsidRPr="00084ECD">
        <w:rPr>
          <w:rFonts w:ascii="Book Antiqua" w:hAnsi="Book Antiqua"/>
          <w:sz w:val="24"/>
          <w:szCs w:val="24"/>
          <w:vertAlign w:val="superscript"/>
          <w:lang w:val="en-US"/>
        </w:rPr>
        <w:t>1]</w:t>
      </w:r>
      <w:r w:rsidR="00350998" w:rsidRPr="00084ECD">
        <w:rPr>
          <w:rFonts w:ascii="Book Antiqua" w:hAnsi="Book Antiqua"/>
          <w:sz w:val="24"/>
          <w:szCs w:val="24"/>
          <w:lang w:val="en-US"/>
        </w:rPr>
        <w:t>.</w:t>
      </w:r>
      <w:r w:rsidR="00DC5214" w:rsidRPr="00084ECD">
        <w:rPr>
          <w:rFonts w:ascii="Book Antiqua" w:hAnsi="Book Antiqua"/>
          <w:sz w:val="24"/>
          <w:szCs w:val="24"/>
          <w:lang w:val="en-US"/>
        </w:rPr>
        <w:t xml:space="preserve"> </w:t>
      </w:r>
    </w:p>
    <w:p w:rsidR="00DC5214" w:rsidRPr="00084ECD" w:rsidRDefault="0087484D" w:rsidP="00C44C06">
      <w:pPr>
        <w:autoSpaceDE w:val="0"/>
        <w:autoSpaceDN w:val="0"/>
        <w:adjustRightInd w:val="0"/>
        <w:spacing w:after="0" w:line="360" w:lineRule="auto"/>
        <w:ind w:firstLineChars="200" w:firstLine="480"/>
        <w:jc w:val="both"/>
        <w:rPr>
          <w:rFonts w:ascii="Book Antiqua" w:hAnsi="Book Antiqua"/>
          <w:sz w:val="24"/>
          <w:szCs w:val="24"/>
          <w:lang w:val="en-US"/>
        </w:rPr>
      </w:pPr>
      <w:r w:rsidRPr="00084ECD">
        <w:rPr>
          <w:rFonts w:ascii="Book Antiqua" w:hAnsi="Book Antiqua"/>
          <w:sz w:val="24"/>
          <w:szCs w:val="24"/>
          <w:lang w:val="en-US"/>
        </w:rPr>
        <w:t>G</w:t>
      </w:r>
      <w:r w:rsidR="00350998" w:rsidRPr="00084ECD">
        <w:rPr>
          <w:rFonts w:ascii="Book Antiqua" w:hAnsi="Book Antiqua"/>
          <w:sz w:val="24"/>
          <w:szCs w:val="24"/>
          <w:lang w:val="en-US"/>
        </w:rPr>
        <w:t>ender differences in disease characteri</w:t>
      </w:r>
      <w:r w:rsidRPr="00084ECD">
        <w:rPr>
          <w:rFonts w:ascii="Book Antiqua" w:hAnsi="Book Antiqua"/>
          <w:sz w:val="24"/>
          <w:szCs w:val="24"/>
          <w:lang w:val="en-US"/>
        </w:rPr>
        <w:t>stics can be influenced by complex interactive mechanisms involving the</w:t>
      </w:r>
      <w:r w:rsidR="00350998" w:rsidRPr="00084ECD">
        <w:rPr>
          <w:rFonts w:ascii="Book Antiqua" w:hAnsi="Book Antiqua"/>
          <w:sz w:val="24"/>
          <w:szCs w:val="24"/>
          <w:lang w:val="en-US"/>
        </w:rPr>
        <w:t xml:space="preserve"> effect of sex hormones,</w:t>
      </w:r>
      <w:r w:rsidRPr="00084ECD">
        <w:rPr>
          <w:rFonts w:ascii="Book Antiqua" w:hAnsi="Book Antiqua"/>
          <w:sz w:val="24"/>
          <w:szCs w:val="24"/>
          <w:lang w:val="en-US"/>
        </w:rPr>
        <w:t xml:space="preserve"> </w:t>
      </w:r>
      <w:r w:rsidR="00590A6F" w:rsidRPr="00084ECD">
        <w:rPr>
          <w:rFonts w:ascii="Book Antiqua" w:hAnsi="Book Antiqua" w:cs="Times New Roman"/>
          <w:sz w:val="24"/>
          <w:szCs w:val="24"/>
          <w:lang w:val="en-US"/>
        </w:rPr>
        <w:t xml:space="preserve">ethnic background, </w:t>
      </w:r>
      <w:r w:rsidR="00590A6F" w:rsidRPr="00084ECD">
        <w:rPr>
          <w:rFonts w:ascii="Book Antiqua" w:hAnsi="Book Antiqua" w:cs="AdvMINION-R"/>
          <w:sz w:val="24"/>
          <w:szCs w:val="24"/>
          <w:lang w:val="en-US"/>
        </w:rPr>
        <w:t>anatomy, physiology,</w:t>
      </w:r>
      <w:r w:rsidRPr="00084ECD">
        <w:rPr>
          <w:rFonts w:ascii="Book Antiqua" w:hAnsi="Book Antiqua" w:cs="AdvMINION-R"/>
          <w:sz w:val="24"/>
          <w:szCs w:val="24"/>
          <w:lang w:val="en-US"/>
        </w:rPr>
        <w:t xml:space="preserve"> </w:t>
      </w:r>
      <w:r w:rsidR="00590A6F" w:rsidRPr="00084ECD">
        <w:rPr>
          <w:rFonts w:ascii="Book Antiqua" w:hAnsi="Book Antiqua" w:cs="AdvMINION-R"/>
          <w:sz w:val="24"/>
          <w:szCs w:val="24"/>
          <w:lang w:val="en-US"/>
        </w:rPr>
        <w:t>immunity, genetics</w:t>
      </w:r>
      <w:r w:rsidRPr="00084ECD">
        <w:rPr>
          <w:rFonts w:ascii="Book Antiqua" w:hAnsi="Book Antiqua" w:cs="AdvMINION-R"/>
          <w:sz w:val="24"/>
          <w:szCs w:val="24"/>
          <w:lang w:val="en-US"/>
        </w:rPr>
        <w:t>,</w:t>
      </w:r>
      <w:r w:rsidR="00590A6F" w:rsidRPr="00084ECD">
        <w:rPr>
          <w:rFonts w:ascii="Book Antiqua" w:hAnsi="Book Antiqua" w:cs="AdvMINION-R"/>
          <w:sz w:val="24"/>
          <w:szCs w:val="24"/>
          <w:lang w:val="en-US"/>
        </w:rPr>
        <w:t xml:space="preserve"> </w:t>
      </w:r>
      <w:r w:rsidR="008D2311" w:rsidRPr="00084ECD">
        <w:rPr>
          <w:rFonts w:ascii="Book Antiqua" w:hAnsi="Book Antiqua" w:cs="AdvMINION-R"/>
          <w:sz w:val="24"/>
          <w:szCs w:val="24"/>
          <w:lang w:val="en-US"/>
        </w:rPr>
        <w:t xml:space="preserve">epigenetics, </w:t>
      </w:r>
      <w:r w:rsidRPr="00084ECD">
        <w:rPr>
          <w:rFonts w:ascii="Book Antiqua" w:hAnsi="Book Antiqua" w:cs="AdvMINION-R"/>
          <w:sz w:val="24"/>
          <w:szCs w:val="24"/>
          <w:lang w:val="en-US"/>
        </w:rPr>
        <w:t>as well as geographical,</w:t>
      </w:r>
      <w:r w:rsidRPr="00084ECD">
        <w:rPr>
          <w:rFonts w:ascii="Book Antiqua" w:hAnsi="Book Antiqua" w:cs="Times New Roman"/>
          <w:sz w:val="24"/>
          <w:szCs w:val="24"/>
          <w:lang w:val="en-US"/>
        </w:rPr>
        <w:t xml:space="preserve"> sociocultural</w:t>
      </w:r>
      <w:r w:rsidR="00283A19" w:rsidRPr="00084ECD">
        <w:rPr>
          <w:rFonts w:ascii="Book Antiqua" w:hAnsi="Book Antiqua" w:cs="Times New Roman"/>
          <w:sz w:val="24"/>
          <w:szCs w:val="24"/>
          <w:lang w:val="en-US"/>
        </w:rPr>
        <w:t>,</w:t>
      </w:r>
      <w:r w:rsidRPr="00084ECD">
        <w:rPr>
          <w:rFonts w:ascii="Book Antiqua" w:hAnsi="Book Antiqua" w:cs="Times New Roman"/>
          <w:sz w:val="24"/>
          <w:szCs w:val="24"/>
          <w:lang w:val="en-US"/>
        </w:rPr>
        <w:t xml:space="preserve"> and environmental factors</w:t>
      </w:r>
      <w:r w:rsidR="00590A6F" w:rsidRPr="00084ECD">
        <w:rPr>
          <w:rFonts w:ascii="Book Antiqua" w:hAnsi="Book Antiqua" w:cs="Times New Roman"/>
          <w:sz w:val="24"/>
          <w:szCs w:val="24"/>
          <w:lang w:val="en-US"/>
        </w:rPr>
        <w:t>.</w:t>
      </w:r>
      <w:r w:rsidRPr="00084ECD">
        <w:rPr>
          <w:rFonts w:ascii="Book Antiqua" w:hAnsi="Book Antiqua" w:cs="Times New Roman"/>
          <w:sz w:val="24"/>
          <w:szCs w:val="24"/>
          <w:lang w:val="en-US"/>
        </w:rPr>
        <w:t xml:space="preserve"> </w:t>
      </w:r>
      <w:r w:rsidR="00D13F72" w:rsidRPr="00084ECD">
        <w:rPr>
          <w:rFonts w:ascii="Book Antiqua" w:hAnsi="Book Antiqua" w:cs="Times New Roman"/>
          <w:sz w:val="24"/>
          <w:szCs w:val="24"/>
          <w:lang w:val="en-US"/>
        </w:rPr>
        <w:t>Differences</w:t>
      </w:r>
      <w:r w:rsidR="007A6A76" w:rsidRPr="00084ECD">
        <w:rPr>
          <w:rFonts w:ascii="Book Antiqua" w:hAnsi="Book Antiqua" w:cs="Times New Roman"/>
          <w:sz w:val="24"/>
          <w:szCs w:val="24"/>
          <w:lang w:val="en-US"/>
        </w:rPr>
        <w:t xml:space="preserve"> </w:t>
      </w:r>
      <w:r w:rsidR="00D13F72" w:rsidRPr="00084ECD">
        <w:rPr>
          <w:rFonts w:ascii="Book Antiqua" w:hAnsi="Book Antiqua" w:cs="Times New Roman"/>
          <w:sz w:val="24"/>
          <w:szCs w:val="24"/>
          <w:lang w:val="en-US"/>
        </w:rPr>
        <w:t>in the skin structure and physiology</w:t>
      </w:r>
      <w:r w:rsidR="007A6A76" w:rsidRPr="00084ECD">
        <w:rPr>
          <w:rFonts w:ascii="Book Antiqua" w:hAnsi="Book Antiqua" w:cs="Times New Roman"/>
          <w:sz w:val="24"/>
          <w:szCs w:val="24"/>
          <w:lang w:val="en-US"/>
        </w:rPr>
        <w:t xml:space="preserve"> </w:t>
      </w:r>
      <w:r w:rsidR="00283A19" w:rsidRPr="00084ECD">
        <w:rPr>
          <w:rFonts w:ascii="Book Antiqua" w:hAnsi="Book Antiqua" w:cs="Times New Roman"/>
          <w:sz w:val="24"/>
          <w:szCs w:val="24"/>
          <w:lang w:val="en-US"/>
        </w:rPr>
        <w:t xml:space="preserve">between </w:t>
      </w:r>
      <w:r w:rsidR="005C49AC" w:rsidRPr="00084ECD">
        <w:rPr>
          <w:rFonts w:ascii="Book Antiqua" w:hAnsi="Book Antiqua" w:cs="Times New Roman"/>
          <w:sz w:val="24"/>
          <w:szCs w:val="24"/>
          <w:lang w:val="en-US"/>
        </w:rPr>
        <w:t>the sexes</w:t>
      </w:r>
      <w:r w:rsidR="00283A19" w:rsidRPr="00084ECD">
        <w:rPr>
          <w:rFonts w:ascii="Book Antiqua" w:hAnsi="Book Antiqua" w:cs="Times New Roman"/>
          <w:sz w:val="24"/>
          <w:szCs w:val="24"/>
          <w:lang w:val="en-US"/>
        </w:rPr>
        <w:t xml:space="preserve"> </w:t>
      </w:r>
      <w:r w:rsidR="007A6A76" w:rsidRPr="00084ECD">
        <w:rPr>
          <w:rFonts w:ascii="Book Antiqua" w:hAnsi="Book Antiqua" w:cs="Times New Roman"/>
          <w:sz w:val="24"/>
          <w:szCs w:val="24"/>
          <w:lang w:val="en-US"/>
        </w:rPr>
        <w:t>can also contribute to differen</w:t>
      </w:r>
      <w:r w:rsidR="00283A19" w:rsidRPr="00084ECD">
        <w:rPr>
          <w:rFonts w:ascii="Book Antiqua" w:hAnsi="Book Antiqua" w:cs="Times New Roman"/>
          <w:sz w:val="24"/>
          <w:szCs w:val="24"/>
          <w:lang w:val="en-US"/>
        </w:rPr>
        <w:t>t</w:t>
      </w:r>
      <w:r w:rsidR="007A6A76" w:rsidRPr="00084ECD">
        <w:rPr>
          <w:rFonts w:ascii="Book Antiqua" w:hAnsi="Book Antiqua" w:cs="Times New Roman"/>
          <w:sz w:val="24"/>
          <w:szCs w:val="24"/>
          <w:lang w:val="en-US"/>
        </w:rPr>
        <w:t xml:space="preserve"> expression of some skin </w:t>
      </w:r>
      <w:proofErr w:type="gramStart"/>
      <w:r w:rsidR="007A6A76" w:rsidRPr="00084ECD">
        <w:rPr>
          <w:rFonts w:ascii="Book Antiqua" w:hAnsi="Book Antiqua" w:cs="Times New Roman"/>
          <w:sz w:val="24"/>
          <w:szCs w:val="24"/>
          <w:lang w:val="en-US"/>
        </w:rPr>
        <w:t>disorders</w:t>
      </w:r>
      <w:r w:rsidR="00DC5214" w:rsidRPr="00084ECD">
        <w:rPr>
          <w:rFonts w:ascii="Book Antiqua" w:hAnsi="Book Antiqua"/>
          <w:sz w:val="24"/>
          <w:szCs w:val="24"/>
          <w:vertAlign w:val="superscript"/>
          <w:lang w:val="en-US"/>
        </w:rPr>
        <w:t>[</w:t>
      </w:r>
      <w:proofErr w:type="gramEnd"/>
      <w:r w:rsidR="00DC5214" w:rsidRPr="00084ECD">
        <w:rPr>
          <w:rFonts w:ascii="Book Antiqua" w:hAnsi="Book Antiqua"/>
          <w:sz w:val="24"/>
          <w:szCs w:val="24"/>
          <w:vertAlign w:val="superscript"/>
          <w:lang w:val="en-US"/>
        </w:rPr>
        <w:t>1,2]</w:t>
      </w:r>
      <w:r w:rsidR="00DC5214" w:rsidRPr="00084ECD">
        <w:rPr>
          <w:rFonts w:ascii="Book Antiqua" w:hAnsi="Book Antiqua"/>
          <w:sz w:val="24"/>
          <w:szCs w:val="24"/>
          <w:lang w:val="en-US"/>
        </w:rPr>
        <w:t xml:space="preserve">. </w:t>
      </w:r>
    </w:p>
    <w:p w:rsidR="001718D1" w:rsidRPr="00084ECD" w:rsidRDefault="00072786" w:rsidP="00C44C06">
      <w:pPr>
        <w:autoSpaceDE w:val="0"/>
        <w:autoSpaceDN w:val="0"/>
        <w:adjustRightInd w:val="0"/>
        <w:spacing w:after="0" w:line="360" w:lineRule="auto"/>
        <w:ind w:firstLineChars="200" w:firstLine="480"/>
        <w:jc w:val="both"/>
        <w:rPr>
          <w:rFonts w:ascii="Book Antiqua" w:hAnsi="Book Antiqua" w:cs="AdvTT6120e2aa"/>
          <w:sz w:val="24"/>
          <w:szCs w:val="24"/>
          <w:lang w:val="en-US"/>
        </w:rPr>
      </w:pPr>
      <w:r w:rsidRPr="00084ECD">
        <w:rPr>
          <w:rFonts w:ascii="Book Antiqua" w:hAnsi="Book Antiqua" w:cs="AdvTT6120e2aa"/>
          <w:sz w:val="24"/>
          <w:szCs w:val="24"/>
          <w:lang w:val="en-US"/>
        </w:rPr>
        <w:t xml:space="preserve">Psoriasis is a common </w:t>
      </w:r>
      <w:r w:rsidR="00B75C82" w:rsidRPr="00084ECD">
        <w:rPr>
          <w:rFonts w:ascii="Book Antiqua" w:hAnsi="Book Antiqua" w:cs="AdvTT6120e2aa"/>
          <w:sz w:val="24"/>
          <w:szCs w:val="24"/>
          <w:lang w:val="en-US"/>
        </w:rPr>
        <w:t xml:space="preserve">chronic inflammatory </w:t>
      </w:r>
      <w:r w:rsidRPr="00084ECD">
        <w:rPr>
          <w:rFonts w:ascii="Book Antiqua" w:hAnsi="Book Antiqua" w:cs="AdvTT6120e2aa"/>
          <w:sz w:val="24"/>
          <w:szCs w:val="24"/>
          <w:lang w:val="en-US"/>
        </w:rPr>
        <w:t>skin disease that affects 1</w:t>
      </w:r>
      <w:r w:rsidR="001733DC" w:rsidRPr="00084ECD">
        <w:rPr>
          <w:rFonts w:ascii="Book Antiqua" w:hAnsi="Book Antiqua" w:cs="AdvTT6120e2aa"/>
          <w:sz w:val="24"/>
          <w:szCs w:val="24"/>
          <w:lang w:val="en-US"/>
        </w:rPr>
        <w:t>%</w:t>
      </w:r>
      <w:r w:rsidR="005C0907" w:rsidRPr="00084ECD">
        <w:rPr>
          <w:rFonts w:ascii="Book Antiqua" w:hAnsi="Book Antiqua" w:cs="AdvTT6120e2aa"/>
          <w:sz w:val="24"/>
          <w:szCs w:val="24"/>
          <w:lang w:val="en-US" w:eastAsia="zh-CN"/>
        </w:rPr>
        <w:t>-</w:t>
      </w:r>
      <w:r w:rsidRPr="00084ECD">
        <w:rPr>
          <w:rFonts w:ascii="Book Antiqua" w:hAnsi="Book Antiqua" w:cs="AdvTT6120e2aa"/>
          <w:sz w:val="24"/>
          <w:szCs w:val="24"/>
          <w:lang w:val="en-US"/>
        </w:rPr>
        <w:t>3</w:t>
      </w:r>
      <w:r w:rsidR="001733DC" w:rsidRPr="00084ECD">
        <w:rPr>
          <w:rFonts w:ascii="Book Antiqua" w:hAnsi="Book Antiqua" w:cs="AdvTT6120e2aa"/>
          <w:sz w:val="24"/>
          <w:szCs w:val="24"/>
          <w:lang w:val="en-US"/>
        </w:rPr>
        <w:t>% of most populations</w:t>
      </w:r>
      <w:r w:rsidR="00E17AC1" w:rsidRPr="00084ECD">
        <w:rPr>
          <w:rFonts w:ascii="Book Antiqua" w:hAnsi="Book Antiqua" w:cs="AdvTT6120e2aa"/>
          <w:sz w:val="24"/>
          <w:szCs w:val="24"/>
          <w:lang w:val="en-US"/>
        </w:rPr>
        <w:t xml:space="preserve"> in developed countries</w:t>
      </w:r>
      <w:r w:rsidR="001733DC" w:rsidRPr="00084ECD">
        <w:rPr>
          <w:rFonts w:ascii="Book Antiqua" w:hAnsi="Book Antiqua" w:cs="AdvTT6120e2aa"/>
          <w:sz w:val="24"/>
          <w:szCs w:val="24"/>
          <w:lang w:val="en-US"/>
        </w:rPr>
        <w:t xml:space="preserve">, with a predilection </w:t>
      </w:r>
      <w:r w:rsidR="00581B9B" w:rsidRPr="00084ECD">
        <w:rPr>
          <w:rFonts w:ascii="Book Antiqua" w:hAnsi="Book Antiqua" w:cs="AdvTT6120e2aa"/>
          <w:sz w:val="24"/>
          <w:szCs w:val="24"/>
          <w:lang w:val="en-US"/>
        </w:rPr>
        <w:t>for</w:t>
      </w:r>
      <w:r w:rsidR="001733DC" w:rsidRPr="00084ECD">
        <w:rPr>
          <w:rFonts w:ascii="Book Antiqua" w:hAnsi="Book Antiqua" w:cs="AdvTT6120e2aa"/>
          <w:sz w:val="24"/>
          <w:szCs w:val="24"/>
          <w:lang w:val="en-US"/>
        </w:rPr>
        <w:t xml:space="preserve"> </w:t>
      </w:r>
      <w:proofErr w:type="gramStart"/>
      <w:r w:rsidR="001733DC" w:rsidRPr="00084ECD">
        <w:rPr>
          <w:rFonts w:ascii="Book Antiqua" w:hAnsi="Book Antiqua" w:cs="AdvTT6120e2aa"/>
          <w:sz w:val="24"/>
          <w:szCs w:val="24"/>
          <w:lang w:val="en-US"/>
        </w:rPr>
        <w:t>Caucasians</w:t>
      </w:r>
      <w:r w:rsidR="00DC5214" w:rsidRPr="00084ECD">
        <w:rPr>
          <w:rFonts w:ascii="Book Antiqua" w:hAnsi="Book Antiqua"/>
          <w:sz w:val="24"/>
          <w:szCs w:val="24"/>
          <w:vertAlign w:val="superscript"/>
          <w:lang w:val="en-US"/>
        </w:rPr>
        <w:t>[</w:t>
      </w:r>
      <w:proofErr w:type="gramEnd"/>
      <w:r w:rsidR="00DC5214" w:rsidRPr="00084ECD">
        <w:rPr>
          <w:rFonts w:ascii="Book Antiqua" w:hAnsi="Book Antiqua"/>
          <w:sz w:val="24"/>
          <w:szCs w:val="24"/>
          <w:vertAlign w:val="superscript"/>
          <w:lang w:val="en-US"/>
        </w:rPr>
        <w:t>3]</w:t>
      </w:r>
      <w:r w:rsidR="00DC5214" w:rsidRPr="00084ECD">
        <w:rPr>
          <w:rFonts w:ascii="Book Antiqua" w:hAnsi="Book Antiqua"/>
          <w:sz w:val="24"/>
          <w:szCs w:val="24"/>
          <w:lang w:val="en-US"/>
        </w:rPr>
        <w:t>.</w:t>
      </w:r>
      <w:r w:rsidR="00084ECD" w:rsidRPr="00084ECD">
        <w:rPr>
          <w:rFonts w:ascii="Book Antiqua" w:hAnsi="Book Antiqua"/>
          <w:sz w:val="24"/>
          <w:szCs w:val="24"/>
          <w:lang w:val="en-US"/>
        </w:rPr>
        <w:t xml:space="preserve"> </w:t>
      </w:r>
      <w:proofErr w:type="spellStart"/>
      <w:r w:rsidR="00127837" w:rsidRPr="00084ECD">
        <w:rPr>
          <w:rFonts w:ascii="Book Antiqua" w:hAnsi="Book Antiqua" w:cs="AdvTT6120e2aa"/>
          <w:sz w:val="24"/>
          <w:szCs w:val="24"/>
          <w:lang w:val="en-US"/>
        </w:rPr>
        <w:lastRenderedPageBreak/>
        <w:t>Histopathologically</w:t>
      </w:r>
      <w:proofErr w:type="spellEnd"/>
      <w:r w:rsidR="00127837" w:rsidRPr="00084ECD">
        <w:rPr>
          <w:rFonts w:ascii="Book Antiqua" w:hAnsi="Book Antiqua" w:cs="AdvTT6120e2aa"/>
          <w:sz w:val="24"/>
          <w:szCs w:val="24"/>
          <w:lang w:val="en-US"/>
        </w:rPr>
        <w:t xml:space="preserve">, </w:t>
      </w:r>
      <w:r w:rsidR="00DC5214" w:rsidRPr="00084ECD">
        <w:rPr>
          <w:rFonts w:ascii="Book Antiqua" w:hAnsi="Book Antiqua" w:cs="AdvTT6120e2aa"/>
          <w:sz w:val="24"/>
          <w:szCs w:val="24"/>
          <w:lang w:val="en-US"/>
        </w:rPr>
        <w:t>the disease</w:t>
      </w:r>
      <w:r w:rsidR="00127837" w:rsidRPr="00084ECD">
        <w:rPr>
          <w:rFonts w:ascii="Book Antiqua" w:hAnsi="Book Antiqua" w:cs="AdvTT6120e2aa"/>
          <w:sz w:val="24"/>
          <w:szCs w:val="24"/>
          <w:lang w:val="en-US"/>
        </w:rPr>
        <w:t xml:space="preserve"> is characterized by signs of increased proliferation and abnormal differentiation of keratinocytes </w:t>
      </w:r>
      <w:r w:rsidR="00127837" w:rsidRPr="00084ECD">
        <w:rPr>
          <w:rFonts w:ascii="Book Antiqua" w:eastAsia="Times New Roman" w:hAnsi="Book Antiqua" w:cs="Times New Roman"/>
          <w:sz w:val="24"/>
          <w:szCs w:val="24"/>
          <w:lang w:val="en-US" w:eastAsia="it-IT"/>
        </w:rPr>
        <w:t xml:space="preserve">(hyperkeratosis with </w:t>
      </w:r>
      <w:proofErr w:type="spellStart"/>
      <w:r w:rsidR="00127837" w:rsidRPr="00084ECD">
        <w:rPr>
          <w:rFonts w:ascii="Book Antiqua" w:eastAsia="Times New Roman" w:hAnsi="Book Antiqua" w:cs="Times New Roman"/>
          <w:sz w:val="24"/>
          <w:szCs w:val="24"/>
          <w:lang w:val="en-US" w:eastAsia="it-IT"/>
        </w:rPr>
        <w:t>parakeratosis</w:t>
      </w:r>
      <w:proofErr w:type="spellEnd"/>
      <w:r w:rsidR="00127837" w:rsidRPr="00084ECD">
        <w:rPr>
          <w:rFonts w:ascii="Book Antiqua" w:eastAsia="Times New Roman" w:hAnsi="Book Antiqua" w:cs="Times New Roman"/>
          <w:sz w:val="24"/>
          <w:szCs w:val="24"/>
          <w:lang w:val="en-US" w:eastAsia="it-IT"/>
        </w:rPr>
        <w:t xml:space="preserve">, loss of granular layer, </w:t>
      </w:r>
      <w:proofErr w:type="spellStart"/>
      <w:r w:rsidR="00127837" w:rsidRPr="00084ECD">
        <w:rPr>
          <w:rFonts w:ascii="Book Antiqua" w:eastAsia="Times New Roman" w:hAnsi="Book Antiqua" w:cs="Times New Roman"/>
          <w:sz w:val="24"/>
          <w:szCs w:val="24"/>
          <w:lang w:val="en-US" w:eastAsia="it-IT"/>
        </w:rPr>
        <w:t>aca</w:t>
      </w:r>
      <w:r w:rsidR="007614AC" w:rsidRPr="00084ECD">
        <w:rPr>
          <w:rFonts w:ascii="Book Antiqua" w:eastAsia="Times New Roman" w:hAnsi="Book Antiqua" w:cs="Times New Roman"/>
          <w:sz w:val="24"/>
          <w:szCs w:val="24"/>
          <w:lang w:val="en-US" w:eastAsia="it-IT"/>
        </w:rPr>
        <w:t>n</w:t>
      </w:r>
      <w:r w:rsidR="00127837" w:rsidRPr="00084ECD">
        <w:rPr>
          <w:rFonts w:ascii="Book Antiqua" w:eastAsia="Times New Roman" w:hAnsi="Book Antiqua" w:cs="Times New Roman"/>
          <w:sz w:val="24"/>
          <w:szCs w:val="24"/>
          <w:lang w:val="en-US" w:eastAsia="it-IT"/>
        </w:rPr>
        <w:t>thosis</w:t>
      </w:r>
      <w:proofErr w:type="spellEnd"/>
      <w:r w:rsidR="00127837" w:rsidRPr="00084ECD">
        <w:rPr>
          <w:rFonts w:ascii="Book Antiqua" w:eastAsia="Times New Roman" w:hAnsi="Book Antiqua" w:cs="Times New Roman"/>
          <w:sz w:val="24"/>
          <w:szCs w:val="24"/>
          <w:lang w:val="en-US" w:eastAsia="it-IT"/>
        </w:rPr>
        <w:t xml:space="preserve"> and elongation of rete ridges)</w:t>
      </w:r>
      <w:r w:rsidR="00127837" w:rsidRPr="00084ECD">
        <w:rPr>
          <w:rFonts w:ascii="Book Antiqua" w:hAnsi="Book Antiqua" w:cs="AdvTT6120e2aa"/>
          <w:sz w:val="24"/>
          <w:szCs w:val="24"/>
          <w:lang w:val="en-US"/>
        </w:rPr>
        <w:t xml:space="preserve">, </w:t>
      </w:r>
      <w:r w:rsidR="00127837" w:rsidRPr="00084ECD">
        <w:rPr>
          <w:rStyle w:val="A20"/>
          <w:rFonts w:ascii="Book Antiqua" w:hAnsi="Book Antiqua"/>
          <w:color w:val="auto"/>
          <w:sz w:val="24"/>
          <w:szCs w:val="24"/>
          <w:lang w:val="en-US"/>
        </w:rPr>
        <w:t>dilatation and tortuosity of the capillary loops</w:t>
      </w:r>
      <w:r w:rsidR="00127837" w:rsidRPr="00084ECD">
        <w:rPr>
          <w:rFonts w:ascii="Book Antiqua" w:hAnsi="Book Antiqua" w:cs="AdvTT6120e2aa"/>
          <w:sz w:val="24"/>
          <w:szCs w:val="24"/>
          <w:lang w:val="en-US"/>
        </w:rPr>
        <w:t>, and inflammatory infiltration of the papillary dermis and the epidermis, with a preponderance of lymphocytes and neutrophils.</w:t>
      </w:r>
      <w:r w:rsidR="001718D1" w:rsidRPr="00084ECD">
        <w:rPr>
          <w:rFonts w:ascii="Book Antiqua" w:hAnsi="Book Antiqua" w:cs="AdvTT6120e2aa"/>
          <w:sz w:val="24"/>
          <w:szCs w:val="24"/>
          <w:lang w:val="en-US"/>
        </w:rPr>
        <w:t xml:space="preserve"> </w:t>
      </w:r>
    </w:p>
    <w:p w:rsidR="00DC5214" w:rsidRPr="00084ECD" w:rsidRDefault="00127837" w:rsidP="00C44C06">
      <w:pPr>
        <w:autoSpaceDE w:val="0"/>
        <w:autoSpaceDN w:val="0"/>
        <w:adjustRightInd w:val="0"/>
        <w:spacing w:after="0" w:line="360" w:lineRule="auto"/>
        <w:ind w:firstLineChars="200" w:firstLine="480"/>
        <w:jc w:val="both"/>
        <w:rPr>
          <w:rFonts w:ascii="Book Antiqua" w:hAnsi="Book Antiqua" w:cs="AdvTT6120e2aa"/>
          <w:sz w:val="24"/>
          <w:szCs w:val="24"/>
          <w:lang w:val="en-US"/>
        </w:rPr>
      </w:pPr>
      <w:r w:rsidRPr="00084ECD">
        <w:rPr>
          <w:rFonts w:ascii="Book Antiqua" w:hAnsi="Book Antiqua" w:cs="MinionPro-Regular"/>
          <w:sz w:val="24"/>
          <w:szCs w:val="24"/>
          <w:lang w:val="en-US"/>
        </w:rPr>
        <w:t xml:space="preserve">Psoriasis is considered an immune-mediated disease characterized by a predominant Th1-type and Th17-type cytokine profile, although a complex interplay between various cells of the innate and adaptive immune system </w:t>
      </w:r>
      <w:r w:rsidR="007614AC" w:rsidRPr="00084ECD">
        <w:rPr>
          <w:rFonts w:ascii="Book Antiqua" w:hAnsi="Book Antiqua" w:cs="MinionPro-Regular"/>
          <w:sz w:val="24"/>
          <w:szCs w:val="24"/>
          <w:lang w:val="en-US"/>
        </w:rPr>
        <w:t>contributes to</w:t>
      </w:r>
      <w:r w:rsidRPr="00084ECD">
        <w:rPr>
          <w:rFonts w:ascii="Book Antiqua" w:hAnsi="Book Antiqua" w:cs="MinionPro-Regular"/>
          <w:sz w:val="24"/>
          <w:szCs w:val="24"/>
          <w:lang w:val="en-US"/>
        </w:rPr>
        <w:t xml:space="preserve"> </w:t>
      </w:r>
      <w:r w:rsidR="007614AC" w:rsidRPr="00084ECD">
        <w:rPr>
          <w:rFonts w:ascii="Book Antiqua" w:hAnsi="Book Antiqua" w:cs="MinionPro-Regular"/>
          <w:sz w:val="24"/>
          <w:szCs w:val="24"/>
          <w:lang w:val="en-US"/>
        </w:rPr>
        <w:t>the indu</w:t>
      </w:r>
      <w:r w:rsidR="00FF4EA3" w:rsidRPr="00084ECD">
        <w:rPr>
          <w:rFonts w:ascii="Book Antiqua" w:hAnsi="Book Antiqua" w:cs="MinionPro-Regular"/>
          <w:sz w:val="24"/>
          <w:szCs w:val="24"/>
          <w:lang w:val="en-US"/>
        </w:rPr>
        <w:t xml:space="preserve">ction of inflammatory processes, </w:t>
      </w:r>
      <w:r w:rsidR="007614AC" w:rsidRPr="00084ECD">
        <w:rPr>
          <w:rFonts w:ascii="Book Antiqua" w:hAnsi="Book Antiqua" w:cs="MinionPro-Regular"/>
          <w:sz w:val="24"/>
          <w:szCs w:val="24"/>
          <w:lang w:val="en-US"/>
        </w:rPr>
        <w:t>epidermal hyperplasia</w:t>
      </w:r>
      <w:r w:rsidR="00FF4EA3" w:rsidRPr="00084ECD">
        <w:rPr>
          <w:rFonts w:ascii="Book Antiqua" w:hAnsi="Book Antiqua" w:cs="MinionPro-Regular"/>
          <w:sz w:val="24"/>
          <w:szCs w:val="24"/>
          <w:lang w:val="en-US"/>
        </w:rPr>
        <w:t>,</w:t>
      </w:r>
      <w:r w:rsidR="007614AC" w:rsidRPr="00084ECD">
        <w:rPr>
          <w:rFonts w:ascii="Book Antiqua" w:hAnsi="Book Antiqua" w:cs="MinionPro-Regular"/>
          <w:sz w:val="24"/>
          <w:szCs w:val="24"/>
          <w:lang w:val="en-US"/>
        </w:rPr>
        <w:t xml:space="preserve"> </w:t>
      </w:r>
      <w:r w:rsidR="00814A3C" w:rsidRPr="00084ECD">
        <w:rPr>
          <w:rFonts w:ascii="Book Antiqua" w:hAnsi="Book Antiqua" w:cs="MinionPro-Regular"/>
          <w:sz w:val="24"/>
          <w:szCs w:val="24"/>
          <w:lang w:val="en-US"/>
        </w:rPr>
        <w:t>and ultimately to</w:t>
      </w:r>
      <w:r w:rsidR="007614AC" w:rsidRPr="00084ECD">
        <w:rPr>
          <w:rFonts w:ascii="Book Antiqua" w:hAnsi="Book Antiqua" w:cs="MinionPro-Regular"/>
          <w:sz w:val="24"/>
          <w:szCs w:val="24"/>
          <w:lang w:val="en-US"/>
        </w:rPr>
        <w:t xml:space="preserve"> </w:t>
      </w:r>
      <w:r w:rsidRPr="00084ECD">
        <w:rPr>
          <w:rFonts w:ascii="Book Antiqua" w:hAnsi="Book Antiqua" w:cs="MinionPro-Regular"/>
          <w:sz w:val="24"/>
          <w:szCs w:val="24"/>
          <w:lang w:val="en-US"/>
        </w:rPr>
        <w:t xml:space="preserve">the development of </w:t>
      </w:r>
      <w:r w:rsidR="00C1036D" w:rsidRPr="00084ECD">
        <w:rPr>
          <w:rFonts w:ascii="Book Antiqua" w:hAnsi="Book Antiqua" w:cs="MinionPro-Regular"/>
          <w:sz w:val="24"/>
          <w:szCs w:val="24"/>
          <w:lang w:val="en-US"/>
        </w:rPr>
        <w:t>clinical manifestations</w:t>
      </w:r>
      <w:r w:rsidRPr="00084ECD">
        <w:rPr>
          <w:rFonts w:ascii="Book Antiqua" w:hAnsi="Book Antiqua" w:cs="MinionPro-Regular"/>
          <w:sz w:val="24"/>
          <w:szCs w:val="24"/>
          <w:lang w:val="en-US"/>
        </w:rPr>
        <w:t>.</w:t>
      </w:r>
      <w:r w:rsidRPr="00084ECD">
        <w:rPr>
          <w:rFonts w:ascii="Book Antiqua" w:hAnsi="Book Antiqua" w:cs="AdvTT6120e2aa"/>
          <w:sz w:val="24"/>
          <w:szCs w:val="24"/>
          <w:lang w:val="en-US"/>
        </w:rPr>
        <w:t xml:space="preserve"> Pathogenesis is only partially known and particularly complex, involving an interaction between genetic factors and </w:t>
      </w:r>
      <w:r w:rsidR="007614AC" w:rsidRPr="00084ECD">
        <w:rPr>
          <w:rFonts w:ascii="Book Antiqua" w:hAnsi="Book Antiqua" w:cs="AdvTT6120e2aa"/>
          <w:sz w:val="24"/>
          <w:szCs w:val="24"/>
          <w:lang w:val="en-US"/>
        </w:rPr>
        <w:t xml:space="preserve">several environmental </w:t>
      </w:r>
      <w:proofErr w:type="gramStart"/>
      <w:r w:rsidR="007614AC" w:rsidRPr="00084ECD">
        <w:rPr>
          <w:rFonts w:ascii="Book Antiqua" w:hAnsi="Book Antiqua" w:cs="AdvTT6120e2aa"/>
          <w:sz w:val="24"/>
          <w:szCs w:val="24"/>
          <w:lang w:val="en-US"/>
        </w:rPr>
        <w:t>triggers</w:t>
      </w:r>
      <w:r w:rsidR="00DC5214" w:rsidRPr="00084ECD">
        <w:rPr>
          <w:rFonts w:ascii="Book Antiqua" w:hAnsi="Book Antiqua"/>
          <w:sz w:val="24"/>
          <w:szCs w:val="24"/>
          <w:vertAlign w:val="superscript"/>
          <w:lang w:val="en-US"/>
        </w:rPr>
        <w:t>[</w:t>
      </w:r>
      <w:proofErr w:type="gramEnd"/>
      <w:r w:rsidR="00DC5214" w:rsidRPr="00084ECD">
        <w:rPr>
          <w:rFonts w:ascii="Book Antiqua" w:hAnsi="Book Antiqua"/>
          <w:sz w:val="24"/>
          <w:szCs w:val="24"/>
          <w:vertAlign w:val="superscript"/>
          <w:lang w:val="en-US"/>
        </w:rPr>
        <w:t>4,5]</w:t>
      </w:r>
      <w:r w:rsidR="00DC5214" w:rsidRPr="00084ECD">
        <w:rPr>
          <w:rFonts w:ascii="Book Antiqua" w:hAnsi="Book Antiqua"/>
          <w:sz w:val="24"/>
          <w:szCs w:val="24"/>
          <w:lang w:val="en-US"/>
        </w:rPr>
        <w:t>.</w:t>
      </w:r>
      <w:r w:rsidR="00084ECD" w:rsidRPr="00084ECD">
        <w:rPr>
          <w:rFonts w:ascii="Book Antiqua" w:hAnsi="Book Antiqua"/>
          <w:sz w:val="24"/>
          <w:szCs w:val="24"/>
          <w:lang w:val="en-US"/>
        </w:rPr>
        <w:t xml:space="preserve"> </w:t>
      </w:r>
    </w:p>
    <w:p w:rsidR="008131B4" w:rsidRPr="00084ECD" w:rsidRDefault="008131B4" w:rsidP="00C44C06">
      <w:pPr>
        <w:autoSpaceDE w:val="0"/>
        <w:autoSpaceDN w:val="0"/>
        <w:adjustRightInd w:val="0"/>
        <w:spacing w:after="0" w:line="360" w:lineRule="auto"/>
        <w:ind w:firstLineChars="200" w:firstLine="480"/>
        <w:jc w:val="both"/>
        <w:rPr>
          <w:rFonts w:ascii="Book Antiqua" w:hAnsi="Book Antiqua" w:cs="AdvTT6120e2aa"/>
          <w:sz w:val="24"/>
          <w:szCs w:val="24"/>
          <w:lang w:val="en-US"/>
        </w:rPr>
      </w:pPr>
      <w:r w:rsidRPr="00084ECD">
        <w:rPr>
          <w:rFonts w:ascii="Book Antiqua" w:hAnsi="Book Antiqua" w:cs="AdvTT6120e2aa"/>
          <w:sz w:val="24"/>
          <w:szCs w:val="24"/>
          <w:lang w:val="en-US"/>
        </w:rPr>
        <w:t xml:space="preserve">The objective of this </w:t>
      </w:r>
      <w:r w:rsidR="00814A3C" w:rsidRPr="00084ECD">
        <w:rPr>
          <w:rFonts w:ascii="Book Antiqua" w:hAnsi="Book Antiqua" w:cs="AdvTT6120e2aa"/>
          <w:sz w:val="24"/>
          <w:szCs w:val="24"/>
          <w:lang w:val="en-US"/>
        </w:rPr>
        <w:t xml:space="preserve">brief </w:t>
      </w:r>
      <w:r w:rsidRPr="00084ECD">
        <w:rPr>
          <w:rFonts w:ascii="Book Antiqua" w:hAnsi="Book Antiqua" w:cs="AdvTT6120e2aa"/>
          <w:sz w:val="24"/>
          <w:szCs w:val="24"/>
          <w:lang w:val="en-US"/>
        </w:rPr>
        <w:t xml:space="preserve">review </w:t>
      </w:r>
      <w:r w:rsidR="00814A3C" w:rsidRPr="00084ECD">
        <w:rPr>
          <w:rFonts w:ascii="Book Antiqua" w:hAnsi="Book Antiqua" w:cs="AdvTT6120e2aa"/>
          <w:sz w:val="24"/>
          <w:szCs w:val="24"/>
          <w:lang w:val="en-US"/>
        </w:rPr>
        <w:t>i</w:t>
      </w:r>
      <w:r w:rsidR="005C49AC" w:rsidRPr="00084ECD">
        <w:rPr>
          <w:rFonts w:ascii="Book Antiqua" w:hAnsi="Book Antiqua" w:cs="AdvTT6120e2aa"/>
          <w:sz w:val="24"/>
          <w:szCs w:val="24"/>
          <w:lang w:val="en-US"/>
        </w:rPr>
        <w:t xml:space="preserve">s to </w:t>
      </w:r>
      <w:r w:rsidR="00814A3C" w:rsidRPr="00084ECD">
        <w:rPr>
          <w:rFonts w:ascii="Book Antiqua" w:hAnsi="Book Antiqua" w:cs="AdvTT6120e2aa"/>
          <w:sz w:val="24"/>
          <w:szCs w:val="24"/>
          <w:lang w:val="en-US"/>
        </w:rPr>
        <w:t>provide</w:t>
      </w:r>
      <w:r w:rsidR="001718D1" w:rsidRPr="00084ECD">
        <w:rPr>
          <w:rFonts w:ascii="Book Antiqua" w:hAnsi="Book Antiqua" w:cs="AdvTT6120e2aa"/>
          <w:sz w:val="24"/>
          <w:szCs w:val="24"/>
          <w:lang w:val="en-US"/>
        </w:rPr>
        <w:t xml:space="preserve"> hints for the presence of </w:t>
      </w:r>
      <w:r w:rsidR="005C49AC" w:rsidRPr="00084ECD">
        <w:rPr>
          <w:rFonts w:ascii="Book Antiqua" w:hAnsi="Book Antiqua" w:cs="AdvTT6120e2aa"/>
          <w:sz w:val="24"/>
          <w:szCs w:val="24"/>
          <w:lang w:val="en-US"/>
        </w:rPr>
        <w:t xml:space="preserve">sex differences in various aspects of psoriasis, from epidemiology </w:t>
      </w:r>
      <w:r w:rsidR="00FF4EA3" w:rsidRPr="00084ECD">
        <w:rPr>
          <w:rFonts w:ascii="Book Antiqua" w:hAnsi="Book Antiqua" w:cs="AdvTT6120e2aa"/>
          <w:sz w:val="24"/>
          <w:szCs w:val="24"/>
          <w:lang w:val="en-US"/>
        </w:rPr>
        <w:t>and</w:t>
      </w:r>
      <w:r w:rsidR="005C49AC" w:rsidRPr="00084ECD">
        <w:rPr>
          <w:rFonts w:ascii="Book Antiqua" w:hAnsi="Book Antiqua" w:cs="AdvTT6120e2aa"/>
          <w:sz w:val="24"/>
          <w:szCs w:val="24"/>
          <w:lang w:val="en-US"/>
        </w:rPr>
        <w:t xml:space="preserve"> pathogenesis </w:t>
      </w:r>
      <w:r w:rsidR="00FF4EA3" w:rsidRPr="00084ECD">
        <w:rPr>
          <w:rFonts w:ascii="Book Antiqua" w:hAnsi="Book Antiqua" w:cs="AdvTT6120e2aa"/>
          <w:sz w:val="24"/>
          <w:szCs w:val="24"/>
          <w:lang w:val="en-US"/>
        </w:rPr>
        <w:t>to clinical aspects and</w:t>
      </w:r>
      <w:r w:rsidR="005C49AC" w:rsidRPr="00084ECD">
        <w:rPr>
          <w:rFonts w:ascii="Book Antiqua" w:hAnsi="Book Antiqua" w:cs="AdvTT6120e2aa"/>
          <w:sz w:val="24"/>
          <w:szCs w:val="24"/>
          <w:lang w:val="en-US"/>
        </w:rPr>
        <w:t xml:space="preserve"> therapeutic management, </w:t>
      </w:r>
      <w:r w:rsidR="001718D1" w:rsidRPr="00084ECD">
        <w:rPr>
          <w:rFonts w:ascii="Book Antiqua" w:hAnsi="Book Antiqua" w:cs="AdvTT6120e2aa"/>
          <w:sz w:val="24"/>
          <w:szCs w:val="24"/>
          <w:lang w:val="en-US"/>
        </w:rPr>
        <w:t xml:space="preserve">trying to </w:t>
      </w:r>
      <w:r w:rsidR="00814A3C" w:rsidRPr="00084ECD">
        <w:rPr>
          <w:rFonts w:ascii="Book Antiqua" w:hAnsi="Book Antiqua" w:cs="AdvTT6120e2aa"/>
          <w:sz w:val="24"/>
          <w:szCs w:val="24"/>
          <w:lang w:val="en-US"/>
        </w:rPr>
        <w:t>examine</w:t>
      </w:r>
      <w:r w:rsidR="001718D1" w:rsidRPr="00084ECD">
        <w:rPr>
          <w:rFonts w:ascii="Book Antiqua" w:hAnsi="Book Antiqua" w:cs="AdvTT6120e2aa"/>
          <w:sz w:val="24"/>
          <w:szCs w:val="24"/>
          <w:lang w:val="en-US"/>
        </w:rPr>
        <w:t xml:space="preserve"> </w:t>
      </w:r>
      <w:r w:rsidR="005C49AC" w:rsidRPr="00084ECD">
        <w:rPr>
          <w:rFonts w:ascii="Book Antiqua" w:hAnsi="Book Antiqua" w:cs="AdvTT6120e2aa"/>
          <w:sz w:val="24"/>
          <w:szCs w:val="24"/>
          <w:lang w:val="en-US"/>
        </w:rPr>
        <w:t xml:space="preserve">the evidence </w:t>
      </w:r>
      <w:r w:rsidR="001718D1" w:rsidRPr="00084ECD">
        <w:rPr>
          <w:rFonts w:ascii="Book Antiqua" w:hAnsi="Book Antiqua" w:cs="AdvTT6120e2aa"/>
          <w:sz w:val="24"/>
          <w:szCs w:val="24"/>
          <w:lang w:val="en-US"/>
        </w:rPr>
        <w:t xml:space="preserve">available </w:t>
      </w:r>
      <w:r w:rsidR="00814A3C" w:rsidRPr="00084ECD">
        <w:rPr>
          <w:rFonts w:ascii="Book Antiqua" w:hAnsi="Book Antiqua" w:cs="AdvTT6120e2aa"/>
          <w:sz w:val="24"/>
          <w:szCs w:val="24"/>
          <w:lang w:val="en-US"/>
        </w:rPr>
        <w:t>in</w:t>
      </w:r>
      <w:r w:rsidR="005C49AC" w:rsidRPr="00084ECD">
        <w:rPr>
          <w:rFonts w:ascii="Book Antiqua" w:hAnsi="Book Antiqua" w:cs="AdvTT6120e2aa"/>
          <w:sz w:val="24"/>
          <w:szCs w:val="24"/>
          <w:lang w:val="en-US"/>
        </w:rPr>
        <w:t xml:space="preserve"> the literature.</w:t>
      </w:r>
      <w:r w:rsidR="00084ECD" w:rsidRPr="00084ECD">
        <w:rPr>
          <w:rFonts w:ascii="Book Antiqua" w:hAnsi="Book Antiqua" w:cs="AdvTT6120e2aa"/>
          <w:sz w:val="24"/>
          <w:szCs w:val="24"/>
          <w:lang w:val="en-US"/>
        </w:rPr>
        <w:t xml:space="preserve"> </w:t>
      </w:r>
    </w:p>
    <w:p w:rsidR="00B357AF" w:rsidRPr="00084ECD" w:rsidRDefault="00B357AF" w:rsidP="00C44C06">
      <w:pPr>
        <w:autoSpaceDE w:val="0"/>
        <w:autoSpaceDN w:val="0"/>
        <w:adjustRightInd w:val="0"/>
        <w:spacing w:after="0" w:line="360" w:lineRule="auto"/>
        <w:jc w:val="both"/>
        <w:rPr>
          <w:rFonts w:ascii="Book Antiqua" w:hAnsi="Book Antiqua" w:cs="AdvTT6120e2aa"/>
          <w:b/>
          <w:sz w:val="24"/>
          <w:szCs w:val="24"/>
          <w:lang w:val="en-US"/>
        </w:rPr>
      </w:pPr>
    </w:p>
    <w:p w:rsidR="00283A19" w:rsidRPr="00084ECD" w:rsidRDefault="005C0907" w:rsidP="00C44C06">
      <w:pPr>
        <w:autoSpaceDE w:val="0"/>
        <w:autoSpaceDN w:val="0"/>
        <w:adjustRightInd w:val="0"/>
        <w:spacing w:after="0" w:line="360" w:lineRule="auto"/>
        <w:jc w:val="both"/>
        <w:rPr>
          <w:rFonts w:ascii="Book Antiqua" w:hAnsi="Book Antiqua" w:cs="AdvTT6120e2aa"/>
          <w:b/>
          <w:sz w:val="24"/>
          <w:szCs w:val="24"/>
          <w:lang w:val="en-US"/>
        </w:rPr>
      </w:pPr>
      <w:r w:rsidRPr="00084ECD">
        <w:rPr>
          <w:rFonts w:ascii="Book Antiqua" w:hAnsi="Book Antiqua" w:cs="AdvTT6120e2aa"/>
          <w:b/>
          <w:sz w:val="24"/>
          <w:szCs w:val="24"/>
          <w:lang w:val="en-US"/>
        </w:rPr>
        <w:t>EPIDEMIOLOGY</w:t>
      </w:r>
    </w:p>
    <w:p w:rsidR="00C81D58" w:rsidRPr="00084ECD" w:rsidRDefault="001718D1" w:rsidP="00C44C06">
      <w:pPr>
        <w:autoSpaceDE w:val="0"/>
        <w:autoSpaceDN w:val="0"/>
        <w:adjustRightInd w:val="0"/>
        <w:spacing w:after="0" w:line="360" w:lineRule="auto"/>
        <w:jc w:val="both"/>
        <w:rPr>
          <w:rFonts w:ascii="Book Antiqua" w:hAnsi="Book Antiqua" w:cs="Arial"/>
          <w:sz w:val="24"/>
          <w:szCs w:val="24"/>
          <w:lang w:val="en-US"/>
        </w:rPr>
      </w:pPr>
      <w:r w:rsidRPr="00084ECD">
        <w:rPr>
          <w:rFonts w:ascii="Book Antiqua" w:hAnsi="Book Antiqua" w:cs="AdvTT6120e2aa"/>
          <w:sz w:val="24"/>
          <w:szCs w:val="24"/>
          <w:lang w:val="en-US"/>
        </w:rPr>
        <w:t>Psoriasis</w:t>
      </w:r>
      <w:r w:rsidR="00C80115" w:rsidRPr="00084ECD">
        <w:rPr>
          <w:rFonts w:ascii="Book Antiqua" w:hAnsi="Book Antiqua" w:cs="AdvPED1282"/>
          <w:sz w:val="24"/>
          <w:szCs w:val="24"/>
          <w:lang w:val="en-US"/>
        </w:rPr>
        <w:t xml:space="preserve"> can present at any age and </w:t>
      </w:r>
      <w:r w:rsidR="00E17AC1" w:rsidRPr="00084ECD">
        <w:rPr>
          <w:rFonts w:ascii="Book Antiqua" w:hAnsi="Book Antiqua" w:cs="AdvPED1282"/>
          <w:sz w:val="24"/>
          <w:szCs w:val="24"/>
          <w:lang w:val="en-US"/>
        </w:rPr>
        <w:t>most studies have identified a bimodal</w:t>
      </w:r>
      <w:r w:rsidR="00084ECD" w:rsidRPr="00084ECD">
        <w:rPr>
          <w:rFonts w:ascii="Book Antiqua" w:hAnsi="Book Antiqua" w:cs="AdvPED1282"/>
          <w:sz w:val="24"/>
          <w:szCs w:val="24"/>
          <w:lang w:val="en-US"/>
        </w:rPr>
        <w:t xml:space="preserve"> </w:t>
      </w:r>
      <w:r w:rsidR="00E17AC1" w:rsidRPr="00084ECD">
        <w:rPr>
          <w:rFonts w:ascii="Book Antiqua" w:hAnsi="Book Antiqua" w:cs="AdvPED1282"/>
          <w:sz w:val="24"/>
          <w:szCs w:val="24"/>
          <w:lang w:val="en-US"/>
        </w:rPr>
        <w:t xml:space="preserve">age of onset, with a first peak </w:t>
      </w:r>
      <w:r w:rsidR="00581B9B" w:rsidRPr="00084ECD">
        <w:rPr>
          <w:rFonts w:ascii="Book Antiqua" w:hAnsi="Book Antiqua" w:cs="AdvPED1282"/>
          <w:sz w:val="24"/>
          <w:szCs w:val="24"/>
          <w:lang w:val="en-US"/>
        </w:rPr>
        <w:t>between the ages of</w:t>
      </w:r>
      <w:r w:rsidR="00C80115" w:rsidRPr="00084ECD">
        <w:rPr>
          <w:rFonts w:ascii="Book Antiqua" w:hAnsi="Book Antiqua" w:cs="AdvPED1282"/>
          <w:sz w:val="24"/>
          <w:szCs w:val="24"/>
          <w:lang w:val="en-US"/>
        </w:rPr>
        <w:t xml:space="preserve"> 15</w:t>
      </w:r>
      <w:r w:rsidR="00581B9B" w:rsidRPr="00084ECD">
        <w:rPr>
          <w:rFonts w:ascii="Book Antiqua" w:hAnsi="Book Antiqua" w:cs="AdvPED1282"/>
          <w:sz w:val="24"/>
          <w:szCs w:val="24"/>
          <w:lang w:val="en-US"/>
        </w:rPr>
        <w:t xml:space="preserve"> and </w:t>
      </w:r>
      <w:r w:rsidR="00C80115" w:rsidRPr="00084ECD">
        <w:rPr>
          <w:rFonts w:ascii="Book Antiqua" w:hAnsi="Book Antiqua" w:cs="AdvPED1282"/>
          <w:sz w:val="24"/>
          <w:szCs w:val="24"/>
          <w:lang w:val="en-US"/>
        </w:rPr>
        <w:t xml:space="preserve">20 years </w:t>
      </w:r>
      <w:r w:rsidR="00E17AC1" w:rsidRPr="00084ECD">
        <w:rPr>
          <w:rFonts w:ascii="Book Antiqua" w:hAnsi="Book Antiqua" w:cs="AdvPED1282"/>
          <w:sz w:val="24"/>
          <w:szCs w:val="24"/>
          <w:lang w:val="en-US"/>
        </w:rPr>
        <w:t>and</w:t>
      </w:r>
      <w:r w:rsidR="00C80115" w:rsidRPr="00084ECD">
        <w:rPr>
          <w:rFonts w:ascii="Book Antiqua" w:hAnsi="Book Antiqua" w:cs="AdvPED1282"/>
          <w:sz w:val="24"/>
          <w:szCs w:val="24"/>
          <w:lang w:val="en-US"/>
        </w:rPr>
        <w:t xml:space="preserve"> a second </w:t>
      </w:r>
      <w:r w:rsidR="00E17AC1" w:rsidRPr="00084ECD">
        <w:rPr>
          <w:rFonts w:ascii="Book Antiqua" w:hAnsi="Book Antiqua" w:cs="AdvPED1282"/>
          <w:sz w:val="24"/>
          <w:szCs w:val="24"/>
          <w:lang w:val="en-US"/>
        </w:rPr>
        <w:t xml:space="preserve">one </w:t>
      </w:r>
      <w:r w:rsidR="00C80115" w:rsidRPr="00084ECD">
        <w:rPr>
          <w:rFonts w:ascii="Book Antiqua" w:hAnsi="Book Antiqua" w:cs="AdvPED1282"/>
          <w:sz w:val="24"/>
          <w:szCs w:val="24"/>
          <w:lang w:val="en-US"/>
        </w:rPr>
        <w:t xml:space="preserve">occurring at 55–60 </w:t>
      </w:r>
      <w:proofErr w:type="gramStart"/>
      <w:r w:rsidR="00C80115" w:rsidRPr="00084ECD">
        <w:rPr>
          <w:rFonts w:ascii="Book Antiqua" w:hAnsi="Book Antiqua" w:cs="AdvPED1282"/>
          <w:sz w:val="24"/>
          <w:szCs w:val="24"/>
          <w:lang w:val="en-US"/>
        </w:rPr>
        <w:t>years</w:t>
      </w:r>
      <w:r w:rsidR="00B4336D" w:rsidRPr="00084ECD">
        <w:rPr>
          <w:rFonts w:ascii="Book Antiqua" w:hAnsi="Book Antiqua"/>
          <w:sz w:val="24"/>
          <w:szCs w:val="24"/>
          <w:vertAlign w:val="superscript"/>
          <w:lang w:val="en-US"/>
        </w:rPr>
        <w:t>[</w:t>
      </w:r>
      <w:proofErr w:type="gramEnd"/>
      <w:r w:rsidR="00B4336D" w:rsidRPr="00084ECD">
        <w:rPr>
          <w:rFonts w:ascii="Book Antiqua" w:hAnsi="Book Antiqua"/>
          <w:sz w:val="24"/>
          <w:szCs w:val="24"/>
          <w:vertAlign w:val="superscript"/>
          <w:lang w:val="en-US"/>
        </w:rPr>
        <w:t>6]</w:t>
      </w:r>
      <w:r w:rsidR="00E17AC1" w:rsidRPr="00084ECD">
        <w:rPr>
          <w:rFonts w:ascii="Book Antiqua" w:hAnsi="Book Antiqua" w:cs="AdvPED1282"/>
          <w:sz w:val="24"/>
          <w:szCs w:val="24"/>
          <w:lang w:val="en-US"/>
        </w:rPr>
        <w:t xml:space="preserve">. </w:t>
      </w:r>
      <w:r w:rsidR="001733DC" w:rsidRPr="00084ECD">
        <w:rPr>
          <w:rFonts w:ascii="Book Antiqua" w:hAnsi="Book Antiqua" w:cs="AdvTT6120e2aa"/>
          <w:sz w:val="24"/>
          <w:szCs w:val="24"/>
          <w:lang w:val="en-US"/>
        </w:rPr>
        <w:t xml:space="preserve">In spite of minor deviancies in some studies, psoriasis </w:t>
      </w:r>
      <w:r w:rsidR="00540361" w:rsidRPr="00084ECD">
        <w:rPr>
          <w:rFonts w:ascii="Book Antiqua" w:hAnsi="Book Antiqua" w:cs="AdvTT6120e2aa"/>
          <w:sz w:val="24"/>
          <w:szCs w:val="24"/>
          <w:lang w:val="en-US"/>
        </w:rPr>
        <w:t xml:space="preserve">prevalence is estimated to be equal </w:t>
      </w:r>
      <w:r w:rsidR="002B1B54" w:rsidRPr="00084ECD">
        <w:rPr>
          <w:rFonts w:ascii="Book Antiqua" w:hAnsi="Book Antiqua" w:cs="AdvTT6120e2aa"/>
          <w:sz w:val="24"/>
          <w:szCs w:val="24"/>
          <w:lang w:val="en-US"/>
        </w:rPr>
        <w:t>in</w:t>
      </w:r>
      <w:r w:rsidR="00540361" w:rsidRPr="00084ECD">
        <w:rPr>
          <w:rFonts w:ascii="Book Antiqua" w:hAnsi="Book Antiqua" w:cs="AdvTT6120e2aa"/>
          <w:sz w:val="24"/>
          <w:szCs w:val="24"/>
          <w:lang w:val="en-US"/>
        </w:rPr>
        <w:t xml:space="preserve"> m</w:t>
      </w:r>
      <w:r w:rsidR="001733DC" w:rsidRPr="00084ECD">
        <w:rPr>
          <w:rFonts w:ascii="Book Antiqua" w:hAnsi="Book Antiqua" w:cs="AdvTT6120e2aa"/>
          <w:sz w:val="24"/>
          <w:szCs w:val="24"/>
          <w:lang w:val="en-US"/>
        </w:rPr>
        <w:t xml:space="preserve">ales and </w:t>
      </w:r>
      <w:proofErr w:type="gramStart"/>
      <w:r w:rsidR="001733DC" w:rsidRPr="00084ECD">
        <w:rPr>
          <w:rFonts w:ascii="Book Antiqua" w:hAnsi="Book Antiqua" w:cs="AdvTT6120e2aa"/>
          <w:sz w:val="24"/>
          <w:szCs w:val="24"/>
          <w:lang w:val="en-US"/>
        </w:rPr>
        <w:t>females</w:t>
      </w:r>
      <w:r w:rsidR="00B4336D" w:rsidRPr="00084ECD">
        <w:rPr>
          <w:rFonts w:ascii="Book Antiqua" w:hAnsi="Book Antiqua"/>
          <w:sz w:val="24"/>
          <w:szCs w:val="24"/>
          <w:vertAlign w:val="superscript"/>
          <w:lang w:val="en-US"/>
        </w:rPr>
        <w:t>[</w:t>
      </w:r>
      <w:proofErr w:type="gramEnd"/>
      <w:r w:rsidR="00B4336D" w:rsidRPr="00084ECD">
        <w:rPr>
          <w:rFonts w:ascii="Book Antiqua" w:hAnsi="Book Antiqua"/>
          <w:sz w:val="24"/>
          <w:szCs w:val="24"/>
          <w:vertAlign w:val="superscript"/>
          <w:lang w:val="en-US"/>
        </w:rPr>
        <w:t>7]</w:t>
      </w:r>
      <w:r w:rsidR="00B4336D" w:rsidRPr="00084ECD">
        <w:rPr>
          <w:rFonts w:ascii="Book Antiqua" w:hAnsi="Book Antiqua"/>
          <w:sz w:val="24"/>
          <w:szCs w:val="24"/>
          <w:lang w:val="en-US"/>
        </w:rPr>
        <w:t xml:space="preserve">. </w:t>
      </w:r>
      <w:r w:rsidR="00A130C6" w:rsidRPr="00084ECD">
        <w:rPr>
          <w:rFonts w:ascii="Book Antiqua" w:hAnsi="Book Antiqua" w:cs="AdvTT6120e2aa"/>
          <w:sz w:val="24"/>
          <w:szCs w:val="24"/>
          <w:lang w:val="en-US"/>
        </w:rPr>
        <w:t xml:space="preserve">An earlier age of psoriasis onset has been reported in </w:t>
      </w:r>
      <w:proofErr w:type="gramStart"/>
      <w:r w:rsidR="00A130C6" w:rsidRPr="00084ECD">
        <w:rPr>
          <w:rFonts w:ascii="Book Antiqua" w:hAnsi="Book Antiqua" w:cs="AdvTT6120e2aa"/>
          <w:sz w:val="24"/>
          <w:szCs w:val="24"/>
          <w:lang w:val="en-US"/>
        </w:rPr>
        <w:t>females</w:t>
      </w:r>
      <w:r w:rsidR="00B4336D" w:rsidRPr="00084ECD">
        <w:rPr>
          <w:rFonts w:ascii="Book Antiqua" w:hAnsi="Book Antiqua"/>
          <w:sz w:val="24"/>
          <w:szCs w:val="24"/>
          <w:vertAlign w:val="superscript"/>
          <w:lang w:val="en-US"/>
        </w:rPr>
        <w:t>[</w:t>
      </w:r>
      <w:proofErr w:type="gramEnd"/>
      <w:r w:rsidR="00B4336D" w:rsidRPr="00084ECD">
        <w:rPr>
          <w:rFonts w:ascii="Book Antiqua" w:hAnsi="Book Antiqua"/>
          <w:sz w:val="24"/>
          <w:szCs w:val="24"/>
          <w:vertAlign w:val="superscript"/>
          <w:lang w:val="en-US"/>
        </w:rPr>
        <w:t>8]</w:t>
      </w:r>
      <w:r w:rsidRPr="00084ECD">
        <w:rPr>
          <w:rFonts w:ascii="Book Antiqua" w:hAnsi="Book Antiqua" w:cs="AdvTT6120e2aa"/>
          <w:sz w:val="24"/>
          <w:szCs w:val="24"/>
          <w:lang w:val="en-US"/>
        </w:rPr>
        <w:t xml:space="preserve">, </w:t>
      </w:r>
      <w:r w:rsidR="00A130C6" w:rsidRPr="00084ECD">
        <w:rPr>
          <w:rFonts w:ascii="Book Antiqua" w:hAnsi="Book Antiqua" w:cs="AdvTT6120e2aa"/>
          <w:sz w:val="24"/>
          <w:szCs w:val="24"/>
          <w:lang w:val="en-US"/>
        </w:rPr>
        <w:t>although other authors did not confirm this finding</w:t>
      </w:r>
      <w:r w:rsidR="00B4336D" w:rsidRPr="00084ECD">
        <w:rPr>
          <w:rFonts w:ascii="Book Antiqua" w:hAnsi="Book Antiqua"/>
          <w:sz w:val="24"/>
          <w:szCs w:val="24"/>
          <w:vertAlign w:val="superscript"/>
          <w:lang w:val="en-US"/>
        </w:rPr>
        <w:t>[7]</w:t>
      </w:r>
      <w:r w:rsidR="00B4336D" w:rsidRPr="00084ECD">
        <w:rPr>
          <w:rFonts w:ascii="Book Antiqua" w:hAnsi="Book Antiqua"/>
          <w:sz w:val="24"/>
          <w:szCs w:val="24"/>
          <w:lang w:val="en-US"/>
        </w:rPr>
        <w:t>.</w:t>
      </w:r>
      <w:r w:rsidR="00A130C6" w:rsidRPr="00084ECD">
        <w:rPr>
          <w:rFonts w:ascii="Book Antiqua" w:hAnsi="Book Antiqua" w:cs="AdvTT6120e2aa"/>
          <w:sz w:val="24"/>
          <w:szCs w:val="24"/>
          <w:lang w:val="en-US"/>
        </w:rPr>
        <w:t xml:space="preserve"> </w:t>
      </w:r>
      <w:r w:rsidR="00C81D58" w:rsidRPr="00084ECD">
        <w:rPr>
          <w:rFonts w:ascii="Book Antiqua" w:hAnsi="Book Antiqua" w:cs="Arial"/>
          <w:sz w:val="24"/>
          <w:szCs w:val="24"/>
          <w:lang w:val="en-US"/>
        </w:rPr>
        <w:t xml:space="preserve">Interesting </w:t>
      </w:r>
      <w:r w:rsidR="007614AC" w:rsidRPr="00084ECD">
        <w:rPr>
          <w:rFonts w:ascii="Book Antiqua" w:hAnsi="Book Antiqua" w:cs="Arial"/>
          <w:sz w:val="24"/>
          <w:szCs w:val="24"/>
          <w:lang w:val="en-US"/>
        </w:rPr>
        <w:t>results</w:t>
      </w:r>
      <w:r w:rsidR="00C81D58" w:rsidRPr="00084ECD">
        <w:rPr>
          <w:rFonts w:ascii="Book Antiqua" w:hAnsi="Book Antiqua" w:cs="Arial"/>
          <w:sz w:val="24"/>
          <w:szCs w:val="24"/>
          <w:lang w:val="en-US"/>
        </w:rPr>
        <w:t xml:space="preserve"> were extrapolated by a survey conducted in a historical cohort of Norwegian twins</w:t>
      </w:r>
      <w:r w:rsidR="00FF4EA3" w:rsidRPr="00084ECD">
        <w:rPr>
          <w:rFonts w:ascii="Book Antiqua" w:hAnsi="Book Antiqua" w:cs="Arial"/>
          <w:sz w:val="24"/>
          <w:szCs w:val="24"/>
          <w:lang w:val="en-US"/>
        </w:rPr>
        <w:t xml:space="preserve"> aged 19-31 </w:t>
      </w:r>
      <w:proofErr w:type="gramStart"/>
      <w:r w:rsidR="00FF4EA3" w:rsidRPr="00084ECD">
        <w:rPr>
          <w:rFonts w:ascii="Book Antiqua" w:hAnsi="Book Antiqua" w:cs="Arial"/>
          <w:sz w:val="24"/>
          <w:szCs w:val="24"/>
          <w:lang w:val="en-US"/>
        </w:rPr>
        <w:t>years</w:t>
      </w:r>
      <w:r w:rsidR="00B4336D" w:rsidRPr="00084ECD">
        <w:rPr>
          <w:rFonts w:ascii="Book Antiqua" w:hAnsi="Book Antiqua"/>
          <w:sz w:val="24"/>
          <w:szCs w:val="24"/>
          <w:vertAlign w:val="superscript"/>
          <w:lang w:val="en-US"/>
        </w:rPr>
        <w:t>[</w:t>
      </w:r>
      <w:proofErr w:type="gramEnd"/>
      <w:r w:rsidR="00B4336D" w:rsidRPr="00084ECD">
        <w:rPr>
          <w:rFonts w:ascii="Book Antiqua" w:hAnsi="Book Antiqua"/>
          <w:sz w:val="24"/>
          <w:szCs w:val="24"/>
          <w:vertAlign w:val="superscript"/>
          <w:lang w:val="en-US"/>
        </w:rPr>
        <w:t>9]</w:t>
      </w:r>
      <w:r w:rsidR="00B4336D" w:rsidRPr="00084ECD">
        <w:rPr>
          <w:rFonts w:ascii="Book Antiqua" w:hAnsi="Book Antiqua"/>
          <w:sz w:val="24"/>
          <w:szCs w:val="24"/>
          <w:lang w:val="en-US"/>
        </w:rPr>
        <w:t xml:space="preserve">. </w:t>
      </w:r>
      <w:r w:rsidR="00C81D58" w:rsidRPr="00084ECD">
        <w:rPr>
          <w:rFonts w:ascii="Book Antiqua" w:hAnsi="Book Antiqua" w:cs="Arial"/>
          <w:sz w:val="24"/>
          <w:szCs w:val="24"/>
          <w:lang w:val="en-US"/>
        </w:rPr>
        <w:t xml:space="preserve">There were no </w:t>
      </w:r>
      <w:r w:rsidR="00C81D58" w:rsidRPr="00084ECD">
        <w:rPr>
          <w:rStyle w:val="highlight"/>
          <w:rFonts w:ascii="Book Antiqua" w:hAnsi="Book Antiqua" w:cs="Arial"/>
          <w:sz w:val="24"/>
          <w:szCs w:val="24"/>
          <w:lang w:val="en-US"/>
        </w:rPr>
        <w:t>sex</w:t>
      </w:r>
      <w:r w:rsidR="00C81D58" w:rsidRPr="00084ECD">
        <w:rPr>
          <w:rFonts w:ascii="Book Antiqua" w:hAnsi="Book Antiqua" w:cs="Arial"/>
          <w:sz w:val="24"/>
          <w:szCs w:val="24"/>
          <w:lang w:val="en-US"/>
        </w:rPr>
        <w:t xml:space="preserve"> </w:t>
      </w:r>
      <w:r w:rsidR="00C81D58" w:rsidRPr="00084ECD">
        <w:rPr>
          <w:rStyle w:val="highlight"/>
          <w:rFonts w:ascii="Book Antiqua" w:hAnsi="Book Antiqua" w:cs="Arial"/>
          <w:sz w:val="24"/>
          <w:szCs w:val="24"/>
          <w:lang w:val="en-US"/>
        </w:rPr>
        <w:t>differences</w:t>
      </w:r>
      <w:r w:rsidR="00C81D58" w:rsidRPr="00084ECD">
        <w:rPr>
          <w:rFonts w:ascii="Book Antiqua" w:hAnsi="Book Antiqua" w:cs="Arial"/>
          <w:sz w:val="24"/>
          <w:szCs w:val="24"/>
          <w:lang w:val="en-US"/>
        </w:rPr>
        <w:t xml:space="preserve"> in the overall prevalence rates, but significantly higher point-</w:t>
      </w:r>
      <w:proofErr w:type="spellStart"/>
      <w:r w:rsidR="00C81D58" w:rsidRPr="00084ECD">
        <w:rPr>
          <w:rFonts w:ascii="Book Antiqua" w:hAnsi="Book Antiqua" w:cs="Arial"/>
          <w:sz w:val="24"/>
          <w:szCs w:val="24"/>
          <w:lang w:val="en-US"/>
        </w:rPr>
        <w:t>prevalences</w:t>
      </w:r>
      <w:proofErr w:type="spellEnd"/>
      <w:r w:rsidR="00C81D58" w:rsidRPr="00084ECD">
        <w:rPr>
          <w:rFonts w:ascii="Book Antiqua" w:hAnsi="Book Antiqua" w:cs="Arial"/>
          <w:sz w:val="24"/>
          <w:szCs w:val="24"/>
          <w:lang w:val="en-US"/>
        </w:rPr>
        <w:t xml:space="preserve"> emerged in </w:t>
      </w:r>
      <w:r w:rsidR="00C81D58" w:rsidRPr="00084ECD">
        <w:rPr>
          <w:rFonts w:ascii="Book Antiqua" w:hAnsi="Book Antiqua" w:cs="Arial"/>
          <w:sz w:val="24"/>
          <w:szCs w:val="24"/>
          <w:lang w:val="en-US"/>
        </w:rPr>
        <w:lastRenderedPageBreak/>
        <w:t xml:space="preserve">females in the teenage-year intervals. The mean age at onset was also significantly lower in females than in males. The absolute risk of developing </w:t>
      </w:r>
      <w:r w:rsidR="00C81D58" w:rsidRPr="00084ECD">
        <w:rPr>
          <w:rStyle w:val="highlight"/>
          <w:rFonts w:ascii="Book Antiqua" w:hAnsi="Book Antiqua" w:cs="Arial"/>
          <w:sz w:val="24"/>
          <w:szCs w:val="24"/>
          <w:lang w:val="en-US"/>
        </w:rPr>
        <w:t>psoriasis</w:t>
      </w:r>
      <w:r w:rsidR="00C81D58" w:rsidRPr="00084ECD">
        <w:rPr>
          <w:rFonts w:ascii="Book Antiqua" w:hAnsi="Book Antiqua" w:cs="Arial"/>
          <w:sz w:val="24"/>
          <w:szCs w:val="24"/>
          <w:lang w:val="en-US"/>
        </w:rPr>
        <w:t xml:space="preserve"> appeared higher for females across the entire age range. However, by the age of 31 the cumulative risks were similar in females and males.</w:t>
      </w:r>
    </w:p>
    <w:p w:rsidR="00075DB1" w:rsidRPr="00084ECD" w:rsidRDefault="00075DB1" w:rsidP="00C44C06">
      <w:pPr>
        <w:pStyle w:val="a3"/>
        <w:shd w:val="clear" w:color="auto" w:fill="FFFFFF"/>
        <w:spacing w:before="0" w:beforeAutospacing="0" w:after="0" w:afterAutospacing="0" w:line="360" w:lineRule="auto"/>
        <w:ind w:firstLineChars="200" w:firstLine="480"/>
        <w:jc w:val="both"/>
        <w:rPr>
          <w:rFonts w:ascii="Book Antiqua" w:hAnsi="Book Antiqua" w:cs="Arial"/>
          <w:lang w:val="en-US"/>
        </w:rPr>
      </w:pPr>
      <w:r w:rsidRPr="00084ECD">
        <w:rPr>
          <w:rFonts w:ascii="Book Antiqua" w:hAnsi="Book Antiqua" w:cs="AdvPS9B2B"/>
          <w:lang w:val="en-US"/>
        </w:rPr>
        <w:t>A population-based retrospective study carried out in the U</w:t>
      </w:r>
      <w:r w:rsidR="00C44C06" w:rsidRPr="00084ECD">
        <w:rPr>
          <w:rFonts w:ascii="Book Antiqua" w:eastAsiaTheme="minorEastAsia" w:hAnsi="Book Antiqua" w:cs="AdvPS9B2B" w:hint="eastAsia"/>
          <w:lang w:val="en-US" w:eastAsia="zh-CN"/>
        </w:rPr>
        <w:t>nited States</w:t>
      </w:r>
      <w:r w:rsidRPr="00084ECD">
        <w:rPr>
          <w:rFonts w:ascii="Book Antiqua" w:hAnsi="Book Antiqua" w:cs="AdvPS9B2B"/>
          <w:lang w:val="en-US"/>
        </w:rPr>
        <w:t xml:space="preserve"> e</w:t>
      </w:r>
      <w:r w:rsidR="00814A3C" w:rsidRPr="00084ECD">
        <w:rPr>
          <w:rFonts w:ascii="Book Antiqua" w:hAnsi="Book Antiqua" w:cs="AdvPS9B2B"/>
          <w:lang w:val="en-US"/>
        </w:rPr>
        <w:t>xamin</w:t>
      </w:r>
      <w:r w:rsidRPr="00084ECD">
        <w:rPr>
          <w:rFonts w:ascii="Book Antiqua" w:hAnsi="Book Antiqua" w:cs="AdvPS9B2B"/>
          <w:lang w:val="en-US"/>
        </w:rPr>
        <w:t xml:space="preserve">ed the incidence </w:t>
      </w:r>
      <w:r w:rsidRPr="00084ECD">
        <w:rPr>
          <w:rFonts w:ascii="Book Antiqua" w:hAnsi="Book Antiqua" w:cs="AdvPS9B31"/>
          <w:lang w:val="en-US"/>
        </w:rPr>
        <w:t>of adult-onset psoriasis over three decades and found that the o</w:t>
      </w:r>
      <w:r w:rsidRPr="00084ECD">
        <w:rPr>
          <w:rFonts w:ascii="Book Antiqua" w:hAnsi="Book Antiqua" w:cs="AdvPS9B2B"/>
          <w:lang w:val="en-US"/>
        </w:rPr>
        <w:t xml:space="preserve">verall age- and sex-adjusted incidence in males was </w:t>
      </w:r>
      <w:r w:rsidR="00DC773C" w:rsidRPr="00084ECD">
        <w:rPr>
          <w:rFonts w:ascii="Book Antiqua" w:hAnsi="Book Antiqua" w:cs="AdvPS9B2B"/>
          <w:lang w:val="en-US"/>
        </w:rPr>
        <w:t>more elevated</w:t>
      </w:r>
      <w:r w:rsidRPr="00084ECD">
        <w:rPr>
          <w:rFonts w:ascii="Book Antiqua" w:hAnsi="Book Antiqua" w:cs="AdvPS9B2B"/>
          <w:lang w:val="en-US"/>
        </w:rPr>
        <w:t xml:space="preserve"> than in females, except for the sixth decade of life, when there was a peak incidence in </w:t>
      </w:r>
      <w:proofErr w:type="gramStart"/>
      <w:r w:rsidRPr="00084ECD">
        <w:rPr>
          <w:rFonts w:ascii="Book Antiqua" w:hAnsi="Book Antiqua" w:cs="AdvPS9B2B"/>
          <w:lang w:val="en-US"/>
        </w:rPr>
        <w:t>women</w:t>
      </w:r>
      <w:r w:rsidR="00B4336D" w:rsidRPr="00084ECD">
        <w:rPr>
          <w:rFonts w:ascii="Book Antiqua" w:hAnsi="Book Antiqua"/>
          <w:vertAlign w:val="superscript"/>
          <w:lang w:val="en-US"/>
        </w:rPr>
        <w:t>[</w:t>
      </w:r>
      <w:proofErr w:type="gramEnd"/>
      <w:r w:rsidR="00B4336D" w:rsidRPr="00084ECD">
        <w:rPr>
          <w:rFonts w:ascii="Book Antiqua" w:hAnsi="Book Antiqua"/>
          <w:vertAlign w:val="superscript"/>
          <w:lang w:val="en-US"/>
        </w:rPr>
        <w:t>10]</w:t>
      </w:r>
      <w:r w:rsidRPr="00084ECD">
        <w:rPr>
          <w:rFonts w:ascii="Book Antiqua" w:hAnsi="Book Antiqua" w:cs="AdvPS9B2B"/>
          <w:lang w:val="en-US"/>
        </w:rPr>
        <w:t xml:space="preserve">, thus suggesting the potential </w:t>
      </w:r>
      <w:r w:rsidR="0085734B" w:rsidRPr="00084ECD">
        <w:rPr>
          <w:rFonts w:ascii="Book Antiqua" w:hAnsi="Book Antiqua" w:cs="AdvPS9B2B"/>
          <w:lang w:val="en-US"/>
        </w:rPr>
        <w:t xml:space="preserve">pathogenic relevance </w:t>
      </w:r>
      <w:r w:rsidRPr="00084ECD">
        <w:rPr>
          <w:rFonts w:ascii="Book Antiqua" w:hAnsi="Book Antiqua" w:cs="AdvPS9B2B"/>
          <w:lang w:val="en-US"/>
        </w:rPr>
        <w:t xml:space="preserve">of sex hormones in psoriasis. </w:t>
      </w:r>
      <w:r w:rsidR="00C1104D" w:rsidRPr="00084ECD">
        <w:rPr>
          <w:rFonts w:ascii="Book Antiqua" w:hAnsi="Book Antiqua" w:cs="AdvPS9B2B"/>
          <w:lang w:val="en-US"/>
        </w:rPr>
        <w:t xml:space="preserve">Previous observations indicated the role of menopause </w:t>
      </w:r>
      <w:r w:rsidR="00814A3C" w:rsidRPr="00084ECD">
        <w:rPr>
          <w:rFonts w:ascii="Book Antiqua" w:hAnsi="Book Antiqua" w:cs="AdvPS9B2B"/>
          <w:lang w:val="en-US"/>
        </w:rPr>
        <w:t xml:space="preserve">not only </w:t>
      </w:r>
      <w:r w:rsidR="00C1104D" w:rsidRPr="00084ECD">
        <w:rPr>
          <w:rFonts w:ascii="Book Antiqua" w:hAnsi="Book Antiqua" w:cs="AdvPS9B2B"/>
          <w:lang w:val="en-US"/>
        </w:rPr>
        <w:t xml:space="preserve">in the onset but also in the exacerbation of </w:t>
      </w:r>
      <w:proofErr w:type="gramStart"/>
      <w:r w:rsidR="00C1104D" w:rsidRPr="00084ECD">
        <w:rPr>
          <w:rFonts w:ascii="Book Antiqua" w:hAnsi="Book Antiqua" w:cs="AdvPS9B2B"/>
          <w:lang w:val="en-US"/>
        </w:rPr>
        <w:t>psoriasis</w:t>
      </w:r>
      <w:r w:rsidR="00B4336D" w:rsidRPr="00084ECD">
        <w:rPr>
          <w:rFonts w:ascii="Book Antiqua" w:hAnsi="Book Antiqua"/>
          <w:vertAlign w:val="superscript"/>
          <w:lang w:val="en-US"/>
        </w:rPr>
        <w:t>[</w:t>
      </w:r>
      <w:proofErr w:type="gramEnd"/>
      <w:r w:rsidR="00B4336D" w:rsidRPr="00084ECD">
        <w:rPr>
          <w:rFonts w:ascii="Book Antiqua" w:hAnsi="Book Antiqua"/>
          <w:vertAlign w:val="superscript"/>
          <w:lang w:val="en-US"/>
        </w:rPr>
        <w:t>11]</w:t>
      </w:r>
      <w:r w:rsidR="00B4336D" w:rsidRPr="00084ECD">
        <w:rPr>
          <w:rFonts w:ascii="Book Antiqua" w:hAnsi="Book Antiqua"/>
          <w:lang w:val="en-US"/>
        </w:rPr>
        <w:t>.</w:t>
      </w:r>
      <w:r w:rsidR="00C1104D" w:rsidRPr="00084ECD">
        <w:rPr>
          <w:rFonts w:ascii="Book Antiqua" w:hAnsi="Book Antiqua" w:cs="AdvPS9B2B"/>
          <w:lang w:val="en-US"/>
        </w:rPr>
        <w:t xml:space="preserve"> </w:t>
      </w:r>
    </w:p>
    <w:p w:rsidR="00B357AF" w:rsidRPr="00084ECD" w:rsidRDefault="00B357AF" w:rsidP="00C44C06">
      <w:pPr>
        <w:autoSpaceDE w:val="0"/>
        <w:autoSpaceDN w:val="0"/>
        <w:adjustRightInd w:val="0"/>
        <w:spacing w:after="0" w:line="360" w:lineRule="auto"/>
        <w:jc w:val="both"/>
        <w:rPr>
          <w:rFonts w:ascii="Book Antiqua" w:hAnsi="Book Antiqua" w:cs="AdvTT6120e2aa"/>
          <w:b/>
          <w:sz w:val="24"/>
          <w:szCs w:val="24"/>
          <w:lang w:val="en-US"/>
        </w:rPr>
      </w:pPr>
    </w:p>
    <w:p w:rsidR="007614AC" w:rsidRPr="00084ECD" w:rsidRDefault="005C0907" w:rsidP="00C44C06">
      <w:pPr>
        <w:autoSpaceDE w:val="0"/>
        <w:autoSpaceDN w:val="0"/>
        <w:adjustRightInd w:val="0"/>
        <w:spacing w:after="0" w:line="360" w:lineRule="auto"/>
        <w:jc w:val="both"/>
        <w:rPr>
          <w:rFonts w:ascii="Book Antiqua" w:hAnsi="Book Antiqua" w:cs="AdvTT6120e2aa"/>
          <w:b/>
          <w:sz w:val="24"/>
          <w:szCs w:val="24"/>
          <w:lang w:val="en-US"/>
        </w:rPr>
      </w:pPr>
      <w:r w:rsidRPr="00084ECD">
        <w:rPr>
          <w:rFonts w:ascii="Book Antiqua" w:hAnsi="Book Antiqua" w:cs="AdvTT6120e2aa"/>
          <w:b/>
          <w:sz w:val="24"/>
          <w:szCs w:val="24"/>
          <w:lang w:val="en-US"/>
        </w:rPr>
        <w:t>PATHOGENESIS AND RISK FACTORS</w:t>
      </w:r>
    </w:p>
    <w:p w:rsidR="005D5044" w:rsidRPr="00084ECD" w:rsidRDefault="007614AC" w:rsidP="00C44C06">
      <w:pPr>
        <w:shd w:val="clear" w:color="auto" w:fill="FFFFFF"/>
        <w:spacing w:after="0" w:line="360" w:lineRule="auto"/>
        <w:jc w:val="both"/>
        <w:rPr>
          <w:rFonts w:ascii="Book Antiqua" w:eastAsia="Times New Roman" w:hAnsi="Book Antiqua" w:cs="Arial"/>
          <w:sz w:val="24"/>
          <w:szCs w:val="24"/>
          <w:lang w:val="en-US" w:eastAsia="it-IT"/>
        </w:rPr>
      </w:pPr>
      <w:r w:rsidRPr="00084ECD">
        <w:rPr>
          <w:rFonts w:ascii="Book Antiqua" w:hAnsi="Book Antiqua" w:cs="AdvTT6120e2aa"/>
          <w:sz w:val="24"/>
          <w:szCs w:val="24"/>
          <w:lang w:val="en-US"/>
        </w:rPr>
        <w:t xml:space="preserve">Psoriasis pathogenesis </w:t>
      </w:r>
      <w:r w:rsidR="00C1036D" w:rsidRPr="00084ECD">
        <w:rPr>
          <w:rFonts w:ascii="Book Antiqua" w:hAnsi="Book Antiqua" w:cs="AdvTT6120e2aa"/>
          <w:sz w:val="24"/>
          <w:szCs w:val="24"/>
          <w:lang w:val="en-US"/>
        </w:rPr>
        <w:t xml:space="preserve">is multifactorial </w:t>
      </w:r>
      <w:r w:rsidR="0046414F" w:rsidRPr="00084ECD">
        <w:rPr>
          <w:rFonts w:ascii="Book Antiqua" w:hAnsi="Book Antiqua" w:cs="AdvTT6120e2aa"/>
          <w:sz w:val="24"/>
          <w:szCs w:val="24"/>
          <w:lang w:val="en-US"/>
        </w:rPr>
        <w:t>and</w:t>
      </w:r>
      <w:r w:rsidR="00C1036D" w:rsidRPr="00084ECD">
        <w:rPr>
          <w:rFonts w:ascii="Book Antiqua" w:hAnsi="Book Antiqua" w:cs="AdvTT6120e2aa"/>
          <w:sz w:val="24"/>
          <w:szCs w:val="24"/>
          <w:lang w:val="en-US"/>
        </w:rPr>
        <w:t xml:space="preserve"> </w:t>
      </w:r>
      <w:r w:rsidRPr="00084ECD">
        <w:rPr>
          <w:rFonts w:ascii="Book Antiqua" w:hAnsi="Book Antiqua" w:cs="AdvTT6120e2aa"/>
          <w:sz w:val="24"/>
          <w:szCs w:val="24"/>
          <w:lang w:val="en-US"/>
        </w:rPr>
        <w:t>recognizes a strong genetic background</w:t>
      </w:r>
      <w:r w:rsidR="00A71BBF" w:rsidRPr="00084ECD">
        <w:rPr>
          <w:rFonts w:ascii="Book Antiqua" w:hAnsi="Book Antiqua" w:cs="AdvTT6120e2aa"/>
          <w:sz w:val="24"/>
          <w:szCs w:val="24"/>
          <w:lang w:val="en-US"/>
        </w:rPr>
        <w:t xml:space="preserve">, as suggested by the frequent presence of </w:t>
      </w:r>
      <w:r w:rsidR="002B1B54" w:rsidRPr="00084ECD">
        <w:rPr>
          <w:rFonts w:ascii="Book Antiqua" w:hAnsi="Book Antiqua" w:cs="AdvTT6120e2aa"/>
          <w:sz w:val="24"/>
          <w:szCs w:val="24"/>
          <w:lang w:val="en-US"/>
        </w:rPr>
        <w:t xml:space="preserve">a </w:t>
      </w:r>
      <w:r w:rsidR="0046414F" w:rsidRPr="00084ECD">
        <w:rPr>
          <w:rFonts w:ascii="Book Antiqua" w:hAnsi="Book Antiqua" w:cs="AdvTT6120e2aa"/>
          <w:sz w:val="24"/>
          <w:szCs w:val="24"/>
          <w:lang w:val="en-US"/>
        </w:rPr>
        <w:t xml:space="preserve">positive </w:t>
      </w:r>
      <w:r w:rsidR="00A71BBF" w:rsidRPr="00084ECD">
        <w:rPr>
          <w:rFonts w:ascii="Book Antiqua" w:hAnsi="Book Antiqua" w:cs="AdvTT6120e2aa"/>
          <w:sz w:val="24"/>
          <w:szCs w:val="24"/>
          <w:lang w:val="en-US"/>
        </w:rPr>
        <w:t xml:space="preserve">family history and the identification of </w:t>
      </w:r>
      <w:r w:rsidR="00901505" w:rsidRPr="00084ECD">
        <w:rPr>
          <w:rFonts w:ascii="Book Antiqua" w:hAnsi="Book Antiqua" w:cs="AdvTT6120e2aa"/>
          <w:sz w:val="24"/>
          <w:szCs w:val="24"/>
          <w:lang w:val="en-US"/>
        </w:rPr>
        <w:t xml:space="preserve">putative </w:t>
      </w:r>
      <w:r w:rsidR="00901505" w:rsidRPr="00084ECD">
        <w:rPr>
          <w:rFonts w:ascii="Book Antiqua" w:hAnsi="Book Antiqua" w:cs="Arial"/>
          <w:sz w:val="24"/>
          <w:szCs w:val="24"/>
          <w:lang w:val="en-US"/>
        </w:rPr>
        <w:t xml:space="preserve">susceptibility </w:t>
      </w:r>
      <w:r w:rsidR="00901505" w:rsidRPr="00084ECD">
        <w:rPr>
          <w:rStyle w:val="highlight1"/>
          <w:rFonts w:ascii="Book Antiqua" w:hAnsi="Book Antiqua" w:cs="Arial"/>
          <w:sz w:val="24"/>
          <w:szCs w:val="24"/>
          <w:lang w:val="en-US"/>
        </w:rPr>
        <w:t>loci</w:t>
      </w:r>
      <w:r w:rsidR="00901505" w:rsidRPr="00084ECD">
        <w:rPr>
          <w:rFonts w:ascii="Book Antiqua" w:hAnsi="Book Antiqua" w:cs="Arial"/>
          <w:sz w:val="24"/>
          <w:szCs w:val="24"/>
          <w:lang w:val="en-US"/>
        </w:rPr>
        <w:t xml:space="preserve"> on several </w:t>
      </w:r>
      <w:proofErr w:type="gramStart"/>
      <w:r w:rsidR="00901505" w:rsidRPr="00084ECD">
        <w:rPr>
          <w:rStyle w:val="highlight1"/>
          <w:rFonts w:ascii="Book Antiqua" w:hAnsi="Book Antiqua" w:cs="Arial"/>
          <w:sz w:val="24"/>
          <w:szCs w:val="24"/>
          <w:lang w:val="en-US"/>
        </w:rPr>
        <w:t>chromosomes</w:t>
      </w:r>
      <w:r w:rsidR="00B4336D" w:rsidRPr="00084ECD">
        <w:rPr>
          <w:rFonts w:ascii="Book Antiqua" w:hAnsi="Book Antiqua"/>
          <w:sz w:val="24"/>
          <w:szCs w:val="24"/>
          <w:vertAlign w:val="superscript"/>
          <w:lang w:val="en-US"/>
        </w:rPr>
        <w:t>[</w:t>
      </w:r>
      <w:proofErr w:type="gramEnd"/>
      <w:r w:rsidR="00B4336D" w:rsidRPr="00084ECD">
        <w:rPr>
          <w:rFonts w:ascii="Book Antiqua" w:hAnsi="Book Antiqua"/>
          <w:sz w:val="24"/>
          <w:szCs w:val="24"/>
          <w:vertAlign w:val="superscript"/>
          <w:lang w:val="en-US"/>
        </w:rPr>
        <w:t>4]</w:t>
      </w:r>
      <w:r w:rsidR="00B4336D" w:rsidRPr="00084ECD">
        <w:rPr>
          <w:rFonts w:ascii="Book Antiqua" w:hAnsi="Book Antiqua"/>
          <w:sz w:val="24"/>
          <w:szCs w:val="24"/>
          <w:lang w:val="en-US"/>
        </w:rPr>
        <w:t>.</w:t>
      </w:r>
      <w:r w:rsidR="0046414F" w:rsidRPr="00084ECD">
        <w:rPr>
          <w:rFonts w:ascii="Book Antiqua" w:hAnsi="Book Antiqua" w:cs="AdvTT6120e2aa"/>
          <w:sz w:val="24"/>
          <w:szCs w:val="24"/>
          <w:lang w:val="en-US"/>
        </w:rPr>
        <w:t xml:space="preserve"> </w:t>
      </w:r>
      <w:r w:rsidR="000000A8" w:rsidRPr="00084ECD">
        <w:rPr>
          <w:rFonts w:ascii="Book Antiqua" w:hAnsi="Book Antiqua" w:cs="AdvTT6120e2aa"/>
          <w:sz w:val="24"/>
          <w:szCs w:val="24"/>
          <w:lang w:val="en-US"/>
        </w:rPr>
        <w:t>One of t</w:t>
      </w:r>
      <w:r w:rsidR="009E5828" w:rsidRPr="00084ECD">
        <w:rPr>
          <w:rFonts w:ascii="Book Antiqua" w:hAnsi="Book Antiqua" w:cs="AdvTT6120e2aa"/>
          <w:sz w:val="24"/>
          <w:szCs w:val="24"/>
          <w:lang w:val="en-US"/>
        </w:rPr>
        <w:t xml:space="preserve">he most important </w:t>
      </w:r>
      <w:r w:rsidR="0046414F" w:rsidRPr="00084ECD">
        <w:rPr>
          <w:rFonts w:ascii="Book Antiqua" w:hAnsi="Book Antiqua" w:cs="AdvTT6120e2aa"/>
          <w:sz w:val="24"/>
          <w:szCs w:val="24"/>
          <w:lang w:val="en-US"/>
        </w:rPr>
        <w:t>loc</w:t>
      </w:r>
      <w:r w:rsidR="000000A8" w:rsidRPr="00084ECD">
        <w:rPr>
          <w:rFonts w:ascii="Book Antiqua" w:hAnsi="Book Antiqua" w:cs="AdvTT6120e2aa"/>
          <w:sz w:val="24"/>
          <w:szCs w:val="24"/>
          <w:lang w:val="en-US"/>
        </w:rPr>
        <w:t>i</w:t>
      </w:r>
      <w:r w:rsidR="0046414F" w:rsidRPr="00084ECD">
        <w:rPr>
          <w:rFonts w:ascii="Book Antiqua" w:hAnsi="Book Antiqua" w:cs="AdvTT6120e2aa"/>
          <w:sz w:val="24"/>
          <w:szCs w:val="24"/>
          <w:lang w:val="en-US"/>
        </w:rPr>
        <w:t xml:space="preserve"> is</w:t>
      </w:r>
      <w:r w:rsidR="009E5828" w:rsidRPr="00084ECD">
        <w:rPr>
          <w:rFonts w:ascii="Book Antiqua" w:hAnsi="Book Antiqua" w:cs="AdvTT6120e2aa"/>
          <w:sz w:val="24"/>
          <w:szCs w:val="24"/>
          <w:lang w:val="en-US"/>
        </w:rPr>
        <w:t xml:space="preserve"> </w:t>
      </w:r>
      <w:r w:rsidR="00A71BBF" w:rsidRPr="00084ECD">
        <w:rPr>
          <w:rFonts w:ascii="Book Antiqua" w:hAnsi="Book Antiqua"/>
          <w:sz w:val="24"/>
          <w:szCs w:val="24"/>
          <w:lang w:val="en-US"/>
        </w:rPr>
        <w:t>the MHC region on chromosome 6</w:t>
      </w:r>
      <w:r w:rsidR="000000A8" w:rsidRPr="00084ECD">
        <w:rPr>
          <w:rFonts w:ascii="Book Antiqua" w:hAnsi="Book Antiqua"/>
          <w:sz w:val="24"/>
          <w:szCs w:val="24"/>
          <w:lang w:val="en-US"/>
        </w:rPr>
        <w:t>p21</w:t>
      </w:r>
      <w:r w:rsidR="00A71BBF" w:rsidRPr="00084ECD">
        <w:rPr>
          <w:rFonts w:ascii="Book Antiqua" w:hAnsi="Book Antiqua"/>
          <w:sz w:val="24"/>
          <w:szCs w:val="24"/>
          <w:lang w:val="en-US"/>
        </w:rPr>
        <w:t xml:space="preserve"> named PSORS1</w:t>
      </w:r>
      <w:r w:rsidR="0046414F" w:rsidRPr="00084ECD">
        <w:rPr>
          <w:rFonts w:ascii="Book Antiqua" w:hAnsi="Book Antiqua"/>
          <w:sz w:val="24"/>
          <w:szCs w:val="24"/>
          <w:lang w:val="en-US"/>
        </w:rPr>
        <w:t xml:space="preserve">, </w:t>
      </w:r>
      <w:r w:rsidR="00764CD8" w:rsidRPr="00084ECD">
        <w:rPr>
          <w:rFonts w:ascii="Book Antiqua" w:hAnsi="Book Antiqua"/>
          <w:sz w:val="24"/>
          <w:szCs w:val="24"/>
          <w:lang w:val="en-US"/>
        </w:rPr>
        <w:t>harbor</w:t>
      </w:r>
      <w:r w:rsidR="0046414F" w:rsidRPr="00084ECD">
        <w:rPr>
          <w:rFonts w:ascii="Book Antiqua" w:hAnsi="Book Antiqua"/>
          <w:sz w:val="24"/>
          <w:szCs w:val="24"/>
          <w:lang w:val="en-US"/>
        </w:rPr>
        <w:t>ing</w:t>
      </w:r>
      <w:r w:rsidR="00764CD8" w:rsidRPr="00084ECD">
        <w:rPr>
          <w:rFonts w:ascii="Book Antiqua" w:hAnsi="Book Antiqua"/>
          <w:sz w:val="24"/>
          <w:szCs w:val="24"/>
          <w:lang w:val="en-US"/>
        </w:rPr>
        <w:t xml:space="preserve"> the human leukocyte antigen-C (</w:t>
      </w:r>
      <w:r w:rsidR="00764CD8" w:rsidRPr="00084ECD">
        <w:rPr>
          <w:rFonts w:ascii="Book Antiqua" w:hAnsi="Book Antiqua"/>
          <w:i/>
          <w:sz w:val="24"/>
          <w:szCs w:val="24"/>
          <w:lang w:val="en-US"/>
        </w:rPr>
        <w:t>HLA-C</w:t>
      </w:r>
      <w:r w:rsidR="00764CD8" w:rsidRPr="00084ECD">
        <w:rPr>
          <w:rFonts w:ascii="Book Antiqua" w:hAnsi="Book Antiqua"/>
          <w:sz w:val="24"/>
          <w:szCs w:val="24"/>
          <w:lang w:val="en-US"/>
        </w:rPr>
        <w:t>) gene</w:t>
      </w:r>
      <w:r w:rsidR="0046414F" w:rsidRPr="00084ECD">
        <w:rPr>
          <w:rFonts w:ascii="Book Antiqua" w:hAnsi="Book Antiqua"/>
          <w:sz w:val="24"/>
          <w:szCs w:val="24"/>
          <w:lang w:val="en-US"/>
        </w:rPr>
        <w:t xml:space="preserve">. </w:t>
      </w:r>
      <w:r w:rsidR="00764CD8" w:rsidRPr="00084ECD">
        <w:rPr>
          <w:rFonts w:ascii="Book Antiqua" w:hAnsi="Book Antiqua"/>
          <w:sz w:val="24"/>
          <w:szCs w:val="24"/>
          <w:lang w:val="en-US"/>
        </w:rPr>
        <w:t>HLA-Cw6 (HLA-</w:t>
      </w:r>
      <w:proofErr w:type="spellStart"/>
      <w:r w:rsidR="00764CD8" w:rsidRPr="00084ECD">
        <w:rPr>
          <w:rFonts w:ascii="Book Antiqua" w:hAnsi="Book Antiqua"/>
          <w:sz w:val="24"/>
          <w:szCs w:val="24"/>
          <w:lang w:val="en-US"/>
        </w:rPr>
        <w:t>Cw</w:t>
      </w:r>
      <w:proofErr w:type="spellEnd"/>
      <w:r w:rsidR="00764CD8" w:rsidRPr="00084ECD">
        <w:rPr>
          <w:rFonts w:ascii="Book Antiqua" w:hAnsi="Book Antiqua"/>
          <w:sz w:val="24"/>
          <w:szCs w:val="24"/>
          <w:lang w:val="en-US"/>
        </w:rPr>
        <w:t xml:space="preserve">*0602) </w:t>
      </w:r>
      <w:r w:rsidR="0046414F" w:rsidRPr="00084ECD">
        <w:rPr>
          <w:rFonts w:ascii="Book Antiqua" w:hAnsi="Book Antiqua"/>
          <w:sz w:val="24"/>
          <w:szCs w:val="24"/>
          <w:lang w:val="en-US"/>
        </w:rPr>
        <w:t xml:space="preserve">was </w:t>
      </w:r>
      <w:r w:rsidR="00764CD8" w:rsidRPr="00084ECD">
        <w:rPr>
          <w:rFonts w:ascii="Book Antiqua" w:hAnsi="Book Antiqua"/>
          <w:sz w:val="24"/>
          <w:szCs w:val="24"/>
          <w:lang w:val="en-US"/>
        </w:rPr>
        <w:t>found to be the most relevant risk allele</w:t>
      </w:r>
      <w:r w:rsidR="005D5044" w:rsidRPr="00084ECD">
        <w:rPr>
          <w:rFonts w:ascii="Book Antiqua" w:hAnsi="Book Antiqua"/>
          <w:sz w:val="24"/>
          <w:szCs w:val="24"/>
          <w:lang w:val="en-US"/>
        </w:rPr>
        <w:t xml:space="preserve"> and has been associated with </w:t>
      </w:r>
      <w:r w:rsidR="005D5044" w:rsidRPr="00084ECD">
        <w:rPr>
          <w:rFonts w:ascii="Book Antiqua" w:hAnsi="Book Antiqua" w:cs="StempelSchneidlerStd-Roman"/>
          <w:sz w:val="24"/>
          <w:szCs w:val="24"/>
          <w:lang w:val="en-US"/>
        </w:rPr>
        <w:t xml:space="preserve">a lower age at onset. It was reported that </w:t>
      </w:r>
      <w:r w:rsidR="005D5044" w:rsidRPr="00084ECD">
        <w:rPr>
          <w:rFonts w:ascii="Book Antiqua" w:hAnsi="Book Antiqua" w:cs="Arial"/>
          <w:sz w:val="24"/>
          <w:szCs w:val="24"/>
          <w:lang w:val="en-US"/>
        </w:rPr>
        <w:t xml:space="preserve">Cw6-positive </w:t>
      </w:r>
      <w:r w:rsidR="005D5044" w:rsidRPr="00084ECD">
        <w:rPr>
          <w:rStyle w:val="highlight"/>
          <w:rFonts w:ascii="Book Antiqua" w:hAnsi="Book Antiqua" w:cs="Arial"/>
          <w:sz w:val="24"/>
          <w:szCs w:val="24"/>
          <w:lang w:val="en-US"/>
        </w:rPr>
        <w:t>women</w:t>
      </w:r>
      <w:r w:rsidR="005D5044" w:rsidRPr="00084ECD">
        <w:rPr>
          <w:rFonts w:ascii="Book Antiqua" w:hAnsi="Book Antiqua" w:cs="Arial"/>
          <w:sz w:val="24"/>
          <w:szCs w:val="24"/>
          <w:lang w:val="en-US"/>
        </w:rPr>
        <w:t xml:space="preserve"> might have an earlier disease onset than Cw6-positive men, but such a difference was not observed for the Cw6-negative </w:t>
      </w:r>
      <w:proofErr w:type="gramStart"/>
      <w:r w:rsidR="005D5044" w:rsidRPr="00084ECD">
        <w:rPr>
          <w:rFonts w:ascii="Book Antiqua" w:hAnsi="Book Antiqua" w:cs="Arial"/>
          <w:sz w:val="24"/>
          <w:szCs w:val="24"/>
          <w:lang w:val="en-US"/>
        </w:rPr>
        <w:t>patients</w:t>
      </w:r>
      <w:r w:rsidR="00B4336D" w:rsidRPr="00084ECD">
        <w:rPr>
          <w:rFonts w:ascii="Book Antiqua" w:hAnsi="Book Antiqua"/>
          <w:sz w:val="24"/>
          <w:szCs w:val="24"/>
          <w:vertAlign w:val="superscript"/>
          <w:lang w:val="en-US"/>
        </w:rPr>
        <w:t>[</w:t>
      </w:r>
      <w:proofErr w:type="gramEnd"/>
      <w:r w:rsidR="00B4336D" w:rsidRPr="00084ECD">
        <w:rPr>
          <w:rFonts w:ascii="Book Antiqua" w:hAnsi="Book Antiqua"/>
          <w:sz w:val="24"/>
          <w:szCs w:val="24"/>
          <w:vertAlign w:val="superscript"/>
          <w:lang w:val="en-US"/>
        </w:rPr>
        <w:t>12]</w:t>
      </w:r>
      <w:r w:rsidR="00B4336D" w:rsidRPr="00084ECD">
        <w:rPr>
          <w:rFonts w:ascii="Book Antiqua" w:hAnsi="Book Antiqua"/>
          <w:sz w:val="24"/>
          <w:szCs w:val="24"/>
          <w:lang w:val="en-US"/>
        </w:rPr>
        <w:t>.</w:t>
      </w:r>
    </w:p>
    <w:p w:rsidR="00555327" w:rsidRPr="00084ECD" w:rsidRDefault="008D2311" w:rsidP="00C44C06">
      <w:pPr>
        <w:shd w:val="clear" w:color="auto" w:fill="FFFFFF"/>
        <w:spacing w:after="0" w:line="360" w:lineRule="auto"/>
        <w:ind w:firstLineChars="200" w:firstLine="480"/>
        <w:jc w:val="both"/>
        <w:rPr>
          <w:rFonts w:ascii="Book Antiqua" w:hAnsi="Book Antiqua" w:cs="AdvTT6120e2aa"/>
          <w:sz w:val="24"/>
          <w:szCs w:val="24"/>
          <w:lang w:val="en-US"/>
        </w:rPr>
      </w:pPr>
      <w:r w:rsidRPr="00084ECD">
        <w:rPr>
          <w:rFonts w:ascii="Book Antiqua" w:hAnsi="Book Antiqua" w:cs="AdvTT6120e2aa"/>
          <w:sz w:val="24"/>
          <w:szCs w:val="24"/>
          <w:lang w:val="en-US"/>
        </w:rPr>
        <w:t xml:space="preserve">There is interesting evidence </w:t>
      </w:r>
      <w:r w:rsidR="002B1B54" w:rsidRPr="00084ECD">
        <w:rPr>
          <w:rFonts w:ascii="Book Antiqua" w:hAnsi="Book Antiqua" w:cs="AdvTT6120e2aa"/>
          <w:sz w:val="24"/>
          <w:szCs w:val="24"/>
          <w:lang w:val="en-US"/>
        </w:rPr>
        <w:t>concern</w:t>
      </w:r>
      <w:r w:rsidRPr="00084ECD">
        <w:rPr>
          <w:rFonts w:ascii="Book Antiqua" w:hAnsi="Book Antiqua" w:cs="AdvTT6120e2aa"/>
          <w:sz w:val="24"/>
          <w:szCs w:val="24"/>
          <w:lang w:val="en-US"/>
        </w:rPr>
        <w:t>ing the impact of sex of the transmitting parent (g</w:t>
      </w:r>
      <w:r w:rsidR="00555327" w:rsidRPr="00084ECD">
        <w:rPr>
          <w:rFonts w:ascii="Book Antiqua" w:hAnsi="Book Antiqua" w:cs="AdvTT6120e2aa"/>
          <w:sz w:val="24"/>
          <w:szCs w:val="24"/>
          <w:lang w:val="en-US"/>
        </w:rPr>
        <w:t>enomic imprinting</w:t>
      </w:r>
      <w:r w:rsidRPr="00084ECD">
        <w:rPr>
          <w:rFonts w:ascii="Book Antiqua" w:hAnsi="Book Antiqua" w:cs="AdvTT6120e2aa"/>
          <w:sz w:val="24"/>
          <w:szCs w:val="24"/>
          <w:lang w:val="en-US"/>
        </w:rPr>
        <w:t xml:space="preserve">). </w:t>
      </w:r>
      <w:r w:rsidR="00182D1C" w:rsidRPr="00084ECD">
        <w:rPr>
          <w:rFonts w:ascii="Book Antiqua" w:hAnsi="Book Antiqua" w:cs="AdvTT6120e2aa"/>
          <w:sz w:val="24"/>
          <w:szCs w:val="24"/>
          <w:lang w:val="en-US"/>
        </w:rPr>
        <w:t>T</w:t>
      </w:r>
      <w:r w:rsidRPr="00084ECD">
        <w:rPr>
          <w:rFonts w:ascii="Book Antiqua" w:hAnsi="Book Antiqua" w:cs="AdvTT6120e2aa"/>
          <w:sz w:val="24"/>
          <w:szCs w:val="24"/>
          <w:lang w:val="en-US"/>
        </w:rPr>
        <w:t xml:space="preserve">he sex of the psoriatic parent </w:t>
      </w:r>
      <w:r w:rsidR="00182D1C" w:rsidRPr="00084ECD">
        <w:rPr>
          <w:rFonts w:ascii="Book Antiqua" w:hAnsi="Book Antiqua" w:cs="AdvTT6120e2aa"/>
          <w:sz w:val="24"/>
          <w:szCs w:val="24"/>
          <w:lang w:val="en-US"/>
        </w:rPr>
        <w:t>was found to</w:t>
      </w:r>
      <w:r w:rsidRPr="00084ECD">
        <w:rPr>
          <w:rFonts w:ascii="Book Antiqua" w:hAnsi="Book Antiqua" w:cs="AdvTT6120e2aa"/>
          <w:sz w:val="24"/>
          <w:szCs w:val="24"/>
          <w:lang w:val="en-US"/>
        </w:rPr>
        <w:t xml:space="preserve"> influence the birth weight of </w:t>
      </w:r>
      <w:r w:rsidR="00182D1C" w:rsidRPr="00084ECD">
        <w:rPr>
          <w:rFonts w:ascii="Book Antiqua" w:hAnsi="Book Antiqua" w:cs="AdvTT6120e2aa"/>
          <w:sz w:val="24"/>
          <w:szCs w:val="24"/>
          <w:lang w:val="en-US"/>
        </w:rPr>
        <w:t>offspring</w:t>
      </w:r>
      <w:r w:rsidR="00555327" w:rsidRPr="00084ECD">
        <w:rPr>
          <w:rFonts w:ascii="Book Antiqua" w:hAnsi="Book Antiqua" w:cs="AdvTT6120e2aa"/>
          <w:sz w:val="24"/>
          <w:szCs w:val="24"/>
          <w:lang w:val="en-US"/>
        </w:rPr>
        <w:t xml:space="preserve">, with </w:t>
      </w:r>
      <w:r w:rsidR="00182D1C" w:rsidRPr="00084ECD">
        <w:rPr>
          <w:rFonts w:ascii="Book Antiqua" w:hAnsi="Book Antiqua" w:cs="AdvTT6120e2aa"/>
          <w:sz w:val="24"/>
          <w:szCs w:val="24"/>
          <w:lang w:val="en-US"/>
        </w:rPr>
        <w:t xml:space="preserve">children from </w:t>
      </w:r>
      <w:r w:rsidR="00555327" w:rsidRPr="00084ECD">
        <w:rPr>
          <w:rFonts w:ascii="Book Antiqua" w:hAnsi="Book Antiqua" w:cs="AdvTT6120e2aa"/>
          <w:sz w:val="24"/>
          <w:szCs w:val="24"/>
          <w:lang w:val="en-US"/>
        </w:rPr>
        <w:t xml:space="preserve">psoriatic </w:t>
      </w:r>
      <w:r w:rsidR="00182D1C" w:rsidRPr="00084ECD">
        <w:rPr>
          <w:rFonts w:ascii="Book Antiqua" w:hAnsi="Book Antiqua" w:cs="AdvTT6120e2aa"/>
          <w:sz w:val="24"/>
          <w:szCs w:val="24"/>
          <w:lang w:val="en-US"/>
        </w:rPr>
        <w:t xml:space="preserve">fathers being heavier </w:t>
      </w:r>
      <w:r w:rsidR="00555327" w:rsidRPr="00084ECD">
        <w:rPr>
          <w:rFonts w:ascii="Book Antiqua" w:hAnsi="Book Antiqua" w:cs="AdvTT6120e2aa"/>
          <w:sz w:val="24"/>
          <w:szCs w:val="24"/>
          <w:lang w:val="en-US"/>
        </w:rPr>
        <w:t>than offspring of female psoriatic</w:t>
      </w:r>
      <w:r w:rsidRPr="00084ECD">
        <w:rPr>
          <w:rFonts w:ascii="Book Antiqua" w:hAnsi="Book Antiqua" w:cs="AdvTT6120e2aa"/>
          <w:sz w:val="24"/>
          <w:szCs w:val="24"/>
          <w:lang w:val="en-US"/>
        </w:rPr>
        <w:t xml:space="preserve"> </w:t>
      </w:r>
      <w:r w:rsidR="00555327" w:rsidRPr="00084ECD">
        <w:rPr>
          <w:rFonts w:ascii="Book Antiqua" w:hAnsi="Book Antiqua" w:cs="AdvTT6120e2aa"/>
          <w:sz w:val="24"/>
          <w:szCs w:val="24"/>
          <w:lang w:val="en-US"/>
        </w:rPr>
        <w:t>patients</w:t>
      </w:r>
      <w:r w:rsidR="00182D1C" w:rsidRPr="00084ECD">
        <w:rPr>
          <w:rFonts w:ascii="Book Antiqua" w:hAnsi="Book Antiqua" w:cs="AdvTT6120e2aa"/>
          <w:sz w:val="24"/>
          <w:szCs w:val="24"/>
          <w:lang w:val="en-US"/>
        </w:rPr>
        <w:t xml:space="preserve">, and also </w:t>
      </w:r>
      <w:r w:rsidR="00182D1C" w:rsidRPr="00084ECD">
        <w:rPr>
          <w:rFonts w:ascii="Book Antiqua" w:eastAsia="Times New Roman" w:hAnsi="Book Antiqua" w:cs="Arial"/>
          <w:sz w:val="24"/>
          <w:szCs w:val="24"/>
          <w:lang w:val="en-US" w:eastAsia="it-IT"/>
        </w:rPr>
        <w:t xml:space="preserve">the </w:t>
      </w:r>
      <w:r w:rsidR="003C0CC4" w:rsidRPr="00084ECD">
        <w:rPr>
          <w:rFonts w:ascii="Book Antiqua" w:eastAsia="Times New Roman" w:hAnsi="Book Antiqua" w:cs="Arial"/>
          <w:sz w:val="24"/>
          <w:szCs w:val="24"/>
          <w:lang w:val="en-US" w:eastAsia="it-IT"/>
        </w:rPr>
        <w:t>disease manifestation</w:t>
      </w:r>
      <w:r w:rsidR="00182D1C" w:rsidRPr="00084ECD">
        <w:rPr>
          <w:rFonts w:ascii="Book Antiqua" w:eastAsia="Times New Roman" w:hAnsi="Book Antiqua" w:cs="Arial"/>
          <w:sz w:val="24"/>
          <w:szCs w:val="24"/>
          <w:lang w:val="en-US" w:eastAsia="it-IT"/>
        </w:rPr>
        <w:t xml:space="preserve">, which was </w:t>
      </w:r>
      <w:r w:rsidR="003C0CC4" w:rsidRPr="00084ECD">
        <w:rPr>
          <w:rFonts w:ascii="Book Antiqua" w:hAnsi="Book Antiqua" w:cs="AdvTT6120e2aa"/>
          <w:sz w:val="24"/>
          <w:szCs w:val="24"/>
          <w:lang w:val="en-US"/>
        </w:rPr>
        <w:lastRenderedPageBreak/>
        <w:t xml:space="preserve">more likely </w:t>
      </w:r>
      <w:r w:rsidR="002309DD" w:rsidRPr="00084ECD">
        <w:rPr>
          <w:rFonts w:ascii="Book Antiqua" w:hAnsi="Book Antiqua" w:cs="AdvTT6120e2aa"/>
          <w:sz w:val="24"/>
          <w:szCs w:val="24"/>
          <w:lang w:val="en-US"/>
        </w:rPr>
        <w:t xml:space="preserve">to occur </w:t>
      </w:r>
      <w:r w:rsidR="00182D1C" w:rsidRPr="00084ECD">
        <w:rPr>
          <w:rFonts w:ascii="Book Antiqua" w:hAnsi="Book Antiqua" w:cs="AdvTT6120e2aa"/>
          <w:sz w:val="24"/>
          <w:szCs w:val="24"/>
          <w:lang w:val="en-US"/>
        </w:rPr>
        <w:t xml:space="preserve">when the </w:t>
      </w:r>
      <w:r w:rsidR="00555327" w:rsidRPr="00084ECD">
        <w:rPr>
          <w:rFonts w:ascii="Book Antiqua" w:hAnsi="Book Antiqua" w:cs="AdvTT6120e2aa"/>
          <w:sz w:val="24"/>
          <w:szCs w:val="24"/>
          <w:lang w:val="en-US"/>
        </w:rPr>
        <w:t xml:space="preserve">father was </w:t>
      </w:r>
      <w:proofErr w:type="gramStart"/>
      <w:r w:rsidR="00555327" w:rsidRPr="00084ECD">
        <w:rPr>
          <w:rFonts w:ascii="Book Antiqua" w:hAnsi="Book Antiqua" w:cs="AdvTT6120e2aa"/>
          <w:sz w:val="24"/>
          <w:szCs w:val="24"/>
          <w:lang w:val="en-US"/>
        </w:rPr>
        <w:t>affec</w:t>
      </w:r>
      <w:r w:rsidR="003C0CC4" w:rsidRPr="00084ECD">
        <w:rPr>
          <w:rFonts w:ascii="Book Antiqua" w:hAnsi="Book Antiqua" w:cs="AdvTT6120e2aa"/>
          <w:sz w:val="24"/>
          <w:szCs w:val="24"/>
          <w:lang w:val="en-US"/>
        </w:rPr>
        <w:t>ted</w:t>
      </w:r>
      <w:r w:rsidR="00B4336D" w:rsidRPr="00084ECD">
        <w:rPr>
          <w:rFonts w:ascii="Book Antiqua" w:hAnsi="Book Antiqua"/>
          <w:sz w:val="24"/>
          <w:szCs w:val="24"/>
          <w:vertAlign w:val="superscript"/>
          <w:lang w:val="en-US"/>
        </w:rPr>
        <w:t>[</w:t>
      </w:r>
      <w:proofErr w:type="gramEnd"/>
      <w:r w:rsidR="00B4336D" w:rsidRPr="00084ECD">
        <w:rPr>
          <w:rFonts w:ascii="Book Antiqua" w:hAnsi="Book Antiqua"/>
          <w:sz w:val="24"/>
          <w:szCs w:val="24"/>
          <w:vertAlign w:val="superscript"/>
          <w:lang w:val="en-US"/>
        </w:rPr>
        <w:t>13]</w:t>
      </w:r>
      <w:r w:rsidR="00B4336D" w:rsidRPr="00084ECD">
        <w:rPr>
          <w:rFonts w:ascii="Book Antiqua" w:hAnsi="Book Antiqua"/>
          <w:sz w:val="24"/>
          <w:szCs w:val="24"/>
          <w:lang w:val="en-US"/>
        </w:rPr>
        <w:t>.</w:t>
      </w:r>
      <w:r w:rsidR="00182D1C" w:rsidRPr="00084ECD">
        <w:rPr>
          <w:rFonts w:ascii="Book Antiqua" w:hAnsi="Book Antiqua" w:cs="AdvTT6120e2aa"/>
          <w:sz w:val="24"/>
          <w:szCs w:val="24"/>
          <w:lang w:val="en-US"/>
        </w:rPr>
        <w:t xml:space="preserve"> </w:t>
      </w:r>
      <w:r w:rsidR="00290517" w:rsidRPr="00084ECD">
        <w:rPr>
          <w:rFonts w:ascii="Book Antiqua" w:hAnsi="Book Antiqua" w:cs="AdvTT6120e2aa"/>
          <w:sz w:val="24"/>
          <w:szCs w:val="24"/>
          <w:lang w:val="en-US"/>
        </w:rPr>
        <w:t>In the opinion of</w:t>
      </w:r>
      <w:r w:rsidR="00AE03C4" w:rsidRPr="00084ECD">
        <w:rPr>
          <w:rFonts w:ascii="Book Antiqua" w:hAnsi="Book Antiqua" w:cs="AdvTT6120e2aa"/>
          <w:sz w:val="24"/>
          <w:szCs w:val="24"/>
          <w:lang w:val="en-US"/>
        </w:rPr>
        <w:t xml:space="preserve"> some </w:t>
      </w:r>
      <w:proofErr w:type="gramStart"/>
      <w:r w:rsidR="00AE03C4" w:rsidRPr="00084ECD">
        <w:rPr>
          <w:rFonts w:ascii="Book Antiqua" w:hAnsi="Book Antiqua" w:cs="AdvTT6120e2aa"/>
          <w:sz w:val="24"/>
          <w:szCs w:val="24"/>
          <w:lang w:val="en-US"/>
        </w:rPr>
        <w:t>authors</w:t>
      </w:r>
      <w:r w:rsidR="00B4336D" w:rsidRPr="00084ECD">
        <w:rPr>
          <w:rFonts w:ascii="Book Antiqua" w:hAnsi="Book Antiqua"/>
          <w:sz w:val="24"/>
          <w:szCs w:val="24"/>
          <w:vertAlign w:val="superscript"/>
          <w:lang w:val="en-US"/>
        </w:rPr>
        <w:t>[</w:t>
      </w:r>
      <w:proofErr w:type="gramEnd"/>
      <w:r w:rsidR="00B4336D" w:rsidRPr="00084ECD">
        <w:rPr>
          <w:rFonts w:ascii="Book Antiqua" w:hAnsi="Book Antiqua"/>
          <w:sz w:val="24"/>
          <w:szCs w:val="24"/>
          <w:vertAlign w:val="superscript"/>
          <w:lang w:val="en-US"/>
        </w:rPr>
        <w:t>14]</w:t>
      </w:r>
      <w:r w:rsidR="0046414F" w:rsidRPr="00084ECD">
        <w:rPr>
          <w:rFonts w:ascii="Book Antiqua" w:hAnsi="Book Antiqua" w:cs="AdvP49811"/>
          <w:sz w:val="24"/>
          <w:szCs w:val="24"/>
          <w:lang w:val="en-US"/>
        </w:rPr>
        <w:t>,</w:t>
      </w:r>
      <w:r w:rsidR="00AE03C4" w:rsidRPr="00084ECD">
        <w:rPr>
          <w:rFonts w:ascii="Book Antiqua" w:hAnsi="Book Antiqua" w:cs="AdvTT6120e2aa"/>
          <w:sz w:val="24"/>
          <w:szCs w:val="24"/>
          <w:lang w:val="en-US"/>
        </w:rPr>
        <w:t xml:space="preserve"> </w:t>
      </w:r>
      <w:r w:rsidR="00AE03C4" w:rsidRPr="00084ECD">
        <w:rPr>
          <w:rFonts w:ascii="Book Antiqua" w:hAnsi="Book Antiqua" w:cs="AdvP49811"/>
          <w:sz w:val="24"/>
          <w:szCs w:val="24"/>
          <w:lang w:val="en-US"/>
        </w:rPr>
        <w:t>the genes underlying</w:t>
      </w:r>
      <w:r w:rsidR="00C96EF8" w:rsidRPr="00084ECD">
        <w:rPr>
          <w:rFonts w:ascii="Book Antiqua" w:hAnsi="Book Antiqua" w:cs="AdvP49811"/>
          <w:sz w:val="24"/>
          <w:szCs w:val="24"/>
          <w:lang w:val="en-US"/>
        </w:rPr>
        <w:t xml:space="preserve"> </w:t>
      </w:r>
      <w:r w:rsidR="00AE03C4" w:rsidRPr="00084ECD">
        <w:rPr>
          <w:rFonts w:ascii="Book Antiqua" w:hAnsi="Book Antiqua" w:cs="AdvP49811"/>
          <w:sz w:val="24"/>
          <w:szCs w:val="24"/>
          <w:lang w:val="en-US"/>
        </w:rPr>
        <w:t xml:space="preserve">this imprinting </w:t>
      </w:r>
      <w:r w:rsidR="00C96EF8" w:rsidRPr="00084ECD">
        <w:rPr>
          <w:rFonts w:ascii="Book Antiqua" w:hAnsi="Book Antiqua" w:cs="AdvP49811"/>
          <w:sz w:val="24"/>
          <w:szCs w:val="24"/>
          <w:lang w:val="en-US"/>
        </w:rPr>
        <w:t>might</w:t>
      </w:r>
      <w:r w:rsidR="00AE03C4" w:rsidRPr="00084ECD">
        <w:rPr>
          <w:rFonts w:ascii="Book Antiqua" w:hAnsi="Book Antiqua" w:cs="AdvP49811"/>
          <w:sz w:val="24"/>
          <w:szCs w:val="24"/>
          <w:lang w:val="en-US"/>
        </w:rPr>
        <w:t xml:space="preserve"> contribute to a higher disease activity in</w:t>
      </w:r>
      <w:r w:rsidR="00C96EF8" w:rsidRPr="00084ECD">
        <w:rPr>
          <w:rFonts w:ascii="Book Antiqua" w:hAnsi="Book Antiqua" w:cs="AdvP49811"/>
          <w:sz w:val="24"/>
          <w:szCs w:val="24"/>
          <w:lang w:val="en-US"/>
        </w:rPr>
        <w:t xml:space="preserve"> </w:t>
      </w:r>
      <w:r w:rsidR="00AE03C4" w:rsidRPr="00084ECD">
        <w:rPr>
          <w:rFonts w:ascii="Book Antiqua" w:hAnsi="Book Antiqua" w:cs="AdvP49811"/>
          <w:sz w:val="24"/>
          <w:szCs w:val="24"/>
          <w:lang w:val="en-US"/>
        </w:rPr>
        <w:t>males</w:t>
      </w:r>
      <w:r w:rsidR="00C96EF8" w:rsidRPr="00084ECD">
        <w:rPr>
          <w:rFonts w:ascii="Book Antiqua" w:hAnsi="Book Antiqua" w:cs="AdvP49811"/>
          <w:sz w:val="24"/>
          <w:szCs w:val="24"/>
          <w:lang w:val="en-US"/>
        </w:rPr>
        <w:t xml:space="preserve"> although there is a p</w:t>
      </w:r>
      <w:r w:rsidR="00C1036D" w:rsidRPr="00084ECD">
        <w:rPr>
          <w:rFonts w:ascii="Book Antiqua" w:hAnsi="Book Antiqua" w:cs="AdvP49811"/>
          <w:sz w:val="24"/>
          <w:szCs w:val="24"/>
          <w:lang w:val="en-US"/>
        </w:rPr>
        <w:t>a</w:t>
      </w:r>
      <w:r w:rsidR="00C96EF8" w:rsidRPr="00084ECD">
        <w:rPr>
          <w:rFonts w:ascii="Book Antiqua" w:hAnsi="Book Antiqua" w:cs="AdvP49811"/>
          <w:sz w:val="24"/>
          <w:szCs w:val="24"/>
          <w:lang w:val="en-US"/>
        </w:rPr>
        <w:t>ucity of information on this aspect.</w:t>
      </w:r>
    </w:p>
    <w:p w:rsidR="00F36CEA" w:rsidRPr="00084ECD" w:rsidRDefault="00844F9B" w:rsidP="00C44C06">
      <w:pPr>
        <w:autoSpaceDE w:val="0"/>
        <w:autoSpaceDN w:val="0"/>
        <w:adjustRightInd w:val="0"/>
        <w:spacing w:after="0" w:line="360" w:lineRule="auto"/>
        <w:ind w:firstLineChars="200" w:firstLine="480"/>
        <w:jc w:val="both"/>
        <w:rPr>
          <w:rStyle w:val="highlight"/>
          <w:rFonts w:ascii="Book Antiqua" w:hAnsi="Book Antiqua" w:cs="Arial"/>
          <w:sz w:val="24"/>
          <w:szCs w:val="24"/>
          <w:lang w:val="en-US"/>
        </w:rPr>
      </w:pPr>
      <w:r w:rsidRPr="00084ECD">
        <w:rPr>
          <w:rFonts w:ascii="Book Antiqua" w:hAnsi="Book Antiqua" w:cs="AdvTT6120e2aa"/>
          <w:sz w:val="24"/>
          <w:szCs w:val="24"/>
          <w:lang w:val="en-US"/>
        </w:rPr>
        <w:t>As above mentioned, the development of psoriasis is a complex phenomenon resulting</w:t>
      </w:r>
      <w:r w:rsidR="00084ECD" w:rsidRPr="00084ECD">
        <w:rPr>
          <w:rFonts w:ascii="Book Antiqua" w:hAnsi="Book Antiqua" w:cs="AdvTT6120e2aa"/>
          <w:sz w:val="24"/>
          <w:szCs w:val="24"/>
          <w:lang w:val="en-US"/>
        </w:rPr>
        <w:t xml:space="preserve"> </w:t>
      </w:r>
      <w:r w:rsidR="00F27708" w:rsidRPr="00084ECD">
        <w:rPr>
          <w:rFonts w:ascii="Book Antiqua" w:hAnsi="Book Antiqua"/>
          <w:sz w:val="24"/>
          <w:szCs w:val="24"/>
          <w:lang w:val="en-US"/>
        </w:rPr>
        <w:t xml:space="preserve">from </w:t>
      </w:r>
      <w:r w:rsidRPr="00084ECD">
        <w:rPr>
          <w:rFonts w:ascii="Book Antiqua" w:hAnsi="Book Antiqua"/>
          <w:sz w:val="24"/>
          <w:szCs w:val="24"/>
          <w:lang w:val="en-US"/>
        </w:rPr>
        <w:t xml:space="preserve">the action of environmental triggers in predisposed individuals. These triggers include </w:t>
      </w:r>
      <w:r w:rsidRPr="00084ECD">
        <w:rPr>
          <w:rFonts w:ascii="Book Antiqua" w:hAnsi="Book Antiqua" w:cs="AdvTT6120e2aa"/>
          <w:sz w:val="24"/>
          <w:szCs w:val="24"/>
          <w:lang w:val="en-US"/>
        </w:rPr>
        <w:t>trauma</w:t>
      </w:r>
      <w:r w:rsidR="00F36CEA" w:rsidRPr="00084ECD">
        <w:rPr>
          <w:rFonts w:ascii="Book Antiqua" w:hAnsi="Book Antiqua" w:cs="AdvTT6120e2aa"/>
          <w:sz w:val="24"/>
          <w:szCs w:val="24"/>
          <w:lang w:val="en-US"/>
        </w:rPr>
        <w:t>, psychogenic</w:t>
      </w:r>
      <w:r w:rsidRPr="00084ECD">
        <w:rPr>
          <w:rFonts w:ascii="Book Antiqua" w:hAnsi="Book Antiqua" w:cs="AdvTT6120e2aa"/>
          <w:sz w:val="24"/>
          <w:szCs w:val="24"/>
          <w:lang w:val="en-US"/>
        </w:rPr>
        <w:t xml:space="preserve"> stresses, infectious agents</w:t>
      </w:r>
      <w:r w:rsidRPr="00084ECD">
        <w:rPr>
          <w:rFonts w:ascii="Book Antiqua" w:hAnsi="Book Antiqua"/>
          <w:sz w:val="24"/>
          <w:szCs w:val="24"/>
          <w:lang w:val="en-US"/>
        </w:rPr>
        <w:t xml:space="preserve"> (</w:t>
      </w:r>
      <w:r w:rsidR="005C0907" w:rsidRPr="00084ECD">
        <w:rPr>
          <w:rFonts w:ascii="Book Antiqua" w:hAnsi="Book Antiqua"/>
          <w:i/>
          <w:sz w:val="24"/>
          <w:szCs w:val="24"/>
          <w:lang w:val="en-US"/>
        </w:rPr>
        <w:t>i.e.</w:t>
      </w:r>
      <w:r w:rsidRPr="00084ECD">
        <w:rPr>
          <w:rFonts w:ascii="Book Antiqua" w:hAnsi="Book Antiqua"/>
          <w:sz w:val="24"/>
          <w:szCs w:val="24"/>
          <w:lang w:val="en-US"/>
        </w:rPr>
        <w:t xml:space="preserve">, streptococcus, HIV and other viruses), </w:t>
      </w:r>
      <w:r w:rsidRPr="00084ECD">
        <w:rPr>
          <w:rFonts w:ascii="Book Antiqua" w:hAnsi="Book Antiqua" w:cs="AdvTT6120e2aa"/>
          <w:sz w:val="24"/>
          <w:szCs w:val="24"/>
          <w:lang w:val="en-US"/>
        </w:rPr>
        <w:t>drugs</w:t>
      </w:r>
      <w:r w:rsidRPr="00084ECD">
        <w:rPr>
          <w:rFonts w:ascii="Book Antiqua" w:hAnsi="Book Antiqua"/>
          <w:sz w:val="24"/>
          <w:szCs w:val="24"/>
          <w:lang w:val="en-US"/>
        </w:rPr>
        <w:t xml:space="preserve"> (</w:t>
      </w:r>
      <w:r w:rsidRPr="00084ECD">
        <w:rPr>
          <w:rFonts w:ascii="Book Antiqua" w:hAnsi="Book Antiqua"/>
          <w:i/>
          <w:sz w:val="24"/>
          <w:szCs w:val="24"/>
          <w:lang w:val="en-US"/>
        </w:rPr>
        <w:t>e.g.</w:t>
      </w:r>
      <w:r w:rsidRPr="00084ECD">
        <w:rPr>
          <w:rFonts w:ascii="Book Antiqua" w:hAnsi="Book Antiqua"/>
          <w:sz w:val="24"/>
          <w:szCs w:val="24"/>
          <w:lang w:val="en-US"/>
        </w:rPr>
        <w:t xml:space="preserve">, lithium, </w:t>
      </w:r>
      <w:proofErr w:type="spellStart"/>
      <w:r w:rsidRPr="00084ECD">
        <w:rPr>
          <w:rFonts w:ascii="Book Antiqua" w:hAnsi="Book Antiqua"/>
          <w:sz w:val="24"/>
          <w:szCs w:val="24"/>
          <w:lang w:val="en-US"/>
        </w:rPr>
        <w:t>antimalarials</w:t>
      </w:r>
      <w:proofErr w:type="spellEnd"/>
      <w:r w:rsidRPr="00084ECD">
        <w:rPr>
          <w:rFonts w:ascii="Book Antiqua" w:hAnsi="Book Antiqua"/>
          <w:sz w:val="24"/>
          <w:szCs w:val="24"/>
          <w:lang w:val="en-US"/>
        </w:rPr>
        <w:t xml:space="preserve">, interferon, beta-blockers, </w:t>
      </w:r>
      <w:proofErr w:type="spellStart"/>
      <w:r w:rsidRPr="00084ECD">
        <w:rPr>
          <w:rFonts w:ascii="Book Antiqua" w:hAnsi="Book Antiqua"/>
          <w:sz w:val="24"/>
          <w:szCs w:val="24"/>
          <w:lang w:val="en-US"/>
        </w:rPr>
        <w:t>nonsteroidal</w:t>
      </w:r>
      <w:proofErr w:type="spellEnd"/>
      <w:r w:rsidRPr="00084ECD">
        <w:rPr>
          <w:rFonts w:ascii="Book Antiqua" w:hAnsi="Book Antiqua"/>
          <w:sz w:val="24"/>
          <w:szCs w:val="24"/>
          <w:lang w:val="en-US"/>
        </w:rPr>
        <w:t xml:space="preserve"> </w:t>
      </w:r>
      <w:proofErr w:type="spellStart"/>
      <w:r w:rsidRPr="00084ECD">
        <w:rPr>
          <w:rFonts w:ascii="Book Antiqua" w:hAnsi="Book Antiqua"/>
          <w:sz w:val="24"/>
          <w:szCs w:val="24"/>
          <w:lang w:val="en-US"/>
        </w:rPr>
        <w:t>antinflammatory</w:t>
      </w:r>
      <w:proofErr w:type="spellEnd"/>
      <w:r w:rsidRPr="00084ECD">
        <w:rPr>
          <w:rFonts w:ascii="Book Antiqua" w:hAnsi="Book Antiqua"/>
          <w:sz w:val="24"/>
          <w:szCs w:val="24"/>
          <w:lang w:val="en-US"/>
        </w:rPr>
        <w:t xml:space="preserve"> drugs, or rapid tapers of high-dose steroids</w:t>
      </w:r>
      <w:proofErr w:type="gramStart"/>
      <w:r w:rsidR="00F36CEA" w:rsidRPr="00084ECD">
        <w:rPr>
          <w:rFonts w:ascii="Book Antiqua" w:hAnsi="Book Antiqua"/>
          <w:sz w:val="24"/>
          <w:szCs w:val="24"/>
          <w:lang w:val="en-US"/>
        </w:rPr>
        <w:t>)</w:t>
      </w:r>
      <w:r w:rsidR="00160168" w:rsidRPr="00084ECD">
        <w:rPr>
          <w:rFonts w:ascii="Book Antiqua" w:hAnsi="Book Antiqua"/>
          <w:sz w:val="24"/>
          <w:szCs w:val="24"/>
          <w:vertAlign w:val="superscript"/>
          <w:lang w:val="en-US"/>
        </w:rPr>
        <w:t>[</w:t>
      </w:r>
      <w:proofErr w:type="gramEnd"/>
      <w:r w:rsidR="00160168" w:rsidRPr="00084ECD">
        <w:rPr>
          <w:rFonts w:ascii="Book Antiqua" w:hAnsi="Book Antiqua"/>
          <w:sz w:val="24"/>
          <w:szCs w:val="24"/>
          <w:vertAlign w:val="superscript"/>
          <w:lang w:val="en-US"/>
        </w:rPr>
        <w:t>5]</w:t>
      </w:r>
      <w:r w:rsidR="00160168" w:rsidRPr="00084ECD">
        <w:rPr>
          <w:rFonts w:ascii="Book Antiqua" w:hAnsi="Book Antiqua"/>
          <w:sz w:val="24"/>
          <w:szCs w:val="24"/>
          <w:lang w:val="en-US"/>
        </w:rPr>
        <w:t>.</w:t>
      </w:r>
      <w:r w:rsidR="00160168" w:rsidRPr="00084ECD">
        <w:rPr>
          <w:rFonts w:ascii="Book Antiqua" w:hAnsi="Book Antiqua" w:cs="AdvTT6120e2aa"/>
          <w:sz w:val="24"/>
          <w:szCs w:val="24"/>
          <w:lang w:val="en-US"/>
        </w:rPr>
        <w:t xml:space="preserve"> </w:t>
      </w:r>
      <w:r w:rsidR="00831C08" w:rsidRPr="00084ECD">
        <w:rPr>
          <w:rStyle w:val="highlight"/>
          <w:rFonts w:ascii="Book Antiqua" w:hAnsi="Book Antiqua" w:cs="Arial"/>
          <w:sz w:val="24"/>
          <w:szCs w:val="24"/>
          <w:lang w:val="en-US"/>
        </w:rPr>
        <w:t xml:space="preserve">The </w:t>
      </w:r>
      <w:r w:rsidR="00BD2F72" w:rsidRPr="00084ECD">
        <w:rPr>
          <w:rStyle w:val="highlight"/>
          <w:rFonts w:ascii="Book Antiqua" w:hAnsi="Book Antiqua" w:cs="Arial"/>
          <w:sz w:val="24"/>
          <w:szCs w:val="24"/>
          <w:lang w:val="en-US"/>
        </w:rPr>
        <w:t xml:space="preserve">possible </w:t>
      </w:r>
      <w:r w:rsidR="007D565A" w:rsidRPr="00084ECD">
        <w:rPr>
          <w:rStyle w:val="highlight"/>
          <w:rFonts w:ascii="Book Antiqua" w:hAnsi="Book Antiqua" w:cs="Arial"/>
          <w:sz w:val="24"/>
          <w:szCs w:val="24"/>
          <w:lang w:val="en-US"/>
        </w:rPr>
        <w:t>role of</w:t>
      </w:r>
      <w:r w:rsidR="00831C08" w:rsidRPr="00084ECD">
        <w:rPr>
          <w:rStyle w:val="highlight"/>
          <w:rFonts w:ascii="Book Antiqua" w:hAnsi="Book Antiqua" w:cs="Arial"/>
          <w:sz w:val="24"/>
          <w:szCs w:val="24"/>
          <w:lang w:val="en-US"/>
        </w:rPr>
        <w:t xml:space="preserve"> hepatitis C virus infection is discussed in the paragraph regarding comorbidities and clinical associations.</w:t>
      </w:r>
    </w:p>
    <w:p w:rsidR="00F36CEA" w:rsidRPr="00084ECD" w:rsidRDefault="00F36CEA" w:rsidP="00C44C06">
      <w:pPr>
        <w:autoSpaceDE w:val="0"/>
        <w:autoSpaceDN w:val="0"/>
        <w:adjustRightInd w:val="0"/>
        <w:spacing w:after="0" w:line="360" w:lineRule="auto"/>
        <w:ind w:firstLineChars="200" w:firstLine="480"/>
        <w:jc w:val="both"/>
        <w:rPr>
          <w:rFonts w:ascii="Book Antiqua" w:hAnsi="Book Antiqua" w:cs="AdvPSA88A"/>
          <w:sz w:val="24"/>
          <w:szCs w:val="24"/>
          <w:lang w:val="en-US"/>
        </w:rPr>
      </w:pPr>
      <w:r w:rsidRPr="00084ECD">
        <w:rPr>
          <w:rFonts w:ascii="Book Antiqua" w:hAnsi="Book Antiqua" w:cs="AdvHlr"/>
          <w:sz w:val="24"/>
          <w:szCs w:val="24"/>
          <w:lang w:val="en-US"/>
        </w:rPr>
        <w:t xml:space="preserve">The </w:t>
      </w:r>
      <w:r w:rsidR="009605F9" w:rsidRPr="00084ECD">
        <w:rPr>
          <w:rFonts w:ascii="Book Antiqua" w:hAnsi="Book Antiqua" w:cs="AdvHlr"/>
          <w:sz w:val="24"/>
          <w:szCs w:val="24"/>
          <w:lang w:val="en-US"/>
        </w:rPr>
        <w:t>influence</w:t>
      </w:r>
      <w:r w:rsidRPr="00084ECD">
        <w:rPr>
          <w:rFonts w:ascii="Book Antiqua" w:hAnsi="Book Antiqua" w:cs="AdvHlr"/>
          <w:sz w:val="24"/>
          <w:szCs w:val="24"/>
          <w:lang w:val="en-US"/>
        </w:rPr>
        <w:t xml:space="preserve"> </w:t>
      </w:r>
      <w:r w:rsidR="0046414F" w:rsidRPr="00084ECD">
        <w:rPr>
          <w:rFonts w:ascii="Book Antiqua" w:hAnsi="Book Antiqua" w:cs="AdvHlr"/>
          <w:sz w:val="24"/>
          <w:szCs w:val="24"/>
          <w:lang w:val="en-US"/>
        </w:rPr>
        <w:t xml:space="preserve">of stressful life events </w:t>
      </w:r>
      <w:r w:rsidR="009605F9" w:rsidRPr="00084ECD">
        <w:rPr>
          <w:rFonts w:ascii="Book Antiqua" w:hAnsi="Book Antiqua" w:cs="AdvHlr"/>
          <w:sz w:val="24"/>
          <w:szCs w:val="24"/>
          <w:lang w:val="en-US"/>
        </w:rPr>
        <w:t>o</w:t>
      </w:r>
      <w:r w:rsidR="0046414F" w:rsidRPr="00084ECD">
        <w:rPr>
          <w:rFonts w:ascii="Book Antiqua" w:hAnsi="Book Antiqua" w:cs="AdvHlr"/>
          <w:sz w:val="24"/>
          <w:szCs w:val="24"/>
          <w:lang w:val="en-US"/>
        </w:rPr>
        <w:t>n</w:t>
      </w:r>
      <w:r w:rsidRPr="00084ECD">
        <w:rPr>
          <w:rFonts w:ascii="Book Antiqua" w:hAnsi="Book Antiqua" w:cs="AdvHlr"/>
          <w:sz w:val="24"/>
          <w:szCs w:val="24"/>
          <w:lang w:val="en-US"/>
        </w:rPr>
        <w:t xml:space="preserve"> psoriasis has </w:t>
      </w:r>
      <w:r w:rsidR="00350E2D" w:rsidRPr="00084ECD">
        <w:rPr>
          <w:rFonts w:ascii="Book Antiqua" w:hAnsi="Book Antiqua" w:cs="AdvHlr"/>
          <w:sz w:val="24"/>
          <w:szCs w:val="24"/>
          <w:lang w:val="en-US"/>
        </w:rPr>
        <w:t xml:space="preserve">also </w:t>
      </w:r>
      <w:r w:rsidRPr="00084ECD">
        <w:rPr>
          <w:rFonts w:ascii="Book Antiqua" w:hAnsi="Book Antiqua" w:cs="AdvHlr"/>
          <w:sz w:val="24"/>
          <w:szCs w:val="24"/>
          <w:lang w:val="en-US"/>
        </w:rPr>
        <w:t xml:space="preserve">been suspected for long time. The association with stressful events occurring in the year preceding the diagnosis </w:t>
      </w:r>
      <w:r w:rsidR="0046414F" w:rsidRPr="00084ECD">
        <w:rPr>
          <w:rFonts w:ascii="Book Antiqua" w:hAnsi="Book Antiqua" w:cs="AdvHlr"/>
          <w:sz w:val="24"/>
          <w:szCs w:val="24"/>
          <w:lang w:val="en-US"/>
        </w:rPr>
        <w:t xml:space="preserve">of psoriasis </w:t>
      </w:r>
      <w:r w:rsidRPr="00084ECD">
        <w:rPr>
          <w:rFonts w:ascii="Book Antiqua" w:hAnsi="Book Antiqua" w:cs="AdvHlr"/>
          <w:sz w:val="24"/>
          <w:szCs w:val="24"/>
          <w:lang w:val="en-US"/>
        </w:rPr>
        <w:t>was documented in one study</w:t>
      </w:r>
      <w:r w:rsidR="0046414F" w:rsidRPr="00084ECD">
        <w:rPr>
          <w:rFonts w:ascii="Book Antiqua" w:hAnsi="Book Antiqua" w:cs="AdvHlr"/>
          <w:sz w:val="24"/>
          <w:szCs w:val="24"/>
          <w:lang w:val="en-US"/>
        </w:rPr>
        <w:t xml:space="preserve"> </w:t>
      </w:r>
      <w:r w:rsidR="00160168" w:rsidRPr="00084ECD">
        <w:rPr>
          <w:rFonts w:ascii="Book Antiqua" w:hAnsi="Book Antiqua"/>
          <w:sz w:val="24"/>
          <w:szCs w:val="24"/>
          <w:vertAlign w:val="superscript"/>
          <w:lang w:val="en-US"/>
        </w:rPr>
        <w:t>[15]</w:t>
      </w:r>
      <w:r w:rsidRPr="00084ECD">
        <w:rPr>
          <w:rFonts w:ascii="Book Antiqua" w:hAnsi="Book Antiqua" w:cs="AdvHlr"/>
          <w:sz w:val="24"/>
          <w:szCs w:val="24"/>
          <w:lang w:val="en-US"/>
        </w:rPr>
        <w:t xml:space="preserve">, which showed that this risk was more evident for women. </w:t>
      </w:r>
    </w:p>
    <w:p w:rsidR="00F36CEA" w:rsidRPr="00084ECD" w:rsidRDefault="00F36CEA" w:rsidP="00C44C06">
      <w:pPr>
        <w:autoSpaceDE w:val="0"/>
        <w:autoSpaceDN w:val="0"/>
        <w:adjustRightInd w:val="0"/>
        <w:spacing w:after="0" w:line="360" w:lineRule="auto"/>
        <w:ind w:firstLineChars="200" w:firstLine="480"/>
        <w:jc w:val="both"/>
        <w:rPr>
          <w:rFonts w:ascii="Book Antiqua" w:hAnsi="Book Antiqua" w:cs="AdvPS982C"/>
          <w:sz w:val="24"/>
          <w:szCs w:val="24"/>
          <w:lang w:val="en-US"/>
        </w:rPr>
      </w:pPr>
      <w:r w:rsidRPr="00084ECD">
        <w:rPr>
          <w:rStyle w:val="highlight"/>
          <w:rFonts w:ascii="Book Antiqua" w:hAnsi="Book Antiqua" w:cs="Arial"/>
          <w:sz w:val="24"/>
          <w:szCs w:val="24"/>
          <w:lang w:val="en-US"/>
        </w:rPr>
        <w:t>Alcohol</w:t>
      </w:r>
      <w:r w:rsidRPr="00084ECD">
        <w:rPr>
          <w:rFonts w:ascii="Book Antiqua" w:hAnsi="Book Antiqua" w:cs="Arial"/>
          <w:sz w:val="24"/>
          <w:szCs w:val="24"/>
          <w:lang w:val="en-US"/>
        </w:rPr>
        <w:t xml:space="preserve"> has long been suspected to be a triggering and precipitating factor of </w:t>
      </w:r>
      <w:r w:rsidRPr="00084ECD">
        <w:rPr>
          <w:rStyle w:val="highlight"/>
          <w:rFonts w:ascii="Book Antiqua" w:hAnsi="Book Antiqua" w:cs="Arial"/>
          <w:sz w:val="24"/>
          <w:szCs w:val="24"/>
          <w:lang w:val="en-US"/>
        </w:rPr>
        <w:t>psoriasis</w:t>
      </w:r>
      <w:r w:rsidRPr="00084ECD">
        <w:rPr>
          <w:rFonts w:ascii="Book Antiqua" w:hAnsi="Book Antiqua" w:cs="Arial"/>
          <w:sz w:val="24"/>
          <w:szCs w:val="24"/>
          <w:lang w:val="en-US"/>
        </w:rPr>
        <w:t xml:space="preserve">. </w:t>
      </w:r>
      <w:r w:rsidRPr="00084ECD">
        <w:rPr>
          <w:rStyle w:val="highlight"/>
          <w:rFonts w:ascii="Book Antiqua" w:hAnsi="Book Antiqua" w:cs="Arial"/>
          <w:sz w:val="24"/>
          <w:szCs w:val="24"/>
          <w:lang w:val="en-US"/>
        </w:rPr>
        <w:t>Alcohol</w:t>
      </w:r>
      <w:r w:rsidRPr="00084ECD">
        <w:rPr>
          <w:rFonts w:ascii="Book Antiqua" w:hAnsi="Book Antiqua" w:cs="Arial"/>
          <w:sz w:val="24"/>
          <w:szCs w:val="24"/>
          <w:lang w:val="en-US"/>
        </w:rPr>
        <w:t xml:space="preserve"> misuse is common in patients with moderate-to-severe </w:t>
      </w:r>
      <w:r w:rsidRPr="00084ECD">
        <w:rPr>
          <w:rStyle w:val="highlight"/>
          <w:rFonts w:ascii="Book Antiqua" w:hAnsi="Book Antiqua" w:cs="Arial"/>
          <w:sz w:val="24"/>
          <w:szCs w:val="24"/>
          <w:lang w:val="en-US"/>
        </w:rPr>
        <w:t>psoriasis</w:t>
      </w:r>
      <w:r w:rsidRPr="00084ECD">
        <w:rPr>
          <w:rFonts w:ascii="Book Antiqua" w:hAnsi="Book Antiqua" w:cs="Arial"/>
          <w:sz w:val="24"/>
          <w:szCs w:val="24"/>
          <w:lang w:val="en-US"/>
        </w:rPr>
        <w:t xml:space="preserve"> and appears to </w:t>
      </w:r>
      <w:r w:rsidR="00B3165A" w:rsidRPr="00084ECD">
        <w:rPr>
          <w:rFonts w:ascii="Book Antiqua" w:hAnsi="Book Antiqua" w:cs="Arial"/>
          <w:sz w:val="24"/>
          <w:szCs w:val="24"/>
          <w:lang w:val="en-US"/>
        </w:rPr>
        <w:t>interfere with</w:t>
      </w:r>
      <w:r w:rsidRPr="00084ECD">
        <w:rPr>
          <w:rFonts w:ascii="Book Antiqua" w:hAnsi="Book Antiqua" w:cs="Arial"/>
          <w:sz w:val="24"/>
          <w:szCs w:val="24"/>
          <w:lang w:val="en-US"/>
        </w:rPr>
        <w:t xml:space="preserve"> </w:t>
      </w:r>
      <w:r w:rsidRPr="00084ECD">
        <w:rPr>
          <w:rFonts w:ascii="Book Antiqua" w:hAnsi="Book Antiqua" w:cs="AdvPS982C"/>
          <w:sz w:val="24"/>
          <w:szCs w:val="24"/>
          <w:lang w:val="en-US"/>
        </w:rPr>
        <w:t xml:space="preserve">the course of the disease and </w:t>
      </w:r>
      <w:r w:rsidRPr="00084ECD">
        <w:rPr>
          <w:rFonts w:ascii="Book Antiqua" w:hAnsi="Book Antiqua" w:cs="Arial"/>
          <w:sz w:val="24"/>
          <w:szCs w:val="24"/>
          <w:lang w:val="en-US"/>
        </w:rPr>
        <w:t xml:space="preserve">treatment </w:t>
      </w:r>
      <w:proofErr w:type="gramStart"/>
      <w:r w:rsidRPr="00084ECD">
        <w:rPr>
          <w:rFonts w:ascii="Book Antiqua" w:hAnsi="Book Antiqua" w:cs="Arial"/>
          <w:sz w:val="24"/>
          <w:szCs w:val="24"/>
          <w:lang w:val="en-US"/>
        </w:rPr>
        <w:t>outcome</w:t>
      </w:r>
      <w:r w:rsidR="003E0D1B" w:rsidRPr="00084ECD">
        <w:rPr>
          <w:rFonts w:ascii="Book Antiqua" w:hAnsi="Book Antiqua"/>
          <w:sz w:val="24"/>
          <w:szCs w:val="24"/>
          <w:vertAlign w:val="superscript"/>
          <w:lang w:val="en-US"/>
        </w:rPr>
        <w:t>[</w:t>
      </w:r>
      <w:proofErr w:type="gramEnd"/>
      <w:r w:rsidR="003E0D1B" w:rsidRPr="00084ECD">
        <w:rPr>
          <w:rFonts w:ascii="Book Antiqua" w:hAnsi="Book Antiqua"/>
          <w:sz w:val="24"/>
          <w:szCs w:val="24"/>
          <w:vertAlign w:val="superscript"/>
          <w:lang w:val="en-US"/>
        </w:rPr>
        <w:t>16]</w:t>
      </w:r>
      <w:r w:rsidR="003E0D1B" w:rsidRPr="00084ECD">
        <w:rPr>
          <w:rFonts w:ascii="Book Antiqua" w:hAnsi="Book Antiqua"/>
          <w:sz w:val="24"/>
          <w:szCs w:val="24"/>
          <w:lang w:val="en-US"/>
        </w:rPr>
        <w:t>.</w:t>
      </w:r>
      <w:r w:rsidR="00084ECD" w:rsidRPr="00084ECD">
        <w:rPr>
          <w:rFonts w:ascii="Book Antiqua" w:hAnsi="Book Antiqua" w:cs="AdvTT6120e2aa"/>
          <w:sz w:val="24"/>
          <w:szCs w:val="24"/>
          <w:lang w:val="en-US"/>
        </w:rPr>
        <w:t xml:space="preserve"> </w:t>
      </w:r>
      <w:r w:rsidR="00B3165A" w:rsidRPr="00084ECD">
        <w:rPr>
          <w:rFonts w:ascii="Book Antiqua" w:hAnsi="Book Antiqua" w:cs="AdvPS982C"/>
          <w:sz w:val="24"/>
          <w:szCs w:val="24"/>
          <w:lang w:val="en-US"/>
        </w:rPr>
        <w:t>An increased</w:t>
      </w:r>
      <w:r w:rsidR="00785912" w:rsidRPr="00084ECD">
        <w:rPr>
          <w:rFonts w:ascii="Book Antiqua" w:hAnsi="Book Antiqua" w:cs="AdvPS982C"/>
          <w:sz w:val="24"/>
          <w:szCs w:val="24"/>
          <w:lang w:val="en-US"/>
        </w:rPr>
        <w:t xml:space="preserve"> alcohol consumption </w:t>
      </w:r>
      <w:r w:rsidR="00B3165A" w:rsidRPr="00084ECD">
        <w:rPr>
          <w:rFonts w:ascii="Book Antiqua" w:hAnsi="Book Antiqua" w:cs="AdvPS982C"/>
          <w:sz w:val="24"/>
          <w:szCs w:val="24"/>
          <w:lang w:val="en-US"/>
        </w:rPr>
        <w:t>was shown</w:t>
      </w:r>
      <w:r w:rsidRPr="00084ECD">
        <w:rPr>
          <w:rFonts w:ascii="Book Antiqua" w:hAnsi="Book Antiqua" w:cs="AdvPS982C"/>
          <w:sz w:val="24"/>
          <w:szCs w:val="24"/>
          <w:lang w:val="en-US"/>
        </w:rPr>
        <w:t xml:space="preserve"> in both male and female </w:t>
      </w:r>
      <w:proofErr w:type="spellStart"/>
      <w:r w:rsidRPr="00084ECD">
        <w:rPr>
          <w:rFonts w:ascii="Book Antiqua" w:hAnsi="Book Antiqua" w:cs="AdvPS982C"/>
          <w:sz w:val="24"/>
          <w:szCs w:val="24"/>
          <w:lang w:val="en-US"/>
        </w:rPr>
        <w:t>psoriatics</w:t>
      </w:r>
      <w:proofErr w:type="spellEnd"/>
      <w:r w:rsidRPr="00084ECD">
        <w:rPr>
          <w:rFonts w:ascii="Book Antiqua" w:hAnsi="Book Antiqua" w:cs="AdvPS982C"/>
          <w:sz w:val="24"/>
          <w:szCs w:val="24"/>
          <w:lang w:val="en-US"/>
        </w:rPr>
        <w:t xml:space="preserve"> as compared to controls, with</w:t>
      </w:r>
      <w:r w:rsidR="00A83C49" w:rsidRPr="00084ECD">
        <w:rPr>
          <w:rFonts w:ascii="Book Antiqua" w:hAnsi="Book Antiqua" w:cs="AdvPS982C"/>
          <w:sz w:val="24"/>
          <w:szCs w:val="24"/>
          <w:lang w:val="en-US"/>
        </w:rPr>
        <w:t xml:space="preserve"> a statistically significant</w:t>
      </w:r>
      <w:r w:rsidRPr="00084ECD">
        <w:rPr>
          <w:rFonts w:ascii="Book Antiqua" w:hAnsi="Book Antiqua" w:cs="AdvPS982C"/>
          <w:sz w:val="24"/>
          <w:szCs w:val="24"/>
          <w:lang w:val="en-US"/>
        </w:rPr>
        <w:t xml:space="preserve"> difference reached only for </w:t>
      </w:r>
      <w:proofErr w:type="gramStart"/>
      <w:r w:rsidRPr="00084ECD">
        <w:rPr>
          <w:rFonts w:ascii="Book Antiqua" w:hAnsi="Book Antiqua" w:cs="AdvPS982C"/>
          <w:sz w:val="24"/>
          <w:szCs w:val="24"/>
          <w:lang w:val="en-US"/>
        </w:rPr>
        <w:t>men</w:t>
      </w:r>
      <w:r w:rsidR="003E0D1B" w:rsidRPr="00084ECD">
        <w:rPr>
          <w:rFonts w:ascii="Book Antiqua" w:hAnsi="Book Antiqua"/>
          <w:sz w:val="24"/>
          <w:szCs w:val="24"/>
          <w:vertAlign w:val="superscript"/>
          <w:lang w:val="en-US"/>
        </w:rPr>
        <w:t>[</w:t>
      </w:r>
      <w:proofErr w:type="gramEnd"/>
      <w:r w:rsidR="003E0D1B" w:rsidRPr="00084ECD">
        <w:rPr>
          <w:rFonts w:ascii="Book Antiqua" w:hAnsi="Book Antiqua"/>
          <w:sz w:val="24"/>
          <w:szCs w:val="24"/>
          <w:vertAlign w:val="superscript"/>
          <w:lang w:val="en-US"/>
        </w:rPr>
        <w:t>17]</w:t>
      </w:r>
      <w:r w:rsidRPr="00084ECD">
        <w:rPr>
          <w:rFonts w:ascii="Book Antiqua" w:hAnsi="Book Antiqua" w:cs="AdvPS982C"/>
          <w:sz w:val="24"/>
          <w:szCs w:val="24"/>
          <w:lang w:val="en-US"/>
        </w:rPr>
        <w:t xml:space="preserve">, whereas other data </w:t>
      </w:r>
      <w:r w:rsidR="00785912" w:rsidRPr="00084ECD">
        <w:rPr>
          <w:rFonts w:ascii="Book Antiqua" w:hAnsi="Book Antiqua" w:cs="AdvPS982C"/>
          <w:sz w:val="24"/>
          <w:szCs w:val="24"/>
          <w:lang w:val="en-US"/>
        </w:rPr>
        <w:t>suggested</w:t>
      </w:r>
      <w:r w:rsidRPr="00084ECD">
        <w:rPr>
          <w:rFonts w:ascii="Book Antiqua" w:hAnsi="Book Antiqua" w:cs="AdvPS982C"/>
          <w:sz w:val="24"/>
          <w:szCs w:val="24"/>
          <w:lang w:val="en-US"/>
        </w:rPr>
        <w:t xml:space="preserve"> a tendency to drink more after psoriasis diagnosis especially in women</w:t>
      </w:r>
      <w:r w:rsidR="003E0D1B" w:rsidRPr="00084ECD">
        <w:rPr>
          <w:rFonts w:ascii="Book Antiqua" w:hAnsi="Book Antiqua"/>
          <w:sz w:val="24"/>
          <w:szCs w:val="24"/>
          <w:vertAlign w:val="superscript"/>
          <w:lang w:val="en-US"/>
        </w:rPr>
        <w:t>[18]</w:t>
      </w:r>
      <w:r w:rsidR="003E0D1B" w:rsidRPr="00084ECD">
        <w:rPr>
          <w:rFonts w:ascii="Book Antiqua" w:hAnsi="Book Antiqua"/>
          <w:sz w:val="24"/>
          <w:szCs w:val="24"/>
          <w:lang w:val="en-US"/>
        </w:rPr>
        <w:t>.</w:t>
      </w:r>
      <w:r w:rsidR="00084ECD" w:rsidRPr="00084ECD">
        <w:rPr>
          <w:rFonts w:ascii="Book Antiqua" w:hAnsi="Book Antiqua" w:cs="AdvTT6120e2aa"/>
          <w:sz w:val="24"/>
          <w:szCs w:val="24"/>
          <w:lang w:val="en-US"/>
        </w:rPr>
        <w:t xml:space="preserve"> </w:t>
      </w:r>
    </w:p>
    <w:p w:rsidR="00F36CEA" w:rsidRPr="00084ECD" w:rsidRDefault="00F36CEA" w:rsidP="00C44C06">
      <w:pPr>
        <w:autoSpaceDE w:val="0"/>
        <w:autoSpaceDN w:val="0"/>
        <w:adjustRightInd w:val="0"/>
        <w:spacing w:after="0" w:line="360" w:lineRule="auto"/>
        <w:ind w:firstLineChars="200" w:firstLine="480"/>
        <w:jc w:val="both"/>
        <w:rPr>
          <w:rFonts w:ascii="Book Antiqua" w:hAnsi="Book Antiqua" w:cs="AdvPSA88A"/>
          <w:sz w:val="24"/>
          <w:szCs w:val="24"/>
          <w:lang w:val="en-US"/>
        </w:rPr>
      </w:pPr>
      <w:r w:rsidRPr="00084ECD">
        <w:rPr>
          <w:rFonts w:ascii="Book Antiqua" w:hAnsi="Book Antiqua" w:cs="AdvPS982C"/>
          <w:sz w:val="24"/>
          <w:szCs w:val="24"/>
          <w:lang w:val="en-US"/>
        </w:rPr>
        <w:t xml:space="preserve">Smoking </w:t>
      </w:r>
      <w:r w:rsidRPr="00084ECD">
        <w:rPr>
          <w:rStyle w:val="highlight"/>
          <w:rFonts w:ascii="Book Antiqua" w:hAnsi="Book Antiqua" w:cs="Arial"/>
          <w:sz w:val="24"/>
          <w:szCs w:val="24"/>
          <w:lang w:val="en-US"/>
        </w:rPr>
        <w:t xml:space="preserve">has </w:t>
      </w:r>
      <w:r w:rsidR="00350E2D" w:rsidRPr="00084ECD">
        <w:rPr>
          <w:rStyle w:val="highlight"/>
          <w:rFonts w:ascii="Book Antiqua" w:hAnsi="Book Antiqua" w:cs="Arial"/>
          <w:sz w:val="24"/>
          <w:szCs w:val="24"/>
          <w:lang w:val="en-US"/>
        </w:rPr>
        <w:t xml:space="preserve">also </w:t>
      </w:r>
      <w:r w:rsidRPr="00084ECD">
        <w:rPr>
          <w:rStyle w:val="highlight"/>
          <w:rFonts w:ascii="Book Antiqua" w:hAnsi="Book Antiqua" w:cs="Arial"/>
          <w:sz w:val="24"/>
          <w:szCs w:val="24"/>
          <w:lang w:val="en-US"/>
        </w:rPr>
        <w:t xml:space="preserve">been implicated </w:t>
      </w:r>
      <w:r w:rsidRPr="00084ECD">
        <w:rPr>
          <w:rFonts w:ascii="Book Antiqua" w:hAnsi="Book Antiqua" w:cs="Arial"/>
          <w:sz w:val="24"/>
          <w:szCs w:val="24"/>
          <w:lang w:val="en-US"/>
        </w:rPr>
        <w:t xml:space="preserve">in the development of </w:t>
      </w:r>
      <w:r w:rsidRPr="00084ECD">
        <w:rPr>
          <w:rStyle w:val="highlight"/>
          <w:rFonts w:ascii="Book Antiqua" w:hAnsi="Book Antiqua" w:cs="Arial"/>
          <w:sz w:val="24"/>
          <w:szCs w:val="24"/>
          <w:lang w:val="en-US"/>
        </w:rPr>
        <w:t xml:space="preserve">psoriasis. </w:t>
      </w:r>
      <w:r w:rsidRPr="00084ECD">
        <w:rPr>
          <w:rFonts w:ascii="Book Antiqua" w:hAnsi="Book Antiqua" w:cs="AdvPS982C"/>
          <w:sz w:val="24"/>
          <w:szCs w:val="24"/>
          <w:lang w:val="en-US"/>
        </w:rPr>
        <w:t>The cumulative association between smoking and psoriasis seems stronge</w:t>
      </w:r>
      <w:r w:rsidR="00F6558E" w:rsidRPr="00084ECD">
        <w:rPr>
          <w:rFonts w:ascii="Book Antiqua" w:hAnsi="Book Antiqua" w:cs="AdvPS982C"/>
          <w:sz w:val="24"/>
          <w:szCs w:val="24"/>
          <w:lang w:val="en-US"/>
        </w:rPr>
        <w:t>r</w:t>
      </w:r>
      <w:r w:rsidRPr="00084ECD">
        <w:rPr>
          <w:rFonts w:ascii="Book Antiqua" w:hAnsi="Book Antiqua" w:cs="AdvPS982C"/>
          <w:sz w:val="24"/>
          <w:szCs w:val="24"/>
          <w:lang w:val="en-US"/>
        </w:rPr>
        <w:t xml:space="preserve"> in </w:t>
      </w:r>
      <w:proofErr w:type="gramStart"/>
      <w:r w:rsidRPr="00084ECD">
        <w:rPr>
          <w:rFonts w:ascii="Book Antiqua" w:hAnsi="Book Antiqua" w:cs="AdvPS982C"/>
          <w:sz w:val="24"/>
          <w:szCs w:val="24"/>
          <w:lang w:val="en-US"/>
        </w:rPr>
        <w:t>women</w:t>
      </w:r>
      <w:r w:rsidR="00B74140" w:rsidRPr="00084ECD">
        <w:rPr>
          <w:rFonts w:ascii="Book Antiqua" w:hAnsi="Book Antiqua"/>
          <w:sz w:val="24"/>
          <w:szCs w:val="24"/>
          <w:vertAlign w:val="superscript"/>
          <w:lang w:val="en-US"/>
        </w:rPr>
        <w:t>[</w:t>
      </w:r>
      <w:proofErr w:type="gramEnd"/>
      <w:r w:rsidR="00B74140" w:rsidRPr="00084ECD">
        <w:rPr>
          <w:rFonts w:ascii="Book Antiqua" w:hAnsi="Book Antiqua"/>
          <w:sz w:val="24"/>
          <w:szCs w:val="24"/>
          <w:vertAlign w:val="superscript"/>
          <w:lang w:val="en-US"/>
        </w:rPr>
        <w:t>15,19]</w:t>
      </w:r>
      <w:r w:rsidR="00B74140" w:rsidRPr="00084ECD">
        <w:rPr>
          <w:rFonts w:ascii="Book Antiqua" w:hAnsi="Book Antiqua" w:cs="AdvPS982C"/>
          <w:sz w:val="24"/>
          <w:szCs w:val="24"/>
          <w:lang w:val="en-US"/>
        </w:rPr>
        <w:t>,</w:t>
      </w:r>
      <w:r w:rsidR="00084ECD" w:rsidRPr="00084ECD">
        <w:rPr>
          <w:rFonts w:ascii="Book Antiqua" w:hAnsi="Book Antiqua" w:cs="AdvPS982C"/>
          <w:sz w:val="24"/>
          <w:szCs w:val="24"/>
          <w:lang w:val="en-US"/>
        </w:rPr>
        <w:t xml:space="preserve"> </w:t>
      </w:r>
      <w:r w:rsidRPr="00084ECD">
        <w:rPr>
          <w:rFonts w:ascii="Book Antiqua" w:hAnsi="Book Antiqua" w:cs="AdvPS982C"/>
          <w:sz w:val="24"/>
          <w:szCs w:val="24"/>
          <w:lang w:val="en-US"/>
        </w:rPr>
        <w:t>although one study identified smoking as a risk factor only in males</w:t>
      </w:r>
      <w:r w:rsidR="00BC0B34" w:rsidRPr="00084ECD">
        <w:rPr>
          <w:rFonts w:ascii="Book Antiqua" w:hAnsi="Book Antiqua"/>
          <w:sz w:val="24"/>
          <w:szCs w:val="24"/>
          <w:vertAlign w:val="superscript"/>
          <w:lang w:val="en-US"/>
        </w:rPr>
        <w:t>[18]</w:t>
      </w:r>
      <w:r w:rsidR="00BC0B34" w:rsidRPr="00084ECD">
        <w:rPr>
          <w:rFonts w:ascii="Book Antiqua" w:hAnsi="Book Antiqua"/>
          <w:sz w:val="24"/>
          <w:szCs w:val="24"/>
          <w:lang w:val="en-US"/>
        </w:rPr>
        <w:t>.</w:t>
      </w:r>
      <w:r w:rsidR="00BC0B34" w:rsidRPr="00084ECD">
        <w:rPr>
          <w:rFonts w:ascii="Book Antiqua" w:hAnsi="Book Antiqua" w:cs="AdvTT6120e2aa"/>
          <w:sz w:val="24"/>
          <w:szCs w:val="24"/>
          <w:lang w:val="en-US"/>
        </w:rPr>
        <w:t xml:space="preserve"> </w:t>
      </w:r>
      <w:r w:rsidRPr="00084ECD">
        <w:rPr>
          <w:rFonts w:ascii="Book Antiqua" w:hAnsi="Book Antiqua" w:cs="AdvTT6120e2aa"/>
          <w:sz w:val="24"/>
          <w:szCs w:val="24"/>
          <w:lang w:val="en-US"/>
        </w:rPr>
        <w:t xml:space="preserve">A recent </w:t>
      </w:r>
      <w:r w:rsidR="00785912" w:rsidRPr="00084ECD">
        <w:rPr>
          <w:rFonts w:ascii="Book Antiqua" w:hAnsi="Book Antiqua" w:cs="AdvTT6120e2aa"/>
          <w:sz w:val="24"/>
          <w:szCs w:val="24"/>
          <w:lang w:val="en-US"/>
        </w:rPr>
        <w:t>report</w:t>
      </w:r>
      <w:r w:rsidRPr="00084ECD">
        <w:rPr>
          <w:rFonts w:ascii="Book Antiqua" w:hAnsi="Book Antiqua" w:cs="AdvTT6120e2aa"/>
          <w:sz w:val="24"/>
          <w:szCs w:val="24"/>
          <w:lang w:val="en-US"/>
        </w:rPr>
        <w:t xml:space="preserve"> highlighted the role of smoking as </w:t>
      </w:r>
      <w:r w:rsidR="008B5604" w:rsidRPr="00084ECD">
        <w:rPr>
          <w:rFonts w:ascii="Book Antiqua" w:hAnsi="Book Antiqua" w:cs="AdvTT6120e2aa"/>
          <w:sz w:val="24"/>
          <w:szCs w:val="24"/>
          <w:lang w:val="en-US"/>
        </w:rPr>
        <w:t>a</w:t>
      </w:r>
      <w:r w:rsidRPr="00084ECD">
        <w:rPr>
          <w:rFonts w:ascii="Book Antiqua" w:hAnsi="Book Antiqua" w:cs="AdvTT6120e2aa"/>
          <w:sz w:val="24"/>
          <w:szCs w:val="24"/>
          <w:lang w:val="en-US"/>
        </w:rPr>
        <w:t xml:space="preserve">n independent risk factor for psoriasis, without however disclosing differences </w:t>
      </w:r>
      <w:r w:rsidRPr="00084ECD">
        <w:rPr>
          <w:rFonts w:ascii="Book Antiqua" w:hAnsi="Book Antiqua" w:cs="AdvPSA88A"/>
          <w:sz w:val="24"/>
          <w:szCs w:val="24"/>
          <w:lang w:val="en-US"/>
        </w:rPr>
        <w:t xml:space="preserve">in the association among younger </w:t>
      </w:r>
      <w:r w:rsidRPr="00A66D59">
        <w:rPr>
          <w:rFonts w:ascii="Book Antiqua" w:hAnsi="Book Antiqua" w:cs="AdvPSA88A"/>
          <w:i/>
          <w:sz w:val="24"/>
          <w:szCs w:val="24"/>
          <w:lang w:val="en-US"/>
        </w:rPr>
        <w:lastRenderedPageBreak/>
        <w:t xml:space="preserve">vs </w:t>
      </w:r>
      <w:r w:rsidRPr="00084ECD">
        <w:rPr>
          <w:rFonts w:ascii="Book Antiqua" w:hAnsi="Book Antiqua" w:cs="AdvPSA88A"/>
          <w:sz w:val="24"/>
          <w:szCs w:val="24"/>
          <w:lang w:val="en-US"/>
        </w:rPr>
        <w:t xml:space="preserve">older women or between women and </w:t>
      </w:r>
      <w:proofErr w:type="gramStart"/>
      <w:r w:rsidRPr="00084ECD">
        <w:rPr>
          <w:rFonts w:ascii="Book Antiqua" w:hAnsi="Book Antiqua" w:cs="AdvPSA88A"/>
          <w:sz w:val="24"/>
          <w:szCs w:val="24"/>
          <w:lang w:val="en-US"/>
        </w:rPr>
        <w:t>men</w:t>
      </w:r>
      <w:r w:rsidR="00B74140" w:rsidRPr="00084ECD">
        <w:rPr>
          <w:rFonts w:ascii="Book Antiqua" w:hAnsi="Book Antiqua"/>
          <w:sz w:val="24"/>
          <w:szCs w:val="24"/>
          <w:vertAlign w:val="superscript"/>
          <w:lang w:val="en-US"/>
        </w:rPr>
        <w:t>[</w:t>
      </w:r>
      <w:proofErr w:type="gramEnd"/>
      <w:r w:rsidR="00B74140" w:rsidRPr="00084ECD">
        <w:rPr>
          <w:rFonts w:ascii="Book Antiqua" w:hAnsi="Book Antiqua"/>
          <w:sz w:val="24"/>
          <w:szCs w:val="24"/>
          <w:vertAlign w:val="superscript"/>
          <w:lang w:val="en-US"/>
        </w:rPr>
        <w:t>20]</w:t>
      </w:r>
      <w:r w:rsidR="00B74140" w:rsidRPr="00084ECD">
        <w:rPr>
          <w:rFonts w:ascii="Book Antiqua" w:hAnsi="Book Antiqua"/>
          <w:sz w:val="24"/>
          <w:szCs w:val="24"/>
          <w:lang w:val="en-US"/>
        </w:rPr>
        <w:t>.</w:t>
      </w:r>
      <w:r w:rsidR="00B74140" w:rsidRPr="00084ECD">
        <w:rPr>
          <w:rFonts w:ascii="Book Antiqua" w:hAnsi="Book Antiqua" w:cs="AdvTT6120e2aa"/>
          <w:sz w:val="24"/>
          <w:szCs w:val="24"/>
          <w:lang w:val="en-US"/>
        </w:rPr>
        <w:t xml:space="preserve"> </w:t>
      </w:r>
      <w:r w:rsidRPr="00084ECD">
        <w:rPr>
          <w:rFonts w:ascii="Book Antiqua" w:hAnsi="Book Antiqua" w:cs="AdvPSA88A"/>
          <w:sz w:val="24"/>
          <w:szCs w:val="24"/>
          <w:lang w:val="en-US"/>
        </w:rPr>
        <w:t xml:space="preserve">Other results </w:t>
      </w:r>
      <w:r w:rsidR="00785912" w:rsidRPr="00084ECD">
        <w:rPr>
          <w:rFonts w:ascii="Book Antiqua" w:hAnsi="Book Antiqua" w:cs="AdvPSA88A"/>
          <w:sz w:val="24"/>
          <w:szCs w:val="24"/>
          <w:lang w:val="en-US"/>
        </w:rPr>
        <w:t xml:space="preserve">supported </w:t>
      </w:r>
      <w:r w:rsidRPr="00084ECD">
        <w:rPr>
          <w:rFonts w:ascii="Book Antiqua" w:hAnsi="Book Antiqua" w:cs="AdvPSA88A"/>
          <w:sz w:val="24"/>
          <w:szCs w:val="24"/>
          <w:lang w:val="en-US"/>
        </w:rPr>
        <w:t>a positive association with both adulth</w:t>
      </w:r>
      <w:r w:rsidR="00A66D59">
        <w:rPr>
          <w:rFonts w:ascii="Book Antiqua" w:hAnsi="Book Antiqua" w:cs="AdvPSA88A"/>
          <w:sz w:val="24"/>
          <w:szCs w:val="24"/>
          <w:lang w:val="en-US"/>
        </w:rPr>
        <w:t xml:space="preserve">ood exposure to passive </w:t>
      </w:r>
      <w:proofErr w:type="gramStart"/>
      <w:r w:rsidR="00A66D59">
        <w:rPr>
          <w:rFonts w:ascii="Book Antiqua" w:hAnsi="Book Antiqua" w:cs="AdvPSA88A"/>
          <w:sz w:val="24"/>
          <w:szCs w:val="24"/>
          <w:lang w:val="en-US"/>
        </w:rPr>
        <w:t>smoking</w:t>
      </w:r>
      <w:r w:rsidR="00B74140" w:rsidRPr="00084ECD">
        <w:rPr>
          <w:rFonts w:ascii="Book Antiqua" w:hAnsi="Book Antiqua"/>
          <w:sz w:val="24"/>
          <w:szCs w:val="24"/>
          <w:vertAlign w:val="superscript"/>
          <w:lang w:val="en-US"/>
        </w:rPr>
        <w:t>[</w:t>
      </w:r>
      <w:proofErr w:type="gramEnd"/>
      <w:r w:rsidR="00B74140" w:rsidRPr="00084ECD">
        <w:rPr>
          <w:rFonts w:ascii="Book Antiqua" w:hAnsi="Book Antiqua"/>
          <w:sz w:val="24"/>
          <w:szCs w:val="24"/>
          <w:vertAlign w:val="superscript"/>
          <w:lang w:val="en-US"/>
        </w:rPr>
        <w:t>20]</w:t>
      </w:r>
      <w:r w:rsidR="00B74140" w:rsidRPr="00084ECD">
        <w:rPr>
          <w:rFonts w:ascii="Book Antiqua" w:hAnsi="Book Antiqua"/>
          <w:sz w:val="24"/>
          <w:szCs w:val="24"/>
          <w:lang w:val="en-US"/>
        </w:rPr>
        <w:t>,</w:t>
      </w:r>
      <w:r w:rsidR="00B74140" w:rsidRPr="00084ECD">
        <w:rPr>
          <w:rFonts w:ascii="Book Antiqua" w:hAnsi="Book Antiqua" w:cs="AdvTT6120e2aa"/>
          <w:sz w:val="24"/>
          <w:szCs w:val="24"/>
          <w:lang w:val="en-US"/>
        </w:rPr>
        <w:t xml:space="preserve"> </w:t>
      </w:r>
      <w:r w:rsidRPr="00084ECD">
        <w:rPr>
          <w:rFonts w:ascii="Book Antiqua" w:hAnsi="Book Antiqua" w:cs="AdvPSA88A"/>
          <w:sz w:val="24"/>
          <w:szCs w:val="24"/>
          <w:lang w:val="en-US"/>
        </w:rPr>
        <w:t>and the ex-smoker status</w:t>
      </w:r>
      <w:r w:rsidR="00A83C49" w:rsidRPr="00084ECD">
        <w:rPr>
          <w:rFonts w:ascii="Book Antiqua" w:hAnsi="Book Antiqua" w:cs="AdvPSA88A"/>
          <w:sz w:val="24"/>
          <w:szCs w:val="24"/>
          <w:lang w:val="en-US"/>
        </w:rPr>
        <w:t xml:space="preserve"> only for men</w:t>
      </w:r>
      <w:r w:rsidR="00B74140" w:rsidRPr="00084ECD">
        <w:rPr>
          <w:rFonts w:ascii="Book Antiqua" w:hAnsi="Book Antiqua"/>
          <w:sz w:val="24"/>
          <w:szCs w:val="24"/>
          <w:vertAlign w:val="superscript"/>
          <w:lang w:val="en-US"/>
        </w:rPr>
        <w:t>[17]</w:t>
      </w:r>
      <w:r w:rsidR="00785912" w:rsidRPr="00084ECD">
        <w:rPr>
          <w:rFonts w:ascii="Book Antiqua" w:hAnsi="Book Antiqua" w:cs="AdvPSA88A"/>
          <w:sz w:val="24"/>
          <w:szCs w:val="24"/>
          <w:lang w:val="en-US"/>
        </w:rPr>
        <w:t>.</w:t>
      </w:r>
      <w:r w:rsidRPr="00084ECD">
        <w:rPr>
          <w:rFonts w:ascii="Book Antiqua" w:hAnsi="Book Antiqua" w:cs="AdvPSA88A"/>
          <w:sz w:val="24"/>
          <w:szCs w:val="24"/>
          <w:lang w:val="en-US"/>
        </w:rPr>
        <w:t xml:space="preserve"> </w:t>
      </w:r>
    </w:p>
    <w:p w:rsidR="00F27708" w:rsidRPr="00084ECD" w:rsidRDefault="00F27708" w:rsidP="00C44C06">
      <w:pPr>
        <w:pStyle w:val="title1"/>
        <w:shd w:val="clear" w:color="auto" w:fill="FFFFFF"/>
        <w:spacing w:line="360" w:lineRule="auto"/>
        <w:jc w:val="both"/>
        <w:rPr>
          <w:rFonts w:ascii="Book Antiqua" w:hAnsi="Book Antiqua" w:cs="AdvTT6120e2aa"/>
          <w:sz w:val="24"/>
          <w:szCs w:val="24"/>
          <w:lang w:val="en-US"/>
        </w:rPr>
      </w:pPr>
    </w:p>
    <w:p w:rsidR="00A71BBF" w:rsidRPr="00084ECD" w:rsidRDefault="005C0907" w:rsidP="00C44C06">
      <w:pPr>
        <w:pStyle w:val="title1"/>
        <w:shd w:val="clear" w:color="auto" w:fill="FFFFFF"/>
        <w:spacing w:line="360" w:lineRule="auto"/>
        <w:jc w:val="both"/>
        <w:rPr>
          <w:rFonts w:ascii="Book Antiqua" w:hAnsi="Book Antiqua" w:cs="AdvTT6120e2aa"/>
          <w:b/>
          <w:sz w:val="24"/>
          <w:szCs w:val="24"/>
          <w:lang w:val="en-US"/>
        </w:rPr>
      </w:pPr>
      <w:r w:rsidRPr="00084ECD">
        <w:rPr>
          <w:rFonts w:ascii="Book Antiqua" w:hAnsi="Book Antiqua" w:cs="AdvTT6120e2aa"/>
          <w:b/>
          <w:sz w:val="24"/>
          <w:szCs w:val="24"/>
          <w:lang w:val="en-US"/>
        </w:rPr>
        <w:t xml:space="preserve">CLINICAL ASPECTS </w:t>
      </w:r>
    </w:p>
    <w:p w:rsidR="00F12FFE" w:rsidRPr="00084ECD" w:rsidRDefault="00F12FFE" w:rsidP="00C44C06">
      <w:pPr>
        <w:pStyle w:val="title1"/>
        <w:shd w:val="clear" w:color="auto" w:fill="FFFFFF"/>
        <w:spacing w:line="360" w:lineRule="auto"/>
        <w:jc w:val="both"/>
        <w:rPr>
          <w:rFonts w:ascii="Book Antiqua" w:hAnsi="Book Antiqua" w:cs="AdvPED1282"/>
          <w:sz w:val="24"/>
          <w:szCs w:val="24"/>
          <w:lang w:val="en-US"/>
        </w:rPr>
      </w:pPr>
      <w:r w:rsidRPr="00084ECD">
        <w:rPr>
          <w:rFonts w:ascii="Book Antiqua" w:hAnsi="Book Antiqua" w:cs="AdvTT6120e2aa"/>
          <w:sz w:val="24"/>
          <w:szCs w:val="24"/>
          <w:lang w:val="en-US"/>
        </w:rPr>
        <w:t xml:space="preserve">Psoriasis </w:t>
      </w:r>
      <w:r w:rsidRPr="00084ECD">
        <w:rPr>
          <w:rFonts w:ascii="Book Antiqua" w:hAnsi="Book Antiqua" w:cs="AdvPED1282"/>
          <w:sz w:val="24"/>
          <w:szCs w:val="24"/>
          <w:lang w:val="en-US"/>
        </w:rPr>
        <w:t xml:space="preserve">is a </w:t>
      </w:r>
      <w:proofErr w:type="spellStart"/>
      <w:r w:rsidRPr="00084ECD">
        <w:rPr>
          <w:rFonts w:ascii="Book Antiqua" w:hAnsi="Book Antiqua" w:cs="AdvPED1282"/>
          <w:sz w:val="24"/>
          <w:szCs w:val="24"/>
          <w:lang w:val="en-US"/>
        </w:rPr>
        <w:t>papulo</w:t>
      </w:r>
      <w:proofErr w:type="spellEnd"/>
      <w:r w:rsidR="009E5C0A" w:rsidRPr="00084ECD">
        <w:rPr>
          <w:rFonts w:ascii="Book Antiqua" w:hAnsi="Book Antiqua" w:cs="AdvPED1282"/>
          <w:sz w:val="24"/>
          <w:szCs w:val="24"/>
          <w:lang w:val="en-US"/>
        </w:rPr>
        <w:t>-</w:t>
      </w:r>
      <w:r w:rsidRPr="00084ECD">
        <w:rPr>
          <w:rFonts w:ascii="Book Antiqua" w:hAnsi="Book Antiqua" w:cs="AdvPED1282"/>
          <w:sz w:val="24"/>
          <w:szCs w:val="24"/>
          <w:lang w:val="en-US"/>
        </w:rPr>
        <w:t xml:space="preserve">squamous disease with variable morphology, distribution, and severity of skin </w:t>
      </w:r>
      <w:r w:rsidR="00927EDA" w:rsidRPr="00084ECD">
        <w:rPr>
          <w:rFonts w:ascii="Book Antiqua" w:hAnsi="Book Antiqua" w:cs="AdvPED1282"/>
          <w:sz w:val="24"/>
          <w:szCs w:val="24"/>
          <w:lang w:val="en-US"/>
        </w:rPr>
        <w:t>lesio</w:t>
      </w:r>
      <w:r w:rsidRPr="00084ECD">
        <w:rPr>
          <w:rFonts w:ascii="Book Antiqua" w:hAnsi="Book Antiqua" w:cs="AdvPED1282"/>
          <w:sz w:val="24"/>
          <w:szCs w:val="24"/>
          <w:lang w:val="en-US"/>
        </w:rPr>
        <w:t>ns</w:t>
      </w:r>
      <w:r w:rsidR="003D3002" w:rsidRPr="00084ECD">
        <w:rPr>
          <w:rFonts w:ascii="Book Antiqua" w:hAnsi="Book Antiqua" w:cs="AdvPED1282"/>
          <w:sz w:val="24"/>
          <w:szCs w:val="24"/>
          <w:lang w:val="en-US"/>
        </w:rPr>
        <w:t>. It</w:t>
      </w:r>
      <w:r w:rsidRPr="00084ECD">
        <w:rPr>
          <w:rFonts w:ascii="Book Antiqua" w:hAnsi="Book Antiqua" w:cs="AdvPED1282"/>
          <w:sz w:val="24"/>
          <w:szCs w:val="24"/>
          <w:lang w:val="en-US"/>
        </w:rPr>
        <w:t xml:space="preserve"> has a variable course, that is usually </w:t>
      </w:r>
      <w:r w:rsidRPr="00084ECD">
        <w:rPr>
          <w:rFonts w:ascii="Book Antiqua" w:hAnsi="Book Antiqua" w:cs="AdvTT6120e2aa"/>
          <w:sz w:val="24"/>
          <w:szCs w:val="24"/>
          <w:lang w:val="en-US"/>
        </w:rPr>
        <w:t>lifelong</w:t>
      </w:r>
      <w:r w:rsidR="00785912" w:rsidRPr="00084ECD">
        <w:rPr>
          <w:rFonts w:ascii="Book Antiqua" w:hAnsi="Book Antiqua" w:cs="AdvTT6120e2aa"/>
          <w:sz w:val="24"/>
          <w:szCs w:val="24"/>
          <w:lang w:val="en-US"/>
        </w:rPr>
        <w:t>,</w:t>
      </w:r>
      <w:r w:rsidRPr="00084ECD">
        <w:rPr>
          <w:rFonts w:ascii="Book Antiqua" w:hAnsi="Book Antiqua" w:cs="AdvPED1282"/>
          <w:sz w:val="24"/>
          <w:szCs w:val="24"/>
          <w:lang w:val="en-US"/>
        </w:rPr>
        <w:t xml:space="preserve"> chronic and </w:t>
      </w:r>
      <w:proofErr w:type="gramStart"/>
      <w:r w:rsidRPr="00084ECD">
        <w:rPr>
          <w:rFonts w:ascii="Book Antiqua" w:hAnsi="Book Antiqua" w:cs="AdvPED1282"/>
          <w:sz w:val="24"/>
          <w:szCs w:val="24"/>
          <w:lang w:val="en-US"/>
        </w:rPr>
        <w:t>recurrent</w:t>
      </w:r>
      <w:r w:rsidR="005D0963" w:rsidRPr="00084ECD">
        <w:rPr>
          <w:rFonts w:ascii="Book Antiqua" w:hAnsi="Book Antiqua"/>
          <w:sz w:val="24"/>
          <w:szCs w:val="24"/>
          <w:vertAlign w:val="superscript"/>
          <w:lang w:val="en-US"/>
        </w:rPr>
        <w:t>[</w:t>
      </w:r>
      <w:proofErr w:type="gramEnd"/>
      <w:r w:rsidR="005D0963" w:rsidRPr="00084ECD">
        <w:rPr>
          <w:rFonts w:ascii="Book Antiqua" w:hAnsi="Book Antiqua"/>
          <w:sz w:val="24"/>
          <w:szCs w:val="24"/>
          <w:vertAlign w:val="superscript"/>
          <w:lang w:val="en-US"/>
        </w:rPr>
        <w:t>3,21]</w:t>
      </w:r>
      <w:r w:rsidR="005D0963" w:rsidRPr="00084ECD">
        <w:rPr>
          <w:rFonts w:ascii="Book Antiqua" w:hAnsi="Book Antiqua"/>
          <w:sz w:val="24"/>
          <w:szCs w:val="24"/>
          <w:lang w:val="en-US"/>
        </w:rPr>
        <w:t>.</w:t>
      </w:r>
      <w:r w:rsidRPr="00084ECD">
        <w:rPr>
          <w:rFonts w:ascii="Book Antiqua" w:hAnsi="Book Antiqua" w:cs="AdvPED1282"/>
          <w:sz w:val="24"/>
          <w:szCs w:val="24"/>
          <w:lang w:val="en-US"/>
        </w:rPr>
        <w:t xml:space="preserve"> </w:t>
      </w:r>
      <w:r w:rsidRPr="00084ECD">
        <w:rPr>
          <w:rFonts w:ascii="Book Antiqua" w:hAnsi="Book Antiqua" w:cs="AdvTT6120e2aa"/>
          <w:sz w:val="24"/>
          <w:szCs w:val="24"/>
          <w:lang w:val="en-US"/>
        </w:rPr>
        <w:t xml:space="preserve">The most </w:t>
      </w:r>
      <w:r w:rsidR="00785912" w:rsidRPr="00084ECD">
        <w:rPr>
          <w:rFonts w:ascii="Book Antiqua" w:hAnsi="Book Antiqua" w:cs="AdvTT6120e2aa"/>
          <w:sz w:val="24"/>
          <w:szCs w:val="24"/>
          <w:lang w:val="en-US"/>
        </w:rPr>
        <w:t>common</w:t>
      </w:r>
      <w:r w:rsidRPr="00084ECD">
        <w:rPr>
          <w:rFonts w:ascii="Book Antiqua" w:hAnsi="Book Antiqua" w:cs="AdvTT6120e2aa"/>
          <w:sz w:val="24"/>
          <w:szCs w:val="24"/>
          <w:lang w:val="en-US"/>
        </w:rPr>
        <w:t xml:space="preserve"> clinical presentation</w:t>
      </w:r>
      <w:r w:rsidR="00927EDA" w:rsidRPr="00084ECD">
        <w:rPr>
          <w:rFonts w:ascii="Book Antiqua" w:hAnsi="Book Antiqua" w:cs="AdvTT6120e2aa"/>
          <w:sz w:val="24"/>
          <w:szCs w:val="24"/>
          <w:lang w:val="en-US"/>
        </w:rPr>
        <w:t xml:space="preserve"> </w:t>
      </w:r>
      <w:r w:rsidRPr="00084ECD">
        <w:rPr>
          <w:rFonts w:ascii="Book Antiqua" w:hAnsi="Book Antiqua" w:cs="AdvTT6120e2aa"/>
          <w:sz w:val="24"/>
          <w:szCs w:val="24"/>
          <w:lang w:val="en-US"/>
        </w:rPr>
        <w:t xml:space="preserve">is chronic plaque psoriasis, which </w:t>
      </w:r>
      <w:r w:rsidR="00927EDA" w:rsidRPr="00084ECD">
        <w:rPr>
          <w:rFonts w:ascii="Book Antiqua" w:hAnsi="Book Antiqua" w:cs="AdvTT6120e2aa"/>
          <w:sz w:val="24"/>
          <w:szCs w:val="24"/>
          <w:lang w:val="en-US"/>
        </w:rPr>
        <w:t>can affect any body site with p</w:t>
      </w:r>
      <w:r w:rsidRPr="00084ECD">
        <w:rPr>
          <w:rFonts w:ascii="Book Antiqua" w:hAnsi="Book Antiqua" w:cs="AdvTT6120e2aa"/>
          <w:sz w:val="24"/>
          <w:szCs w:val="24"/>
          <w:lang w:val="en-US"/>
        </w:rPr>
        <w:t>refer</w:t>
      </w:r>
      <w:r w:rsidR="00785912" w:rsidRPr="00084ECD">
        <w:rPr>
          <w:rFonts w:ascii="Book Antiqua" w:hAnsi="Book Antiqua" w:cs="AdvTT6120e2aa"/>
          <w:sz w:val="24"/>
          <w:szCs w:val="24"/>
          <w:lang w:val="en-US"/>
        </w:rPr>
        <w:t>ential involvement of</w:t>
      </w:r>
      <w:r w:rsidRPr="00084ECD">
        <w:rPr>
          <w:rFonts w:ascii="Book Antiqua" w:hAnsi="Book Antiqua" w:cs="AdvTT6120e2aa"/>
          <w:sz w:val="24"/>
          <w:szCs w:val="24"/>
          <w:lang w:val="en-US"/>
        </w:rPr>
        <w:t xml:space="preserve"> </w:t>
      </w:r>
      <w:r w:rsidRPr="00084ECD">
        <w:rPr>
          <w:rFonts w:ascii="Book Antiqua" w:hAnsi="Book Antiqua" w:cs="AdvPED1282"/>
          <w:sz w:val="24"/>
          <w:szCs w:val="24"/>
          <w:lang w:val="en-US"/>
        </w:rPr>
        <w:t xml:space="preserve">the scalp, </w:t>
      </w:r>
      <w:r w:rsidR="00785912" w:rsidRPr="00084ECD">
        <w:rPr>
          <w:rFonts w:ascii="Book Antiqua" w:hAnsi="Book Antiqua" w:cs="AdvPED1282"/>
          <w:sz w:val="24"/>
          <w:szCs w:val="24"/>
          <w:lang w:val="en-US"/>
        </w:rPr>
        <w:t>the extensor aspects of limbs</w:t>
      </w:r>
      <w:r w:rsidRPr="00084ECD">
        <w:rPr>
          <w:rFonts w:ascii="Book Antiqua" w:hAnsi="Book Antiqua" w:cs="AdvPED1282"/>
          <w:sz w:val="24"/>
          <w:szCs w:val="24"/>
          <w:lang w:val="en-US"/>
        </w:rPr>
        <w:t xml:space="preserve">, and </w:t>
      </w:r>
      <w:r w:rsidR="00785912" w:rsidRPr="00084ECD">
        <w:rPr>
          <w:rFonts w:ascii="Book Antiqua" w:hAnsi="Book Antiqua" w:cs="AdvPED1282"/>
          <w:sz w:val="24"/>
          <w:szCs w:val="24"/>
          <w:lang w:val="en-US"/>
        </w:rPr>
        <w:t xml:space="preserve">the </w:t>
      </w:r>
      <w:r w:rsidRPr="00084ECD">
        <w:rPr>
          <w:rFonts w:ascii="Book Antiqua" w:hAnsi="Book Antiqua" w:cs="AdvPED1282"/>
          <w:sz w:val="24"/>
          <w:szCs w:val="24"/>
          <w:lang w:val="en-US"/>
        </w:rPr>
        <w:t xml:space="preserve">lumbosacral area. The </w:t>
      </w:r>
      <w:r w:rsidR="003D3002" w:rsidRPr="00084ECD">
        <w:rPr>
          <w:rFonts w:ascii="Book Antiqua" w:hAnsi="Book Antiqua" w:cs="AdvPED1282"/>
          <w:sz w:val="24"/>
          <w:szCs w:val="24"/>
          <w:lang w:val="en-US"/>
        </w:rPr>
        <w:t>presence of lesions</w:t>
      </w:r>
      <w:r w:rsidRPr="00084ECD">
        <w:rPr>
          <w:rFonts w:ascii="Book Antiqua" w:hAnsi="Book Antiqua" w:cs="AdvPED1282"/>
          <w:sz w:val="24"/>
          <w:szCs w:val="24"/>
          <w:lang w:val="en-US"/>
        </w:rPr>
        <w:t xml:space="preserve"> in body folds depicts the so called flexural or inverse psoriasis. Psoriasis may also develop at the site of trauma, known as </w:t>
      </w:r>
      <w:proofErr w:type="spellStart"/>
      <w:r w:rsidRPr="00084ECD">
        <w:rPr>
          <w:rFonts w:ascii="Book Antiqua" w:hAnsi="Book Antiqua" w:cs="AdvPED1282"/>
          <w:sz w:val="24"/>
          <w:szCs w:val="24"/>
          <w:lang w:val="en-US"/>
        </w:rPr>
        <w:t>Koebner’s</w:t>
      </w:r>
      <w:proofErr w:type="spellEnd"/>
      <w:r w:rsidRPr="00084ECD">
        <w:rPr>
          <w:rFonts w:ascii="Book Antiqua" w:hAnsi="Book Antiqua" w:cs="AdvPED1282"/>
          <w:sz w:val="24"/>
          <w:szCs w:val="24"/>
          <w:lang w:val="en-US"/>
        </w:rPr>
        <w:t xml:space="preserve"> phenomenon. The progressive diffusion of lesions can lead to psoriatic </w:t>
      </w:r>
      <w:proofErr w:type="spellStart"/>
      <w:r w:rsidRPr="00084ECD">
        <w:rPr>
          <w:rFonts w:ascii="Book Antiqua" w:hAnsi="Book Antiqua" w:cs="AdvPED1282"/>
          <w:sz w:val="24"/>
          <w:szCs w:val="24"/>
          <w:lang w:val="en-US"/>
        </w:rPr>
        <w:t>erythroderma</w:t>
      </w:r>
      <w:proofErr w:type="spellEnd"/>
      <w:r w:rsidRPr="00084ECD">
        <w:rPr>
          <w:rFonts w:ascii="Book Antiqua" w:hAnsi="Book Antiqua" w:cs="AdvPED1282"/>
          <w:sz w:val="24"/>
          <w:szCs w:val="24"/>
          <w:lang w:val="en-US"/>
        </w:rPr>
        <w:t xml:space="preserve">, which is a rare severe form characterized by generalized erythema and scaling in more than 90% of the body surface area. Other variants include </w:t>
      </w:r>
      <w:proofErr w:type="spellStart"/>
      <w:r w:rsidRPr="00084ECD">
        <w:rPr>
          <w:rFonts w:ascii="Book Antiqua" w:hAnsi="Book Antiqua" w:cs="AdvPED1282"/>
          <w:sz w:val="24"/>
          <w:szCs w:val="24"/>
          <w:lang w:val="en-US"/>
        </w:rPr>
        <w:t>guttate</w:t>
      </w:r>
      <w:proofErr w:type="spellEnd"/>
      <w:r w:rsidRPr="00084ECD">
        <w:rPr>
          <w:rFonts w:ascii="Book Antiqua" w:hAnsi="Book Antiqua" w:cs="AdvPED1282"/>
          <w:sz w:val="24"/>
          <w:szCs w:val="24"/>
          <w:lang w:val="en-US"/>
        </w:rPr>
        <w:t xml:space="preserve"> psoriasis, consisting of eruptive small papules usually distributed on the trunk and </w:t>
      </w:r>
      <w:r w:rsidR="00785912" w:rsidRPr="00084ECD">
        <w:rPr>
          <w:rFonts w:ascii="Book Antiqua" w:hAnsi="Book Antiqua" w:cs="AdvPED1282"/>
          <w:sz w:val="24"/>
          <w:szCs w:val="24"/>
          <w:lang w:val="en-US"/>
        </w:rPr>
        <w:t xml:space="preserve">the </w:t>
      </w:r>
      <w:r w:rsidRPr="00084ECD">
        <w:rPr>
          <w:rFonts w:ascii="Book Antiqua" w:hAnsi="Book Antiqua" w:cs="AdvPED1282"/>
          <w:sz w:val="24"/>
          <w:szCs w:val="24"/>
          <w:lang w:val="en-US"/>
        </w:rPr>
        <w:t xml:space="preserve">proximal aspects of limbs, and </w:t>
      </w:r>
      <w:proofErr w:type="spellStart"/>
      <w:r w:rsidRPr="00084ECD">
        <w:rPr>
          <w:rFonts w:ascii="Book Antiqua" w:hAnsi="Book Antiqua" w:cs="AdvPED1282"/>
          <w:sz w:val="24"/>
          <w:szCs w:val="24"/>
          <w:lang w:val="en-US"/>
        </w:rPr>
        <w:t>pustular</w:t>
      </w:r>
      <w:proofErr w:type="spellEnd"/>
      <w:r w:rsidRPr="00084ECD">
        <w:rPr>
          <w:rFonts w:ascii="Book Antiqua" w:hAnsi="Book Antiqua" w:cs="AdvPED1282"/>
          <w:sz w:val="24"/>
          <w:szCs w:val="24"/>
          <w:lang w:val="en-US"/>
        </w:rPr>
        <w:t xml:space="preserve"> psoriasis, that can be distinguished into localized </w:t>
      </w:r>
      <w:proofErr w:type="spellStart"/>
      <w:r w:rsidRPr="00084ECD">
        <w:rPr>
          <w:rFonts w:ascii="Book Antiqua" w:hAnsi="Book Antiqua" w:cs="AdvPED1282"/>
          <w:sz w:val="24"/>
          <w:szCs w:val="24"/>
          <w:lang w:val="en-US"/>
        </w:rPr>
        <w:t>palmoplantar</w:t>
      </w:r>
      <w:proofErr w:type="spellEnd"/>
      <w:r w:rsidR="00084ECD" w:rsidRPr="00084ECD">
        <w:rPr>
          <w:rFonts w:ascii="Book Antiqua" w:hAnsi="Book Antiqua" w:cs="AdvPED1282"/>
          <w:sz w:val="24"/>
          <w:szCs w:val="24"/>
          <w:lang w:val="en-US"/>
        </w:rPr>
        <w:t xml:space="preserve"> </w:t>
      </w:r>
      <w:r w:rsidRPr="00084ECD">
        <w:rPr>
          <w:rFonts w:ascii="Book Antiqua" w:hAnsi="Book Antiqua" w:cs="AdvPED1282"/>
          <w:sz w:val="24"/>
          <w:szCs w:val="24"/>
          <w:lang w:val="en-US"/>
        </w:rPr>
        <w:t xml:space="preserve">forms and the more severe generalized forms. </w:t>
      </w:r>
    </w:p>
    <w:p w:rsidR="00154408" w:rsidRPr="00084ECD" w:rsidRDefault="00F12FFE" w:rsidP="00C44C06">
      <w:pPr>
        <w:autoSpaceDE w:val="0"/>
        <w:autoSpaceDN w:val="0"/>
        <w:adjustRightInd w:val="0"/>
        <w:spacing w:after="0" w:line="360" w:lineRule="auto"/>
        <w:ind w:firstLineChars="200" w:firstLine="480"/>
        <w:jc w:val="both"/>
        <w:rPr>
          <w:rFonts w:ascii="Book Antiqua" w:hAnsi="Book Antiqua" w:cs="AdvPED1282"/>
          <w:sz w:val="24"/>
          <w:szCs w:val="24"/>
          <w:lang w:val="en-US"/>
        </w:rPr>
      </w:pPr>
      <w:r w:rsidRPr="00084ECD">
        <w:rPr>
          <w:rFonts w:ascii="Book Antiqua" w:hAnsi="Book Antiqua" w:cs="AdvPED1282"/>
          <w:sz w:val="24"/>
          <w:szCs w:val="24"/>
          <w:lang w:val="en-US"/>
        </w:rPr>
        <w:t xml:space="preserve">Nail </w:t>
      </w:r>
      <w:r w:rsidR="0087634B" w:rsidRPr="00084ECD">
        <w:rPr>
          <w:rFonts w:ascii="Book Antiqua" w:hAnsi="Book Antiqua" w:cs="AdvPED1282"/>
          <w:sz w:val="24"/>
          <w:szCs w:val="24"/>
          <w:lang w:val="en-US"/>
        </w:rPr>
        <w:t>changes</w:t>
      </w:r>
      <w:r w:rsidRPr="00084ECD">
        <w:rPr>
          <w:rFonts w:ascii="Book Antiqua" w:hAnsi="Book Antiqua" w:cs="AdvPED1282"/>
          <w:sz w:val="24"/>
          <w:szCs w:val="24"/>
          <w:lang w:val="en-US"/>
        </w:rPr>
        <w:t xml:space="preserve"> may be present, especially in patients with concomitant </w:t>
      </w:r>
      <w:r w:rsidR="00DD36DC" w:rsidRPr="00084ECD">
        <w:rPr>
          <w:rFonts w:ascii="Book Antiqua" w:hAnsi="Book Antiqua" w:cs="AdvPED1282"/>
          <w:sz w:val="24"/>
          <w:szCs w:val="24"/>
          <w:lang w:val="en-US"/>
        </w:rPr>
        <w:t>ar</w:t>
      </w:r>
      <w:r w:rsidR="00210109" w:rsidRPr="00084ECD">
        <w:rPr>
          <w:rFonts w:ascii="Book Antiqua" w:hAnsi="Book Antiqua" w:cs="AdvPED1282"/>
          <w:sz w:val="24"/>
          <w:szCs w:val="24"/>
          <w:lang w:val="en-US"/>
        </w:rPr>
        <w:t>thritis</w:t>
      </w:r>
      <w:r w:rsidRPr="00084ECD">
        <w:rPr>
          <w:rFonts w:ascii="Book Antiqua" w:hAnsi="Book Antiqua" w:cs="AdvPED1282"/>
          <w:sz w:val="24"/>
          <w:szCs w:val="24"/>
          <w:lang w:val="en-US"/>
        </w:rPr>
        <w:t>.</w:t>
      </w:r>
      <w:r w:rsidR="00AB69F9" w:rsidRPr="00084ECD">
        <w:rPr>
          <w:rFonts w:ascii="Book Antiqua" w:hAnsi="Book Antiqua" w:cs="AdvPED1282"/>
          <w:sz w:val="24"/>
          <w:szCs w:val="24"/>
          <w:lang w:val="en-US" w:eastAsia="zh-CN"/>
        </w:rPr>
        <w:t xml:space="preserve"> </w:t>
      </w:r>
      <w:r w:rsidRPr="00084ECD">
        <w:rPr>
          <w:rFonts w:ascii="Book Antiqua" w:hAnsi="Book Antiqua" w:cs="AdvTT6120e2aa"/>
          <w:sz w:val="24"/>
          <w:szCs w:val="24"/>
          <w:lang w:val="en-US"/>
        </w:rPr>
        <w:t xml:space="preserve">Morphological differences in psoriasis between males and females have not </w:t>
      </w:r>
      <w:r w:rsidR="00927EDA" w:rsidRPr="00084ECD">
        <w:rPr>
          <w:rFonts w:ascii="Book Antiqua" w:hAnsi="Book Antiqua" w:cs="AdvTT6120e2aa"/>
          <w:sz w:val="24"/>
          <w:szCs w:val="24"/>
          <w:lang w:val="en-US"/>
        </w:rPr>
        <w:t xml:space="preserve">been </w:t>
      </w:r>
      <w:r w:rsidRPr="00084ECD">
        <w:rPr>
          <w:rFonts w:ascii="Book Antiqua" w:hAnsi="Book Antiqua" w:cs="AdvTT6120e2aa"/>
          <w:sz w:val="24"/>
          <w:szCs w:val="24"/>
          <w:lang w:val="en-US"/>
        </w:rPr>
        <w:t xml:space="preserve">documented so </w:t>
      </w:r>
      <w:proofErr w:type="gramStart"/>
      <w:r w:rsidRPr="00084ECD">
        <w:rPr>
          <w:rFonts w:ascii="Book Antiqua" w:hAnsi="Book Antiqua" w:cs="AdvTT6120e2aa"/>
          <w:sz w:val="24"/>
          <w:szCs w:val="24"/>
          <w:lang w:val="en-US"/>
        </w:rPr>
        <w:t>far</w:t>
      </w:r>
      <w:r w:rsidR="005D0963" w:rsidRPr="00084ECD">
        <w:rPr>
          <w:rFonts w:ascii="Book Antiqua" w:hAnsi="Book Antiqua"/>
          <w:sz w:val="24"/>
          <w:szCs w:val="24"/>
          <w:vertAlign w:val="superscript"/>
          <w:lang w:val="en-US"/>
        </w:rPr>
        <w:t>[</w:t>
      </w:r>
      <w:proofErr w:type="gramEnd"/>
      <w:r w:rsidR="005D0963" w:rsidRPr="00084ECD">
        <w:rPr>
          <w:rFonts w:ascii="Book Antiqua" w:hAnsi="Book Antiqua"/>
          <w:sz w:val="24"/>
          <w:szCs w:val="24"/>
          <w:vertAlign w:val="superscript"/>
          <w:lang w:val="en-US"/>
        </w:rPr>
        <w:t>7]</w:t>
      </w:r>
      <w:r w:rsidR="005D0963" w:rsidRPr="00084ECD">
        <w:rPr>
          <w:rFonts w:ascii="Book Antiqua" w:hAnsi="Book Antiqua"/>
          <w:sz w:val="24"/>
          <w:szCs w:val="24"/>
          <w:lang w:val="en-US"/>
        </w:rPr>
        <w:t>.</w:t>
      </w:r>
      <w:r w:rsidRPr="00084ECD">
        <w:rPr>
          <w:rFonts w:ascii="Book Antiqua" w:hAnsi="Book Antiqua" w:cs="AdvTT6120e2aa"/>
          <w:sz w:val="24"/>
          <w:szCs w:val="24"/>
          <w:lang w:val="en-US"/>
        </w:rPr>
        <w:t xml:space="preserve"> Some observations seem to suggest that </w:t>
      </w:r>
      <w:r w:rsidRPr="00084ECD">
        <w:rPr>
          <w:rFonts w:ascii="Book Antiqua" w:eastAsia="Times New Roman" w:hAnsi="Book Antiqua" w:cs="Arial"/>
          <w:sz w:val="24"/>
          <w:szCs w:val="24"/>
          <w:lang w:val="en-US" w:eastAsia="it-IT"/>
        </w:rPr>
        <w:t xml:space="preserve">moderate to severe extent of involvement is more frequent in men than in </w:t>
      </w:r>
      <w:proofErr w:type="gramStart"/>
      <w:r w:rsidRPr="00084ECD">
        <w:rPr>
          <w:rFonts w:ascii="Book Antiqua" w:eastAsia="Times New Roman" w:hAnsi="Book Antiqua" w:cs="Arial"/>
          <w:sz w:val="24"/>
          <w:szCs w:val="24"/>
          <w:lang w:val="en-US" w:eastAsia="it-IT"/>
        </w:rPr>
        <w:t>women</w:t>
      </w:r>
      <w:r w:rsidR="005D0963" w:rsidRPr="00084ECD">
        <w:rPr>
          <w:rFonts w:ascii="Book Antiqua" w:hAnsi="Book Antiqua"/>
          <w:sz w:val="24"/>
          <w:szCs w:val="24"/>
          <w:vertAlign w:val="superscript"/>
          <w:lang w:val="en-US"/>
        </w:rPr>
        <w:t>[</w:t>
      </w:r>
      <w:proofErr w:type="gramEnd"/>
      <w:r w:rsidR="005D0963" w:rsidRPr="00084ECD">
        <w:rPr>
          <w:rFonts w:ascii="Book Antiqua" w:hAnsi="Book Antiqua"/>
          <w:sz w:val="24"/>
          <w:szCs w:val="24"/>
          <w:vertAlign w:val="superscript"/>
          <w:lang w:val="en-US"/>
        </w:rPr>
        <w:t>22]</w:t>
      </w:r>
      <w:r w:rsidR="005D0963" w:rsidRPr="00084ECD">
        <w:rPr>
          <w:rFonts w:ascii="Book Antiqua" w:hAnsi="Book Antiqua"/>
          <w:sz w:val="24"/>
          <w:szCs w:val="24"/>
          <w:lang w:val="en-US"/>
        </w:rPr>
        <w:t>.</w:t>
      </w:r>
      <w:r w:rsidR="00084ECD" w:rsidRPr="00084ECD">
        <w:rPr>
          <w:rFonts w:ascii="Book Antiqua" w:eastAsia="Times New Roman" w:hAnsi="Book Antiqua" w:cs="Arial"/>
          <w:sz w:val="24"/>
          <w:szCs w:val="24"/>
          <w:lang w:val="en-US" w:eastAsia="it-IT"/>
        </w:rPr>
        <w:t xml:space="preserve"> </w:t>
      </w:r>
      <w:r w:rsidRPr="00084ECD">
        <w:rPr>
          <w:rFonts w:ascii="Book Antiqua" w:hAnsi="Book Antiqua" w:cs="AdvPED1282"/>
          <w:sz w:val="24"/>
          <w:szCs w:val="24"/>
          <w:lang w:val="en-US"/>
        </w:rPr>
        <w:t xml:space="preserve">With respect to the distribution of clinical variants, </w:t>
      </w:r>
      <w:r w:rsidR="00154408" w:rsidRPr="00084ECD">
        <w:rPr>
          <w:rFonts w:ascii="Book Antiqua" w:hAnsi="Book Antiqua" w:cs="AdvPED1282"/>
          <w:sz w:val="24"/>
          <w:szCs w:val="24"/>
          <w:lang w:val="en-US"/>
        </w:rPr>
        <w:t>a</w:t>
      </w:r>
      <w:r w:rsidRPr="00084ECD">
        <w:rPr>
          <w:rFonts w:ascii="Book Antiqua" w:hAnsi="Book Antiqua" w:cs="AdvPED1282"/>
          <w:sz w:val="24"/>
          <w:szCs w:val="24"/>
          <w:lang w:val="en-US"/>
        </w:rPr>
        <w:t xml:space="preserve"> </w:t>
      </w:r>
      <w:r w:rsidR="0085329E" w:rsidRPr="00084ECD">
        <w:rPr>
          <w:rFonts w:ascii="Book Antiqua" w:hAnsi="Book Antiqua" w:cs="AdvPED1282"/>
          <w:sz w:val="24"/>
          <w:szCs w:val="24"/>
          <w:lang w:val="en-US"/>
        </w:rPr>
        <w:t>remarkable</w:t>
      </w:r>
      <w:r w:rsidRPr="00084ECD">
        <w:rPr>
          <w:rFonts w:ascii="Book Antiqua" w:hAnsi="Book Antiqua" w:cs="AdvPED1282"/>
          <w:sz w:val="24"/>
          <w:szCs w:val="24"/>
          <w:lang w:val="en-US"/>
        </w:rPr>
        <w:t xml:space="preserve"> gender-related </w:t>
      </w:r>
      <w:r w:rsidR="0087634B" w:rsidRPr="00084ECD">
        <w:rPr>
          <w:rFonts w:ascii="Book Antiqua" w:hAnsi="Book Antiqua" w:cs="AdvPED1282"/>
          <w:sz w:val="24"/>
          <w:szCs w:val="24"/>
          <w:lang w:val="en-US"/>
        </w:rPr>
        <w:t>feature</w:t>
      </w:r>
      <w:r w:rsidR="00927EDA" w:rsidRPr="00084ECD">
        <w:rPr>
          <w:rFonts w:ascii="Book Antiqua" w:hAnsi="Book Antiqua" w:cs="AdvPED1282"/>
          <w:sz w:val="24"/>
          <w:szCs w:val="24"/>
          <w:lang w:val="en-US"/>
        </w:rPr>
        <w:t xml:space="preserve"> </w:t>
      </w:r>
      <w:r w:rsidRPr="00084ECD">
        <w:rPr>
          <w:rFonts w:ascii="Book Antiqua" w:hAnsi="Book Antiqua" w:cs="AdvPED1282"/>
          <w:sz w:val="24"/>
          <w:szCs w:val="24"/>
          <w:lang w:val="en-US"/>
        </w:rPr>
        <w:t>regards</w:t>
      </w:r>
      <w:r w:rsidR="00084ECD" w:rsidRPr="00084ECD">
        <w:rPr>
          <w:rFonts w:ascii="Book Antiqua" w:hAnsi="Book Antiqua" w:cs="AdvPED1282"/>
          <w:sz w:val="24"/>
          <w:szCs w:val="24"/>
          <w:lang w:val="en-US"/>
        </w:rPr>
        <w:t xml:space="preserve"> </w:t>
      </w:r>
      <w:proofErr w:type="spellStart"/>
      <w:r w:rsidRPr="00084ECD">
        <w:rPr>
          <w:rFonts w:ascii="Book Antiqua" w:hAnsi="Book Antiqua" w:cs="AdvPED1282"/>
          <w:sz w:val="24"/>
          <w:szCs w:val="24"/>
          <w:lang w:val="en-US"/>
        </w:rPr>
        <w:t>palmoplantar</w:t>
      </w:r>
      <w:proofErr w:type="spellEnd"/>
      <w:r w:rsidRPr="00084ECD">
        <w:rPr>
          <w:rFonts w:ascii="Book Antiqua" w:hAnsi="Book Antiqua" w:cs="AdvPED1282"/>
          <w:sz w:val="24"/>
          <w:szCs w:val="24"/>
          <w:lang w:val="en-US"/>
        </w:rPr>
        <w:t xml:space="preserve"> </w:t>
      </w:r>
      <w:proofErr w:type="spellStart"/>
      <w:r w:rsidRPr="00084ECD">
        <w:rPr>
          <w:rFonts w:ascii="Book Antiqua" w:hAnsi="Book Antiqua" w:cs="AdvPED1282"/>
          <w:sz w:val="24"/>
          <w:szCs w:val="24"/>
          <w:lang w:val="en-US"/>
        </w:rPr>
        <w:t>pustulosis</w:t>
      </w:r>
      <w:proofErr w:type="spellEnd"/>
      <w:r w:rsidRPr="00084ECD">
        <w:rPr>
          <w:rFonts w:ascii="Book Antiqua" w:hAnsi="Book Antiqua" w:cs="AdvPED1282"/>
          <w:sz w:val="24"/>
          <w:szCs w:val="24"/>
          <w:lang w:val="en-US"/>
        </w:rPr>
        <w:t xml:space="preserve"> that more commonly affects women, with a female/male ratio of 9:1</w:t>
      </w:r>
      <w:r w:rsidR="005D0963" w:rsidRPr="00084ECD">
        <w:rPr>
          <w:rFonts w:ascii="Book Antiqua" w:hAnsi="Book Antiqua"/>
          <w:sz w:val="24"/>
          <w:szCs w:val="24"/>
          <w:vertAlign w:val="superscript"/>
          <w:lang w:val="en-US"/>
        </w:rPr>
        <w:t>[6]</w:t>
      </w:r>
      <w:r w:rsidR="005D0963" w:rsidRPr="00084ECD">
        <w:rPr>
          <w:rFonts w:ascii="Book Antiqua" w:hAnsi="Book Antiqua"/>
          <w:sz w:val="24"/>
          <w:szCs w:val="24"/>
          <w:lang w:val="en-US"/>
        </w:rPr>
        <w:t>.</w:t>
      </w:r>
      <w:r w:rsidRPr="00084ECD">
        <w:rPr>
          <w:rFonts w:ascii="Book Antiqua" w:hAnsi="Book Antiqua" w:cs="AdvPED1282"/>
          <w:sz w:val="24"/>
          <w:szCs w:val="24"/>
          <w:lang w:val="en-US"/>
        </w:rPr>
        <w:t xml:space="preserve"> </w:t>
      </w:r>
      <w:proofErr w:type="spellStart"/>
      <w:r w:rsidRPr="00084ECD">
        <w:rPr>
          <w:rFonts w:ascii="Book Antiqua" w:hAnsi="Book Antiqua" w:cs="Arial"/>
          <w:sz w:val="24"/>
          <w:szCs w:val="24"/>
          <w:lang w:val="en-US"/>
        </w:rPr>
        <w:t>Palmoplantar</w:t>
      </w:r>
      <w:proofErr w:type="spellEnd"/>
      <w:r w:rsidRPr="00084ECD">
        <w:rPr>
          <w:rFonts w:ascii="Book Antiqua" w:hAnsi="Book Antiqua" w:cs="Arial"/>
          <w:sz w:val="24"/>
          <w:szCs w:val="24"/>
          <w:lang w:val="en-US"/>
        </w:rPr>
        <w:t xml:space="preserve"> </w:t>
      </w:r>
      <w:proofErr w:type="spellStart"/>
      <w:r w:rsidRPr="00084ECD">
        <w:rPr>
          <w:rFonts w:ascii="Book Antiqua" w:hAnsi="Book Antiqua" w:cs="Arial"/>
          <w:sz w:val="24"/>
          <w:szCs w:val="24"/>
          <w:lang w:val="en-US"/>
        </w:rPr>
        <w:t>pustulosis</w:t>
      </w:r>
      <w:proofErr w:type="spellEnd"/>
      <w:r w:rsidRPr="00084ECD">
        <w:rPr>
          <w:rFonts w:ascii="Book Antiqua" w:hAnsi="Book Antiqua" w:cs="Arial"/>
          <w:sz w:val="24"/>
          <w:szCs w:val="24"/>
          <w:lang w:val="en-US"/>
        </w:rPr>
        <w:t xml:space="preserve"> </w:t>
      </w:r>
      <w:r w:rsidR="00F6558E" w:rsidRPr="00084ECD">
        <w:rPr>
          <w:rFonts w:ascii="Book Antiqua" w:hAnsi="Book Antiqua" w:cs="Arial"/>
          <w:sz w:val="24"/>
          <w:szCs w:val="24"/>
          <w:lang w:val="en-US"/>
        </w:rPr>
        <w:t>has</w:t>
      </w:r>
      <w:r w:rsidRPr="00084ECD">
        <w:rPr>
          <w:rFonts w:ascii="Book Antiqua" w:hAnsi="Book Antiqua" w:cs="Arial"/>
          <w:sz w:val="24"/>
          <w:szCs w:val="24"/>
          <w:lang w:val="en-US"/>
        </w:rPr>
        <w:t xml:space="preserve"> a special predilection for female </w:t>
      </w:r>
      <w:proofErr w:type="gramStart"/>
      <w:r w:rsidRPr="00084ECD">
        <w:rPr>
          <w:rFonts w:ascii="Book Antiqua" w:hAnsi="Book Antiqua" w:cs="Arial"/>
          <w:sz w:val="24"/>
          <w:szCs w:val="24"/>
          <w:lang w:val="en-US"/>
        </w:rPr>
        <w:lastRenderedPageBreak/>
        <w:t>smokers</w:t>
      </w:r>
      <w:r w:rsidR="005D0963" w:rsidRPr="00084ECD">
        <w:rPr>
          <w:rFonts w:ascii="Book Antiqua" w:hAnsi="Book Antiqua"/>
          <w:sz w:val="24"/>
          <w:szCs w:val="24"/>
          <w:vertAlign w:val="superscript"/>
          <w:lang w:val="en-US"/>
        </w:rPr>
        <w:t>[</w:t>
      </w:r>
      <w:proofErr w:type="gramEnd"/>
      <w:r w:rsidR="005D0963" w:rsidRPr="00084ECD">
        <w:rPr>
          <w:rFonts w:ascii="Book Antiqua" w:hAnsi="Book Antiqua"/>
          <w:sz w:val="24"/>
          <w:szCs w:val="24"/>
          <w:vertAlign w:val="superscript"/>
          <w:lang w:val="en-US"/>
        </w:rPr>
        <w:t>23]</w:t>
      </w:r>
      <w:r w:rsidR="005D0963" w:rsidRPr="00084ECD">
        <w:rPr>
          <w:rFonts w:ascii="Book Antiqua" w:hAnsi="Book Antiqua"/>
          <w:sz w:val="24"/>
          <w:szCs w:val="24"/>
          <w:lang w:val="en-US"/>
        </w:rPr>
        <w:t>.</w:t>
      </w:r>
      <w:r w:rsidR="00154408" w:rsidRPr="00084ECD">
        <w:rPr>
          <w:rFonts w:ascii="Book Antiqua" w:hAnsi="Book Antiqua" w:cs="Arial"/>
          <w:sz w:val="24"/>
          <w:szCs w:val="24"/>
          <w:lang w:val="en-US"/>
        </w:rPr>
        <w:t xml:space="preserve"> </w:t>
      </w:r>
      <w:r w:rsidR="00927EDA" w:rsidRPr="00084ECD">
        <w:rPr>
          <w:rFonts w:ascii="Book Antiqua" w:hAnsi="Book Antiqua" w:cs="Arial"/>
          <w:sz w:val="24"/>
          <w:szCs w:val="24"/>
          <w:lang w:val="en-US"/>
        </w:rPr>
        <w:t>A</w:t>
      </w:r>
      <w:r w:rsidR="00154408" w:rsidRPr="00084ECD">
        <w:rPr>
          <w:rFonts w:ascii="Book Antiqua" w:hAnsi="Book Antiqua" w:cs="Arial"/>
          <w:sz w:val="24"/>
          <w:szCs w:val="24"/>
          <w:lang w:val="en-US"/>
        </w:rPr>
        <w:t xml:space="preserve"> retrospective </w:t>
      </w:r>
      <w:r w:rsidR="003D3002" w:rsidRPr="00084ECD">
        <w:rPr>
          <w:rStyle w:val="highlight"/>
          <w:rFonts w:ascii="Book Antiqua" w:hAnsi="Book Antiqua" w:cs="Arial"/>
          <w:sz w:val="24"/>
          <w:szCs w:val="24"/>
          <w:lang w:val="en-US"/>
        </w:rPr>
        <w:t>evaluation</w:t>
      </w:r>
      <w:r w:rsidR="00154408" w:rsidRPr="00084ECD">
        <w:rPr>
          <w:rFonts w:ascii="Book Antiqua" w:hAnsi="Book Antiqua" w:cs="Arial"/>
          <w:sz w:val="24"/>
          <w:szCs w:val="24"/>
          <w:lang w:val="en-US"/>
        </w:rPr>
        <w:t xml:space="preserve"> of 102 patients with adult-onset generalized </w:t>
      </w:r>
      <w:proofErr w:type="spellStart"/>
      <w:r w:rsidR="00154408" w:rsidRPr="00084ECD">
        <w:rPr>
          <w:rFonts w:ascii="Book Antiqua" w:hAnsi="Book Antiqua" w:cs="Arial"/>
          <w:sz w:val="24"/>
          <w:szCs w:val="24"/>
          <w:lang w:val="en-US"/>
        </w:rPr>
        <w:t>pustular</w:t>
      </w:r>
      <w:proofErr w:type="spellEnd"/>
      <w:r w:rsidR="00154408" w:rsidRPr="00084ECD">
        <w:rPr>
          <w:rFonts w:ascii="Book Antiqua" w:hAnsi="Book Antiqua" w:cs="Arial"/>
          <w:sz w:val="24"/>
          <w:szCs w:val="24"/>
          <w:lang w:val="en-US"/>
        </w:rPr>
        <w:t xml:space="preserve"> </w:t>
      </w:r>
      <w:r w:rsidR="00154408" w:rsidRPr="00084ECD">
        <w:rPr>
          <w:rStyle w:val="highlight"/>
          <w:rFonts w:ascii="Book Antiqua" w:hAnsi="Book Antiqua" w:cs="Arial"/>
          <w:sz w:val="24"/>
          <w:szCs w:val="24"/>
          <w:lang w:val="en-US"/>
        </w:rPr>
        <w:t xml:space="preserve">psoriasis </w:t>
      </w:r>
      <w:r w:rsidR="00927EDA" w:rsidRPr="00084ECD">
        <w:rPr>
          <w:rFonts w:ascii="Book Antiqua" w:hAnsi="Book Antiqua" w:cs="Arial"/>
          <w:sz w:val="24"/>
          <w:szCs w:val="24"/>
          <w:lang w:val="en-US"/>
        </w:rPr>
        <w:t>reported a</w:t>
      </w:r>
      <w:r w:rsidR="00154408" w:rsidRPr="00084ECD">
        <w:rPr>
          <w:rFonts w:ascii="Book Antiqua" w:hAnsi="Book Antiqua" w:cs="Arial"/>
          <w:sz w:val="24"/>
          <w:szCs w:val="24"/>
          <w:lang w:val="en-US"/>
        </w:rPr>
        <w:t xml:space="preserve"> female to male ratio of 2:1</w:t>
      </w:r>
      <w:r w:rsidR="005D0963" w:rsidRPr="00084ECD">
        <w:rPr>
          <w:rFonts w:ascii="Book Antiqua" w:hAnsi="Book Antiqua"/>
          <w:sz w:val="24"/>
          <w:szCs w:val="24"/>
          <w:vertAlign w:val="superscript"/>
          <w:lang w:val="en-US"/>
        </w:rPr>
        <w:t>[24]</w:t>
      </w:r>
      <w:r w:rsidR="005D0963" w:rsidRPr="00084ECD">
        <w:rPr>
          <w:rFonts w:ascii="Book Antiqua" w:hAnsi="Book Antiqua"/>
          <w:sz w:val="24"/>
          <w:szCs w:val="24"/>
          <w:lang w:val="en-US"/>
        </w:rPr>
        <w:t>.</w:t>
      </w:r>
    </w:p>
    <w:p w:rsidR="00F12FFE" w:rsidRPr="00084ECD" w:rsidRDefault="00F12FFE" w:rsidP="00C44C06">
      <w:pPr>
        <w:shd w:val="clear" w:color="auto" w:fill="FFFFFF"/>
        <w:spacing w:after="0" w:line="360" w:lineRule="auto"/>
        <w:jc w:val="both"/>
        <w:rPr>
          <w:rFonts w:ascii="Book Antiqua" w:hAnsi="Book Antiqua" w:cs="Arial"/>
          <w:sz w:val="24"/>
          <w:szCs w:val="24"/>
          <w:lang w:val="en-US"/>
        </w:rPr>
      </w:pPr>
    </w:p>
    <w:p w:rsidR="00F47F7F" w:rsidRPr="00084ECD" w:rsidRDefault="005C0907" w:rsidP="00C44C06">
      <w:pPr>
        <w:autoSpaceDE w:val="0"/>
        <w:autoSpaceDN w:val="0"/>
        <w:adjustRightInd w:val="0"/>
        <w:spacing w:after="0" w:line="360" w:lineRule="auto"/>
        <w:jc w:val="both"/>
        <w:rPr>
          <w:rFonts w:ascii="Book Antiqua" w:hAnsi="Book Antiqua" w:cs="AdvTT6120e2aa"/>
          <w:b/>
          <w:sz w:val="24"/>
          <w:szCs w:val="24"/>
          <w:lang w:val="en-US"/>
        </w:rPr>
      </w:pPr>
      <w:r w:rsidRPr="00084ECD">
        <w:rPr>
          <w:rFonts w:ascii="Book Antiqua" w:hAnsi="Book Antiqua" w:cs="AdvTT6120e2aa"/>
          <w:b/>
          <w:sz w:val="24"/>
          <w:szCs w:val="24"/>
          <w:lang w:val="en-US"/>
        </w:rPr>
        <w:t xml:space="preserve">PSORIATIC ARTHRITIS </w:t>
      </w:r>
    </w:p>
    <w:p w:rsidR="00DD36DC" w:rsidRPr="00084ECD" w:rsidRDefault="00210109" w:rsidP="00C44C06">
      <w:pPr>
        <w:autoSpaceDE w:val="0"/>
        <w:autoSpaceDN w:val="0"/>
        <w:adjustRightInd w:val="0"/>
        <w:spacing w:after="0" w:line="360" w:lineRule="auto"/>
        <w:jc w:val="both"/>
        <w:rPr>
          <w:rFonts w:ascii="Book Antiqua" w:hAnsi="Book Antiqua" w:cs="AdvPED1282"/>
          <w:sz w:val="24"/>
          <w:szCs w:val="24"/>
          <w:lang w:val="en-US"/>
        </w:rPr>
      </w:pPr>
      <w:r w:rsidRPr="00084ECD">
        <w:rPr>
          <w:rFonts w:ascii="Book Antiqua" w:hAnsi="Book Antiqua" w:cs="AdvPED1282"/>
          <w:sz w:val="24"/>
          <w:szCs w:val="24"/>
          <w:lang w:val="en-US"/>
        </w:rPr>
        <w:t xml:space="preserve">Psoriasis may also affect the joints and the </w:t>
      </w:r>
      <w:proofErr w:type="spellStart"/>
      <w:r w:rsidRPr="00084ECD">
        <w:rPr>
          <w:rFonts w:ascii="Book Antiqua" w:hAnsi="Book Antiqua" w:cs="AdvPED1282"/>
          <w:sz w:val="24"/>
          <w:szCs w:val="24"/>
          <w:lang w:val="en-US"/>
        </w:rPr>
        <w:t>entheses</w:t>
      </w:r>
      <w:proofErr w:type="spellEnd"/>
      <w:r w:rsidRPr="00084ECD">
        <w:rPr>
          <w:rFonts w:ascii="Book Antiqua" w:hAnsi="Book Antiqua" w:cs="AdvPED1282"/>
          <w:sz w:val="24"/>
          <w:szCs w:val="24"/>
          <w:lang w:val="en-US"/>
        </w:rPr>
        <w:t xml:space="preserve">. </w:t>
      </w:r>
      <w:r w:rsidR="00DD36DC" w:rsidRPr="00084ECD">
        <w:rPr>
          <w:rFonts w:ascii="Book Antiqua" w:hAnsi="Book Antiqua" w:cs="AdvPED1282"/>
          <w:sz w:val="24"/>
          <w:szCs w:val="24"/>
          <w:lang w:val="en-US"/>
        </w:rPr>
        <w:t xml:space="preserve">The estimated prevalence of </w:t>
      </w:r>
      <w:r w:rsidRPr="00084ECD">
        <w:rPr>
          <w:rFonts w:ascii="Book Antiqua" w:hAnsi="Book Antiqua" w:cs="AdvPED1282"/>
          <w:sz w:val="24"/>
          <w:szCs w:val="24"/>
          <w:lang w:val="en-US"/>
        </w:rPr>
        <w:t>psoriatic arthritis (</w:t>
      </w:r>
      <w:proofErr w:type="spellStart"/>
      <w:r w:rsidRPr="00084ECD">
        <w:rPr>
          <w:rFonts w:ascii="Book Antiqua" w:hAnsi="Book Antiqua" w:cs="AdvPED1282"/>
          <w:sz w:val="24"/>
          <w:szCs w:val="24"/>
          <w:lang w:val="en-US"/>
        </w:rPr>
        <w:t>PsA</w:t>
      </w:r>
      <w:proofErr w:type="spellEnd"/>
      <w:r w:rsidRPr="00084ECD">
        <w:rPr>
          <w:rFonts w:ascii="Book Antiqua" w:hAnsi="Book Antiqua" w:cs="AdvPED1282"/>
          <w:sz w:val="24"/>
          <w:szCs w:val="24"/>
          <w:lang w:val="en-US"/>
        </w:rPr>
        <w:t xml:space="preserve">) </w:t>
      </w:r>
      <w:r w:rsidR="00DD36DC" w:rsidRPr="00084ECD">
        <w:rPr>
          <w:rFonts w:ascii="Book Antiqua" w:hAnsi="Book Antiqua" w:cs="AdvPED1282"/>
          <w:sz w:val="24"/>
          <w:szCs w:val="24"/>
          <w:lang w:val="en-US"/>
        </w:rPr>
        <w:t>among patients with psoriasis has varied widely from 6% to 42%</w:t>
      </w:r>
      <w:r w:rsidR="0087634B" w:rsidRPr="00084ECD">
        <w:rPr>
          <w:rFonts w:ascii="Book Antiqua" w:hAnsi="Book Antiqua" w:cs="AdvPED1282"/>
          <w:sz w:val="24"/>
          <w:szCs w:val="24"/>
          <w:lang w:val="en-US"/>
        </w:rPr>
        <w:t xml:space="preserve"> according to different case </w:t>
      </w:r>
      <w:proofErr w:type="gramStart"/>
      <w:r w:rsidR="0087634B" w:rsidRPr="00084ECD">
        <w:rPr>
          <w:rFonts w:ascii="Book Antiqua" w:hAnsi="Book Antiqua" w:cs="AdvPED1282"/>
          <w:sz w:val="24"/>
          <w:szCs w:val="24"/>
          <w:lang w:val="en-US"/>
        </w:rPr>
        <w:t>series</w:t>
      </w:r>
      <w:r w:rsidR="005D0963" w:rsidRPr="00084ECD">
        <w:rPr>
          <w:rFonts w:ascii="Book Antiqua" w:hAnsi="Book Antiqua"/>
          <w:sz w:val="24"/>
          <w:szCs w:val="24"/>
          <w:vertAlign w:val="superscript"/>
          <w:lang w:val="en-US"/>
        </w:rPr>
        <w:t>[</w:t>
      </w:r>
      <w:proofErr w:type="gramEnd"/>
      <w:r w:rsidR="005D0963" w:rsidRPr="00084ECD">
        <w:rPr>
          <w:rFonts w:ascii="Book Antiqua" w:hAnsi="Book Antiqua"/>
          <w:sz w:val="24"/>
          <w:szCs w:val="24"/>
          <w:vertAlign w:val="superscript"/>
          <w:lang w:val="en-US"/>
        </w:rPr>
        <w:t>25]</w:t>
      </w:r>
      <w:r w:rsidR="005D0963" w:rsidRPr="00084ECD">
        <w:rPr>
          <w:rFonts w:ascii="Book Antiqua" w:hAnsi="Book Antiqua"/>
          <w:sz w:val="24"/>
          <w:szCs w:val="24"/>
          <w:lang w:val="en-US"/>
        </w:rPr>
        <w:t>.</w:t>
      </w:r>
      <w:r w:rsidR="00084ECD" w:rsidRPr="00084ECD">
        <w:rPr>
          <w:rFonts w:ascii="Book Antiqua" w:hAnsi="Book Antiqua" w:cs="Arial"/>
          <w:sz w:val="24"/>
          <w:szCs w:val="24"/>
          <w:lang w:val="en-US"/>
        </w:rPr>
        <w:t xml:space="preserve"> </w:t>
      </w:r>
      <w:r w:rsidR="0085329E" w:rsidRPr="00084ECD">
        <w:rPr>
          <w:rFonts w:ascii="Book Antiqua" w:hAnsi="Book Antiqua" w:cs="AdvPED1282"/>
          <w:sz w:val="24"/>
          <w:szCs w:val="24"/>
          <w:lang w:val="en-US"/>
        </w:rPr>
        <w:t>I</w:t>
      </w:r>
      <w:r w:rsidR="0085329E" w:rsidRPr="00084ECD">
        <w:rPr>
          <w:rFonts w:ascii="Book Antiqua" w:hAnsi="Book Antiqua"/>
          <w:sz w:val="24"/>
          <w:szCs w:val="24"/>
          <w:lang w:val="en-US"/>
        </w:rPr>
        <w:t xml:space="preserve">n the vast majority of psoriasis patients with </w:t>
      </w:r>
      <w:proofErr w:type="spellStart"/>
      <w:r w:rsidR="0085329E" w:rsidRPr="00084ECD">
        <w:rPr>
          <w:rFonts w:ascii="Book Antiqua" w:hAnsi="Book Antiqua"/>
          <w:sz w:val="24"/>
          <w:szCs w:val="24"/>
          <w:lang w:val="en-US"/>
        </w:rPr>
        <w:t>PsA</w:t>
      </w:r>
      <w:proofErr w:type="spellEnd"/>
      <w:r w:rsidR="0085329E" w:rsidRPr="00084ECD">
        <w:rPr>
          <w:rFonts w:ascii="Book Antiqua" w:hAnsi="Book Antiqua"/>
          <w:sz w:val="24"/>
          <w:szCs w:val="24"/>
          <w:lang w:val="en-US"/>
        </w:rPr>
        <w:t xml:space="preserve">, the skin manifestations precede </w:t>
      </w:r>
      <w:proofErr w:type="gramStart"/>
      <w:r w:rsidR="0085329E" w:rsidRPr="00084ECD">
        <w:rPr>
          <w:rFonts w:ascii="Book Antiqua" w:hAnsi="Book Antiqua"/>
          <w:sz w:val="24"/>
          <w:szCs w:val="24"/>
          <w:lang w:val="en-US"/>
        </w:rPr>
        <w:t>arthritis</w:t>
      </w:r>
      <w:r w:rsidR="005D0963" w:rsidRPr="00084ECD">
        <w:rPr>
          <w:rFonts w:ascii="Book Antiqua" w:hAnsi="Book Antiqua"/>
          <w:sz w:val="24"/>
          <w:szCs w:val="24"/>
          <w:vertAlign w:val="superscript"/>
          <w:lang w:val="en-US"/>
        </w:rPr>
        <w:t>[</w:t>
      </w:r>
      <w:proofErr w:type="gramEnd"/>
      <w:r w:rsidR="005D0963" w:rsidRPr="00084ECD">
        <w:rPr>
          <w:rFonts w:ascii="Book Antiqua" w:hAnsi="Book Antiqua"/>
          <w:sz w:val="24"/>
          <w:szCs w:val="24"/>
          <w:vertAlign w:val="superscript"/>
          <w:lang w:val="en-US"/>
        </w:rPr>
        <w:t>5]</w:t>
      </w:r>
      <w:r w:rsidR="005D0963" w:rsidRPr="00084ECD">
        <w:rPr>
          <w:rFonts w:ascii="Book Antiqua" w:hAnsi="Book Antiqua"/>
          <w:sz w:val="24"/>
          <w:szCs w:val="24"/>
          <w:lang w:val="en-US"/>
        </w:rPr>
        <w:t>.</w:t>
      </w:r>
    </w:p>
    <w:p w:rsidR="00DD36DC" w:rsidRPr="00084ECD" w:rsidRDefault="00324C60" w:rsidP="00C44C06">
      <w:pPr>
        <w:autoSpaceDE w:val="0"/>
        <w:autoSpaceDN w:val="0"/>
        <w:adjustRightInd w:val="0"/>
        <w:spacing w:after="0" w:line="360" w:lineRule="auto"/>
        <w:ind w:firstLineChars="200" w:firstLine="480"/>
        <w:jc w:val="both"/>
        <w:rPr>
          <w:rFonts w:ascii="Book Antiqua" w:hAnsi="Book Antiqua" w:cs="AdvPED1282"/>
          <w:sz w:val="24"/>
          <w:szCs w:val="24"/>
          <w:lang w:val="en-US"/>
        </w:rPr>
      </w:pPr>
      <w:r w:rsidRPr="00084ECD">
        <w:rPr>
          <w:rFonts w:ascii="Book Antiqua" w:hAnsi="Book Antiqua" w:cs="Times New Roman"/>
          <w:sz w:val="24"/>
          <w:szCs w:val="24"/>
          <w:lang w:val="en-US"/>
        </w:rPr>
        <w:t xml:space="preserve">Uncertain </w:t>
      </w:r>
      <w:r w:rsidR="0087634B" w:rsidRPr="00084ECD">
        <w:rPr>
          <w:rFonts w:ascii="Book Antiqua" w:hAnsi="Book Antiqua" w:cs="Times New Roman"/>
          <w:sz w:val="24"/>
          <w:szCs w:val="24"/>
          <w:lang w:val="en-US"/>
        </w:rPr>
        <w:t xml:space="preserve">data exist on the prevalence of </w:t>
      </w:r>
      <w:proofErr w:type="spellStart"/>
      <w:r w:rsidR="0087634B" w:rsidRPr="00084ECD">
        <w:rPr>
          <w:rFonts w:ascii="Book Antiqua" w:hAnsi="Book Antiqua" w:cs="Times New Roman"/>
          <w:sz w:val="24"/>
          <w:szCs w:val="24"/>
          <w:lang w:val="en-US"/>
        </w:rPr>
        <w:t>PsA</w:t>
      </w:r>
      <w:proofErr w:type="spellEnd"/>
      <w:r w:rsidR="0087634B" w:rsidRPr="00084ECD">
        <w:rPr>
          <w:rFonts w:ascii="Book Antiqua" w:hAnsi="Book Antiqua" w:cs="Times New Roman"/>
          <w:sz w:val="24"/>
          <w:szCs w:val="24"/>
          <w:lang w:val="en-US"/>
        </w:rPr>
        <w:t xml:space="preserve"> in men and women. </w:t>
      </w:r>
      <w:proofErr w:type="spellStart"/>
      <w:r w:rsidR="00DD36DC" w:rsidRPr="00084ECD">
        <w:rPr>
          <w:rFonts w:ascii="Book Antiqua" w:hAnsi="Book Antiqua" w:cs="Times New Roman"/>
          <w:sz w:val="24"/>
          <w:szCs w:val="24"/>
          <w:lang w:val="en-US"/>
        </w:rPr>
        <w:t>PsA</w:t>
      </w:r>
      <w:proofErr w:type="spellEnd"/>
      <w:r w:rsidR="00DD36DC" w:rsidRPr="00084ECD">
        <w:rPr>
          <w:rFonts w:ascii="Book Antiqua" w:hAnsi="Book Antiqua" w:cs="Times New Roman"/>
          <w:sz w:val="24"/>
          <w:szCs w:val="24"/>
          <w:lang w:val="en-US"/>
        </w:rPr>
        <w:t xml:space="preserve"> is generally thought to occur equally in both sexes</w:t>
      </w:r>
      <w:r w:rsidR="005D0963" w:rsidRPr="00084ECD">
        <w:rPr>
          <w:rFonts w:ascii="Book Antiqua" w:hAnsi="Book Antiqua"/>
          <w:sz w:val="24"/>
          <w:szCs w:val="24"/>
          <w:vertAlign w:val="superscript"/>
          <w:lang w:val="en-US"/>
        </w:rPr>
        <w:t>[25]</w:t>
      </w:r>
      <w:r w:rsidR="0087634B" w:rsidRPr="00084ECD">
        <w:rPr>
          <w:rFonts w:ascii="Book Antiqua" w:hAnsi="Book Antiqua" w:cs="Times New Roman"/>
          <w:sz w:val="24"/>
          <w:szCs w:val="24"/>
          <w:lang w:val="en-US"/>
        </w:rPr>
        <w:t>; indeed,</w:t>
      </w:r>
      <w:r w:rsidR="00DD36DC" w:rsidRPr="00084ECD">
        <w:rPr>
          <w:rFonts w:ascii="Book Antiqua" w:hAnsi="Book Antiqua" w:cs="Times New Roman"/>
          <w:sz w:val="24"/>
          <w:szCs w:val="24"/>
          <w:lang w:val="en-US"/>
        </w:rPr>
        <w:t xml:space="preserve"> recent findings indicate that the incidence of </w:t>
      </w:r>
      <w:proofErr w:type="spellStart"/>
      <w:r w:rsidR="00DD36DC" w:rsidRPr="00084ECD">
        <w:rPr>
          <w:rFonts w:ascii="Book Antiqua" w:hAnsi="Book Antiqua" w:cs="Times New Roman"/>
          <w:sz w:val="24"/>
          <w:szCs w:val="24"/>
          <w:lang w:val="en-US"/>
        </w:rPr>
        <w:t>PsA</w:t>
      </w:r>
      <w:proofErr w:type="spellEnd"/>
      <w:r w:rsidR="00DD36DC" w:rsidRPr="00084ECD">
        <w:rPr>
          <w:rFonts w:ascii="Book Antiqua" w:hAnsi="Book Antiqua" w:cs="Times New Roman"/>
          <w:sz w:val="24"/>
          <w:szCs w:val="24"/>
          <w:lang w:val="en-US"/>
        </w:rPr>
        <w:t xml:space="preserve"> is less </w:t>
      </w:r>
      <w:r w:rsidR="00A83C49" w:rsidRPr="00084ECD">
        <w:rPr>
          <w:rFonts w:ascii="Book Antiqua" w:hAnsi="Book Antiqua" w:cs="Times New Roman"/>
          <w:sz w:val="24"/>
          <w:szCs w:val="24"/>
          <w:lang w:val="en-US"/>
        </w:rPr>
        <w:t xml:space="preserve">in women </w:t>
      </w:r>
      <w:r w:rsidR="00DD36DC" w:rsidRPr="00084ECD">
        <w:rPr>
          <w:rFonts w:ascii="Book Antiqua" w:hAnsi="Book Antiqua" w:cs="Times New Roman"/>
          <w:sz w:val="24"/>
          <w:szCs w:val="24"/>
          <w:lang w:val="en-US"/>
        </w:rPr>
        <w:t>than in men until the sixth decade of life</w:t>
      </w:r>
      <w:r w:rsidR="005D0963" w:rsidRPr="00084ECD">
        <w:rPr>
          <w:rFonts w:ascii="Book Antiqua" w:hAnsi="Book Antiqua"/>
          <w:sz w:val="24"/>
          <w:szCs w:val="24"/>
          <w:vertAlign w:val="superscript"/>
          <w:lang w:val="en-US"/>
        </w:rPr>
        <w:t>[26]</w:t>
      </w:r>
      <w:r w:rsidR="00DD36DC" w:rsidRPr="00084ECD">
        <w:rPr>
          <w:rFonts w:ascii="Book Antiqua" w:hAnsi="Book Antiqua" w:cs="Times New Roman"/>
          <w:sz w:val="24"/>
          <w:szCs w:val="24"/>
          <w:lang w:val="en-US"/>
        </w:rPr>
        <w:t xml:space="preserve">, thus providing indirect evidence of the potential role of sex hormones in </w:t>
      </w:r>
      <w:proofErr w:type="spellStart"/>
      <w:r w:rsidR="00DD36DC" w:rsidRPr="00084ECD">
        <w:rPr>
          <w:rFonts w:ascii="Book Antiqua" w:hAnsi="Book Antiqua" w:cs="Times New Roman"/>
          <w:sz w:val="24"/>
          <w:szCs w:val="24"/>
          <w:lang w:val="en-US"/>
        </w:rPr>
        <w:t>PsA</w:t>
      </w:r>
      <w:proofErr w:type="spellEnd"/>
      <w:r w:rsidR="00DD36DC" w:rsidRPr="00084ECD">
        <w:rPr>
          <w:rFonts w:ascii="Book Antiqua" w:hAnsi="Book Antiqua" w:cs="Times New Roman"/>
          <w:sz w:val="24"/>
          <w:szCs w:val="24"/>
          <w:lang w:val="en-US"/>
        </w:rPr>
        <w:t xml:space="preserve"> pathogenesis.</w:t>
      </w:r>
      <w:r w:rsidR="00084ECD" w:rsidRPr="00084ECD">
        <w:rPr>
          <w:rFonts w:ascii="Book Antiqua" w:hAnsi="Book Antiqua" w:cs="Times New Roman"/>
          <w:sz w:val="24"/>
          <w:szCs w:val="24"/>
          <w:lang w:val="en-US"/>
        </w:rPr>
        <w:t xml:space="preserve"> </w:t>
      </w:r>
      <w:proofErr w:type="spellStart"/>
      <w:r w:rsidR="00DD36DC" w:rsidRPr="00084ECD">
        <w:rPr>
          <w:rFonts w:ascii="Book Antiqua" w:hAnsi="Book Antiqua" w:cs="Arial"/>
          <w:sz w:val="24"/>
          <w:szCs w:val="24"/>
          <w:lang w:val="en-US"/>
        </w:rPr>
        <w:t>PsA</w:t>
      </w:r>
      <w:proofErr w:type="spellEnd"/>
      <w:r w:rsidR="00DD36DC" w:rsidRPr="00084ECD">
        <w:rPr>
          <w:rFonts w:ascii="Book Antiqua" w:hAnsi="Book Antiqua" w:cs="Arial"/>
          <w:sz w:val="24"/>
          <w:szCs w:val="24"/>
          <w:lang w:val="en-US"/>
        </w:rPr>
        <w:t xml:space="preserve"> in Iceland </w:t>
      </w:r>
      <w:r w:rsidR="0085329E" w:rsidRPr="00084ECD">
        <w:rPr>
          <w:rFonts w:ascii="Book Antiqua" w:hAnsi="Book Antiqua" w:cs="Arial"/>
          <w:sz w:val="24"/>
          <w:szCs w:val="24"/>
          <w:lang w:val="en-US"/>
        </w:rPr>
        <w:t>seems to be</w:t>
      </w:r>
      <w:r w:rsidR="00DD36DC" w:rsidRPr="00084ECD">
        <w:rPr>
          <w:rFonts w:ascii="Book Antiqua" w:hAnsi="Book Antiqua" w:cs="Arial"/>
          <w:sz w:val="24"/>
          <w:szCs w:val="24"/>
          <w:lang w:val="en-US"/>
        </w:rPr>
        <w:t xml:space="preserve"> more common in women, with the female to male ratio close to 2:1</w:t>
      </w:r>
      <w:r w:rsidR="005D0963" w:rsidRPr="00084ECD">
        <w:rPr>
          <w:rFonts w:ascii="Book Antiqua" w:hAnsi="Book Antiqua"/>
          <w:sz w:val="24"/>
          <w:szCs w:val="24"/>
          <w:vertAlign w:val="superscript"/>
          <w:lang w:val="en-US"/>
        </w:rPr>
        <w:t>[27]</w:t>
      </w:r>
      <w:r w:rsidR="00DD36DC" w:rsidRPr="00084ECD">
        <w:rPr>
          <w:rFonts w:ascii="Book Antiqua" w:hAnsi="Book Antiqua" w:cs="Arial"/>
          <w:sz w:val="24"/>
          <w:szCs w:val="24"/>
          <w:lang w:val="en-US"/>
        </w:rPr>
        <w:t xml:space="preserve">. A female predominance was also registered in Kuwait while other studies noted a </w:t>
      </w:r>
      <w:r w:rsidR="00DD36DC" w:rsidRPr="00084ECD">
        <w:rPr>
          <w:rFonts w:ascii="Book Antiqua" w:hAnsi="Book Antiqua" w:cs="Lucida Sans Unicode"/>
          <w:sz w:val="24"/>
          <w:szCs w:val="24"/>
          <w:lang w:val="en-US"/>
        </w:rPr>
        <w:t xml:space="preserve">male </w:t>
      </w:r>
      <w:proofErr w:type="gramStart"/>
      <w:r w:rsidR="00DD36DC" w:rsidRPr="00084ECD">
        <w:rPr>
          <w:rFonts w:ascii="Book Antiqua" w:hAnsi="Book Antiqua" w:cs="Lucida Sans Unicode"/>
          <w:sz w:val="24"/>
          <w:szCs w:val="24"/>
          <w:lang w:val="en-US"/>
        </w:rPr>
        <w:t>predominance</w:t>
      </w:r>
      <w:r w:rsidR="005D0963" w:rsidRPr="00084ECD">
        <w:rPr>
          <w:rFonts w:ascii="Book Antiqua" w:hAnsi="Book Antiqua"/>
          <w:sz w:val="24"/>
          <w:szCs w:val="24"/>
          <w:vertAlign w:val="superscript"/>
          <w:lang w:val="en-US"/>
        </w:rPr>
        <w:t>[</w:t>
      </w:r>
      <w:proofErr w:type="gramEnd"/>
      <w:r w:rsidR="005D0963" w:rsidRPr="00084ECD">
        <w:rPr>
          <w:rFonts w:ascii="Book Antiqua" w:hAnsi="Book Antiqua"/>
          <w:sz w:val="24"/>
          <w:szCs w:val="24"/>
          <w:vertAlign w:val="superscript"/>
          <w:lang w:val="en-US"/>
        </w:rPr>
        <w:t>28,29]</w:t>
      </w:r>
      <w:r w:rsidR="00DD36DC" w:rsidRPr="00084ECD">
        <w:rPr>
          <w:rFonts w:ascii="Book Antiqua" w:hAnsi="Book Antiqua" w:cs="Lucida Sans Unicode"/>
          <w:sz w:val="24"/>
          <w:szCs w:val="24"/>
          <w:lang w:val="en-US"/>
        </w:rPr>
        <w:t>.</w:t>
      </w:r>
    </w:p>
    <w:p w:rsidR="00DD36DC" w:rsidRPr="00084ECD" w:rsidRDefault="00DD36DC" w:rsidP="00C44C06">
      <w:pPr>
        <w:shd w:val="clear" w:color="auto" w:fill="FFFFFF"/>
        <w:spacing w:after="0" w:line="360" w:lineRule="auto"/>
        <w:ind w:firstLineChars="200" w:firstLine="480"/>
        <w:jc w:val="both"/>
        <w:rPr>
          <w:rFonts w:ascii="Book Antiqua" w:hAnsi="Book Antiqua" w:cs="MinionPro-Regular"/>
          <w:sz w:val="24"/>
          <w:szCs w:val="24"/>
          <w:lang w:val="en-US"/>
        </w:rPr>
      </w:pPr>
      <w:r w:rsidRPr="00084ECD">
        <w:rPr>
          <w:rFonts w:ascii="Book Antiqua" w:hAnsi="Book Antiqua" w:cs="StempelSchneidlerStd-Roman"/>
          <w:sz w:val="24"/>
          <w:szCs w:val="24"/>
          <w:lang w:val="en-US"/>
        </w:rPr>
        <w:t xml:space="preserve">Very limited information </w:t>
      </w:r>
      <w:r w:rsidR="0087634B" w:rsidRPr="00084ECD">
        <w:rPr>
          <w:rFonts w:ascii="Book Antiqua" w:hAnsi="Book Antiqua" w:cs="StempelSchneidlerStd-Roman"/>
          <w:sz w:val="24"/>
          <w:szCs w:val="24"/>
          <w:lang w:val="en-US"/>
        </w:rPr>
        <w:t>is available</w:t>
      </w:r>
      <w:r w:rsidRPr="00084ECD">
        <w:rPr>
          <w:rFonts w:ascii="Book Antiqua" w:hAnsi="Book Antiqua" w:cs="StempelSchneidlerStd-Roman"/>
          <w:sz w:val="24"/>
          <w:szCs w:val="24"/>
          <w:lang w:val="en-US"/>
        </w:rPr>
        <w:t xml:space="preserve"> about gender difference</w:t>
      </w:r>
      <w:r w:rsidR="00A83C49" w:rsidRPr="00084ECD">
        <w:rPr>
          <w:rFonts w:ascii="Book Antiqua" w:hAnsi="Book Antiqua" w:cs="StempelSchneidlerStd-Roman"/>
          <w:sz w:val="24"/>
          <w:szCs w:val="24"/>
          <w:lang w:val="en-US"/>
        </w:rPr>
        <w:t>s</w:t>
      </w:r>
      <w:r w:rsidRPr="00084ECD">
        <w:rPr>
          <w:rFonts w:ascii="Book Antiqua" w:hAnsi="Book Antiqua" w:cs="StempelSchneidlerStd-Roman"/>
          <w:sz w:val="24"/>
          <w:szCs w:val="24"/>
          <w:lang w:val="en-US"/>
        </w:rPr>
        <w:t xml:space="preserve"> in </w:t>
      </w:r>
      <w:proofErr w:type="spellStart"/>
      <w:r w:rsidRPr="00084ECD">
        <w:rPr>
          <w:rFonts w:ascii="Book Antiqua" w:hAnsi="Book Antiqua" w:cs="StempelSchneidlerStd-Roman"/>
          <w:sz w:val="24"/>
          <w:szCs w:val="24"/>
          <w:lang w:val="en-US"/>
        </w:rPr>
        <w:t>PsA</w:t>
      </w:r>
      <w:proofErr w:type="spellEnd"/>
      <w:r w:rsidRPr="00084ECD">
        <w:rPr>
          <w:rFonts w:ascii="Book Antiqua" w:hAnsi="Book Antiqua" w:cs="StempelSchneidlerStd-Roman"/>
          <w:sz w:val="24"/>
          <w:szCs w:val="24"/>
          <w:lang w:val="en-US"/>
        </w:rPr>
        <w:t xml:space="preserve"> patients. </w:t>
      </w:r>
      <w:r w:rsidR="0087634B" w:rsidRPr="00084ECD">
        <w:rPr>
          <w:rFonts w:ascii="Book Antiqua" w:hAnsi="Book Antiqua" w:cs="StempelSchneidlerStd-Roman"/>
          <w:sz w:val="24"/>
          <w:szCs w:val="24"/>
          <w:lang w:val="en-US"/>
        </w:rPr>
        <w:t xml:space="preserve">A positive family history of psoriasis and </w:t>
      </w:r>
      <w:proofErr w:type="spellStart"/>
      <w:r w:rsidR="0087634B" w:rsidRPr="00084ECD">
        <w:rPr>
          <w:rFonts w:ascii="Book Antiqua" w:hAnsi="Book Antiqua" w:cs="StempelSchneidlerStd-Roman"/>
          <w:sz w:val="24"/>
          <w:szCs w:val="24"/>
          <w:lang w:val="en-US"/>
        </w:rPr>
        <w:t>PsA</w:t>
      </w:r>
      <w:proofErr w:type="spellEnd"/>
      <w:r w:rsidR="0087634B" w:rsidRPr="00084ECD">
        <w:rPr>
          <w:rFonts w:ascii="Book Antiqua" w:hAnsi="Book Antiqua" w:cs="StempelSchneidlerStd-Roman"/>
          <w:sz w:val="24"/>
          <w:szCs w:val="24"/>
          <w:lang w:val="en-US"/>
        </w:rPr>
        <w:t xml:space="preserve"> was reported more frequently by women with </w:t>
      </w:r>
      <w:proofErr w:type="spellStart"/>
      <w:r w:rsidR="0087634B" w:rsidRPr="00084ECD">
        <w:rPr>
          <w:rFonts w:ascii="Book Antiqua" w:hAnsi="Book Antiqua" w:cs="StempelSchneidlerStd-Roman"/>
          <w:sz w:val="24"/>
          <w:szCs w:val="24"/>
          <w:lang w:val="en-US"/>
        </w:rPr>
        <w:t>PsA</w:t>
      </w:r>
      <w:proofErr w:type="spellEnd"/>
      <w:r w:rsidR="0087634B" w:rsidRPr="00084ECD">
        <w:rPr>
          <w:rFonts w:ascii="Book Antiqua" w:hAnsi="Book Antiqua" w:cs="StempelSchneidlerStd-Roman"/>
          <w:sz w:val="24"/>
          <w:szCs w:val="24"/>
          <w:lang w:val="en-US"/>
        </w:rPr>
        <w:t xml:space="preserve"> in some </w:t>
      </w:r>
      <w:proofErr w:type="gramStart"/>
      <w:r w:rsidR="0087634B" w:rsidRPr="00084ECD">
        <w:rPr>
          <w:rFonts w:ascii="Book Antiqua" w:hAnsi="Book Antiqua" w:cs="StempelSchneidlerStd-Roman"/>
          <w:sz w:val="24"/>
          <w:szCs w:val="24"/>
          <w:lang w:val="en-US"/>
        </w:rPr>
        <w:t>instances</w:t>
      </w:r>
      <w:r w:rsidR="00943F4B" w:rsidRPr="00084ECD">
        <w:rPr>
          <w:rFonts w:ascii="Book Antiqua" w:hAnsi="Book Antiqua"/>
          <w:sz w:val="24"/>
          <w:szCs w:val="24"/>
          <w:vertAlign w:val="superscript"/>
          <w:lang w:val="en-US"/>
        </w:rPr>
        <w:t>[</w:t>
      </w:r>
      <w:proofErr w:type="gramEnd"/>
      <w:r w:rsidR="00943F4B" w:rsidRPr="00084ECD">
        <w:rPr>
          <w:rFonts w:ascii="Book Antiqua" w:hAnsi="Book Antiqua"/>
          <w:sz w:val="24"/>
          <w:szCs w:val="24"/>
          <w:vertAlign w:val="superscript"/>
          <w:lang w:val="en-US"/>
        </w:rPr>
        <w:t>30]</w:t>
      </w:r>
      <w:r w:rsidR="009102B7" w:rsidRPr="00084ECD">
        <w:rPr>
          <w:rFonts w:ascii="Book Antiqua" w:hAnsi="Book Antiqua" w:cs="StempelSchneidlerStd-Roman"/>
          <w:sz w:val="24"/>
          <w:szCs w:val="24"/>
          <w:lang w:val="en-US"/>
        </w:rPr>
        <w:t xml:space="preserve">. </w:t>
      </w:r>
      <w:r w:rsidRPr="00084ECD">
        <w:rPr>
          <w:rFonts w:ascii="Book Antiqua" w:hAnsi="Book Antiqua" w:cs="AdvPED1282"/>
          <w:sz w:val="24"/>
          <w:szCs w:val="24"/>
          <w:lang w:val="en-US"/>
        </w:rPr>
        <w:t>Females appear</w:t>
      </w:r>
      <w:r w:rsidR="00084ECD" w:rsidRPr="00084ECD">
        <w:rPr>
          <w:rFonts w:ascii="Book Antiqua" w:hAnsi="Book Antiqua" w:cs="AdvPED1282"/>
          <w:sz w:val="24"/>
          <w:szCs w:val="24"/>
          <w:lang w:val="en-US"/>
        </w:rPr>
        <w:t xml:space="preserve"> </w:t>
      </w:r>
      <w:r w:rsidRPr="00084ECD">
        <w:rPr>
          <w:rFonts w:ascii="Book Antiqua" w:hAnsi="Book Antiqua" w:cs="AdvPED1282"/>
          <w:sz w:val="24"/>
          <w:szCs w:val="24"/>
          <w:lang w:val="en-US"/>
        </w:rPr>
        <w:t>to</w:t>
      </w:r>
      <w:r w:rsidR="00210109" w:rsidRPr="00084ECD">
        <w:rPr>
          <w:rFonts w:ascii="Book Antiqua" w:hAnsi="Book Antiqua" w:cs="AdvPED1282"/>
          <w:sz w:val="24"/>
          <w:szCs w:val="24"/>
          <w:lang w:val="en-US"/>
        </w:rPr>
        <w:t xml:space="preserve"> </w:t>
      </w:r>
      <w:r w:rsidRPr="00084ECD">
        <w:rPr>
          <w:rFonts w:ascii="Book Antiqua" w:hAnsi="Book Antiqua" w:cs="AdvPED1282"/>
          <w:sz w:val="24"/>
          <w:szCs w:val="24"/>
          <w:lang w:val="en-US"/>
        </w:rPr>
        <w:t xml:space="preserve">progress more than </w:t>
      </w:r>
      <w:proofErr w:type="gramStart"/>
      <w:r w:rsidRPr="00084ECD">
        <w:rPr>
          <w:rFonts w:ascii="Book Antiqua" w:hAnsi="Book Antiqua" w:cs="AdvPED1282"/>
          <w:sz w:val="24"/>
          <w:szCs w:val="24"/>
          <w:lang w:val="en-US"/>
        </w:rPr>
        <w:t>males</w:t>
      </w:r>
      <w:r w:rsidR="00943F4B" w:rsidRPr="00084ECD">
        <w:rPr>
          <w:rFonts w:ascii="Book Antiqua" w:hAnsi="Book Antiqua"/>
          <w:sz w:val="24"/>
          <w:szCs w:val="24"/>
          <w:vertAlign w:val="superscript"/>
          <w:lang w:val="en-US"/>
        </w:rPr>
        <w:t>[</w:t>
      </w:r>
      <w:proofErr w:type="gramEnd"/>
      <w:r w:rsidR="00943F4B" w:rsidRPr="00084ECD">
        <w:rPr>
          <w:rFonts w:ascii="Book Antiqua" w:hAnsi="Book Antiqua"/>
          <w:sz w:val="24"/>
          <w:szCs w:val="24"/>
          <w:vertAlign w:val="superscript"/>
          <w:lang w:val="en-US"/>
        </w:rPr>
        <w:t>25]</w:t>
      </w:r>
      <w:r w:rsidRPr="00084ECD">
        <w:rPr>
          <w:rFonts w:ascii="Book Antiqua" w:hAnsi="Book Antiqua" w:cs="AdvPED1282"/>
          <w:sz w:val="24"/>
          <w:szCs w:val="24"/>
          <w:lang w:val="en-US"/>
        </w:rPr>
        <w:t xml:space="preserve">. </w:t>
      </w:r>
      <w:r w:rsidRPr="00084ECD">
        <w:rPr>
          <w:rFonts w:ascii="Book Antiqua" w:hAnsi="Book Antiqua" w:cs="StempelSchneidlerStd-Roman"/>
          <w:sz w:val="24"/>
          <w:szCs w:val="24"/>
          <w:lang w:val="en-US"/>
        </w:rPr>
        <w:t xml:space="preserve">The results of a recent cross-sectional analysis </w:t>
      </w:r>
      <w:r w:rsidR="0085329E" w:rsidRPr="00084ECD">
        <w:rPr>
          <w:rFonts w:ascii="Book Antiqua" w:hAnsi="Book Antiqua" w:cs="StempelSchneidlerStd-Roman"/>
          <w:sz w:val="24"/>
          <w:szCs w:val="24"/>
          <w:lang w:val="en-US"/>
        </w:rPr>
        <w:t>have shown</w:t>
      </w:r>
      <w:r w:rsidRPr="00084ECD">
        <w:rPr>
          <w:rFonts w:ascii="Book Antiqua" w:hAnsi="Book Antiqua" w:cs="StempelSchneidlerStd-Roman"/>
          <w:sz w:val="24"/>
          <w:szCs w:val="24"/>
          <w:lang w:val="en-US"/>
        </w:rPr>
        <w:t xml:space="preserve"> that </w:t>
      </w:r>
      <w:r w:rsidR="00A83C49" w:rsidRPr="00084ECD">
        <w:rPr>
          <w:rFonts w:ascii="Book Antiqua" w:hAnsi="Book Antiqua" w:cs="StempelSchneidlerStd-Roman"/>
          <w:sz w:val="24"/>
          <w:szCs w:val="24"/>
          <w:lang w:val="en-US"/>
        </w:rPr>
        <w:t xml:space="preserve">there was a clear-cut trend towards </w:t>
      </w:r>
      <w:r w:rsidR="00E23ED7" w:rsidRPr="00084ECD">
        <w:rPr>
          <w:rFonts w:ascii="Book Antiqua" w:hAnsi="Book Antiqua" w:cs="StempelSchneidlerStd-Roman"/>
          <w:sz w:val="24"/>
          <w:szCs w:val="24"/>
          <w:lang w:val="en-US"/>
        </w:rPr>
        <w:t>a</w:t>
      </w:r>
      <w:r w:rsidRPr="00084ECD">
        <w:rPr>
          <w:rFonts w:ascii="Book Antiqua" w:hAnsi="Book Antiqua" w:cs="StempelSchneidlerStd-Roman"/>
          <w:sz w:val="24"/>
          <w:szCs w:val="24"/>
          <w:lang w:val="en-US"/>
        </w:rPr>
        <w:t xml:space="preserve"> </w:t>
      </w:r>
      <w:proofErr w:type="spellStart"/>
      <w:r w:rsidRPr="00084ECD">
        <w:rPr>
          <w:rFonts w:ascii="Book Antiqua" w:hAnsi="Book Antiqua" w:cs="StempelSchneidlerStd-Roman"/>
          <w:sz w:val="24"/>
          <w:szCs w:val="24"/>
          <w:lang w:val="en-US"/>
        </w:rPr>
        <w:t>polyarticular</w:t>
      </w:r>
      <w:proofErr w:type="spellEnd"/>
      <w:r w:rsidRPr="00084ECD">
        <w:rPr>
          <w:rFonts w:ascii="Book Antiqua" w:hAnsi="Book Antiqua" w:cs="StempelSchneidlerStd-Roman"/>
          <w:sz w:val="24"/>
          <w:szCs w:val="24"/>
          <w:lang w:val="en-US"/>
        </w:rPr>
        <w:t xml:space="preserve"> involvement</w:t>
      </w:r>
      <w:r w:rsidR="00A83C49" w:rsidRPr="00084ECD">
        <w:rPr>
          <w:rFonts w:ascii="Book Antiqua" w:hAnsi="Book Antiqua" w:cs="StempelSchneidlerStd-Roman"/>
          <w:sz w:val="24"/>
          <w:szCs w:val="24"/>
          <w:lang w:val="en-US"/>
        </w:rPr>
        <w:t xml:space="preserve"> in women</w:t>
      </w:r>
      <w:r w:rsidR="0087634B" w:rsidRPr="00084ECD">
        <w:rPr>
          <w:rFonts w:ascii="Book Antiqua" w:hAnsi="Book Antiqua" w:cs="StempelSchneidlerStd-Roman"/>
          <w:sz w:val="24"/>
          <w:szCs w:val="24"/>
          <w:lang w:val="en-US"/>
        </w:rPr>
        <w:t>,</w:t>
      </w:r>
      <w:r w:rsidRPr="00084ECD">
        <w:rPr>
          <w:rFonts w:ascii="Book Antiqua" w:hAnsi="Book Antiqua" w:cs="StempelSchneidlerStd-Roman"/>
          <w:sz w:val="24"/>
          <w:szCs w:val="24"/>
          <w:lang w:val="en-US"/>
        </w:rPr>
        <w:t xml:space="preserve"> </w:t>
      </w:r>
      <w:r w:rsidR="0087634B" w:rsidRPr="00084ECD">
        <w:rPr>
          <w:rFonts w:ascii="Book Antiqua" w:hAnsi="Book Antiqua" w:cs="StempelSchneidlerStd-Roman"/>
          <w:sz w:val="24"/>
          <w:szCs w:val="24"/>
          <w:lang w:val="en-US"/>
        </w:rPr>
        <w:t>whereas</w:t>
      </w:r>
      <w:r w:rsidRPr="00084ECD">
        <w:rPr>
          <w:rFonts w:ascii="Book Antiqua" w:hAnsi="Book Antiqua" w:cs="StempelSchneidlerStd-Roman"/>
          <w:sz w:val="24"/>
          <w:szCs w:val="24"/>
          <w:lang w:val="en-US"/>
        </w:rPr>
        <w:t xml:space="preserve"> </w:t>
      </w:r>
      <w:proofErr w:type="spellStart"/>
      <w:r w:rsidR="00E23ED7" w:rsidRPr="00084ECD">
        <w:rPr>
          <w:rFonts w:ascii="Book Antiqua" w:hAnsi="Book Antiqua" w:cs="StempelSchneidlerStd-Roman"/>
          <w:sz w:val="24"/>
          <w:szCs w:val="24"/>
          <w:lang w:val="en-US"/>
        </w:rPr>
        <w:t>oligoarthritis</w:t>
      </w:r>
      <w:proofErr w:type="spellEnd"/>
      <w:r w:rsidR="00E23ED7" w:rsidRPr="00084ECD">
        <w:rPr>
          <w:rFonts w:ascii="Book Antiqua" w:hAnsi="Book Antiqua" w:cs="StempelSchneidlerStd-Roman"/>
          <w:sz w:val="24"/>
          <w:szCs w:val="24"/>
          <w:lang w:val="en-US"/>
        </w:rPr>
        <w:t xml:space="preserve"> was </w:t>
      </w:r>
      <w:r w:rsidRPr="00084ECD">
        <w:rPr>
          <w:rFonts w:ascii="Book Antiqua" w:hAnsi="Book Antiqua" w:cs="StempelSchneidlerStd-Roman"/>
          <w:sz w:val="24"/>
          <w:szCs w:val="24"/>
          <w:lang w:val="en-US"/>
        </w:rPr>
        <w:t>the most common pattern in men. M</w:t>
      </w:r>
      <w:r w:rsidR="0085329E" w:rsidRPr="00084ECD">
        <w:rPr>
          <w:rFonts w:ascii="Book Antiqua" w:hAnsi="Book Antiqua" w:cs="StempelSchneidlerStd-Roman"/>
          <w:sz w:val="24"/>
          <w:szCs w:val="24"/>
          <w:lang w:val="en-US"/>
        </w:rPr>
        <w:t>oreover, m</w:t>
      </w:r>
      <w:r w:rsidRPr="00084ECD">
        <w:rPr>
          <w:rFonts w:ascii="Book Antiqua" w:hAnsi="Book Antiqua" w:cs="StempelSchneidlerStd-Roman"/>
          <w:sz w:val="24"/>
          <w:szCs w:val="24"/>
          <w:lang w:val="en-US"/>
        </w:rPr>
        <w:t xml:space="preserve">en with </w:t>
      </w:r>
      <w:proofErr w:type="spellStart"/>
      <w:r w:rsidRPr="00084ECD">
        <w:rPr>
          <w:rFonts w:ascii="Book Antiqua" w:hAnsi="Book Antiqua" w:cs="StempelSchneidlerStd-Roman"/>
          <w:sz w:val="24"/>
          <w:szCs w:val="24"/>
          <w:lang w:val="en-US"/>
        </w:rPr>
        <w:t>PsA</w:t>
      </w:r>
      <w:proofErr w:type="spellEnd"/>
      <w:r w:rsidRPr="00084ECD">
        <w:rPr>
          <w:rFonts w:ascii="Book Antiqua" w:hAnsi="Book Antiqua" w:cs="StempelSchneidlerStd-Roman"/>
          <w:sz w:val="24"/>
          <w:szCs w:val="24"/>
          <w:lang w:val="en-US"/>
        </w:rPr>
        <w:t xml:space="preserve"> were more likely to have psoriatic nail lesions</w:t>
      </w:r>
      <w:r w:rsidR="00764CD8" w:rsidRPr="00084ECD">
        <w:rPr>
          <w:rFonts w:ascii="Book Antiqua" w:hAnsi="Book Antiqua" w:cs="StempelSchneidlerStd-Roman"/>
          <w:sz w:val="24"/>
          <w:szCs w:val="24"/>
          <w:lang w:val="en-US"/>
        </w:rPr>
        <w:t xml:space="preserve">, </w:t>
      </w:r>
      <w:r w:rsidRPr="00084ECD">
        <w:rPr>
          <w:rFonts w:ascii="Book Antiqua" w:hAnsi="Book Antiqua" w:cs="ZurichBT-LightCondensed"/>
          <w:sz w:val="24"/>
          <w:szCs w:val="24"/>
          <w:lang w:val="en-US"/>
        </w:rPr>
        <w:t>to develop axial involvement and also more severe radiographic damage in the peripheral joints</w:t>
      </w:r>
      <w:r w:rsidR="00764CD8" w:rsidRPr="00084ECD">
        <w:rPr>
          <w:rFonts w:ascii="Book Antiqua" w:hAnsi="Book Antiqua" w:cs="ZurichBT-LightCondensed"/>
          <w:sz w:val="24"/>
          <w:szCs w:val="24"/>
          <w:lang w:val="en-US"/>
        </w:rPr>
        <w:t>,</w:t>
      </w:r>
      <w:r w:rsidRPr="00084ECD">
        <w:rPr>
          <w:rFonts w:ascii="Book Antiqua" w:hAnsi="Book Antiqua" w:cs="ZurichBT-LightCondensed"/>
          <w:sz w:val="24"/>
          <w:szCs w:val="24"/>
          <w:lang w:val="en-US"/>
        </w:rPr>
        <w:t xml:space="preserve"> wh</w:t>
      </w:r>
      <w:r w:rsidR="001075C1" w:rsidRPr="00084ECD">
        <w:rPr>
          <w:rFonts w:ascii="Book Antiqua" w:hAnsi="Book Antiqua" w:cs="ZurichBT-LightCondensed"/>
          <w:sz w:val="24"/>
          <w:szCs w:val="24"/>
          <w:lang w:val="en-US"/>
        </w:rPr>
        <w:t>ile</w:t>
      </w:r>
      <w:r w:rsidRPr="00084ECD">
        <w:rPr>
          <w:rFonts w:ascii="Book Antiqua" w:hAnsi="Book Antiqua" w:cs="ZurichBT-LightCondensed"/>
          <w:sz w:val="24"/>
          <w:szCs w:val="24"/>
          <w:lang w:val="en-US"/>
        </w:rPr>
        <w:t xml:space="preserve"> women had more </w:t>
      </w:r>
      <w:r w:rsidR="00555C9C" w:rsidRPr="00084ECD">
        <w:rPr>
          <w:rFonts w:ascii="Book Antiqua" w:hAnsi="Book Antiqua" w:cs="ZurichBT-LightCondensed"/>
          <w:sz w:val="24"/>
          <w:szCs w:val="24"/>
          <w:lang w:val="en-US"/>
        </w:rPr>
        <w:t xml:space="preserve">fatigue and </w:t>
      </w:r>
      <w:r w:rsidRPr="00084ECD">
        <w:rPr>
          <w:rFonts w:ascii="Book Antiqua" w:hAnsi="Book Antiqua" w:cs="ZurichBT-LightCondensed"/>
          <w:sz w:val="24"/>
          <w:szCs w:val="24"/>
          <w:lang w:val="en-US"/>
        </w:rPr>
        <w:t xml:space="preserve">severe limitations in function, </w:t>
      </w:r>
      <w:r w:rsidR="00555C9C" w:rsidRPr="00084ECD">
        <w:rPr>
          <w:rFonts w:ascii="Book Antiqua" w:hAnsi="Book Antiqua" w:cs="ZurichBT-LightCondensed"/>
          <w:sz w:val="24"/>
          <w:szCs w:val="24"/>
          <w:lang w:val="en-US"/>
        </w:rPr>
        <w:t>as well as</w:t>
      </w:r>
      <w:r w:rsidRPr="00084ECD">
        <w:rPr>
          <w:rFonts w:ascii="Book Antiqua" w:hAnsi="Book Antiqua" w:cs="ZurichBT-LightCondensed"/>
          <w:sz w:val="24"/>
          <w:szCs w:val="24"/>
          <w:lang w:val="en-US"/>
        </w:rPr>
        <w:t xml:space="preserve"> </w:t>
      </w:r>
      <w:r w:rsidR="001075C1" w:rsidRPr="00084ECD">
        <w:rPr>
          <w:rFonts w:ascii="Book Antiqua" w:hAnsi="Book Antiqua" w:cs="ZurichBT-LightCondensed"/>
          <w:sz w:val="24"/>
          <w:szCs w:val="24"/>
          <w:lang w:val="en-US"/>
        </w:rPr>
        <w:t xml:space="preserve">a </w:t>
      </w:r>
      <w:r w:rsidRPr="00084ECD">
        <w:rPr>
          <w:rFonts w:ascii="Book Antiqua" w:hAnsi="Book Antiqua" w:cs="ZurichBT-LightCondensed"/>
          <w:sz w:val="24"/>
          <w:szCs w:val="24"/>
          <w:lang w:val="en-US"/>
        </w:rPr>
        <w:t xml:space="preserve">worse quality of </w:t>
      </w:r>
      <w:proofErr w:type="gramStart"/>
      <w:r w:rsidRPr="00084ECD">
        <w:rPr>
          <w:rFonts w:ascii="Book Antiqua" w:hAnsi="Book Antiqua" w:cs="ZurichBT-LightCondensed"/>
          <w:sz w:val="24"/>
          <w:szCs w:val="24"/>
          <w:lang w:val="en-US"/>
        </w:rPr>
        <w:t>life</w:t>
      </w:r>
      <w:r w:rsidR="00CE2521" w:rsidRPr="00084ECD">
        <w:rPr>
          <w:rFonts w:ascii="Book Antiqua" w:hAnsi="Book Antiqua"/>
          <w:sz w:val="24"/>
          <w:szCs w:val="24"/>
          <w:vertAlign w:val="superscript"/>
          <w:lang w:val="en-US"/>
        </w:rPr>
        <w:t>[</w:t>
      </w:r>
      <w:proofErr w:type="gramEnd"/>
      <w:r w:rsidR="00CE2521" w:rsidRPr="00084ECD">
        <w:rPr>
          <w:rFonts w:ascii="Book Antiqua" w:hAnsi="Book Antiqua"/>
          <w:sz w:val="24"/>
          <w:szCs w:val="24"/>
          <w:vertAlign w:val="superscript"/>
          <w:lang w:val="en-US"/>
        </w:rPr>
        <w:t>30]</w:t>
      </w:r>
      <w:r w:rsidR="00CE2521" w:rsidRPr="00084ECD">
        <w:rPr>
          <w:rFonts w:ascii="Book Antiqua" w:hAnsi="Book Antiqua" w:cs="StempelSchneidlerStd-Roman"/>
          <w:sz w:val="24"/>
          <w:szCs w:val="24"/>
          <w:lang w:val="en-US"/>
        </w:rPr>
        <w:t xml:space="preserve">. </w:t>
      </w:r>
      <w:r w:rsidRPr="00084ECD">
        <w:rPr>
          <w:rFonts w:ascii="Book Antiqua" w:hAnsi="Book Antiqua" w:cs="MinionPro-Regular"/>
          <w:sz w:val="24"/>
          <w:szCs w:val="24"/>
          <w:lang w:val="en-US"/>
        </w:rPr>
        <w:t xml:space="preserve">It is unknown whether these findings </w:t>
      </w:r>
      <w:r w:rsidR="00764CD8" w:rsidRPr="00084ECD">
        <w:rPr>
          <w:rFonts w:ascii="Book Antiqua" w:hAnsi="Book Antiqua" w:cs="MinionPro-Regular"/>
          <w:sz w:val="24"/>
          <w:szCs w:val="24"/>
          <w:lang w:val="en-US"/>
        </w:rPr>
        <w:t>can be</w:t>
      </w:r>
      <w:r w:rsidRPr="00084ECD">
        <w:rPr>
          <w:rFonts w:ascii="Book Antiqua" w:hAnsi="Book Antiqua" w:cs="MinionPro-Regular"/>
          <w:sz w:val="24"/>
          <w:szCs w:val="24"/>
          <w:lang w:val="en-US"/>
        </w:rPr>
        <w:t xml:space="preserve"> secondary to differences in occupational physical activity, hormonal changes, or genetic factors.</w:t>
      </w:r>
      <w:r w:rsidR="00084ECD" w:rsidRPr="00084ECD">
        <w:rPr>
          <w:rFonts w:ascii="Book Antiqua" w:hAnsi="Book Antiqua" w:cs="MinionPro-Regular"/>
          <w:sz w:val="24"/>
          <w:szCs w:val="24"/>
          <w:lang w:val="en-US"/>
        </w:rPr>
        <w:t xml:space="preserve"> </w:t>
      </w:r>
      <w:r w:rsidRPr="00084ECD">
        <w:rPr>
          <w:rFonts w:ascii="Book Antiqua" w:hAnsi="Book Antiqua" w:cs="MinionPro-Regular"/>
          <w:sz w:val="24"/>
          <w:szCs w:val="24"/>
          <w:lang w:val="en-US"/>
        </w:rPr>
        <w:t xml:space="preserve">A differential overexpression of </w:t>
      </w:r>
      <w:r w:rsidRPr="00084ECD">
        <w:rPr>
          <w:rFonts w:ascii="Book Antiqua" w:hAnsi="Book Antiqua" w:cs="MinionPro-Regular"/>
          <w:sz w:val="24"/>
          <w:szCs w:val="24"/>
          <w:lang w:val="en-US"/>
        </w:rPr>
        <w:lastRenderedPageBreak/>
        <w:t>certain MHC genes b</w:t>
      </w:r>
      <w:r w:rsidR="001075C1" w:rsidRPr="00084ECD">
        <w:rPr>
          <w:rFonts w:ascii="Book Antiqua" w:hAnsi="Book Antiqua" w:cs="MinionPro-Regular"/>
          <w:sz w:val="24"/>
          <w:szCs w:val="24"/>
          <w:lang w:val="en-US"/>
        </w:rPr>
        <w:t xml:space="preserve">etween the two genders has been </w:t>
      </w:r>
      <w:proofErr w:type="gramStart"/>
      <w:r w:rsidR="001075C1" w:rsidRPr="00084ECD">
        <w:rPr>
          <w:rFonts w:ascii="Book Antiqua" w:hAnsi="Book Antiqua" w:cs="MinionPro-Regular"/>
          <w:sz w:val="24"/>
          <w:szCs w:val="24"/>
          <w:lang w:val="en-US"/>
        </w:rPr>
        <w:t>hypothesized</w:t>
      </w:r>
      <w:r w:rsidR="00CE2521" w:rsidRPr="00084ECD">
        <w:rPr>
          <w:rFonts w:ascii="Book Antiqua" w:hAnsi="Book Antiqua"/>
          <w:sz w:val="24"/>
          <w:szCs w:val="24"/>
          <w:vertAlign w:val="superscript"/>
          <w:lang w:val="en-US"/>
        </w:rPr>
        <w:t>[</w:t>
      </w:r>
      <w:proofErr w:type="gramEnd"/>
      <w:r w:rsidR="00CE2521" w:rsidRPr="00084ECD">
        <w:rPr>
          <w:rFonts w:ascii="Book Antiqua" w:hAnsi="Book Antiqua"/>
          <w:sz w:val="24"/>
          <w:szCs w:val="24"/>
          <w:vertAlign w:val="superscript"/>
          <w:lang w:val="en-US"/>
        </w:rPr>
        <w:t>31]</w:t>
      </w:r>
      <w:r w:rsidR="00CE2521" w:rsidRPr="00084ECD">
        <w:rPr>
          <w:rFonts w:ascii="Book Antiqua" w:hAnsi="Book Antiqua" w:cs="StempelSchneidlerStd-Roman"/>
          <w:sz w:val="24"/>
          <w:szCs w:val="24"/>
          <w:lang w:val="en-US"/>
        </w:rPr>
        <w:t>.</w:t>
      </w:r>
      <w:r w:rsidR="00084ECD" w:rsidRPr="00084ECD">
        <w:rPr>
          <w:rFonts w:ascii="Book Antiqua" w:hAnsi="Book Antiqua" w:cs="MinionPro-Regular"/>
          <w:sz w:val="24"/>
          <w:szCs w:val="24"/>
          <w:lang w:val="en-US"/>
        </w:rPr>
        <w:t xml:space="preserve"> </w:t>
      </w:r>
      <w:r w:rsidRPr="00084ECD">
        <w:rPr>
          <w:rFonts w:ascii="Book Antiqua" w:hAnsi="Book Antiqua" w:cs="MinionPro-Regular"/>
          <w:sz w:val="24"/>
          <w:szCs w:val="24"/>
          <w:lang w:val="en-US"/>
        </w:rPr>
        <w:t xml:space="preserve">A close correlation between male sex, HLA-B27 positivity, and </w:t>
      </w:r>
      <w:r w:rsidR="00555C9C" w:rsidRPr="00084ECD">
        <w:rPr>
          <w:rFonts w:ascii="Book Antiqua" w:hAnsi="Book Antiqua" w:cs="MinionPro-Regular"/>
          <w:sz w:val="24"/>
          <w:szCs w:val="24"/>
          <w:lang w:val="en-US"/>
        </w:rPr>
        <w:t xml:space="preserve">the </w:t>
      </w:r>
      <w:r w:rsidRPr="00084ECD">
        <w:rPr>
          <w:rFonts w:ascii="Book Antiqua" w:hAnsi="Book Antiqua" w:cs="MinionPro-Regular"/>
          <w:sz w:val="24"/>
          <w:szCs w:val="24"/>
          <w:lang w:val="en-US"/>
        </w:rPr>
        <w:t xml:space="preserve">risk of psoriatic </w:t>
      </w:r>
      <w:proofErr w:type="spellStart"/>
      <w:r w:rsidRPr="00084ECD">
        <w:rPr>
          <w:rFonts w:ascii="Book Antiqua" w:hAnsi="Book Antiqua" w:cs="MinionPro-Regular"/>
          <w:sz w:val="24"/>
          <w:szCs w:val="24"/>
          <w:lang w:val="en-US"/>
        </w:rPr>
        <w:t>spondyloarthritis</w:t>
      </w:r>
      <w:proofErr w:type="spellEnd"/>
      <w:r w:rsidRPr="00084ECD">
        <w:rPr>
          <w:rFonts w:ascii="Book Antiqua" w:hAnsi="Book Antiqua" w:cs="MinionPro-Regular"/>
          <w:sz w:val="24"/>
          <w:szCs w:val="24"/>
          <w:lang w:val="en-US"/>
        </w:rPr>
        <w:t xml:space="preserve"> was also </w:t>
      </w:r>
      <w:proofErr w:type="gramStart"/>
      <w:r w:rsidRPr="00084ECD">
        <w:rPr>
          <w:rFonts w:ascii="Book Antiqua" w:hAnsi="Book Antiqua" w:cs="MinionPro-Regular"/>
          <w:sz w:val="24"/>
          <w:szCs w:val="24"/>
          <w:lang w:val="en-US"/>
        </w:rPr>
        <w:t>described</w:t>
      </w:r>
      <w:r w:rsidR="00CE2521" w:rsidRPr="00084ECD">
        <w:rPr>
          <w:rFonts w:ascii="Book Antiqua" w:hAnsi="Book Antiqua"/>
          <w:sz w:val="24"/>
          <w:szCs w:val="24"/>
          <w:vertAlign w:val="superscript"/>
          <w:lang w:val="en-US"/>
        </w:rPr>
        <w:t>[</w:t>
      </w:r>
      <w:proofErr w:type="gramEnd"/>
      <w:r w:rsidR="00CE2521" w:rsidRPr="00084ECD">
        <w:rPr>
          <w:rFonts w:ascii="Book Antiqua" w:hAnsi="Book Antiqua"/>
          <w:sz w:val="24"/>
          <w:szCs w:val="24"/>
          <w:vertAlign w:val="superscript"/>
          <w:lang w:val="en-US"/>
        </w:rPr>
        <w:t>32,33]</w:t>
      </w:r>
      <w:r w:rsidR="00CE2521" w:rsidRPr="00084ECD">
        <w:rPr>
          <w:rFonts w:ascii="Book Antiqua" w:hAnsi="Book Antiqua" w:cs="StempelSchneidlerStd-Roman"/>
          <w:sz w:val="24"/>
          <w:szCs w:val="24"/>
          <w:lang w:val="en-US"/>
        </w:rPr>
        <w:t>.</w:t>
      </w:r>
      <w:r w:rsidRPr="00084ECD">
        <w:rPr>
          <w:rFonts w:ascii="Book Antiqua" w:hAnsi="Book Antiqua" w:cs="MinionPro-Regular"/>
          <w:sz w:val="24"/>
          <w:szCs w:val="24"/>
          <w:lang w:val="en-US"/>
        </w:rPr>
        <w:t xml:space="preserve"> </w:t>
      </w:r>
      <w:r w:rsidR="00764CD8" w:rsidRPr="00084ECD">
        <w:rPr>
          <w:rFonts w:ascii="Book Antiqua" w:hAnsi="Book Antiqua" w:cs="MinionPro-Regular"/>
          <w:sz w:val="24"/>
          <w:szCs w:val="24"/>
          <w:lang w:val="en-US"/>
        </w:rPr>
        <w:t xml:space="preserve">On the contrary, </w:t>
      </w:r>
      <w:r w:rsidR="001075C1" w:rsidRPr="00084ECD">
        <w:rPr>
          <w:rFonts w:ascii="Book Antiqua" w:hAnsi="Book Antiqua" w:cs="MinionPro-Regular"/>
          <w:sz w:val="24"/>
          <w:szCs w:val="24"/>
          <w:lang w:val="en-US"/>
        </w:rPr>
        <w:t xml:space="preserve">in accordance to other </w:t>
      </w:r>
      <w:proofErr w:type="gramStart"/>
      <w:r w:rsidR="001075C1" w:rsidRPr="00084ECD">
        <w:rPr>
          <w:rFonts w:ascii="Book Antiqua" w:hAnsi="Book Antiqua" w:cs="MinionPro-Regular"/>
          <w:sz w:val="24"/>
          <w:szCs w:val="24"/>
          <w:lang w:val="en-US"/>
        </w:rPr>
        <w:t>authors</w:t>
      </w:r>
      <w:r w:rsidR="00CE2521" w:rsidRPr="00084ECD">
        <w:rPr>
          <w:rFonts w:ascii="Book Antiqua" w:hAnsi="Book Antiqua"/>
          <w:sz w:val="24"/>
          <w:szCs w:val="24"/>
          <w:vertAlign w:val="superscript"/>
          <w:lang w:val="en-US"/>
        </w:rPr>
        <w:t>[</w:t>
      </w:r>
      <w:proofErr w:type="gramEnd"/>
      <w:r w:rsidR="00CE2521" w:rsidRPr="00084ECD">
        <w:rPr>
          <w:rFonts w:ascii="Book Antiqua" w:hAnsi="Book Antiqua"/>
          <w:sz w:val="24"/>
          <w:szCs w:val="24"/>
          <w:vertAlign w:val="superscript"/>
          <w:lang w:val="en-US"/>
        </w:rPr>
        <w:t>30]</w:t>
      </w:r>
      <w:r w:rsidRPr="00084ECD">
        <w:rPr>
          <w:rFonts w:ascii="Book Antiqua" w:hAnsi="Book Antiqua" w:cs="MinionPro-Regular"/>
          <w:sz w:val="24"/>
          <w:szCs w:val="24"/>
          <w:lang w:val="en-US"/>
        </w:rPr>
        <w:t xml:space="preserve">, </w:t>
      </w:r>
      <w:r w:rsidRPr="00084ECD">
        <w:rPr>
          <w:rFonts w:ascii="Book Antiqua" w:hAnsi="Book Antiqua" w:cs="StempelSchneidlerStd-Roman"/>
          <w:sz w:val="24"/>
          <w:szCs w:val="24"/>
          <w:lang w:val="en-US"/>
        </w:rPr>
        <w:t xml:space="preserve">no difference </w:t>
      </w:r>
      <w:r w:rsidR="001075C1" w:rsidRPr="00084ECD">
        <w:rPr>
          <w:rFonts w:ascii="Book Antiqua" w:hAnsi="Book Antiqua" w:cs="StempelSchneidlerStd-Roman"/>
          <w:sz w:val="24"/>
          <w:szCs w:val="24"/>
          <w:lang w:val="en-US"/>
        </w:rPr>
        <w:t xml:space="preserve">in the frequency of HLA-B27 was detectable </w:t>
      </w:r>
      <w:r w:rsidRPr="00084ECD">
        <w:rPr>
          <w:rFonts w:ascii="Book Antiqua" w:hAnsi="Book Antiqua" w:cs="StempelSchneidlerStd-Roman"/>
          <w:sz w:val="24"/>
          <w:szCs w:val="24"/>
          <w:lang w:val="en-US"/>
        </w:rPr>
        <w:t xml:space="preserve">across the genders </w:t>
      </w:r>
      <w:r w:rsidR="00CE2521" w:rsidRPr="00084ECD">
        <w:rPr>
          <w:rFonts w:ascii="Book Antiqua" w:hAnsi="Book Antiqua" w:cs="StempelSchneidlerStd-Roman"/>
          <w:sz w:val="24"/>
          <w:szCs w:val="24"/>
          <w:lang w:val="en-US"/>
        </w:rPr>
        <w:t xml:space="preserve">among </w:t>
      </w:r>
      <w:proofErr w:type="spellStart"/>
      <w:r w:rsidR="00CE2521" w:rsidRPr="00084ECD">
        <w:rPr>
          <w:rFonts w:ascii="Book Antiqua" w:hAnsi="Book Antiqua" w:cs="StempelSchneidlerStd-Roman"/>
          <w:sz w:val="24"/>
          <w:szCs w:val="24"/>
          <w:lang w:val="en-US"/>
        </w:rPr>
        <w:t>PsA</w:t>
      </w:r>
      <w:proofErr w:type="spellEnd"/>
      <w:r w:rsidR="00CE2521" w:rsidRPr="00084ECD">
        <w:rPr>
          <w:rFonts w:ascii="Book Antiqua" w:hAnsi="Book Antiqua" w:cs="StempelSchneidlerStd-Roman"/>
          <w:sz w:val="24"/>
          <w:szCs w:val="24"/>
          <w:lang w:val="en-US"/>
        </w:rPr>
        <w:t xml:space="preserve"> patients</w:t>
      </w:r>
      <w:r w:rsidRPr="00084ECD">
        <w:rPr>
          <w:rFonts w:ascii="Book Antiqua" w:hAnsi="Book Antiqua" w:cs="StempelSchneidlerStd-Roman"/>
          <w:sz w:val="24"/>
          <w:szCs w:val="24"/>
          <w:lang w:val="en-US"/>
        </w:rPr>
        <w:t xml:space="preserve">. </w:t>
      </w:r>
      <w:r w:rsidR="001075C1" w:rsidRPr="00084ECD">
        <w:rPr>
          <w:rFonts w:ascii="Book Antiqua" w:hAnsi="Book Antiqua" w:cs="StempelSchneidlerStd-Roman"/>
          <w:sz w:val="24"/>
          <w:szCs w:val="24"/>
          <w:lang w:val="en-US"/>
        </w:rPr>
        <w:t xml:space="preserve">The analysis of a cohort of </w:t>
      </w:r>
      <w:proofErr w:type="spellStart"/>
      <w:r w:rsidR="001075C1" w:rsidRPr="00084ECD">
        <w:rPr>
          <w:rFonts w:ascii="Book Antiqua" w:hAnsi="Book Antiqua" w:cs="StempelSchneidlerStd-Roman"/>
          <w:sz w:val="24"/>
          <w:szCs w:val="24"/>
          <w:lang w:val="en-US"/>
        </w:rPr>
        <w:t>PsA</w:t>
      </w:r>
      <w:proofErr w:type="spellEnd"/>
      <w:r w:rsidR="001075C1" w:rsidRPr="00084ECD">
        <w:rPr>
          <w:rFonts w:ascii="Book Antiqua" w:hAnsi="Book Antiqua" w:cs="StempelSchneidlerStd-Roman"/>
          <w:sz w:val="24"/>
          <w:szCs w:val="24"/>
          <w:lang w:val="en-US"/>
        </w:rPr>
        <w:t xml:space="preserve"> patients revealed a</w:t>
      </w:r>
      <w:r w:rsidR="00DC773C" w:rsidRPr="00084ECD">
        <w:rPr>
          <w:rFonts w:ascii="Book Antiqua" w:hAnsi="Book Antiqua" w:cs="StempelSchneidlerStd-Roman"/>
          <w:sz w:val="24"/>
          <w:szCs w:val="24"/>
          <w:lang w:val="en-US"/>
        </w:rPr>
        <w:t xml:space="preserve">n increased </w:t>
      </w:r>
      <w:r w:rsidRPr="00084ECD">
        <w:rPr>
          <w:rFonts w:ascii="Book Antiqua" w:hAnsi="Book Antiqua" w:cs="StempelSchneidlerStd-Roman"/>
          <w:sz w:val="24"/>
          <w:szCs w:val="24"/>
          <w:lang w:val="en-US"/>
        </w:rPr>
        <w:t xml:space="preserve">frequency of </w:t>
      </w:r>
      <w:r w:rsidR="00555C9C" w:rsidRPr="00084ECD">
        <w:rPr>
          <w:rFonts w:ascii="Book Antiqua" w:hAnsi="Book Antiqua" w:cs="StempelSchneidlerStd-Roman"/>
          <w:sz w:val="24"/>
          <w:szCs w:val="24"/>
          <w:lang w:val="en-US"/>
        </w:rPr>
        <w:t xml:space="preserve">the </w:t>
      </w:r>
      <w:r w:rsidRPr="00084ECD">
        <w:rPr>
          <w:rFonts w:ascii="Book Antiqua" w:hAnsi="Book Antiqua" w:cs="StempelSchneidlerStd-Roman"/>
          <w:sz w:val="24"/>
          <w:szCs w:val="24"/>
          <w:lang w:val="en-US"/>
        </w:rPr>
        <w:t>HLA-C</w:t>
      </w:r>
      <w:r w:rsidR="00764CD8" w:rsidRPr="00084ECD">
        <w:rPr>
          <w:rFonts w:ascii="Book Antiqua" w:hAnsi="Book Antiqua" w:cs="StempelSchneidlerStd-Roman"/>
          <w:sz w:val="24"/>
          <w:szCs w:val="24"/>
          <w:lang w:val="en-US"/>
        </w:rPr>
        <w:t>w</w:t>
      </w:r>
      <w:r w:rsidRPr="00084ECD">
        <w:rPr>
          <w:rFonts w:ascii="Book Antiqua" w:hAnsi="Book Antiqua" w:cs="StempelSchneidlerStd-Roman"/>
          <w:sz w:val="24"/>
          <w:szCs w:val="24"/>
          <w:lang w:val="en-US"/>
        </w:rPr>
        <w:t>6 alle</w:t>
      </w:r>
      <w:r w:rsidR="00CE2521" w:rsidRPr="00084ECD">
        <w:rPr>
          <w:rFonts w:ascii="Book Antiqua" w:hAnsi="Book Antiqua" w:cs="StempelSchneidlerStd-Roman"/>
          <w:sz w:val="24"/>
          <w:szCs w:val="24"/>
          <w:lang w:val="en-US"/>
        </w:rPr>
        <w:t xml:space="preserve">le in women as compared to </w:t>
      </w:r>
      <w:proofErr w:type="gramStart"/>
      <w:r w:rsidR="00CE2521" w:rsidRPr="00084ECD">
        <w:rPr>
          <w:rFonts w:ascii="Book Antiqua" w:hAnsi="Book Antiqua" w:cs="StempelSchneidlerStd-Roman"/>
          <w:sz w:val="24"/>
          <w:szCs w:val="24"/>
          <w:lang w:val="en-US"/>
        </w:rPr>
        <w:t>men</w:t>
      </w:r>
      <w:r w:rsidR="00CE2521" w:rsidRPr="00084ECD">
        <w:rPr>
          <w:rFonts w:ascii="Book Antiqua" w:hAnsi="Book Antiqua"/>
          <w:sz w:val="24"/>
          <w:szCs w:val="24"/>
          <w:vertAlign w:val="superscript"/>
          <w:lang w:val="en-US"/>
        </w:rPr>
        <w:t>[</w:t>
      </w:r>
      <w:proofErr w:type="gramEnd"/>
      <w:r w:rsidR="00CE2521" w:rsidRPr="00084ECD">
        <w:rPr>
          <w:rFonts w:ascii="Book Antiqua" w:hAnsi="Book Antiqua"/>
          <w:sz w:val="24"/>
          <w:szCs w:val="24"/>
          <w:vertAlign w:val="superscript"/>
          <w:lang w:val="en-US"/>
        </w:rPr>
        <w:t>30]</w:t>
      </w:r>
      <w:r w:rsidR="00CE2521" w:rsidRPr="00084ECD">
        <w:rPr>
          <w:rFonts w:ascii="Book Antiqua" w:hAnsi="Book Antiqua" w:cs="StempelSchneidlerStd-Roman"/>
          <w:sz w:val="24"/>
          <w:szCs w:val="24"/>
          <w:lang w:val="en-US"/>
        </w:rPr>
        <w:t>.</w:t>
      </w:r>
      <w:r w:rsidR="005D5044" w:rsidRPr="00084ECD">
        <w:rPr>
          <w:rFonts w:ascii="Book Antiqua" w:hAnsi="Book Antiqua" w:cs="StempelSchneidlerStd-Roman"/>
          <w:sz w:val="24"/>
          <w:szCs w:val="24"/>
          <w:lang w:val="en-US"/>
        </w:rPr>
        <w:t xml:space="preserve"> </w:t>
      </w:r>
      <w:r w:rsidR="009102B7" w:rsidRPr="00084ECD">
        <w:rPr>
          <w:rFonts w:ascii="Book Antiqua" w:hAnsi="Book Antiqua" w:cs="MinionPro-Regular"/>
          <w:sz w:val="24"/>
          <w:szCs w:val="24"/>
          <w:lang w:val="en-US"/>
        </w:rPr>
        <w:t>Another rec</w:t>
      </w:r>
      <w:r w:rsidR="00F6558E" w:rsidRPr="00084ECD">
        <w:rPr>
          <w:rFonts w:ascii="Book Antiqua" w:hAnsi="Book Antiqua" w:cs="MinionPro-Regular"/>
          <w:sz w:val="24"/>
          <w:szCs w:val="24"/>
          <w:lang w:val="en-US"/>
        </w:rPr>
        <w:t>ent study confirmed that women we</w:t>
      </w:r>
      <w:r w:rsidR="009102B7" w:rsidRPr="00084ECD">
        <w:rPr>
          <w:rFonts w:ascii="Book Antiqua" w:hAnsi="Book Antiqua" w:cs="MinionPro-Regular"/>
          <w:sz w:val="24"/>
          <w:szCs w:val="24"/>
          <w:lang w:val="en-US"/>
        </w:rPr>
        <w:t>re affected more frequently by polyarthritis as the main joint pattern during follow</w:t>
      </w:r>
      <w:r w:rsidR="009E5C0A" w:rsidRPr="00084ECD">
        <w:rPr>
          <w:rFonts w:ascii="Book Antiqua" w:hAnsi="Book Antiqua" w:cs="MinionPro-Regular"/>
          <w:sz w:val="24"/>
          <w:szCs w:val="24"/>
          <w:lang w:val="en-US"/>
        </w:rPr>
        <w:t>-</w:t>
      </w:r>
      <w:r w:rsidR="009102B7" w:rsidRPr="00084ECD">
        <w:rPr>
          <w:rFonts w:ascii="Book Antiqua" w:hAnsi="Book Antiqua" w:cs="MinionPro-Regular"/>
          <w:sz w:val="24"/>
          <w:szCs w:val="24"/>
          <w:lang w:val="en-US"/>
        </w:rPr>
        <w:t>up, and ha</w:t>
      </w:r>
      <w:r w:rsidR="00F6558E" w:rsidRPr="00084ECD">
        <w:rPr>
          <w:rFonts w:ascii="Book Antiqua" w:hAnsi="Book Antiqua" w:cs="MinionPro-Regular"/>
          <w:sz w:val="24"/>
          <w:szCs w:val="24"/>
          <w:lang w:val="en-US"/>
        </w:rPr>
        <w:t>d</w:t>
      </w:r>
      <w:r w:rsidR="009102B7" w:rsidRPr="00084ECD">
        <w:rPr>
          <w:rFonts w:ascii="Book Antiqua" w:hAnsi="Book Antiqua" w:cs="MinionPro-Regular"/>
          <w:sz w:val="24"/>
          <w:szCs w:val="24"/>
          <w:lang w:val="en-US"/>
        </w:rPr>
        <w:t xml:space="preserve"> significantly greater functional impairment and higher number of sw</w:t>
      </w:r>
      <w:r w:rsidR="00555C9C" w:rsidRPr="00084ECD">
        <w:rPr>
          <w:rFonts w:ascii="Book Antiqua" w:hAnsi="Book Antiqua" w:cs="MinionPro-Regular"/>
          <w:sz w:val="24"/>
          <w:szCs w:val="24"/>
          <w:lang w:val="en-US"/>
        </w:rPr>
        <w:t>ollen</w:t>
      </w:r>
      <w:r w:rsidR="009102B7" w:rsidRPr="00084ECD">
        <w:rPr>
          <w:rFonts w:ascii="Book Antiqua" w:hAnsi="Book Antiqua" w:cs="MinionPro-Regular"/>
          <w:sz w:val="24"/>
          <w:szCs w:val="24"/>
          <w:lang w:val="en-US"/>
        </w:rPr>
        <w:t xml:space="preserve"> </w:t>
      </w:r>
      <w:proofErr w:type="gramStart"/>
      <w:r w:rsidR="009102B7" w:rsidRPr="00084ECD">
        <w:rPr>
          <w:rFonts w:ascii="Book Antiqua" w:hAnsi="Book Antiqua" w:cs="MinionPro-Regular"/>
          <w:sz w:val="24"/>
          <w:szCs w:val="24"/>
          <w:lang w:val="en-US"/>
        </w:rPr>
        <w:t>joints</w:t>
      </w:r>
      <w:r w:rsidR="00CE2521" w:rsidRPr="00084ECD">
        <w:rPr>
          <w:rFonts w:ascii="Book Antiqua" w:hAnsi="Book Antiqua"/>
          <w:sz w:val="24"/>
          <w:szCs w:val="24"/>
          <w:vertAlign w:val="superscript"/>
          <w:lang w:val="en-US"/>
        </w:rPr>
        <w:t>[</w:t>
      </w:r>
      <w:proofErr w:type="gramEnd"/>
      <w:r w:rsidR="00CE2521" w:rsidRPr="00084ECD">
        <w:rPr>
          <w:rFonts w:ascii="Book Antiqua" w:hAnsi="Book Antiqua"/>
          <w:sz w:val="24"/>
          <w:szCs w:val="24"/>
          <w:vertAlign w:val="superscript"/>
          <w:lang w:val="en-US"/>
        </w:rPr>
        <w:t>31]</w:t>
      </w:r>
      <w:r w:rsidR="00CE2521" w:rsidRPr="00084ECD">
        <w:rPr>
          <w:rFonts w:ascii="Book Antiqua" w:hAnsi="Book Antiqua" w:cs="StempelSchneidlerStd-Roman"/>
          <w:sz w:val="24"/>
          <w:szCs w:val="24"/>
          <w:lang w:val="en-US"/>
        </w:rPr>
        <w:t>.</w:t>
      </w:r>
      <w:r w:rsidR="00084ECD" w:rsidRPr="00084ECD">
        <w:rPr>
          <w:rFonts w:ascii="Book Antiqua" w:hAnsi="Book Antiqua" w:cs="MinionPro-Regular"/>
          <w:sz w:val="24"/>
          <w:szCs w:val="24"/>
          <w:lang w:val="en-US"/>
        </w:rPr>
        <w:t xml:space="preserve"> </w:t>
      </w:r>
      <w:r w:rsidRPr="00084ECD">
        <w:rPr>
          <w:rFonts w:ascii="Book Antiqua" w:hAnsi="Book Antiqua" w:cs="MinionPro-Regular"/>
          <w:sz w:val="24"/>
          <w:szCs w:val="24"/>
          <w:lang w:val="en-US"/>
        </w:rPr>
        <w:t xml:space="preserve">Among the </w:t>
      </w:r>
      <w:proofErr w:type="spellStart"/>
      <w:r w:rsidR="00764CD8" w:rsidRPr="00084ECD">
        <w:rPr>
          <w:rFonts w:ascii="Book Antiqua" w:hAnsi="Book Antiqua" w:cs="MinionPro-Regular"/>
          <w:sz w:val="24"/>
          <w:szCs w:val="24"/>
          <w:lang w:val="en-US"/>
        </w:rPr>
        <w:t>PsA</w:t>
      </w:r>
      <w:proofErr w:type="spellEnd"/>
      <w:r w:rsidR="00764CD8" w:rsidRPr="00084ECD">
        <w:rPr>
          <w:rFonts w:ascii="Book Antiqua" w:hAnsi="Book Antiqua" w:cs="MinionPro-Regular"/>
          <w:sz w:val="24"/>
          <w:szCs w:val="24"/>
          <w:lang w:val="en-US"/>
        </w:rPr>
        <w:t xml:space="preserve"> </w:t>
      </w:r>
      <w:r w:rsidRPr="00084ECD">
        <w:rPr>
          <w:rFonts w:ascii="Book Antiqua" w:hAnsi="Book Antiqua" w:cs="MinionPro-Regular"/>
          <w:sz w:val="24"/>
          <w:szCs w:val="24"/>
          <w:lang w:val="en-US"/>
        </w:rPr>
        <w:t>patients with psoriasis developing before 40 years of age</w:t>
      </w:r>
      <w:r w:rsidR="00D070B1" w:rsidRPr="00084ECD">
        <w:rPr>
          <w:rFonts w:ascii="Book Antiqua" w:hAnsi="Book Antiqua" w:cs="MinionPro-Regular"/>
          <w:sz w:val="24"/>
          <w:szCs w:val="24"/>
          <w:lang w:val="en-US"/>
        </w:rPr>
        <w:t>,</w:t>
      </w:r>
      <w:r w:rsidRPr="00084ECD">
        <w:rPr>
          <w:rFonts w:ascii="Book Antiqua" w:hAnsi="Book Antiqua" w:cs="MinionPro-Regular"/>
          <w:sz w:val="24"/>
          <w:szCs w:val="24"/>
          <w:lang w:val="en-US"/>
        </w:rPr>
        <w:t xml:space="preserve"> </w:t>
      </w:r>
      <w:r w:rsidR="00764CD8" w:rsidRPr="00084ECD">
        <w:rPr>
          <w:rFonts w:ascii="Book Antiqua" w:hAnsi="Book Antiqua" w:cs="MinionPro-Regular"/>
          <w:sz w:val="24"/>
          <w:szCs w:val="24"/>
          <w:lang w:val="en-US"/>
        </w:rPr>
        <w:t>a significantly shorter psoriasis-</w:t>
      </w:r>
      <w:proofErr w:type="spellStart"/>
      <w:r w:rsidR="00D070B1" w:rsidRPr="00084ECD">
        <w:rPr>
          <w:rFonts w:ascii="Book Antiqua" w:hAnsi="Book Antiqua" w:cs="MinionPro-Regular"/>
          <w:sz w:val="24"/>
          <w:szCs w:val="24"/>
          <w:lang w:val="en-US"/>
        </w:rPr>
        <w:t>PsA</w:t>
      </w:r>
      <w:proofErr w:type="spellEnd"/>
      <w:r w:rsidR="00764CD8" w:rsidRPr="00084ECD">
        <w:rPr>
          <w:rFonts w:ascii="Book Antiqua" w:hAnsi="Book Antiqua" w:cs="MinionPro-Regular"/>
          <w:sz w:val="24"/>
          <w:szCs w:val="24"/>
          <w:lang w:val="en-US"/>
        </w:rPr>
        <w:t xml:space="preserve"> latency period was noted </w:t>
      </w:r>
      <w:r w:rsidR="009102B7" w:rsidRPr="00084ECD">
        <w:rPr>
          <w:rFonts w:ascii="Book Antiqua" w:hAnsi="Book Antiqua" w:cs="MinionPro-Regular"/>
          <w:sz w:val="24"/>
          <w:szCs w:val="24"/>
          <w:lang w:val="en-US"/>
        </w:rPr>
        <w:t xml:space="preserve">in </w:t>
      </w:r>
      <w:proofErr w:type="gramStart"/>
      <w:r w:rsidR="009102B7" w:rsidRPr="00084ECD">
        <w:rPr>
          <w:rFonts w:ascii="Book Antiqua" w:hAnsi="Book Antiqua" w:cs="MinionPro-Regular"/>
          <w:sz w:val="24"/>
          <w:szCs w:val="24"/>
          <w:lang w:val="en-US"/>
        </w:rPr>
        <w:t>men</w:t>
      </w:r>
      <w:r w:rsidR="00CE2521" w:rsidRPr="00084ECD">
        <w:rPr>
          <w:rFonts w:ascii="Book Antiqua" w:hAnsi="Book Antiqua"/>
          <w:sz w:val="24"/>
          <w:szCs w:val="24"/>
          <w:vertAlign w:val="superscript"/>
          <w:lang w:val="en-US"/>
        </w:rPr>
        <w:t>[</w:t>
      </w:r>
      <w:proofErr w:type="gramEnd"/>
      <w:r w:rsidR="00CE2521" w:rsidRPr="00084ECD">
        <w:rPr>
          <w:rFonts w:ascii="Book Antiqua" w:hAnsi="Book Antiqua"/>
          <w:sz w:val="24"/>
          <w:szCs w:val="24"/>
          <w:vertAlign w:val="superscript"/>
          <w:lang w:val="en-US"/>
        </w:rPr>
        <w:t>31]</w:t>
      </w:r>
      <w:r w:rsidR="00CE2521" w:rsidRPr="00084ECD">
        <w:rPr>
          <w:rFonts w:ascii="Book Antiqua" w:hAnsi="Book Antiqua" w:cs="StempelSchneidlerStd-Roman"/>
          <w:sz w:val="24"/>
          <w:szCs w:val="24"/>
          <w:lang w:val="en-US"/>
        </w:rPr>
        <w:t>.</w:t>
      </w:r>
      <w:r w:rsidR="00084ECD" w:rsidRPr="00084ECD">
        <w:rPr>
          <w:rFonts w:ascii="Book Antiqua" w:hAnsi="Book Antiqua" w:cs="MinionPro-Regular"/>
          <w:sz w:val="24"/>
          <w:szCs w:val="24"/>
          <w:lang w:val="en-US"/>
        </w:rPr>
        <w:t xml:space="preserve"> </w:t>
      </w:r>
    </w:p>
    <w:p w:rsidR="00DD36DC" w:rsidRPr="00084ECD" w:rsidRDefault="00DD36DC" w:rsidP="00C44C06">
      <w:pPr>
        <w:autoSpaceDE w:val="0"/>
        <w:autoSpaceDN w:val="0"/>
        <w:adjustRightInd w:val="0"/>
        <w:spacing w:after="0" w:line="360" w:lineRule="auto"/>
        <w:ind w:firstLineChars="200" w:firstLine="480"/>
        <w:jc w:val="both"/>
        <w:rPr>
          <w:rFonts w:ascii="Book Antiqua" w:hAnsi="Book Antiqua" w:cs="StempelSchneidlerStd-Roman"/>
          <w:sz w:val="24"/>
          <w:szCs w:val="24"/>
          <w:lang w:val="en-US"/>
        </w:rPr>
      </w:pPr>
      <w:r w:rsidRPr="00084ECD">
        <w:rPr>
          <w:rFonts w:ascii="Book Antiqua" w:hAnsi="Book Antiqua" w:cs="Arial"/>
          <w:sz w:val="24"/>
          <w:szCs w:val="24"/>
          <w:lang w:val="en-US"/>
        </w:rPr>
        <w:t xml:space="preserve">Work disability in </w:t>
      </w:r>
      <w:proofErr w:type="spellStart"/>
      <w:r w:rsidR="00D070B1" w:rsidRPr="00084ECD">
        <w:rPr>
          <w:rFonts w:ascii="Book Antiqua" w:hAnsi="Book Antiqua" w:cs="Arial"/>
          <w:sz w:val="24"/>
          <w:szCs w:val="24"/>
          <w:lang w:val="en-US"/>
        </w:rPr>
        <w:t>PsA</w:t>
      </w:r>
      <w:proofErr w:type="spellEnd"/>
      <w:r w:rsidR="00D070B1" w:rsidRPr="00084ECD">
        <w:rPr>
          <w:rFonts w:ascii="Book Antiqua" w:hAnsi="Book Antiqua" w:cs="Arial"/>
          <w:sz w:val="24"/>
          <w:szCs w:val="24"/>
          <w:lang w:val="en-US"/>
        </w:rPr>
        <w:t xml:space="preserve"> </w:t>
      </w:r>
      <w:r w:rsidRPr="00084ECD">
        <w:rPr>
          <w:rFonts w:ascii="Book Antiqua" w:hAnsi="Book Antiqua" w:cs="Arial"/>
          <w:sz w:val="24"/>
          <w:szCs w:val="24"/>
          <w:lang w:val="en-US"/>
        </w:rPr>
        <w:t xml:space="preserve">patients below 45 years of age was </w:t>
      </w:r>
      <w:r w:rsidR="001075C1" w:rsidRPr="00084ECD">
        <w:rPr>
          <w:rFonts w:ascii="Book Antiqua" w:hAnsi="Book Antiqua" w:cs="Arial"/>
          <w:sz w:val="24"/>
          <w:szCs w:val="24"/>
          <w:lang w:val="en-US"/>
        </w:rPr>
        <w:t xml:space="preserve">shown to be </w:t>
      </w:r>
      <w:r w:rsidRPr="00084ECD">
        <w:rPr>
          <w:rFonts w:ascii="Book Antiqua" w:hAnsi="Book Antiqua" w:cs="Arial"/>
          <w:sz w:val="24"/>
          <w:szCs w:val="24"/>
          <w:lang w:val="en-US"/>
        </w:rPr>
        <w:t xml:space="preserve">independently </w:t>
      </w:r>
      <w:r w:rsidR="001075C1" w:rsidRPr="00084ECD">
        <w:rPr>
          <w:rFonts w:ascii="Book Antiqua" w:hAnsi="Book Antiqua" w:cs="Arial"/>
          <w:sz w:val="24"/>
          <w:szCs w:val="24"/>
          <w:lang w:val="en-US"/>
        </w:rPr>
        <w:t>related to</w:t>
      </w:r>
      <w:r w:rsidRPr="00084ECD">
        <w:rPr>
          <w:rFonts w:ascii="Book Antiqua" w:hAnsi="Book Antiqua" w:cs="Arial"/>
          <w:sz w:val="24"/>
          <w:szCs w:val="24"/>
          <w:lang w:val="en-US"/>
        </w:rPr>
        <w:t xml:space="preserve"> educational level, disability score, erosive disease, disease duration, and female </w:t>
      </w:r>
      <w:proofErr w:type="gramStart"/>
      <w:r w:rsidRPr="00084ECD">
        <w:rPr>
          <w:rStyle w:val="highlight"/>
          <w:rFonts w:ascii="Book Antiqua" w:hAnsi="Book Antiqua" w:cs="Arial"/>
          <w:sz w:val="24"/>
          <w:szCs w:val="24"/>
          <w:lang w:val="en-US"/>
        </w:rPr>
        <w:t>gender</w:t>
      </w:r>
      <w:r w:rsidR="00CE2521" w:rsidRPr="00084ECD">
        <w:rPr>
          <w:rFonts w:ascii="Book Antiqua" w:hAnsi="Book Antiqua"/>
          <w:sz w:val="24"/>
          <w:szCs w:val="24"/>
          <w:vertAlign w:val="superscript"/>
          <w:lang w:val="en-US"/>
        </w:rPr>
        <w:t>[</w:t>
      </w:r>
      <w:proofErr w:type="gramEnd"/>
      <w:r w:rsidR="00CE2521" w:rsidRPr="00084ECD">
        <w:rPr>
          <w:rFonts w:ascii="Book Antiqua" w:hAnsi="Book Antiqua"/>
          <w:sz w:val="24"/>
          <w:szCs w:val="24"/>
          <w:vertAlign w:val="superscript"/>
          <w:lang w:val="en-US"/>
        </w:rPr>
        <w:t>34]</w:t>
      </w:r>
      <w:r w:rsidR="00CE2521" w:rsidRPr="00084ECD">
        <w:rPr>
          <w:rFonts w:ascii="Book Antiqua" w:hAnsi="Book Antiqua" w:cs="StempelSchneidlerStd-Roman"/>
          <w:sz w:val="24"/>
          <w:szCs w:val="24"/>
          <w:lang w:val="en-US"/>
        </w:rPr>
        <w:t>.</w:t>
      </w:r>
    </w:p>
    <w:p w:rsidR="00F47F7F" w:rsidRPr="00084ECD" w:rsidRDefault="00F47F7F" w:rsidP="00C44C06">
      <w:pPr>
        <w:autoSpaceDE w:val="0"/>
        <w:autoSpaceDN w:val="0"/>
        <w:adjustRightInd w:val="0"/>
        <w:spacing w:after="0" w:line="360" w:lineRule="auto"/>
        <w:jc w:val="both"/>
        <w:rPr>
          <w:rFonts w:ascii="Book Antiqua" w:hAnsi="Book Antiqua" w:cs="StempelSchneidlerStd-Roman"/>
          <w:sz w:val="24"/>
          <w:szCs w:val="24"/>
          <w:lang w:val="en-US"/>
        </w:rPr>
      </w:pPr>
    </w:p>
    <w:p w:rsidR="00F47F7F" w:rsidRPr="00084ECD" w:rsidRDefault="005C0907" w:rsidP="00C44C06">
      <w:pPr>
        <w:autoSpaceDE w:val="0"/>
        <w:autoSpaceDN w:val="0"/>
        <w:adjustRightInd w:val="0"/>
        <w:spacing w:after="0" w:line="360" w:lineRule="auto"/>
        <w:jc w:val="both"/>
        <w:rPr>
          <w:rFonts w:ascii="Book Antiqua" w:hAnsi="Book Antiqua" w:cs="MinionPro-Regular"/>
          <w:b/>
          <w:sz w:val="24"/>
          <w:szCs w:val="24"/>
          <w:lang w:val="en-US"/>
        </w:rPr>
      </w:pPr>
      <w:r w:rsidRPr="00084ECD">
        <w:rPr>
          <w:rFonts w:ascii="Book Antiqua" w:hAnsi="Book Antiqua" w:cs="StempelSchneidlerStd-Roman"/>
          <w:b/>
          <w:sz w:val="24"/>
          <w:szCs w:val="24"/>
          <w:lang w:val="en-US"/>
        </w:rPr>
        <w:t>COMORBIDITIES AND CLINICAL ASSOCIATIONS</w:t>
      </w:r>
    </w:p>
    <w:p w:rsidR="00D16464" w:rsidRPr="00084ECD" w:rsidRDefault="009102B7" w:rsidP="00C44C06">
      <w:pPr>
        <w:shd w:val="clear" w:color="auto" w:fill="FFFFFF"/>
        <w:spacing w:after="0" w:line="360" w:lineRule="auto"/>
        <w:jc w:val="both"/>
        <w:rPr>
          <w:rFonts w:ascii="Book Antiqua" w:eastAsia="Times New Roman" w:hAnsi="Book Antiqua" w:cs="Arial"/>
          <w:sz w:val="24"/>
          <w:szCs w:val="24"/>
          <w:lang w:val="en-US" w:eastAsia="it-IT"/>
        </w:rPr>
      </w:pPr>
      <w:r w:rsidRPr="00084ECD">
        <w:rPr>
          <w:rFonts w:ascii="Book Antiqua" w:hAnsi="Book Antiqua"/>
          <w:sz w:val="24"/>
          <w:szCs w:val="24"/>
          <w:lang w:val="en-US"/>
        </w:rPr>
        <w:t xml:space="preserve">Psoriasis is associated with a number of systemic disorders including </w:t>
      </w:r>
      <w:proofErr w:type="spellStart"/>
      <w:r w:rsidRPr="00084ECD">
        <w:rPr>
          <w:rFonts w:ascii="Book Antiqua" w:hAnsi="Book Antiqua"/>
          <w:sz w:val="24"/>
          <w:szCs w:val="24"/>
          <w:lang w:val="en-US"/>
        </w:rPr>
        <w:t>Crohn's</w:t>
      </w:r>
      <w:proofErr w:type="spellEnd"/>
      <w:r w:rsidRPr="00084ECD">
        <w:rPr>
          <w:rFonts w:ascii="Book Antiqua" w:hAnsi="Book Antiqua"/>
          <w:sz w:val="24"/>
          <w:szCs w:val="24"/>
          <w:lang w:val="en-US"/>
        </w:rPr>
        <w:t xml:space="preserve"> disease, obesity, type 2 diabetes mellitus, </w:t>
      </w:r>
      <w:r w:rsidR="009E5E08" w:rsidRPr="00084ECD">
        <w:rPr>
          <w:rFonts w:ascii="Book Antiqua" w:hAnsi="Book Antiqua"/>
          <w:sz w:val="24"/>
          <w:szCs w:val="24"/>
          <w:lang w:val="en-US"/>
        </w:rPr>
        <w:t xml:space="preserve">essential hypertension, </w:t>
      </w:r>
      <w:r w:rsidR="009E5E08" w:rsidRPr="00084ECD">
        <w:rPr>
          <w:rFonts w:ascii="Book Antiqua" w:eastAsia="Times New Roman" w:hAnsi="Book Antiqua" w:cs="Arial"/>
          <w:sz w:val="24"/>
          <w:szCs w:val="24"/>
          <w:lang w:val="en-US" w:eastAsia="it-IT"/>
        </w:rPr>
        <w:t xml:space="preserve">dyslipidemia, </w:t>
      </w:r>
      <w:r w:rsidRPr="00084ECD">
        <w:rPr>
          <w:rFonts w:ascii="Book Antiqua" w:hAnsi="Book Antiqua"/>
          <w:sz w:val="24"/>
          <w:szCs w:val="24"/>
          <w:lang w:val="en-US"/>
        </w:rPr>
        <w:t xml:space="preserve">metabolic syndrome, </w:t>
      </w:r>
      <w:r w:rsidR="009E5E08" w:rsidRPr="00084ECD">
        <w:rPr>
          <w:rFonts w:ascii="Book Antiqua" w:eastAsia="Times New Roman" w:hAnsi="Book Antiqua" w:cs="Arial"/>
          <w:sz w:val="24"/>
          <w:szCs w:val="24"/>
          <w:lang w:val="en-US" w:eastAsia="it-IT"/>
        </w:rPr>
        <w:t>nonalcoholic fatty liver,</w:t>
      </w:r>
      <w:r w:rsidR="009E5E08" w:rsidRPr="00084ECD">
        <w:rPr>
          <w:rFonts w:ascii="Book Antiqua" w:hAnsi="Book Antiqua"/>
          <w:sz w:val="24"/>
          <w:szCs w:val="24"/>
          <w:lang w:val="en-US"/>
        </w:rPr>
        <w:t xml:space="preserve"> </w:t>
      </w:r>
      <w:r w:rsidRPr="00084ECD">
        <w:rPr>
          <w:rFonts w:ascii="Book Antiqua" w:hAnsi="Book Antiqua"/>
          <w:sz w:val="24"/>
          <w:szCs w:val="24"/>
          <w:lang w:val="en-US"/>
        </w:rPr>
        <w:t xml:space="preserve">and </w:t>
      </w:r>
      <w:proofErr w:type="gramStart"/>
      <w:r w:rsidRPr="00084ECD">
        <w:rPr>
          <w:rFonts w:ascii="Book Antiqua" w:hAnsi="Book Antiqua"/>
          <w:sz w:val="24"/>
          <w:szCs w:val="24"/>
          <w:lang w:val="en-US"/>
        </w:rPr>
        <w:t>depression</w:t>
      </w:r>
      <w:r w:rsidR="00A8704C" w:rsidRPr="00084ECD">
        <w:rPr>
          <w:rFonts w:ascii="Book Antiqua" w:hAnsi="Book Antiqua"/>
          <w:sz w:val="24"/>
          <w:szCs w:val="24"/>
          <w:vertAlign w:val="superscript"/>
          <w:lang w:val="en-US"/>
        </w:rPr>
        <w:t>[</w:t>
      </w:r>
      <w:proofErr w:type="gramEnd"/>
      <w:r w:rsidR="00A8704C" w:rsidRPr="00084ECD">
        <w:rPr>
          <w:rFonts w:ascii="Book Antiqua" w:hAnsi="Book Antiqua"/>
          <w:sz w:val="24"/>
          <w:szCs w:val="24"/>
          <w:vertAlign w:val="superscript"/>
          <w:lang w:val="en-US"/>
        </w:rPr>
        <w:t>5]</w:t>
      </w:r>
      <w:r w:rsidR="00A8704C" w:rsidRPr="00084ECD">
        <w:rPr>
          <w:rFonts w:ascii="Book Antiqua" w:hAnsi="Book Antiqua" w:cs="StempelSchneidlerStd-Roman"/>
          <w:sz w:val="24"/>
          <w:szCs w:val="24"/>
          <w:lang w:val="en-US"/>
        </w:rPr>
        <w:t>.</w:t>
      </w:r>
      <w:r w:rsidRPr="00084ECD">
        <w:rPr>
          <w:rFonts w:ascii="Book Antiqua" w:hAnsi="Book Antiqua"/>
          <w:sz w:val="24"/>
          <w:szCs w:val="24"/>
          <w:lang w:val="en-US"/>
        </w:rPr>
        <w:t xml:space="preserve"> The persistent systemic inflammation and endothelial activation may predispose to the increase</w:t>
      </w:r>
      <w:r w:rsidR="00F6558E" w:rsidRPr="00084ECD">
        <w:rPr>
          <w:rFonts w:ascii="Book Antiqua" w:hAnsi="Book Antiqua"/>
          <w:sz w:val="24"/>
          <w:szCs w:val="24"/>
          <w:lang w:val="en-US"/>
        </w:rPr>
        <w:t>d</w:t>
      </w:r>
      <w:r w:rsidRPr="00084ECD">
        <w:rPr>
          <w:rFonts w:ascii="Book Antiqua" w:hAnsi="Book Antiqua"/>
          <w:sz w:val="24"/>
          <w:szCs w:val="24"/>
          <w:lang w:val="en-US"/>
        </w:rPr>
        <w:t xml:space="preserve"> risk for cardiovascular disease existing in patients with psoriatic </w:t>
      </w:r>
      <w:proofErr w:type="gramStart"/>
      <w:r w:rsidRPr="00084ECD">
        <w:rPr>
          <w:rFonts w:ascii="Book Antiqua" w:hAnsi="Book Antiqua"/>
          <w:sz w:val="24"/>
          <w:szCs w:val="24"/>
          <w:lang w:val="en-US"/>
        </w:rPr>
        <w:t>disease</w:t>
      </w:r>
      <w:r w:rsidR="00A8704C" w:rsidRPr="00084ECD">
        <w:rPr>
          <w:rFonts w:ascii="Book Antiqua" w:hAnsi="Book Antiqua"/>
          <w:sz w:val="24"/>
          <w:szCs w:val="24"/>
          <w:vertAlign w:val="superscript"/>
          <w:lang w:val="en-US"/>
        </w:rPr>
        <w:t>[</w:t>
      </w:r>
      <w:proofErr w:type="gramEnd"/>
      <w:r w:rsidR="00A8704C" w:rsidRPr="00084ECD">
        <w:rPr>
          <w:rFonts w:ascii="Book Antiqua" w:hAnsi="Book Antiqua"/>
          <w:sz w:val="24"/>
          <w:szCs w:val="24"/>
          <w:vertAlign w:val="superscript"/>
          <w:lang w:val="en-US"/>
        </w:rPr>
        <w:t>35]</w:t>
      </w:r>
      <w:r w:rsidR="00A8704C" w:rsidRPr="00084ECD">
        <w:rPr>
          <w:rFonts w:ascii="Book Antiqua" w:hAnsi="Book Antiqua" w:cs="StempelSchneidlerStd-Roman"/>
          <w:sz w:val="24"/>
          <w:szCs w:val="24"/>
          <w:lang w:val="en-US"/>
        </w:rPr>
        <w:t>.</w:t>
      </w:r>
      <w:r w:rsidR="001075C1" w:rsidRPr="00084ECD">
        <w:rPr>
          <w:rFonts w:ascii="Book Antiqua" w:hAnsi="Book Antiqua"/>
          <w:sz w:val="24"/>
          <w:szCs w:val="24"/>
          <w:lang w:val="en-US"/>
        </w:rPr>
        <w:t xml:space="preserve"> </w:t>
      </w:r>
      <w:r w:rsidR="002A26E0" w:rsidRPr="00084ECD">
        <w:rPr>
          <w:rFonts w:ascii="Book Antiqua" w:hAnsi="Book Antiqua"/>
          <w:sz w:val="24"/>
          <w:szCs w:val="24"/>
          <w:lang w:val="en-US"/>
        </w:rPr>
        <w:t>F</w:t>
      </w:r>
      <w:r w:rsidR="00937536" w:rsidRPr="00084ECD">
        <w:rPr>
          <w:rFonts w:ascii="Book Antiqua" w:hAnsi="Book Antiqua" w:cs="Arial"/>
          <w:sz w:val="24"/>
          <w:szCs w:val="24"/>
          <w:lang w:val="en-US"/>
        </w:rPr>
        <w:t xml:space="preserve">ew studies </w:t>
      </w:r>
      <w:r w:rsidR="002A26E0" w:rsidRPr="00084ECD">
        <w:rPr>
          <w:rFonts w:ascii="Book Antiqua" w:hAnsi="Book Antiqua" w:cs="Arial"/>
          <w:sz w:val="24"/>
          <w:szCs w:val="24"/>
          <w:lang w:val="en-US"/>
        </w:rPr>
        <w:t xml:space="preserve">systematically </w:t>
      </w:r>
      <w:r w:rsidR="001075C1" w:rsidRPr="00084ECD">
        <w:rPr>
          <w:rFonts w:ascii="Book Antiqua" w:hAnsi="Book Antiqua" w:cs="Arial"/>
          <w:sz w:val="24"/>
          <w:szCs w:val="24"/>
          <w:lang w:val="en-US"/>
        </w:rPr>
        <w:t>examin</w:t>
      </w:r>
      <w:r w:rsidR="00937536" w:rsidRPr="00084ECD">
        <w:rPr>
          <w:rFonts w:ascii="Book Antiqua" w:hAnsi="Book Antiqua" w:cs="Arial"/>
          <w:sz w:val="24"/>
          <w:szCs w:val="24"/>
          <w:lang w:val="en-US"/>
        </w:rPr>
        <w:t xml:space="preserve">ed gender-specific differences in comorbidities associated with psoriasis. </w:t>
      </w:r>
      <w:r w:rsidR="00DF6E4A" w:rsidRPr="00084ECD">
        <w:rPr>
          <w:rFonts w:ascii="Book Antiqua" w:hAnsi="Book Antiqua" w:cs="Arial"/>
          <w:sz w:val="24"/>
          <w:szCs w:val="24"/>
          <w:lang w:val="en-US"/>
        </w:rPr>
        <w:t xml:space="preserve">On recent </w:t>
      </w:r>
      <w:proofErr w:type="gramStart"/>
      <w:r w:rsidR="00DF6E4A" w:rsidRPr="00084ECD">
        <w:rPr>
          <w:rFonts w:ascii="Book Antiqua" w:hAnsi="Book Antiqua" w:cs="Arial"/>
          <w:sz w:val="24"/>
          <w:szCs w:val="24"/>
          <w:lang w:val="en-US"/>
        </w:rPr>
        <w:t>occasions</w:t>
      </w:r>
      <w:r w:rsidR="00BD2F72" w:rsidRPr="00084ECD">
        <w:rPr>
          <w:rFonts w:ascii="Book Antiqua" w:hAnsi="Book Antiqua"/>
          <w:sz w:val="24"/>
          <w:szCs w:val="24"/>
          <w:vertAlign w:val="superscript"/>
          <w:lang w:val="en-US"/>
        </w:rPr>
        <w:t>[</w:t>
      </w:r>
      <w:proofErr w:type="gramEnd"/>
      <w:r w:rsidR="00BD2F72" w:rsidRPr="00084ECD">
        <w:rPr>
          <w:rFonts w:ascii="Book Antiqua" w:hAnsi="Book Antiqua"/>
          <w:sz w:val="24"/>
          <w:szCs w:val="24"/>
          <w:vertAlign w:val="superscript"/>
          <w:lang w:val="en-US"/>
        </w:rPr>
        <w:t>36,37]</w:t>
      </w:r>
      <w:r w:rsidR="00DF6E4A" w:rsidRPr="00084ECD">
        <w:rPr>
          <w:rFonts w:ascii="Book Antiqua" w:hAnsi="Book Antiqua" w:cs="Arial"/>
          <w:sz w:val="24"/>
          <w:szCs w:val="24"/>
          <w:lang w:val="en-US"/>
        </w:rPr>
        <w:t xml:space="preserve">, higher prevalence rates of diabetes and metabolic syndrome were detected in psoriatic women than in psoriatic men, although other authors demonstrated that the increased association of psoriasis with diabetes consisted </w:t>
      </w:r>
      <w:r w:rsidR="002A26E0" w:rsidRPr="00084ECD">
        <w:rPr>
          <w:rFonts w:ascii="Book Antiqua" w:hAnsi="Book Antiqua" w:cs="Arial"/>
          <w:sz w:val="24"/>
          <w:szCs w:val="24"/>
          <w:lang w:val="en-US"/>
        </w:rPr>
        <w:t>of</w:t>
      </w:r>
      <w:r w:rsidR="00DF6E4A" w:rsidRPr="00084ECD">
        <w:rPr>
          <w:rFonts w:ascii="Book Antiqua" w:hAnsi="Book Antiqua" w:cs="Arial"/>
          <w:sz w:val="24"/>
          <w:szCs w:val="24"/>
          <w:lang w:val="en-US"/>
        </w:rPr>
        <w:t xml:space="preserve"> similar </w:t>
      </w:r>
      <w:r w:rsidR="002A26E0" w:rsidRPr="00084ECD">
        <w:rPr>
          <w:rFonts w:ascii="Book Antiqua" w:hAnsi="Book Antiqua" w:cs="Arial"/>
          <w:sz w:val="24"/>
          <w:szCs w:val="24"/>
          <w:lang w:val="en-US"/>
        </w:rPr>
        <w:t>proportions in men and women</w:t>
      </w:r>
      <w:r w:rsidR="00BD2F72" w:rsidRPr="00084ECD">
        <w:rPr>
          <w:rFonts w:ascii="Book Antiqua" w:hAnsi="Book Antiqua"/>
          <w:sz w:val="24"/>
          <w:szCs w:val="24"/>
          <w:vertAlign w:val="superscript"/>
          <w:lang w:val="en-US"/>
        </w:rPr>
        <w:t>[38]</w:t>
      </w:r>
      <w:r w:rsidR="002A26E0" w:rsidRPr="00084ECD">
        <w:rPr>
          <w:rFonts w:ascii="Book Antiqua" w:hAnsi="Book Antiqua" w:cs="Arial"/>
          <w:sz w:val="24"/>
          <w:szCs w:val="24"/>
          <w:lang w:val="en-US"/>
        </w:rPr>
        <w:t>. Another</w:t>
      </w:r>
      <w:r w:rsidR="00084ECD" w:rsidRPr="00084ECD">
        <w:rPr>
          <w:rFonts w:ascii="Book Antiqua" w:hAnsi="Book Antiqua" w:cs="Arial"/>
          <w:sz w:val="24"/>
          <w:szCs w:val="24"/>
          <w:lang w:val="en-US"/>
        </w:rPr>
        <w:t xml:space="preserve"> </w:t>
      </w:r>
      <w:r w:rsidR="002A26E0" w:rsidRPr="00084ECD">
        <w:rPr>
          <w:rFonts w:ascii="Book Antiqua" w:hAnsi="Book Antiqua" w:cs="Arial"/>
          <w:sz w:val="24"/>
          <w:szCs w:val="24"/>
          <w:lang w:val="en-US"/>
        </w:rPr>
        <w:t xml:space="preserve">study </w:t>
      </w:r>
      <w:r w:rsidR="002A26E0" w:rsidRPr="00084ECD">
        <w:rPr>
          <w:rFonts w:ascii="Book Antiqua" w:hAnsi="Book Antiqua" w:cs="Arial"/>
          <w:sz w:val="24"/>
          <w:szCs w:val="24"/>
          <w:lang w:val="en-US"/>
        </w:rPr>
        <w:lastRenderedPageBreak/>
        <w:t xml:space="preserve">investigated the prevalence of masked hypertension, defined as normal office blood pressure with elevated ambulatory blood pressure, which </w:t>
      </w:r>
      <w:r w:rsidR="002309DD" w:rsidRPr="00084ECD">
        <w:rPr>
          <w:rFonts w:ascii="Book Antiqua" w:hAnsi="Book Antiqua" w:cs="Arial"/>
          <w:sz w:val="24"/>
          <w:szCs w:val="24"/>
          <w:lang w:val="en-US"/>
        </w:rPr>
        <w:t>represents</w:t>
      </w:r>
      <w:r w:rsidR="002A26E0" w:rsidRPr="00084ECD">
        <w:rPr>
          <w:rFonts w:ascii="Book Antiqua" w:hAnsi="Book Antiqua" w:cs="Arial"/>
          <w:sz w:val="24"/>
          <w:szCs w:val="24"/>
          <w:lang w:val="en-US"/>
        </w:rPr>
        <w:t xml:space="preserve"> a risk factor for full-blown hypertension, cardiovascular morbidity and </w:t>
      </w:r>
      <w:proofErr w:type="gramStart"/>
      <w:r w:rsidR="002A26E0" w:rsidRPr="00084ECD">
        <w:rPr>
          <w:rFonts w:ascii="Book Antiqua" w:hAnsi="Book Antiqua" w:cs="Arial"/>
          <w:sz w:val="24"/>
          <w:szCs w:val="24"/>
          <w:lang w:val="en-US"/>
        </w:rPr>
        <w:t>mortality</w:t>
      </w:r>
      <w:r w:rsidR="00BD2F72" w:rsidRPr="00084ECD">
        <w:rPr>
          <w:rFonts w:ascii="Book Antiqua" w:hAnsi="Book Antiqua"/>
          <w:sz w:val="24"/>
          <w:szCs w:val="24"/>
          <w:vertAlign w:val="superscript"/>
          <w:lang w:val="en-US"/>
        </w:rPr>
        <w:t>[</w:t>
      </w:r>
      <w:proofErr w:type="gramEnd"/>
      <w:r w:rsidR="00BD2F72" w:rsidRPr="00084ECD">
        <w:rPr>
          <w:rFonts w:ascii="Book Antiqua" w:hAnsi="Book Antiqua"/>
          <w:sz w:val="24"/>
          <w:szCs w:val="24"/>
          <w:vertAlign w:val="superscript"/>
          <w:lang w:val="en-US"/>
        </w:rPr>
        <w:t>39]</w:t>
      </w:r>
      <w:r w:rsidR="00BD2F72" w:rsidRPr="00084ECD">
        <w:rPr>
          <w:rFonts w:ascii="Book Antiqua" w:hAnsi="Book Antiqua" w:cs="StempelSchneidlerStd-Roman"/>
          <w:sz w:val="24"/>
          <w:szCs w:val="24"/>
          <w:lang w:val="en-US"/>
        </w:rPr>
        <w:t>.</w:t>
      </w:r>
      <w:r w:rsidR="002A26E0" w:rsidRPr="00084ECD">
        <w:rPr>
          <w:rFonts w:ascii="Book Antiqua" w:hAnsi="Book Antiqua" w:cs="Arial"/>
          <w:sz w:val="24"/>
          <w:szCs w:val="24"/>
          <w:lang w:val="en-US"/>
        </w:rPr>
        <w:t xml:space="preserve"> For this purpose, normotensive and non-obese subjects with psoriasis and controls were </w:t>
      </w:r>
      <w:r w:rsidR="00D070B1" w:rsidRPr="00084ECD">
        <w:rPr>
          <w:rFonts w:ascii="Book Antiqua" w:hAnsi="Book Antiqua" w:cs="Arial"/>
          <w:sz w:val="24"/>
          <w:szCs w:val="24"/>
          <w:lang w:val="en-US"/>
        </w:rPr>
        <w:t>evaluate</w:t>
      </w:r>
      <w:r w:rsidR="002A26E0" w:rsidRPr="00084ECD">
        <w:rPr>
          <w:rFonts w:ascii="Book Antiqua" w:hAnsi="Book Antiqua" w:cs="Arial"/>
          <w:sz w:val="24"/>
          <w:szCs w:val="24"/>
          <w:lang w:val="en-US"/>
        </w:rPr>
        <w:t xml:space="preserve">d. Male sex was detected as an independent predictor of masked hypertension, together with waist circumference and psoriasis severity. </w:t>
      </w:r>
    </w:p>
    <w:p w:rsidR="00BD2F72" w:rsidRPr="00084ECD" w:rsidRDefault="00D070B1" w:rsidP="00C44C06">
      <w:pPr>
        <w:shd w:val="clear" w:color="auto" w:fill="FFFFFF"/>
        <w:spacing w:after="0" w:line="360" w:lineRule="auto"/>
        <w:ind w:firstLineChars="200" w:firstLine="480"/>
        <w:jc w:val="both"/>
        <w:rPr>
          <w:rFonts w:ascii="Book Antiqua" w:eastAsia="Times New Roman" w:hAnsi="Book Antiqua" w:cs="Arial"/>
          <w:sz w:val="24"/>
          <w:szCs w:val="24"/>
          <w:lang w:val="en-US" w:eastAsia="it-IT"/>
        </w:rPr>
      </w:pPr>
      <w:r w:rsidRPr="00A66D59">
        <w:rPr>
          <w:rFonts w:ascii="Book Antiqua" w:eastAsia="Times New Roman" w:hAnsi="Book Antiqua" w:cs="Arial"/>
          <w:sz w:val="24"/>
          <w:szCs w:val="24"/>
          <w:lang w:val="en-US" w:eastAsia="it-IT"/>
        </w:rPr>
        <w:t xml:space="preserve">Regardless of </w:t>
      </w:r>
      <w:r w:rsidR="00366E9C" w:rsidRPr="00A66D59">
        <w:rPr>
          <w:rFonts w:ascii="Book Antiqua" w:eastAsia="Times New Roman" w:hAnsi="Book Antiqua" w:cs="Arial"/>
          <w:sz w:val="24"/>
          <w:szCs w:val="24"/>
          <w:lang w:val="en-US" w:eastAsia="it-IT"/>
        </w:rPr>
        <w:t>obesity</w:t>
      </w:r>
      <w:r w:rsidR="008B61C6" w:rsidRPr="00A66D59">
        <w:rPr>
          <w:rFonts w:ascii="Book Antiqua" w:eastAsia="Times New Roman" w:hAnsi="Book Antiqua" w:cs="Arial"/>
          <w:sz w:val="24"/>
          <w:szCs w:val="24"/>
          <w:lang w:val="en-US" w:eastAsia="it-IT"/>
        </w:rPr>
        <w:t xml:space="preserve"> and psoriasis</w:t>
      </w:r>
      <w:r w:rsidR="00366E9C" w:rsidRPr="00A66D59">
        <w:rPr>
          <w:rFonts w:ascii="Book Antiqua" w:eastAsia="Times New Roman" w:hAnsi="Book Antiqua" w:cs="Arial"/>
          <w:sz w:val="24"/>
          <w:szCs w:val="24"/>
          <w:lang w:val="en-US" w:eastAsia="it-IT"/>
        </w:rPr>
        <w:t>, the</w:t>
      </w:r>
      <w:r w:rsidR="00423AF1" w:rsidRPr="00A66D59">
        <w:rPr>
          <w:rFonts w:ascii="Book Antiqua" w:eastAsia="Times New Roman" w:hAnsi="Book Antiqua" w:cs="Arial"/>
          <w:sz w:val="24"/>
          <w:szCs w:val="24"/>
          <w:lang w:val="en-US" w:eastAsia="it-IT"/>
        </w:rPr>
        <w:t xml:space="preserve">re are pronounced differences in body fat </w:t>
      </w:r>
      <w:r w:rsidR="00366E9C" w:rsidRPr="00A66D59">
        <w:rPr>
          <w:rFonts w:ascii="Book Antiqua" w:eastAsia="Times New Roman" w:hAnsi="Book Antiqua" w:cs="Arial"/>
          <w:sz w:val="24"/>
          <w:szCs w:val="24"/>
          <w:lang w:val="en-US" w:eastAsia="it-IT"/>
        </w:rPr>
        <w:t xml:space="preserve">distribution </w:t>
      </w:r>
      <w:r w:rsidR="00423AF1" w:rsidRPr="00A66D59">
        <w:rPr>
          <w:rFonts w:ascii="Book Antiqua" w:eastAsia="Times New Roman" w:hAnsi="Book Antiqua" w:cs="Arial"/>
          <w:sz w:val="24"/>
          <w:szCs w:val="24"/>
          <w:lang w:val="en-US" w:eastAsia="it-IT"/>
        </w:rPr>
        <w:t>between men and women, and t</w:t>
      </w:r>
      <w:r w:rsidR="00423AF1" w:rsidRPr="00084ECD">
        <w:rPr>
          <w:rFonts w:ascii="Book Antiqua" w:eastAsia="Times New Roman" w:hAnsi="Book Antiqua" w:cs="Arial"/>
          <w:sz w:val="24"/>
          <w:szCs w:val="24"/>
          <w:lang w:val="en-US" w:eastAsia="it-IT"/>
        </w:rPr>
        <w:t xml:space="preserve">hese </w:t>
      </w:r>
      <w:r w:rsidR="00423AF1" w:rsidRPr="00A66D59">
        <w:rPr>
          <w:rFonts w:ascii="Book Antiqua" w:eastAsia="Times New Roman" w:hAnsi="Book Antiqua" w:cs="Arial"/>
          <w:sz w:val="24"/>
          <w:szCs w:val="24"/>
          <w:lang w:val="en-US" w:eastAsia="it-IT"/>
        </w:rPr>
        <w:t>differences</w:t>
      </w:r>
      <w:r w:rsidR="00423AF1" w:rsidRPr="00084ECD">
        <w:rPr>
          <w:rFonts w:ascii="Book Antiqua" w:eastAsia="Times New Roman" w:hAnsi="Book Antiqua" w:cs="Arial"/>
          <w:sz w:val="24"/>
          <w:szCs w:val="24"/>
          <w:lang w:val="en-US" w:eastAsia="it-IT"/>
        </w:rPr>
        <w:t xml:space="preserve"> become more evident in puberty due to changes in </w:t>
      </w:r>
      <w:r w:rsidR="00423AF1" w:rsidRPr="00A66D59">
        <w:rPr>
          <w:rFonts w:ascii="Book Antiqua" w:eastAsia="Times New Roman" w:hAnsi="Book Antiqua" w:cs="Arial"/>
          <w:sz w:val="24"/>
          <w:szCs w:val="24"/>
          <w:lang w:val="en-US" w:eastAsia="it-IT"/>
        </w:rPr>
        <w:t>sex</w:t>
      </w:r>
      <w:r w:rsidR="00423AF1" w:rsidRPr="00084ECD">
        <w:rPr>
          <w:rFonts w:ascii="Book Antiqua" w:eastAsia="Times New Roman" w:hAnsi="Book Antiqua" w:cs="Arial"/>
          <w:sz w:val="24"/>
          <w:szCs w:val="24"/>
          <w:lang w:val="en-US" w:eastAsia="it-IT"/>
        </w:rPr>
        <w:t xml:space="preserve"> hormone levels. </w:t>
      </w:r>
      <w:r w:rsidR="00366E9C" w:rsidRPr="00084ECD">
        <w:rPr>
          <w:rFonts w:ascii="Book Antiqua" w:eastAsia="Times New Roman" w:hAnsi="Book Antiqua" w:cs="Arial"/>
          <w:sz w:val="24"/>
          <w:szCs w:val="24"/>
          <w:lang w:val="en-US" w:eastAsia="it-IT"/>
        </w:rPr>
        <w:t xml:space="preserve">Women have more </w:t>
      </w:r>
      <w:r w:rsidR="00366E9C" w:rsidRPr="00A66D59">
        <w:rPr>
          <w:rFonts w:ascii="Book Antiqua" w:eastAsia="Times New Roman" w:hAnsi="Book Antiqua" w:cs="Arial"/>
          <w:sz w:val="24"/>
          <w:szCs w:val="24"/>
          <w:lang w:val="en-US" w:eastAsia="it-IT"/>
        </w:rPr>
        <w:t>body fat</w:t>
      </w:r>
      <w:r w:rsidR="00366E9C" w:rsidRPr="00084ECD">
        <w:rPr>
          <w:rFonts w:ascii="Book Antiqua" w:eastAsia="Times New Roman" w:hAnsi="Book Antiqua" w:cs="Arial"/>
          <w:sz w:val="24"/>
          <w:szCs w:val="24"/>
          <w:lang w:val="en-US" w:eastAsia="it-IT"/>
        </w:rPr>
        <w:t xml:space="preserve">, </w:t>
      </w:r>
      <w:r w:rsidR="009E5E08" w:rsidRPr="00084ECD">
        <w:rPr>
          <w:rFonts w:ascii="Book Antiqua" w:eastAsia="Times New Roman" w:hAnsi="Book Antiqua" w:cs="Arial"/>
          <w:sz w:val="24"/>
          <w:szCs w:val="24"/>
          <w:lang w:val="en-US" w:eastAsia="it-IT"/>
        </w:rPr>
        <w:t xml:space="preserve">and more peripheral or subcutaneous adipose tissue, </w:t>
      </w:r>
      <w:r w:rsidR="00366E9C" w:rsidRPr="00084ECD">
        <w:rPr>
          <w:rFonts w:ascii="Book Antiqua" w:eastAsia="Times New Roman" w:hAnsi="Book Antiqua" w:cs="Arial"/>
          <w:sz w:val="24"/>
          <w:szCs w:val="24"/>
          <w:lang w:val="en-US" w:eastAsia="it-IT"/>
        </w:rPr>
        <w:t xml:space="preserve">while men have a relatively more central </w:t>
      </w:r>
      <w:r w:rsidR="00366E9C" w:rsidRPr="00A66D59">
        <w:rPr>
          <w:rFonts w:ascii="Book Antiqua" w:eastAsia="Times New Roman" w:hAnsi="Book Antiqua" w:cs="Arial"/>
          <w:sz w:val="24"/>
          <w:szCs w:val="24"/>
          <w:lang w:val="en-US" w:eastAsia="it-IT"/>
        </w:rPr>
        <w:t>distribution</w:t>
      </w:r>
      <w:r w:rsidR="00366E9C" w:rsidRPr="00084ECD">
        <w:rPr>
          <w:rFonts w:ascii="Book Antiqua" w:eastAsia="Times New Roman" w:hAnsi="Book Antiqua" w:cs="Arial"/>
          <w:sz w:val="24"/>
          <w:szCs w:val="24"/>
          <w:lang w:val="en-US" w:eastAsia="it-IT"/>
        </w:rPr>
        <w:t xml:space="preserve"> of </w:t>
      </w:r>
      <w:r w:rsidR="00366E9C" w:rsidRPr="00A66D59">
        <w:rPr>
          <w:rFonts w:ascii="Book Antiqua" w:eastAsia="Times New Roman" w:hAnsi="Book Antiqua" w:cs="Arial"/>
          <w:sz w:val="24"/>
          <w:szCs w:val="24"/>
          <w:lang w:val="en-US" w:eastAsia="it-IT"/>
        </w:rPr>
        <w:t>fat</w:t>
      </w:r>
      <w:r w:rsidR="009E5E08" w:rsidRPr="00A66D59">
        <w:rPr>
          <w:rFonts w:ascii="Book Antiqua" w:eastAsia="Times New Roman" w:hAnsi="Book Antiqua" w:cs="Arial"/>
          <w:sz w:val="24"/>
          <w:szCs w:val="24"/>
          <w:lang w:val="en-US" w:eastAsia="it-IT"/>
        </w:rPr>
        <w:t xml:space="preserve">, with more visceral and hepatic adipose </w:t>
      </w:r>
      <w:proofErr w:type="gramStart"/>
      <w:r w:rsidR="009E5E08" w:rsidRPr="00A66D59">
        <w:rPr>
          <w:rFonts w:ascii="Book Antiqua" w:eastAsia="Times New Roman" w:hAnsi="Book Antiqua" w:cs="Arial"/>
          <w:sz w:val="24"/>
          <w:szCs w:val="24"/>
          <w:lang w:val="en-US" w:eastAsia="it-IT"/>
        </w:rPr>
        <w:t>tissue</w:t>
      </w:r>
      <w:r w:rsidR="00BD2F72" w:rsidRPr="00A66D59">
        <w:rPr>
          <w:rFonts w:ascii="Book Antiqua" w:eastAsia="Times New Roman" w:hAnsi="Book Antiqua" w:cs="Arial"/>
          <w:sz w:val="24"/>
          <w:szCs w:val="24"/>
          <w:vertAlign w:val="superscript"/>
          <w:lang w:val="en-US" w:eastAsia="it-IT"/>
        </w:rPr>
        <w:t>[</w:t>
      </w:r>
      <w:proofErr w:type="gramEnd"/>
      <w:r w:rsidR="00BD2F72" w:rsidRPr="00A66D59">
        <w:rPr>
          <w:rFonts w:ascii="Book Antiqua" w:eastAsia="Times New Roman" w:hAnsi="Book Antiqua" w:cs="Arial"/>
          <w:sz w:val="24"/>
          <w:szCs w:val="24"/>
          <w:vertAlign w:val="superscript"/>
          <w:lang w:val="en-US" w:eastAsia="it-IT"/>
        </w:rPr>
        <w:t>40,41]</w:t>
      </w:r>
      <w:r w:rsidR="00BD2F72" w:rsidRPr="00A66D59">
        <w:rPr>
          <w:rFonts w:ascii="Book Antiqua" w:eastAsia="Times New Roman" w:hAnsi="Book Antiqua" w:cs="Arial"/>
          <w:sz w:val="24"/>
          <w:szCs w:val="24"/>
          <w:lang w:val="en-US" w:eastAsia="it-IT"/>
        </w:rPr>
        <w:t>.</w:t>
      </w:r>
      <w:r w:rsidR="00366E9C" w:rsidRPr="00084ECD">
        <w:rPr>
          <w:rFonts w:ascii="Book Antiqua" w:eastAsia="Times New Roman" w:hAnsi="Book Antiqua" w:cs="Arial"/>
          <w:sz w:val="24"/>
          <w:szCs w:val="24"/>
          <w:lang w:val="en-US" w:eastAsia="it-IT"/>
        </w:rPr>
        <w:t xml:space="preserve"> </w:t>
      </w:r>
      <w:r w:rsidR="009E5E08" w:rsidRPr="00084ECD">
        <w:rPr>
          <w:rFonts w:ascii="Book Antiqua" w:eastAsia="Times New Roman" w:hAnsi="Book Antiqua" w:cs="Arial"/>
          <w:sz w:val="24"/>
          <w:szCs w:val="24"/>
          <w:lang w:val="en-US" w:eastAsia="it-IT"/>
        </w:rPr>
        <w:t xml:space="preserve">These differences, in combination with differences in sex hormones and </w:t>
      </w:r>
      <w:proofErr w:type="spellStart"/>
      <w:r w:rsidR="009E5E08" w:rsidRPr="00084ECD">
        <w:rPr>
          <w:rFonts w:ascii="Book Antiqua" w:eastAsia="Times New Roman" w:hAnsi="Book Antiqua" w:cs="Arial"/>
          <w:sz w:val="24"/>
          <w:szCs w:val="24"/>
          <w:lang w:val="en-US" w:eastAsia="it-IT"/>
        </w:rPr>
        <w:t>adipokines</w:t>
      </w:r>
      <w:proofErr w:type="spellEnd"/>
      <w:r w:rsidR="009E5E08" w:rsidRPr="00084ECD">
        <w:rPr>
          <w:rFonts w:ascii="Book Antiqua" w:eastAsia="Times New Roman" w:hAnsi="Book Antiqua" w:cs="Arial"/>
          <w:sz w:val="24"/>
          <w:szCs w:val="24"/>
          <w:lang w:val="en-US" w:eastAsia="it-IT"/>
        </w:rPr>
        <w:t xml:space="preserve">, can </w:t>
      </w:r>
      <w:r w:rsidR="00AD5B6F" w:rsidRPr="00084ECD">
        <w:rPr>
          <w:rFonts w:ascii="Book Antiqua" w:eastAsia="Times New Roman" w:hAnsi="Book Antiqua" w:cs="Arial"/>
          <w:sz w:val="24"/>
          <w:szCs w:val="24"/>
          <w:lang w:val="en-US" w:eastAsia="it-IT"/>
        </w:rPr>
        <w:t>at least in part explain a</w:t>
      </w:r>
      <w:r w:rsidR="009E5E08" w:rsidRPr="00084ECD">
        <w:rPr>
          <w:rFonts w:ascii="Book Antiqua" w:eastAsia="Times New Roman" w:hAnsi="Book Antiqua" w:cs="Arial"/>
          <w:sz w:val="24"/>
          <w:szCs w:val="24"/>
          <w:lang w:val="en-US" w:eastAsia="it-IT"/>
        </w:rPr>
        <w:t xml:space="preserve"> greater propensity of men to develop insulin resistance, dyslipidemia, and nonalcoholic fatty liver </w:t>
      </w:r>
      <w:proofErr w:type="gramStart"/>
      <w:r w:rsidR="009E5E08" w:rsidRPr="00084ECD">
        <w:rPr>
          <w:rFonts w:ascii="Book Antiqua" w:eastAsia="Times New Roman" w:hAnsi="Book Antiqua" w:cs="Arial"/>
          <w:sz w:val="24"/>
          <w:szCs w:val="24"/>
          <w:lang w:val="en-US" w:eastAsia="it-IT"/>
        </w:rPr>
        <w:t>disease</w:t>
      </w:r>
      <w:r w:rsidR="00BD2F72" w:rsidRPr="00084ECD">
        <w:rPr>
          <w:rFonts w:ascii="Book Antiqua" w:hAnsi="Book Antiqua"/>
          <w:sz w:val="24"/>
          <w:szCs w:val="24"/>
          <w:vertAlign w:val="superscript"/>
          <w:lang w:val="en-US"/>
        </w:rPr>
        <w:t>[</w:t>
      </w:r>
      <w:proofErr w:type="gramEnd"/>
      <w:r w:rsidR="00BD2F72" w:rsidRPr="00084ECD">
        <w:rPr>
          <w:rFonts w:ascii="Book Antiqua" w:hAnsi="Book Antiqua"/>
          <w:sz w:val="24"/>
          <w:szCs w:val="24"/>
          <w:vertAlign w:val="superscript"/>
          <w:lang w:val="en-US"/>
        </w:rPr>
        <w:t>40]</w:t>
      </w:r>
      <w:r w:rsidR="00BD2F72" w:rsidRPr="00084ECD">
        <w:rPr>
          <w:rFonts w:ascii="Book Antiqua" w:hAnsi="Book Antiqua" w:cs="StempelSchneidlerStd-Roman"/>
          <w:sz w:val="24"/>
          <w:szCs w:val="24"/>
          <w:lang w:val="en-US"/>
        </w:rPr>
        <w:t>.</w:t>
      </w:r>
      <w:r w:rsidR="009E5E08" w:rsidRPr="00084ECD">
        <w:rPr>
          <w:rFonts w:ascii="Book Antiqua" w:eastAsia="Times New Roman" w:hAnsi="Book Antiqua" w:cs="Arial"/>
          <w:sz w:val="24"/>
          <w:szCs w:val="24"/>
          <w:lang w:val="en-US" w:eastAsia="it-IT"/>
        </w:rPr>
        <w:t xml:space="preserve"> It is not known if th</w:t>
      </w:r>
      <w:r w:rsidR="00AD5B6F" w:rsidRPr="00084ECD">
        <w:rPr>
          <w:rFonts w:ascii="Book Antiqua" w:eastAsia="Times New Roman" w:hAnsi="Book Antiqua" w:cs="Arial"/>
          <w:sz w:val="24"/>
          <w:szCs w:val="24"/>
          <w:lang w:val="en-US" w:eastAsia="it-IT"/>
        </w:rPr>
        <w:t>ese distinct</w:t>
      </w:r>
      <w:r w:rsidR="009E5E08" w:rsidRPr="00084ECD">
        <w:rPr>
          <w:rFonts w:ascii="Book Antiqua" w:eastAsia="Times New Roman" w:hAnsi="Book Antiqua" w:cs="Arial"/>
          <w:sz w:val="24"/>
          <w:szCs w:val="24"/>
          <w:lang w:val="en-US" w:eastAsia="it-IT"/>
        </w:rPr>
        <w:t xml:space="preserve"> gend</w:t>
      </w:r>
      <w:r w:rsidR="00AD5B6F" w:rsidRPr="00084ECD">
        <w:rPr>
          <w:rFonts w:ascii="Book Antiqua" w:eastAsia="Times New Roman" w:hAnsi="Book Antiqua" w:cs="Arial"/>
          <w:sz w:val="24"/>
          <w:szCs w:val="24"/>
          <w:lang w:val="en-US" w:eastAsia="it-IT"/>
        </w:rPr>
        <w:t xml:space="preserve">er-related features in body composition may have </w:t>
      </w:r>
      <w:r w:rsidRPr="00084ECD">
        <w:rPr>
          <w:rFonts w:ascii="Book Antiqua" w:eastAsia="Times New Roman" w:hAnsi="Book Antiqua" w:cs="Arial"/>
          <w:sz w:val="24"/>
          <w:szCs w:val="24"/>
          <w:lang w:val="en-US" w:eastAsia="it-IT"/>
        </w:rPr>
        <w:t>direct</w:t>
      </w:r>
      <w:r w:rsidR="00AD5B6F" w:rsidRPr="00084ECD">
        <w:rPr>
          <w:rFonts w:ascii="Book Antiqua" w:eastAsia="Times New Roman" w:hAnsi="Book Antiqua" w:cs="Arial"/>
          <w:sz w:val="24"/>
          <w:szCs w:val="24"/>
          <w:lang w:val="en-US" w:eastAsia="it-IT"/>
        </w:rPr>
        <w:t xml:space="preserve"> </w:t>
      </w:r>
      <w:r w:rsidRPr="00084ECD">
        <w:rPr>
          <w:rFonts w:ascii="Book Antiqua" w:eastAsia="Times New Roman" w:hAnsi="Book Antiqua" w:cs="Arial"/>
          <w:sz w:val="24"/>
          <w:szCs w:val="24"/>
          <w:lang w:val="en-US" w:eastAsia="it-IT"/>
        </w:rPr>
        <w:t>effects</w:t>
      </w:r>
      <w:r w:rsidR="00AD5B6F" w:rsidRPr="00084ECD">
        <w:rPr>
          <w:rFonts w:ascii="Book Antiqua" w:eastAsia="Times New Roman" w:hAnsi="Book Antiqua" w:cs="Arial"/>
          <w:sz w:val="24"/>
          <w:szCs w:val="24"/>
          <w:lang w:val="en-US" w:eastAsia="it-IT"/>
        </w:rPr>
        <w:t xml:space="preserve"> on the development of metabolic and cardiovascular comorbidities</w:t>
      </w:r>
      <w:r w:rsidRPr="00084ECD">
        <w:rPr>
          <w:rFonts w:ascii="Book Antiqua" w:eastAsia="Times New Roman" w:hAnsi="Book Antiqua" w:cs="Arial"/>
          <w:sz w:val="24"/>
          <w:szCs w:val="24"/>
          <w:lang w:val="en-US" w:eastAsia="it-IT"/>
        </w:rPr>
        <w:t>, as well as</w:t>
      </w:r>
      <w:r w:rsidR="00AD5B6F" w:rsidRPr="00084ECD">
        <w:rPr>
          <w:rFonts w:ascii="Book Antiqua" w:eastAsia="Times New Roman" w:hAnsi="Book Antiqua" w:cs="Arial"/>
          <w:sz w:val="24"/>
          <w:szCs w:val="24"/>
          <w:lang w:val="en-US" w:eastAsia="it-IT"/>
        </w:rPr>
        <w:t xml:space="preserve"> on the </w:t>
      </w:r>
      <w:proofErr w:type="spellStart"/>
      <w:r w:rsidR="00AD5B6F" w:rsidRPr="00084ECD">
        <w:rPr>
          <w:rFonts w:ascii="Book Antiqua" w:eastAsia="Times New Roman" w:hAnsi="Book Antiqua" w:cs="Arial"/>
          <w:sz w:val="24"/>
          <w:szCs w:val="24"/>
          <w:lang w:val="en-US" w:eastAsia="it-IT"/>
        </w:rPr>
        <w:t>proinflammatory</w:t>
      </w:r>
      <w:proofErr w:type="spellEnd"/>
      <w:r w:rsidR="00AD5B6F" w:rsidRPr="00084ECD">
        <w:rPr>
          <w:rFonts w:ascii="Book Antiqua" w:eastAsia="Times New Roman" w:hAnsi="Book Antiqua" w:cs="Arial"/>
          <w:sz w:val="24"/>
          <w:szCs w:val="24"/>
          <w:lang w:val="en-US" w:eastAsia="it-IT"/>
        </w:rPr>
        <w:t xml:space="preserve"> state of psoriasis patients, taking into account that adipose tissue should </w:t>
      </w:r>
      <w:r w:rsidR="00A23CCD" w:rsidRPr="00084ECD">
        <w:rPr>
          <w:rFonts w:ascii="Book Antiqua" w:eastAsia="Times New Roman" w:hAnsi="Book Antiqua" w:cs="Arial"/>
          <w:sz w:val="24"/>
          <w:szCs w:val="24"/>
          <w:lang w:val="en-US" w:eastAsia="it-IT"/>
        </w:rPr>
        <w:t>be reg</w:t>
      </w:r>
      <w:r w:rsidR="00CD3A8D" w:rsidRPr="00084ECD">
        <w:rPr>
          <w:rFonts w:ascii="Book Antiqua" w:eastAsia="Times New Roman" w:hAnsi="Book Antiqua" w:cs="Arial"/>
          <w:sz w:val="24"/>
          <w:szCs w:val="24"/>
          <w:lang w:val="en-US" w:eastAsia="it-IT"/>
        </w:rPr>
        <w:t xml:space="preserve">arded as a source of endocrine </w:t>
      </w:r>
      <w:r w:rsidR="00191AA4" w:rsidRPr="00084ECD">
        <w:rPr>
          <w:rFonts w:ascii="Book Antiqua" w:eastAsia="Times New Roman" w:hAnsi="Book Antiqua" w:cs="Arial"/>
          <w:sz w:val="24"/>
          <w:szCs w:val="24"/>
          <w:lang w:val="en-US" w:eastAsia="it-IT"/>
        </w:rPr>
        <w:t>and</w:t>
      </w:r>
      <w:r w:rsidR="00A23CCD" w:rsidRPr="00084ECD">
        <w:rPr>
          <w:rFonts w:ascii="Book Antiqua" w:eastAsia="Times New Roman" w:hAnsi="Book Antiqua" w:cs="Arial"/>
          <w:sz w:val="24"/>
          <w:szCs w:val="24"/>
          <w:lang w:val="en-US" w:eastAsia="it-IT"/>
        </w:rPr>
        <w:t xml:space="preserve"> </w:t>
      </w:r>
      <w:proofErr w:type="spellStart"/>
      <w:r w:rsidR="00191AA4" w:rsidRPr="00084ECD">
        <w:rPr>
          <w:rFonts w:ascii="Book Antiqua" w:eastAsia="Times New Roman" w:hAnsi="Book Antiqua" w:cs="Arial"/>
          <w:sz w:val="24"/>
          <w:szCs w:val="24"/>
          <w:lang w:val="en-US" w:eastAsia="it-IT"/>
        </w:rPr>
        <w:t>proinflammatory</w:t>
      </w:r>
      <w:proofErr w:type="spellEnd"/>
      <w:r w:rsidR="008B61C6" w:rsidRPr="00084ECD">
        <w:rPr>
          <w:rFonts w:ascii="Book Antiqua" w:eastAsia="Times New Roman" w:hAnsi="Book Antiqua" w:cs="Arial"/>
          <w:sz w:val="24"/>
          <w:szCs w:val="24"/>
          <w:lang w:val="en-US" w:eastAsia="it-IT"/>
        </w:rPr>
        <w:t xml:space="preserve"> mediators.</w:t>
      </w:r>
      <w:r w:rsidR="00084ECD" w:rsidRPr="00084ECD">
        <w:rPr>
          <w:rFonts w:ascii="Book Antiqua" w:eastAsia="Times New Roman" w:hAnsi="Book Antiqua" w:cs="Arial"/>
          <w:sz w:val="24"/>
          <w:szCs w:val="24"/>
          <w:lang w:val="en-US" w:eastAsia="it-IT"/>
        </w:rPr>
        <w:t xml:space="preserve"> </w:t>
      </w:r>
      <w:r w:rsidRPr="00084ECD">
        <w:rPr>
          <w:rFonts w:ascii="Book Antiqua" w:eastAsia="Times New Roman" w:hAnsi="Book Antiqua" w:cs="Arial"/>
          <w:sz w:val="24"/>
          <w:szCs w:val="24"/>
          <w:lang w:val="en-US" w:eastAsia="it-IT"/>
        </w:rPr>
        <w:t>Compared with men, premenopausal w</w:t>
      </w:r>
      <w:r w:rsidR="008E545E" w:rsidRPr="00084ECD">
        <w:rPr>
          <w:rFonts w:ascii="Book Antiqua" w:eastAsia="Times New Roman" w:hAnsi="Book Antiqua" w:cs="Arial"/>
          <w:sz w:val="24"/>
          <w:szCs w:val="24"/>
          <w:lang w:val="en-US" w:eastAsia="it-IT"/>
        </w:rPr>
        <w:t xml:space="preserve">omen were shown to have increased concentrations of C-reactive protein, a well-established </w:t>
      </w:r>
      <w:r w:rsidR="00CD3A8D" w:rsidRPr="00084ECD">
        <w:rPr>
          <w:rFonts w:ascii="Book Antiqua" w:eastAsia="Times New Roman" w:hAnsi="Book Antiqua" w:cs="Arial"/>
          <w:sz w:val="24"/>
          <w:szCs w:val="24"/>
          <w:lang w:val="en-US" w:eastAsia="it-IT"/>
        </w:rPr>
        <w:t>marker of inflammation and an independent</w:t>
      </w:r>
      <w:r w:rsidR="00084ECD" w:rsidRPr="00084ECD">
        <w:rPr>
          <w:rFonts w:ascii="Book Antiqua" w:eastAsia="Times New Roman" w:hAnsi="Book Antiqua" w:cs="Arial"/>
          <w:sz w:val="24"/>
          <w:szCs w:val="24"/>
          <w:lang w:val="en-US" w:eastAsia="it-IT"/>
        </w:rPr>
        <w:t xml:space="preserve"> </w:t>
      </w:r>
      <w:r w:rsidR="00CD3A8D" w:rsidRPr="00084ECD">
        <w:rPr>
          <w:rFonts w:ascii="Book Antiqua" w:eastAsia="Times New Roman" w:hAnsi="Book Antiqua" w:cs="Arial"/>
          <w:sz w:val="24"/>
          <w:szCs w:val="24"/>
          <w:lang w:val="en-US" w:eastAsia="it-IT"/>
        </w:rPr>
        <w:t xml:space="preserve">predictor of cardiovascular </w:t>
      </w:r>
      <w:r w:rsidRPr="00084ECD">
        <w:rPr>
          <w:rFonts w:ascii="Book Antiqua" w:eastAsia="Times New Roman" w:hAnsi="Book Antiqua" w:cs="Arial"/>
          <w:sz w:val="24"/>
          <w:szCs w:val="24"/>
          <w:lang w:val="en-US" w:eastAsia="it-IT"/>
        </w:rPr>
        <w:t xml:space="preserve">events, and this result was correlated to subcutaneous </w:t>
      </w:r>
      <w:proofErr w:type="gramStart"/>
      <w:r w:rsidRPr="00084ECD">
        <w:rPr>
          <w:rFonts w:ascii="Book Antiqua" w:eastAsia="Times New Roman" w:hAnsi="Book Antiqua" w:cs="Arial"/>
          <w:sz w:val="24"/>
          <w:szCs w:val="24"/>
          <w:lang w:val="en-US" w:eastAsia="it-IT"/>
        </w:rPr>
        <w:t>adiposity</w:t>
      </w:r>
      <w:r w:rsidR="00BD2F72" w:rsidRPr="00084ECD">
        <w:rPr>
          <w:rFonts w:ascii="Book Antiqua" w:hAnsi="Book Antiqua"/>
          <w:sz w:val="24"/>
          <w:szCs w:val="24"/>
          <w:vertAlign w:val="superscript"/>
          <w:lang w:val="en-US"/>
        </w:rPr>
        <w:t>[</w:t>
      </w:r>
      <w:proofErr w:type="gramEnd"/>
      <w:r w:rsidR="00BD2F72" w:rsidRPr="00084ECD">
        <w:rPr>
          <w:rFonts w:ascii="Book Antiqua" w:hAnsi="Book Antiqua"/>
          <w:sz w:val="24"/>
          <w:szCs w:val="24"/>
          <w:vertAlign w:val="superscript"/>
          <w:lang w:val="en-US"/>
        </w:rPr>
        <w:t>42]</w:t>
      </w:r>
      <w:r w:rsidR="00BD2F72" w:rsidRPr="00084ECD">
        <w:rPr>
          <w:rFonts w:ascii="Book Antiqua" w:hAnsi="Book Antiqua" w:cs="StempelSchneidlerStd-Roman"/>
          <w:sz w:val="24"/>
          <w:szCs w:val="24"/>
          <w:lang w:val="en-US"/>
        </w:rPr>
        <w:t>.</w:t>
      </w:r>
      <w:r w:rsidR="00BD2F72" w:rsidRPr="00084ECD">
        <w:rPr>
          <w:rFonts w:ascii="Book Antiqua" w:eastAsia="Times New Roman" w:hAnsi="Book Antiqua" w:cs="Arial"/>
          <w:sz w:val="24"/>
          <w:szCs w:val="24"/>
          <w:lang w:val="en-US" w:eastAsia="it-IT"/>
        </w:rPr>
        <w:t xml:space="preserve"> </w:t>
      </w:r>
    </w:p>
    <w:p w:rsidR="00BD2F72" w:rsidRPr="00084ECD" w:rsidRDefault="00937536" w:rsidP="00C44C06">
      <w:pPr>
        <w:shd w:val="clear" w:color="auto" w:fill="FFFFFF"/>
        <w:spacing w:after="0" w:line="360" w:lineRule="auto"/>
        <w:ind w:firstLineChars="200" w:firstLine="480"/>
        <w:jc w:val="both"/>
        <w:rPr>
          <w:rFonts w:ascii="Book Antiqua" w:eastAsia="Times New Roman" w:hAnsi="Book Antiqua" w:cs="Arial"/>
          <w:sz w:val="24"/>
          <w:szCs w:val="24"/>
          <w:lang w:val="en-US" w:eastAsia="it-IT"/>
        </w:rPr>
      </w:pPr>
      <w:r w:rsidRPr="00084ECD">
        <w:rPr>
          <w:rFonts w:ascii="Book Antiqua" w:eastAsia="Times New Roman" w:hAnsi="Book Antiqua" w:cs="Arial"/>
          <w:sz w:val="24"/>
          <w:szCs w:val="24"/>
          <w:lang w:val="en-US" w:eastAsia="it-IT"/>
        </w:rPr>
        <w:t>In a population-based case-control study</w:t>
      </w:r>
      <w:r w:rsidR="002309DD" w:rsidRPr="00084ECD">
        <w:rPr>
          <w:rFonts w:ascii="Book Antiqua" w:eastAsia="Times New Roman" w:hAnsi="Book Antiqua" w:cs="Arial"/>
          <w:sz w:val="24"/>
          <w:szCs w:val="24"/>
          <w:lang w:val="en-US" w:eastAsia="it-IT"/>
        </w:rPr>
        <w:t>,</w:t>
      </w:r>
      <w:r w:rsidRPr="00084ECD">
        <w:rPr>
          <w:rFonts w:ascii="Book Antiqua" w:eastAsia="Times New Roman" w:hAnsi="Book Antiqua" w:cs="Arial"/>
          <w:sz w:val="24"/>
          <w:szCs w:val="24"/>
          <w:lang w:val="en-US" w:eastAsia="it-IT"/>
        </w:rPr>
        <w:t xml:space="preserve"> psoriasis was found to be associated with osteoporosis among males, but not among </w:t>
      </w:r>
      <w:proofErr w:type="gramStart"/>
      <w:r w:rsidRPr="00084ECD">
        <w:rPr>
          <w:rFonts w:ascii="Book Antiqua" w:eastAsia="Times New Roman" w:hAnsi="Book Antiqua" w:cs="Arial"/>
          <w:sz w:val="24"/>
          <w:szCs w:val="24"/>
          <w:lang w:val="en-US" w:eastAsia="it-IT"/>
        </w:rPr>
        <w:t>females</w:t>
      </w:r>
      <w:r w:rsidR="00A8704C" w:rsidRPr="00084ECD">
        <w:rPr>
          <w:rFonts w:ascii="Book Antiqua" w:hAnsi="Book Antiqua"/>
          <w:sz w:val="24"/>
          <w:szCs w:val="24"/>
          <w:vertAlign w:val="superscript"/>
          <w:lang w:val="en-US"/>
        </w:rPr>
        <w:t>[</w:t>
      </w:r>
      <w:proofErr w:type="gramEnd"/>
      <w:r w:rsidR="00BD2F72" w:rsidRPr="00084ECD">
        <w:rPr>
          <w:rFonts w:ascii="Book Antiqua" w:hAnsi="Book Antiqua"/>
          <w:sz w:val="24"/>
          <w:szCs w:val="24"/>
          <w:vertAlign w:val="superscript"/>
          <w:lang w:val="en-US"/>
        </w:rPr>
        <w:t>43</w:t>
      </w:r>
      <w:r w:rsidR="00A8704C" w:rsidRPr="00084ECD">
        <w:rPr>
          <w:rFonts w:ascii="Book Antiqua" w:hAnsi="Book Antiqua"/>
          <w:sz w:val="24"/>
          <w:szCs w:val="24"/>
          <w:vertAlign w:val="superscript"/>
          <w:lang w:val="en-US"/>
        </w:rPr>
        <w:t>]</w:t>
      </w:r>
      <w:r w:rsidR="00D16464" w:rsidRPr="00084ECD">
        <w:rPr>
          <w:rFonts w:ascii="Book Antiqua" w:hAnsi="Book Antiqua" w:cs="StempelSchneidlerStd-Roman"/>
          <w:sz w:val="24"/>
          <w:szCs w:val="24"/>
          <w:lang w:val="en-US"/>
        </w:rPr>
        <w:t>, although a recent report documented the association of osteoporosis with prior psoriasis diagnosis in both men and women</w:t>
      </w:r>
      <w:r w:rsidR="00BD2F72" w:rsidRPr="00084ECD">
        <w:rPr>
          <w:rFonts w:ascii="Book Antiqua" w:hAnsi="Book Antiqua"/>
          <w:sz w:val="24"/>
          <w:szCs w:val="24"/>
          <w:vertAlign w:val="superscript"/>
          <w:lang w:val="en-US"/>
        </w:rPr>
        <w:t>[44]</w:t>
      </w:r>
      <w:r w:rsidR="00BD2F72" w:rsidRPr="00084ECD">
        <w:rPr>
          <w:rFonts w:ascii="Book Antiqua" w:hAnsi="Book Antiqua" w:cs="StempelSchneidlerStd-Roman"/>
          <w:sz w:val="24"/>
          <w:szCs w:val="24"/>
          <w:lang w:val="en-US"/>
        </w:rPr>
        <w:t>.</w:t>
      </w:r>
      <w:r w:rsidR="00BD2F72" w:rsidRPr="00084ECD">
        <w:rPr>
          <w:rFonts w:ascii="Book Antiqua" w:eastAsia="Times New Roman" w:hAnsi="Book Antiqua" w:cs="Arial"/>
          <w:sz w:val="24"/>
          <w:szCs w:val="24"/>
          <w:lang w:val="en-US" w:eastAsia="it-IT"/>
        </w:rPr>
        <w:t xml:space="preserve"> </w:t>
      </w:r>
    </w:p>
    <w:p w:rsidR="00F12FFE" w:rsidRPr="00084ECD" w:rsidRDefault="00984F98" w:rsidP="00C44C06">
      <w:pPr>
        <w:shd w:val="clear" w:color="auto" w:fill="FFFFFF"/>
        <w:spacing w:after="0" w:line="360" w:lineRule="auto"/>
        <w:ind w:firstLineChars="200" w:firstLine="480"/>
        <w:jc w:val="both"/>
        <w:rPr>
          <w:rFonts w:ascii="Book Antiqua" w:hAnsi="Book Antiqua" w:cs="Arial"/>
          <w:sz w:val="24"/>
          <w:szCs w:val="24"/>
          <w:lang w:val="en-US"/>
        </w:rPr>
      </w:pPr>
      <w:r w:rsidRPr="00084ECD">
        <w:rPr>
          <w:rFonts w:ascii="Book Antiqua" w:hAnsi="Book Antiqua" w:cs="Arial"/>
          <w:sz w:val="24"/>
          <w:szCs w:val="24"/>
          <w:lang w:val="en-US"/>
        </w:rPr>
        <w:lastRenderedPageBreak/>
        <w:t xml:space="preserve">Significantly, </w:t>
      </w:r>
      <w:r w:rsidR="00DC773C" w:rsidRPr="00084ECD">
        <w:rPr>
          <w:rFonts w:ascii="Book Antiqua" w:hAnsi="Book Antiqua" w:cs="Arial"/>
          <w:sz w:val="24"/>
          <w:szCs w:val="24"/>
          <w:lang w:val="en-US"/>
        </w:rPr>
        <w:t>more</w:t>
      </w:r>
      <w:r w:rsidRPr="00084ECD">
        <w:rPr>
          <w:rFonts w:ascii="Book Antiqua" w:hAnsi="Book Antiqua" w:cs="Arial"/>
          <w:sz w:val="24"/>
          <w:szCs w:val="24"/>
          <w:lang w:val="en-US"/>
        </w:rPr>
        <w:t xml:space="preserve"> male patients </w:t>
      </w:r>
      <w:r w:rsidR="001075C1" w:rsidRPr="00084ECD">
        <w:rPr>
          <w:rFonts w:ascii="Book Antiqua" w:hAnsi="Book Antiqua" w:cs="Arial"/>
          <w:sz w:val="24"/>
          <w:szCs w:val="24"/>
          <w:lang w:val="en-US"/>
        </w:rPr>
        <w:t>appear to have</w:t>
      </w:r>
      <w:r w:rsidRPr="00084ECD">
        <w:rPr>
          <w:rFonts w:ascii="Book Antiqua" w:hAnsi="Book Antiqua" w:cs="Arial"/>
          <w:sz w:val="24"/>
          <w:szCs w:val="24"/>
          <w:lang w:val="en-US"/>
        </w:rPr>
        <w:t xml:space="preserve"> migratory </w:t>
      </w:r>
      <w:proofErr w:type="spellStart"/>
      <w:r w:rsidRPr="00084ECD">
        <w:rPr>
          <w:rFonts w:ascii="Book Antiqua" w:hAnsi="Book Antiqua" w:cs="Arial"/>
          <w:sz w:val="24"/>
          <w:szCs w:val="24"/>
          <w:lang w:val="en-US"/>
        </w:rPr>
        <w:t>glossitis</w:t>
      </w:r>
      <w:proofErr w:type="spellEnd"/>
      <w:r w:rsidRPr="00084ECD">
        <w:rPr>
          <w:rFonts w:ascii="Book Antiqua" w:hAnsi="Book Antiqua" w:cs="Arial"/>
          <w:sz w:val="24"/>
          <w:szCs w:val="24"/>
          <w:lang w:val="en-US"/>
        </w:rPr>
        <w:t xml:space="preserve"> compared to female </w:t>
      </w:r>
      <w:proofErr w:type="gramStart"/>
      <w:r w:rsidRPr="00084ECD">
        <w:rPr>
          <w:rFonts w:ascii="Book Antiqua" w:hAnsi="Book Antiqua" w:cs="Arial"/>
          <w:sz w:val="24"/>
          <w:szCs w:val="24"/>
          <w:lang w:val="en-US"/>
        </w:rPr>
        <w:t>patients</w:t>
      </w:r>
      <w:r w:rsidR="00A8704C" w:rsidRPr="00084ECD">
        <w:rPr>
          <w:rFonts w:ascii="Book Antiqua" w:hAnsi="Book Antiqua"/>
          <w:sz w:val="24"/>
          <w:szCs w:val="24"/>
          <w:vertAlign w:val="superscript"/>
          <w:lang w:val="en-US"/>
        </w:rPr>
        <w:t>[</w:t>
      </w:r>
      <w:proofErr w:type="gramEnd"/>
      <w:r w:rsidR="00BD2F72" w:rsidRPr="00084ECD">
        <w:rPr>
          <w:rFonts w:ascii="Book Antiqua" w:hAnsi="Book Antiqua"/>
          <w:sz w:val="24"/>
          <w:szCs w:val="24"/>
          <w:vertAlign w:val="superscript"/>
          <w:lang w:val="en-US"/>
        </w:rPr>
        <w:t>45</w:t>
      </w:r>
      <w:r w:rsidR="00A8704C" w:rsidRPr="00084ECD">
        <w:rPr>
          <w:rFonts w:ascii="Book Antiqua" w:hAnsi="Book Antiqua"/>
          <w:sz w:val="24"/>
          <w:szCs w:val="24"/>
          <w:vertAlign w:val="superscript"/>
          <w:lang w:val="en-US"/>
        </w:rPr>
        <w:t>]</w:t>
      </w:r>
      <w:r w:rsidR="00A8704C" w:rsidRPr="00084ECD">
        <w:rPr>
          <w:rFonts w:ascii="Book Antiqua" w:hAnsi="Book Antiqua" w:cs="StempelSchneidlerStd-Roman"/>
          <w:sz w:val="24"/>
          <w:szCs w:val="24"/>
          <w:lang w:val="en-US"/>
        </w:rPr>
        <w:t>.</w:t>
      </w:r>
      <w:r w:rsidR="005E214D" w:rsidRPr="00084ECD">
        <w:rPr>
          <w:rFonts w:ascii="Book Antiqua" w:hAnsi="Book Antiqua"/>
          <w:sz w:val="24"/>
          <w:szCs w:val="24"/>
          <w:lang w:val="en-US"/>
        </w:rPr>
        <w:t xml:space="preserve"> </w:t>
      </w:r>
      <w:r w:rsidR="006E1B22" w:rsidRPr="00084ECD">
        <w:rPr>
          <w:rFonts w:ascii="Book Antiqua" w:hAnsi="Book Antiqua"/>
          <w:sz w:val="24"/>
          <w:szCs w:val="24"/>
          <w:lang w:val="en-US"/>
        </w:rPr>
        <w:t>Even though</w:t>
      </w:r>
      <w:r w:rsidR="00F12FFE" w:rsidRPr="00084ECD">
        <w:rPr>
          <w:rFonts w:ascii="Book Antiqua" w:hAnsi="Book Antiqua"/>
          <w:sz w:val="24"/>
          <w:szCs w:val="24"/>
          <w:lang w:val="en-US"/>
        </w:rPr>
        <w:t xml:space="preserve"> thyroid autoimmune disorders</w:t>
      </w:r>
      <w:r w:rsidR="001075C1" w:rsidRPr="00084ECD">
        <w:rPr>
          <w:rFonts w:ascii="Book Antiqua" w:hAnsi="Book Antiqua"/>
          <w:sz w:val="24"/>
          <w:szCs w:val="24"/>
          <w:lang w:val="en-US"/>
        </w:rPr>
        <w:t xml:space="preserve"> have</w:t>
      </w:r>
      <w:r w:rsidR="00F12FFE" w:rsidRPr="00084ECD">
        <w:rPr>
          <w:rFonts w:ascii="Book Antiqua" w:hAnsi="Book Antiqua"/>
          <w:sz w:val="24"/>
          <w:szCs w:val="24"/>
          <w:lang w:val="en-US"/>
        </w:rPr>
        <w:t xml:space="preserve"> show</w:t>
      </w:r>
      <w:r w:rsidR="001075C1" w:rsidRPr="00084ECD">
        <w:rPr>
          <w:rFonts w:ascii="Book Antiqua" w:hAnsi="Book Antiqua"/>
          <w:sz w:val="24"/>
          <w:szCs w:val="24"/>
          <w:lang w:val="en-US"/>
        </w:rPr>
        <w:t>n</w:t>
      </w:r>
      <w:r w:rsidR="00F12FFE" w:rsidRPr="00084ECD">
        <w:rPr>
          <w:rFonts w:ascii="Book Antiqua" w:hAnsi="Book Antiqua"/>
          <w:sz w:val="24"/>
          <w:szCs w:val="24"/>
          <w:lang w:val="en-US"/>
        </w:rPr>
        <w:t xml:space="preserve"> no differences between psoriasis pati</w:t>
      </w:r>
      <w:r w:rsidR="00A8704C" w:rsidRPr="00084ECD">
        <w:rPr>
          <w:rFonts w:ascii="Book Antiqua" w:hAnsi="Book Antiqua"/>
          <w:sz w:val="24"/>
          <w:szCs w:val="24"/>
          <w:lang w:val="en-US"/>
        </w:rPr>
        <w:t xml:space="preserve">ents and the general </w:t>
      </w:r>
      <w:proofErr w:type="gramStart"/>
      <w:r w:rsidR="00A8704C" w:rsidRPr="00084ECD">
        <w:rPr>
          <w:rFonts w:ascii="Book Antiqua" w:hAnsi="Book Antiqua"/>
          <w:sz w:val="24"/>
          <w:szCs w:val="24"/>
          <w:lang w:val="en-US"/>
        </w:rPr>
        <w:t>population</w:t>
      </w:r>
      <w:r w:rsidR="00A8704C" w:rsidRPr="00084ECD">
        <w:rPr>
          <w:rFonts w:ascii="Book Antiqua" w:hAnsi="Book Antiqua"/>
          <w:sz w:val="24"/>
          <w:szCs w:val="24"/>
          <w:vertAlign w:val="superscript"/>
          <w:lang w:val="en-US"/>
        </w:rPr>
        <w:t>[</w:t>
      </w:r>
      <w:proofErr w:type="gramEnd"/>
      <w:r w:rsidR="00BD2F72" w:rsidRPr="00084ECD">
        <w:rPr>
          <w:rFonts w:ascii="Book Antiqua" w:hAnsi="Book Antiqua"/>
          <w:sz w:val="24"/>
          <w:szCs w:val="24"/>
          <w:vertAlign w:val="superscript"/>
          <w:lang w:val="en-US"/>
        </w:rPr>
        <w:t>46</w:t>
      </w:r>
      <w:r w:rsidR="00A8704C" w:rsidRPr="00084ECD">
        <w:rPr>
          <w:rFonts w:ascii="Book Antiqua" w:hAnsi="Book Antiqua"/>
          <w:sz w:val="24"/>
          <w:szCs w:val="24"/>
          <w:vertAlign w:val="superscript"/>
          <w:lang w:val="en-US"/>
        </w:rPr>
        <w:t>]</w:t>
      </w:r>
      <w:r w:rsidR="00F12FFE" w:rsidRPr="00084ECD">
        <w:rPr>
          <w:rFonts w:ascii="Book Antiqua" w:hAnsi="Book Antiqua"/>
          <w:sz w:val="24"/>
          <w:szCs w:val="24"/>
          <w:lang w:val="en-US"/>
        </w:rPr>
        <w:t xml:space="preserve">, other findings suggested </w:t>
      </w:r>
      <w:r w:rsidR="00F12FFE" w:rsidRPr="00084ECD">
        <w:rPr>
          <w:rFonts w:ascii="Book Antiqua" w:hAnsi="Book Antiqua" w:cs="Arial"/>
          <w:sz w:val="24"/>
          <w:szCs w:val="24"/>
          <w:lang w:val="en-US"/>
        </w:rPr>
        <w:t xml:space="preserve">a significantly </w:t>
      </w:r>
      <w:r w:rsidR="00DC773C" w:rsidRPr="00084ECD">
        <w:rPr>
          <w:rFonts w:ascii="Book Antiqua" w:hAnsi="Book Antiqua" w:cs="Arial"/>
          <w:sz w:val="24"/>
          <w:szCs w:val="24"/>
          <w:lang w:val="en-US"/>
        </w:rPr>
        <w:t>elevated</w:t>
      </w:r>
      <w:r w:rsidR="00F12FFE" w:rsidRPr="00084ECD">
        <w:rPr>
          <w:rFonts w:ascii="Book Antiqua" w:hAnsi="Book Antiqua" w:cs="Arial"/>
          <w:sz w:val="24"/>
          <w:szCs w:val="24"/>
          <w:lang w:val="en-US"/>
        </w:rPr>
        <w:t xml:space="preserve"> prevalence of thyroid autoimmunity in men and women with </w:t>
      </w:r>
      <w:proofErr w:type="spellStart"/>
      <w:r w:rsidR="00F12FFE" w:rsidRPr="00084ECD">
        <w:rPr>
          <w:rFonts w:ascii="Book Antiqua" w:hAnsi="Book Antiqua" w:cs="Arial"/>
          <w:sz w:val="24"/>
          <w:szCs w:val="24"/>
          <w:lang w:val="en-US"/>
        </w:rPr>
        <w:t>PsA</w:t>
      </w:r>
      <w:proofErr w:type="spellEnd"/>
      <w:r w:rsidR="00F12FFE" w:rsidRPr="00084ECD">
        <w:rPr>
          <w:rFonts w:ascii="Book Antiqua" w:hAnsi="Book Antiqua" w:cs="Arial"/>
          <w:sz w:val="24"/>
          <w:szCs w:val="24"/>
          <w:lang w:val="en-US"/>
        </w:rPr>
        <w:t xml:space="preserve"> and of subclinical hypothyroidism in women with </w:t>
      </w:r>
      <w:proofErr w:type="spellStart"/>
      <w:r w:rsidR="00F12FFE" w:rsidRPr="00084ECD">
        <w:rPr>
          <w:rFonts w:ascii="Book Antiqua" w:hAnsi="Book Antiqua" w:cs="Arial"/>
          <w:sz w:val="24"/>
          <w:szCs w:val="24"/>
          <w:lang w:val="en-US"/>
        </w:rPr>
        <w:t>PsA</w:t>
      </w:r>
      <w:proofErr w:type="spellEnd"/>
      <w:r w:rsidR="00F12FFE" w:rsidRPr="00084ECD">
        <w:rPr>
          <w:rFonts w:ascii="Book Antiqua" w:hAnsi="Book Antiqua" w:cs="Arial"/>
          <w:sz w:val="24"/>
          <w:szCs w:val="24"/>
          <w:lang w:val="en-US"/>
        </w:rPr>
        <w:t xml:space="preserve"> than in the general population</w:t>
      </w:r>
      <w:r w:rsidR="00A8704C" w:rsidRPr="00084ECD">
        <w:rPr>
          <w:rFonts w:ascii="Book Antiqua" w:hAnsi="Book Antiqua"/>
          <w:sz w:val="24"/>
          <w:szCs w:val="24"/>
          <w:vertAlign w:val="superscript"/>
          <w:lang w:val="en-US"/>
        </w:rPr>
        <w:t>[</w:t>
      </w:r>
      <w:r w:rsidR="00BD2F72" w:rsidRPr="00084ECD">
        <w:rPr>
          <w:rFonts w:ascii="Book Antiqua" w:hAnsi="Book Antiqua"/>
          <w:sz w:val="24"/>
          <w:szCs w:val="24"/>
          <w:vertAlign w:val="superscript"/>
          <w:lang w:val="en-US"/>
        </w:rPr>
        <w:t>47</w:t>
      </w:r>
      <w:r w:rsidR="00A8704C" w:rsidRPr="00084ECD">
        <w:rPr>
          <w:rFonts w:ascii="Book Antiqua" w:hAnsi="Book Antiqua"/>
          <w:sz w:val="24"/>
          <w:szCs w:val="24"/>
          <w:vertAlign w:val="superscript"/>
          <w:lang w:val="en-US"/>
        </w:rPr>
        <w:t>]</w:t>
      </w:r>
      <w:r w:rsidR="00A8704C" w:rsidRPr="00084ECD">
        <w:rPr>
          <w:rFonts w:ascii="Book Antiqua" w:hAnsi="Book Antiqua" w:cs="StempelSchneidlerStd-Roman"/>
          <w:sz w:val="24"/>
          <w:szCs w:val="24"/>
          <w:lang w:val="en-US"/>
        </w:rPr>
        <w:t>.</w:t>
      </w:r>
    </w:p>
    <w:p w:rsidR="00F47F7F" w:rsidRPr="00084ECD" w:rsidRDefault="00F47F7F" w:rsidP="00C44C06">
      <w:pPr>
        <w:shd w:val="clear" w:color="auto" w:fill="FFFFFF"/>
        <w:spacing w:after="0" w:line="360" w:lineRule="auto"/>
        <w:ind w:firstLineChars="200" w:firstLine="480"/>
        <w:jc w:val="both"/>
        <w:rPr>
          <w:rFonts w:ascii="Book Antiqua" w:eastAsia="Times New Roman" w:hAnsi="Book Antiqua" w:cs="Arial"/>
          <w:sz w:val="24"/>
          <w:szCs w:val="24"/>
          <w:lang w:val="en-US" w:eastAsia="it-IT"/>
        </w:rPr>
      </w:pPr>
      <w:r w:rsidRPr="00084ECD">
        <w:rPr>
          <w:rFonts w:ascii="Book Antiqua" w:eastAsia="Times New Roman" w:hAnsi="Book Antiqua" w:cs="Arial"/>
          <w:sz w:val="24"/>
          <w:szCs w:val="24"/>
          <w:lang w:val="en-US" w:eastAsia="it-IT"/>
        </w:rPr>
        <w:t xml:space="preserve">An increased prevalence of concomitant </w:t>
      </w:r>
      <w:proofErr w:type="spellStart"/>
      <w:r w:rsidRPr="00084ECD">
        <w:rPr>
          <w:rFonts w:ascii="Book Antiqua" w:eastAsia="Times New Roman" w:hAnsi="Book Antiqua" w:cs="Arial"/>
          <w:sz w:val="24"/>
          <w:szCs w:val="24"/>
          <w:lang w:val="en-US" w:eastAsia="it-IT"/>
        </w:rPr>
        <w:t>extragenital</w:t>
      </w:r>
      <w:proofErr w:type="spellEnd"/>
      <w:r w:rsidRPr="00084ECD">
        <w:rPr>
          <w:rFonts w:ascii="Book Antiqua" w:eastAsia="Times New Roman" w:hAnsi="Book Antiqua" w:cs="Arial"/>
          <w:sz w:val="24"/>
          <w:szCs w:val="24"/>
          <w:lang w:val="en-US" w:eastAsia="it-IT"/>
        </w:rPr>
        <w:t xml:space="preserve"> </w:t>
      </w:r>
      <w:r w:rsidRPr="00084ECD">
        <w:rPr>
          <w:rFonts w:ascii="Book Antiqua" w:eastAsia="Times New Roman" w:hAnsi="Book Antiqua" w:cs="Arial"/>
          <w:sz w:val="24"/>
          <w:szCs w:val="24"/>
          <w:shd w:val="clear" w:color="auto" w:fill="F2F5F8"/>
          <w:lang w:val="en-US" w:eastAsia="it-IT"/>
        </w:rPr>
        <w:t>psoriasis</w:t>
      </w:r>
      <w:r w:rsidRPr="00084ECD">
        <w:rPr>
          <w:rFonts w:ascii="Book Antiqua" w:eastAsia="Times New Roman" w:hAnsi="Book Antiqua" w:cs="Arial"/>
          <w:sz w:val="24"/>
          <w:szCs w:val="24"/>
          <w:lang w:val="en-US" w:eastAsia="it-IT"/>
        </w:rPr>
        <w:t xml:space="preserve"> and </w:t>
      </w:r>
      <w:proofErr w:type="spellStart"/>
      <w:r w:rsidRPr="00084ECD">
        <w:rPr>
          <w:rFonts w:ascii="Book Antiqua" w:eastAsia="Times New Roman" w:hAnsi="Book Antiqua" w:cs="Arial"/>
          <w:sz w:val="24"/>
          <w:szCs w:val="24"/>
          <w:lang w:val="en-US" w:eastAsia="it-IT"/>
        </w:rPr>
        <w:t>anogenital</w:t>
      </w:r>
      <w:proofErr w:type="spellEnd"/>
      <w:r w:rsidRPr="00084ECD">
        <w:rPr>
          <w:rFonts w:ascii="Book Antiqua" w:eastAsia="Times New Roman" w:hAnsi="Book Antiqua" w:cs="Arial"/>
          <w:sz w:val="24"/>
          <w:szCs w:val="24"/>
          <w:lang w:val="en-US" w:eastAsia="it-IT"/>
        </w:rPr>
        <w:t xml:space="preserve"> </w:t>
      </w:r>
      <w:r w:rsidRPr="00084ECD">
        <w:rPr>
          <w:rFonts w:ascii="Book Antiqua" w:eastAsia="Times New Roman" w:hAnsi="Book Antiqua" w:cs="Arial"/>
          <w:sz w:val="24"/>
          <w:szCs w:val="24"/>
          <w:shd w:val="clear" w:color="auto" w:fill="F2F5F8"/>
          <w:lang w:val="en-US" w:eastAsia="it-IT"/>
        </w:rPr>
        <w:t xml:space="preserve">lichen </w:t>
      </w:r>
      <w:proofErr w:type="spellStart"/>
      <w:r w:rsidRPr="00084ECD">
        <w:rPr>
          <w:rFonts w:ascii="Book Antiqua" w:eastAsia="Times New Roman" w:hAnsi="Book Antiqua" w:cs="Arial"/>
          <w:sz w:val="24"/>
          <w:szCs w:val="24"/>
          <w:shd w:val="clear" w:color="auto" w:fill="F2F5F8"/>
          <w:lang w:val="en-US" w:eastAsia="it-IT"/>
        </w:rPr>
        <w:t>sclerosus</w:t>
      </w:r>
      <w:proofErr w:type="spellEnd"/>
      <w:r w:rsidRPr="00084ECD">
        <w:rPr>
          <w:rFonts w:ascii="Book Antiqua" w:eastAsia="Times New Roman" w:hAnsi="Book Antiqua" w:cs="Arial"/>
          <w:sz w:val="24"/>
          <w:szCs w:val="24"/>
          <w:lang w:val="en-US" w:eastAsia="it-IT"/>
        </w:rPr>
        <w:t xml:space="preserve"> was revealed in adult </w:t>
      </w:r>
      <w:proofErr w:type="gramStart"/>
      <w:r w:rsidRPr="00084ECD">
        <w:rPr>
          <w:rFonts w:ascii="Book Antiqua" w:eastAsia="Times New Roman" w:hAnsi="Book Antiqua" w:cs="Arial"/>
          <w:sz w:val="24"/>
          <w:szCs w:val="24"/>
          <w:lang w:val="en-US" w:eastAsia="it-IT"/>
        </w:rPr>
        <w:t>women</w:t>
      </w:r>
      <w:r w:rsidR="00BD2F72" w:rsidRPr="00084ECD">
        <w:rPr>
          <w:rFonts w:ascii="Book Antiqua" w:hAnsi="Book Antiqua"/>
          <w:sz w:val="24"/>
          <w:szCs w:val="24"/>
          <w:vertAlign w:val="superscript"/>
          <w:lang w:val="en-US"/>
        </w:rPr>
        <w:t>[</w:t>
      </w:r>
      <w:proofErr w:type="gramEnd"/>
      <w:r w:rsidR="00BD2F72" w:rsidRPr="00084ECD">
        <w:rPr>
          <w:rFonts w:ascii="Book Antiqua" w:hAnsi="Book Antiqua"/>
          <w:sz w:val="24"/>
          <w:szCs w:val="24"/>
          <w:vertAlign w:val="superscript"/>
          <w:lang w:val="en-US"/>
        </w:rPr>
        <w:t>48]</w:t>
      </w:r>
      <w:r w:rsidR="00BD2F72" w:rsidRPr="00084ECD">
        <w:rPr>
          <w:rFonts w:ascii="Book Antiqua" w:hAnsi="Book Antiqua" w:cs="StempelSchneidlerStd-Roman"/>
          <w:sz w:val="24"/>
          <w:szCs w:val="24"/>
          <w:lang w:val="en-US"/>
        </w:rPr>
        <w:t>.</w:t>
      </w:r>
      <w:r w:rsidR="00084ECD" w:rsidRPr="00084ECD">
        <w:rPr>
          <w:rFonts w:ascii="Book Antiqua" w:eastAsia="Times New Roman" w:hAnsi="Book Antiqua" w:cs="Arial"/>
          <w:sz w:val="24"/>
          <w:szCs w:val="24"/>
          <w:lang w:val="en-US" w:eastAsia="it-IT"/>
        </w:rPr>
        <w:t xml:space="preserve"> </w:t>
      </w:r>
      <w:r w:rsidR="008A30A5" w:rsidRPr="00084ECD">
        <w:rPr>
          <w:rFonts w:ascii="Book Antiqua" w:eastAsia="Times New Roman" w:hAnsi="Book Antiqua" w:cs="Arial"/>
          <w:sz w:val="24"/>
          <w:szCs w:val="24"/>
          <w:lang w:val="en-US" w:eastAsia="it-IT"/>
        </w:rPr>
        <w:t>Currently, there are no published reports of this</w:t>
      </w:r>
      <w:r w:rsidRPr="00084ECD">
        <w:rPr>
          <w:rFonts w:ascii="Book Antiqua" w:eastAsia="Times New Roman" w:hAnsi="Book Antiqua" w:cs="Arial"/>
          <w:sz w:val="24"/>
          <w:szCs w:val="24"/>
          <w:lang w:val="en-US" w:eastAsia="it-IT"/>
        </w:rPr>
        <w:t xml:space="preserve"> clinical association in men. </w:t>
      </w:r>
    </w:p>
    <w:p w:rsidR="00366E9C" w:rsidRPr="00084ECD" w:rsidRDefault="00366E9C" w:rsidP="00C44C06">
      <w:pPr>
        <w:shd w:val="clear" w:color="auto" w:fill="FFFFFF"/>
        <w:spacing w:after="0" w:line="360" w:lineRule="auto"/>
        <w:ind w:firstLineChars="200" w:firstLine="480"/>
        <w:jc w:val="both"/>
        <w:rPr>
          <w:rFonts w:ascii="Book Antiqua" w:eastAsia="Times New Roman" w:hAnsi="Book Antiqua" w:cs="Arial"/>
          <w:sz w:val="24"/>
          <w:szCs w:val="24"/>
          <w:lang w:val="en-US" w:eastAsia="it-IT"/>
        </w:rPr>
      </w:pPr>
      <w:r w:rsidRPr="00084ECD">
        <w:rPr>
          <w:rFonts w:ascii="Book Antiqua" w:eastAsia="Times New Roman" w:hAnsi="Book Antiqua" w:cs="Arial"/>
          <w:sz w:val="24"/>
          <w:szCs w:val="24"/>
          <w:lang w:val="en-US" w:eastAsia="it-IT"/>
        </w:rPr>
        <w:t xml:space="preserve">Retrospective population-based cohort studies in Taiwan disclosed that psoriasis </w:t>
      </w:r>
      <w:r w:rsidR="002309DD" w:rsidRPr="00084ECD">
        <w:rPr>
          <w:rFonts w:ascii="Book Antiqua" w:eastAsia="Times New Roman" w:hAnsi="Book Antiqua" w:cs="Arial"/>
          <w:sz w:val="24"/>
          <w:szCs w:val="24"/>
          <w:lang w:val="en-US" w:eastAsia="it-IT"/>
        </w:rPr>
        <w:t>may carry</w:t>
      </w:r>
      <w:r w:rsidRPr="00084ECD">
        <w:rPr>
          <w:rFonts w:ascii="Book Antiqua" w:eastAsia="Times New Roman" w:hAnsi="Book Antiqua" w:cs="Arial"/>
          <w:sz w:val="24"/>
          <w:szCs w:val="24"/>
          <w:lang w:val="en-US" w:eastAsia="it-IT"/>
        </w:rPr>
        <w:t xml:space="preserve"> a high risk of malignancies, particularly in male and younger </w:t>
      </w:r>
      <w:proofErr w:type="gramStart"/>
      <w:r w:rsidRPr="00084ECD">
        <w:rPr>
          <w:rFonts w:ascii="Book Antiqua" w:eastAsia="Times New Roman" w:hAnsi="Book Antiqua" w:cs="Arial"/>
          <w:sz w:val="24"/>
          <w:szCs w:val="24"/>
          <w:lang w:val="en-US" w:eastAsia="it-IT"/>
        </w:rPr>
        <w:t>patients</w:t>
      </w:r>
      <w:r w:rsidR="00BD2F72" w:rsidRPr="00084ECD">
        <w:rPr>
          <w:rFonts w:ascii="Book Antiqua" w:hAnsi="Book Antiqua"/>
          <w:sz w:val="24"/>
          <w:szCs w:val="24"/>
          <w:vertAlign w:val="superscript"/>
          <w:lang w:val="en-US"/>
        </w:rPr>
        <w:t>[</w:t>
      </w:r>
      <w:proofErr w:type="gramEnd"/>
      <w:r w:rsidR="00BD2F72" w:rsidRPr="00084ECD">
        <w:rPr>
          <w:rFonts w:ascii="Book Antiqua" w:hAnsi="Book Antiqua"/>
          <w:sz w:val="24"/>
          <w:szCs w:val="24"/>
          <w:vertAlign w:val="superscript"/>
          <w:lang w:val="en-US"/>
        </w:rPr>
        <w:t>49]</w:t>
      </w:r>
      <w:r w:rsidR="00BD2F72" w:rsidRPr="00084ECD">
        <w:rPr>
          <w:rFonts w:ascii="Book Antiqua" w:hAnsi="Book Antiqua" w:cs="StempelSchneidlerStd-Roman"/>
          <w:sz w:val="24"/>
          <w:szCs w:val="24"/>
          <w:lang w:val="en-US"/>
        </w:rPr>
        <w:t>.</w:t>
      </w:r>
      <w:r w:rsidR="00084ECD" w:rsidRPr="00084ECD">
        <w:rPr>
          <w:rFonts w:ascii="Book Antiqua" w:eastAsia="Times New Roman" w:hAnsi="Book Antiqua" w:cs="Arial"/>
          <w:sz w:val="24"/>
          <w:szCs w:val="24"/>
          <w:lang w:val="en-US" w:eastAsia="it-IT"/>
        </w:rPr>
        <w:t xml:space="preserve"> </w:t>
      </w:r>
      <w:r w:rsidR="008B61C6" w:rsidRPr="00084ECD">
        <w:rPr>
          <w:rFonts w:ascii="Book Antiqua" w:eastAsia="Times New Roman" w:hAnsi="Book Antiqua" w:cs="Arial"/>
          <w:sz w:val="24"/>
          <w:szCs w:val="24"/>
          <w:lang w:val="en-US" w:eastAsia="it-IT"/>
        </w:rPr>
        <w:t>T</w:t>
      </w:r>
      <w:r w:rsidRPr="00084ECD">
        <w:rPr>
          <w:rFonts w:ascii="Book Antiqua" w:eastAsia="Times New Roman" w:hAnsi="Book Antiqua" w:cs="Arial"/>
          <w:sz w:val="24"/>
          <w:szCs w:val="24"/>
          <w:lang w:val="en-US" w:eastAsia="it-IT"/>
        </w:rPr>
        <w:t xml:space="preserve">he most common </w:t>
      </w:r>
      <w:r w:rsidRPr="00084ECD">
        <w:rPr>
          <w:rFonts w:ascii="Book Antiqua" w:eastAsia="Times New Roman" w:hAnsi="Book Antiqua" w:cs="Arial"/>
          <w:sz w:val="24"/>
          <w:szCs w:val="24"/>
          <w:shd w:val="clear" w:color="auto" w:fill="F2F5F8"/>
          <w:lang w:val="en-US" w:eastAsia="it-IT"/>
        </w:rPr>
        <w:t xml:space="preserve">cancer </w:t>
      </w:r>
      <w:r w:rsidRPr="00084ECD">
        <w:rPr>
          <w:rFonts w:ascii="Book Antiqua" w:eastAsia="Times New Roman" w:hAnsi="Book Antiqua" w:cs="Arial"/>
          <w:sz w:val="24"/>
          <w:szCs w:val="24"/>
          <w:lang w:val="en-US" w:eastAsia="it-IT"/>
        </w:rPr>
        <w:t xml:space="preserve">was </w:t>
      </w:r>
      <w:proofErr w:type="spellStart"/>
      <w:r w:rsidRPr="00084ECD">
        <w:rPr>
          <w:rFonts w:ascii="Book Antiqua" w:eastAsia="Times New Roman" w:hAnsi="Book Antiqua" w:cs="Arial"/>
          <w:sz w:val="24"/>
          <w:szCs w:val="24"/>
          <w:lang w:val="en-US" w:eastAsia="it-IT"/>
        </w:rPr>
        <w:t>nonmelanoma</w:t>
      </w:r>
      <w:proofErr w:type="spellEnd"/>
      <w:r w:rsidRPr="00084ECD">
        <w:rPr>
          <w:rFonts w:ascii="Book Antiqua" w:eastAsia="Times New Roman" w:hAnsi="Book Antiqua" w:cs="Arial"/>
          <w:sz w:val="24"/>
          <w:szCs w:val="24"/>
          <w:lang w:val="en-US" w:eastAsia="it-IT"/>
        </w:rPr>
        <w:t xml:space="preserve"> skin </w:t>
      </w:r>
      <w:r w:rsidRPr="00084ECD">
        <w:rPr>
          <w:rFonts w:ascii="Book Antiqua" w:eastAsia="Times New Roman" w:hAnsi="Book Antiqua" w:cs="Arial"/>
          <w:sz w:val="24"/>
          <w:szCs w:val="24"/>
          <w:shd w:val="clear" w:color="auto" w:fill="F2F5F8"/>
          <w:lang w:val="en-US" w:eastAsia="it-IT"/>
        </w:rPr>
        <w:t>cancer (NMSC) w</w:t>
      </w:r>
      <w:r w:rsidR="00BD2F72" w:rsidRPr="00084ECD">
        <w:rPr>
          <w:rFonts w:ascii="Book Antiqua" w:eastAsia="Times New Roman" w:hAnsi="Book Antiqua" w:cs="Arial"/>
          <w:sz w:val="24"/>
          <w:szCs w:val="24"/>
          <w:shd w:val="clear" w:color="auto" w:fill="F2F5F8"/>
          <w:lang w:val="en-US" w:eastAsia="it-IT"/>
        </w:rPr>
        <w:t xml:space="preserve">hich was more frequent in </w:t>
      </w:r>
      <w:proofErr w:type="gramStart"/>
      <w:r w:rsidR="00BD2F72" w:rsidRPr="00084ECD">
        <w:rPr>
          <w:rFonts w:ascii="Book Antiqua" w:eastAsia="Times New Roman" w:hAnsi="Book Antiqua" w:cs="Arial"/>
          <w:sz w:val="24"/>
          <w:szCs w:val="24"/>
          <w:shd w:val="clear" w:color="auto" w:fill="F2F5F8"/>
          <w:lang w:val="en-US" w:eastAsia="it-IT"/>
        </w:rPr>
        <w:t>women</w:t>
      </w:r>
      <w:r w:rsidR="00BD2F72" w:rsidRPr="00084ECD">
        <w:rPr>
          <w:rFonts w:ascii="Book Antiqua" w:hAnsi="Book Antiqua"/>
          <w:sz w:val="24"/>
          <w:szCs w:val="24"/>
          <w:vertAlign w:val="superscript"/>
          <w:lang w:val="en-US"/>
        </w:rPr>
        <w:t>[</w:t>
      </w:r>
      <w:proofErr w:type="gramEnd"/>
      <w:r w:rsidR="00BD2F72" w:rsidRPr="00084ECD">
        <w:rPr>
          <w:rFonts w:ascii="Book Antiqua" w:hAnsi="Book Antiqua"/>
          <w:sz w:val="24"/>
          <w:szCs w:val="24"/>
          <w:vertAlign w:val="superscript"/>
          <w:lang w:val="en-US"/>
        </w:rPr>
        <w:t>49,50]</w:t>
      </w:r>
      <w:r w:rsidRPr="00084ECD">
        <w:rPr>
          <w:rFonts w:ascii="Book Antiqua" w:eastAsia="Times New Roman" w:hAnsi="Book Antiqua" w:cs="Arial"/>
          <w:sz w:val="24"/>
          <w:szCs w:val="24"/>
          <w:shd w:val="clear" w:color="auto" w:fill="F2F5F8"/>
          <w:lang w:val="en-US" w:eastAsia="it-IT"/>
        </w:rPr>
        <w:t xml:space="preserve">. </w:t>
      </w:r>
      <w:r w:rsidR="00831C08" w:rsidRPr="00084ECD">
        <w:rPr>
          <w:rFonts w:ascii="Book Antiqua" w:eastAsia="Times New Roman" w:hAnsi="Book Antiqua" w:cs="Arial"/>
          <w:sz w:val="24"/>
          <w:szCs w:val="24"/>
          <w:lang w:val="en-US" w:eastAsia="it-IT"/>
        </w:rPr>
        <w:t>Moreover, a</w:t>
      </w:r>
      <w:r w:rsidRPr="00084ECD">
        <w:rPr>
          <w:rFonts w:ascii="Book Antiqua" w:eastAsia="Times New Roman" w:hAnsi="Book Antiqua" w:cs="Arial"/>
          <w:sz w:val="24"/>
          <w:szCs w:val="24"/>
          <w:lang w:val="en-US" w:eastAsia="it-IT"/>
        </w:rPr>
        <w:t xml:space="preserve"> Danish follow-up study showed that the significantly increased risk of </w:t>
      </w:r>
      <w:r w:rsidRPr="00084ECD">
        <w:rPr>
          <w:rFonts w:ascii="Book Antiqua" w:eastAsia="Times New Roman" w:hAnsi="Book Antiqua" w:cs="Arial"/>
          <w:sz w:val="24"/>
          <w:szCs w:val="24"/>
          <w:shd w:val="clear" w:color="auto" w:fill="F2F5F8"/>
          <w:lang w:val="en-US" w:eastAsia="it-IT"/>
        </w:rPr>
        <w:t>cancer</w:t>
      </w:r>
      <w:r w:rsidRPr="00084ECD">
        <w:rPr>
          <w:rFonts w:ascii="Book Antiqua" w:eastAsia="Times New Roman" w:hAnsi="Book Antiqua" w:cs="Arial"/>
          <w:sz w:val="24"/>
          <w:szCs w:val="24"/>
          <w:lang w:val="en-US" w:eastAsia="it-IT"/>
        </w:rPr>
        <w:t xml:space="preserve"> in psoriasis patients was mainly related to </w:t>
      </w:r>
      <w:r w:rsidRPr="00084ECD">
        <w:rPr>
          <w:rFonts w:ascii="Book Antiqua" w:eastAsia="Times New Roman" w:hAnsi="Book Antiqua" w:cs="Arial"/>
          <w:sz w:val="24"/>
          <w:szCs w:val="24"/>
          <w:shd w:val="clear" w:color="auto" w:fill="F2F5F8"/>
          <w:lang w:val="en-US" w:eastAsia="it-IT"/>
        </w:rPr>
        <w:t>NMSC and</w:t>
      </w:r>
      <w:r w:rsidRPr="00084ECD">
        <w:rPr>
          <w:rFonts w:ascii="Book Antiqua" w:eastAsia="Times New Roman" w:hAnsi="Book Antiqua" w:cs="Arial"/>
          <w:sz w:val="24"/>
          <w:szCs w:val="24"/>
          <w:lang w:val="en-US" w:eastAsia="it-IT"/>
        </w:rPr>
        <w:t xml:space="preserve"> lung cancers in both sexes</w:t>
      </w:r>
      <w:r w:rsidR="008B61C6" w:rsidRPr="00084ECD">
        <w:rPr>
          <w:rFonts w:ascii="Book Antiqua" w:eastAsia="Times New Roman" w:hAnsi="Book Antiqua" w:cs="Arial"/>
          <w:sz w:val="24"/>
          <w:szCs w:val="24"/>
          <w:lang w:val="en-US" w:eastAsia="it-IT"/>
        </w:rPr>
        <w:t>,</w:t>
      </w:r>
      <w:r w:rsidRPr="00084ECD">
        <w:rPr>
          <w:rFonts w:ascii="Book Antiqua" w:eastAsia="Times New Roman" w:hAnsi="Book Antiqua" w:cs="Arial"/>
          <w:sz w:val="24"/>
          <w:szCs w:val="24"/>
          <w:lang w:val="en-US" w:eastAsia="it-IT"/>
        </w:rPr>
        <w:t xml:space="preserve"> and </w:t>
      </w:r>
      <w:r w:rsidRPr="00084ECD">
        <w:rPr>
          <w:rFonts w:ascii="Book Antiqua" w:eastAsia="Times New Roman" w:hAnsi="Book Antiqua" w:cs="Arial"/>
          <w:sz w:val="24"/>
          <w:szCs w:val="24"/>
          <w:shd w:val="clear" w:color="auto" w:fill="F2F5F8"/>
          <w:lang w:val="en-US" w:eastAsia="it-IT"/>
        </w:rPr>
        <w:t>cancer</w:t>
      </w:r>
      <w:r w:rsidRPr="00084ECD">
        <w:rPr>
          <w:rFonts w:ascii="Book Antiqua" w:eastAsia="Times New Roman" w:hAnsi="Book Antiqua" w:cs="Arial"/>
          <w:sz w:val="24"/>
          <w:szCs w:val="24"/>
          <w:lang w:val="en-US" w:eastAsia="it-IT"/>
        </w:rPr>
        <w:t xml:space="preserve"> of the pharynx and larynx in </w:t>
      </w:r>
      <w:proofErr w:type="gramStart"/>
      <w:r w:rsidR="00BD2F72" w:rsidRPr="00084ECD">
        <w:rPr>
          <w:rFonts w:ascii="Book Antiqua" w:eastAsia="Times New Roman" w:hAnsi="Book Antiqua" w:cs="Arial"/>
          <w:sz w:val="24"/>
          <w:szCs w:val="24"/>
          <w:shd w:val="clear" w:color="auto" w:fill="F2F5F8"/>
          <w:lang w:val="en-US" w:eastAsia="it-IT"/>
        </w:rPr>
        <w:t>men</w:t>
      </w:r>
      <w:r w:rsidR="00BD2F72" w:rsidRPr="00084ECD">
        <w:rPr>
          <w:rFonts w:ascii="Book Antiqua" w:hAnsi="Book Antiqua"/>
          <w:sz w:val="24"/>
          <w:szCs w:val="24"/>
          <w:vertAlign w:val="superscript"/>
          <w:lang w:val="en-US"/>
        </w:rPr>
        <w:t>[</w:t>
      </w:r>
      <w:proofErr w:type="gramEnd"/>
      <w:r w:rsidR="00BD2F72" w:rsidRPr="00084ECD">
        <w:rPr>
          <w:rFonts w:ascii="Book Antiqua" w:hAnsi="Book Antiqua"/>
          <w:sz w:val="24"/>
          <w:szCs w:val="24"/>
          <w:vertAlign w:val="superscript"/>
          <w:lang w:val="en-US"/>
        </w:rPr>
        <w:t>51]</w:t>
      </w:r>
      <w:r w:rsidR="00BD2F72" w:rsidRPr="00084ECD">
        <w:rPr>
          <w:rFonts w:ascii="Book Antiqua" w:hAnsi="Book Antiqua" w:cs="StempelSchneidlerStd-Roman"/>
          <w:sz w:val="24"/>
          <w:szCs w:val="24"/>
          <w:lang w:val="en-US"/>
        </w:rPr>
        <w:t>.</w:t>
      </w:r>
      <w:r w:rsidRPr="00084ECD">
        <w:rPr>
          <w:rFonts w:ascii="Book Antiqua" w:eastAsia="Times New Roman" w:hAnsi="Book Antiqua" w:cs="Arial"/>
          <w:sz w:val="24"/>
          <w:szCs w:val="24"/>
          <w:lang w:val="en-US" w:eastAsia="it-IT"/>
        </w:rPr>
        <w:t xml:space="preserve"> Women had the highest risk of basal cell carcinoma in the age range 20-40 years, while </w:t>
      </w:r>
      <w:r w:rsidRPr="00084ECD">
        <w:rPr>
          <w:rFonts w:ascii="Book Antiqua" w:eastAsia="Times New Roman" w:hAnsi="Book Antiqua" w:cs="Arial"/>
          <w:sz w:val="24"/>
          <w:szCs w:val="24"/>
          <w:shd w:val="clear" w:color="auto" w:fill="F2F5F8"/>
          <w:lang w:val="en-US" w:eastAsia="it-IT"/>
        </w:rPr>
        <w:t>men</w:t>
      </w:r>
      <w:r w:rsidRPr="00084ECD">
        <w:rPr>
          <w:rFonts w:ascii="Book Antiqua" w:eastAsia="Times New Roman" w:hAnsi="Book Antiqua" w:cs="Arial"/>
          <w:sz w:val="24"/>
          <w:szCs w:val="24"/>
          <w:lang w:val="en-US" w:eastAsia="it-IT"/>
        </w:rPr>
        <w:t xml:space="preserve"> in the age range 30-60 years run an elevated risk of cutaneous squamous cell carcinoma.</w:t>
      </w:r>
      <w:r w:rsidR="00831C08" w:rsidRPr="00084ECD">
        <w:rPr>
          <w:rFonts w:ascii="Book Antiqua" w:eastAsia="Times New Roman" w:hAnsi="Book Antiqua" w:cs="Arial"/>
          <w:sz w:val="24"/>
          <w:szCs w:val="24"/>
          <w:lang w:val="en-US" w:eastAsia="it-IT"/>
        </w:rPr>
        <w:t xml:space="preserve"> </w:t>
      </w:r>
      <w:r w:rsidRPr="00084ECD">
        <w:rPr>
          <w:rFonts w:ascii="Book Antiqua" w:eastAsia="Times New Roman" w:hAnsi="Book Antiqua" w:cs="Arial"/>
          <w:sz w:val="24"/>
          <w:szCs w:val="24"/>
          <w:lang w:val="en-US" w:eastAsia="it-IT"/>
        </w:rPr>
        <w:t xml:space="preserve">In a Swedish PUVA cohort </w:t>
      </w:r>
      <w:proofErr w:type="gramStart"/>
      <w:r w:rsidRPr="00084ECD">
        <w:rPr>
          <w:rFonts w:ascii="Book Antiqua" w:eastAsia="Times New Roman" w:hAnsi="Book Antiqua" w:cs="Arial"/>
          <w:sz w:val="24"/>
          <w:szCs w:val="24"/>
          <w:lang w:val="en-US" w:eastAsia="it-IT"/>
        </w:rPr>
        <w:t>study</w:t>
      </w:r>
      <w:r w:rsidR="00BD2F72" w:rsidRPr="00084ECD">
        <w:rPr>
          <w:rFonts w:ascii="Book Antiqua" w:hAnsi="Book Antiqua"/>
          <w:sz w:val="24"/>
          <w:szCs w:val="24"/>
          <w:vertAlign w:val="superscript"/>
          <w:lang w:val="en-US"/>
        </w:rPr>
        <w:t>[</w:t>
      </w:r>
      <w:proofErr w:type="gramEnd"/>
      <w:r w:rsidR="00BD2F72" w:rsidRPr="00084ECD">
        <w:rPr>
          <w:rFonts w:ascii="Book Antiqua" w:hAnsi="Book Antiqua"/>
          <w:sz w:val="24"/>
          <w:szCs w:val="24"/>
          <w:vertAlign w:val="superscript"/>
          <w:lang w:val="en-US"/>
        </w:rPr>
        <w:t>52]</w:t>
      </w:r>
      <w:r w:rsidRPr="00084ECD">
        <w:rPr>
          <w:rFonts w:ascii="Book Antiqua" w:eastAsia="Times New Roman" w:hAnsi="Book Antiqua" w:cs="Arial"/>
          <w:sz w:val="24"/>
          <w:szCs w:val="24"/>
          <w:lang w:val="en-US" w:eastAsia="it-IT"/>
        </w:rPr>
        <w:t xml:space="preserve">, the relative risk of skin squamous cell carcinoma was 5.6 for men and 3.6 for </w:t>
      </w:r>
      <w:r w:rsidRPr="00084ECD">
        <w:rPr>
          <w:rFonts w:ascii="Book Antiqua" w:eastAsia="Times New Roman" w:hAnsi="Book Antiqua" w:cs="Arial"/>
          <w:sz w:val="24"/>
          <w:szCs w:val="24"/>
          <w:shd w:val="clear" w:color="auto" w:fill="F2F5F8"/>
          <w:lang w:val="en-US" w:eastAsia="it-IT"/>
        </w:rPr>
        <w:t>women</w:t>
      </w:r>
      <w:r w:rsidRPr="00084ECD">
        <w:rPr>
          <w:rFonts w:ascii="Book Antiqua" w:eastAsia="Times New Roman" w:hAnsi="Book Antiqua" w:cs="Arial"/>
          <w:sz w:val="24"/>
          <w:szCs w:val="24"/>
          <w:lang w:val="en-US" w:eastAsia="it-IT"/>
        </w:rPr>
        <w:t xml:space="preserve">, and significant increases were also found in the incidence of respiratory </w:t>
      </w:r>
      <w:r w:rsidRPr="00084ECD">
        <w:rPr>
          <w:rFonts w:ascii="Book Antiqua" w:eastAsia="Times New Roman" w:hAnsi="Book Antiqua" w:cs="Arial"/>
          <w:sz w:val="24"/>
          <w:szCs w:val="24"/>
          <w:shd w:val="clear" w:color="auto" w:fill="F2F5F8"/>
          <w:lang w:val="en-US" w:eastAsia="it-IT"/>
        </w:rPr>
        <w:t>cancer</w:t>
      </w:r>
      <w:r w:rsidRPr="00084ECD">
        <w:rPr>
          <w:rFonts w:ascii="Book Antiqua" w:eastAsia="Times New Roman" w:hAnsi="Book Antiqua" w:cs="Arial"/>
          <w:sz w:val="24"/>
          <w:szCs w:val="24"/>
          <w:lang w:val="en-US" w:eastAsia="it-IT"/>
        </w:rPr>
        <w:t xml:space="preserve"> in men and </w:t>
      </w:r>
      <w:r w:rsidRPr="00084ECD">
        <w:rPr>
          <w:rFonts w:ascii="Book Antiqua" w:eastAsia="Times New Roman" w:hAnsi="Book Antiqua" w:cs="Arial"/>
          <w:sz w:val="24"/>
          <w:szCs w:val="24"/>
          <w:shd w:val="clear" w:color="auto" w:fill="F2F5F8"/>
          <w:lang w:val="en-US" w:eastAsia="it-IT"/>
        </w:rPr>
        <w:t>women</w:t>
      </w:r>
      <w:r w:rsidRPr="00084ECD">
        <w:rPr>
          <w:rFonts w:ascii="Book Antiqua" w:eastAsia="Times New Roman" w:hAnsi="Book Antiqua" w:cs="Arial"/>
          <w:sz w:val="24"/>
          <w:szCs w:val="24"/>
          <w:lang w:val="en-US" w:eastAsia="it-IT"/>
        </w:rPr>
        <w:t xml:space="preserve"> and of kidney </w:t>
      </w:r>
      <w:r w:rsidRPr="00084ECD">
        <w:rPr>
          <w:rFonts w:ascii="Book Antiqua" w:eastAsia="Times New Roman" w:hAnsi="Book Antiqua" w:cs="Arial"/>
          <w:sz w:val="24"/>
          <w:szCs w:val="24"/>
          <w:shd w:val="clear" w:color="auto" w:fill="F2F5F8"/>
          <w:lang w:val="en-US" w:eastAsia="it-IT"/>
        </w:rPr>
        <w:t>cancer</w:t>
      </w:r>
      <w:r w:rsidRPr="00084ECD">
        <w:rPr>
          <w:rFonts w:ascii="Book Antiqua" w:eastAsia="Times New Roman" w:hAnsi="Book Antiqua" w:cs="Arial"/>
          <w:sz w:val="24"/>
          <w:szCs w:val="24"/>
          <w:lang w:val="en-US" w:eastAsia="it-IT"/>
        </w:rPr>
        <w:t xml:space="preserve"> in </w:t>
      </w:r>
      <w:r w:rsidRPr="00084ECD">
        <w:rPr>
          <w:rFonts w:ascii="Book Antiqua" w:eastAsia="Times New Roman" w:hAnsi="Book Antiqua" w:cs="Arial"/>
          <w:sz w:val="24"/>
          <w:szCs w:val="24"/>
          <w:shd w:val="clear" w:color="auto" w:fill="F2F5F8"/>
          <w:lang w:val="en-US" w:eastAsia="it-IT"/>
        </w:rPr>
        <w:t>women</w:t>
      </w:r>
      <w:r w:rsidRPr="00084ECD">
        <w:rPr>
          <w:rFonts w:ascii="Book Antiqua" w:eastAsia="Times New Roman" w:hAnsi="Book Antiqua" w:cs="Arial"/>
          <w:sz w:val="24"/>
          <w:szCs w:val="24"/>
          <w:lang w:val="en-US" w:eastAsia="it-IT"/>
        </w:rPr>
        <w:t>.</w:t>
      </w:r>
    </w:p>
    <w:p w:rsidR="00366E9C" w:rsidRPr="00084ECD" w:rsidRDefault="00366E9C" w:rsidP="00C44C06">
      <w:pPr>
        <w:shd w:val="clear" w:color="auto" w:fill="FFFFFF"/>
        <w:spacing w:after="0" w:line="360" w:lineRule="auto"/>
        <w:ind w:firstLineChars="200" w:firstLine="480"/>
        <w:jc w:val="both"/>
        <w:rPr>
          <w:rFonts w:ascii="Book Antiqua" w:hAnsi="Book Antiqua"/>
          <w:sz w:val="24"/>
          <w:szCs w:val="24"/>
          <w:lang w:val="en-US"/>
        </w:rPr>
      </w:pPr>
      <w:r w:rsidRPr="00084ECD">
        <w:rPr>
          <w:rFonts w:ascii="Book Antiqua" w:eastAsia="Times New Roman" w:hAnsi="Book Antiqua" w:cs="Arial"/>
          <w:sz w:val="24"/>
          <w:szCs w:val="24"/>
          <w:lang w:val="en-US" w:eastAsia="it-IT"/>
        </w:rPr>
        <w:t>An epidemiological association between psoriasis and hepatitis C virus infection has been</w:t>
      </w:r>
      <w:r w:rsidR="008B61C6" w:rsidRPr="00084ECD">
        <w:rPr>
          <w:rFonts w:ascii="Book Antiqua" w:eastAsia="Times New Roman" w:hAnsi="Book Antiqua" w:cs="Arial"/>
          <w:sz w:val="24"/>
          <w:szCs w:val="24"/>
          <w:lang w:val="en-US" w:eastAsia="it-IT"/>
        </w:rPr>
        <w:t xml:space="preserve"> recently</w:t>
      </w:r>
      <w:r w:rsidRPr="00084ECD">
        <w:rPr>
          <w:rFonts w:ascii="Book Antiqua" w:eastAsia="Times New Roman" w:hAnsi="Book Antiqua" w:cs="Arial"/>
          <w:sz w:val="24"/>
          <w:szCs w:val="24"/>
          <w:lang w:val="en-US" w:eastAsia="it-IT"/>
        </w:rPr>
        <w:t xml:space="preserve"> reported, suggesting a potential role of the infection as an induction factor for psoriasis, especially in late-onset forms, and showing </w:t>
      </w:r>
      <w:r w:rsidR="00BD2F72" w:rsidRPr="00084ECD">
        <w:rPr>
          <w:rFonts w:ascii="Book Antiqua" w:eastAsia="Times New Roman" w:hAnsi="Book Antiqua" w:cs="Arial"/>
          <w:sz w:val="24"/>
          <w:szCs w:val="24"/>
          <w:lang w:val="en-US" w:eastAsia="it-IT"/>
        </w:rPr>
        <w:t xml:space="preserve">a consistent male </w:t>
      </w:r>
      <w:proofErr w:type="gramStart"/>
      <w:r w:rsidR="00BD2F72" w:rsidRPr="00084ECD">
        <w:rPr>
          <w:rFonts w:ascii="Book Antiqua" w:eastAsia="Times New Roman" w:hAnsi="Book Antiqua" w:cs="Arial"/>
          <w:sz w:val="24"/>
          <w:szCs w:val="24"/>
          <w:lang w:val="en-US" w:eastAsia="it-IT"/>
        </w:rPr>
        <w:t>predominance</w:t>
      </w:r>
      <w:r w:rsidR="00BD2F72" w:rsidRPr="00084ECD">
        <w:rPr>
          <w:rFonts w:ascii="Book Antiqua" w:hAnsi="Book Antiqua"/>
          <w:sz w:val="24"/>
          <w:szCs w:val="24"/>
          <w:vertAlign w:val="superscript"/>
          <w:lang w:val="en-US"/>
        </w:rPr>
        <w:t>[</w:t>
      </w:r>
      <w:proofErr w:type="gramEnd"/>
      <w:r w:rsidR="00BD2F72" w:rsidRPr="00084ECD">
        <w:rPr>
          <w:rFonts w:ascii="Book Antiqua" w:hAnsi="Book Antiqua"/>
          <w:sz w:val="24"/>
          <w:szCs w:val="24"/>
          <w:vertAlign w:val="superscript"/>
          <w:lang w:val="en-US"/>
        </w:rPr>
        <w:t>53,54]</w:t>
      </w:r>
      <w:r w:rsidR="00BD2F72" w:rsidRPr="00084ECD">
        <w:rPr>
          <w:rFonts w:ascii="Book Antiqua" w:hAnsi="Book Antiqua" w:cs="StempelSchneidlerStd-Roman"/>
          <w:sz w:val="24"/>
          <w:szCs w:val="24"/>
          <w:lang w:val="en-US"/>
        </w:rPr>
        <w:t>.</w:t>
      </w:r>
      <w:r w:rsidRPr="00084ECD">
        <w:rPr>
          <w:rFonts w:ascii="Book Antiqua" w:hAnsi="Book Antiqua"/>
          <w:sz w:val="24"/>
          <w:szCs w:val="24"/>
          <w:lang w:val="en-US"/>
        </w:rPr>
        <w:t xml:space="preserve"> </w:t>
      </w:r>
    </w:p>
    <w:p w:rsidR="00366E9C" w:rsidRPr="00084ECD" w:rsidRDefault="00366E9C" w:rsidP="00C44C06">
      <w:pPr>
        <w:shd w:val="clear" w:color="auto" w:fill="FFFFFF"/>
        <w:spacing w:after="0" w:line="360" w:lineRule="auto"/>
        <w:jc w:val="both"/>
        <w:rPr>
          <w:rFonts w:ascii="Book Antiqua" w:eastAsia="Times New Roman" w:hAnsi="Book Antiqua" w:cs="Arial"/>
          <w:sz w:val="24"/>
          <w:szCs w:val="24"/>
          <w:lang w:val="en-US" w:eastAsia="it-IT"/>
        </w:rPr>
      </w:pPr>
    </w:p>
    <w:p w:rsidR="00945FC6" w:rsidRPr="00084ECD" w:rsidRDefault="005C0907" w:rsidP="00C44C06">
      <w:pPr>
        <w:autoSpaceDE w:val="0"/>
        <w:autoSpaceDN w:val="0"/>
        <w:adjustRightInd w:val="0"/>
        <w:spacing w:after="0" w:line="360" w:lineRule="auto"/>
        <w:jc w:val="both"/>
        <w:rPr>
          <w:rFonts w:ascii="Book Antiqua" w:hAnsi="Book Antiqua" w:cs="AdvPS982C"/>
          <w:b/>
          <w:sz w:val="24"/>
          <w:szCs w:val="24"/>
          <w:lang w:val="en-US"/>
        </w:rPr>
      </w:pPr>
      <w:r w:rsidRPr="00084ECD">
        <w:rPr>
          <w:rFonts w:ascii="Book Antiqua" w:hAnsi="Book Antiqua" w:cs="AdvPSA88A"/>
          <w:b/>
          <w:sz w:val="24"/>
          <w:szCs w:val="24"/>
          <w:lang w:val="en-US"/>
        </w:rPr>
        <w:lastRenderedPageBreak/>
        <w:t>QUALITY OF LIFE</w:t>
      </w:r>
    </w:p>
    <w:p w:rsidR="0086747E" w:rsidRPr="00084ECD" w:rsidRDefault="00945FC6" w:rsidP="00C44C06">
      <w:pPr>
        <w:autoSpaceDE w:val="0"/>
        <w:autoSpaceDN w:val="0"/>
        <w:adjustRightInd w:val="0"/>
        <w:spacing w:after="0" w:line="360" w:lineRule="auto"/>
        <w:jc w:val="both"/>
        <w:rPr>
          <w:rFonts w:ascii="Book Antiqua" w:hAnsi="Book Antiqua" w:cs="Meridien-Roman"/>
          <w:sz w:val="24"/>
          <w:szCs w:val="24"/>
          <w:lang w:val="en-US"/>
        </w:rPr>
      </w:pPr>
      <w:r w:rsidRPr="00084ECD">
        <w:rPr>
          <w:rFonts w:ascii="Book Antiqua" w:hAnsi="Book Antiqua" w:cs="AdvPED1282"/>
          <w:sz w:val="24"/>
          <w:szCs w:val="24"/>
          <w:lang w:val="en-US"/>
        </w:rPr>
        <w:t>Although psoriasis generally does not affect survival, it</w:t>
      </w:r>
      <w:r w:rsidR="0086747E" w:rsidRPr="00084ECD">
        <w:rPr>
          <w:rFonts w:ascii="Book Antiqua" w:hAnsi="Book Antiqua" w:cs="AdvPED1282"/>
          <w:sz w:val="24"/>
          <w:szCs w:val="24"/>
          <w:lang w:val="en-US"/>
        </w:rPr>
        <w:t xml:space="preserve"> </w:t>
      </w:r>
      <w:r w:rsidRPr="00084ECD">
        <w:rPr>
          <w:rFonts w:ascii="Book Antiqua" w:hAnsi="Book Antiqua" w:cs="AdvPED1282"/>
          <w:sz w:val="24"/>
          <w:szCs w:val="24"/>
          <w:lang w:val="en-US"/>
        </w:rPr>
        <w:t xml:space="preserve">has </w:t>
      </w:r>
      <w:r w:rsidR="0086747E" w:rsidRPr="00084ECD">
        <w:rPr>
          <w:rFonts w:ascii="Book Antiqua" w:hAnsi="Book Antiqua" w:cs="AdvPED1282"/>
          <w:sz w:val="24"/>
          <w:szCs w:val="24"/>
          <w:lang w:val="en-US"/>
        </w:rPr>
        <w:t>pronounced</w:t>
      </w:r>
      <w:r w:rsidRPr="00084ECD">
        <w:rPr>
          <w:rFonts w:ascii="Book Antiqua" w:hAnsi="Book Antiqua" w:cs="AdvPED1282"/>
          <w:sz w:val="24"/>
          <w:szCs w:val="24"/>
          <w:lang w:val="en-US"/>
        </w:rPr>
        <w:t xml:space="preserve"> negative effects on </w:t>
      </w:r>
      <w:r w:rsidR="0086747E" w:rsidRPr="00084ECD">
        <w:rPr>
          <w:rFonts w:ascii="Book Antiqua" w:hAnsi="Book Antiqua" w:cs="Arial"/>
          <w:sz w:val="24"/>
          <w:szCs w:val="24"/>
          <w:lang w:val="en-US"/>
        </w:rPr>
        <w:t>physical and psychosocial well-being</w:t>
      </w:r>
      <w:r w:rsidRPr="00084ECD">
        <w:rPr>
          <w:rFonts w:ascii="Book Antiqua" w:hAnsi="Book Antiqua" w:cs="AdvPED1282"/>
          <w:sz w:val="24"/>
          <w:szCs w:val="24"/>
          <w:lang w:val="en-US"/>
        </w:rPr>
        <w:t>,</w:t>
      </w:r>
      <w:r w:rsidR="0086747E" w:rsidRPr="00084ECD">
        <w:rPr>
          <w:rFonts w:ascii="Book Antiqua" w:hAnsi="Book Antiqua" w:cs="AdvPED1282"/>
          <w:sz w:val="24"/>
          <w:szCs w:val="24"/>
          <w:lang w:val="en-US"/>
        </w:rPr>
        <w:t xml:space="preserve"> </w:t>
      </w:r>
      <w:r w:rsidRPr="00084ECD">
        <w:rPr>
          <w:rFonts w:ascii="Book Antiqua" w:hAnsi="Book Antiqua" w:cs="AdvPED1282"/>
          <w:sz w:val="24"/>
          <w:szCs w:val="24"/>
          <w:lang w:val="en-US"/>
        </w:rPr>
        <w:t>demonstrable by a significant detriment to quality of life</w:t>
      </w:r>
      <w:r w:rsidR="006E1B22" w:rsidRPr="00084ECD">
        <w:rPr>
          <w:rFonts w:ascii="Book Antiqua" w:hAnsi="Book Antiqua" w:cs="AdvPED1282"/>
          <w:sz w:val="24"/>
          <w:szCs w:val="24"/>
          <w:lang w:val="en-US"/>
        </w:rPr>
        <w:t>.</w:t>
      </w:r>
      <w:r w:rsidR="0086747E" w:rsidRPr="00084ECD">
        <w:rPr>
          <w:rFonts w:ascii="Book Antiqua" w:hAnsi="Book Antiqua" w:cs="AdvPED1282"/>
          <w:sz w:val="24"/>
          <w:szCs w:val="24"/>
          <w:lang w:val="en-US"/>
        </w:rPr>
        <w:t xml:space="preserve"> </w:t>
      </w:r>
      <w:r w:rsidR="0086747E" w:rsidRPr="00084ECD">
        <w:rPr>
          <w:rFonts w:ascii="Book Antiqua" w:hAnsi="Book Antiqua" w:cs="Meridien-Roman"/>
          <w:sz w:val="24"/>
          <w:szCs w:val="24"/>
          <w:lang w:val="en-US"/>
        </w:rPr>
        <w:t xml:space="preserve">Quality of life is significantly worse in patients with psoriasis than in healthy subjects and similar to patients with major illnesses, such as diabetes and heart </w:t>
      </w:r>
      <w:proofErr w:type="gramStart"/>
      <w:r w:rsidR="0086747E" w:rsidRPr="00084ECD">
        <w:rPr>
          <w:rFonts w:ascii="Book Antiqua" w:hAnsi="Book Antiqua" w:cs="Meridien-Roman"/>
          <w:sz w:val="24"/>
          <w:szCs w:val="24"/>
          <w:lang w:val="en-US"/>
        </w:rPr>
        <w:t>disease</w:t>
      </w:r>
      <w:r w:rsidR="00A8704C" w:rsidRPr="00084ECD">
        <w:rPr>
          <w:rFonts w:ascii="Book Antiqua" w:hAnsi="Book Antiqua"/>
          <w:sz w:val="24"/>
          <w:szCs w:val="24"/>
          <w:vertAlign w:val="superscript"/>
          <w:lang w:val="en-US"/>
        </w:rPr>
        <w:t>[</w:t>
      </w:r>
      <w:proofErr w:type="gramEnd"/>
      <w:r w:rsidR="00A8704C" w:rsidRPr="00084ECD">
        <w:rPr>
          <w:rFonts w:ascii="Book Antiqua" w:hAnsi="Book Antiqua"/>
          <w:sz w:val="24"/>
          <w:szCs w:val="24"/>
          <w:vertAlign w:val="superscript"/>
          <w:lang w:val="en-US"/>
        </w:rPr>
        <w:t>6,</w:t>
      </w:r>
      <w:r w:rsidR="004E3BB9" w:rsidRPr="00084ECD">
        <w:rPr>
          <w:rFonts w:ascii="Book Antiqua" w:hAnsi="Book Antiqua"/>
          <w:sz w:val="24"/>
          <w:szCs w:val="24"/>
          <w:vertAlign w:val="superscript"/>
          <w:lang w:val="en-US"/>
        </w:rPr>
        <w:t>55</w:t>
      </w:r>
      <w:r w:rsidR="00A8704C" w:rsidRPr="00084ECD">
        <w:rPr>
          <w:rFonts w:ascii="Book Antiqua" w:hAnsi="Book Antiqua"/>
          <w:sz w:val="24"/>
          <w:szCs w:val="24"/>
          <w:vertAlign w:val="superscript"/>
          <w:lang w:val="en-US"/>
        </w:rPr>
        <w:t>]</w:t>
      </w:r>
      <w:r w:rsidR="00A8704C" w:rsidRPr="00084ECD">
        <w:rPr>
          <w:rFonts w:ascii="Book Antiqua" w:hAnsi="Book Antiqua" w:cs="StempelSchneidlerStd-Roman"/>
          <w:sz w:val="24"/>
          <w:szCs w:val="24"/>
          <w:lang w:val="en-US"/>
        </w:rPr>
        <w:t>.</w:t>
      </w:r>
      <w:r w:rsidR="00D507D2" w:rsidRPr="00084ECD">
        <w:rPr>
          <w:rFonts w:ascii="Book Antiqua" w:hAnsi="Book Antiqua" w:cs="Meridien-Roman"/>
          <w:sz w:val="24"/>
          <w:szCs w:val="24"/>
          <w:lang w:val="en-US"/>
        </w:rPr>
        <w:t xml:space="preserve"> </w:t>
      </w:r>
    </w:p>
    <w:p w:rsidR="00D507D2" w:rsidRPr="00084ECD" w:rsidRDefault="0086747E" w:rsidP="00C44C06">
      <w:pPr>
        <w:autoSpaceDE w:val="0"/>
        <w:autoSpaceDN w:val="0"/>
        <w:adjustRightInd w:val="0"/>
        <w:spacing w:after="0" w:line="360" w:lineRule="auto"/>
        <w:ind w:firstLineChars="200" w:firstLine="480"/>
        <w:jc w:val="both"/>
        <w:rPr>
          <w:rFonts w:ascii="Book Antiqua" w:hAnsi="Book Antiqua" w:cs="Arial"/>
          <w:sz w:val="24"/>
          <w:szCs w:val="24"/>
          <w:lang w:val="en-US"/>
        </w:rPr>
      </w:pPr>
      <w:r w:rsidRPr="00084ECD">
        <w:rPr>
          <w:rFonts w:ascii="Book Antiqua" w:hAnsi="Book Antiqua" w:cs="Meridien-Roman"/>
          <w:sz w:val="24"/>
          <w:szCs w:val="24"/>
          <w:lang w:val="en-US"/>
        </w:rPr>
        <w:t>The effect of gender on quality</w:t>
      </w:r>
      <w:r w:rsidR="00D507D2" w:rsidRPr="00084ECD">
        <w:rPr>
          <w:rFonts w:ascii="Book Antiqua" w:hAnsi="Book Antiqua" w:cs="Meridien-Roman"/>
          <w:sz w:val="24"/>
          <w:szCs w:val="24"/>
          <w:lang w:val="en-US"/>
        </w:rPr>
        <w:t xml:space="preserve"> </w:t>
      </w:r>
      <w:r w:rsidRPr="00084ECD">
        <w:rPr>
          <w:rFonts w:ascii="Book Antiqua" w:hAnsi="Book Antiqua" w:cs="Meridien-Roman"/>
          <w:sz w:val="24"/>
          <w:szCs w:val="24"/>
          <w:lang w:val="en-US"/>
        </w:rPr>
        <w:t>of life is less clear</w:t>
      </w:r>
      <w:r w:rsidR="008C2B4E" w:rsidRPr="00084ECD">
        <w:rPr>
          <w:rFonts w:ascii="Book Antiqua" w:hAnsi="Book Antiqua" w:cs="Meridien-Roman"/>
          <w:sz w:val="24"/>
          <w:szCs w:val="24"/>
          <w:lang w:val="en-US"/>
        </w:rPr>
        <w:t xml:space="preserve">, as </w:t>
      </w:r>
      <w:r w:rsidR="00324C60" w:rsidRPr="00084ECD">
        <w:rPr>
          <w:rFonts w:ascii="Book Antiqua" w:hAnsi="Book Antiqua" w:cs="Meridien-Roman"/>
          <w:sz w:val="24"/>
          <w:szCs w:val="24"/>
          <w:lang w:val="en-US"/>
        </w:rPr>
        <w:t>controversial</w:t>
      </w:r>
      <w:r w:rsidR="008C2B4E" w:rsidRPr="00084ECD">
        <w:rPr>
          <w:rFonts w:ascii="Book Antiqua" w:hAnsi="Book Antiqua" w:cs="Meridien-Roman"/>
          <w:sz w:val="24"/>
          <w:szCs w:val="24"/>
          <w:lang w:val="en-US"/>
        </w:rPr>
        <w:t xml:space="preserve"> results have been obtained so far. </w:t>
      </w:r>
      <w:r w:rsidR="00ED6CEA" w:rsidRPr="00084ECD">
        <w:rPr>
          <w:rFonts w:ascii="Book Antiqua" w:hAnsi="Book Antiqua" w:cs="Meridien-Roman"/>
          <w:sz w:val="24"/>
          <w:szCs w:val="24"/>
          <w:lang w:val="en-US"/>
        </w:rPr>
        <w:t>Based on e</w:t>
      </w:r>
      <w:r w:rsidR="00F957DD" w:rsidRPr="00084ECD">
        <w:rPr>
          <w:rFonts w:ascii="Book Antiqua" w:hAnsi="Book Antiqua" w:cs="Meridien-Roman"/>
          <w:sz w:val="24"/>
          <w:szCs w:val="24"/>
          <w:lang w:val="en-US"/>
        </w:rPr>
        <w:t>arlier</w:t>
      </w:r>
      <w:r w:rsidR="00B5402F" w:rsidRPr="00084ECD">
        <w:rPr>
          <w:rFonts w:ascii="Book Antiqua" w:hAnsi="Book Antiqua" w:cs="Meridien-Roman"/>
          <w:sz w:val="24"/>
          <w:szCs w:val="24"/>
          <w:lang w:val="en-US"/>
        </w:rPr>
        <w:t xml:space="preserve"> </w:t>
      </w:r>
      <w:proofErr w:type="gramStart"/>
      <w:r w:rsidR="00B5402F" w:rsidRPr="00084ECD">
        <w:rPr>
          <w:rFonts w:ascii="Book Antiqua" w:hAnsi="Book Antiqua" w:cs="Meridien-Roman"/>
          <w:sz w:val="24"/>
          <w:szCs w:val="24"/>
          <w:lang w:val="en-US"/>
        </w:rPr>
        <w:t>observations</w:t>
      </w:r>
      <w:r w:rsidR="00A8704C" w:rsidRPr="00084ECD">
        <w:rPr>
          <w:rFonts w:ascii="Book Antiqua" w:hAnsi="Book Antiqua"/>
          <w:sz w:val="24"/>
          <w:szCs w:val="24"/>
          <w:vertAlign w:val="superscript"/>
          <w:lang w:val="en-US"/>
        </w:rPr>
        <w:t>[</w:t>
      </w:r>
      <w:proofErr w:type="gramEnd"/>
      <w:r w:rsidR="004E3BB9" w:rsidRPr="00084ECD">
        <w:rPr>
          <w:rFonts w:ascii="Book Antiqua" w:hAnsi="Book Antiqua"/>
          <w:sz w:val="24"/>
          <w:szCs w:val="24"/>
          <w:vertAlign w:val="superscript"/>
          <w:lang w:val="en-US"/>
        </w:rPr>
        <w:t>56</w:t>
      </w:r>
      <w:r w:rsidR="00A8704C" w:rsidRPr="00084ECD">
        <w:rPr>
          <w:rFonts w:ascii="Book Antiqua" w:hAnsi="Book Antiqua"/>
          <w:sz w:val="24"/>
          <w:szCs w:val="24"/>
          <w:vertAlign w:val="superscript"/>
          <w:lang w:val="en-US"/>
        </w:rPr>
        <w:t>]</w:t>
      </w:r>
      <w:r w:rsidR="00ED6CEA" w:rsidRPr="00084ECD">
        <w:rPr>
          <w:rFonts w:ascii="Book Antiqua" w:hAnsi="Book Antiqua" w:cs="Meridien-Roman"/>
          <w:sz w:val="24"/>
          <w:szCs w:val="24"/>
          <w:lang w:val="en-US"/>
        </w:rPr>
        <w:t>, th</w:t>
      </w:r>
      <w:r w:rsidR="00B5402F" w:rsidRPr="00084ECD">
        <w:rPr>
          <w:rFonts w:ascii="Book Antiqua" w:hAnsi="Book Antiqua" w:cs="Times New Roman"/>
          <w:sz w:val="24"/>
          <w:szCs w:val="24"/>
          <w:lang w:val="en-US"/>
        </w:rPr>
        <w:t xml:space="preserve">e male gender </w:t>
      </w:r>
      <w:r w:rsidR="00ED6CEA" w:rsidRPr="00084ECD">
        <w:rPr>
          <w:rFonts w:ascii="Book Antiqua" w:hAnsi="Book Antiqua" w:cs="Times New Roman"/>
          <w:sz w:val="24"/>
          <w:szCs w:val="24"/>
          <w:lang w:val="en-US"/>
        </w:rPr>
        <w:t xml:space="preserve">has been </w:t>
      </w:r>
      <w:r w:rsidR="00B5402F" w:rsidRPr="00084ECD">
        <w:rPr>
          <w:rFonts w:ascii="Book Antiqua" w:hAnsi="Book Antiqua" w:cs="Times New Roman"/>
          <w:sz w:val="24"/>
          <w:szCs w:val="24"/>
          <w:lang w:val="en-US"/>
        </w:rPr>
        <w:t>associated with lower psychosocial morbidity</w:t>
      </w:r>
      <w:r w:rsidR="00F957DD" w:rsidRPr="00084ECD">
        <w:rPr>
          <w:rFonts w:ascii="Book Antiqua" w:hAnsi="Book Antiqua" w:cs="Times New Roman"/>
          <w:sz w:val="24"/>
          <w:szCs w:val="24"/>
          <w:lang w:val="en-US"/>
        </w:rPr>
        <w:t xml:space="preserve">. </w:t>
      </w:r>
      <w:r w:rsidR="00F957DD" w:rsidRPr="00084ECD">
        <w:rPr>
          <w:rFonts w:ascii="Book Antiqua" w:hAnsi="Book Antiqua" w:cs="Arial"/>
          <w:sz w:val="24"/>
          <w:szCs w:val="24"/>
          <w:lang w:val="en-US"/>
        </w:rPr>
        <w:t>In another work, n</w:t>
      </w:r>
      <w:r w:rsidR="008C2B4E" w:rsidRPr="00084ECD">
        <w:rPr>
          <w:rFonts w:ascii="Book Antiqua" w:hAnsi="Book Antiqua" w:cs="Arial"/>
          <w:sz w:val="24"/>
          <w:szCs w:val="24"/>
          <w:lang w:val="en-US"/>
        </w:rPr>
        <w:t xml:space="preserve">o </w:t>
      </w:r>
      <w:r w:rsidR="008C2B4E" w:rsidRPr="00084ECD">
        <w:rPr>
          <w:rStyle w:val="highlight"/>
          <w:rFonts w:ascii="Book Antiqua" w:hAnsi="Book Antiqua" w:cs="Arial"/>
          <w:sz w:val="24"/>
          <w:szCs w:val="24"/>
          <w:lang w:val="en-US"/>
        </w:rPr>
        <w:t>gender differences</w:t>
      </w:r>
      <w:r w:rsidR="00084ECD" w:rsidRPr="00084ECD">
        <w:rPr>
          <w:rFonts w:ascii="Book Antiqua" w:hAnsi="Book Antiqua" w:cs="Arial"/>
          <w:sz w:val="24"/>
          <w:szCs w:val="24"/>
          <w:lang w:val="en-US"/>
        </w:rPr>
        <w:t xml:space="preserve"> </w:t>
      </w:r>
      <w:r w:rsidR="008C2B4E" w:rsidRPr="00084ECD">
        <w:rPr>
          <w:rFonts w:ascii="Book Antiqua" w:hAnsi="Book Antiqua" w:cs="Arial"/>
          <w:sz w:val="24"/>
          <w:szCs w:val="24"/>
          <w:lang w:val="en-US"/>
        </w:rPr>
        <w:t xml:space="preserve">were observed in </w:t>
      </w:r>
      <w:r w:rsidR="00ED6CEA" w:rsidRPr="00084ECD">
        <w:rPr>
          <w:rFonts w:ascii="Book Antiqua" w:hAnsi="Book Antiqua" w:cs="Arial"/>
          <w:sz w:val="24"/>
          <w:szCs w:val="24"/>
          <w:lang w:val="en-US"/>
        </w:rPr>
        <w:t>items linked to socialization</w:t>
      </w:r>
      <w:r w:rsidR="008C2B4E" w:rsidRPr="00084ECD">
        <w:rPr>
          <w:rFonts w:ascii="Book Antiqua" w:hAnsi="Book Antiqua" w:cs="Arial"/>
          <w:sz w:val="24"/>
          <w:szCs w:val="24"/>
          <w:lang w:val="en-US"/>
        </w:rPr>
        <w:t xml:space="preserve">, although men reported greater work-related stresses as a result of their </w:t>
      </w:r>
      <w:proofErr w:type="gramStart"/>
      <w:r w:rsidR="008C2B4E" w:rsidRPr="00084ECD">
        <w:rPr>
          <w:rStyle w:val="highlight"/>
          <w:rFonts w:ascii="Book Antiqua" w:hAnsi="Book Antiqua" w:cs="Arial"/>
          <w:sz w:val="24"/>
          <w:szCs w:val="24"/>
          <w:lang w:val="en-US"/>
        </w:rPr>
        <w:t>psoriasis</w:t>
      </w:r>
      <w:r w:rsidR="00A8704C" w:rsidRPr="00084ECD">
        <w:rPr>
          <w:rFonts w:ascii="Book Antiqua" w:hAnsi="Book Antiqua"/>
          <w:sz w:val="24"/>
          <w:szCs w:val="24"/>
          <w:vertAlign w:val="superscript"/>
          <w:lang w:val="en-US"/>
        </w:rPr>
        <w:t>[</w:t>
      </w:r>
      <w:proofErr w:type="gramEnd"/>
      <w:r w:rsidR="004E3BB9" w:rsidRPr="00084ECD">
        <w:rPr>
          <w:rFonts w:ascii="Book Antiqua" w:hAnsi="Book Antiqua"/>
          <w:sz w:val="24"/>
          <w:szCs w:val="24"/>
          <w:vertAlign w:val="superscript"/>
          <w:lang w:val="en-US"/>
        </w:rPr>
        <w:t>57</w:t>
      </w:r>
      <w:r w:rsidR="00A8704C" w:rsidRPr="00084ECD">
        <w:rPr>
          <w:rFonts w:ascii="Book Antiqua" w:hAnsi="Book Antiqua"/>
          <w:sz w:val="24"/>
          <w:szCs w:val="24"/>
          <w:vertAlign w:val="superscript"/>
          <w:lang w:val="en-US"/>
        </w:rPr>
        <w:t>]</w:t>
      </w:r>
      <w:r w:rsidR="00A8704C" w:rsidRPr="00084ECD">
        <w:rPr>
          <w:rFonts w:ascii="Book Antiqua" w:hAnsi="Book Antiqua" w:cs="StempelSchneidlerStd-Roman"/>
          <w:sz w:val="24"/>
          <w:szCs w:val="24"/>
          <w:lang w:val="en-US"/>
        </w:rPr>
        <w:t>.</w:t>
      </w:r>
      <w:r w:rsidR="00D507D2" w:rsidRPr="00084ECD">
        <w:rPr>
          <w:rFonts w:ascii="Book Antiqua" w:hAnsi="Book Antiqua" w:cs="Meridien-Roman"/>
          <w:sz w:val="24"/>
          <w:szCs w:val="24"/>
          <w:lang w:val="en-US"/>
        </w:rPr>
        <w:t xml:space="preserve"> </w:t>
      </w:r>
      <w:r w:rsidR="0071094F" w:rsidRPr="00084ECD">
        <w:rPr>
          <w:rFonts w:ascii="Book Antiqua" w:hAnsi="Book Antiqua" w:cs="Meridien-Roman"/>
          <w:sz w:val="24"/>
          <w:szCs w:val="24"/>
          <w:lang w:val="en-US"/>
        </w:rPr>
        <w:t xml:space="preserve">A recent Japanese experience demonstrated the presence of a more severe deterioration of quality of life in female patients with </w:t>
      </w:r>
      <w:proofErr w:type="gramStart"/>
      <w:r w:rsidR="0071094F" w:rsidRPr="00084ECD">
        <w:rPr>
          <w:rFonts w:ascii="Book Antiqua" w:hAnsi="Book Antiqua" w:cs="Meridien-Roman"/>
          <w:sz w:val="24"/>
          <w:szCs w:val="24"/>
          <w:lang w:val="en-US"/>
        </w:rPr>
        <w:t>psoriasis</w:t>
      </w:r>
      <w:r w:rsidR="00A8704C" w:rsidRPr="00084ECD">
        <w:rPr>
          <w:rFonts w:ascii="Book Antiqua" w:hAnsi="Book Antiqua"/>
          <w:sz w:val="24"/>
          <w:szCs w:val="24"/>
          <w:vertAlign w:val="superscript"/>
          <w:lang w:val="en-US"/>
        </w:rPr>
        <w:t>[</w:t>
      </w:r>
      <w:proofErr w:type="gramEnd"/>
      <w:r w:rsidR="004E3BB9" w:rsidRPr="00084ECD">
        <w:rPr>
          <w:rFonts w:ascii="Book Antiqua" w:hAnsi="Book Antiqua"/>
          <w:sz w:val="24"/>
          <w:szCs w:val="24"/>
          <w:vertAlign w:val="superscript"/>
          <w:lang w:val="en-US"/>
        </w:rPr>
        <w:t>58</w:t>
      </w:r>
      <w:r w:rsidR="00A8704C" w:rsidRPr="00084ECD">
        <w:rPr>
          <w:rFonts w:ascii="Book Antiqua" w:hAnsi="Book Antiqua"/>
          <w:sz w:val="24"/>
          <w:szCs w:val="24"/>
          <w:vertAlign w:val="superscript"/>
          <w:lang w:val="en-US"/>
        </w:rPr>
        <w:t>]</w:t>
      </w:r>
      <w:r w:rsidR="0071094F" w:rsidRPr="00084ECD">
        <w:rPr>
          <w:rFonts w:ascii="Book Antiqua" w:hAnsi="Book Antiqua" w:cs="Meridien-Roman"/>
          <w:sz w:val="24"/>
          <w:szCs w:val="24"/>
          <w:lang w:val="en-US"/>
        </w:rPr>
        <w:t xml:space="preserve">, whereas German authors observed </w:t>
      </w:r>
      <w:r w:rsidR="0071094F" w:rsidRPr="00084ECD">
        <w:rPr>
          <w:rFonts w:ascii="Book Antiqua" w:hAnsi="Book Antiqua" w:cs="Arial"/>
          <w:sz w:val="24"/>
          <w:szCs w:val="24"/>
          <w:lang w:val="en-US"/>
        </w:rPr>
        <w:t>a moderate but significant relevance of feeling of stigmatization over time only in psoriatic men</w:t>
      </w:r>
      <w:r w:rsidR="00A8704C" w:rsidRPr="00084ECD">
        <w:rPr>
          <w:rFonts w:ascii="Book Antiqua" w:hAnsi="Book Antiqua"/>
          <w:sz w:val="24"/>
          <w:szCs w:val="24"/>
          <w:vertAlign w:val="superscript"/>
          <w:lang w:val="en-US"/>
        </w:rPr>
        <w:t>[</w:t>
      </w:r>
      <w:r w:rsidR="004E3BB9" w:rsidRPr="00084ECD">
        <w:rPr>
          <w:rFonts w:ascii="Book Antiqua" w:hAnsi="Book Antiqua"/>
          <w:sz w:val="24"/>
          <w:szCs w:val="24"/>
          <w:vertAlign w:val="superscript"/>
          <w:lang w:val="en-US"/>
        </w:rPr>
        <w:t>59</w:t>
      </w:r>
      <w:r w:rsidR="00A8704C" w:rsidRPr="00084ECD">
        <w:rPr>
          <w:rFonts w:ascii="Book Antiqua" w:hAnsi="Book Antiqua"/>
          <w:sz w:val="24"/>
          <w:szCs w:val="24"/>
          <w:vertAlign w:val="superscript"/>
          <w:lang w:val="en-US"/>
        </w:rPr>
        <w:t>]</w:t>
      </w:r>
      <w:r w:rsidR="00AC01ED" w:rsidRPr="00084ECD">
        <w:rPr>
          <w:rFonts w:ascii="Book Antiqua" w:hAnsi="Book Antiqua" w:cs="Arial"/>
          <w:sz w:val="24"/>
          <w:szCs w:val="24"/>
          <w:lang w:val="en-US"/>
        </w:rPr>
        <w:t>.</w:t>
      </w:r>
    </w:p>
    <w:p w:rsidR="00FD2BC1" w:rsidRPr="00084ECD" w:rsidRDefault="00FD2BC1" w:rsidP="00C44C06">
      <w:pPr>
        <w:autoSpaceDE w:val="0"/>
        <w:autoSpaceDN w:val="0"/>
        <w:adjustRightInd w:val="0"/>
        <w:spacing w:after="0" w:line="360" w:lineRule="auto"/>
        <w:ind w:firstLineChars="200" w:firstLine="480"/>
        <w:jc w:val="both"/>
        <w:rPr>
          <w:rFonts w:ascii="Book Antiqua" w:hAnsi="Book Antiqua" w:cs="Arial"/>
          <w:sz w:val="24"/>
          <w:szCs w:val="24"/>
          <w:lang w:val="en-US"/>
        </w:rPr>
      </w:pPr>
      <w:r w:rsidRPr="00084ECD">
        <w:rPr>
          <w:rFonts w:ascii="Book Antiqua" w:hAnsi="Book Antiqua" w:cs="Arial"/>
          <w:sz w:val="24"/>
          <w:szCs w:val="24"/>
          <w:lang w:val="en-US"/>
        </w:rPr>
        <w:t xml:space="preserve">In an Italian cross-sectional study in </w:t>
      </w:r>
      <w:r w:rsidR="00132BC5" w:rsidRPr="00084ECD">
        <w:rPr>
          <w:rFonts w:ascii="Book Antiqua" w:hAnsi="Book Antiqua" w:cs="Arial"/>
          <w:sz w:val="24"/>
          <w:szCs w:val="24"/>
          <w:lang w:val="en-US"/>
        </w:rPr>
        <w:t xml:space="preserve">936 </w:t>
      </w:r>
      <w:r w:rsidRPr="00084ECD">
        <w:rPr>
          <w:rFonts w:ascii="Book Antiqua" w:hAnsi="Book Antiqua" w:cs="Arial"/>
          <w:sz w:val="24"/>
          <w:szCs w:val="24"/>
          <w:lang w:val="en-US"/>
        </w:rPr>
        <w:t xml:space="preserve">patients hospitalized with a diagnosis of </w:t>
      </w:r>
      <w:r w:rsidRPr="00084ECD">
        <w:rPr>
          <w:rStyle w:val="highlight"/>
          <w:rFonts w:ascii="Book Antiqua" w:hAnsi="Book Antiqua" w:cs="Arial"/>
          <w:sz w:val="24"/>
          <w:szCs w:val="24"/>
          <w:lang w:val="en-US"/>
        </w:rPr>
        <w:t>psoriasis,</w:t>
      </w:r>
      <w:r w:rsidRPr="00084ECD">
        <w:rPr>
          <w:rFonts w:ascii="Book Antiqua" w:hAnsi="Book Antiqua" w:cs="Arial"/>
          <w:sz w:val="24"/>
          <w:szCs w:val="24"/>
          <w:lang w:val="en-US"/>
        </w:rPr>
        <w:t xml:space="preserve"> </w:t>
      </w:r>
      <w:r w:rsidR="00132BC5" w:rsidRPr="00084ECD">
        <w:rPr>
          <w:rFonts w:ascii="Book Antiqua" w:hAnsi="Book Antiqua" w:cs="AdvPSJOANNA"/>
          <w:sz w:val="24"/>
          <w:szCs w:val="24"/>
          <w:lang w:val="en-US"/>
        </w:rPr>
        <w:t xml:space="preserve">women had consistently worse quality of life than men and </w:t>
      </w:r>
      <w:r w:rsidRPr="00084ECD">
        <w:rPr>
          <w:rFonts w:ascii="Book Antiqua" w:hAnsi="Book Antiqua" w:cs="Arial"/>
          <w:sz w:val="24"/>
          <w:szCs w:val="24"/>
          <w:lang w:val="en-US"/>
        </w:rPr>
        <w:t xml:space="preserve">older women suffering from anxiety or depression had the greatest impairment in quality of </w:t>
      </w:r>
      <w:proofErr w:type="gramStart"/>
      <w:r w:rsidRPr="00084ECD">
        <w:rPr>
          <w:rFonts w:ascii="Book Antiqua" w:hAnsi="Book Antiqua" w:cs="Arial"/>
          <w:sz w:val="24"/>
          <w:szCs w:val="24"/>
          <w:lang w:val="en-US"/>
        </w:rPr>
        <w:t>life</w:t>
      </w:r>
      <w:r w:rsidR="00A8704C" w:rsidRPr="00084ECD">
        <w:rPr>
          <w:rFonts w:ascii="Book Antiqua" w:hAnsi="Book Antiqua"/>
          <w:sz w:val="24"/>
          <w:szCs w:val="24"/>
          <w:vertAlign w:val="superscript"/>
          <w:lang w:val="en-US"/>
        </w:rPr>
        <w:t>[</w:t>
      </w:r>
      <w:proofErr w:type="gramEnd"/>
      <w:r w:rsidR="004E3BB9" w:rsidRPr="00084ECD">
        <w:rPr>
          <w:rFonts w:ascii="Book Antiqua" w:hAnsi="Book Antiqua"/>
          <w:sz w:val="24"/>
          <w:szCs w:val="24"/>
          <w:vertAlign w:val="superscript"/>
          <w:lang w:val="en-US"/>
        </w:rPr>
        <w:t>60</w:t>
      </w:r>
      <w:r w:rsidR="00A8704C" w:rsidRPr="00084ECD">
        <w:rPr>
          <w:rFonts w:ascii="Book Antiqua" w:hAnsi="Book Antiqua"/>
          <w:sz w:val="24"/>
          <w:szCs w:val="24"/>
          <w:vertAlign w:val="superscript"/>
          <w:lang w:val="en-US"/>
        </w:rPr>
        <w:t>]</w:t>
      </w:r>
      <w:r w:rsidR="00A8704C" w:rsidRPr="00084ECD">
        <w:rPr>
          <w:rFonts w:ascii="Book Antiqua" w:hAnsi="Book Antiqua" w:cs="StempelSchneidlerStd-Roman"/>
          <w:sz w:val="24"/>
          <w:szCs w:val="24"/>
          <w:lang w:val="en-US"/>
        </w:rPr>
        <w:t>.</w:t>
      </w:r>
      <w:r w:rsidRPr="00084ECD">
        <w:rPr>
          <w:rFonts w:ascii="Book Antiqua" w:hAnsi="Book Antiqua" w:cs="Arial"/>
          <w:sz w:val="24"/>
          <w:szCs w:val="24"/>
          <w:lang w:val="en-US"/>
        </w:rPr>
        <w:t xml:space="preserve"> The same authors </w:t>
      </w:r>
      <w:r w:rsidR="00ED6CEA" w:rsidRPr="00084ECD">
        <w:rPr>
          <w:rFonts w:ascii="Book Antiqua" w:hAnsi="Book Antiqua" w:cs="Arial"/>
          <w:sz w:val="24"/>
          <w:szCs w:val="24"/>
          <w:lang w:val="en-US"/>
        </w:rPr>
        <w:t xml:space="preserve">more recently </w:t>
      </w:r>
      <w:r w:rsidRPr="00084ECD">
        <w:rPr>
          <w:rFonts w:ascii="Book Antiqua" w:hAnsi="Book Antiqua" w:cs="Arial"/>
          <w:sz w:val="24"/>
          <w:szCs w:val="24"/>
          <w:lang w:val="en-US"/>
        </w:rPr>
        <w:t>analy</w:t>
      </w:r>
      <w:r w:rsidR="009102B7" w:rsidRPr="00084ECD">
        <w:rPr>
          <w:rFonts w:ascii="Book Antiqua" w:hAnsi="Book Antiqua" w:cs="Arial"/>
          <w:sz w:val="24"/>
          <w:szCs w:val="24"/>
          <w:lang w:val="en-US"/>
        </w:rPr>
        <w:t>z</w:t>
      </w:r>
      <w:r w:rsidRPr="00084ECD">
        <w:rPr>
          <w:rFonts w:ascii="Book Antiqua" w:hAnsi="Book Antiqua" w:cs="Arial"/>
          <w:sz w:val="24"/>
          <w:szCs w:val="24"/>
          <w:lang w:val="en-US"/>
        </w:rPr>
        <w:t xml:space="preserve">ed the prevalence of some psychosocial </w:t>
      </w:r>
      <w:proofErr w:type="gramStart"/>
      <w:r w:rsidRPr="00084ECD">
        <w:rPr>
          <w:rFonts w:ascii="Book Antiqua" w:hAnsi="Book Antiqua" w:cs="Arial"/>
          <w:sz w:val="24"/>
          <w:szCs w:val="24"/>
          <w:lang w:val="en-US"/>
        </w:rPr>
        <w:t>features</w:t>
      </w:r>
      <w:r w:rsidR="00A8704C" w:rsidRPr="00084ECD">
        <w:rPr>
          <w:rFonts w:ascii="Book Antiqua" w:hAnsi="Book Antiqua"/>
          <w:sz w:val="24"/>
          <w:szCs w:val="24"/>
          <w:vertAlign w:val="superscript"/>
          <w:lang w:val="en-US"/>
        </w:rPr>
        <w:t>[</w:t>
      </w:r>
      <w:proofErr w:type="gramEnd"/>
      <w:r w:rsidR="004E3BB9" w:rsidRPr="00084ECD">
        <w:rPr>
          <w:rFonts w:ascii="Book Antiqua" w:hAnsi="Book Antiqua"/>
          <w:sz w:val="24"/>
          <w:szCs w:val="24"/>
          <w:vertAlign w:val="superscript"/>
          <w:lang w:val="en-US"/>
        </w:rPr>
        <w:t>61</w:t>
      </w:r>
      <w:r w:rsidR="00A8704C" w:rsidRPr="00084ECD">
        <w:rPr>
          <w:rFonts w:ascii="Book Antiqua" w:hAnsi="Book Antiqua"/>
          <w:sz w:val="24"/>
          <w:szCs w:val="24"/>
          <w:vertAlign w:val="superscript"/>
          <w:lang w:val="en-US"/>
        </w:rPr>
        <w:t>]</w:t>
      </w:r>
      <w:r w:rsidR="00A8704C" w:rsidRPr="00084ECD">
        <w:rPr>
          <w:rFonts w:ascii="Book Antiqua" w:hAnsi="Book Antiqua" w:cs="StempelSchneidlerStd-Roman"/>
          <w:sz w:val="24"/>
          <w:szCs w:val="24"/>
          <w:lang w:val="en-US"/>
        </w:rPr>
        <w:t>.</w:t>
      </w:r>
      <w:r w:rsidRPr="00084ECD">
        <w:rPr>
          <w:rFonts w:ascii="Book Antiqua" w:hAnsi="Book Antiqua" w:cs="Arial"/>
          <w:sz w:val="24"/>
          <w:szCs w:val="24"/>
          <w:lang w:val="en-US"/>
        </w:rPr>
        <w:t xml:space="preserve"> The problems most frequently experienced were shame, anger, worry, difficulties in daily activities and social </w:t>
      </w:r>
      <w:r w:rsidRPr="00084ECD">
        <w:rPr>
          <w:rStyle w:val="highlight"/>
          <w:rFonts w:ascii="Book Antiqua" w:hAnsi="Book Antiqua" w:cs="Arial"/>
          <w:sz w:val="24"/>
          <w:szCs w:val="24"/>
          <w:lang w:val="en-US"/>
        </w:rPr>
        <w:t>life</w:t>
      </w:r>
      <w:r w:rsidRPr="00084ECD">
        <w:rPr>
          <w:rFonts w:ascii="Book Antiqua" w:hAnsi="Book Antiqua" w:cs="Arial"/>
          <w:sz w:val="24"/>
          <w:szCs w:val="24"/>
          <w:lang w:val="en-US"/>
        </w:rPr>
        <w:t xml:space="preserve">. Shame, worry and annoyance were more </w:t>
      </w:r>
      <w:r w:rsidR="00ED6CEA" w:rsidRPr="00084ECD">
        <w:rPr>
          <w:rFonts w:ascii="Book Antiqua" w:hAnsi="Book Antiqua" w:cs="Arial"/>
          <w:sz w:val="24"/>
          <w:szCs w:val="24"/>
          <w:lang w:val="en-US"/>
        </w:rPr>
        <w:t>common</w:t>
      </w:r>
      <w:r w:rsidRPr="00084ECD">
        <w:rPr>
          <w:rFonts w:ascii="Book Antiqua" w:hAnsi="Book Antiqua" w:cs="Arial"/>
          <w:sz w:val="24"/>
          <w:szCs w:val="24"/>
          <w:lang w:val="en-US"/>
        </w:rPr>
        <w:t xml:space="preserve"> in women than in men.</w:t>
      </w:r>
    </w:p>
    <w:p w:rsidR="00054BB7" w:rsidRPr="00084ECD" w:rsidRDefault="00054BB7" w:rsidP="00C44C06">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360" w:lineRule="auto"/>
        <w:ind w:firstLineChars="200" w:firstLine="480"/>
        <w:jc w:val="both"/>
        <w:rPr>
          <w:rFonts w:ascii="Book Antiqua" w:hAnsi="Book Antiqua"/>
          <w:sz w:val="24"/>
          <w:szCs w:val="24"/>
          <w:lang w:val="en-US"/>
        </w:rPr>
      </w:pPr>
      <w:r w:rsidRPr="00084ECD">
        <w:rPr>
          <w:rFonts w:ascii="Book Antiqua" w:hAnsi="Book Antiqua"/>
          <w:sz w:val="24"/>
          <w:szCs w:val="24"/>
          <w:lang w:val="en-US"/>
        </w:rPr>
        <w:t xml:space="preserve">In the Italian multicenter study named PSYCHAE, the presence of minor and major psychological distresses was investigated </w:t>
      </w:r>
      <w:r w:rsidR="009102B7" w:rsidRPr="00084ECD">
        <w:rPr>
          <w:rFonts w:ascii="Book Antiqua" w:hAnsi="Book Antiqua"/>
          <w:sz w:val="24"/>
          <w:szCs w:val="24"/>
          <w:lang w:val="en-US"/>
        </w:rPr>
        <w:t xml:space="preserve">in </w:t>
      </w:r>
      <w:r w:rsidRPr="00084ECD">
        <w:rPr>
          <w:rFonts w:ascii="Book Antiqua" w:hAnsi="Book Antiqua"/>
          <w:sz w:val="24"/>
          <w:szCs w:val="24"/>
          <w:lang w:val="en-US"/>
        </w:rPr>
        <w:t xml:space="preserve">more than 1580 patients with </w:t>
      </w:r>
      <w:proofErr w:type="gramStart"/>
      <w:r w:rsidRPr="00084ECD">
        <w:rPr>
          <w:rFonts w:ascii="Book Antiqua" w:hAnsi="Book Antiqua"/>
          <w:sz w:val="24"/>
          <w:szCs w:val="24"/>
          <w:lang w:val="en-US"/>
        </w:rPr>
        <w:t>psoriasis</w:t>
      </w:r>
      <w:r w:rsidR="00A8704C" w:rsidRPr="00084ECD">
        <w:rPr>
          <w:rFonts w:ascii="Book Antiqua" w:hAnsi="Book Antiqua"/>
          <w:sz w:val="24"/>
          <w:szCs w:val="24"/>
          <w:vertAlign w:val="superscript"/>
          <w:lang w:val="en-US"/>
        </w:rPr>
        <w:t>[</w:t>
      </w:r>
      <w:proofErr w:type="gramEnd"/>
      <w:r w:rsidR="004E3BB9" w:rsidRPr="00084ECD">
        <w:rPr>
          <w:rFonts w:ascii="Book Antiqua" w:hAnsi="Book Antiqua"/>
          <w:sz w:val="24"/>
          <w:szCs w:val="24"/>
          <w:vertAlign w:val="superscript"/>
          <w:lang w:val="en-US"/>
        </w:rPr>
        <w:t>62</w:t>
      </w:r>
      <w:r w:rsidR="00A8704C" w:rsidRPr="00084ECD">
        <w:rPr>
          <w:rFonts w:ascii="Book Antiqua" w:hAnsi="Book Antiqua"/>
          <w:sz w:val="24"/>
          <w:szCs w:val="24"/>
          <w:vertAlign w:val="superscript"/>
          <w:lang w:val="en-US"/>
        </w:rPr>
        <w:t>]</w:t>
      </w:r>
      <w:r w:rsidR="00A8704C" w:rsidRPr="00084ECD">
        <w:rPr>
          <w:rFonts w:ascii="Book Antiqua" w:hAnsi="Book Antiqua" w:cs="StempelSchneidlerStd-Roman"/>
          <w:sz w:val="24"/>
          <w:szCs w:val="24"/>
          <w:lang w:val="en-US"/>
        </w:rPr>
        <w:t>.</w:t>
      </w:r>
      <w:r w:rsidRPr="00084ECD">
        <w:rPr>
          <w:rFonts w:ascii="Book Antiqua" w:hAnsi="Book Antiqua"/>
          <w:sz w:val="24"/>
          <w:szCs w:val="24"/>
          <w:lang w:val="en-US"/>
        </w:rPr>
        <w:t xml:space="preserve"> Overall, minor psychological distress was present in 46% of patients and major psychopathological distress in 11%</w:t>
      </w:r>
      <w:r w:rsidRPr="00084ECD">
        <w:rPr>
          <w:rFonts w:ascii="Book Antiqua" w:eastAsia="Calibri" w:hAnsi="Book Antiqua"/>
          <w:sz w:val="24"/>
          <w:szCs w:val="24"/>
          <w:rtl/>
        </w:rPr>
        <w:t>‏</w:t>
      </w:r>
      <w:r w:rsidRPr="00084ECD">
        <w:rPr>
          <w:rFonts w:ascii="Book Antiqua" w:hAnsi="Book Antiqua"/>
          <w:sz w:val="24"/>
          <w:szCs w:val="24"/>
          <w:lang w:val="en-US"/>
        </w:rPr>
        <w:t xml:space="preserve">. Female gender was the most important </w:t>
      </w:r>
      <w:r w:rsidRPr="00084ECD">
        <w:rPr>
          <w:rFonts w:ascii="Book Antiqua" w:hAnsi="Book Antiqua"/>
          <w:sz w:val="24"/>
          <w:szCs w:val="24"/>
          <w:lang w:val="en-US"/>
        </w:rPr>
        <w:lastRenderedPageBreak/>
        <w:t xml:space="preserve">predictive factor for the onset of psychological distress, while no association between severity of psoriasis and psychological distress was disclosed. </w:t>
      </w:r>
      <w:r w:rsidRPr="00084ECD">
        <w:rPr>
          <w:rFonts w:ascii="Book Antiqua" w:eastAsia="Times New Roman" w:hAnsi="Book Antiqua"/>
          <w:sz w:val="24"/>
          <w:szCs w:val="24"/>
          <w:lang w:val="en-US" w:eastAsia="it-IT"/>
        </w:rPr>
        <w:t xml:space="preserve">Among the strategies most commonly employed by patients to cope with psoriasis, women tended to have lower </w:t>
      </w:r>
      <w:r w:rsidR="00ED6CEA" w:rsidRPr="00084ECD">
        <w:rPr>
          <w:rFonts w:ascii="Book Antiqua" w:eastAsia="Times New Roman" w:hAnsi="Book Antiqua"/>
          <w:sz w:val="24"/>
          <w:szCs w:val="24"/>
          <w:lang w:val="en-US" w:eastAsia="it-IT"/>
        </w:rPr>
        <w:t xml:space="preserve">(worse) </w:t>
      </w:r>
      <w:r w:rsidRPr="00084ECD">
        <w:rPr>
          <w:rFonts w:ascii="Book Antiqua" w:eastAsia="Times New Roman" w:hAnsi="Book Antiqua"/>
          <w:sz w:val="24"/>
          <w:szCs w:val="24"/>
          <w:lang w:val="en-US" w:eastAsia="it-IT"/>
        </w:rPr>
        <w:t>scores compared with men in different areas</w:t>
      </w:r>
      <w:r w:rsidR="00ED6CEA" w:rsidRPr="00084ECD">
        <w:rPr>
          <w:rFonts w:ascii="Book Antiqua" w:eastAsia="Times New Roman" w:hAnsi="Book Antiqua"/>
          <w:sz w:val="24"/>
          <w:szCs w:val="24"/>
          <w:lang w:val="en-US" w:eastAsia="it-IT"/>
        </w:rPr>
        <w:t>,</w:t>
      </w:r>
      <w:r w:rsidRPr="00084ECD">
        <w:rPr>
          <w:rFonts w:ascii="Book Antiqua" w:eastAsia="Times New Roman" w:hAnsi="Book Antiqua"/>
          <w:sz w:val="24"/>
          <w:szCs w:val="24"/>
          <w:lang w:val="en-US" w:eastAsia="it-IT"/>
        </w:rPr>
        <w:t xml:space="preserve"> such</w:t>
      </w:r>
      <w:r w:rsidR="00ED6CEA" w:rsidRPr="00084ECD">
        <w:rPr>
          <w:rFonts w:ascii="Book Antiqua" w:eastAsia="Times New Roman" w:hAnsi="Book Antiqua"/>
          <w:sz w:val="24"/>
          <w:szCs w:val="24"/>
          <w:lang w:val="en-US" w:eastAsia="it-IT"/>
        </w:rPr>
        <w:t xml:space="preserve"> as</w:t>
      </w:r>
      <w:r w:rsidRPr="00084ECD">
        <w:rPr>
          <w:rFonts w:ascii="Book Antiqua" w:eastAsia="Times New Roman" w:hAnsi="Book Antiqua"/>
          <w:sz w:val="24"/>
          <w:szCs w:val="24"/>
          <w:lang w:val="en-US" w:eastAsia="it-IT"/>
        </w:rPr>
        <w:t xml:space="preserve"> diverting attention, religion, use of emotional support, </w:t>
      </w:r>
      <w:r w:rsidR="00ED6CEA" w:rsidRPr="00084ECD">
        <w:rPr>
          <w:rFonts w:ascii="Book Antiqua" w:eastAsia="Times New Roman" w:hAnsi="Book Antiqua"/>
          <w:sz w:val="24"/>
          <w:szCs w:val="24"/>
          <w:lang w:val="en-US" w:eastAsia="it-IT"/>
        </w:rPr>
        <w:t xml:space="preserve">and </w:t>
      </w:r>
      <w:r w:rsidRPr="00084ECD">
        <w:rPr>
          <w:rFonts w:ascii="Book Antiqua" w:eastAsia="Times New Roman" w:hAnsi="Book Antiqua"/>
          <w:sz w:val="24"/>
          <w:szCs w:val="24"/>
          <w:lang w:val="en-US" w:eastAsia="it-IT"/>
        </w:rPr>
        <w:t>negation. Women had a higher score only in the area related to humor.</w:t>
      </w:r>
    </w:p>
    <w:p w:rsidR="00132BC5" w:rsidRPr="00084ECD" w:rsidRDefault="001A76C4" w:rsidP="00C44C06">
      <w:pPr>
        <w:autoSpaceDE w:val="0"/>
        <w:autoSpaceDN w:val="0"/>
        <w:adjustRightInd w:val="0"/>
        <w:spacing w:after="0" w:line="360" w:lineRule="auto"/>
        <w:ind w:firstLineChars="200" w:firstLine="480"/>
        <w:jc w:val="both"/>
        <w:rPr>
          <w:rFonts w:ascii="Book Antiqua" w:hAnsi="Book Antiqua" w:cs="StempelSchneidlerStd-Roman"/>
          <w:sz w:val="24"/>
          <w:szCs w:val="24"/>
          <w:lang w:val="en-US"/>
        </w:rPr>
      </w:pPr>
      <w:r w:rsidRPr="00084ECD">
        <w:rPr>
          <w:rFonts w:ascii="Book Antiqua" w:eastAsia="Times New Roman" w:hAnsi="Book Antiqua" w:cs="Arial"/>
          <w:sz w:val="24"/>
          <w:szCs w:val="24"/>
          <w:lang w:val="en-US" w:eastAsia="it-IT"/>
        </w:rPr>
        <w:t>Social support may be an important strategy capable of controlling</w:t>
      </w:r>
      <w:r w:rsidR="00ED6CEA" w:rsidRPr="00084ECD">
        <w:rPr>
          <w:rFonts w:ascii="Book Antiqua" w:eastAsia="Times New Roman" w:hAnsi="Book Antiqua" w:cs="Arial"/>
          <w:sz w:val="24"/>
          <w:szCs w:val="24"/>
          <w:lang w:val="en-US" w:eastAsia="it-IT"/>
        </w:rPr>
        <w:t xml:space="preserve"> the</w:t>
      </w:r>
      <w:r w:rsidRPr="00084ECD">
        <w:rPr>
          <w:rFonts w:ascii="Book Antiqua" w:eastAsia="Times New Roman" w:hAnsi="Book Antiqua" w:cs="Arial"/>
          <w:sz w:val="24"/>
          <w:szCs w:val="24"/>
          <w:lang w:val="en-US" w:eastAsia="it-IT"/>
        </w:rPr>
        <w:t xml:space="preserve"> negative effects of psoriasis-associated</w:t>
      </w:r>
      <w:r w:rsidR="00084ECD" w:rsidRPr="00084ECD">
        <w:rPr>
          <w:rFonts w:ascii="Book Antiqua" w:eastAsia="Times New Roman" w:hAnsi="Book Antiqua" w:cs="Arial"/>
          <w:sz w:val="24"/>
          <w:szCs w:val="24"/>
          <w:lang w:val="en-US" w:eastAsia="it-IT"/>
        </w:rPr>
        <w:t xml:space="preserve"> </w:t>
      </w:r>
      <w:r w:rsidRPr="00084ECD">
        <w:rPr>
          <w:rFonts w:ascii="Book Antiqua" w:eastAsia="Times New Roman" w:hAnsi="Book Antiqua" w:cs="Arial"/>
          <w:sz w:val="24"/>
          <w:szCs w:val="24"/>
          <w:lang w:val="en-US" w:eastAsia="it-IT"/>
        </w:rPr>
        <w:t xml:space="preserve">psychosocial stress and improving the quality of life and adaptation to the disease. The strengths of these effects were found to be different in women and men suffering from psoriasis. In fact, higher social support was slightly more </w:t>
      </w:r>
      <w:r w:rsidR="00ED6CEA" w:rsidRPr="00084ECD">
        <w:rPr>
          <w:rFonts w:ascii="Book Antiqua" w:eastAsia="Times New Roman" w:hAnsi="Book Antiqua" w:cs="Arial"/>
          <w:sz w:val="24"/>
          <w:szCs w:val="24"/>
          <w:lang w:val="en-US" w:eastAsia="it-IT"/>
        </w:rPr>
        <w:t>strictly</w:t>
      </w:r>
      <w:r w:rsidRPr="00084ECD">
        <w:rPr>
          <w:rFonts w:ascii="Book Antiqua" w:eastAsia="Times New Roman" w:hAnsi="Book Antiqua" w:cs="Arial"/>
          <w:sz w:val="24"/>
          <w:szCs w:val="24"/>
          <w:lang w:val="en-US" w:eastAsia="it-IT"/>
        </w:rPr>
        <w:t xml:space="preserve"> associated with better acceptance of life with the disease in men than in women</w:t>
      </w:r>
      <w:r w:rsidR="00132BC5" w:rsidRPr="00084ECD">
        <w:rPr>
          <w:rFonts w:ascii="Book Antiqua" w:eastAsia="Times New Roman" w:hAnsi="Book Antiqua" w:cs="Arial"/>
          <w:sz w:val="24"/>
          <w:szCs w:val="24"/>
          <w:lang w:val="en-US" w:eastAsia="it-IT"/>
        </w:rPr>
        <w:t xml:space="preserve">. </w:t>
      </w:r>
      <w:r w:rsidR="00132BC5" w:rsidRPr="00084ECD">
        <w:rPr>
          <w:rFonts w:ascii="Book Antiqua" w:hAnsi="Book Antiqua" w:cs="Arial"/>
          <w:sz w:val="24"/>
          <w:szCs w:val="24"/>
          <w:lang w:val="en-US"/>
        </w:rPr>
        <w:t xml:space="preserve">However, higher social support was more closely associated to lower depression and better </w:t>
      </w:r>
      <w:r w:rsidR="00132BC5" w:rsidRPr="00084ECD">
        <w:rPr>
          <w:rStyle w:val="highlight"/>
          <w:rFonts w:ascii="Book Antiqua" w:hAnsi="Book Antiqua" w:cs="Arial"/>
          <w:sz w:val="24"/>
          <w:szCs w:val="24"/>
          <w:lang w:val="en-US"/>
        </w:rPr>
        <w:t>quality of life</w:t>
      </w:r>
      <w:r w:rsidR="00132BC5" w:rsidRPr="00084ECD">
        <w:rPr>
          <w:rFonts w:ascii="Book Antiqua" w:hAnsi="Book Antiqua" w:cs="Arial"/>
          <w:sz w:val="24"/>
          <w:szCs w:val="24"/>
          <w:lang w:val="en-US"/>
        </w:rPr>
        <w:t xml:space="preserve"> in women than in </w:t>
      </w:r>
      <w:proofErr w:type="gramStart"/>
      <w:r w:rsidR="00132BC5" w:rsidRPr="00084ECD">
        <w:rPr>
          <w:rFonts w:ascii="Book Antiqua" w:hAnsi="Book Antiqua" w:cs="Arial"/>
          <w:sz w:val="24"/>
          <w:szCs w:val="24"/>
          <w:lang w:val="en-US"/>
        </w:rPr>
        <w:t>men</w:t>
      </w:r>
      <w:r w:rsidR="00A8704C" w:rsidRPr="00084ECD">
        <w:rPr>
          <w:rFonts w:ascii="Book Antiqua" w:hAnsi="Book Antiqua"/>
          <w:sz w:val="24"/>
          <w:szCs w:val="24"/>
          <w:vertAlign w:val="superscript"/>
          <w:lang w:val="en-US"/>
        </w:rPr>
        <w:t>[</w:t>
      </w:r>
      <w:proofErr w:type="gramEnd"/>
      <w:r w:rsidR="004E3BB9" w:rsidRPr="00084ECD">
        <w:rPr>
          <w:rFonts w:ascii="Book Antiqua" w:hAnsi="Book Antiqua"/>
          <w:sz w:val="24"/>
          <w:szCs w:val="24"/>
          <w:vertAlign w:val="superscript"/>
          <w:lang w:val="en-US"/>
        </w:rPr>
        <w:t>63</w:t>
      </w:r>
      <w:r w:rsidR="00A8704C" w:rsidRPr="00084ECD">
        <w:rPr>
          <w:rFonts w:ascii="Book Antiqua" w:hAnsi="Book Antiqua"/>
          <w:sz w:val="24"/>
          <w:szCs w:val="24"/>
          <w:vertAlign w:val="superscript"/>
          <w:lang w:val="en-US"/>
        </w:rPr>
        <w:t>]</w:t>
      </w:r>
      <w:r w:rsidR="00A8704C" w:rsidRPr="00084ECD">
        <w:rPr>
          <w:rFonts w:ascii="Book Antiqua" w:hAnsi="Book Antiqua" w:cs="StempelSchneidlerStd-Roman"/>
          <w:sz w:val="24"/>
          <w:szCs w:val="24"/>
          <w:lang w:val="en-US"/>
        </w:rPr>
        <w:t>.</w:t>
      </w:r>
      <w:r w:rsidRPr="00084ECD">
        <w:rPr>
          <w:rFonts w:ascii="Book Antiqua" w:eastAsia="Times New Roman" w:hAnsi="Book Antiqua" w:cs="Arial"/>
          <w:sz w:val="24"/>
          <w:szCs w:val="24"/>
          <w:lang w:val="en-US" w:eastAsia="it-IT"/>
        </w:rPr>
        <w:t xml:space="preserve"> </w:t>
      </w:r>
      <w:r w:rsidR="00132BC5" w:rsidRPr="00084ECD">
        <w:rPr>
          <w:rFonts w:ascii="Book Antiqua" w:hAnsi="Book Antiqua" w:cs="ACenturySchoolbook"/>
          <w:sz w:val="24"/>
          <w:szCs w:val="24"/>
          <w:lang w:val="en-US"/>
        </w:rPr>
        <w:t>Other data seem</w:t>
      </w:r>
      <w:r w:rsidR="008B61C6" w:rsidRPr="00084ECD">
        <w:rPr>
          <w:rFonts w:ascii="Book Antiqua" w:hAnsi="Book Antiqua" w:cs="ACenturySchoolbook"/>
          <w:sz w:val="24"/>
          <w:szCs w:val="24"/>
          <w:lang w:val="en-US"/>
        </w:rPr>
        <w:t>ed</w:t>
      </w:r>
      <w:r w:rsidR="00132BC5" w:rsidRPr="00084ECD">
        <w:rPr>
          <w:rFonts w:ascii="Book Antiqua" w:hAnsi="Book Antiqua" w:cs="ACenturySchoolbook"/>
          <w:sz w:val="24"/>
          <w:szCs w:val="24"/>
          <w:lang w:val="en-US"/>
        </w:rPr>
        <w:t xml:space="preserve"> to support that women with psoriasis, similarly to those suffering from other serious diseases, </w:t>
      </w:r>
      <w:r w:rsidR="008B61C6" w:rsidRPr="00084ECD">
        <w:rPr>
          <w:rFonts w:ascii="Book Antiqua" w:hAnsi="Book Antiqua" w:cs="ACenturySchoolbook"/>
          <w:sz w:val="24"/>
          <w:szCs w:val="24"/>
          <w:lang w:val="en-US"/>
        </w:rPr>
        <w:t>wer</w:t>
      </w:r>
      <w:r w:rsidR="00132BC5" w:rsidRPr="00084ECD">
        <w:rPr>
          <w:rFonts w:ascii="Book Antiqua" w:hAnsi="Book Antiqua" w:cs="ACenturySchoolbook"/>
          <w:sz w:val="24"/>
          <w:szCs w:val="24"/>
          <w:lang w:val="en-US"/>
        </w:rPr>
        <w:t xml:space="preserve">e more inclined to use social support resources for </w:t>
      </w:r>
      <w:r w:rsidR="00ED6CEA" w:rsidRPr="00084ECD">
        <w:rPr>
          <w:rFonts w:ascii="Book Antiqua" w:hAnsi="Book Antiqua" w:cs="ACenturySchoolbook"/>
          <w:sz w:val="24"/>
          <w:szCs w:val="24"/>
          <w:lang w:val="en-US"/>
        </w:rPr>
        <w:t xml:space="preserve">coping </w:t>
      </w:r>
      <w:r w:rsidR="00132BC5" w:rsidRPr="00084ECD">
        <w:rPr>
          <w:rFonts w:ascii="Book Antiqua" w:hAnsi="Book Antiqua" w:cs="ACenturySchoolbook"/>
          <w:sz w:val="24"/>
          <w:szCs w:val="24"/>
          <w:lang w:val="en-US"/>
        </w:rPr>
        <w:t xml:space="preserve">purposes than </w:t>
      </w:r>
      <w:proofErr w:type="gramStart"/>
      <w:r w:rsidR="00132BC5" w:rsidRPr="00084ECD">
        <w:rPr>
          <w:rFonts w:ascii="Book Antiqua" w:hAnsi="Book Antiqua" w:cs="ACenturySchoolbook"/>
          <w:sz w:val="24"/>
          <w:szCs w:val="24"/>
          <w:lang w:val="en-US"/>
        </w:rPr>
        <w:t>men</w:t>
      </w:r>
      <w:r w:rsidR="00A8704C" w:rsidRPr="00084ECD">
        <w:rPr>
          <w:rFonts w:ascii="Book Antiqua" w:hAnsi="Book Antiqua"/>
          <w:sz w:val="24"/>
          <w:szCs w:val="24"/>
          <w:vertAlign w:val="superscript"/>
          <w:lang w:val="en-US"/>
        </w:rPr>
        <w:t>[</w:t>
      </w:r>
      <w:proofErr w:type="gramEnd"/>
      <w:r w:rsidR="004E3BB9" w:rsidRPr="00084ECD">
        <w:rPr>
          <w:rFonts w:ascii="Book Antiqua" w:hAnsi="Book Antiqua"/>
          <w:sz w:val="24"/>
          <w:szCs w:val="24"/>
          <w:vertAlign w:val="superscript"/>
          <w:lang w:val="en-US"/>
        </w:rPr>
        <w:t>64</w:t>
      </w:r>
      <w:r w:rsidR="00A8704C" w:rsidRPr="00084ECD">
        <w:rPr>
          <w:rFonts w:ascii="Book Antiqua" w:hAnsi="Book Antiqua"/>
          <w:sz w:val="24"/>
          <w:szCs w:val="24"/>
          <w:vertAlign w:val="superscript"/>
          <w:lang w:val="en-US"/>
        </w:rPr>
        <w:t>]</w:t>
      </w:r>
      <w:r w:rsidR="00A8704C" w:rsidRPr="00084ECD">
        <w:rPr>
          <w:rFonts w:ascii="Book Antiqua" w:hAnsi="Book Antiqua" w:cs="StempelSchneidlerStd-Roman"/>
          <w:sz w:val="24"/>
          <w:szCs w:val="24"/>
          <w:lang w:val="en-US"/>
        </w:rPr>
        <w:t>.</w:t>
      </w:r>
      <w:r w:rsidR="00132BC5" w:rsidRPr="00084ECD">
        <w:rPr>
          <w:rFonts w:ascii="Book Antiqua" w:eastAsia="Times New Roman" w:hAnsi="Book Antiqua" w:cs="Arial"/>
          <w:sz w:val="24"/>
          <w:szCs w:val="24"/>
          <w:lang w:val="en-US" w:eastAsia="it-IT"/>
        </w:rPr>
        <w:t xml:space="preserve"> </w:t>
      </w:r>
      <w:r w:rsidR="003A1D27" w:rsidRPr="00084ECD">
        <w:rPr>
          <w:rFonts w:ascii="Book Antiqua" w:eastAsia="Times New Roman" w:hAnsi="Book Antiqua" w:cs="Arial"/>
          <w:sz w:val="24"/>
          <w:szCs w:val="24"/>
          <w:lang w:val="en-US" w:eastAsia="it-IT"/>
        </w:rPr>
        <w:t xml:space="preserve">As for </w:t>
      </w:r>
      <w:r w:rsidR="003A1D27" w:rsidRPr="00084ECD">
        <w:rPr>
          <w:rFonts w:ascii="Book Antiqua" w:hAnsi="Book Antiqua" w:cs="ACenturySchoolbook-NormalItalic"/>
          <w:iCs/>
          <w:sz w:val="24"/>
          <w:szCs w:val="24"/>
          <w:lang w:val="en-US"/>
        </w:rPr>
        <w:t>the satisfaction with specific life domains, n</w:t>
      </w:r>
      <w:r w:rsidR="008B61C6" w:rsidRPr="00084ECD">
        <w:rPr>
          <w:rFonts w:ascii="Book Antiqua" w:hAnsi="Book Antiqua" w:cs="ACenturySchoolbook-NormalItalic"/>
          <w:iCs/>
          <w:sz w:val="24"/>
          <w:szCs w:val="24"/>
          <w:lang w:val="en-US"/>
        </w:rPr>
        <w:t>o g</w:t>
      </w:r>
      <w:r w:rsidR="00A60BD1" w:rsidRPr="00084ECD">
        <w:rPr>
          <w:rFonts w:ascii="Book Antiqua" w:hAnsi="Book Antiqua" w:cs="ACenturySchoolbook-NormalItalic"/>
          <w:iCs/>
          <w:sz w:val="24"/>
          <w:szCs w:val="24"/>
          <w:lang w:val="en-US"/>
        </w:rPr>
        <w:t>ender differences</w:t>
      </w:r>
      <w:r w:rsidR="00A60BD1" w:rsidRPr="00084ECD">
        <w:rPr>
          <w:rFonts w:ascii="Book Antiqua" w:eastAsia="Times New Roman" w:hAnsi="Book Antiqua" w:cs="Arial"/>
          <w:sz w:val="24"/>
          <w:szCs w:val="24"/>
          <w:lang w:val="en-US" w:eastAsia="it-IT"/>
        </w:rPr>
        <w:t xml:space="preserve"> were noted</w:t>
      </w:r>
      <w:r w:rsidR="00132BC5" w:rsidRPr="00084ECD">
        <w:rPr>
          <w:rFonts w:ascii="Book Antiqua" w:hAnsi="Book Antiqua" w:cs="ACenturySchoolbook-NormalItalic"/>
          <w:iCs/>
          <w:sz w:val="24"/>
          <w:szCs w:val="24"/>
          <w:lang w:val="en-US"/>
        </w:rPr>
        <w:t xml:space="preserve">, but </w:t>
      </w:r>
      <w:r w:rsidR="00A60BD1" w:rsidRPr="00084ECD">
        <w:rPr>
          <w:rFonts w:ascii="Book Antiqua" w:hAnsi="Book Antiqua" w:cs="ACenturySchoolbook-NormalItalic"/>
          <w:iCs/>
          <w:sz w:val="24"/>
          <w:szCs w:val="24"/>
          <w:lang w:val="en-US"/>
        </w:rPr>
        <w:t xml:space="preserve">the only psoriasis-specific effect </w:t>
      </w:r>
      <w:r w:rsidR="00763BF6" w:rsidRPr="00084ECD">
        <w:rPr>
          <w:rFonts w:ascii="Book Antiqua" w:hAnsi="Book Antiqua" w:cs="ACenturySchoolbook-NormalItalic"/>
          <w:iCs/>
          <w:sz w:val="24"/>
          <w:szCs w:val="24"/>
          <w:lang w:val="en-US"/>
        </w:rPr>
        <w:t xml:space="preserve">in this context </w:t>
      </w:r>
      <w:r w:rsidR="00A60BD1" w:rsidRPr="00084ECD">
        <w:rPr>
          <w:rFonts w:ascii="Book Antiqua" w:hAnsi="Book Antiqua" w:cs="ACenturySchoolbook-NormalItalic"/>
          <w:iCs/>
          <w:sz w:val="24"/>
          <w:szCs w:val="24"/>
          <w:lang w:val="en-US"/>
        </w:rPr>
        <w:t xml:space="preserve">was </w:t>
      </w:r>
      <w:r w:rsidR="00132BC5" w:rsidRPr="00084ECD">
        <w:rPr>
          <w:rFonts w:ascii="Book Antiqua" w:hAnsi="Book Antiqua" w:cs="ACenturySchoolbook-NormalItalic"/>
          <w:iCs/>
          <w:sz w:val="24"/>
          <w:szCs w:val="24"/>
          <w:lang w:val="en-US"/>
        </w:rPr>
        <w:t>the satisfaction with</w:t>
      </w:r>
      <w:r w:rsidR="00E86AF1" w:rsidRPr="00084ECD">
        <w:rPr>
          <w:rFonts w:ascii="Book Antiqua" w:hAnsi="Book Antiqua" w:cs="ACenturySchoolbook-NormalItalic"/>
          <w:iCs/>
          <w:sz w:val="24"/>
          <w:szCs w:val="24"/>
          <w:lang w:val="en-US"/>
        </w:rPr>
        <w:t xml:space="preserve"> </w:t>
      </w:r>
      <w:r w:rsidR="00132BC5" w:rsidRPr="00084ECD">
        <w:rPr>
          <w:rFonts w:ascii="Book Antiqua" w:hAnsi="Book Antiqua" w:cs="ACenturySchoolbook-NormalItalic"/>
          <w:iCs/>
          <w:sz w:val="24"/>
          <w:szCs w:val="24"/>
          <w:lang w:val="en-US"/>
        </w:rPr>
        <w:t xml:space="preserve">sexual life, which was better in men. While confirming the </w:t>
      </w:r>
      <w:r w:rsidR="00E86AF1" w:rsidRPr="00084ECD">
        <w:rPr>
          <w:rFonts w:ascii="Book Antiqua" w:hAnsi="Book Antiqua" w:cs="ACenturySchoolbook-NormalItalic"/>
          <w:iCs/>
          <w:sz w:val="24"/>
          <w:szCs w:val="24"/>
          <w:lang w:val="en-US"/>
        </w:rPr>
        <w:t xml:space="preserve">psychosocial morbidity in psoriatic subjects, with more anxiety, depression symptoms </w:t>
      </w:r>
      <w:r w:rsidR="0076118B" w:rsidRPr="00084ECD">
        <w:rPr>
          <w:rFonts w:ascii="Book Antiqua" w:hAnsi="Book Antiqua" w:cs="ACenturySchoolbook-NormalItalic"/>
          <w:iCs/>
          <w:sz w:val="24"/>
          <w:szCs w:val="24"/>
          <w:lang w:val="en-US"/>
        </w:rPr>
        <w:t>and</w:t>
      </w:r>
      <w:r w:rsidR="00E86AF1" w:rsidRPr="00084ECD">
        <w:rPr>
          <w:rFonts w:ascii="Book Antiqua" w:hAnsi="Book Antiqua" w:cs="ACenturySchoolbook-NormalItalic"/>
          <w:iCs/>
          <w:sz w:val="24"/>
          <w:szCs w:val="24"/>
          <w:lang w:val="en-US"/>
        </w:rPr>
        <w:t xml:space="preserve"> phobic fears compared to general population, </w:t>
      </w:r>
      <w:r w:rsidR="002F7642" w:rsidRPr="00084ECD">
        <w:rPr>
          <w:rFonts w:ascii="Book Antiqua" w:hAnsi="Book Antiqua" w:cs="ACenturySchoolbook-NormalItalic"/>
          <w:iCs/>
          <w:sz w:val="24"/>
          <w:szCs w:val="24"/>
          <w:lang w:val="en-US"/>
        </w:rPr>
        <w:t xml:space="preserve">the presence of gender differences </w:t>
      </w:r>
      <w:r w:rsidR="00E86AF1" w:rsidRPr="00084ECD">
        <w:rPr>
          <w:rFonts w:ascii="Book Antiqua" w:hAnsi="Book Antiqua" w:cs="ACenturySchoolbook-NormalItalic"/>
          <w:iCs/>
          <w:sz w:val="24"/>
          <w:szCs w:val="24"/>
          <w:lang w:val="en-US"/>
        </w:rPr>
        <w:t>in such issues</w:t>
      </w:r>
      <w:r w:rsidR="002F7642" w:rsidRPr="00084ECD">
        <w:rPr>
          <w:rFonts w:ascii="Book Antiqua" w:hAnsi="Book Antiqua" w:cs="ACenturySchoolbook-NormalItalic"/>
          <w:iCs/>
          <w:sz w:val="24"/>
          <w:szCs w:val="24"/>
          <w:lang w:val="en-US"/>
        </w:rPr>
        <w:t xml:space="preserve"> was denied</w:t>
      </w:r>
      <w:r w:rsidR="00E86AF1" w:rsidRPr="00084ECD">
        <w:rPr>
          <w:rFonts w:ascii="Book Antiqua" w:hAnsi="Book Antiqua" w:cs="ACenturySchoolbook-NormalItalic"/>
          <w:iCs/>
          <w:sz w:val="24"/>
          <w:szCs w:val="24"/>
          <w:lang w:val="en-US"/>
        </w:rPr>
        <w:t xml:space="preserve">, as the distribution in frequency and </w:t>
      </w:r>
      <w:r w:rsidR="002F7642" w:rsidRPr="00084ECD">
        <w:rPr>
          <w:rFonts w:ascii="Book Antiqua" w:hAnsi="Book Antiqua" w:cs="ACenturySchoolbook-NormalItalic"/>
          <w:iCs/>
          <w:sz w:val="24"/>
          <w:szCs w:val="24"/>
          <w:lang w:val="en-US"/>
        </w:rPr>
        <w:t>severi</w:t>
      </w:r>
      <w:r w:rsidR="00E86AF1" w:rsidRPr="00084ECD">
        <w:rPr>
          <w:rFonts w:ascii="Book Antiqua" w:hAnsi="Book Antiqua" w:cs="ACenturySchoolbook-NormalItalic"/>
          <w:iCs/>
          <w:sz w:val="24"/>
          <w:szCs w:val="24"/>
          <w:lang w:val="en-US"/>
        </w:rPr>
        <w:t>ty among male</w:t>
      </w:r>
      <w:r w:rsidR="00207CBC" w:rsidRPr="00084ECD">
        <w:rPr>
          <w:rFonts w:ascii="Book Antiqua" w:hAnsi="Book Antiqua" w:cs="ACenturySchoolbook-NormalItalic"/>
          <w:iCs/>
          <w:sz w:val="24"/>
          <w:szCs w:val="24"/>
          <w:lang w:val="en-US"/>
        </w:rPr>
        <w:t>s</w:t>
      </w:r>
      <w:r w:rsidR="00E86AF1" w:rsidRPr="00084ECD">
        <w:rPr>
          <w:rFonts w:ascii="Book Antiqua" w:hAnsi="Book Antiqua" w:cs="ACenturySchoolbook-NormalItalic"/>
          <w:iCs/>
          <w:sz w:val="24"/>
          <w:szCs w:val="24"/>
          <w:lang w:val="en-US"/>
        </w:rPr>
        <w:t xml:space="preserve"> and female</w:t>
      </w:r>
      <w:r w:rsidR="00207CBC" w:rsidRPr="00084ECD">
        <w:rPr>
          <w:rFonts w:ascii="Book Antiqua" w:hAnsi="Book Antiqua" w:cs="ACenturySchoolbook-NormalItalic"/>
          <w:iCs/>
          <w:sz w:val="24"/>
          <w:szCs w:val="24"/>
          <w:lang w:val="en-US"/>
        </w:rPr>
        <w:t>s</w:t>
      </w:r>
      <w:r w:rsidR="00E86AF1" w:rsidRPr="00084ECD">
        <w:rPr>
          <w:rFonts w:ascii="Book Antiqua" w:hAnsi="Book Antiqua" w:cs="ACenturySchoolbook-NormalItalic"/>
          <w:iCs/>
          <w:sz w:val="24"/>
          <w:szCs w:val="24"/>
          <w:lang w:val="en-US"/>
        </w:rPr>
        <w:t xml:space="preserve"> </w:t>
      </w:r>
      <w:r w:rsidR="00132BC5" w:rsidRPr="00084ECD">
        <w:rPr>
          <w:rFonts w:ascii="Book Antiqua" w:hAnsi="Book Antiqua" w:cs="ACenturySchoolbook-NormalItalic"/>
          <w:iCs/>
          <w:sz w:val="24"/>
          <w:szCs w:val="24"/>
          <w:lang w:val="en-US"/>
        </w:rPr>
        <w:t xml:space="preserve">closely </w:t>
      </w:r>
      <w:r w:rsidR="00E86AF1" w:rsidRPr="00084ECD">
        <w:rPr>
          <w:rFonts w:ascii="Book Antiqua" w:hAnsi="Book Antiqua" w:cs="ACenturySchoolbook-NormalItalic"/>
          <w:iCs/>
          <w:sz w:val="24"/>
          <w:szCs w:val="24"/>
          <w:lang w:val="en-US"/>
        </w:rPr>
        <w:t>r</w:t>
      </w:r>
      <w:r w:rsidR="00132BC5" w:rsidRPr="00084ECD">
        <w:rPr>
          <w:rFonts w:ascii="Book Antiqua" w:hAnsi="Book Antiqua" w:cs="ACenturySchoolbook-NormalItalic"/>
          <w:iCs/>
          <w:sz w:val="24"/>
          <w:szCs w:val="24"/>
          <w:lang w:val="en-US"/>
        </w:rPr>
        <w:t>esemble</w:t>
      </w:r>
      <w:r w:rsidR="003A1D27" w:rsidRPr="00084ECD">
        <w:rPr>
          <w:rFonts w:ascii="Book Antiqua" w:hAnsi="Book Antiqua" w:cs="ACenturySchoolbook-NormalItalic"/>
          <w:iCs/>
          <w:sz w:val="24"/>
          <w:szCs w:val="24"/>
          <w:lang w:val="en-US"/>
        </w:rPr>
        <w:t>d</w:t>
      </w:r>
      <w:r w:rsidR="00132BC5" w:rsidRPr="00084ECD">
        <w:rPr>
          <w:rFonts w:ascii="Book Antiqua" w:hAnsi="Book Antiqua" w:cs="ACenturySchoolbook-NormalItalic"/>
          <w:iCs/>
          <w:sz w:val="24"/>
          <w:szCs w:val="24"/>
          <w:lang w:val="en-US"/>
        </w:rPr>
        <w:t xml:space="preserve"> th</w:t>
      </w:r>
      <w:r w:rsidR="00E86AF1" w:rsidRPr="00084ECD">
        <w:rPr>
          <w:rFonts w:ascii="Book Antiqua" w:hAnsi="Book Antiqua" w:cs="ACenturySchoolbook-NormalItalic"/>
          <w:iCs/>
          <w:sz w:val="24"/>
          <w:szCs w:val="24"/>
          <w:lang w:val="en-US"/>
        </w:rPr>
        <w:t>at</w:t>
      </w:r>
      <w:r w:rsidR="00132BC5" w:rsidRPr="00084ECD">
        <w:rPr>
          <w:rFonts w:ascii="Book Antiqua" w:hAnsi="Book Antiqua" w:cs="ACenturySchoolbook-NormalItalic"/>
          <w:iCs/>
          <w:sz w:val="24"/>
          <w:szCs w:val="24"/>
          <w:lang w:val="en-US"/>
        </w:rPr>
        <w:t xml:space="preserve"> documented in the general </w:t>
      </w:r>
      <w:proofErr w:type="gramStart"/>
      <w:r w:rsidR="00132BC5" w:rsidRPr="00084ECD">
        <w:rPr>
          <w:rFonts w:ascii="Book Antiqua" w:hAnsi="Book Antiqua" w:cs="ACenturySchoolbook-NormalItalic"/>
          <w:iCs/>
          <w:sz w:val="24"/>
          <w:szCs w:val="24"/>
          <w:lang w:val="en-US"/>
        </w:rPr>
        <w:t>population</w:t>
      </w:r>
      <w:r w:rsidR="00A8704C" w:rsidRPr="00084ECD">
        <w:rPr>
          <w:rFonts w:ascii="Book Antiqua" w:hAnsi="Book Antiqua"/>
          <w:sz w:val="24"/>
          <w:szCs w:val="24"/>
          <w:vertAlign w:val="superscript"/>
          <w:lang w:val="en-US"/>
        </w:rPr>
        <w:t>[</w:t>
      </w:r>
      <w:proofErr w:type="gramEnd"/>
      <w:r w:rsidR="004E3BB9" w:rsidRPr="00084ECD">
        <w:rPr>
          <w:rFonts w:ascii="Book Antiqua" w:hAnsi="Book Antiqua"/>
          <w:sz w:val="24"/>
          <w:szCs w:val="24"/>
          <w:vertAlign w:val="superscript"/>
          <w:lang w:val="en-US"/>
        </w:rPr>
        <w:t>64</w:t>
      </w:r>
      <w:r w:rsidR="00A8704C" w:rsidRPr="00084ECD">
        <w:rPr>
          <w:rFonts w:ascii="Book Antiqua" w:hAnsi="Book Antiqua"/>
          <w:sz w:val="24"/>
          <w:szCs w:val="24"/>
          <w:vertAlign w:val="superscript"/>
          <w:lang w:val="en-US"/>
        </w:rPr>
        <w:t>]</w:t>
      </w:r>
      <w:r w:rsidR="00A8704C" w:rsidRPr="00084ECD">
        <w:rPr>
          <w:rFonts w:ascii="Book Antiqua" w:hAnsi="Book Antiqua" w:cs="StempelSchneidlerStd-Roman"/>
          <w:sz w:val="24"/>
          <w:szCs w:val="24"/>
          <w:lang w:val="en-US"/>
        </w:rPr>
        <w:t>.</w:t>
      </w:r>
    </w:p>
    <w:p w:rsidR="007E1758" w:rsidRPr="00084ECD" w:rsidRDefault="007E1758" w:rsidP="00C44C06">
      <w:pPr>
        <w:shd w:val="clear" w:color="auto" w:fill="FFFFFF"/>
        <w:spacing w:after="0" w:line="360" w:lineRule="auto"/>
        <w:ind w:firstLineChars="200" w:firstLine="480"/>
        <w:jc w:val="both"/>
        <w:rPr>
          <w:rFonts w:ascii="Book Antiqua" w:eastAsia="Times New Roman" w:hAnsi="Book Antiqua" w:cs="Arial"/>
          <w:sz w:val="24"/>
          <w:szCs w:val="24"/>
          <w:lang w:val="en-US" w:eastAsia="it-IT"/>
        </w:rPr>
      </w:pPr>
      <w:r w:rsidRPr="00084ECD">
        <w:rPr>
          <w:rFonts w:ascii="Book Antiqua" w:eastAsia="Times New Roman" w:hAnsi="Book Antiqua" w:cs="Arial"/>
          <w:sz w:val="24"/>
          <w:szCs w:val="24"/>
          <w:shd w:val="clear" w:color="auto" w:fill="F2F5F8"/>
          <w:lang w:val="en-US" w:eastAsia="it-IT"/>
        </w:rPr>
        <w:t>Psoriasis</w:t>
      </w:r>
      <w:r w:rsidRPr="00084ECD">
        <w:rPr>
          <w:rFonts w:ascii="Book Antiqua" w:eastAsia="Times New Roman" w:hAnsi="Book Antiqua" w:cs="Arial"/>
          <w:sz w:val="24"/>
          <w:szCs w:val="24"/>
          <w:lang w:val="en-US" w:eastAsia="it-IT"/>
        </w:rPr>
        <w:t xml:space="preserve"> can have a significant impact upon </w:t>
      </w:r>
      <w:r w:rsidRPr="00084ECD">
        <w:rPr>
          <w:rFonts w:ascii="Book Antiqua" w:eastAsia="Times New Roman" w:hAnsi="Book Antiqua" w:cs="Arial"/>
          <w:sz w:val="24"/>
          <w:szCs w:val="24"/>
          <w:shd w:val="clear" w:color="auto" w:fill="F2F5F8"/>
          <w:lang w:val="en-US" w:eastAsia="it-IT"/>
        </w:rPr>
        <w:t>sexual</w:t>
      </w:r>
      <w:r w:rsidRPr="00084ECD">
        <w:rPr>
          <w:rFonts w:ascii="Book Antiqua" w:eastAsia="Times New Roman" w:hAnsi="Book Antiqua" w:cs="Arial"/>
          <w:sz w:val="24"/>
          <w:szCs w:val="24"/>
          <w:lang w:val="en-US" w:eastAsia="it-IT"/>
        </w:rPr>
        <w:t xml:space="preserve"> function and health. </w:t>
      </w:r>
      <w:r w:rsidRPr="00084ECD">
        <w:rPr>
          <w:rFonts w:ascii="Book Antiqua" w:eastAsia="Times New Roman" w:hAnsi="Book Antiqua" w:cs="Arial"/>
          <w:sz w:val="24"/>
          <w:szCs w:val="24"/>
          <w:shd w:val="clear" w:color="auto" w:fill="F2F5F8"/>
          <w:lang w:val="en-US" w:eastAsia="it-IT"/>
        </w:rPr>
        <w:t>Sexual</w:t>
      </w:r>
      <w:r w:rsidRPr="00084ECD">
        <w:rPr>
          <w:rFonts w:ascii="Book Antiqua" w:eastAsia="Times New Roman" w:hAnsi="Book Antiqua" w:cs="Arial"/>
          <w:sz w:val="24"/>
          <w:szCs w:val="24"/>
          <w:lang w:val="en-US" w:eastAsia="it-IT"/>
        </w:rPr>
        <w:t xml:space="preserve"> distress </w:t>
      </w:r>
      <w:r w:rsidR="003A1D27" w:rsidRPr="00084ECD">
        <w:rPr>
          <w:rFonts w:ascii="Book Antiqua" w:eastAsia="Times New Roman" w:hAnsi="Book Antiqua" w:cs="Arial"/>
          <w:sz w:val="24"/>
          <w:szCs w:val="24"/>
          <w:lang w:val="en-US" w:eastAsia="it-IT"/>
        </w:rPr>
        <w:t xml:space="preserve">was found to be </w:t>
      </w:r>
      <w:r w:rsidRPr="00084ECD">
        <w:rPr>
          <w:rFonts w:ascii="Book Antiqua" w:eastAsia="Times New Roman" w:hAnsi="Book Antiqua" w:cs="Arial"/>
          <w:sz w:val="24"/>
          <w:szCs w:val="24"/>
          <w:lang w:val="en-US" w:eastAsia="it-IT"/>
        </w:rPr>
        <w:t xml:space="preserve">particularly present when </w:t>
      </w:r>
      <w:r w:rsidR="003A1D27" w:rsidRPr="00084ECD">
        <w:rPr>
          <w:rFonts w:ascii="Book Antiqua" w:eastAsia="Times New Roman" w:hAnsi="Book Antiqua" w:cs="Arial"/>
          <w:sz w:val="24"/>
          <w:szCs w:val="24"/>
          <w:lang w:val="en-US" w:eastAsia="it-IT"/>
        </w:rPr>
        <w:t xml:space="preserve">the </w:t>
      </w:r>
      <w:r w:rsidRPr="00084ECD">
        <w:rPr>
          <w:rFonts w:ascii="Book Antiqua" w:eastAsia="Times New Roman" w:hAnsi="Book Antiqua" w:cs="Arial"/>
          <w:sz w:val="24"/>
          <w:szCs w:val="24"/>
          <w:lang w:val="en-US" w:eastAsia="it-IT"/>
        </w:rPr>
        <w:t xml:space="preserve">genital </w:t>
      </w:r>
      <w:r w:rsidR="00A33CA5" w:rsidRPr="00084ECD">
        <w:rPr>
          <w:rFonts w:ascii="Book Antiqua" w:eastAsia="Times New Roman" w:hAnsi="Book Antiqua" w:cs="Arial"/>
          <w:sz w:val="24"/>
          <w:szCs w:val="24"/>
          <w:lang w:val="en-US" w:eastAsia="it-IT"/>
        </w:rPr>
        <w:t>area</w:t>
      </w:r>
      <w:r w:rsidRPr="00084ECD">
        <w:rPr>
          <w:rFonts w:ascii="Book Antiqua" w:eastAsia="Times New Roman" w:hAnsi="Book Antiqua" w:cs="Arial"/>
          <w:sz w:val="24"/>
          <w:szCs w:val="24"/>
          <w:lang w:val="en-US" w:eastAsia="it-IT"/>
        </w:rPr>
        <w:t xml:space="preserve"> </w:t>
      </w:r>
      <w:r w:rsidR="003A1D27" w:rsidRPr="00084ECD">
        <w:rPr>
          <w:rFonts w:ascii="Book Antiqua" w:eastAsia="Times New Roman" w:hAnsi="Book Antiqua" w:cs="Arial"/>
          <w:sz w:val="24"/>
          <w:szCs w:val="24"/>
          <w:lang w:val="en-US" w:eastAsia="it-IT"/>
        </w:rPr>
        <w:t>wa</w:t>
      </w:r>
      <w:r w:rsidRPr="00084ECD">
        <w:rPr>
          <w:rFonts w:ascii="Book Antiqua" w:eastAsia="Times New Roman" w:hAnsi="Book Antiqua" w:cs="Arial"/>
          <w:sz w:val="24"/>
          <w:szCs w:val="24"/>
          <w:lang w:val="en-US" w:eastAsia="it-IT"/>
        </w:rPr>
        <w:t xml:space="preserve">s </w:t>
      </w:r>
      <w:proofErr w:type="gramStart"/>
      <w:r w:rsidRPr="00084ECD">
        <w:rPr>
          <w:rFonts w:ascii="Book Antiqua" w:eastAsia="Times New Roman" w:hAnsi="Book Antiqua" w:cs="Arial"/>
          <w:sz w:val="24"/>
          <w:szCs w:val="24"/>
          <w:lang w:val="en-US" w:eastAsia="it-IT"/>
        </w:rPr>
        <w:t>affected</w:t>
      </w:r>
      <w:r w:rsidR="004E3BB9" w:rsidRPr="00084ECD">
        <w:rPr>
          <w:rFonts w:ascii="Book Antiqua" w:hAnsi="Book Antiqua"/>
          <w:sz w:val="24"/>
          <w:szCs w:val="24"/>
          <w:vertAlign w:val="superscript"/>
          <w:lang w:val="en-US"/>
        </w:rPr>
        <w:t>[</w:t>
      </w:r>
      <w:proofErr w:type="gramEnd"/>
      <w:r w:rsidR="004E3BB9" w:rsidRPr="00084ECD">
        <w:rPr>
          <w:rFonts w:ascii="Book Antiqua" w:hAnsi="Book Antiqua"/>
          <w:sz w:val="24"/>
          <w:szCs w:val="24"/>
          <w:vertAlign w:val="superscript"/>
          <w:lang w:val="en-US"/>
        </w:rPr>
        <w:t>65]</w:t>
      </w:r>
      <w:r w:rsidRPr="00084ECD">
        <w:rPr>
          <w:rFonts w:ascii="Book Antiqua" w:eastAsia="Times New Roman" w:hAnsi="Book Antiqua" w:cs="Arial"/>
          <w:sz w:val="24"/>
          <w:szCs w:val="24"/>
          <w:shd w:val="clear" w:color="auto" w:fill="F2F5F8"/>
          <w:lang w:val="en-US" w:eastAsia="it-IT"/>
        </w:rPr>
        <w:t>. Sexual</w:t>
      </w:r>
      <w:r w:rsidRPr="00084ECD">
        <w:rPr>
          <w:rFonts w:ascii="Book Antiqua" w:eastAsia="Times New Roman" w:hAnsi="Book Antiqua" w:cs="Arial"/>
          <w:sz w:val="24"/>
          <w:szCs w:val="24"/>
          <w:lang w:val="en-US" w:eastAsia="it-IT"/>
        </w:rPr>
        <w:t xml:space="preserve"> distress and dysfunction were </w:t>
      </w:r>
      <w:r w:rsidR="003A1D27" w:rsidRPr="00084ECD">
        <w:rPr>
          <w:rFonts w:ascii="Book Antiqua" w:eastAsia="Times New Roman" w:hAnsi="Book Antiqua" w:cs="Arial"/>
          <w:sz w:val="24"/>
          <w:szCs w:val="24"/>
          <w:lang w:val="en-US" w:eastAsia="it-IT"/>
        </w:rPr>
        <w:t>also</w:t>
      </w:r>
      <w:r w:rsidRPr="00084ECD">
        <w:rPr>
          <w:rFonts w:ascii="Book Antiqua" w:eastAsia="Times New Roman" w:hAnsi="Book Antiqua" w:cs="Arial"/>
          <w:sz w:val="24"/>
          <w:szCs w:val="24"/>
          <w:lang w:val="en-US" w:eastAsia="it-IT"/>
        </w:rPr>
        <w:t xml:space="preserve"> more prominent </w:t>
      </w:r>
      <w:r w:rsidR="00A33CA5" w:rsidRPr="00084ECD">
        <w:rPr>
          <w:rFonts w:ascii="Book Antiqua" w:eastAsia="Times New Roman" w:hAnsi="Book Antiqua" w:cs="Arial"/>
          <w:sz w:val="24"/>
          <w:szCs w:val="24"/>
          <w:lang w:val="en-US" w:eastAsia="it-IT"/>
        </w:rPr>
        <w:t xml:space="preserve">in </w:t>
      </w:r>
      <w:proofErr w:type="gramStart"/>
      <w:r w:rsidR="004E3BB9" w:rsidRPr="00084ECD">
        <w:rPr>
          <w:rFonts w:ascii="Book Antiqua" w:eastAsia="Times New Roman" w:hAnsi="Book Antiqua" w:cs="Arial"/>
          <w:sz w:val="24"/>
          <w:szCs w:val="24"/>
          <w:lang w:val="en-US" w:eastAsia="it-IT"/>
        </w:rPr>
        <w:t>women</w:t>
      </w:r>
      <w:r w:rsidR="004E3BB9" w:rsidRPr="00084ECD">
        <w:rPr>
          <w:rFonts w:ascii="Book Antiqua" w:hAnsi="Book Antiqua"/>
          <w:sz w:val="24"/>
          <w:szCs w:val="24"/>
          <w:vertAlign w:val="superscript"/>
          <w:lang w:val="en-US"/>
        </w:rPr>
        <w:t>[</w:t>
      </w:r>
      <w:proofErr w:type="gramEnd"/>
      <w:r w:rsidR="004E3BB9" w:rsidRPr="00084ECD">
        <w:rPr>
          <w:rFonts w:ascii="Book Antiqua" w:hAnsi="Book Antiqua"/>
          <w:sz w:val="24"/>
          <w:szCs w:val="24"/>
          <w:vertAlign w:val="superscript"/>
          <w:lang w:val="en-US"/>
        </w:rPr>
        <w:t>65,66]</w:t>
      </w:r>
      <w:r w:rsidRPr="00084ECD">
        <w:rPr>
          <w:rFonts w:ascii="Book Antiqua" w:eastAsia="Times New Roman" w:hAnsi="Book Antiqua" w:cs="Arial"/>
          <w:sz w:val="24"/>
          <w:szCs w:val="24"/>
          <w:lang w:val="en-US" w:eastAsia="it-IT"/>
        </w:rPr>
        <w:t xml:space="preserve">. </w:t>
      </w:r>
    </w:p>
    <w:p w:rsidR="007E1758" w:rsidRPr="00084ECD" w:rsidRDefault="007E1758" w:rsidP="00C44C06">
      <w:pPr>
        <w:shd w:val="clear" w:color="auto" w:fill="FFFFFF"/>
        <w:spacing w:after="0" w:line="360" w:lineRule="auto"/>
        <w:ind w:firstLineChars="200" w:firstLine="480"/>
        <w:jc w:val="both"/>
        <w:rPr>
          <w:rFonts w:ascii="Book Antiqua" w:eastAsia="Times New Roman" w:hAnsi="Book Antiqua" w:cs="Arial"/>
          <w:sz w:val="24"/>
          <w:szCs w:val="24"/>
          <w:lang w:val="en-US" w:eastAsia="it-IT"/>
        </w:rPr>
      </w:pPr>
      <w:r w:rsidRPr="00084ECD">
        <w:rPr>
          <w:rFonts w:ascii="Book Antiqua" w:eastAsia="Times New Roman" w:hAnsi="Book Antiqua" w:cs="Arial"/>
          <w:sz w:val="24"/>
          <w:szCs w:val="24"/>
          <w:lang w:val="en-US" w:eastAsia="it-IT"/>
        </w:rPr>
        <w:lastRenderedPageBreak/>
        <w:t xml:space="preserve">The relationship between </w:t>
      </w:r>
      <w:r w:rsidRPr="00084ECD">
        <w:rPr>
          <w:rFonts w:ascii="Book Antiqua" w:eastAsia="Times New Roman" w:hAnsi="Book Antiqua" w:cs="Arial"/>
          <w:sz w:val="24"/>
          <w:szCs w:val="24"/>
          <w:shd w:val="clear" w:color="auto" w:fill="F2F5F8"/>
          <w:lang w:val="en-US" w:eastAsia="it-IT"/>
        </w:rPr>
        <w:t>psoriasis</w:t>
      </w:r>
      <w:r w:rsidRPr="00084ECD">
        <w:rPr>
          <w:rFonts w:ascii="Book Antiqua" w:eastAsia="Times New Roman" w:hAnsi="Book Antiqua" w:cs="Arial"/>
          <w:sz w:val="24"/>
          <w:szCs w:val="24"/>
          <w:lang w:val="en-US" w:eastAsia="it-IT"/>
        </w:rPr>
        <w:t xml:space="preserve"> and </w:t>
      </w:r>
      <w:r w:rsidRPr="00084ECD">
        <w:rPr>
          <w:rFonts w:ascii="Book Antiqua" w:eastAsia="Times New Roman" w:hAnsi="Book Antiqua" w:cs="Arial"/>
          <w:sz w:val="24"/>
          <w:szCs w:val="24"/>
          <w:shd w:val="clear" w:color="auto" w:fill="F2F5F8"/>
          <w:lang w:val="en-US" w:eastAsia="it-IT"/>
        </w:rPr>
        <w:t>sexual behavior was assessed in two distinct studies in U</w:t>
      </w:r>
      <w:r w:rsidR="00C44C06" w:rsidRPr="00084ECD">
        <w:rPr>
          <w:rFonts w:ascii="Book Antiqua" w:hAnsi="Book Antiqua" w:cs="Arial" w:hint="eastAsia"/>
          <w:sz w:val="24"/>
          <w:szCs w:val="24"/>
          <w:shd w:val="clear" w:color="auto" w:fill="F2F5F8"/>
          <w:lang w:val="en-US" w:eastAsia="zh-CN"/>
        </w:rPr>
        <w:t xml:space="preserve">nited </w:t>
      </w:r>
      <w:r w:rsidR="00C44C06" w:rsidRPr="00084ECD">
        <w:rPr>
          <w:rFonts w:ascii="Book Antiqua" w:hAnsi="Book Antiqua" w:cs="Arial"/>
          <w:sz w:val="24"/>
          <w:szCs w:val="24"/>
          <w:shd w:val="clear" w:color="auto" w:fill="F2F5F8"/>
          <w:lang w:val="en-US" w:eastAsia="zh-CN"/>
        </w:rPr>
        <w:t>S</w:t>
      </w:r>
      <w:r w:rsidR="00C44C06" w:rsidRPr="00084ECD">
        <w:rPr>
          <w:rFonts w:ascii="Book Antiqua" w:hAnsi="Book Antiqua" w:cs="Arial" w:hint="eastAsia"/>
          <w:sz w:val="24"/>
          <w:szCs w:val="24"/>
          <w:shd w:val="clear" w:color="auto" w:fill="F2F5F8"/>
          <w:lang w:val="en-US" w:eastAsia="zh-CN"/>
        </w:rPr>
        <w:t>tates</w:t>
      </w:r>
      <w:r w:rsidRPr="00084ECD">
        <w:rPr>
          <w:rFonts w:ascii="Book Antiqua" w:eastAsia="Times New Roman" w:hAnsi="Book Antiqua" w:cs="Arial"/>
          <w:sz w:val="24"/>
          <w:szCs w:val="24"/>
          <w:shd w:val="clear" w:color="auto" w:fill="F2F5F8"/>
          <w:lang w:val="en-US" w:eastAsia="it-IT"/>
        </w:rPr>
        <w:t xml:space="preserve"> women and men, respectively, analyzing </w:t>
      </w:r>
      <w:r w:rsidRPr="00084ECD">
        <w:rPr>
          <w:rFonts w:ascii="Book Antiqua" w:eastAsia="Times New Roman" w:hAnsi="Book Antiqua" w:cs="Arial"/>
          <w:sz w:val="24"/>
          <w:szCs w:val="24"/>
          <w:lang w:val="en-US" w:eastAsia="it-IT"/>
        </w:rPr>
        <w:t xml:space="preserve">data from the National Health and Nutrition Examination </w:t>
      </w:r>
      <w:proofErr w:type="gramStart"/>
      <w:r w:rsidRPr="00084ECD">
        <w:rPr>
          <w:rFonts w:ascii="Book Antiqua" w:eastAsia="Times New Roman" w:hAnsi="Book Antiqua" w:cs="Arial"/>
          <w:sz w:val="24"/>
          <w:szCs w:val="24"/>
          <w:lang w:val="en-US" w:eastAsia="it-IT"/>
        </w:rPr>
        <w:t>Survey</w:t>
      </w:r>
      <w:r w:rsidR="004E3BB9" w:rsidRPr="00084ECD">
        <w:rPr>
          <w:rFonts w:ascii="Book Antiqua" w:hAnsi="Book Antiqua"/>
          <w:sz w:val="24"/>
          <w:szCs w:val="24"/>
          <w:vertAlign w:val="superscript"/>
          <w:lang w:val="en-US"/>
        </w:rPr>
        <w:t>[</w:t>
      </w:r>
      <w:proofErr w:type="gramEnd"/>
      <w:r w:rsidR="004E3BB9" w:rsidRPr="00084ECD">
        <w:rPr>
          <w:rFonts w:ascii="Book Antiqua" w:hAnsi="Book Antiqua"/>
          <w:sz w:val="24"/>
          <w:szCs w:val="24"/>
          <w:vertAlign w:val="superscript"/>
          <w:lang w:val="en-US"/>
        </w:rPr>
        <w:t>67,68]</w:t>
      </w:r>
      <w:r w:rsidR="004E3BB9" w:rsidRPr="00084ECD">
        <w:rPr>
          <w:rFonts w:ascii="Book Antiqua" w:hAnsi="Book Antiqua" w:cs="StempelSchneidlerStd-Roman"/>
          <w:sz w:val="24"/>
          <w:szCs w:val="24"/>
          <w:lang w:val="en-US"/>
        </w:rPr>
        <w:t>.</w:t>
      </w:r>
      <w:r w:rsidRPr="00084ECD">
        <w:rPr>
          <w:rFonts w:ascii="Book Antiqua" w:eastAsia="Times New Roman" w:hAnsi="Book Antiqua" w:cs="Arial"/>
          <w:sz w:val="24"/>
          <w:szCs w:val="24"/>
          <w:shd w:val="clear" w:color="auto" w:fill="F2F5F8"/>
          <w:lang w:val="en-US" w:eastAsia="it-IT"/>
        </w:rPr>
        <w:t xml:space="preserve"> </w:t>
      </w:r>
      <w:r w:rsidR="00AC178E" w:rsidRPr="00084ECD">
        <w:rPr>
          <w:rFonts w:ascii="Book Antiqua" w:eastAsia="Times New Roman" w:hAnsi="Book Antiqua" w:cs="Arial"/>
          <w:sz w:val="24"/>
          <w:szCs w:val="24"/>
          <w:shd w:val="clear" w:color="auto" w:fill="F2F5F8"/>
          <w:lang w:val="en-US" w:eastAsia="it-IT"/>
        </w:rPr>
        <w:t xml:space="preserve">Psoriasis was not associated with differences in sexual orientation in both men and women. </w:t>
      </w:r>
      <w:r w:rsidRPr="00084ECD">
        <w:rPr>
          <w:rFonts w:ascii="Book Antiqua" w:eastAsia="Times New Roman" w:hAnsi="Book Antiqua" w:cs="Arial"/>
          <w:sz w:val="24"/>
          <w:szCs w:val="24"/>
          <w:shd w:val="clear" w:color="auto" w:fill="F2F5F8"/>
          <w:lang w:val="en-US" w:eastAsia="it-IT"/>
        </w:rPr>
        <w:t>Psoriasis</w:t>
      </w:r>
      <w:r w:rsidRPr="00084ECD">
        <w:rPr>
          <w:rFonts w:ascii="Book Antiqua" w:eastAsia="Times New Roman" w:hAnsi="Book Antiqua" w:cs="Arial"/>
          <w:sz w:val="24"/>
          <w:szCs w:val="24"/>
          <w:lang w:val="en-US" w:eastAsia="it-IT"/>
        </w:rPr>
        <w:t xml:space="preserve"> has been associated with a significantly reduced number of </w:t>
      </w:r>
      <w:r w:rsidRPr="00084ECD">
        <w:rPr>
          <w:rFonts w:ascii="Book Antiqua" w:eastAsia="Times New Roman" w:hAnsi="Book Antiqua" w:cs="Arial"/>
          <w:sz w:val="24"/>
          <w:szCs w:val="24"/>
          <w:shd w:val="clear" w:color="auto" w:fill="F2F5F8"/>
          <w:lang w:val="en-US" w:eastAsia="it-IT"/>
        </w:rPr>
        <w:t>sexual</w:t>
      </w:r>
      <w:r w:rsidRPr="00084ECD">
        <w:rPr>
          <w:rFonts w:ascii="Book Antiqua" w:eastAsia="Times New Roman" w:hAnsi="Book Antiqua" w:cs="Arial"/>
          <w:sz w:val="24"/>
          <w:szCs w:val="24"/>
          <w:lang w:val="en-US" w:eastAsia="it-IT"/>
        </w:rPr>
        <w:t xml:space="preserve"> partners in </w:t>
      </w:r>
      <w:proofErr w:type="spellStart"/>
      <w:r w:rsidRPr="00084ECD">
        <w:rPr>
          <w:rFonts w:ascii="Book Antiqua" w:eastAsia="Times New Roman" w:hAnsi="Book Antiqua" w:cs="Arial"/>
          <w:sz w:val="24"/>
          <w:szCs w:val="24"/>
          <w:lang w:val="en-US" w:eastAsia="it-IT"/>
        </w:rPr>
        <w:t>nonheterosexual</w:t>
      </w:r>
      <w:proofErr w:type="spellEnd"/>
      <w:r w:rsidRPr="00084ECD">
        <w:rPr>
          <w:rFonts w:ascii="Book Antiqua" w:eastAsia="Times New Roman" w:hAnsi="Book Antiqua" w:cs="Arial"/>
          <w:sz w:val="24"/>
          <w:szCs w:val="24"/>
          <w:lang w:val="en-US" w:eastAsia="it-IT"/>
        </w:rPr>
        <w:t xml:space="preserve"> women, and of female oral </w:t>
      </w:r>
      <w:r w:rsidRPr="00084ECD">
        <w:rPr>
          <w:rFonts w:ascii="Book Antiqua" w:eastAsia="Times New Roman" w:hAnsi="Book Antiqua" w:cs="Arial"/>
          <w:sz w:val="24"/>
          <w:szCs w:val="24"/>
          <w:shd w:val="clear" w:color="auto" w:fill="F2F5F8"/>
          <w:lang w:val="en-US" w:eastAsia="it-IT"/>
        </w:rPr>
        <w:t>sexual</w:t>
      </w:r>
      <w:r w:rsidR="00AB69F9" w:rsidRPr="00084ECD">
        <w:rPr>
          <w:rFonts w:ascii="Book Antiqua" w:eastAsia="Times New Roman" w:hAnsi="Book Antiqua" w:cs="Arial"/>
          <w:sz w:val="24"/>
          <w:szCs w:val="24"/>
          <w:lang w:val="en-US" w:eastAsia="it-IT"/>
        </w:rPr>
        <w:t xml:space="preserve"> partners in heterosexual </w:t>
      </w:r>
      <w:proofErr w:type="gramStart"/>
      <w:r w:rsidR="00AB69F9" w:rsidRPr="00084ECD">
        <w:rPr>
          <w:rFonts w:ascii="Book Antiqua" w:eastAsia="Times New Roman" w:hAnsi="Book Antiqua" w:cs="Arial"/>
          <w:sz w:val="24"/>
          <w:szCs w:val="24"/>
          <w:lang w:val="en-US" w:eastAsia="it-IT"/>
        </w:rPr>
        <w:t>men</w:t>
      </w:r>
      <w:r w:rsidR="004E3BB9" w:rsidRPr="00084ECD">
        <w:rPr>
          <w:rFonts w:ascii="Book Antiqua" w:hAnsi="Book Antiqua"/>
          <w:sz w:val="24"/>
          <w:szCs w:val="24"/>
          <w:vertAlign w:val="superscript"/>
          <w:lang w:val="en-US"/>
        </w:rPr>
        <w:t>[</w:t>
      </w:r>
      <w:proofErr w:type="gramEnd"/>
      <w:r w:rsidR="004E3BB9" w:rsidRPr="00084ECD">
        <w:rPr>
          <w:rFonts w:ascii="Book Antiqua" w:hAnsi="Book Antiqua"/>
          <w:sz w:val="24"/>
          <w:szCs w:val="24"/>
          <w:vertAlign w:val="superscript"/>
          <w:lang w:val="en-US"/>
        </w:rPr>
        <w:t>67,68]</w:t>
      </w:r>
      <w:r w:rsidR="004E3BB9" w:rsidRPr="00084ECD">
        <w:rPr>
          <w:rFonts w:ascii="Book Antiqua" w:hAnsi="Book Antiqua" w:cs="StempelSchneidlerStd-Roman"/>
          <w:sz w:val="24"/>
          <w:szCs w:val="24"/>
          <w:lang w:val="en-US"/>
        </w:rPr>
        <w:t>.</w:t>
      </w:r>
      <w:r w:rsidRPr="00084ECD">
        <w:rPr>
          <w:rFonts w:ascii="Book Antiqua" w:eastAsia="Times New Roman" w:hAnsi="Book Antiqua" w:cs="Arial"/>
          <w:sz w:val="24"/>
          <w:szCs w:val="24"/>
          <w:lang w:val="en-US" w:eastAsia="it-IT"/>
        </w:rPr>
        <w:t xml:space="preserve"> </w:t>
      </w:r>
    </w:p>
    <w:p w:rsidR="00941A91" w:rsidRPr="00084ECD" w:rsidRDefault="00941A91" w:rsidP="00C44C06">
      <w:pPr>
        <w:autoSpaceDE w:val="0"/>
        <w:autoSpaceDN w:val="0"/>
        <w:adjustRightInd w:val="0"/>
        <w:spacing w:after="0" w:line="360" w:lineRule="auto"/>
        <w:jc w:val="both"/>
        <w:rPr>
          <w:rFonts w:ascii="Book Antiqua" w:hAnsi="Book Antiqua" w:cs="AdvPED1282"/>
          <w:b/>
          <w:sz w:val="24"/>
          <w:szCs w:val="24"/>
          <w:lang w:val="en-US"/>
        </w:rPr>
      </w:pPr>
    </w:p>
    <w:p w:rsidR="001A76C4" w:rsidRPr="00084ECD" w:rsidRDefault="005C0907" w:rsidP="00C44C06">
      <w:pPr>
        <w:autoSpaceDE w:val="0"/>
        <w:autoSpaceDN w:val="0"/>
        <w:adjustRightInd w:val="0"/>
        <w:spacing w:after="0" w:line="360" w:lineRule="auto"/>
        <w:jc w:val="both"/>
        <w:rPr>
          <w:rFonts w:ascii="Book Antiqua" w:hAnsi="Book Antiqua" w:cs="AdvPED1282"/>
          <w:b/>
          <w:sz w:val="24"/>
          <w:szCs w:val="24"/>
          <w:lang w:val="en-US"/>
        </w:rPr>
      </w:pPr>
      <w:r w:rsidRPr="00084ECD">
        <w:rPr>
          <w:rFonts w:ascii="Book Antiqua" w:hAnsi="Book Antiqua" w:cs="AdvPED1282"/>
          <w:b/>
          <w:sz w:val="24"/>
          <w:szCs w:val="24"/>
          <w:lang w:val="en-US"/>
        </w:rPr>
        <w:t>THERAPEUTIC MANAGEMENT</w:t>
      </w:r>
    </w:p>
    <w:p w:rsidR="002E0CE3" w:rsidRPr="00084ECD" w:rsidRDefault="002E0CE3" w:rsidP="00C44C06">
      <w:pPr>
        <w:autoSpaceDE w:val="0"/>
        <w:autoSpaceDN w:val="0"/>
        <w:adjustRightInd w:val="0"/>
        <w:spacing w:after="0" w:line="360" w:lineRule="auto"/>
        <w:jc w:val="both"/>
        <w:rPr>
          <w:rFonts w:ascii="Book Antiqua" w:hAnsi="Book Antiqua" w:cs="Berkeley-Medium"/>
          <w:sz w:val="24"/>
          <w:szCs w:val="24"/>
          <w:lang w:val="en-US"/>
        </w:rPr>
      </w:pPr>
      <w:r w:rsidRPr="00084ECD">
        <w:rPr>
          <w:rFonts w:ascii="Book Antiqua" w:hAnsi="Book Antiqua" w:cs="Berkeley-Medium"/>
          <w:sz w:val="24"/>
          <w:szCs w:val="24"/>
          <w:lang w:val="en-US"/>
        </w:rPr>
        <w:t xml:space="preserve">There are many treatment options which </w:t>
      </w:r>
      <w:r w:rsidR="002F7642" w:rsidRPr="00084ECD">
        <w:rPr>
          <w:rFonts w:ascii="Book Antiqua" w:hAnsi="Book Antiqua" w:cs="Berkeley-Medium"/>
          <w:sz w:val="24"/>
          <w:szCs w:val="24"/>
          <w:lang w:val="en-US"/>
        </w:rPr>
        <w:t>can control</w:t>
      </w:r>
      <w:r w:rsidRPr="00084ECD">
        <w:rPr>
          <w:rFonts w:ascii="Book Antiqua" w:hAnsi="Book Antiqua" w:cs="Berkeley-Medium"/>
          <w:sz w:val="24"/>
          <w:szCs w:val="24"/>
          <w:lang w:val="en-US"/>
        </w:rPr>
        <w:t xml:space="preserve"> the clinical manifestations </w:t>
      </w:r>
      <w:r w:rsidR="003A1D27" w:rsidRPr="00084ECD">
        <w:rPr>
          <w:rFonts w:ascii="Book Antiqua" w:hAnsi="Book Antiqua" w:cs="Berkeley-Medium"/>
          <w:sz w:val="24"/>
          <w:szCs w:val="24"/>
          <w:lang w:val="en-US"/>
        </w:rPr>
        <w:t xml:space="preserve">of psoriasis </w:t>
      </w:r>
      <w:r w:rsidRPr="00084ECD">
        <w:rPr>
          <w:rFonts w:ascii="Book Antiqua" w:hAnsi="Book Antiqua" w:cs="Berkeley-Medium"/>
          <w:sz w:val="24"/>
          <w:szCs w:val="24"/>
          <w:lang w:val="en-US"/>
        </w:rPr>
        <w:t xml:space="preserve">without being curative. These </w:t>
      </w:r>
      <w:r w:rsidR="002F7642" w:rsidRPr="00084ECD">
        <w:rPr>
          <w:rFonts w:ascii="Book Antiqua" w:hAnsi="Book Antiqua" w:cs="Berkeley-Medium"/>
          <w:sz w:val="24"/>
          <w:szCs w:val="24"/>
          <w:lang w:val="en-US"/>
        </w:rPr>
        <w:t xml:space="preserve">options </w:t>
      </w:r>
      <w:r w:rsidRPr="00084ECD">
        <w:rPr>
          <w:rFonts w:ascii="Book Antiqua" w:hAnsi="Book Antiqua" w:cs="Berkeley-Medium"/>
          <w:sz w:val="24"/>
          <w:szCs w:val="24"/>
          <w:lang w:val="en-US"/>
        </w:rPr>
        <w:t>vary from simple topical medication</w:t>
      </w:r>
      <w:r w:rsidR="002F7642" w:rsidRPr="00084ECD">
        <w:rPr>
          <w:rFonts w:ascii="Book Antiqua" w:hAnsi="Book Antiqua" w:cs="Berkeley-Medium"/>
          <w:sz w:val="24"/>
          <w:szCs w:val="24"/>
          <w:lang w:val="en-US"/>
        </w:rPr>
        <w:t>s</w:t>
      </w:r>
      <w:r w:rsidRPr="00084ECD">
        <w:rPr>
          <w:rFonts w:ascii="Book Antiqua" w:hAnsi="Book Antiqua" w:cs="Berkeley-Medium"/>
          <w:sz w:val="24"/>
          <w:szCs w:val="24"/>
          <w:lang w:val="en-US"/>
        </w:rPr>
        <w:t xml:space="preserve"> to </w:t>
      </w:r>
      <w:r w:rsidR="00DE6AD3" w:rsidRPr="00084ECD">
        <w:rPr>
          <w:rFonts w:ascii="Book Antiqua" w:hAnsi="Book Antiqua" w:cs="Berkeley-Medium"/>
          <w:sz w:val="24"/>
          <w:szCs w:val="24"/>
          <w:lang w:val="en-US"/>
        </w:rPr>
        <w:t>phototherapy, from traditional systemic drugs (</w:t>
      </w:r>
      <w:r w:rsidR="005C0907" w:rsidRPr="00084ECD">
        <w:rPr>
          <w:rFonts w:ascii="Book Antiqua" w:hAnsi="Book Antiqua" w:cs="Berkeley-Medium"/>
          <w:i/>
          <w:sz w:val="24"/>
          <w:szCs w:val="24"/>
          <w:lang w:val="en-US"/>
        </w:rPr>
        <w:t>i.e.</w:t>
      </w:r>
      <w:r w:rsidR="00DE6AD3" w:rsidRPr="00084ECD">
        <w:rPr>
          <w:rFonts w:ascii="Book Antiqua" w:hAnsi="Book Antiqua" w:cs="Berkeley-Medium"/>
          <w:sz w:val="24"/>
          <w:szCs w:val="24"/>
          <w:lang w:val="en-US"/>
        </w:rPr>
        <w:t xml:space="preserve">, cyclosporine, </w:t>
      </w:r>
      <w:proofErr w:type="spellStart"/>
      <w:r w:rsidR="00DE6AD3" w:rsidRPr="00084ECD">
        <w:rPr>
          <w:rFonts w:ascii="Book Antiqua" w:hAnsi="Book Antiqua" w:cs="Berkeley-Medium"/>
          <w:sz w:val="24"/>
          <w:szCs w:val="24"/>
          <w:lang w:val="en-US"/>
        </w:rPr>
        <w:t>acitretin</w:t>
      </w:r>
      <w:proofErr w:type="spellEnd"/>
      <w:r w:rsidR="00DE6AD3" w:rsidRPr="00084ECD">
        <w:rPr>
          <w:rFonts w:ascii="Book Antiqua" w:hAnsi="Book Antiqua" w:cs="Berkeley-Medium"/>
          <w:sz w:val="24"/>
          <w:szCs w:val="24"/>
          <w:lang w:val="en-US"/>
        </w:rPr>
        <w:t>, and methotrexate)</w:t>
      </w:r>
      <w:r w:rsidRPr="00084ECD">
        <w:rPr>
          <w:rFonts w:ascii="Book Antiqua" w:hAnsi="Book Antiqua" w:cs="Berkeley-Medium"/>
          <w:sz w:val="24"/>
          <w:szCs w:val="24"/>
          <w:lang w:val="en-US"/>
        </w:rPr>
        <w:t xml:space="preserve"> </w:t>
      </w:r>
      <w:r w:rsidR="00DE6AD3" w:rsidRPr="00084ECD">
        <w:rPr>
          <w:rFonts w:ascii="Book Antiqua" w:hAnsi="Book Antiqua" w:cs="Berkeley-Medium"/>
          <w:sz w:val="24"/>
          <w:szCs w:val="24"/>
          <w:lang w:val="en-US"/>
        </w:rPr>
        <w:t>to biologic drugs</w:t>
      </w:r>
      <w:r w:rsidR="009B7191" w:rsidRPr="00084ECD">
        <w:rPr>
          <w:rFonts w:ascii="Book Antiqua" w:hAnsi="Book Antiqua" w:cs="Berkeley-Medium"/>
          <w:sz w:val="24"/>
          <w:szCs w:val="24"/>
          <w:lang w:val="en-US"/>
        </w:rPr>
        <w:t>,</w:t>
      </w:r>
      <w:r w:rsidR="00DE6AD3" w:rsidRPr="00084ECD">
        <w:rPr>
          <w:rFonts w:ascii="Book Antiqua" w:hAnsi="Book Antiqua" w:cs="Berkeley-Medium"/>
          <w:sz w:val="24"/>
          <w:szCs w:val="24"/>
          <w:lang w:val="en-US"/>
        </w:rPr>
        <w:t xml:space="preserve"> such as those targeting tumor necrosis factor </w:t>
      </w:r>
      <w:r w:rsidR="009B7191" w:rsidRPr="00084ECD">
        <w:rPr>
          <w:rFonts w:ascii="Book Antiqua" w:hAnsi="Book Antiqua" w:cs="Berkeley-Medium"/>
          <w:sz w:val="24"/>
          <w:szCs w:val="24"/>
          <w:lang w:val="en-US"/>
        </w:rPr>
        <w:t xml:space="preserve">(TNF) </w:t>
      </w:r>
      <w:r w:rsidR="00DE6AD3" w:rsidRPr="00084ECD">
        <w:rPr>
          <w:rFonts w:ascii="Book Antiqua" w:hAnsi="Book Antiqua" w:cs="Berkeley-Medium"/>
          <w:sz w:val="24"/>
          <w:szCs w:val="24"/>
          <w:lang w:val="en-US"/>
        </w:rPr>
        <w:t xml:space="preserve">or interleukin-12 and -23. The choice of therapy is strictly dependent </w:t>
      </w:r>
      <w:r w:rsidR="002F7642" w:rsidRPr="00084ECD">
        <w:rPr>
          <w:rFonts w:ascii="Book Antiqua" w:hAnsi="Book Antiqua" w:cs="Berkeley-Medium"/>
          <w:sz w:val="24"/>
          <w:szCs w:val="24"/>
          <w:lang w:val="en-US"/>
        </w:rPr>
        <w:t>on</w:t>
      </w:r>
      <w:r w:rsidR="00DE6AD3" w:rsidRPr="00084ECD">
        <w:rPr>
          <w:rFonts w:ascii="Book Antiqua" w:hAnsi="Book Antiqua" w:cs="Berkeley-Medium"/>
          <w:sz w:val="24"/>
          <w:szCs w:val="24"/>
          <w:lang w:val="en-US"/>
        </w:rPr>
        <w:t xml:space="preserve"> the severity of the disease, but also </w:t>
      </w:r>
      <w:r w:rsidR="002F7642" w:rsidRPr="00084ECD">
        <w:rPr>
          <w:rFonts w:ascii="Book Antiqua" w:hAnsi="Book Antiqua" w:cs="Berkeley-Medium"/>
          <w:sz w:val="24"/>
          <w:szCs w:val="24"/>
          <w:lang w:val="en-US"/>
        </w:rPr>
        <w:t>on</w:t>
      </w:r>
      <w:r w:rsidR="00DE6AD3" w:rsidRPr="00084ECD">
        <w:rPr>
          <w:rFonts w:ascii="Book Antiqua" w:hAnsi="Book Antiqua" w:cs="Berkeley-Medium"/>
          <w:sz w:val="24"/>
          <w:szCs w:val="24"/>
          <w:lang w:val="en-US"/>
        </w:rPr>
        <w:t xml:space="preserve"> </w:t>
      </w:r>
      <w:r w:rsidR="00627E0A" w:rsidRPr="00084ECD">
        <w:rPr>
          <w:rFonts w:ascii="Book Antiqua" w:hAnsi="Book Antiqua" w:cs="Berkeley-Medium"/>
          <w:sz w:val="24"/>
          <w:szCs w:val="24"/>
          <w:lang w:val="en-US"/>
        </w:rPr>
        <w:t>several other</w:t>
      </w:r>
      <w:r w:rsidR="00DE6AD3" w:rsidRPr="00084ECD">
        <w:rPr>
          <w:rFonts w:ascii="Book Antiqua" w:hAnsi="Book Antiqua" w:cs="Berkeley-Medium"/>
          <w:sz w:val="24"/>
          <w:szCs w:val="24"/>
          <w:lang w:val="en-US"/>
        </w:rPr>
        <w:t xml:space="preserve"> </w:t>
      </w:r>
      <w:r w:rsidR="00627E0A" w:rsidRPr="00084ECD">
        <w:rPr>
          <w:rFonts w:ascii="Book Antiqua" w:hAnsi="Book Antiqua" w:cs="Berkeley-Medium"/>
          <w:sz w:val="24"/>
          <w:szCs w:val="24"/>
          <w:lang w:val="en-US"/>
        </w:rPr>
        <w:t>variables</w:t>
      </w:r>
      <w:r w:rsidR="002F7642" w:rsidRPr="00084ECD">
        <w:rPr>
          <w:rFonts w:ascii="Book Antiqua" w:hAnsi="Book Antiqua" w:cs="Berkeley-Medium"/>
          <w:sz w:val="24"/>
          <w:szCs w:val="24"/>
          <w:lang w:val="en-US"/>
        </w:rPr>
        <w:t xml:space="preserve">, </w:t>
      </w:r>
      <w:r w:rsidR="006D2AF5" w:rsidRPr="00084ECD">
        <w:rPr>
          <w:rFonts w:ascii="Book Antiqua" w:hAnsi="Book Antiqua" w:cs="Berkeley-Medium"/>
          <w:sz w:val="24"/>
          <w:szCs w:val="24"/>
          <w:lang w:val="en-US"/>
        </w:rPr>
        <w:t xml:space="preserve">such as </w:t>
      </w:r>
      <w:r w:rsidR="003A1D27" w:rsidRPr="00084ECD">
        <w:rPr>
          <w:rFonts w:ascii="Book Antiqua" w:hAnsi="Book Antiqua" w:cs="Berkeley-Medium"/>
          <w:sz w:val="24"/>
          <w:szCs w:val="24"/>
          <w:lang w:val="en-US"/>
        </w:rPr>
        <w:t xml:space="preserve">patients’ characteristics, the </w:t>
      </w:r>
      <w:r w:rsidR="006D2AF5" w:rsidRPr="00084ECD">
        <w:rPr>
          <w:rFonts w:ascii="Book Antiqua" w:hAnsi="Book Antiqua" w:cs="Berkeley-Medium"/>
          <w:sz w:val="24"/>
          <w:szCs w:val="24"/>
          <w:lang w:val="en-US"/>
        </w:rPr>
        <w:t xml:space="preserve">response to previous therapies, </w:t>
      </w:r>
      <w:r w:rsidR="003A1D27" w:rsidRPr="00084ECD">
        <w:rPr>
          <w:rFonts w:ascii="Book Antiqua" w:hAnsi="Book Antiqua" w:cs="Berkeley-Medium"/>
          <w:sz w:val="24"/>
          <w:szCs w:val="24"/>
          <w:lang w:val="en-US"/>
        </w:rPr>
        <w:t xml:space="preserve">and the </w:t>
      </w:r>
      <w:r w:rsidR="006D2AF5" w:rsidRPr="00084ECD">
        <w:rPr>
          <w:rFonts w:ascii="Book Antiqua" w:hAnsi="Book Antiqua" w:cs="Berkeley-Medium"/>
          <w:sz w:val="24"/>
          <w:szCs w:val="24"/>
          <w:lang w:val="en-US"/>
        </w:rPr>
        <w:t>impact on quality of life</w:t>
      </w:r>
      <w:r w:rsidR="00DE6AD3" w:rsidRPr="00084ECD">
        <w:rPr>
          <w:rFonts w:ascii="Book Antiqua" w:hAnsi="Book Antiqua" w:cs="Berkeley-Medium"/>
          <w:sz w:val="24"/>
          <w:szCs w:val="24"/>
          <w:lang w:val="en-US"/>
        </w:rPr>
        <w:t xml:space="preserve">. </w:t>
      </w:r>
      <w:r w:rsidR="00F23723" w:rsidRPr="00084ECD">
        <w:rPr>
          <w:rFonts w:ascii="Book Antiqua" w:hAnsi="Book Antiqua" w:cs="Berkeley-Medium"/>
          <w:sz w:val="24"/>
          <w:szCs w:val="24"/>
          <w:lang w:val="en-US"/>
        </w:rPr>
        <w:t xml:space="preserve">Some drugs, particularly methotrexate and </w:t>
      </w:r>
      <w:proofErr w:type="spellStart"/>
      <w:r w:rsidR="00F23723" w:rsidRPr="00084ECD">
        <w:rPr>
          <w:rFonts w:ascii="Book Antiqua" w:hAnsi="Book Antiqua" w:cs="Berkeley-Medium"/>
          <w:sz w:val="24"/>
          <w:szCs w:val="24"/>
          <w:lang w:val="en-US"/>
        </w:rPr>
        <w:t>retinoids</w:t>
      </w:r>
      <w:proofErr w:type="spellEnd"/>
      <w:r w:rsidR="00F23723" w:rsidRPr="00084ECD">
        <w:rPr>
          <w:rFonts w:ascii="Book Antiqua" w:hAnsi="Book Antiqua" w:cs="Berkeley-Medium"/>
          <w:sz w:val="24"/>
          <w:szCs w:val="24"/>
          <w:lang w:val="en-US"/>
        </w:rPr>
        <w:t xml:space="preserve">, have a known teratogenic </w:t>
      </w:r>
      <w:r w:rsidR="005B1593" w:rsidRPr="00084ECD">
        <w:rPr>
          <w:rFonts w:ascii="Book Antiqua" w:hAnsi="Book Antiqua" w:cs="Berkeley-Medium"/>
          <w:sz w:val="24"/>
          <w:szCs w:val="24"/>
          <w:lang w:val="en-US"/>
        </w:rPr>
        <w:t>risk</w:t>
      </w:r>
      <w:r w:rsidR="00F23723" w:rsidRPr="00084ECD">
        <w:rPr>
          <w:rFonts w:ascii="Book Antiqua" w:hAnsi="Book Antiqua" w:cs="Berkeley-Medium"/>
          <w:sz w:val="24"/>
          <w:szCs w:val="24"/>
          <w:lang w:val="en-US"/>
        </w:rPr>
        <w:t xml:space="preserve"> which limits their use in women of child-bearing age.</w:t>
      </w:r>
    </w:p>
    <w:p w:rsidR="007846AF" w:rsidRPr="00084ECD" w:rsidRDefault="007846AF" w:rsidP="00C44C06">
      <w:pPr>
        <w:autoSpaceDE w:val="0"/>
        <w:autoSpaceDN w:val="0"/>
        <w:adjustRightInd w:val="0"/>
        <w:spacing w:after="0" w:line="360" w:lineRule="auto"/>
        <w:ind w:firstLineChars="200" w:firstLine="480"/>
        <w:jc w:val="both"/>
        <w:rPr>
          <w:rFonts w:ascii="Book Antiqua" w:hAnsi="Book Antiqua" w:cs="Arial"/>
          <w:sz w:val="24"/>
          <w:szCs w:val="24"/>
          <w:lang w:val="en-US"/>
        </w:rPr>
      </w:pPr>
      <w:r w:rsidRPr="00084ECD">
        <w:rPr>
          <w:rFonts w:ascii="Book Antiqua" w:hAnsi="Book Antiqua" w:cs="AdvP497E2"/>
          <w:sz w:val="24"/>
          <w:szCs w:val="24"/>
          <w:lang w:val="en-US"/>
        </w:rPr>
        <w:t xml:space="preserve">Some studies performed in the “pre-biologicals era” have found that men </w:t>
      </w:r>
      <w:r w:rsidR="003A1D27" w:rsidRPr="00084ECD">
        <w:rPr>
          <w:rFonts w:ascii="Book Antiqua" w:hAnsi="Book Antiqua" w:cs="AdvP497E2"/>
          <w:sz w:val="24"/>
          <w:szCs w:val="24"/>
          <w:lang w:val="en-US"/>
        </w:rPr>
        <w:t>wer</w:t>
      </w:r>
      <w:r w:rsidRPr="00084ECD">
        <w:rPr>
          <w:rFonts w:ascii="Book Antiqua" w:hAnsi="Book Antiqua" w:cs="AdvP497E2"/>
          <w:sz w:val="24"/>
          <w:szCs w:val="24"/>
          <w:lang w:val="en-US"/>
        </w:rPr>
        <w:t xml:space="preserve">e </w:t>
      </w:r>
      <w:r w:rsidRPr="00084ECD">
        <w:rPr>
          <w:rFonts w:ascii="Book Antiqua" w:hAnsi="Book Antiqua" w:cs="Arial"/>
          <w:sz w:val="24"/>
          <w:szCs w:val="24"/>
          <w:lang w:val="en-US"/>
        </w:rPr>
        <w:t>more likely than women to receive intensive systemic treatments for severe psoriasis, part</w:t>
      </w:r>
      <w:r w:rsidR="003A1D27" w:rsidRPr="00084ECD">
        <w:rPr>
          <w:rFonts w:ascii="Book Antiqua" w:hAnsi="Book Antiqua" w:cs="Arial"/>
          <w:sz w:val="24"/>
          <w:szCs w:val="24"/>
          <w:lang w:val="en-US"/>
        </w:rPr>
        <w:t>ly</w:t>
      </w:r>
      <w:r w:rsidRPr="00084ECD">
        <w:rPr>
          <w:rFonts w:ascii="Book Antiqua" w:hAnsi="Book Antiqua" w:cs="Arial"/>
          <w:sz w:val="24"/>
          <w:szCs w:val="24"/>
          <w:lang w:val="en-US"/>
        </w:rPr>
        <w:t xml:space="preserve"> because of the teratogenic potential of some of these </w:t>
      </w:r>
      <w:proofErr w:type="gramStart"/>
      <w:r w:rsidRPr="00084ECD">
        <w:rPr>
          <w:rFonts w:ascii="Book Antiqua" w:hAnsi="Book Antiqua" w:cs="Arial"/>
          <w:sz w:val="24"/>
          <w:szCs w:val="24"/>
          <w:lang w:val="en-US"/>
        </w:rPr>
        <w:t>treatments</w:t>
      </w:r>
      <w:r w:rsidR="00A8704C" w:rsidRPr="00084ECD">
        <w:rPr>
          <w:rFonts w:ascii="Book Antiqua" w:hAnsi="Book Antiqua"/>
          <w:sz w:val="24"/>
          <w:szCs w:val="24"/>
          <w:vertAlign w:val="superscript"/>
          <w:lang w:val="en-US"/>
        </w:rPr>
        <w:t>[</w:t>
      </w:r>
      <w:proofErr w:type="gramEnd"/>
      <w:r w:rsidR="004E3BB9" w:rsidRPr="00084ECD">
        <w:rPr>
          <w:rFonts w:ascii="Book Antiqua" w:hAnsi="Book Antiqua"/>
          <w:sz w:val="24"/>
          <w:szCs w:val="24"/>
          <w:vertAlign w:val="superscript"/>
          <w:lang w:val="en-US"/>
        </w:rPr>
        <w:t>69-72</w:t>
      </w:r>
      <w:r w:rsidR="00A8704C" w:rsidRPr="00084ECD">
        <w:rPr>
          <w:rFonts w:ascii="Book Antiqua" w:hAnsi="Book Antiqua"/>
          <w:sz w:val="24"/>
          <w:szCs w:val="24"/>
          <w:vertAlign w:val="superscript"/>
          <w:lang w:val="en-US"/>
        </w:rPr>
        <w:t>]</w:t>
      </w:r>
      <w:r w:rsidR="00A8704C" w:rsidRPr="00084ECD">
        <w:rPr>
          <w:rFonts w:ascii="Book Antiqua" w:hAnsi="Book Antiqua" w:cs="StempelSchneidlerStd-Roman"/>
          <w:sz w:val="24"/>
          <w:szCs w:val="24"/>
          <w:lang w:val="en-US"/>
        </w:rPr>
        <w:t>.</w:t>
      </w:r>
      <w:r w:rsidRPr="00084ECD">
        <w:rPr>
          <w:rFonts w:ascii="Book Antiqua" w:hAnsi="Book Antiqua" w:cs="AdvP497E2"/>
          <w:sz w:val="24"/>
          <w:szCs w:val="24"/>
          <w:lang w:val="en-US"/>
        </w:rPr>
        <w:t xml:space="preserve"> </w:t>
      </w:r>
      <w:r w:rsidRPr="00084ECD">
        <w:rPr>
          <w:rFonts w:ascii="Book Antiqua" w:hAnsi="Book Antiqua" w:cs="AdvPS982C"/>
          <w:sz w:val="24"/>
          <w:szCs w:val="24"/>
          <w:lang w:val="en-US"/>
        </w:rPr>
        <w:t xml:space="preserve">The majority </w:t>
      </w:r>
      <w:r w:rsidRPr="00084ECD">
        <w:rPr>
          <w:rFonts w:ascii="Book Antiqua" w:hAnsi="Book Antiqua" w:cs="AdvP49811"/>
          <w:sz w:val="24"/>
          <w:szCs w:val="24"/>
          <w:lang w:val="en-US"/>
        </w:rPr>
        <w:t xml:space="preserve">of patients registered in European registries for psoriasis systemic therapies </w:t>
      </w:r>
      <w:r w:rsidR="002F5FDA" w:rsidRPr="00084ECD">
        <w:rPr>
          <w:rFonts w:ascii="Book Antiqua" w:hAnsi="Book Antiqua" w:cs="AdvP49811"/>
          <w:sz w:val="24"/>
          <w:szCs w:val="24"/>
          <w:lang w:val="en-US"/>
        </w:rPr>
        <w:t>wer</w:t>
      </w:r>
      <w:r w:rsidRPr="00084ECD">
        <w:rPr>
          <w:rFonts w:ascii="Book Antiqua" w:hAnsi="Book Antiqua" w:cs="AdvP49811"/>
          <w:sz w:val="24"/>
          <w:szCs w:val="24"/>
          <w:lang w:val="en-US"/>
        </w:rPr>
        <w:t xml:space="preserve">e </w:t>
      </w:r>
      <w:proofErr w:type="gramStart"/>
      <w:r w:rsidRPr="00084ECD">
        <w:rPr>
          <w:rFonts w:ascii="Book Antiqua" w:hAnsi="Book Antiqua" w:cs="AdvP49811"/>
          <w:sz w:val="24"/>
          <w:szCs w:val="24"/>
          <w:lang w:val="en-US"/>
        </w:rPr>
        <w:t>men</w:t>
      </w:r>
      <w:r w:rsidR="00A8704C" w:rsidRPr="00084ECD">
        <w:rPr>
          <w:rFonts w:ascii="Book Antiqua" w:hAnsi="Book Antiqua"/>
          <w:sz w:val="24"/>
          <w:szCs w:val="24"/>
          <w:vertAlign w:val="superscript"/>
          <w:lang w:val="en-US"/>
        </w:rPr>
        <w:t>[</w:t>
      </w:r>
      <w:proofErr w:type="gramEnd"/>
      <w:r w:rsidR="00A8704C" w:rsidRPr="00084ECD">
        <w:rPr>
          <w:rFonts w:ascii="Book Antiqua" w:hAnsi="Book Antiqua"/>
          <w:sz w:val="24"/>
          <w:szCs w:val="24"/>
          <w:vertAlign w:val="superscript"/>
          <w:lang w:val="en-US"/>
        </w:rPr>
        <w:t>14,</w:t>
      </w:r>
      <w:r w:rsidR="004E3BB9" w:rsidRPr="00084ECD">
        <w:rPr>
          <w:rFonts w:ascii="Book Antiqua" w:hAnsi="Book Antiqua"/>
          <w:sz w:val="24"/>
          <w:szCs w:val="24"/>
          <w:vertAlign w:val="superscript"/>
          <w:lang w:val="en-US"/>
        </w:rPr>
        <w:t>73</w:t>
      </w:r>
      <w:r w:rsidR="00A8704C" w:rsidRPr="00084ECD">
        <w:rPr>
          <w:rFonts w:ascii="Book Antiqua" w:hAnsi="Book Antiqua"/>
          <w:sz w:val="24"/>
          <w:szCs w:val="24"/>
          <w:vertAlign w:val="superscript"/>
          <w:lang w:val="en-US"/>
        </w:rPr>
        <w:t>]</w:t>
      </w:r>
      <w:r w:rsidR="00A8704C" w:rsidRPr="00084ECD">
        <w:rPr>
          <w:rFonts w:ascii="Book Antiqua" w:hAnsi="Book Antiqua" w:cs="StempelSchneidlerStd-Roman"/>
          <w:sz w:val="24"/>
          <w:szCs w:val="24"/>
          <w:lang w:val="en-US"/>
        </w:rPr>
        <w:t>.</w:t>
      </w:r>
      <w:r w:rsidRPr="00084ECD">
        <w:rPr>
          <w:rFonts w:ascii="Book Antiqua" w:hAnsi="Book Antiqua" w:cs="AdvP49811"/>
          <w:sz w:val="24"/>
          <w:szCs w:val="24"/>
          <w:lang w:val="en-US"/>
        </w:rPr>
        <w:t xml:space="preserve"> </w:t>
      </w:r>
      <w:proofErr w:type="gramStart"/>
      <w:r w:rsidRPr="00084ECD">
        <w:rPr>
          <w:rFonts w:ascii="Book Antiqua" w:hAnsi="Book Antiqua" w:cs="AdvP49811"/>
          <w:sz w:val="24"/>
          <w:szCs w:val="24"/>
          <w:lang w:val="en-US"/>
        </w:rPr>
        <w:t>and</w:t>
      </w:r>
      <w:proofErr w:type="gramEnd"/>
      <w:r w:rsidRPr="00084ECD">
        <w:rPr>
          <w:rFonts w:ascii="Book Antiqua" w:hAnsi="Book Antiqua" w:cs="AdvP49811"/>
          <w:sz w:val="24"/>
          <w:szCs w:val="24"/>
          <w:lang w:val="en-US"/>
        </w:rPr>
        <w:t xml:space="preserve"> m</w:t>
      </w:r>
      <w:r w:rsidR="002F5FDA" w:rsidRPr="00084ECD">
        <w:rPr>
          <w:rFonts w:ascii="Book Antiqua" w:hAnsi="Book Antiqua" w:cs="AdvP49811"/>
          <w:sz w:val="24"/>
          <w:szCs w:val="24"/>
          <w:lang w:val="en-US"/>
        </w:rPr>
        <w:t>ore male patients have been</w:t>
      </w:r>
      <w:r w:rsidRPr="00084ECD">
        <w:rPr>
          <w:rFonts w:ascii="Book Antiqua" w:hAnsi="Book Antiqua" w:cs="AdvP49811"/>
          <w:sz w:val="24"/>
          <w:szCs w:val="24"/>
          <w:lang w:val="en-US"/>
        </w:rPr>
        <w:t xml:space="preserve"> treated with biologic drugs</w:t>
      </w:r>
      <w:r w:rsidR="00A8704C" w:rsidRPr="00084ECD">
        <w:rPr>
          <w:rFonts w:ascii="Book Antiqua" w:hAnsi="Book Antiqua"/>
          <w:sz w:val="24"/>
          <w:szCs w:val="24"/>
          <w:vertAlign w:val="superscript"/>
          <w:lang w:val="en-US"/>
        </w:rPr>
        <w:t>[</w:t>
      </w:r>
      <w:r w:rsidR="00D67927" w:rsidRPr="00084ECD">
        <w:rPr>
          <w:rFonts w:ascii="Book Antiqua" w:hAnsi="Book Antiqua"/>
          <w:sz w:val="24"/>
          <w:szCs w:val="24"/>
          <w:vertAlign w:val="superscript"/>
          <w:lang w:val="en-US"/>
        </w:rPr>
        <w:t>14</w:t>
      </w:r>
      <w:r w:rsidR="00A8704C" w:rsidRPr="00084ECD">
        <w:rPr>
          <w:rFonts w:ascii="Book Antiqua" w:hAnsi="Book Antiqua"/>
          <w:sz w:val="24"/>
          <w:szCs w:val="24"/>
          <w:vertAlign w:val="superscript"/>
          <w:lang w:val="en-US"/>
        </w:rPr>
        <w:t>]</w:t>
      </w:r>
      <w:r w:rsidR="00A8704C" w:rsidRPr="00084ECD">
        <w:rPr>
          <w:rFonts w:ascii="Book Antiqua" w:hAnsi="Book Antiqua" w:cs="StempelSchneidlerStd-Roman"/>
          <w:sz w:val="24"/>
          <w:szCs w:val="24"/>
          <w:lang w:val="en-US"/>
        </w:rPr>
        <w:t>.</w:t>
      </w:r>
      <w:r w:rsidRPr="00084ECD">
        <w:rPr>
          <w:rFonts w:ascii="Book Antiqua" w:hAnsi="Book Antiqua" w:cs="AdvP49811"/>
          <w:sz w:val="24"/>
          <w:szCs w:val="24"/>
          <w:lang w:val="en-US"/>
        </w:rPr>
        <w:t xml:space="preserve"> Th</w:t>
      </w:r>
      <w:r w:rsidR="005B1593" w:rsidRPr="00084ECD">
        <w:rPr>
          <w:rFonts w:ascii="Book Antiqua" w:hAnsi="Book Antiqua" w:cs="AdvP49811"/>
          <w:sz w:val="24"/>
          <w:szCs w:val="24"/>
          <w:lang w:val="en-US"/>
        </w:rPr>
        <w:t>is</w:t>
      </w:r>
      <w:r w:rsidRPr="00084ECD">
        <w:rPr>
          <w:rFonts w:ascii="Book Antiqua" w:hAnsi="Book Antiqua" w:cs="AdvP49811"/>
          <w:sz w:val="24"/>
          <w:szCs w:val="24"/>
          <w:lang w:val="en-US"/>
        </w:rPr>
        <w:t xml:space="preserve"> discrepancy was recently attributed to the higher probability of severe psoriasis in men, rather than to a mere discrimination against women </w:t>
      </w:r>
      <w:r w:rsidR="005B1593" w:rsidRPr="00084ECD">
        <w:rPr>
          <w:rFonts w:ascii="Book Antiqua" w:hAnsi="Book Antiqua" w:cs="AdvP49811"/>
          <w:sz w:val="24"/>
          <w:szCs w:val="24"/>
          <w:lang w:val="en-US"/>
        </w:rPr>
        <w:t>for the</w:t>
      </w:r>
      <w:r w:rsidRPr="00084ECD">
        <w:rPr>
          <w:rFonts w:ascii="Book Antiqua" w:hAnsi="Book Antiqua" w:cs="AdvP49811"/>
          <w:sz w:val="24"/>
          <w:szCs w:val="24"/>
          <w:lang w:val="en-US"/>
        </w:rPr>
        <w:t xml:space="preserve"> access to systemic therapy including biological </w:t>
      </w:r>
      <w:proofErr w:type="gramStart"/>
      <w:r w:rsidRPr="00084ECD">
        <w:rPr>
          <w:rFonts w:ascii="Book Antiqua" w:hAnsi="Book Antiqua" w:cs="AdvP49811"/>
          <w:sz w:val="24"/>
          <w:szCs w:val="24"/>
          <w:lang w:val="en-US"/>
        </w:rPr>
        <w:t>therapy</w:t>
      </w:r>
      <w:r w:rsidR="00D67927" w:rsidRPr="00084ECD">
        <w:rPr>
          <w:rFonts w:ascii="Book Antiqua" w:hAnsi="Book Antiqua"/>
          <w:sz w:val="24"/>
          <w:szCs w:val="24"/>
          <w:vertAlign w:val="superscript"/>
          <w:lang w:val="en-US"/>
        </w:rPr>
        <w:t>[</w:t>
      </w:r>
      <w:proofErr w:type="gramEnd"/>
      <w:r w:rsidR="00D67927" w:rsidRPr="00084ECD">
        <w:rPr>
          <w:rFonts w:ascii="Book Antiqua" w:hAnsi="Book Antiqua"/>
          <w:sz w:val="24"/>
          <w:szCs w:val="24"/>
          <w:vertAlign w:val="superscript"/>
          <w:lang w:val="en-US"/>
        </w:rPr>
        <w:t>14]</w:t>
      </w:r>
      <w:r w:rsidR="00D67927" w:rsidRPr="00084ECD">
        <w:rPr>
          <w:rFonts w:ascii="Book Antiqua" w:hAnsi="Book Antiqua" w:cs="StempelSchneidlerStd-Roman"/>
          <w:sz w:val="24"/>
          <w:szCs w:val="24"/>
          <w:lang w:val="en-US"/>
        </w:rPr>
        <w:t>.</w:t>
      </w:r>
      <w:r w:rsidR="005B1593" w:rsidRPr="00084ECD">
        <w:rPr>
          <w:rFonts w:ascii="Book Antiqua" w:hAnsi="Book Antiqua" w:cs="AdvP49811"/>
          <w:sz w:val="24"/>
          <w:szCs w:val="24"/>
          <w:lang w:val="en-US"/>
        </w:rPr>
        <w:t xml:space="preserve"> </w:t>
      </w:r>
      <w:r w:rsidRPr="00084ECD">
        <w:rPr>
          <w:rFonts w:ascii="Book Antiqua" w:hAnsi="Book Antiqua" w:cs="Arial"/>
          <w:sz w:val="24"/>
          <w:szCs w:val="24"/>
          <w:lang w:val="en-US"/>
        </w:rPr>
        <w:t xml:space="preserve">Data taken from the Swedish registries of </w:t>
      </w:r>
      <w:r w:rsidRPr="00084ECD">
        <w:rPr>
          <w:rFonts w:ascii="Book Antiqua" w:hAnsi="Book Antiqua" w:cs="Arial"/>
          <w:sz w:val="24"/>
          <w:szCs w:val="24"/>
          <w:lang w:val="en-US"/>
        </w:rPr>
        <w:lastRenderedPageBreak/>
        <w:t xml:space="preserve">patients treated with biologics showed no significant </w:t>
      </w:r>
      <w:r w:rsidRPr="00084ECD">
        <w:rPr>
          <w:rStyle w:val="highlight"/>
          <w:rFonts w:ascii="Book Antiqua" w:hAnsi="Book Antiqua" w:cs="Arial"/>
          <w:sz w:val="24"/>
          <w:szCs w:val="24"/>
          <w:lang w:val="en-US"/>
        </w:rPr>
        <w:t>differences</w:t>
      </w:r>
      <w:r w:rsidRPr="00084ECD">
        <w:rPr>
          <w:rFonts w:ascii="Book Antiqua" w:hAnsi="Book Antiqua" w:cs="Arial"/>
          <w:sz w:val="24"/>
          <w:szCs w:val="24"/>
          <w:lang w:val="en-US"/>
        </w:rPr>
        <w:t xml:space="preserve"> between men and women in the choice of biologics. At treatment start, psoriatic women had worse scores than men in the subjective disease measurements while men with </w:t>
      </w:r>
      <w:r w:rsidRPr="00084ECD">
        <w:rPr>
          <w:rStyle w:val="highlight"/>
          <w:rFonts w:ascii="Book Antiqua" w:hAnsi="Book Antiqua" w:cs="Arial"/>
          <w:sz w:val="24"/>
          <w:szCs w:val="24"/>
          <w:lang w:val="en-US"/>
        </w:rPr>
        <w:t>psoriasis</w:t>
      </w:r>
      <w:r w:rsidRPr="00084ECD">
        <w:rPr>
          <w:rFonts w:ascii="Book Antiqua" w:hAnsi="Book Antiqua" w:cs="Arial"/>
          <w:sz w:val="24"/>
          <w:szCs w:val="24"/>
          <w:lang w:val="en-US"/>
        </w:rPr>
        <w:t xml:space="preserve"> had worse scores for objective disease activity </w:t>
      </w:r>
      <w:proofErr w:type="gramStart"/>
      <w:r w:rsidRPr="00084ECD">
        <w:rPr>
          <w:rFonts w:ascii="Book Antiqua" w:hAnsi="Book Antiqua" w:cs="Arial"/>
          <w:sz w:val="24"/>
          <w:szCs w:val="24"/>
          <w:lang w:val="en-US"/>
        </w:rPr>
        <w:t>measures</w:t>
      </w:r>
      <w:r w:rsidR="00D67927" w:rsidRPr="00084ECD">
        <w:rPr>
          <w:rFonts w:ascii="Book Antiqua" w:hAnsi="Book Antiqua"/>
          <w:sz w:val="24"/>
          <w:szCs w:val="24"/>
          <w:vertAlign w:val="superscript"/>
          <w:lang w:val="en-US"/>
        </w:rPr>
        <w:t>[</w:t>
      </w:r>
      <w:proofErr w:type="gramEnd"/>
      <w:r w:rsidR="004E3BB9" w:rsidRPr="00084ECD">
        <w:rPr>
          <w:rFonts w:ascii="Book Antiqua" w:hAnsi="Book Antiqua"/>
          <w:sz w:val="24"/>
          <w:szCs w:val="24"/>
          <w:vertAlign w:val="superscript"/>
          <w:lang w:val="en-US"/>
        </w:rPr>
        <w:t>74</w:t>
      </w:r>
      <w:r w:rsidR="00D67927" w:rsidRPr="00084ECD">
        <w:rPr>
          <w:rFonts w:ascii="Book Antiqua" w:hAnsi="Book Antiqua"/>
          <w:sz w:val="24"/>
          <w:szCs w:val="24"/>
          <w:vertAlign w:val="superscript"/>
          <w:lang w:val="en-US"/>
        </w:rPr>
        <w:t>]</w:t>
      </w:r>
      <w:r w:rsidR="00D67927" w:rsidRPr="00084ECD">
        <w:rPr>
          <w:rFonts w:ascii="Book Antiqua" w:hAnsi="Book Antiqua" w:cs="StempelSchneidlerStd-Roman"/>
          <w:sz w:val="24"/>
          <w:szCs w:val="24"/>
          <w:lang w:val="en-US"/>
        </w:rPr>
        <w:t>.</w:t>
      </w:r>
      <w:r w:rsidRPr="00084ECD">
        <w:rPr>
          <w:rFonts w:ascii="Book Antiqua" w:hAnsi="Book Antiqua" w:cs="Arial"/>
          <w:sz w:val="24"/>
          <w:szCs w:val="24"/>
          <w:lang w:val="en-US"/>
        </w:rPr>
        <w:t xml:space="preserve"> </w:t>
      </w:r>
    </w:p>
    <w:p w:rsidR="00945FC6" w:rsidRPr="00084ECD" w:rsidRDefault="00941A91" w:rsidP="00C44C06">
      <w:pPr>
        <w:pStyle w:val="a3"/>
        <w:shd w:val="clear" w:color="auto" w:fill="FFFFFF"/>
        <w:spacing w:before="0" w:beforeAutospacing="0" w:after="0" w:afterAutospacing="0" w:line="360" w:lineRule="auto"/>
        <w:ind w:firstLineChars="200" w:firstLine="480"/>
        <w:jc w:val="both"/>
        <w:rPr>
          <w:rFonts w:ascii="Book Antiqua" w:hAnsi="Book Antiqua" w:cs="AdvP497E2"/>
          <w:lang w:val="en-US"/>
        </w:rPr>
      </w:pPr>
      <w:r w:rsidRPr="00084ECD">
        <w:rPr>
          <w:rFonts w:ascii="Book Antiqua" w:hAnsi="Book Antiqua" w:cs="AdvP497E4"/>
          <w:lang w:val="en-US"/>
        </w:rPr>
        <w:t>Psoriasis care consumption seems to be strongly conditioned by several factors, including the gender.</w:t>
      </w:r>
      <w:r w:rsidR="00DF1D9E" w:rsidRPr="00084ECD">
        <w:rPr>
          <w:rFonts w:ascii="Book Antiqua" w:hAnsi="Book Antiqua" w:cs="AdvP497E4"/>
          <w:lang w:val="en-US"/>
        </w:rPr>
        <w:t xml:space="preserve"> </w:t>
      </w:r>
      <w:r w:rsidR="00DF1D9E" w:rsidRPr="00084ECD">
        <w:rPr>
          <w:rFonts w:ascii="Book Antiqua" w:hAnsi="Book Antiqua" w:cs="Arial"/>
          <w:lang w:val="en-US"/>
        </w:rPr>
        <w:t xml:space="preserve">In a cross-sectional survey, female patients with </w:t>
      </w:r>
      <w:r w:rsidR="00DF1D9E" w:rsidRPr="00084ECD">
        <w:rPr>
          <w:rStyle w:val="highlight"/>
          <w:rFonts w:ascii="Book Antiqua" w:hAnsi="Book Antiqua" w:cs="Arial"/>
          <w:lang w:val="en-US"/>
        </w:rPr>
        <w:t>psoriasis</w:t>
      </w:r>
      <w:r w:rsidR="00DF1D9E" w:rsidRPr="00084ECD">
        <w:rPr>
          <w:rFonts w:ascii="Book Antiqua" w:hAnsi="Book Antiqua" w:cs="Arial"/>
          <w:lang w:val="en-US"/>
        </w:rPr>
        <w:t xml:space="preserve"> were</w:t>
      </w:r>
      <w:r w:rsidR="00084ECD" w:rsidRPr="00084ECD">
        <w:rPr>
          <w:rFonts w:ascii="Book Antiqua" w:hAnsi="Book Antiqua" w:cs="Arial"/>
          <w:lang w:val="en-US"/>
        </w:rPr>
        <w:t xml:space="preserve"> </w:t>
      </w:r>
      <w:r w:rsidR="00DF1D9E" w:rsidRPr="00084ECD">
        <w:rPr>
          <w:rFonts w:ascii="Book Antiqua" w:hAnsi="Book Antiqua" w:cs="Arial"/>
          <w:lang w:val="en-US"/>
        </w:rPr>
        <w:t xml:space="preserve">1.47 times more likely to seek care compared with </w:t>
      </w:r>
      <w:proofErr w:type="gramStart"/>
      <w:r w:rsidR="00DF1D9E" w:rsidRPr="00084ECD">
        <w:rPr>
          <w:rFonts w:ascii="Book Antiqua" w:hAnsi="Book Antiqua" w:cs="Arial"/>
          <w:lang w:val="en-US"/>
        </w:rPr>
        <w:t>males</w:t>
      </w:r>
      <w:r w:rsidR="00D67927" w:rsidRPr="00084ECD">
        <w:rPr>
          <w:rFonts w:ascii="Book Antiqua" w:hAnsi="Book Antiqua"/>
          <w:vertAlign w:val="superscript"/>
          <w:lang w:val="en-US"/>
        </w:rPr>
        <w:t>[</w:t>
      </w:r>
      <w:proofErr w:type="gramEnd"/>
      <w:r w:rsidR="004E3BB9" w:rsidRPr="00084ECD">
        <w:rPr>
          <w:rFonts w:ascii="Book Antiqua" w:hAnsi="Book Antiqua"/>
          <w:vertAlign w:val="superscript"/>
          <w:lang w:val="en-US"/>
        </w:rPr>
        <w:t>75</w:t>
      </w:r>
      <w:r w:rsidR="00D67927" w:rsidRPr="00084ECD">
        <w:rPr>
          <w:rFonts w:ascii="Book Antiqua" w:hAnsi="Book Antiqua"/>
          <w:vertAlign w:val="superscript"/>
          <w:lang w:val="en-US"/>
        </w:rPr>
        <w:t>]</w:t>
      </w:r>
      <w:r w:rsidR="00D67927" w:rsidRPr="00084ECD">
        <w:rPr>
          <w:rFonts w:ascii="Book Antiqua" w:hAnsi="Book Antiqua" w:cs="StempelSchneidlerStd-Roman"/>
          <w:lang w:val="en-US"/>
        </w:rPr>
        <w:t>.</w:t>
      </w:r>
      <w:r w:rsidR="00774E10" w:rsidRPr="00084ECD">
        <w:rPr>
          <w:rFonts w:ascii="Book Antiqua" w:hAnsi="Book Antiqua" w:cs="Arial"/>
          <w:lang w:val="en-US"/>
        </w:rPr>
        <w:t xml:space="preserve"> </w:t>
      </w:r>
      <w:r w:rsidRPr="00084ECD">
        <w:rPr>
          <w:rFonts w:ascii="Book Antiqua" w:hAnsi="Book Antiqua" w:cs="AdvP497E4"/>
          <w:lang w:val="en-US"/>
        </w:rPr>
        <w:t xml:space="preserve">A questionnaire-based study carried out in Sweden demonstrated gender differences </w:t>
      </w:r>
      <w:r w:rsidRPr="00084ECD">
        <w:rPr>
          <w:rFonts w:ascii="Book Antiqua" w:hAnsi="Book Antiqua" w:cs="AdvP497E2"/>
          <w:lang w:val="en-US"/>
        </w:rPr>
        <w:t xml:space="preserve">in psoriasis care utilization, showing that </w:t>
      </w:r>
      <w:r w:rsidRPr="00084ECD">
        <w:rPr>
          <w:rFonts w:ascii="Book Antiqua" w:hAnsi="Book Antiqua" w:cs="AdvP497E4"/>
          <w:lang w:val="en-US"/>
        </w:rPr>
        <w:t>men visited a dermatologist more often, while women visited a general practitioner</w:t>
      </w:r>
      <w:r w:rsidR="00774E10" w:rsidRPr="00084ECD">
        <w:rPr>
          <w:rFonts w:ascii="Book Antiqua" w:hAnsi="Book Antiqua" w:cs="AdvP497E4"/>
          <w:lang w:val="en-US"/>
        </w:rPr>
        <w:t xml:space="preserve">, </w:t>
      </w:r>
      <w:r w:rsidRPr="00084ECD">
        <w:rPr>
          <w:rFonts w:ascii="Book Antiqua" w:hAnsi="Book Antiqua" w:cs="AdvP497E4"/>
          <w:lang w:val="en-US"/>
        </w:rPr>
        <w:t xml:space="preserve">treated themselves topically </w:t>
      </w:r>
      <w:r w:rsidRPr="00084ECD">
        <w:rPr>
          <w:rFonts w:ascii="Book Antiqua" w:hAnsi="Book Antiqua" w:cs="AdvP497E2"/>
          <w:lang w:val="en-US"/>
        </w:rPr>
        <w:t xml:space="preserve">and wanted information about the disease more </w:t>
      </w:r>
      <w:proofErr w:type="gramStart"/>
      <w:r w:rsidRPr="00084ECD">
        <w:rPr>
          <w:rFonts w:ascii="Book Antiqua" w:hAnsi="Book Antiqua" w:cs="AdvP497E2"/>
          <w:lang w:val="en-US"/>
        </w:rPr>
        <w:t>frequently</w:t>
      </w:r>
      <w:r w:rsidR="00D67927" w:rsidRPr="00084ECD">
        <w:rPr>
          <w:rFonts w:ascii="Book Antiqua" w:hAnsi="Book Antiqua"/>
          <w:vertAlign w:val="superscript"/>
          <w:lang w:val="en-US"/>
        </w:rPr>
        <w:t>[</w:t>
      </w:r>
      <w:proofErr w:type="gramEnd"/>
      <w:r w:rsidR="004E3BB9" w:rsidRPr="00084ECD">
        <w:rPr>
          <w:rFonts w:ascii="Book Antiqua" w:hAnsi="Book Antiqua"/>
          <w:vertAlign w:val="superscript"/>
          <w:lang w:val="en-US"/>
        </w:rPr>
        <w:t>76</w:t>
      </w:r>
      <w:r w:rsidR="00D67927" w:rsidRPr="00084ECD">
        <w:rPr>
          <w:rFonts w:ascii="Book Antiqua" w:hAnsi="Book Antiqua"/>
          <w:vertAlign w:val="superscript"/>
          <w:lang w:val="en-US"/>
        </w:rPr>
        <w:t>]</w:t>
      </w:r>
      <w:r w:rsidR="00D67927" w:rsidRPr="00084ECD">
        <w:rPr>
          <w:rFonts w:ascii="Book Antiqua" w:hAnsi="Book Antiqua" w:cs="StempelSchneidlerStd-Roman"/>
          <w:lang w:val="en-US"/>
        </w:rPr>
        <w:t>.</w:t>
      </w:r>
      <w:r w:rsidRPr="00084ECD">
        <w:rPr>
          <w:rFonts w:ascii="Book Antiqua" w:hAnsi="Book Antiqua" w:cs="AdvP497E2"/>
          <w:lang w:val="en-US"/>
        </w:rPr>
        <w:t xml:space="preserve"> These difference</w:t>
      </w:r>
      <w:r w:rsidR="00774E10" w:rsidRPr="00084ECD">
        <w:rPr>
          <w:rFonts w:ascii="Book Antiqua" w:hAnsi="Book Antiqua" w:cs="AdvP497E2"/>
          <w:lang w:val="en-US"/>
        </w:rPr>
        <w:t>s</w:t>
      </w:r>
      <w:r w:rsidRPr="00084ECD">
        <w:rPr>
          <w:rFonts w:ascii="Book Antiqua" w:hAnsi="Book Antiqua" w:cs="AdvP497E2"/>
          <w:lang w:val="en-US"/>
        </w:rPr>
        <w:t xml:space="preserve"> between genders were explained on the basis of</w:t>
      </w:r>
      <w:r w:rsidR="00084ECD" w:rsidRPr="00084ECD">
        <w:rPr>
          <w:rFonts w:ascii="Book Antiqua" w:hAnsi="Book Antiqua" w:cs="AdvP497E2"/>
          <w:lang w:val="en-US"/>
        </w:rPr>
        <w:t xml:space="preserve"> </w:t>
      </w:r>
      <w:r w:rsidRPr="00084ECD">
        <w:rPr>
          <w:rFonts w:ascii="Book Antiqua" w:hAnsi="Book Antiqua" w:cs="AdvP497E2"/>
          <w:lang w:val="en-US"/>
        </w:rPr>
        <w:t>diversities in income and gender roles.</w:t>
      </w:r>
      <w:r w:rsidR="00E3491C" w:rsidRPr="00084ECD">
        <w:rPr>
          <w:rFonts w:ascii="Book Antiqua" w:hAnsi="Book Antiqua" w:cs="AdvP497E2"/>
          <w:lang w:val="en-US"/>
        </w:rPr>
        <w:t xml:space="preserve"> </w:t>
      </w:r>
      <w:r w:rsidR="00E3491C" w:rsidRPr="00084ECD">
        <w:rPr>
          <w:rFonts w:ascii="Book Antiqua" w:hAnsi="Book Antiqua" w:cs="Arial"/>
          <w:lang w:val="en-US"/>
        </w:rPr>
        <w:t xml:space="preserve">Other authors confirmed that women prescribed self-care more often than </w:t>
      </w:r>
      <w:proofErr w:type="gramStart"/>
      <w:r w:rsidR="00E3491C" w:rsidRPr="00084ECD">
        <w:rPr>
          <w:rFonts w:ascii="Book Antiqua" w:hAnsi="Book Antiqua" w:cs="Arial"/>
          <w:lang w:val="en-US"/>
        </w:rPr>
        <w:t>men</w:t>
      </w:r>
      <w:r w:rsidR="0095420C" w:rsidRPr="00084ECD">
        <w:rPr>
          <w:rFonts w:ascii="Book Antiqua" w:hAnsi="Book Antiqua"/>
          <w:vertAlign w:val="superscript"/>
          <w:lang w:val="en-US"/>
        </w:rPr>
        <w:t>[</w:t>
      </w:r>
      <w:proofErr w:type="gramEnd"/>
      <w:r w:rsidR="004E3BB9" w:rsidRPr="00084ECD">
        <w:rPr>
          <w:rFonts w:ascii="Book Antiqua" w:hAnsi="Book Antiqua"/>
          <w:vertAlign w:val="superscript"/>
          <w:lang w:val="en-US"/>
        </w:rPr>
        <w:t>70</w:t>
      </w:r>
      <w:r w:rsidR="0095420C" w:rsidRPr="00084ECD">
        <w:rPr>
          <w:rFonts w:ascii="Book Antiqua" w:hAnsi="Book Antiqua"/>
          <w:vertAlign w:val="superscript"/>
          <w:lang w:val="en-US"/>
        </w:rPr>
        <w:t>]</w:t>
      </w:r>
      <w:r w:rsidR="0095420C" w:rsidRPr="00084ECD">
        <w:rPr>
          <w:rFonts w:ascii="Book Antiqua" w:hAnsi="Book Antiqua" w:cs="StempelSchneidlerStd-Roman"/>
          <w:lang w:val="en-US"/>
        </w:rPr>
        <w:t>.</w:t>
      </w:r>
    </w:p>
    <w:p w:rsidR="009B7191" w:rsidRPr="00084ECD" w:rsidRDefault="009B7191" w:rsidP="00C44C06">
      <w:pPr>
        <w:autoSpaceDE w:val="0"/>
        <w:autoSpaceDN w:val="0"/>
        <w:adjustRightInd w:val="0"/>
        <w:spacing w:after="0" w:line="360" w:lineRule="auto"/>
        <w:ind w:firstLineChars="200" w:firstLine="480"/>
        <w:jc w:val="both"/>
        <w:rPr>
          <w:rFonts w:ascii="Book Antiqua" w:eastAsia="Times New Roman" w:hAnsi="Book Antiqua" w:cs="Arial"/>
          <w:sz w:val="24"/>
          <w:szCs w:val="24"/>
          <w:lang w:val="en-US" w:eastAsia="it-IT"/>
        </w:rPr>
      </w:pPr>
      <w:r w:rsidRPr="00084ECD">
        <w:rPr>
          <w:rFonts w:ascii="Book Antiqua" w:hAnsi="Book Antiqua" w:cs="Berkeley-Medium"/>
          <w:sz w:val="24"/>
          <w:szCs w:val="24"/>
          <w:lang w:val="en-US"/>
        </w:rPr>
        <w:t xml:space="preserve">As for other chronic disorders, compliance and adherence to treatment are fundamental requisites to ensure treatment effectiveness but are difficult to be preserved in the long-term also because patients can be dissatisfied with the management of their disease. Adherence can be affected by a range of disease-related and social factors, including </w:t>
      </w:r>
      <w:r w:rsidR="002F5FDA" w:rsidRPr="00084ECD">
        <w:rPr>
          <w:rFonts w:ascii="Book Antiqua" w:hAnsi="Book Antiqua" w:cs="Berkeley-Medium"/>
          <w:sz w:val="24"/>
          <w:szCs w:val="24"/>
          <w:lang w:val="en-US"/>
        </w:rPr>
        <w:t xml:space="preserve">the </w:t>
      </w:r>
      <w:r w:rsidRPr="00084ECD">
        <w:rPr>
          <w:rFonts w:ascii="Book Antiqua" w:hAnsi="Book Antiqua" w:cs="Berkeley-Medium"/>
          <w:sz w:val="24"/>
          <w:szCs w:val="24"/>
          <w:lang w:val="en-US"/>
        </w:rPr>
        <w:t xml:space="preserve">gender. In fact, women with psoriasis were found to have a significantly higher mean medication adherence rate than </w:t>
      </w:r>
      <w:proofErr w:type="gramStart"/>
      <w:r w:rsidRPr="00084ECD">
        <w:rPr>
          <w:rFonts w:ascii="Book Antiqua" w:hAnsi="Book Antiqua" w:cs="Berkeley-Medium"/>
          <w:sz w:val="24"/>
          <w:szCs w:val="24"/>
          <w:lang w:val="en-US"/>
        </w:rPr>
        <w:t>men</w:t>
      </w:r>
      <w:r w:rsidR="00E30097" w:rsidRPr="00084ECD">
        <w:rPr>
          <w:rFonts w:ascii="Book Antiqua" w:hAnsi="Book Antiqua"/>
          <w:sz w:val="24"/>
          <w:szCs w:val="24"/>
          <w:vertAlign w:val="superscript"/>
          <w:lang w:val="en-US"/>
        </w:rPr>
        <w:t>[</w:t>
      </w:r>
      <w:proofErr w:type="gramEnd"/>
      <w:r w:rsidR="004E3BB9" w:rsidRPr="00084ECD">
        <w:rPr>
          <w:rFonts w:ascii="Book Antiqua" w:hAnsi="Book Antiqua"/>
          <w:sz w:val="24"/>
          <w:szCs w:val="24"/>
          <w:vertAlign w:val="superscript"/>
          <w:lang w:val="en-US"/>
        </w:rPr>
        <w:t>77</w:t>
      </w:r>
      <w:r w:rsidR="00E30097" w:rsidRPr="00084ECD">
        <w:rPr>
          <w:rFonts w:ascii="Book Antiqua" w:hAnsi="Book Antiqua"/>
          <w:sz w:val="24"/>
          <w:szCs w:val="24"/>
          <w:vertAlign w:val="superscript"/>
          <w:lang w:val="en-US"/>
        </w:rPr>
        <w:t>]</w:t>
      </w:r>
      <w:r w:rsidR="00E30097" w:rsidRPr="00084ECD">
        <w:rPr>
          <w:rFonts w:ascii="Book Antiqua" w:hAnsi="Book Antiqua" w:cs="StempelSchneidlerStd-Roman"/>
          <w:sz w:val="24"/>
          <w:szCs w:val="24"/>
          <w:lang w:val="en-US"/>
        </w:rPr>
        <w:t>.</w:t>
      </w:r>
      <w:r w:rsidRPr="00084ECD">
        <w:rPr>
          <w:rFonts w:ascii="Book Antiqua" w:hAnsi="Book Antiqua" w:cs="Berkeley-Medium"/>
          <w:sz w:val="24"/>
          <w:szCs w:val="24"/>
          <w:lang w:val="en-US"/>
        </w:rPr>
        <w:t xml:space="preserve"> A German study evaluated treatment preferences according to some specific attributes (such as probability and duration of benefit, tolerability profile, frequency and methods of delivery), and the subgroup analysis did not disclose any gender </w:t>
      </w:r>
      <w:proofErr w:type="gramStart"/>
      <w:r w:rsidRPr="00084ECD">
        <w:rPr>
          <w:rFonts w:ascii="Book Antiqua" w:hAnsi="Book Antiqua" w:cs="Berkeley-Medium"/>
          <w:sz w:val="24"/>
          <w:szCs w:val="24"/>
          <w:lang w:val="en-US"/>
        </w:rPr>
        <w:t>differences</w:t>
      </w:r>
      <w:r w:rsidR="00E30097" w:rsidRPr="00084ECD">
        <w:rPr>
          <w:rFonts w:ascii="Book Antiqua" w:hAnsi="Book Antiqua"/>
          <w:sz w:val="24"/>
          <w:szCs w:val="24"/>
          <w:vertAlign w:val="superscript"/>
          <w:lang w:val="en-US"/>
        </w:rPr>
        <w:t>[</w:t>
      </w:r>
      <w:proofErr w:type="gramEnd"/>
      <w:r w:rsidR="004E3BB9" w:rsidRPr="00084ECD">
        <w:rPr>
          <w:rFonts w:ascii="Book Antiqua" w:hAnsi="Book Antiqua"/>
          <w:sz w:val="24"/>
          <w:szCs w:val="24"/>
          <w:vertAlign w:val="superscript"/>
          <w:lang w:val="en-US"/>
        </w:rPr>
        <w:t>78</w:t>
      </w:r>
      <w:r w:rsidR="00E30097" w:rsidRPr="00084ECD">
        <w:rPr>
          <w:rFonts w:ascii="Book Antiqua" w:hAnsi="Book Antiqua"/>
          <w:sz w:val="24"/>
          <w:szCs w:val="24"/>
          <w:vertAlign w:val="superscript"/>
          <w:lang w:val="en-US"/>
        </w:rPr>
        <w:t>]</w:t>
      </w:r>
      <w:r w:rsidR="00E30097" w:rsidRPr="00084ECD">
        <w:rPr>
          <w:rFonts w:ascii="Book Antiqua" w:hAnsi="Book Antiqua" w:cs="StempelSchneidlerStd-Roman"/>
          <w:sz w:val="24"/>
          <w:szCs w:val="24"/>
          <w:lang w:val="en-US"/>
        </w:rPr>
        <w:t>.</w:t>
      </w:r>
      <w:r w:rsidR="00AB69F9" w:rsidRPr="00084ECD">
        <w:rPr>
          <w:rFonts w:ascii="Book Antiqua" w:hAnsi="Book Antiqua" w:cs="Arial"/>
          <w:sz w:val="24"/>
          <w:szCs w:val="24"/>
          <w:lang w:val="en-US" w:eastAsia="zh-CN"/>
        </w:rPr>
        <w:t xml:space="preserve"> </w:t>
      </w:r>
      <w:r w:rsidRPr="00084ECD">
        <w:rPr>
          <w:rFonts w:ascii="Book Antiqua" w:hAnsi="Book Antiqua" w:cs="Arial"/>
          <w:sz w:val="24"/>
          <w:szCs w:val="24"/>
          <w:lang w:val="en-US"/>
        </w:rPr>
        <w:t xml:space="preserve">Male sex was included among the conditions associated with longer drug survival in patients with either </w:t>
      </w:r>
      <w:proofErr w:type="spellStart"/>
      <w:r w:rsidRPr="00084ECD">
        <w:rPr>
          <w:rFonts w:ascii="Book Antiqua" w:hAnsi="Book Antiqua" w:cs="Arial"/>
          <w:sz w:val="24"/>
          <w:szCs w:val="24"/>
          <w:lang w:val="en-US"/>
        </w:rPr>
        <w:t>PsA</w:t>
      </w:r>
      <w:proofErr w:type="spellEnd"/>
      <w:r w:rsidRPr="00084ECD">
        <w:rPr>
          <w:rFonts w:ascii="Book Antiqua" w:hAnsi="Book Antiqua" w:cs="Arial"/>
          <w:sz w:val="24"/>
          <w:szCs w:val="24"/>
          <w:lang w:val="en-US"/>
        </w:rPr>
        <w:t xml:space="preserve"> or psoriasis treated with anti-TNF </w:t>
      </w:r>
      <w:proofErr w:type="gramStart"/>
      <w:r w:rsidRPr="00084ECD">
        <w:rPr>
          <w:rFonts w:ascii="Book Antiqua" w:hAnsi="Book Antiqua" w:cs="Arial"/>
          <w:sz w:val="24"/>
          <w:szCs w:val="24"/>
          <w:lang w:val="en-US"/>
        </w:rPr>
        <w:t>biologicals</w:t>
      </w:r>
      <w:r w:rsidR="00E30097" w:rsidRPr="00084ECD">
        <w:rPr>
          <w:rFonts w:ascii="Book Antiqua" w:hAnsi="Book Antiqua"/>
          <w:sz w:val="24"/>
          <w:szCs w:val="24"/>
          <w:vertAlign w:val="superscript"/>
          <w:lang w:val="en-US"/>
        </w:rPr>
        <w:t>[</w:t>
      </w:r>
      <w:proofErr w:type="gramEnd"/>
      <w:r w:rsidR="004E3BB9" w:rsidRPr="00084ECD">
        <w:rPr>
          <w:rFonts w:ascii="Book Antiqua" w:hAnsi="Book Antiqua"/>
          <w:sz w:val="24"/>
          <w:szCs w:val="24"/>
          <w:vertAlign w:val="superscript"/>
          <w:lang w:val="en-US"/>
        </w:rPr>
        <w:t>79-82</w:t>
      </w:r>
      <w:r w:rsidR="00E30097" w:rsidRPr="00084ECD">
        <w:rPr>
          <w:rFonts w:ascii="Book Antiqua" w:hAnsi="Book Antiqua"/>
          <w:sz w:val="24"/>
          <w:szCs w:val="24"/>
          <w:vertAlign w:val="superscript"/>
          <w:lang w:val="en-US"/>
        </w:rPr>
        <w:t>]</w:t>
      </w:r>
      <w:r w:rsidR="00E30097" w:rsidRPr="00084ECD">
        <w:rPr>
          <w:rFonts w:ascii="Book Antiqua" w:hAnsi="Book Antiqua" w:cs="StempelSchneidlerStd-Roman"/>
          <w:sz w:val="24"/>
          <w:szCs w:val="24"/>
          <w:lang w:val="en-US"/>
        </w:rPr>
        <w:t>.</w:t>
      </w:r>
    </w:p>
    <w:p w:rsidR="00B357AF" w:rsidRPr="00084ECD" w:rsidRDefault="00A8155D" w:rsidP="00C44C06">
      <w:pPr>
        <w:pStyle w:val="a3"/>
        <w:shd w:val="clear" w:color="auto" w:fill="FFFFFF"/>
        <w:spacing w:before="0" w:beforeAutospacing="0" w:after="0" w:afterAutospacing="0" w:line="360" w:lineRule="auto"/>
        <w:ind w:firstLineChars="200" w:firstLine="480"/>
        <w:jc w:val="both"/>
        <w:rPr>
          <w:rFonts w:ascii="Book Antiqua" w:hAnsi="Book Antiqua" w:cs="StempelSchneidlerStd-Roman"/>
          <w:lang w:val="en-US"/>
        </w:rPr>
      </w:pPr>
      <w:r w:rsidRPr="00084ECD">
        <w:rPr>
          <w:rFonts w:ascii="Book Antiqua" w:hAnsi="Book Antiqua" w:cs="Arial"/>
          <w:lang w:val="en-US"/>
        </w:rPr>
        <w:t xml:space="preserve">To the best of our knowledge, there are very limited data concerning gender differences </w:t>
      </w:r>
      <w:r w:rsidR="0005166F" w:rsidRPr="00084ECD">
        <w:rPr>
          <w:rFonts w:ascii="Book Antiqua" w:hAnsi="Book Antiqua" w:cs="Arial"/>
          <w:lang w:val="en-US"/>
        </w:rPr>
        <w:t>in</w:t>
      </w:r>
      <w:r w:rsidRPr="00084ECD">
        <w:rPr>
          <w:rFonts w:ascii="Book Antiqua" w:hAnsi="Book Antiqua" w:cs="Arial"/>
          <w:lang w:val="en-US"/>
        </w:rPr>
        <w:t xml:space="preserve"> the safety and efficacy profiles of treatments </w:t>
      </w:r>
      <w:r w:rsidR="00DF3D67" w:rsidRPr="00084ECD">
        <w:rPr>
          <w:rFonts w:ascii="Book Antiqua" w:hAnsi="Book Antiqua" w:cs="Arial"/>
          <w:lang w:val="en-US"/>
        </w:rPr>
        <w:t xml:space="preserve">available </w:t>
      </w:r>
      <w:r w:rsidRPr="00084ECD">
        <w:rPr>
          <w:rFonts w:ascii="Book Antiqua" w:hAnsi="Book Antiqua" w:cs="Arial"/>
          <w:lang w:val="en-US"/>
        </w:rPr>
        <w:t xml:space="preserve">for psoriatic </w:t>
      </w:r>
      <w:r w:rsidRPr="00084ECD">
        <w:rPr>
          <w:rFonts w:ascii="Book Antiqua" w:hAnsi="Book Antiqua" w:cs="Arial"/>
          <w:lang w:val="en-US"/>
        </w:rPr>
        <w:lastRenderedPageBreak/>
        <w:t xml:space="preserve">disease. </w:t>
      </w:r>
      <w:r w:rsidR="009767CA" w:rsidRPr="00084ECD">
        <w:rPr>
          <w:rFonts w:ascii="Book Antiqua" w:hAnsi="Book Antiqua" w:cs="Arial"/>
          <w:lang w:val="en-US"/>
        </w:rPr>
        <w:t xml:space="preserve">To cite a few examples, in some studies, </w:t>
      </w:r>
      <w:r w:rsidRPr="00084ECD">
        <w:rPr>
          <w:rFonts w:ascii="Book Antiqua" w:hAnsi="Book Antiqua" w:cs="Arial"/>
          <w:lang w:val="en-US"/>
        </w:rPr>
        <w:t xml:space="preserve">phototherapy </w:t>
      </w:r>
      <w:r w:rsidR="00DF3D67" w:rsidRPr="00084ECD">
        <w:rPr>
          <w:rFonts w:ascii="Book Antiqua" w:hAnsi="Book Antiqua" w:cs="Arial"/>
          <w:lang w:val="en-US"/>
        </w:rPr>
        <w:t xml:space="preserve">with </w:t>
      </w:r>
      <w:r w:rsidRPr="00084ECD">
        <w:rPr>
          <w:rFonts w:ascii="Book Antiqua" w:hAnsi="Book Antiqua" w:cs="Arial"/>
          <w:lang w:val="en-US"/>
        </w:rPr>
        <w:t xml:space="preserve">narrowband ultraviolet B radiations was reported to be more efficacious in </w:t>
      </w:r>
      <w:proofErr w:type="gramStart"/>
      <w:r w:rsidRPr="00084ECD">
        <w:rPr>
          <w:rFonts w:ascii="Book Antiqua" w:hAnsi="Book Antiqua" w:cs="Arial"/>
          <w:lang w:val="en-US"/>
        </w:rPr>
        <w:t>females</w:t>
      </w:r>
      <w:r w:rsidR="00E30097" w:rsidRPr="00084ECD">
        <w:rPr>
          <w:rFonts w:ascii="Book Antiqua" w:hAnsi="Book Antiqua"/>
          <w:vertAlign w:val="superscript"/>
          <w:lang w:val="en-US"/>
        </w:rPr>
        <w:t>[</w:t>
      </w:r>
      <w:proofErr w:type="gramEnd"/>
      <w:r w:rsidR="004E3BB9" w:rsidRPr="00084ECD">
        <w:rPr>
          <w:rFonts w:ascii="Book Antiqua" w:hAnsi="Book Antiqua"/>
          <w:vertAlign w:val="superscript"/>
          <w:lang w:val="en-US"/>
        </w:rPr>
        <w:t>83</w:t>
      </w:r>
      <w:r w:rsidR="00E30097" w:rsidRPr="00084ECD">
        <w:rPr>
          <w:rFonts w:ascii="Book Antiqua" w:hAnsi="Book Antiqua"/>
          <w:vertAlign w:val="superscript"/>
          <w:lang w:val="en-US"/>
        </w:rPr>
        <w:t>]</w:t>
      </w:r>
      <w:r w:rsidRPr="00084ECD">
        <w:rPr>
          <w:rFonts w:ascii="Book Antiqua" w:hAnsi="Book Antiqua" w:cs="Arial"/>
          <w:lang w:val="en-US"/>
        </w:rPr>
        <w:t xml:space="preserve">, while females with </w:t>
      </w:r>
      <w:proofErr w:type="spellStart"/>
      <w:r w:rsidRPr="00084ECD">
        <w:rPr>
          <w:rFonts w:ascii="Book Antiqua" w:hAnsi="Book Antiqua" w:cs="Arial"/>
          <w:lang w:val="en-US"/>
        </w:rPr>
        <w:t>PsA</w:t>
      </w:r>
      <w:proofErr w:type="spellEnd"/>
      <w:r w:rsidRPr="00084ECD">
        <w:rPr>
          <w:rFonts w:ascii="Book Antiqua" w:hAnsi="Book Antiqua" w:cs="Arial"/>
          <w:lang w:val="en-US"/>
        </w:rPr>
        <w:t xml:space="preserve"> were less likely to achieve a response</w:t>
      </w:r>
      <w:r w:rsidR="00095E2F" w:rsidRPr="00084ECD">
        <w:rPr>
          <w:rFonts w:ascii="Book Antiqua" w:hAnsi="Book Antiqua" w:cs="Arial"/>
          <w:lang w:val="en-US"/>
        </w:rPr>
        <w:t>,</w:t>
      </w:r>
      <w:r w:rsidRPr="00084ECD">
        <w:rPr>
          <w:rFonts w:ascii="Book Antiqua" w:hAnsi="Book Antiqua" w:cs="Arial"/>
          <w:lang w:val="en-US"/>
        </w:rPr>
        <w:t xml:space="preserve"> </w:t>
      </w:r>
      <w:r w:rsidR="00095E2F" w:rsidRPr="00084ECD">
        <w:rPr>
          <w:rFonts w:ascii="Book Antiqua" w:hAnsi="Book Antiqua" w:cs="Arial"/>
          <w:lang w:val="en-US"/>
        </w:rPr>
        <w:t>defined using the European League against Rheumatism improvement criteria, to an</w:t>
      </w:r>
      <w:r w:rsidR="005C0907" w:rsidRPr="00084ECD">
        <w:rPr>
          <w:rFonts w:ascii="Book Antiqua" w:hAnsi="Book Antiqua" w:cs="Arial"/>
          <w:lang w:val="en-US"/>
        </w:rPr>
        <w:t>ti-TNF therapies</w:t>
      </w:r>
      <w:r w:rsidR="00E30097" w:rsidRPr="00084ECD">
        <w:rPr>
          <w:rFonts w:ascii="Book Antiqua" w:hAnsi="Book Antiqua"/>
          <w:vertAlign w:val="superscript"/>
          <w:lang w:val="en-US"/>
        </w:rPr>
        <w:t>[</w:t>
      </w:r>
      <w:r w:rsidR="004E3BB9" w:rsidRPr="00084ECD">
        <w:rPr>
          <w:rFonts w:ascii="Book Antiqua" w:hAnsi="Book Antiqua"/>
          <w:vertAlign w:val="superscript"/>
          <w:lang w:val="en-US"/>
        </w:rPr>
        <w:t>84</w:t>
      </w:r>
      <w:r w:rsidR="00E30097" w:rsidRPr="00084ECD">
        <w:rPr>
          <w:rFonts w:ascii="Book Antiqua" w:hAnsi="Book Antiqua"/>
          <w:vertAlign w:val="superscript"/>
          <w:lang w:val="en-US"/>
        </w:rPr>
        <w:t>]</w:t>
      </w:r>
      <w:r w:rsidR="00E30097" w:rsidRPr="00084ECD">
        <w:rPr>
          <w:rFonts w:ascii="Book Antiqua" w:hAnsi="Book Antiqua" w:cs="StempelSchneidlerStd-Roman"/>
          <w:lang w:val="en-US"/>
        </w:rPr>
        <w:t xml:space="preserve">. </w:t>
      </w:r>
    </w:p>
    <w:p w:rsidR="00DC773C" w:rsidRPr="00084ECD" w:rsidRDefault="00A8155D" w:rsidP="00C44C06">
      <w:pPr>
        <w:shd w:val="clear" w:color="auto" w:fill="FFFFFF"/>
        <w:spacing w:after="0" w:line="360" w:lineRule="auto"/>
        <w:ind w:firstLineChars="200" w:firstLine="480"/>
        <w:jc w:val="both"/>
        <w:rPr>
          <w:rFonts w:ascii="Book Antiqua" w:eastAsia="Times New Roman" w:hAnsi="Book Antiqua" w:cs="Arial"/>
          <w:sz w:val="24"/>
          <w:szCs w:val="24"/>
          <w:lang w:val="en-US" w:eastAsia="it-IT"/>
        </w:rPr>
      </w:pPr>
      <w:r w:rsidRPr="00084ECD">
        <w:rPr>
          <w:rFonts w:ascii="Book Antiqua" w:hAnsi="Book Antiqua" w:cs="Arial"/>
          <w:sz w:val="24"/>
          <w:szCs w:val="24"/>
          <w:lang w:val="en-US"/>
        </w:rPr>
        <w:t xml:space="preserve">As concerns the tolerability of treatments, a retrospective cohort review among patients with either rheumatoid arthritis or </w:t>
      </w:r>
      <w:r w:rsidRPr="00084ECD">
        <w:rPr>
          <w:rStyle w:val="highlight"/>
          <w:rFonts w:ascii="Book Antiqua" w:hAnsi="Book Antiqua" w:cs="Arial"/>
          <w:sz w:val="24"/>
          <w:szCs w:val="24"/>
          <w:lang w:val="en-US"/>
        </w:rPr>
        <w:t>psoriasis</w:t>
      </w:r>
      <w:r w:rsidRPr="00084ECD">
        <w:rPr>
          <w:rFonts w:ascii="Book Antiqua" w:hAnsi="Book Antiqua" w:cs="Arial"/>
          <w:sz w:val="24"/>
          <w:szCs w:val="24"/>
          <w:lang w:val="en-US"/>
        </w:rPr>
        <w:t xml:space="preserve"> treated with at least one dose of methotrexate revealed that the pre-disposing factors predictive of liver damage were female </w:t>
      </w:r>
      <w:r w:rsidRPr="00084ECD">
        <w:rPr>
          <w:rStyle w:val="highlight"/>
          <w:rFonts w:ascii="Book Antiqua" w:hAnsi="Book Antiqua" w:cs="Arial"/>
          <w:sz w:val="24"/>
          <w:szCs w:val="24"/>
          <w:lang w:val="en-US"/>
        </w:rPr>
        <w:t>gender</w:t>
      </w:r>
      <w:r w:rsidRPr="00084ECD">
        <w:rPr>
          <w:rFonts w:ascii="Book Antiqua" w:hAnsi="Book Antiqua" w:cs="Arial"/>
          <w:sz w:val="24"/>
          <w:szCs w:val="24"/>
          <w:lang w:val="en-US"/>
        </w:rPr>
        <w:t xml:space="preserve"> and a higher cumulative dose of methotrexate without any apparent effect of the disease </w:t>
      </w:r>
      <w:proofErr w:type="gramStart"/>
      <w:r w:rsidRPr="00084ECD">
        <w:rPr>
          <w:rFonts w:ascii="Book Antiqua" w:hAnsi="Book Antiqua" w:cs="Arial"/>
          <w:sz w:val="24"/>
          <w:szCs w:val="24"/>
          <w:lang w:val="en-US"/>
        </w:rPr>
        <w:t>itself</w:t>
      </w:r>
      <w:r w:rsidR="00E30097" w:rsidRPr="00084ECD">
        <w:rPr>
          <w:rFonts w:ascii="Book Antiqua" w:hAnsi="Book Antiqua"/>
          <w:sz w:val="24"/>
          <w:szCs w:val="24"/>
          <w:vertAlign w:val="superscript"/>
          <w:lang w:val="en-US"/>
        </w:rPr>
        <w:t>[</w:t>
      </w:r>
      <w:proofErr w:type="gramEnd"/>
      <w:r w:rsidR="004E3BB9" w:rsidRPr="00084ECD">
        <w:rPr>
          <w:rFonts w:ascii="Book Antiqua" w:hAnsi="Book Antiqua"/>
          <w:sz w:val="24"/>
          <w:szCs w:val="24"/>
          <w:vertAlign w:val="superscript"/>
          <w:lang w:val="en-US"/>
        </w:rPr>
        <w:t>85</w:t>
      </w:r>
      <w:r w:rsidR="00E30097" w:rsidRPr="00084ECD">
        <w:rPr>
          <w:rFonts w:ascii="Book Antiqua" w:hAnsi="Book Antiqua"/>
          <w:sz w:val="24"/>
          <w:szCs w:val="24"/>
          <w:vertAlign w:val="superscript"/>
          <w:lang w:val="en-US"/>
        </w:rPr>
        <w:t>]</w:t>
      </w:r>
      <w:r w:rsidR="00E30097" w:rsidRPr="00084ECD">
        <w:rPr>
          <w:rFonts w:ascii="Book Antiqua" w:hAnsi="Book Antiqua" w:cs="StempelSchneidlerStd-Roman"/>
          <w:sz w:val="24"/>
          <w:szCs w:val="24"/>
          <w:lang w:val="en-US"/>
        </w:rPr>
        <w:t>.</w:t>
      </w:r>
      <w:r w:rsidRPr="00084ECD">
        <w:rPr>
          <w:rFonts w:ascii="Book Antiqua" w:hAnsi="Book Antiqua" w:cs="Arial"/>
          <w:sz w:val="24"/>
          <w:szCs w:val="24"/>
          <w:lang w:val="en-US"/>
        </w:rPr>
        <w:t xml:space="preserve"> </w:t>
      </w:r>
      <w:r w:rsidR="009767CA" w:rsidRPr="00084ECD">
        <w:rPr>
          <w:rFonts w:ascii="Book Antiqua" w:hAnsi="Book Antiqua" w:cs="Arial"/>
          <w:sz w:val="24"/>
          <w:szCs w:val="24"/>
          <w:lang w:val="en-US"/>
        </w:rPr>
        <w:t>Moreover, infliximab-related hepatitis</w:t>
      </w:r>
      <w:r w:rsidR="00095E2F" w:rsidRPr="00084ECD">
        <w:rPr>
          <w:rFonts w:ascii="Book Antiqua" w:hAnsi="Book Antiqua" w:cs="Arial"/>
          <w:sz w:val="24"/>
          <w:szCs w:val="24"/>
          <w:lang w:val="en-US"/>
        </w:rPr>
        <w:t xml:space="preserve"> </w:t>
      </w:r>
      <w:r w:rsidR="009767CA" w:rsidRPr="00084ECD">
        <w:rPr>
          <w:rFonts w:ascii="Book Antiqua" w:hAnsi="Book Antiqua" w:cs="Arial"/>
          <w:sz w:val="24"/>
          <w:szCs w:val="24"/>
          <w:lang w:val="en-US"/>
        </w:rPr>
        <w:t xml:space="preserve">is thought to have an </w:t>
      </w:r>
      <w:proofErr w:type="spellStart"/>
      <w:r w:rsidR="009767CA" w:rsidRPr="00084ECD">
        <w:rPr>
          <w:rFonts w:ascii="Book Antiqua" w:hAnsi="Book Antiqua" w:cs="Arial"/>
          <w:sz w:val="24"/>
          <w:szCs w:val="24"/>
          <w:lang w:val="en-US"/>
        </w:rPr>
        <w:t>immunomediated</w:t>
      </w:r>
      <w:proofErr w:type="spellEnd"/>
      <w:r w:rsidR="009767CA" w:rsidRPr="00084ECD">
        <w:rPr>
          <w:rFonts w:ascii="Book Antiqua" w:hAnsi="Book Antiqua" w:cs="Arial"/>
          <w:sz w:val="24"/>
          <w:szCs w:val="24"/>
          <w:lang w:val="en-US"/>
        </w:rPr>
        <w:t xml:space="preserve"> nature resembling autoimmune hepatitis</w:t>
      </w:r>
      <w:r w:rsidR="00095E2F" w:rsidRPr="00084ECD">
        <w:rPr>
          <w:rFonts w:ascii="Book Antiqua" w:hAnsi="Book Antiqua" w:cs="Arial"/>
          <w:sz w:val="24"/>
          <w:szCs w:val="24"/>
          <w:lang w:val="en-US"/>
        </w:rPr>
        <w:t xml:space="preserve"> t</w:t>
      </w:r>
      <w:r w:rsidR="009767CA" w:rsidRPr="00084ECD">
        <w:rPr>
          <w:rFonts w:ascii="Book Antiqua" w:hAnsi="Book Antiqua" w:cs="Arial"/>
          <w:sz w:val="24"/>
          <w:szCs w:val="24"/>
          <w:lang w:val="en-US"/>
        </w:rPr>
        <w:t>ype I, with a clear</w:t>
      </w:r>
      <w:r w:rsidR="002F5FDA" w:rsidRPr="00084ECD">
        <w:rPr>
          <w:rFonts w:ascii="Book Antiqua" w:hAnsi="Book Antiqua" w:cs="Arial"/>
          <w:sz w:val="24"/>
          <w:szCs w:val="24"/>
          <w:lang w:val="en-US"/>
        </w:rPr>
        <w:t>-cut</w:t>
      </w:r>
      <w:r w:rsidR="009767CA" w:rsidRPr="00084ECD">
        <w:rPr>
          <w:rFonts w:ascii="Book Antiqua" w:hAnsi="Book Antiqua" w:cs="Arial"/>
          <w:sz w:val="24"/>
          <w:szCs w:val="24"/>
          <w:lang w:val="en-US"/>
        </w:rPr>
        <w:t xml:space="preserve"> preference for female </w:t>
      </w:r>
      <w:proofErr w:type="gramStart"/>
      <w:r w:rsidR="009767CA" w:rsidRPr="00084ECD">
        <w:rPr>
          <w:rStyle w:val="highlight"/>
          <w:rFonts w:ascii="Book Antiqua" w:hAnsi="Book Antiqua" w:cs="Arial"/>
          <w:sz w:val="24"/>
          <w:szCs w:val="24"/>
          <w:lang w:val="en-US"/>
        </w:rPr>
        <w:t>sex</w:t>
      </w:r>
      <w:r w:rsidR="00E30097" w:rsidRPr="00084ECD">
        <w:rPr>
          <w:rFonts w:ascii="Book Antiqua" w:hAnsi="Book Antiqua"/>
          <w:sz w:val="24"/>
          <w:szCs w:val="24"/>
          <w:vertAlign w:val="superscript"/>
          <w:lang w:val="en-US"/>
        </w:rPr>
        <w:t>[</w:t>
      </w:r>
      <w:proofErr w:type="gramEnd"/>
      <w:r w:rsidR="004E3BB9" w:rsidRPr="00084ECD">
        <w:rPr>
          <w:rFonts w:ascii="Book Antiqua" w:hAnsi="Book Antiqua"/>
          <w:sz w:val="24"/>
          <w:szCs w:val="24"/>
          <w:vertAlign w:val="superscript"/>
          <w:lang w:val="en-US"/>
        </w:rPr>
        <w:t>86</w:t>
      </w:r>
      <w:r w:rsidR="00E30097" w:rsidRPr="00084ECD">
        <w:rPr>
          <w:rFonts w:ascii="Book Antiqua" w:hAnsi="Book Antiqua"/>
          <w:sz w:val="24"/>
          <w:szCs w:val="24"/>
          <w:vertAlign w:val="superscript"/>
          <w:lang w:val="en-US"/>
        </w:rPr>
        <w:t>]</w:t>
      </w:r>
      <w:r w:rsidR="00E30097" w:rsidRPr="00084ECD">
        <w:rPr>
          <w:rFonts w:ascii="Book Antiqua" w:hAnsi="Book Antiqua" w:cs="StempelSchneidlerStd-Roman"/>
          <w:sz w:val="24"/>
          <w:szCs w:val="24"/>
          <w:lang w:val="en-US"/>
        </w:rPr>
        <w:t>.</w:t>
      </w:r>
      <w:r w:rsidR="009767CA" w:rsidRPr="00084ECD">
        <w:rPr>
          <w:rFonts w:ascii="Book Antiqua" w:hAnsi="Book Antiqua" w:cs="Arial"/>
          <w:sz w:val="24"/>
          <w:szCs w:val="24"/>
          <w:lang w:val="en-US"/>
        </w:rPr>
        <w:t xml:space="preserve"> </w:t>
      </w:r>
      <w:r w:rsidR="00643AED" w:rsidRPr="00084ECD">
        <w:rPr>
          <w:rFonts w:ascii="Book Antiqua" w:hAnsi="Book Antiqua"/>
          <w:sz w:val="24"/>
          <w:szCs w:val="24"/>
          <w:lang w:val="en-US"/>
        </w:rPr>
        <w:t xml:space="preserve">The paradoxical induction and exacerbation of psoriasis in patients treated with TNF inhibitors was described more frequently in females according to some case series or literature </w:t>
      </w:r>
      <w:proofErr w:type="gramStart"/>
      <w:r w:rsidR="00643AED" w:rsidRPr="00084ECD">
        <w:rPr>
          <w:rFonts w:ascii="Book Antiqua" w:hAnsi="Book Antiqua"/>
          <w:sz w:val="24"/>
          <w:szCs w:val="24"/>
          <w:lang w:val="en-US"/>
        </w:rPr>
        <w:t>reviews</w:t>
      </w:r>
      <w:r w:rsidR="00E30097" w:rsidRPr="00084ECD">
        <w:rPr>
          <w:rFonts w:ascii="Book Antiqua" w:hAnsi="Book Antiqua"/>
          <w:sz w:val="24"/>
          <w:szCs w:val="24"/>
          <w:vertAlign w:val="superscript"/>
          <w:lang w:val="en-US"/>
        </w:rPr>
        <w:t>[</w:t>
      </w:r>
      <w:proofErr w:type="gramEnd"/>
      <w:r w:rsidR="004E3BB9" w:rsidRPr="00084ECD">
        <w:rPr>
          <w:rFonts w:ascii="Book Antiqua" w:hAnsi="Book Antiqua"/>
          <w:sz w:val="24"/>
          <w:szCs w:val="24"/>
          <w:vertAlign w:val="superscript"/>
          <w:lang w:val="en-US"/>
        </w:rPr>
        <w:t>87-90</w:t>
      </w:r>
      <w:r w:rsidR="00E30097" w:rsidRPr="00084ECD">
        <w:rPr>
          <w:rFonts w:ascii="Book Antiqua" w:hAnsi="Book Antiqua"/>
          <w:sz w:val="24"/>
          <w:szCs w:val="24"/>
          <w:vertAlign w:val="superscript"/>
          <w:lang w:val="en-US"/>
        </w:rPr>
        <w:t>]</w:t>
      </w:r>
      <w:r w:rsidR="00E30097" w:rsidRPr="00084ECD">
        <w:rPr>
          <w:rFonts w:ascii="Book Antiqua" w:hAnsi="Book Antiqua" w:cs="StempelSchneidlerStd-Roman"/>
          <w:sz w:val="24"/>
          <w:szCs w:val="24"/>
          <w:lang w:val="en-US"/>
        </w:rPr>
        <w:t xml:space="preserve"> </w:t>
      </w:r>
      <w:r w:rsidR="00643AED" w:rsidRPr="00084ECD">
        <w:rPr>
          <w:rFonts w:ascii="Book Antiqua" w:hAnsi="Book Antiqua"/>
          <w:sz w:val="24"/>
          <w:szCs w:val="24"/>
          <w:lang w:val="en-US"/>
        </w:rPr>
        <w:t xml:space="preserve">but not </w:t>
      </w:r>
      <w:r w:rsidR="00095E2F" w:rsidRPr="00084ECD">
        <w:rPr>
          <w:rFonts w:ascii="Book Antiqua" w:hAnsi="Book Antiqua"/>
          <w:sz w:val="24"/>
          <w:szCs w:val="24"/>
          <w:lang w:val="en-US"/>
        </w:rPr>
        <w:t>to</w:t>
      </w:r>
      <w:r w:rsidR="009E5C0A" w:rsidRPr="00084ECD">
        <w:rPr>
          <w:rFonts w:ascii="Book Antiqua" w:hAnsi="Book Antiqua"/>
          <w:sz w:val="24"/>
          <w:szCs w:val="24"/>
          <w:lang w:val="en-US"/>
        </w:rPr>
        <w:t xml:space="preserve"> </w:t>
      </w:r>
      <w:r w:rsidR="00643AED" w:rsidRPr="00084ECD">
        <w:rPr>
          <w:rFonts w:ascii="Book Antiqua" w:hAnsi="Book Antiqua"/>
          <w:sz w:val="24"/>
          <w:szCs w:val="24"/>
          <w:lang w:val="en-US"/>
        </w:rPr>
        <w:t>others</w:t>
      </w:r>
      <w:r w:rsidR="00E30097" w:rsidRPr="00084ECD">
        <w:rPr>
          <w:rFonts w:ascii="Book Antiqua" w:hAnsi="Book Antiqua"/>
          <w:sz w:val="24"/>
          <w:szCs w:val="24"/>
          <w:vertAlign w:val="superscript"/>
          <w:lang w:val="en-US"/>
        </w:rPr>
        <w:t>[</w:t>
      </w:r>
      <w:r w:rsidR="004E3BB9" w:rsidRPr="00084ECD">
        <w:rPr>
          <w:rFonts w:ascii="Book Antiqua" w:hAnsi="Book Antiqua"/>
          <w:sz w:val="24"/>
          <w:szCs w:val="24"/>
          <w:vertAlign w:val="superscript"/>
          <w:lang w:val="en-US"/>
        </w:rPr>
        <w:t>91</w:t>
      </w:r>
      <w:r w:rsidR="00E30097" w:rsidRPr="00084ECD">
        <w:rPr>
          <w:rFonts w:ascii="Book Antiqua" w:hAnsi="Book Antiqua"/>
          <w:sz w:val="24"/>
          <w:szCs w:val="24"/>
          <w:vertAlign w:val="superscript"/>
          <w:lang w:val="en-US"/>
        </w:rPr>
        <w:t>]</w:t>
      </w:r>
      <w:r w:rsidR="00E30097" w:rsidRPr="00084ECD">
        <w:rPr>
          <w:rFonts w:ascii="Book Antiqua" w:hAnsi="Book Antiqua" w:cs="StempelSchneidlerStd-Roman"/>
          <w:sz w:val="24"/>
          <w:szCs w:val="24"/>
          <w:lang w:val="en-US"/>
        </w:rPr>
        <w:t>.</w:t>
      </w:r>
      <w:r w:rsidR="00084ECD" w:rsidRPr="00084ECD">
        <w:rPr>
          <w:rFonts w:ascii="Book Antiqua" w:hAnsi="Book Antiqua" w:cs="StempelSchneidlerStd-Roman"/>
          <w:sz w:val="24"/>
          <w:szCs w:val="24"/>
          <w:lang w:val="en-US"/>
        </w:rPr>
        <w:t xml:space="preserve"> </w:t>
      </w:r>
      <w:r w:rsidR="00DC773C" w:rsidRPr="00084ECD">
        <w:rPr>
          <w:rFonts w:ascii="Book Antiqua" w:eastAsia="Times New Roman" w:hAnsi="Book Antiqua" w:cs="Arial"/>
          <w:sz w:val="24"/>
          <w:szCs w:val="24"/>
          <w:lang w:val="en-US" w:eastAsia="it-IT"/>
        </w:rPr>
        <w:t xml:space="preserve">A significant weight gain has been described in patients with </w:t>
      </w:r>
      <w:r w:rsidR="00DC773C" w:rsidRPr="00084ECD">
        <w:rPr>
          <w:rFonts w:ascii="Book Antiqua" w:eastAsia="Times New Roman" w:hAnsi="Book Antiqua" w:cs="Arial"/>
          <w:sz w:val="24"/>
          <w:szCs w:val="24"/>
          <w:shd w:val="clear" w:color="auto" w:fill="F2F5F8"/>
          <w:lang w:val="en-US" w:eastAsia="it-IT"/>
        </w:rPr>
        <w:t>psoriasis</w:t>
      </w:r>
      <w:r w:rsidR="00DC773C" w:rsidRPr="00084ECD">
        <w:rPr>
          <w:rFonts w:ascii="Book Antiqua" w:eastAsia="Times New Roman" w:hAnsi="Book Antiqua" w:cs="Arial"/>
          <w:sz w:val="24"/>
          <w:szCs w:val="24"/>
          <w:lang w:val="en-US" w:eastAsia="it-IT"/>
        </w:rPr>
        <w:t xml:space="preserve"> treated with anti-</w:t>
      </w:r>
      <w:proofErr w:type="spellStart"/>
      <w:r w:rsidR="00DC773C" w:rsidRPr="00084ECD">
        <w:rPr>
          <w:rFonts w:ascii="Book Antiqua" w:eastAsia="Times New Roman" w:hAnsi="Book Antiqua" w:cs="Arial"/>
          <w:sz w:val="24"/>
          <w:szCs w:val="24"/>
          <w:lang w:val="en-US" w:eastAsia="it-IT"/>
        </w:rPr>
        <w:t>tumour</w:t>
      </w:r>
      <w:proofErr w:type="spellEnd"/>
      <w:r w:rsidR="00DC773C" w:rsidRPr="00084ECD">
        <w:rPr>
          <w:rFonts w:ascii="Book Antiqua" w:eastAsia="Times New Roman" w:hAnsi="Book Antiqua" w:cs="Arial"/>
          <w:sz w:val="24"/>
          <w:szCs w:val="24"/>
          <w:lang w:val="en-US" w:eastAsia="it-IT"/>
        </w:rPr>
        <w:t xml:space="preserve"> necrosis factor-alpha agents. Male gender and psoriasis severity were identified as risk factors for weight gain (defined as an increase of more than 2% of baseline weight)</w:t>
      </w:r>
      <w:r w:rsidR="00084ECD" w:rsidRPr="00084ECD">
        <w:rPr>
          <w:rFonts w:ascii="Book Antiqua" w:eastAsia="Times New Roman" w:hAnsi="Book Antiqua" w:cs="Arial"/>
          <w:sz w:val="24"/>
          <w:szCs w:val="24"/>
          <w:lang w:val="en-US" w:eastAsia="it-IT"/>
        </w:rPr>
        <w:t xml:space="preserve"> </w:t>
      </w:r>
      <w:r w:rsidR="00DC773C" w:rsidRPr="00084ECD">
        <w:rPr>
          <w:rFonts w:ascii="Book Antiqua" w:eastAsia="Times New Roman" w:hAnsi="Book Antiqua" w:cs="Arial"/>
          <w:sz w:val="24"/>
          <w:szCs w:val="24"/>
          <w:lang w:val="en-US" w:eastAsia="it-IT"/>
        </w:rPr>
        <w:t>in p</w:t>
      </w:r>
      <w:r w:rsidR="004E3BB9" w:rsidRPr="00084ECD">
        <w:rPr>
          <w:rFonts w:ascii="Book Antiqua" w:eastAsia="Times New Roman" w:hAnsi="Book Antiqua" w:cs="Arial"/>
          <w:sz w:val="24"/>
          <w:szCs w:val="24"/>
          <w:lang w:val="en-US" w:eastAsia="it-IT"/>
        </w:rPr>
        <w:t xml:space="preserve">soriatic patients on </w:t>
      </w:r>
      <w:proofErr w:type="gramStart"/>
      <w:r w:rsidR="004E3BB9" w:rsidRPr="00084ECD">
        <w:rPr>
          <w:rFonts w:ascii="Book Antiqua" w:eastAsia="Times New Roman" w:hAnsi="Book Antiqua" w:cs="Arial"/>
          <w:sz w:val="24"/>
          <w:szCs w:val="24"/>
          <w:lang w:val="en-US" w:eastAsia="it-IT"/>
        </w:rPr>
        <w:t>infliximab</w:t>
      </w:r>
      <w:r w:rsidR="004E3BB9" w:rsidRPr="00084ECD">
        <w:rPr>
          <w:rFonts w:ascii="Book Antiqua" w:hAnsi="Book Antiqua"/>
          <w:sz w:val="24"/>
          <w:szCs w:val="24"/>
          <w:vertAlign w:val="superscript"/>
          <w:lang w:val="en-US"/>
        </w:rPr>
        <w:t>[</w:t>
      </w:r>
      <w:proofErr w:type="gramEnd"/>
      <w:r w:rsidR="004E3BB9" w:rsidRPr="00084ECD">
        <w:rPr>
          <w:rFonts w:ascii="Book Antiqua" w:hAnsi="Book Antiqua"/>
          <w:sz w:val="24"/>
          <w:szCs w:val="24"/>
          <w:vertAlign w:val="superscript"/>
          <w:lang w:val="en-US"/>
        </w:rPr>
        <w:t>92]</w:t>
      </w:r>
      <w:r w:rsidR="004E3BB9" w:rsidRPr="00084ECD">
        <w:rPr>
          <w:rFonts w:ascii="Book Antiqua" w:hAnsi="Book Antiqua" w:cs="StempelSchneidlerStd-Roman"/>
          <w:sz w:val="24"/>
          <w:szCs w:val="24"/>
          <w:lang w:val="en-US"/>
        </w:rPr>
        <w:t xml:space="preserve">. </w:t>
      </w:r>
    </w:p>
    <w:p w:rsidR="00643AED" w:rsidRPr="00084ECD" w:rsidRDefault="00643AED" w:rsidP="00C44C06">
      <w:pPr>
        <w:pStyle w:val="a3"/>
        <w:shd w:val="clear" w:color="auto" w:fill="FFFFFF"/>
        <w:spacing w:before="0" w:beforeAutospacing="0" w:after="0" w:afterAutospacing="0" w:line="360" w:lineRule="auto"/>
        <w:jc w:val="both"/>
        <w:rPr>
          <w:rFonts w:ascii="Book Antiqua" w:hAnsi="Book Antiqua"/>
          <w:lang w:val="en-US"/>
        </w:rPr>
      </w:pPr>
    </w:p>
    <w:p w:rsidR="0057508C" w:rsidRPr="00084ECD" w:rsidRDefault="005C0907" w:rsidP="00C44C06">
      <w:pPr>
        <w:pStyle w:val="a3"/>
        <w:shd w:val="clear" w:color="auto" w:fill="FFFFFF"/>
        <w:spacing w:before="0" w:beforeAutospacing="0" w:after="0" w:afterAutospacing="0" w:line="360" w:lineRule="auto"/>
        <w:jc w:val="both"/>
        <w:rPr>
          <w:rFonts w:ascii="Book Antiqua" w:eastAsiaTheme="minorEastAsia" w:hAnsi="Book Antiqua" w:cs="Arial"/>
          <w:b/>
          <w:lang w:val="en-US" w:eastAsia="zh-CN"/>
        </w:rPr>
      </w:pPr>
      <w:r w:rsidRPr="00084ECD">
        <w:rPr>
          <w:rFonts w:ascii="Book Antiqua" w:hAnsi="Book Antiqua" w:cs="Arial"/>
          <w:b/>
          <w:lang w:val="en-US"/>
        </w:rPr>
        <w:t>CONCLUSION</w:t>
      </w:r>
    </w:p>
    <w:p w:rsidR="00561D0C" w:rsidRPr="00084ECD" w:rsidRDefault="00541FDC" w:rsidP="00C44C06">
      <w:pPr>
        <w:pStyle w:val="a3"/>
        <w:shd w:val="clear" w:color="auto" w:fill="FFFFFF"/>
        <w:spacing w:before="0" w:beforeAutospacing="0" w:after="0" w:afterAutospacing="0" w:line="360" w:lineRule="auto"/>
        <w:jc w:val="both"/>
        <w:rPr>
          <w:rFonts w:ascii="Book Antiqua" w:hAnsi="Book Antiqua" w:cs="Arial"/>
          <w:lang w:val="en-US"/>
        </w:rPr>
      </w:pPr>
      <w:r w:rsidRPr="00084ECD">
        <w:rPr>
          <w:rFonts w:ascii="Book Antiqua" w:hAnsi="Book Antiqua" w:cs="Arial"/>
          <w:lang w:val="en-US"/>
        </w:rPr>
        <w:t>T</w:t>
      </w:r>
      <w:r w:rsidR="0005166F" w:rsidRPr="00084ECD">
        <w:rPr>
          <w:rFonts w:ascii="Book Antiqua" w:hAnsi="Book Antiqua" w:cs="Arial"/>
          <w:lang w:val="en-US"/>
        </w:rPr>
        <w:t xml:space="preserve">here is paucity of </w:t>
      </w:r>
      <w:r w:rsidRPr="00084ECD">
        <w:rPr>
          <w:rFonts w:ascii="Book Antiqua" w:hAnsi="Book Antiqua" w:cs="Arial"/>
          <w:lang w:val="en-US"/>
        </w:rPr>
        <w:t>information</w:t>
      </w:r>
      <w:r w:rsidR="0005166F" w:rsidRPr="00084ECD">
        <w:rPr>
          <w:rFonts w:ascii="Book Antiqua" w:hAnsi="Book Antiqua" w:cs="Arial"/>
          <w:lang w:val="en-US"/>
        </w:rPr>
        <w:t xml:space="preserve"> derived from systematic assessment of differences between men and women with psoriatic disease. However, the literature review seems to suggest the existence of some interesting gender-specific differences among patients with psoriasis and </w:t>
      </w:r>
      <w:proofErr w:type="spellStart"/>
      <w:r w:rsidR="0005166F" w:rsidRPr="00084ECD">
        <w:rPr>
          <w:rFonts w:ascii="Book Antiqua" w:hAnsi="Book Antiqua" w:cs="Arial"/>
          <w:lang w:val="en-US"/>
        </w:rPr>
        <w:t>PsA.</w:t>
      </w:r>
      <w:proofErr w:type="spellEnd"/>
      <w:r w:rsidR="0005166F" w:rsidRPr="00084ECD">
        <w:rPr>
          <w:rFonts w:ascii="Book Antiqua" w:hAnsi="Book Antiqua" w:cs="Arial"/>
          <w:lang w:val="en-US"/>
        </w:rPr>
        <w:t xml:space="preserve"> </w:t>
      </w:r>
      <w:r w:rsidR="00561D0C" w:rsidRPr="00084ECD">
        <w:rPr>
          <w:rFonts w:ascii="Book Antiqua" w:hAnsi="Book Antiqua" w:cs="Arial"/>
          <w:lang w:val="en-US"/>
        </w:rPr>
        <w:t>The main aspects are summarized in Table 1.</w:t>
      </w:r>
    </w:p>
    <w:p w:rsidR="0057508C" w:rsidRPr="00084ECD" w:rsidRDefault="0005166F" w:rsidP="00084ECD">
      <w:pPr>
        <w:pStyle w:val="a3"/>
        <w:shd w:val="clear" w:color="auto" w:fill="FFFFFF"/>
        <w:spacing w:before="0" w:beforeAutospacing="0" w:after="0" w:afterAutospacing="0" w:line="360" w:lineRule="auto"/>
        <w:ind w:firstLineChars="200" w:firstLine="480"/>
        <w:jc w:val="both"/>
        <w:rPr>
          <w:rFonts w:ascii="Book Antiqua" w:eastAsia="Arial" w:hAnsi="Book Antiqua" w:cs="Arial"/>
          <w:lang w:val="en-US"/>
        </w:rPr>
      </w:pPr>
      <w:r w:rsidRPr="00084ECD">
        <w:rPr>
          <w:rFonts w:ascii="Book Antiqua" w:hAnsi="Book Antiqua" w:cs="Arial"/>
          <w:lang w:val="en-US"/>
        </w:rPr>
        <w:t xml:space="preserve">There are very limited data concerning the safety and efficacy profiles of treatments for psoriatic disease in the two genders, especially with respect to the “real-life” setting. </w:t>
      </w:r>
      <w:r w:rsidR="00B644CF" w:rsidRPr="00084ECD">
        <w:rPr>
          <w:rFonts w:ascii="Book Antiqua" w:hAnsi="Book Antiqua" w:cs="Lucida Sans Unicode"/>
          <w:lang w:val="en-US"/>
        </w:rPr>
        <w:t xml:space="preserve">In this context, one paradigmatic example of a gender-specific </w:t>
      </w:r>
      <w:r w:rsidR="00B644CF" w:rsidRPr="00084ECD">
        <w:rPr>
          <w:rFonts w:ascii="Book Antiqua" w:hAnsi="Book Antiqua" w:cs="Lucida Sans Unicode"/>
          <w:lang w:val="en-US"/>
        </w:rPr>
        <w:lastRenderedPageBreak/>
        <w:t>study in psoriasis is represented by a multicenter Italian study, recently completed, that is named “GENDER A</w:t>
      </w:r>
      <w:r w:rsidR="00B357AF" w:rsidRPr="00084ECD">
        <w:rPr>
          <w:rFonts w:ascii="Book Antiqua" w:hAnsi="Book Antiqua" w:cs="Lucida Sans Unicode"/>
          <w:lang w:val="en-US"/>
        </w:rPr>
        <w:t>TTENTION</w:t>
      </w:r>
      <w:proofErr w:type="gramStart"/>
      <w:r w:rsidR="00B644CF" w:rsidRPr="00084ECD">
        <w:rPr>
          <w:rFonts w:ascii="Book Antiqua" w:hAnsi="Book Antiqua" w:cs="Lucida Sans Unicode"/>
          <w:lang w:val="en-US"/>
        </w:rPr>
        <w:t>”</w:t>
      </w:r>
      <w:r w:rsidR="00B644CF" w:rsidRPr="00084ECD">
        <w:rPr>
          <w:rFonts w:ascii="Book Antiqua" w:hAnsi="Book Antiqua"/>
          <w:vertAlign w:val="superscript"/>
          <w:lang w:val="en-US"/>
        </w:rPr>
        <w:t>[</w:t>
      </w:r>
      <w:proofErr w:type="gramEnd"/>
      <w:r w:rsidR="004E3BB9" w:rsidRPr="00084ECD">
        <w:rPr>
          <w:rFonts w:ascii="Book Antiqua" w:hAnsi="Book Antiqua"/>
          <w:vertAlign w:val="superscript"/>
          <w:lang w:val="en-US"/>
        </w:rPr>
        <w:t>93</w:t>
      </w:r>
      <w:r w:rsidR="00B644CF" w:rsidRPr="00084ECD">
        <w:rPr>
          <w:rFonts w:ascii="Book Antiqua" w:hAnsi="Book Antiqua"/>
          <w:vertAlign w:val="superscript"/>
          <w:lang w:val="en-US"/>
        </w:rPr>
        <w:t>]</w:t>
      </w:r>
      <w:r w:rsidR="00B644CF" w:rsidRPr="00084ECD">
        <w:rPr>
          <w:rFonts w:ascii="Book Antiqua" w:hAnsi="Book Antiqua" w:cs="StempelSchneidlerStd-Roman"/>
          <w:lang w:val="en-US"/>
        </w:rPr>
        <w:t>.</w:t>
      </w:r>
      <w:r w:rsidR="00084ECD" w:rsidRPr="00084ECD">
        <w:rPr>
          <w:rFonts w:ascii="Book Antiqua" w:hAnsi="Book Antiqua" w:cs="StempelSchneidlerStd-Roman"/>
          <w:lang w:val="en-US"/>
        </w:rPr>
        <w:t xml:space="preserve"> </w:t>
      </w:r>
      <w:r w:rsidR="00B644CF" w:rsidRPr="00084ECD">
        <w:rPr>
          <w:rFonts w:ascii="Book Antiqua" w:hAnsi="Book Antiqua" w:cs="Lucida Sans Unicode"/>
          <w:lang w:val="en-US"/>
        </w:rPr>
        <w:t xml:space="preserve">This study was aimed at assessing the influence of gender and hormones on the incidence of adverse events and adverse reactions in patients with plaque psoriasis treated with cyclosporine. </w:t>
      </w:r>
    </w:p>
    <w:p w:rsidR="00541FDC" w:rsidRPr="00084ECD" w:rsidRDefault="000E4CFE" w:rsidP="00084ECD">
      <w:pPr>
        <w:pStyle w:val="a3"/>
        <w:shd w:val="clear" w:color="auto" w:fill="FFFFFF"/>
        <w:spacing w:before="0" w:beforeAutospacing="0" w:after="0" w:afterAutospacing="0" w:line="360" w:lineRule="auto"/>
        <w:ind w:firstLineChars="200" w:firstLine="480"/>
        <w:jc w:val="both"/>
        <w:rPr>
          <w:rFonts w:ascii="Book Antiqua" w:hAnsi="Book Antiqua" w:cs="Arial"/>
          <w:lang w:val="en-US"/>
        </w:rPr>
      </w:pPr>
      <w:r w:rsidRPr="00084ECD">
        <w:rPr>
          <w:rFonts w:ascii="Book Antiqua" w:hAnsi="Book Antiqua" w:cs="Arial"/>
          <w:lang w:val="en-US"/>
        </w:rPr>
        <w:t>We think that this topic</w:t>
      </w:r>
      <w:r w:rsidR="00541FDC" w:rsidRPr="00084ECD">
        <w:rPr>
          <w:rFonts w:ascii="Book Antiqua" w:hAnsi="Book Antiqua" w:cs="Arial"/>
          <w:lang w:val="en-US"/>
        </w:rPr>
        <w:t xml:space="preserve"> should deserve more extensive and adequate attention in future evaluations, with special focus on the practical implications that gender-specific characteristics may have on the prognosis</w:t>
      </w:r>
      <w:r w:rsidR="00113490" w:rsidRPr="00084ECD">
        <w:rPr>
          <w:rFonts w:ascii="Book Antiqua" w:hAnsi="Book Antiqua" w:cs="Arial"/>
          <w:lang w:val="en-US"/>
        </w:rPr>
        <w:t xml:space="preserve"> and </w:t>
      </w:r>
      <w:r w:rsidR="00541FDC" w:rsidRPr="00084ECD">
        <w:rPr>
          <w:rFonts w:ascii="Book Antiqua" w:hAnsi="Book Antiqua" w:cs="Arial"/>
          <w:lang w:val="en-US"/>
        </w:rPr>
        <w:t>therapeutic management</w:t>
      </w:r>
      <w:r w:rsidR="00113490" w:rsidRPr="00084ECD">
        <w:rPr>
          <w:rFonts w:ascii="Book Antiqua" w:hAnsi="Book Antiqua" w:cs="Arial"/>
          <w:lang w:val="en-US"/>
        </w:rPr>
        <w:t>.</w:t>
      </w:r>
    </w:p>
    <w:p w:rsidR="00113490" w:rsidRPr="00084ECD" w:rsidRDefault="00113490" w:rsidP="00C44C06">
      <w:pPr>
        <w:pStyle w:val="a3"/>
        <w:shd w:val="clear" w:color="auto" w:fill="FFFFFF"/>
        <w:spacing w:before="0" w:beforeAutospacing="0" w:after="0" w:afterAutospacing="0" w:line="360" w:lineRule="auto"/>
        <w:jc w:val="both"/>
        <w:rPr>
          <w:rFonts w:ascii="Book Antiqua" w:hAnsi="Book Antiqua" w:cs="Arial"/>
          <w:b/>
          <w:lang w:val="en-US"/>
        </w:rPr>
      </w:pPr>
    </w:p>
    <w:p w:rsidR="009B7191" w:rsidRPr="00084ECD" w:rsidRDefault="00AB69F9" w:rsidP="00C44C06">
      <w:pPr>
        <w:shd w:val="clear" w:color="auto" w:fill="FFFFFF"/>
        <w:spacing w:after="0" w:line="360" w:lineRule="auto"/>
        <w:jc w:val="both"/>
        <w:rPr>
          <w:rFonts w:ascii="Book Antiqua" w:hAnsi="Book Antiqua" w:cs="Arial"/>
          <w:b/>
          <w:sz w:val="24"/>
          <w:szCs w:val="24"/>
          <w:lang w:val="en-US" w:eastAsia="zh-CN"/>
        </w:rPr>
      </w:pPr>
      <w:r w:rsidRPr="00084ECD">
        <w:rPr>
          <w:rFonts w:ascii="Book Antiqua" w:hAnsi="Book Antiqua" w:cs="Arial"/>
          <w:b/>
          <w:sz w:val="24"/>
          <w:szCs w:val="24"/>
          <w:lang w:val="en-US"/>
        </w:rPr>
        <w:t>REFERENCES</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1 </w:t>
      </w:r>
      <w:r w:rsidRPr="00084ECD">
        <w:rPr>
          <w:rFonts w:ascii="Book Antiqua" w:eastAsia="宋体" w:hAnsi="Book Antiqua" w:cs="宋体"/>
          <w:b/>
          <w:bCs/>
          <w:sz w:val="24"/>
          <w:szCs w:val="24"/>
          <w:lang w:val="en-US" w:eastAsia="zh-CN"/>
        </w:rPr>
        <w:t>Chen W</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Mempel</w:t>
      </w:r>
      <w:proofErr w:type="spellEnd"/>
      <w:r w:rsidRPr="00084ECD">
        <w:rPr>
          <w:rFonts w:ascii="Book Antiqua" w:eastAsia="宋体" w:hAnsi="Book Antiqua" w:cs="宋体"/>
          <w:sz w:val="24"/>
          <w:szCs w:val="24"/>
          <w:lang w:val="en-US" w:eastAsia="zh-CN"/>
        </w:rPr>
        <w:t xml:space="preserve"> M, </w:t>
      </w:r>
      <w:proofErr w:type="spellStart"/>
      <w:r w:rsidRPr="00084ECD">
        <w:rPr>
          <w:rFonts w:ascii="Book Antiqua" w:eastAsia="宋体" w:hAnsi="Book Antiqua" w:cs="宋体"/>
          <w:sz w:val="24"/>
          <w:szCs w:val="24"/>
          <w:lang w:val="en-US" w:eastAsia="zh-CN"/>
        </w:rPr>
        <w:t>Traidl</w:t>
      </w:r>
      <w:proofErr w:type="spellEnd"/>
      <w:r w:rsidRPr="00084ECD">
        <w:rPr>
          <w:rFonts w:ascii="Book Antiqua" w:eastAsia="宋体" w:hAnsi="Book Antiqua" w:cs="宋体"/>
          <w:sz w:val="24"/>
          <w:szCs w:val="24"/>
          <w:lang w:val="en-US" w:eastAsia="zh-CN"/>
        </w:rPr>
        <w:t xml:space="preserve">-Hofmann C, Al </w:t>
      </w:r>
      <w:proofErr w:type="spellStart"/>
      <w:r w:rsidRPr="00084ECD">
        <w:rPr>
          <w:rFonts w:ascii="Book Antiqua" w:eastAsia="宋体" w:hAnsi="Book Antiqua" w:cs="宋体"/>
          <w:sz w:val="24"/>
          <w:szCs w:val="24"/>
          <w:lang w:val="en-US" w:eastAsia="zh-CN"/>
        </w:rPr>
        <w:t>Khusaei</w:t>
      </w:r>
      <w:proofErr w:type="spellEnd"/>
      <w:r w:rsidRPr="00084ECD">
        <w:rPr>
          <w:rFonts w:ascii="Book Antiqua" w:eastAsia="宋体" w:hAnsi="Book Antiqua" w:cs="宋体"/>
          <w:sz w:val="24"/>
          <w:szCs w:val="24"/>
          <w:lang w:val="en-US" w:eastAsia="zh-CN"/>
        </w:rPr>
        <w:t xml:space="preserve"> S, Ring J. Gender aspects in skin diseases. </w:t>
      </w:r>
      <w:r w:rsidRPr="00084ECD">
        <w:rPr>
          <w:rFonts w:ascii="Book Antiqua" w:eastAsia="宋体" w:hAnsi="Book Antiqua" w:cs="宋体"/>
          <w:i/>
          <w:iCs/>
          <w:sz w:val="24"/>
          <w:szCs w:val="24"/>
          <w:lang w:val="en-US" w:eastAsia="zh-CN"/>
        </w:rPr>
        <w:t xml:space="preserve">J </w:t>
      </w:r>
      <w:proofErr w:type="spellStart"/>
      <w:r w:rsidRPr="00084ECD">
        <w:rPr>
          <w:rFonts w:ascii="Book Antiqua" w:eastAsia="宋体" w:hAnsi="Book Antiqua" w:cs="宋体"/>
          <w:i/>
          <w:iCs/>
          <w:sz w:val="24"/>
          <w:szCs w:val="24"/>
          <w:lang w:val="en-US" w:eastAsia="zh-CN"/>
        </w:rPr>
        <w:t>Eur</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Acad</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Venereol</w:t>
      </w:r>
      <w:proofErr w:type="spellEnd"/>
      <w:r w:rsidRPr="00084ECD">
        <w:rPr>
          <w:rFonts w:ascii="Book Antiqua" w:eastAsia="宋体" w:hAnsi="Book Antiqua" w:cs="宋体"/>
          <w:sz w:val="24"/>
          <w:szCs w:val="24"/>
          <w:lang w:val="en-US" w:eastAsia="zh-CN"/>
        </w:rPr>
        <w:t xml:space="preserve"> 2010; </w:t>
      </w:r>
      <w:r w:rsidRPr="00084ECD">
        <w:rPr>
          <w:rFonts w:ascii="Book Antiqua" w:eastAsia="宋体" w:hAnsi="Book Antiqua" w:cs="宋体"/>
          <w:b/>
          <w:bCs/>
          <w:sz w:val="24"/>
          <w:szCs w:val="24"/>
          <w:lang w:val="en-US" w:eastAsia="zh-CN"/>
        </w:rPr>
        <w:t>24</w:t>
      </w:r>
      <w:r w:rsidRPr="00084ECD">
        <w:rPr>
          <w:rFonts w:ascii="Book Antiqua" w:eastAsia="宋体" w:hAnsi="Book Antiqua" w:cs="宋体"/>
          <w:sz w:val="24"/>
          <w:szCs w:val="24"/>
          <w:lang w:val="en-US" w:eastAsia="zh-CN"/>
        </w:rPr>
        <w:t>: 1378-1385 [PMID: 20384686 DOI: 10.1111/j.1468-3083.2010.03668.x]</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proofErr w:type="gramStart"/>
      <w:r w:rsidRPr="00084ECD">
        <w:rPr>
          <w:rFonts w:ascii="Book Antiqua" w:eastAsia="宋体" w:hAnsi="Book Antiqua" w:cs="宋体"/>
          <w:sz w:val="24"/>
          <w:szCs w:val="24"/>
          <w:lang w:val="en-US" w:eastAsia="zh-CN"/>
        </w:rPr>
        <w:t xml:space="preserve">2 </w:t>
      </w:r>
      <w:proofErr w:type="spellStart"/>
      <w:r w:rsidRPr="00084ECD">
        <w:rPr>
          <w:rFonts w:ascii="Book Antiqua" w:eastAsia="宋体" w:hAnsi="Book Antiqua" w:cs="宋体"/>
          <w:b/>
          <w:bCs/>
          <w:sz w:val="24"/>
          <w:szCs w:val="24"/>
          <w:lang w:val="en-US" w:eastAsia="zh-CN"/>
        </w:rPr>
        <w:t>Giacomoni</w:t>
      </w:r>
      <w:proofErr w:type="spellEnd"/>
      <w:r w:rsidRPr="00084ECD">
        <w:rPr>
          <w:rFonts w:ascii="Book Antiqua" w:eastAsia="宋体" w:hAnsi="Book Antiqua" w:cs="宋体"/>
          <w:b/>
          <w:bCs/>
          <w:sz w:val="24"/>
          <w:szCs w:val="24"/>
          <w:lang w:val="en-US" w:eastAsia="zh-CN"/>
        </w:rPr>
        <w:t xml:space="preserve"> PU</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Mammone</w:t>
      </w:r>
      <w:proofErr w:type="spellEnd"/>
      <w:r w:rsidRPr="00084ECD">
        <w:rPr>
          <w:rFonts w:ascii="Book Antiqua" w:eastAsia="宋体" w:hAnsi="Book Antiqua" w:cs="宋体"/>
          <w:sz w:val="24"/>
          <w:szCs w:val="24"/>
          <w:lang w:val="en-US" w:eastAsia="zh-CN"/>
        </w:rPr>
        <w:t xml:space="preserve"> T, Teri M. Gender-linked differences in human skin.</w:t>
      </w:r>
      <w:proofErr w:type="gramEnd"/>
      <w:r w:rsidRPr="00084ECD">
        <w:rPr>
          <w:rFonts w:ascii="Book Antiqua" w:eastAsia="宋体" w:hAnsi="Book Antiqua" w:cs="宋体"/>
          <w:sz w:val="24"/>
          <w:szCs w:val="24"/>
          <w:lang w:val="en-US" w:eastAsia="zh-CN"/>
        </w:rPr>
        <w:t xml:space="preserve"> </w:t>
      </w:r>
      <w:r w:rsidRPr="00084ECD">
        <w:rPr>
          <w:rFonts w:ascii="Book Antiqua" w:eastAsia="宋体" w:hAnsi="Book Antiqua" w:cs="宋体"/>
          <w:i/>
          <w:iCs/>
          <w:sz w:val="24"/>
          <w:szCs w:val="24"/>
          <w:lang w:val="en-US" w:eastAsia="zh-CN"/>
        </w:rPr>
        <w:t xml:space="preserve">J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Sci</w:t>
      </w:r>
      <w:proofErr w:type="spellEnd"/>
      <w:r w:rsidRPr="00084ECD">
        <w:rPr>
          <w:rFonts w:ascii="Book Antiqua" w:eastAsia="宋体" w:hAnsi="Book Antiqua" w:cs="宋体"/>
          <w:sz w:val="24"/>
          <w:szCs w:val="24"/>
          <w:lang w:val="en-US" w:eastAsia="zh-CN"/>
        </w:rPr>
        <w:t xml:space="preserve"> 2009; </w:t>
      </w:r>
      <w:r w:rsidRPr="00084ECD">
        <w:rPr>
          <w:rFonts w:ascii="Book Antiqua" w:eastAsia="宋体" w:hAnsi="Book Antiqua" w:cs="宋体"/>
          <w:b/>
          <w:bCs/>
          <w:sz w:val="24"/>
          <w:szCs w:val="24"/>
          <w:lang w:val="en-US" w:eastAsia="zh-CN"/>
        </w:rPr>
        <w:t>55</w:t>
      </w:r>
      <w:r w:rsidRPr="00084ECD">
        <w:rPr>
          <w:rFonts w:ascii="Book Antiqua" w:eastAsia="宋体" w:hAnsi="Book Antiqua" w:cs="宋体"/>
          <w:sz w:val="24"/>
          <w:szCs w:val="24"/>
          <w:lang w:val="en-US" w:eastAsia="zh-CN"/>
        </w:rPr>
        <w:t>: 144-149 [PMID: 19574028 DOI: 10.1016/j.jdermsci.2009.06.001]</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3 </w:t>
      </w:r>
      <w:proofErr w:type="spellStart"/>
      <w:r w:rsidRPr="00084ECD">
        <w:rPr>
          <w:rFonts w:ascii="Book Antiqua" w:eastAsia="宋体" w:hAnsi="Book Antiqua" w:cs="宋体"/>
          <w:b/>
          <w:bCs/>
          <w:sz w:val="24"/>
          <w:szCs w:val="24"/>
          <w:lang w:val="en-US" w:eastAsia="zh-CN"/>
        </w:rPr>
        <w:t>Christophers</w:t>
      </w:r>
      <w:proofErr w:type="spellEnd"/>
      <w:r w:rsidRPr="00084ECD">
        <w:rPr>
          <w:rFonts w:ascii="Book Antiqua" w:eastAsia="宋体" w:hAnsi="Book Antiqua" w:cs="宋体"/>
          <w:b/>
          <w:bCs/>
          <w:sz w:val="24"/>
          <w:szCs w:val="24"/>
          <w:lang w:val="en-US" w:eastAsia="zh-CN"/>
        </w:rPr>
        <w:t xml:space="preserve"> E</w:t>
      </w:r>
      <w:r w:rsidRPr="00084ECD">
        <w:rPr>
          <w:rFonts w:ascii="Book Antiqua" w:eastAsia="宋体" w:hAnsi="Book Antiqua" w:cs="宋体"/>
          <w:sz w:val="24"/>
          <w:szCs w:val="24"/>
          <w:lang w:val="en-US" w:eastAsia="zh-CN"/>
        </w:rPr>
        <w:t xml:space="preserve">. Psoriasis--epidemiology and clinical spectrum. </w:t>
      </w:r>
      <w:proofErr w:type="spellStart"/>
      <w:r w:rsidRPr="00084ECD">
        <w:rPr>
          <w:rFonts w:ascii="Book Antiqua" w:eastAsia="宋体" w:hAnsi="Book Antiqua" w:cs="宋体"/>
          <w:i/>
          <w:iCs/>
          <w:sz w:val="24"/>
          <w:szCs w:val="24"/>
          <w:lang w:val="en-US" w:eastAsia="zh-CN"/>
        </w:rPr>
        <w:t>Clin</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Exp</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2001; </w:t>
      </w:r>
      <w:r w:rsidRPr="00084ECD">
        <w:rPr>
          <w:rFonts w:ascii="Book Antiqua" w:eastAsia="宋体" w:hAnsi="Book Antiqua" w:cs="宋体"/>
          <w:b/>
          <w:bCs/>
          <w:sz w:val="24"/>
          <w:szCs w:val="24"/>
          <w:lang w:val="en-US" w:eastAsia="zh-CN"/>
        </w:rPr>
        <w:t>26</w:t>
      </w:r>
      <w:r w:rsidRPr="00084ECD">
        <w:rPr>
          <w:rFonts w:ascii="Book Antiqua" w:eastAsia="宋体" w:hAnsi="Book Antiqua" w:cs="宋体"/>
          <w:sz w:val="24"/>
          <w:szCs w:val="24"/>
          <w:lang w:val="en-US" w:eastAsia="zh-CN"/>
        </w:rPr>
        <w:t>: 314-320 [PMID: 11422182]</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4 </w:t>
      </w:r>
      <w:r w:rsidRPr="00084ECD">
        <w:rPr>
          <w:rFonts w:ascii="Book Antiqua" w:eastAsia="宋体" w:hAnsi="Book Antiqua" w:cs="宋体"/>
          <w:b/>
          <w:bCs/>
          <w:sz w:val="24"/>
          <w:szCs w:val="24"/>
          <w:lang w:val="en-US" w:eastAsia="zh-CN"/>
        </w:rPr>
        <w:t>Nestle FO</w:t>
      </w:r>
      <w:r w:rsidRPr="00084ECD">
        <w:rPr>
          <w:rFonts w:ascii="Book Antiqua" w:eastAsia="宋体" w:hAnsi="Book Antiqua" w:cs="宋体"/>
          <w:sz w:val="24"/>
          <w:szCs w:val="24"/>
          <w:lang w:val="en-US" w:eastAsia="zh-CN"/>
        </w:rPr>
        <w:t xml:space="preserve">, Kaplan DH, Barker J. Psoriasis. </w:t>
      </w:r>
      <w:r w:rsidRPr="00084ECD">
        <w:rPr>
          <w:rFonts w:ascii="Book Antiqua" w:eastAsia="宋体" w:hAnsi="Book Antiqua" w:cs="宋体"/>
          <w:i/>
          <w:iCs/>
          <w:sz w:val="24"/>
          <w:szCs w:val="24"/>
          <w:lang w:val="en-US" w:eastAsia="zh-CN"/>
        </w:rPr>
        <w:t xml:space="preserve">N </w:t>
      </w:r>
      <w:proofErr w:type="spellStart"/>
      <w:r w:rsidRPr="00084ECD">
        <w:rPr>
          <w:rFonts w:ascii="Book Antiqua" w:eastAsia="宋体" w:hAnsi="Book Antiqua" w:cs="宋体"/>
          <w:i/>
          <w:iCs/>
          <w:sz w:val="24"/>
          <w:szCs w:val="24"/>
          <w:lang w:val="en-US" w:eastAsia="zh-CN"/>
        </w:rPr>
        <w:t>Engl</w:t>
      </w:r>
      <w:proofErr w:type="spellEnd"/>
      <w:r w:rsidRPr="00084ECD">
        <w:rPr>
          <w:rFonts w:ascii="Book Antiqua" w:eastAsia="宋体" w:hAnsi="Book Antiqua" w:cs="宋体"/>
          <w:i/>
          <w:iCs/>
          <w:sz w:val="24"/>
          <w:szCs w:val="24"/>
          <w:lang w:val="en-US" w:eastAsia="zh-CN"/>
        </w:rPr>
        <w:t xml:space="preserve"> J Med</w:t>
      </w:r>
      <w:r w:rsidRPr="00084ECD">
        <w:rPr>
          <w:rFonts w:ascii="Book Antiqua" w:eastAsia="宋体" w:hAnsi="Book Antiqua" w:cs="宋体"/>
          <w:sz w:val="24"/>
          <w:szCs w:val="24"/>
          <w:lang w:val="en-US" w:eastAsia="zh-CN"/>
        </w:rPr>
        <w:t xml:space="preserve"> 2009; </w:t>
      </w:r>
      <w:r w:rsidRPr="00084ECD">
        <w:rPr>
          <w:rFonts w:ascii="Book Antiqua" w:eastAsia="宋体" w:hAnsi="Book Antiqua" w:cs="宋体"/>
          <w:b/>
          <w:bCs/>
          <w:sz w:val="24"/>
          <w:szCs w:val="24"/>
          <w:lang w:val="en-US" w:eastAsia="zh-CN"/>
        </w:rPr>
        <w:t>361</w:t>
      </w:r>
      <w:r w:rsidRPr="00084ECD">
        <w:rPr>
          <w:rFonts w:ascii="Book Antiqua" w:eastAsia="宋体" w:hAnsi="Book Antiqua" w:cs="宋体"/>
          <w:sz w:val="24"/>
          <w:szCs w:val="24"/>
          <w:lang w:val="en-US" w:eastAsia="zh-CN"/>
        </w:rPr>
        <w:t>: 496-509 [PMID: 19641206 DOI: 10.1056/NEJMra0804595]</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5 </w:t>
      </w:r>
      <w:proofErr w:type="spellStart"/>
      <w:r w:rsidRPr="00084ECD">
        <w:rPr>
          <w:rFonts w:ascii="Book Antiqua" w:eastAsia="宋体" w:hAnsi="Book Antiqua" w:cs="宋体"/>
          <w:b/>
          <w:bCs/>
          <w:sz w:val="24"/>
          <w:szCs w:val="24"/>
          <w:lang w:val="en-US" w:eastAsia="zh-CN"/>
        </w:rPr>
        <w:t>Mak</w:t>
      </w:r>
      <w:proofErr w:type="spellEnd"/>
      <w:r w:rsidRPr="00084ECD">
        <w:rPr>
          <w:rFonts w:ascii="Book Antiqua" w:eastAsia="宋体" w:hAnsi="Book Antiqua" w:cs="宋体"/>
          <w:b/>
          <w:bCs/>
          <w:sz w:val="24"/>
          <w:szCs w:val="24"/>
          <w:lang w:val="en-US" w:eastAsia="zh-CN"/>
        </w:rPr>
        <w:t xml:space="preserve"> RK</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Hundhausen</w:t>
      </w:r>
      <w:proofErr w:type="spellEnd"/>
      <w:r w:rsidRPr="00084ECD">
        <w:rPr>
          <w:rFonts w:ascii="Book Antiqua" w:eastAsia="宋体" w:hAnsi="Book Antiqua" w:cs="宋体"/>
          <w:sz w:val="24"/>
          <w:szCs w:val="24"/>
          <w:lang w:val="en-US" w:eastAsia="zh-CN"/>
        </w:rPr>
        <w:t xml:space="preserve"> C, Nestle FO. </w:t>
      </w:r>
      <w:proofErr w:type="gramStart"/>
      <w:r w:rsidRPr="00084ECD">
        <w:rPr>
          <w:rFonts w:ascii="Book Antiqua" w:eastAsia="宋体" w:hAnsi="Book Antiqua" w:cs="宋体"/>
          <w:sz w:val="24"/>
          <w:szCs w:val="24"/>
          <w:lang w:val="en-US" w:eastAsia="zh-CN"/>
        </w:rPr>
        <w:t xml:space="preserve">Progress in understanding the </w:t>
      </w:r>
      <w:proofErr w:type="spellStart"/>
      <w:r w:rsidRPr="00084ECD">
        <w:rPr>
          <w:rFonts w:ascii="Book Antiqua" w:eastAsia="宋体" w:hAnsi="Book Antiqua" w:cs="宋体"/>
          <w:sz w:val="24"/>
          <w:szCs w:val="24"/>
          <w:lang w:val="en-US" w:eastAsia="zh-CN"/>
        </w:rPr>
        <w:t>immunopathogenesis</w:t>
      </w:r>
      <w:proofErr w:type="spellEnd"/>
      <w:r w:rsidRPr="00084ECD">
        <w:rPr>
          <w:rFonts w:ascii="Book Antiqua" w:eastAsia="宋体" w:hAnsi="Book Antiqua" w:cs="宋体"/>
          <w:sz w:val="24"/>
          <w:szCs w:val="24"/>
          <w:lang w:val="en-US" w:eastAsia="zh-CN"/>
        </w:rPr>
        <w:t xml:space="preserve"> of psoriasis.</w:t>
      </w:r>
      <w:proofErr w:type="gramEnd"/>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i/>
          <w:iCs/>
          <w:sz w:val="24"/>
          <w:szCs w:val="24"/>
          <w:lang w:val="en-US" w:eastAsia="zh-CN"/>
        </w:rPr>
        <w:t>Actas</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Dermosifiliogr</w:t>
      </w:r>
      <w:proofErr w:type="spellEnd"/>
      <w:r w:rsidRPr="00084ECD">
        <w:rPr>
          <w:rFonts w:ascii="Book Antiqua" w:eastAsia="宋体" w:hAnsi="Book Antiqua" w:cs="宋体"/>
          <w:sz w:val="24"/>
          <w:szCs w:val="24"/>
          <w:lang w:val="en-US" w:eastAsia="zh-CN"/>
        </w:rPr>
        <w:t xml:space="preserve"> 2009; </w:t>
      </w:r>
      <w:r w:rsidRPr="00084ECD">
        <w:rPr>
          <w:rFonts w:ascii="Book Antiqua" w:eastAsia="宋体" w:hAnsi="Book Antiqua" w:cs="宋体"/>
          <w:b/>
          <w:bCs/>
          <w:sz w:val="24"/>
          <w:szCs w:val="24"/>
          <w:lang w:val="en-US" w:eastAsia="zh-CN"/>
        </w:rPr>
        <w:t xml:space="preserve">100 </w:t>
      </w:r>
      <w:proofErr w:type="spellStart"/>
      <w:r w:rsidRPr="00084ECD">
        <w:rPr>
          <w:rFonts w:ascii="Book Antiqua" w:eastAsia="宋体" w:hAnsi="Book Antiqua" w:cs="宋体"/>
          <w:b/>
          <w:bCs/>
          <w:sz w:val="24"/>
          <w:szCs w:val="24"/>
          <w:lang w:val="en-US" w:eastAsia="zh-CN"/>
        </w:rPr>
        <w:t>Suppl</w:t>
      </w:r>
      <w:proofErr w:type="spellEnd"/>
      <w:r w:rsidRPr="00084ECD">
        <w:rPr>
          <w:rFonts w:ascii="Book Antiqua" w:eastAsia="宋体" w:hAnsi="Book Antiqua" w:cs="宋体"/>
          <w:b/>
          <w:bCs/>
          <w:sz w:val="24"/>
          <w:szCs w:val="24"/>
          <w:lang w:val="en-US" w:eastAsia="zh-CN"/>
        </w:rPr>
        <w:t xml:space="preserve"> 2</w:t>
      </w:r>
      <w:r w:rsidRPr="00084ECD">
        <w:rPr>
          <w:rFonts w:ascii="Book Antiqua" w:eastAsia="宋体" w:hAnsi="Book Antiqua" w:cs="宋体"/>
          <w:sz w:val="24"/>
          <w:szCs w:val="24"/>
          <w:lang w:val="en-US" w:eastAsia="zh-CN"/>
        </w:rPr>
        <w:t>: 2-13 [PMID: 20096156]</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proofErr w:type="gramStart"/>
      <w:r w:rsidRPr="00084ECD">
        <w:rPr>
          <w:rFonts w:ascii="Book Antiqua" w:eastAsia="宋体" w:hAnsi="Book Antiqua" w:cs="宋体"/>
          <w:sz w:val="24"/>
          <w:szCs w:val="24"/>
          <w:lang w:val="en-US" w:eastAsia="zh-CN"/>
        </w:rPr>
        <w:t xml:space="preserve">6 </w:t>
      </w:r>
      <w:r w:rsidRPr="00084ECD">
        <w:rPr>
          <w:rFonts w:ascii="Book Antiqua" w:eastAsia="宋体" w:hAnsi="Book Antiqua" w:cs="宋体"/>
          <w:b/>
          <w:bCs/>
          <w:sz w:val="24"/>
          <w:szCs w:val="24"/>
          <w:lang w:val="en-US" w:eastAsia="zh-CN"/>
        </w:rPr>
        <w:t>Langley RG</w:t>
      </w:r>
      <w:r w:rsidRPr="00084ECD">
        <w:rPr>
          <w:rFonts w:ascii="Book Antiqua" w:eastAsia="宋体" w:hAnsi="Book Antiqua" w:cs="宋体"/>
          <w:sz w:val="24"/>
          <w:szCs w:val="24"/>
          <w:lang w:val="en-US" w:eastAsia="zh-CN"/>
        </w:rPr>
        <w:t>, Krueger GG, Griffiths CE.</w:t>
      </w:r>
      <w:proofErr w:type="gramEnd"/>
      <w:r w:rsidRPr="00084ECD">
        <w:rPr>
          <w:rFonts w:ascii="Book Antiqua" w:eastAsia="宋体" w:hAnsi="Book Antiqua" w:cs="宋体"/>
          <w:sz w:val="24"/>
          <w:szCs w:val="24"/>
          <w:lang w:val="en-US" w:eastAsia="zh-CN"/>
        </w:rPr>
        <w:t xml:space="preserve"> Psoriasis: epidemiology, clinical features, and quality of life. </w:t>
      </w:r>
      <w:r w:rsidRPr="00084ECD">
        <w:rPr>
          <w:rFonts w:ascii="Book Antiqua" w:eastAsia="宋体" w:hAnsi="Book Antiqua" w:cs="宋体"/>
          <w:i/>
          <w:iCs/>
          <w:sz w:val="24"/>
          <w:szCs w:val="24"/>
          <w:lang w:val="en-US" w:eastAsia="zh-CN"/>
        </w:rPr>
        <w:t>Ann Rheum Dis</w:t>
      </w:r>
      <w:r w:rsidRPr="00084ECD">
        <w:rPr>
          <w:rFonts w:ascii="Book Antiqua" w:eastAsia="宋体" w:hAnsi="Book Antiqua" w:cs="宋体"/>
          <w:sz w:val="24"/>
          <w:szCs w:val="24"/>
          <w:lang w:val="en-US" w:eastAsia="zh-CN"/>
        </w:rPr>
        <w:t xml:space="preserve"> 2005; </w:t>
      </w:r>
      <w:r w:rsidRPr="00084ECD">
        <w:rPr>
          <w:rFonts w:ascii="Book Antiqua" w:eastAsia="宋体" w:hAnsi="Book Antiqua" w:cs="宋体"/>
          <w:b/>
          <w:bCs/>
          <w:sz w:val="24"/>
          <w:szCs w:val="24"/>
          <w:lang w:val="en-US" w:eastAsia="zh-CN"/>
        </w:rPr>
        <w:t xml:space="preserve">64 </w:t>
      </w:r>
      <w:proofErr w:type="spellStart"/>
      <w:r w:rsidRPr="00084ECD">
        <w:rPr>
          <w:rFonts w:ascii="Book Antiqua" w:eastAsia="宋体" w:hAnsi="Book Antiqua" w:cs="宋体"/>
          <w:b/>
          <w:bCs/>
          <w:sz w:val="24"/>
          <w:szCs w:val="24"/>
          <w:lang w:val="en-US" w:eastAsia="zh-CN"/>
        </w:rPr>
        <w:t>Suppl</w:t>
      </w:r>
      <w:proofErr w:type="spellEnd"/>
      <w:r w:rsidRPr="00084ECD">
        <w:rPr>
          <w:rFonts w:ascii="Book Antiqua" w:eastAsia="宋体" w:hAnsi="Book Antiqua" w:cs="宋体"/>
          <w:b/>
          <w:bCs/>
          <w:sz w:val="24"/>
          <w:szCs w:val="24"/>
          <w:lang w:val="en-US" w:eastAsia="zh-CN"/>
        </w:rPr>
        <w:t xml:space="preserve"> 2</w:t>
      </w:r>
      <w:r w:rsidRPr="00084ECD">
        <w:rPr>
          <w:rFonts w:ascii="Book Antiqua" w:eastAsia="宋体" w:hAnsi="Book Antiqua" w:cs="宋体"/>
          <w:sz w:val="24"/>
          <w:szCs w:val="24"/>
          <w:lang w:val="en-US" w:eastAsia="zh-CN"/>
        </w:rPr>
        <w:t>: ii18-i23; discussion ii18-i23; [PMID: 15708928]</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7 </w:t>
      </w:r>
      <w:proofErr w:type="spellStart"/>
      <w:r w:rsidRPr="00084ECD">
        <w:rPr>
          <w:rFonts w:ascii="Book Antiqua" w:eastAsia="宋体" w:hAnsi="Book Antiqua" w:cs="宋体"/>
          <w:b/>
          <w:bCs/>
          <w:sz w:val="24"/>
          <w:szCs w:val="24"/>
          <w:lang w:val="en-US" w:eastAsia="zh-CN"/>
        </w:rPr>
        <w:t>Gudjonsson</w:t>
      </w:r>
      <w:proofErr w:type="spellEnd"/>
      <w:r w:rsidRPr="00084ECD">
        <w:rPr>
          <w:rFonts w:ascii="Book Antiqua" w:eastAsia="宋体" w:hAnsi="Book Antiqua" w:cs="宋体"/>
          <w:b/>
          <w:bCs/>
          <w:sz w:val="24"/>
          <w:szCs w:val="24"/>
          <w:lang w:val="en-US" w:eastAsia="zh-CN"/>
        </w:rPr>
        <w:t xml:space="preserve"> JE</w:t>
      </w:r>
      <w:r w:rsidRPr="00084ECD">
        <w:rPr>
          <w:rFonts w:ascii="Book Antiqua" w:eastAsia="宋体" w:hAnsi="Book Antiqua" w:cs="宋体"/>
          <w:sz w:val="24"/>
          <w:szCs w:val="24"/>
          <w:lang w:val="en-US" w:eastAsia="zh-CN"/>
        </w:rPr>
        <w:t xml:space="preserve">, Elder JT. Psoriasis: epidemiology. </w:t>
      </w:r>
      <w:proofErr w:type="spellStart"/>
      <w:r w:rsidRPr="00084ECD">
        <w:rPr>
          <w:rFonts w:ascii="Book Antiqua" w:eastAsia="宋体" w:hAnsi="Book Antiqua" w:cs="宋体"/>
          <w:i/>
          <w:iCs/>
          <w:sz w:val="24"/>
          <w:szCs w:val="24"/>
          <w:lang w:val="en-US" w:eastAsia="zh-CN"/>
        </w:rPr>
        <w:t>Clin</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w:t>
      </w:r>
      <w:r w:rsidR="00C44C06" w:rsidRPr="00084ECD">
        <w:rPr>
          <w:rFonts w:ascii="Book Antiqua" w:eastAsia="宋体" w:hAnsi="Book Antiqua" w:cs="宋体"/>
          <w:sz w:val="24"/>
          <w:szCs w:val="24"/>
          <w:lang w:val="en-US" w:eastAsia="zh-CN"/>
        </w:rPr>
        <w:t>2007</w:t>
      </w:r>
      <w:r w:rsidRPr="00084ECD">
        <w:rPr>
          <w:rFonts w:ascii="Book Antiqua" w:eastAsia="宋体" w:hAnsi="Book Antiqua" w:cs="宋体"/>
          <w:sz w:val="24"/>
          <w:szCs w:val="24"/>
          <w:lang w:val="en-US" w:eastAsia="zh-CN"/>
        </w:rPr>
        <w:t xml:space="preserve">; </w:t>
      </w:r>
      <w:r w:rsidRPr="00084ECD">
        <w:rPr>
          <w:rFonts w:ascii="Book Antiqua" w:eastAsia="宋体" w:hAnsi="Book Antiqua" w:cs="宋体"/>
          <w:b/>
          <w:bCs/>
          <w:sz w:val="24"/>
          <w:szCs w:val="24"/>
          <w:lang w:val="en-US" w:eastAsia="zh-CN"/>
        </w:rPr>
        <w:t>25</w:t>
      </w:r>
      <w:r w:rsidRPr="00084ECD">
        <w:rPr>
          <w:rFonts w:ascii="Book Antiqua" w:eastAsia="宋体" w:hAnsi="Book Antiqua" w:cs="宋体"/>
          <w:sz w:val="24"/>
          <w:szCs w:val="24"/>
          <w:lang w:val="en-US" w:eastAsia="zh-CN"/>
        </w:rPr>
        <w:t>: 535-546 [PMID: 18021890]</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lastRenderedPageBreak/>
        <w:t xml:space="preserve">8 Farber EM, </w:t>
      </w:r>
      <w:proofErr w:type="spellStart"/>
      <w:r w:rsidRPr="00084ECD">
        <w:rPr>
          <w:rFonts w:ascii="Book Antiqua" w:eastAsia="宋体" w:hAnsi="Book Antiqua" w:cs="宋体"/>
          <w:sz w:val="24"/>
          <w:szCs w:val="24"/>
          <w:lang w:val="en-US" w:eastAsia="zh-CN"/>
        </w:rPr>
        <w:t>Nall</w:t>
      </w:r>
      <w:proofErr w:type="spellEnd"/>
      <w:r w:rsidRPr="00084ECD">
        <w:rPr>
          <w:rFonts w:ascii="Book Antiqua" w:eastAsia="宋体" w:hAnsi="Book Antiqua" w:cs="宋体"/>
          <w:sz w:val="24"/>
          <w:szCs w:val="24"/>
          <w:lang w:val="en-US" w:eastAsia="zh-CN"/>
        </w:rPr>
        <w:t xml:space="preserve"> L. Epidemiology: natural history and genetics. In: </w:t>
      </w:r>
      <w:proofErr w:type="spellStart"/>
      <w:r w:rsidRPr="00084ECD">
        <w:rPr>
          <w:rFonts w:ascii="Book Antiqua" w:eastAsia="宋体" w:hAnsi="Book Antiqua" w:cs="宋体"/>
          <w:sz w:val="24"/>
          <w:szCs w:val="24"/>
          <w:lang w:val="en-US" w:eastAsia="zh-CN"/>
        </w:rPr>
        <w:t>Roenigk</w:t>
      </w:r>
      <w:proofErr w:type="spellEnd"/>
      <w:r w:rsidRPr="00084ECD">
        <w:rPr>
          <w:rFonts w:ascii="Book Antiqua" w:eastAsia="宋体" w:hAnsi="Book Antiqua" w:cs="宋体"/>
          <w:sz w:val="24"/>
          <w:szCs w:val="24"/>
          <w:lang w:val="en-US" w:eastAsia="zh-CN"/>
        </w:rPr>
        <w:t xml:space="preserve"> Jr HH, </w:t>
      </w:r>
      <w:proofErr w:type="spellStart"/>
      <w:r w:rsidRPr="00084ECD">
        <w:rPr>
          <w:rFonts w:ascii="Book Antiqua" w:eastAsia="宋体" w:hAnsi="Book Antiqua" w:cs="宋体"/>
          <w:sz w:val="24"/>
          <w:szCs w:val="24"/>
          <w:lang w:val="en-US" w:eastAsia="zh-CN"/>
        </w:rPr>
        <w:t>Maibach</w:t>
      </w:r>
      <w:proofErr w:type="spellEnd"/>
      <w:r w:rsidRPr="00084ECD">
        <w:rPr>
          <w:rFonts w:ascii="Book Antiqua" w:eastAsia="宋体" w:hAnsi="Book Antiqua" w:cs="宋体"/>
          <w:sz w:val="24"/>
          <w:szCs w:val="24"/>
          <w:lang w:val="en-US" w:eastAsia="zh-CN"/>
        </w:rPr>
        <w:t xml:space="preserve"> HI, editors. </w:t>
      </w:r>
      <w:proofErr w:type="gramStart"/>
      <w:r w:rsidRPr="00084ECD">
        <w:rPr>
          <w:rFonts w:ascii="Book Antiqua" w:eastAsia="宋体" w:hAnsi="Book Antiqua" w:cs="宋体"/>
          <w:sz w:val="24"/>
          <w:szCs w:val="24"/>
          <w:lang w:val="en-US" w:eastAsia="zh-CN"/>
        </w:rPr>
        <w:t>Psoriasis.</w:t>
      </w:r>
      <w:proofErr w:type="gramEnd"/>
      <w:r w:rsidRPr="00084ECD">
        <w:rPr>
          <w:rFonts w:ascii="Book Antiqua" w:eastAsia="宋体" w:hAnsi="Book Antiqua" w:cs="宋体"/>
          <w:sz w:val="24"/>
          <w:szCs w:val="24"/>
          <w:lang w:val="en-US" w:eastAsia="zh-CN"/>
        </w:rPr>
        <w:t xml:space="preserve"> New York: Dekker, 1998: 107-157</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9 </w:t>
      </w:r>
      <w:r w:rsidRPr="00084ECD">
        <w:rPr>
          <w:rFonts w:ascii="Book Antiqua" w:eastAsia="宋体" w:hAnsi="Book Antiqua" w:cs="宋体"/>
          <w:b/>
          <w:bCs/>
          <w:sz w:val="24"/>
          <w:szCs w:val="24"/>
          <w:lang w:val="en-US" w:eastAsia="zh-CN"/>
        </w:rPr>
        <w:t>Olsen AO</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Grjibovski</w:t>
      </w:r>
      <w:proofErr w:type="spellEnd"/>
      <w:r w:rsidRPr="00084ECD">
        <w:rPr>
          <w:rFonts w:ascii="Book Antiqua" w:eastAsia="宋体" w:hAnsi="Book Antiqua" w:cs="宋体"/>
          <w:sz w:val="24"/>
          <w:szCs w:val="24"/>
          <w:lang w:val="en-US" w:eastAsia="zh-CN"/>
        </w:rPr>
        <w:t xml:space="preserve"> A, Magnus P, </w:t>
      </w:r>
      <w:proofErr w:type="spellStart"/>
      <w:r w:rsidRPr="00084ECD">
        <w:rPr>
          <w:rFonts w:ascii="Book Antiqua" w:eastAsia="宋体" w:hAnsi="Book Antiqua" w:cs="宋体"/>
          <w:sz w:val="24"/>
          <w:szCs w:val="24"/>
          <w:lang w:val="en-US" w:eastAsia="zh-CN"/>
        </w:rPr>
        <w:t>Tambs</w:t>
      </w:r>
      <w:proofErr w:type="spellEnd"/>
      <w:r w:rsidRPr="00084ECD">
        <w:rPr>
          <w:rFonts w:ascii="Book Antiqua" w:eastAsia="宋体" w:hAnsi="Book Antiqua" w:cs="宋体"/>
          <w:sz w:val="24"/>
          <w:szCs w:val="24"/>
          <w:lang w:val="en-US" w:eastAsia="zh-CN"/>
        </w:rPr>
        <w:t xml:space="preserve"> K, Harris JR. Psoriasis in Norway as observed in a population-based Norwegian twin panel. </w:t>
      </w:r>
      <w:r w:rsidRPr="00084ECD">
        <w:rPr>
          <w:rFonts w:ascii="Book Antiqua" w:eastAsia="宋体" w:hAnsi="Book Antiqua" w:cs="宋体"/>
          <w:i/>
          <w:iCs/>
          <w:sz w:val="24"/>
          <w:szCs w:val="24"/>
          <w:lang w:val="en-US" w:eastAsia="zh-CN"/>
        </w:rPr>
        <w:t xml:space="preserve">Br J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2005; </w:t>
      </w:r>
      <w:r w:rsidRPr="00084ECD">
        <w:rPr>
          <w:rFonts w:ascii="Book Antiqua" w:eastAsia="宋体" w:hAnsi="Book Antiqua" w:cs="宋体"/>
          <w:b/>
          <w:bCs/>
          <w:sz w:val="24"/>
          <w:szCs w:val="24"/>
          <w:lang w:val="en-US" w:eastAsia="zh-CN"/>
        </w:rPr>
        <w:t>153</w:t>
      </w:r>
      <w:r w:rsidRPr="00084ECD">
        <w:rPr>
          <w:rFonts w:ascii="Book Antiqua" w:eastAsia="宋体" w:hAnsi="Book Antiqua" w:cs="宋体"/>
          <w:sz w:val="24"/>
          <w:szCs w:val="24"/>
          <w:lang w:val="en-US" w:eastAsia="zh-CN"/>
        </w:rPr>
        <w:t>: 346-351 [PMID: 16086747]</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10 </w:t>
      </w:r>
      <w:proofErr w:type="spellStart"/>
      <w:r w:rsidRPr="00084ECD">
        <w:rPr>
          <w:rFonts w:ascii="Book Antiqua" w:eastAsia="宋体" w:hAnsi="Book Antiqua" w:cs="宋体"/>
          <w:b/>
          <w:bCs/>
          <w:sz w:val="24"/>
          <w:szCs w:val="24"/>
          <w:lang w:val="en-US" w:eastAsia="zh-CN"/>
        </w:rPr>
        <w:t>Icen</w:t>
      </w:r>
      <w:proofErr w:type="spellEnd"/>
      <w:r w:rsidRPr="00084ECD">
        <w:rPr>
          <w:rFonts w:ascii="Book Antiqua" w:eastAsia="宋体" w:hAnsi="Book Antiqua" w:cs="宋体"/>
          <w:b/>
          <w:bCs/>
          <w:sz w:val="24"/>
          <w:szCs w:val="24"/>
          <w:lang w:val="en-US" w:eastAsia="zh-CN"/>
        </w:rPr>
        <w:t xml:space="preserve"> M</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Crowson</w:t>
      </w:r>
      <w:proofErr w:type="spellEnd"/>
      <w:r w:rsidRPr="00084ECD">
        <w:rPr>
          <w:rFonts w:ascii="Book Antiqua" w:eastAsia="宋体" w:hAnsi="Book Antiqua" w:cs="宋体"/>
          <w:sz w:val="24"/>
          <w:szCs w:val="24"/>
          <w:lang w:val="en-US" w:eastAsia="zh-CN"/>
        </w:rPr>
        <w:t xml:space="preserve"> CS, </w:t>
      </w:r>
      <w:proofErr w:type="spellStart"/>
      <w:r w:rsidRPr="00084ECD">
        <w:rPr>
          <w:rFonts w:ascii="Book Antiqua" w:eastAsia="宋体" w:hAnsi="Book Antiqua" w:cs="宋体"/>
          <w:sz w:val="24"/>
          <w:szCs w:val="24"/>
          <w:lang w:val="en-US" w:eastAsia="zh-CN"/>
        </w:rPr>
        <w:t>McEvoy</w:t>
      </w:r>
      <w:proofErr w:type="spellEnd"/>
      <w:r w:rsidRPr="00084ECD">
        <w:rPr>
          <w:rFonts w:ascii="Book Antiqua" w:eastAsia="宋体" w:hAnsi="Book Antiqua" w:cs="宋体"/>
          <w:sz w:val="24"/>
          <w:szCs w:val="24"/>
          <w:lang w:val="en-US" w:eastAsia="zh-CN"/>
        </w:rPr>
        <w:t xml:space="preserve"> MT, </w:t>
      </w:r>
      <w:proofErr w:type="spellStart"/>
      <w:r w:rsidRPr="00084ECD">
        <w:rPr>
          <w:rFonts w:ascii="Book Antiqua" w:eastAsia="宋体" w:hAnsi="Book Antiqua" w:cs="宋体"/>
          <w:sz w:val="24"/>
          <w:szCs w:val="24"/>
          <w:lang w:val="en-US" w:eastAsia="zh-CN"/>
        </w:rPr>
        <w:t>Dann</w:t>
      </w:r>
      <w:proofErr w:type="spellEnd"/>
      <w:r w:rsidRPr="00084ECD">
        <w:rPr>
          <w:rFonts w:ascii="Book Antiqua" w:eastAsia="宋体" w:hAnsi="Book Antiqua" w:cs="宋体"/>
          <w:sz w:val="24"/>
          <w:szCs w:val="24"/>
          <w:lang w:val="en-US" w:eastAsia="zh-CN"/>
        </w:rPr>
        <w:t xml:space="preserve"> FJ, Gabriel SE, </w:t>
      </w:r>
      <w:proofErr w:type="spellStart"/>
      <w:r w:rsidRPr="00084ECD">
        <w:rPr>
          <w:rFonts w:ascii="Book Antiqua" w:eastAsia="宋体" w:hAnsi="Book Antiqua" w:cs="宋体"/>
          <w:sz w:val="24"/>
          <w:szCs w:val="24"/>
          <w:lang w:val="en-US" w:eastAsia="zh-CN"/>
        </w:rPr>
        <w:t>Maradit</w:t>
      </w:r>
      <w:proofErr w:type="spellEnd"/>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Kremers</w:t>
      </w:r>
      <w:proofErr w:type="spellEnd"/>
      <w:r w:rsidRPr="00084ECD">
        <w:rPr>
          <w:rFonts w:ascii="Book Antiqua" w:eastAsia="宋体" w:hAnsi="Book Antiqua" w:cs="宋体"/>
          <w:sz w:val="24"/>
          <w:szCs w:val="24"/>
          <w:lang w:val="en-US" w:eastAsia="zh-CN"/>
        </w:rPr>
        <w:t xml:space="preserve"> H. Trends in incidence of adult-onset psoriasis over three decades: a population-based study. </w:t>
      </w:r>
      <w:r w:rsidRPr="00084ECD">
        <w:rPr>
          <w:rFonts w:ascii="Book Antiqua" w:eastAsia="宋体" w:hAnsi="Book Antiqua" w:cs="宋体"/>
          <w:i/>
          <w:iCs/>
          <w:sz w:val="24"/>
          <w:szCs w:val="24"/>
          <w:lang w:val="en-US" w:eastAsia="zh-CN"/>
        </w:rPr>
        <w:t xml:space="preserve">J Am </w:t>
      </w:r>
      <w:proofErr w:type="spellStart"/>
      <w:r w:rsidRPr="00084ECD">
        <w:rPr>
          <w:rFonts w:ascii="Book Antiqua" w:eastAsia="宋体" w:hAnsi="Book Antiqua" w:cs="宋体"/>
          <w:i/>
          <w:iCs/>
          <w:sz w:val="24"/>
          <w:szCs w:val="24"/>
          <w:lang w:val="en-US" w:eastAsia="zh-CN"/>
        </w:rPr>
        <w:t>Acad</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2009; </w:t>
      </w:r>
      <w:r w:rsidRPr="00084ECD">
        <w:rPr>
          <w:rFonts w:ascii="Book Antiqua" w:eastAsia="宋体" w:hAnsi="Book Antiqua" w:cs="宋体"/>
          <w:b/>
          <w:bCs/>
          <w:sz w:val="24"/>
          <w:szCs w:val="24"/>
          <w:lang w:val="en-US" w:eastAsia="zh-CN"/>
        </w:rPr>
        <w:t>60</w:t>
      </w:r>
      <w:r w:rsidRPr="00084ECD">
        <w:rPr>
          <w:rFonts w:ascii="Book Antiqua" w:eastAsia="宋体" w:hAnsi="Book Antiqua" w:cs="宋体"/>
          <w:sz w:val="24"/>
          <w:szCs w:val="24"/>
          <w:lang w:val="en-US" w:eastAsia="zh-CN"/>
        </w:rPr>
        <w:t>: 394-401 [PMID: 19231638 DOI: 10.1016/j.jaad.2008.10.062]</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11 </w:t>
      </w:r>
      <w:proofErr w:type="spellStart"/>
      <w:r w:rsidRPr="00084ECD">
        <w:rPr>
          <w:rFonts w:ascii="Book Antiqua" w:eastAsia="宋体" w:hAnsi="Book Antiqua" w:cs="宋体"/>
          <w:b/>
          <w:bCs/>
          <w:sz w:val="24"/>
          <w:szCs w:val="24"/>
          <w:lang w:val="en-US" w:eastAsia="zh-CN"/>
        </w:rPr>
        <w:t>Mowad</w:t>
      </w:r>
      <w:proofErr w:type="spellEnd"/>
      <w:r w:rsidRPr="00084ECD">
        <w:rPr>
          <w:rFonts w:ascii="Book Antiqua" w:eastAsia="宋体" w:hAnsi="Book Antiqua" w:cs="宋体"/>
          <w:b/>
          <w:bCs/>
          <w:sz w:val="24"/>
          <w:szCs w:val="24"/>
          <w:lang w:val="en-US" w:eastAsia="zh-CN"/>
        </w:rPr>
        <w:t xml:space="preserve"> CM</w:t>
      </w:r>
      <w:r w:rsidRPr="00084ECD">
        <w:rPr>
          <w:rFonts w:ascii="Book Antiqua" w:eastAsia="宋体" w:hAnsi="Book Antiqua" w:cs="宋体"/>
          <w:sz w:val="24"/>
          <w:szCs w:val="24"/>
          <w:lang w:val="en-US" w:eastAsia="zh-CN"/>
        </w:rPr>
        <w:t xml:space="preserve">, Margolis DJ, Halpern AC, </w:t>
      </w:r>
      <w:proofErr w:type="spellStart"/>
      <w:r w:rsidRPr="00084ECD">
        <w:rPr>
          <w:rFonts w:ascii="Book Antiqua" w:eastAsia="宋体" w:hAnsi="Book Antiqua" w:cs="宋体"/>
          <w:sz w:val="24"/>
          <w:szCs w:val="24"/>
          <w:lang w:val="en-US" w:eastAsia="zh-CN"/>
        </w:rPr>
        <w:t>Suri</w:t>
      </w:r>
      <w:proofErr w:type="spellEnd"/>
      <w:r w:rsidRPr="00084ECD">
        <w:rPr>
          <w:rFonts w:ascii="Book Antiqua" w:eastAsia="宋体" w:hAnsi="Book Antiqua" w:cs="宋体"/>
          <w:sz w:val="24"/>
          <w:szCs w:val="24"/>
          <w:lang w:val="en-US" w:eastAsia="zh-CN"/>
        </w:rPr>
        <w:t xml:space="preserve"> B, </w:t>
      </w:r>
      <w:proofErr w:type="spellStart"/>
      <w:r w:rsidRPr="00084ECD">
        <w:rPr>
          <w:rFonts w:ascii="Book Antiqua" w:eastAsia="宋体" w:hAnsi="Book Antiqua" w:cs="宋体"/>
          <w:sz w:val="24"/>
          <w:szCs w:val="24"/>
          <w:lang w:val="en-US" w:eastAsia="zh-CN"/>
        </w:rPr>
        <w:t>Synnestvedt</w:t>
      </w:r>
      <w:proofErr w:type="spellEnd"/>
      <w:r w:rsidRPr="00084ECD">
        <w:rPr>
          <w:rFonts w:ascii="Book Antiqua" w:eastAsia="宋体" w:hAnsi="Book Antiqua" w:cs="宋体"/>
          <w:sz w:val="24"/>
          <w:szCs w:val="24"/>
          <w:lang w:val="en-US" w:eastAsia="zh-CN"/>
        </w:rPr>
        <w:t xml:space="preserve"> M, </w:t>
      </w:r>
      <w:proofErr w:type="spellStart"/>
      <w:r w:rsidRPr="00084ECD">
        <w:rPr>
          <w:rFonts w:ascii="Book Antiqua" w:eastAsia="宋体" w:hAnsi="Book Antiqua" w:cs="宋体"/>
          <w:sz w:val="24"/>
          <w:szCs w:val="24"/>
          <w:lang w:val="en-US" w:eastAsia="zh-CN"/>
        </w:rPr>
        <w:t>Guzzo</w:t>
      </w:r>
      <w:proofErr w:type="spellEnd"/>
      <w:r w:rsidRPr="00084ECD">
        <w:rPr>
          <w:rFonts w:ascii="Book Antiqua" w:eastAsia="宋体" w:hAnsi="Book Antiqua" w:cs="宋体"/>
          <w:sz w:val="24"/>
          <w:szCs w:val="24"/>
          <w:lang w:val="en-US" w:eastAsia="zh-CN"/>
        </w:rPr>
        <w:t xml:space="preserve"> CA. Hormonal influences on women with psoriasis. </w:t>
      </w:r>
      <w:r w:rsidRPr="00084ECD">
        <w:rPr>
          <w:rFonts w:ascii="Book Antiqua" w:eastAsia="宋体" w:hAnsi="Book Antiqua" w:cs="宋体"/>
          <w:i/>
          <w:iCs/>
          <w:sz w:val="24"/>
          <w:szCs w:val="24"/>
          <w:lang w:val="en-US" w:eastAsia="zh-CN"/>
        </w:rPr>
        <w:t>Cutis</w:t>
      </w:r>
      <w:r w:rsidRPr="00084ECD">
        <w:rPr>
          <w:rFonts w:ascii="Book Antiqua" w:eastAsia="宋体" w:hAnsi="Book Antiqua" w:cs="宋体"/>
          <w:sz w:val="24"/>
          <w:szCs w:val="24"/>
          <w:lang w:val="en-US" w:eastAsia="zh-CN"/>
        </w:rPr>
        <w:t xml:space="preserve"> 1998; </w:t>
      </w:r>
      <w:r w:rsidRPr="00084ECD">
        <w:rPr>
          <w:rFonts w:ascii="Book Antiqua" w:eastAsia="宋体" w:hAnsi="Book Antiqua" w:cs="宋体"/>
          <w:b/>
          <w:bCs/>
          <w:sz w:val="24"/>
          <w:szCs w:val="24"/>
          <w:lang w:val="en-US" w:eastAsia="zh-CN"/>
        </w:rPr>
        <w:t>61</w:t>
      </w:r>
      <w:r w:rsidRPr="00084ECD">
        <w:rPr>
          <w:rFonts w:ascii="Book Antiqua" w:eastAsia="宋体" w:hAnsi="Book Antiqua" w:cs="宋体"/>
          <w:sz w:val="24"/>
          <w:szCs w:val="24"/>
          <w:lang w:val="en-US" w:eastAsia="zh-CN"/>
        </w:rPr>
        <w:t>: 257-260 [PMID: 9608337]</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12 </w:t>
      </w:r>
      <w:proofErr w:type="spellStart"/>
      <w:r w:rsidRPr="00084ECD">
        <w:rPr>
          <w:rFonts w:ascii="Book Antiqua" w:eastAsia="宋体" w:hAnsi="Book Antiqua" w:cs="宋体"/>
          <w:b/>
          <w:bCs/>
          <w:sz w:val="24"/>
          <w:szCs w:val="24"/>
          <w:lang w:val="en-US" w:eastAsia="zh-CN"/>
        </w:rPr>
        <w:t>Gudjónsson</w:t>
      </w:r>
      <w:proofErr w:type="spellEnd"/>
      <w:r w:rsidRPr="00084ECD">
        <w:rPr>
          <w:rFonts w:ascii="Book Antiqua" w:eastAsia="宋体" w:hAnsi="Book Antiqua" w:cs="宋体"/>
          <w:b/>
          <w:bCs/>
          <w:sz w:val="24"/>
          <w:szCs w:val="24"/>
          <w:lang w:val="en-US" w:eastAsia="zh-CN"/>
        </w:rPr>
        <w:t xml:space="preserve"> JE</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Kárason</w:t>
      </w:r>
      <w:proofErr w:type="spellEnd"/>
      <w:r w:rsidRPr="00084ECD">
        <w:rPr>
          <w:rFonts w:ascii="Book Antiqua" w:eastAsia="宋体" w:hAnsi="Book Antiqua" w:cs="宋体"/>
          <w:sz w:val="24"/>
          <w:szCs w:val="24"/>
          <w:lang w:val="en-US" w:eastAsia="zh-CN"/>
        </w:rPr>
        <w:t xml:space="preserve"> A, </w:t>
      </w:r>
      <w:proofErr w:type="spellStart"/>
      <w:r w:rsidRPr="00084ECD">
        <w:rPr>
          <w:rFonts w:ascii="Book Antiqua" w:eastAsia="宋体" w:hAnsi="Book Antiqua" w:cs="宋体"/>
          <w:sz w:val="24"/>
          <w:szCs w:val="24"/>
          <w:lang w:val="en-US" w:eastAsia="zh-CN"/>
        </w:rPr>
        <w:t>Antonsdóttir</w:t>
      </w:r>
      <w:proofErr w:type="spellEnd"/>
      <w:r w:rsidRPr="00084ECD">
        <w:rPr>
          <w:rFonts w:ascii="Book Antiqua" w:eastAsia="宋体" w:hAnsi="Book Antiqua" w:cs="宋体"/>
          <w:sz w:val="24"/>
          <w:szCs w:val="24"/>
          <w:lang w:val="en-US" w:eastAsia="zh-CN"/>
        </w:rPr>
        <w:t xml:space="preserve"> AA, </w:t>
      </w:r>
      <w:proofErr w:type="spellStart"/>
      <w:r w:rsidRPr="00084ECD">
        <w:rPr>
          <w:rFonts w:ascii="Book Antiqua" w:eastAsia="宋体" w:hAnsi="Book Antiqua" w:cs="宋体"/>
          <w:sz w:val="24"/>
          <w:szCs w:val="24"/>
          <w:lang w:val="en-US" w:eastAsia="zh-CN"/>
        </w:rPr>
        <w:t>Rúnarsdóttir</w:t>
      </w:r>
      <w:proofErr w:type="spellEnd"/>
      <w:r w:rsidRPr="00084ECD">
        <w:rPr>
          <w:rFonts w:ascii="Book Antiqua" w:eastAsia="宋体" w:hAnsi="Book Antiqua" w:cs="宋体"/>
          <w:sz w:val="24"/>
          <w:szCs w:val="24"/>
          <w:lang w:val="en-US" w:eastAsia="zh-CN"/>
        </w:rPr>
        <w:t xml:space="preserve"> EH, </w:t>
      </w:r>
      <w:proofErr w:type="spellStart"/>
      <w:r w:rsidRPr="00084ECD">
        <w:rPr>
          <w:rFonts w:ascii="Book Antiqua" w:eastAsia="宋体" w:hAnsi="Book Antiqua" w:cs="宋体"/>
          <w:sz w:val="24"/>
          <w:szCs w:val="24"/>
          <w:lang w:val="en-US" w:eastAsia="zh-CN"/>
        </w:rPr>
        <w:t>Gulcher</w:t>
      </w:r>
      <w:proofErr w:type="spellEnd"/>
      <w:r w:rsidRPr="00084ECD">
        <w:rPr>
          <w:rFonts w:ascii="Book Antiqua" w:eastAsia="宋体" w:hAnsi="Book Antiqua" w:cs="宋体"/>
          <w:sz w:val="24"/>
          <w:szCs w:val="24"/>
          <w:lang w:val="en-US" w:eastAsia="zh-CN"/>
        </w:rPr>
        <w:t xml:space="preserve"> JR, </w:t>
      </w:r>
      <w:proofErr w:type="spellStart"/>
      <w:r w:rsidRPr="00084ECD">
        <w:rPr>
          <w:rFonts w:ascii="Book Antiqua" w:eastAsia="宋体" w:hAnsi="Book Antiqua" w:cs="宋体"/>
          <w:sz w:val="24"/>
          <w:szCs w:val="24"/>
          <w:lang w:val="en-US" w:eastAsia="zh-CN"/>
        </w:rPr>
        <w:t>Stefánsson</w:t>
      </w:r>
      <w:proofErr w:type="spellEnd"/>
      <w:r w:rsidRPr="00084ECD">
        <w:rPr>
          <w:rFonts w:ascii="Book Antiqua" w:eastAsia="宋体" w:hAnsi="Book Antiqua" w:cs="宋体"/>
          <w:sz w:val="24"/>
          <w:szCs w:val="24"/>
          <w:lang w:val="en-US" w:eastAsia="zh-CN"/>
        </w:rPr>
        <w:t xml:space="preserve"> K, </w:t>
      </w:r>
      <w:proofErr w:type="spellStart"/>
      <w:r w:rsidRPr="00084ECD">
        <w:rPr>
          <w:rFonts w:ascii="Book Antiqua" w:eastAsia="宋体" w:hAnsi="Book Antiqua" w:cs="宋体"/>
          <w:sz w:val="24"/>
          <w:szCs w:val="24"/>
          <w:lang w:val="en-US" w:eastAsia="zh-CN"/>
        </w:rPr>
        <w:t>Valdimarsson</w:t>
      </w:r>
      <w:proofErr w:type="spellEnd"/>
      <w:r w:rsidRPr="00084ECD">
        <w:rPr>
          <w:rFonts w:ascii="Book Antiqua" w:eastAsia="宋体" w:hAnsi="Book Antiqua" w:cs="宋体"/>
          <w:sz w:val="24"/>
          <w:szCs w:val="24"/>
          <w:lang w:val="en-US" w:eastAsia="zh-CN"/>
        </w:rPr>
        <w:t xml:space="preserve"> H. HLA-Cw6-positive and HLA-Cw6-negative patients with Psoriasis vulgaris have distinct clinical features. </w:t>
      </w:r>
      <w:r w:rsidRPr="00084ECD">
        <w:rPr>
          <w:rFonts w:ascii="Book Antiqua" w:eastAsia="宋体" w:hAnsi="Book Antiqua" w:cs="宋体"/>
          <w:i/>
          <w:iCs/>
          <w:sz w:val="24"/>
          <w:szCs w:val="24"/>
          <w:lang w:val="en-US" w:eastAsia="zh-CN"/>
        </w:rPr>
        <w:t xml:space="preserve">J Invest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2002; </w:t>
      </w:r>
      <w:r w:rsidRPr="00084ECD">
        <w:rPr>
          <w:rFonts w:ascii="Book Antiqua" w:eastAsia="宋体" w:hAnsi="Book Antiqua" w:cs="宋体"/>
          <w:b/>
          <w:bCs/>
          <w:sz w:val="24"/>
          <w:szCs w:val="24"/>
          <w:lang w:val="en-US" w:eastAsia="zh-CN"/>
        </w:rPr>
        <w:t>118</w:t>
      </w:r>
      <w:r w:rsidRPr="00084ECD">
        <w:rPr>
          <w:rFonts w:ascii="Book Antiqua" w:eastAsia="宋体" w:hAnsi="Book Antiqua" w:cs="宋体"/>
          <w:sz w:val="24"/>
          <w:szCs w:val="24"/>
          <w:lang w:val="en-US" w:eastAsia="zh-CN"/>
        </w:rPr>
        <w:t>: 362-365 [PMID: 11841557]</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13 </w:t>
      </w:r>
      <w:proofErr w:type="spellStart"/>
      <w:r w:rsidRPr="00084ECD">
        <w:rPr>
          <w:rFonts w:ascii="Book Antiqua" w:eastAsia="宋体" w:hAnsi="Book Antiqua" w:cs="宋体"/>
          <w:b/>
          <w:bCs/>
          <w:sz w:val="24"/>
          <w:szCs w:val="24"/>
          <w:lang w:val="en-US" w:eastAsia="zh-CN"/>
        </w:rPr>
        <w:t>Traupe</w:t>
      </w:r>
      <w:proofErr w:type="spellEnd"/>
      <w:r w:rsidRPr="00084ECD">
        <w:rPr>
          <w:rFonts w:ascii="Book Antiqua" w:eastAsia="宋体" w:hAnsi="Book Antiqua" w:cs="宋体"/>
          <w:b/>
          <w:bCs/>
          <w:sz w:val="24"/>
          <w:szCs w:val="24"/>
          <w:lang w:val="en-US" w:eastAsia="zh-CN"/>
        </w:rPr>
        <w:t xml:space="preserve"> H</w:t>
      </w:r>
      <w:r w:rsidRPr="00084ECD">
        <w:rPr>
          <w:rFonts w:ascii="Book Antiqua" w:eastAsia="宋体" w:hAnsi="Book Antiqua" w:cs="宋体"/>
          <w:sz w:val="24"/>
          <w:szCs w:val="24"/>
          <w:lang w:val="en-US" w:eastAsia="zh-CN"/>
        </w:rPr>
        <w:t xml:space="preserve">, van </w:t>
      </w:r>
      <w:proofErr w:type="spellStart"/>
      <w:r w:rsidRPr="00084ECD">
        <w:rPr>
          <w:rFonts w:ascii="Book Antiqua" w:eastAsia="宋体" w:hAnsi="Book Antiqua" w:cs="宋体"/>
          <w:sz w:val="24"/>
          <w:szCs w:val="24"/>
          <w:lang w:val="en-US" w:eastAsia="zh-CN"/>
        </w:rPr>
        <w:t>Gurp</w:t>
      </w:r>
      <w:proofErr w:type="spellEnd"/>
      <w:r w:rsidRPr="00084ECD">
        <w:rPr>
          <w:rFonts w:ascii="Book Antiqua" w:eastAsia="宋体" w:hAnsi="Book Antiqua" w:cs="宋体"/>
          <w:sz w:val="24"/>
          <w:szCs w:val="24"/>
          <w:lang w:val="en-US" w:eastAsia="zh-CN"/>
        </w:rPr>
        <w:t xml:space="preserve"> PJ, </w:t>
      </w:r>
      <w:proofErr w:type="spellStart"/>
      <w:r w:rsidRPr="00084ECD">
        <w:rPr>
          <w:rFonts w:ascii="Book Antiqua" w:eastAsia="宋体" w:hAnsi="Book Antiqua" w:cs="宋体"/>
          <w:sz w:val="24"/>
          <w:szCs w:val="24"/>
          <w:lang w:val="en-US" w:eastAsia="zh-CN"/>
        </w:rPr>
        <w:t>Happle</w:t>
      </w:r>
      <w:proofErr w:type="spellEnd"/>
      <w:r w:rsidRPr="00084ECD">
        <w:rPr>
          <w:rFonts w:ascii="Book Antiqua" w:eastAsia="宋体" w:hAnsi="Book Antiqua" w:cs="宋体"/>
          <w:sz w:val="24"/>
          <w:szCs w:val="24"/>
          <w:lang w:val="en-US" w:eastAsia="zh-CN"/>
        </w:rPr>
        <w:t xml:space="preserve"> R, </w:t>
      </w:r>
      <w:proofErr w:type="spellStart"/>
      <w:r w:rsidRPr="00084ECD">
        <w:rPr>
          <w:rFonts w:ascii="Book Antiqua" w:eastAsia="宋体" w:hAnsi="Book Antiqua" w:cs="宋体"/>
          <w:sz w:val="24"/>
          <w:szCs w:val="24"/>
          <w:lang w:val="en-US" w:eastAsia="zh-CN"/>
        </w:rPr>
        <w:t>Boezeman</w:t>
      </w:r>
      <w:proofErr w:type="spellEnd"/>
      <w:r w:rsidRPr="00084ECD">
        <w:rPr>
          <w:rFonts w:ascii="Book Antiqua" w:eastAsia="宋体" w:hAnsi="Book Antiqua" w:cs="宋体"/>
          <w:sz w:val="24"/>
          <w:szCs w:val="24"/>
          <w:lang w:val="en-US" w:eastAsia="zh-CN"/>
        </w:rPr>
        <w:t xml:space="preserve"> J, van de </w:t>
      </w:r>
      <w:proofErr w:type="spellStart"/>
      <w:r w:rsidRPr="00084ECD">
        <w:rPr>
          <w:rFonts w:ascii="Book Antiqua" w:eastAsia="宋体" w:hAnsi="Book Antiqua" w:cs="宋体"/>
          <w:sz w:val="24"/>
          <w:szCs w:val="24"/>
          <w:lang w:val="en-US" w:eastAsia="zh-CN"/>
        </w:rPr>
        <w:t>Kerkhof</w:t>
      </w:r>
      <w:proofErr w:type="spellEnd"/>
      <w:r w:rsidRPr="00084ECD">
        <w:rPr>
          <w:rFonts w:ascii="Book Antiqua" w:eastAsia="宋体" w:hAnsi="Book Antiqua" w:cs="宋体"/>
          <w:sz w:val="24"/>
          <w:szCs w:val="24"/>
          <w:lang w:val="en-US" w:eastAsia="zh-CN"/>
        </w:rPr>
        <w:t xml:space="preserve"> PC. </w:t>
      </w:r>
      <w:proofErr w:type="gramStart"/>
      <w:r w:rsidRPr="00084ECD">
        <w:rPr>
          <w:rFonts w:ascii="Book Antiqua" w:eastAsia="宋体" w:hAnsi="Book Antiqua" w:cs="宋体"/>
          <w:sz w:val="24"/>
          <w:szCs w:val="24"/>
          <w:lang w:val="en-US" w:eastAsia="zh-CN"/>
        </w:rPr>
        <w:t>Psoriasis vulgaris, fetal growth, and genomic imprinting.</w:t>
      </w:r>
      <w:proofErr w:type="gramEnd"/>
      <w:r w:rsidRPr="00084ECD">
        <w:rPr>
          <w:rFonts w:ascii="Book Antiqua" w:eastAsia="宋体" w:hAnsi="Book Antiqua" w:cs="宋体"/>
          <w:sz w:val="24"/>
          <w:szCs w:val="24"/>
          <w:lang w:val="en-US" w:eastAsia="zh-CN"/>
        </w:rPr>
        <w:t xml:space="preserve"> </w:t>
      </w:r>
      <w:r w:rsidRPr="00084ECD">
        <w:rPr>
          <w:rFonts w:ascii="Book Antiqua" w:eastAsia="宋体" w:hAnsi="Book Antiqua" w:cs="宋体"/>
          <w:i/>
          <w:iCs/>
          <w:sz w:val="24"/>
          <w:szCs w:val="24"/>
          <w:lang w:val="en-US" w:eastAsia="zh-CN"/>
        </w:rPr>
        <w:t>Am J Med Genet</w:t>
      </w:r>
      <w:r w:rsidRPr="00084ECD">
        <w:rPr>
          <w:rFonts w:ascii="Book Antiqua" w:eastAsia="宋体" w:hAnsi="Book Antiqua" w:cs="宋体"/>
          <w:sz w:val="24"/>
          <w:szCs w:val="24"/>
          <w:lang w:val="en-US" w:eastAsia="zh-CN"/>
        </w:rPr>
        <w:t xml:space="preserve"> 1992; </w:t>
      </w:r>
      <w:r w:rsidRPr="00084ECD">
        <w:rPr>
          <w:rFonts w:ascii="Book Antiqua" w:eastAsia="宋体" w:hAnsi="Book Antiqua" w:cs="宋体"/>
          <w:b/>
          <w:bCs/>
          <w:sz w:val="24"/>
          <w:szCs w:val="24"/>
          <w:lang w:val="en-US" w:eastAsia="zh-CN"/>
        </w:rPr>
        <w:t>42</w:t>
      </w:r>
      <w:r w:rsidRPr="00084ECD">
        <w:rPr>
          <w:rFonts w:ascii="Book Antiqua" w:eastAsia="宋体" w:hAnsi="Book Antiqua" w:cs="宋体"/>
          <w:sz w:val="24"/>
          <w:szCs w:val="24"/>
          <w:lang w:val="en-US" w:eastAsia="zh-CN"/>
        </w:rPr>
        <w:t>: 649-654 [PMID: 1632432]</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14 </w:t>
      </w:r>
      <w:proofErr w:type="spellStart"/>
      <w:r w:rsidRPr="00084ECD">
        <w:rPr>
          <w:rFonts w:ascii="Book Antiqua" w:eastAsia="宋体" w:hAnsi="Book Antiqua" w:cs="宋体"/>
          <w:b/>
          <w:bCs/>
          <w:sz w:val="24"/>
          <w:szCs w:val="24"/>
          <w:lang w:val="en-US" w:eastAsia="zh-CN"/>
        </w:rPr>
        <w:t>Hägg</w:t>
      </w:r>
      <w:proofErr w:type="spellEnd"/>
      <w:r w:rsidRPr="00084ECD">
        <w:rPr>
          <w:rFonts w:ascii="Book Antiqua" w:eastAsia="宋体" w:hAnsi="Book Antiqua" w:cs="宋体"/>
          <w:b/>
          <w:bCs/>
          <w:sz w:val="24"/>
          <w:szCs w:val="24"/>
          <w:lang w:val="en-US" w:eastAsia="zh-CN"/>
        </w:rPr>
        <w:t xml:space="preserve"> D</w:t>
      </w:r>
      <w:r w:rsidRPr="00084ECD">
        <w:rPr>
          <w:rFonts w:ascii="Book Antiqua" w:eastAsia="宋体" w:hAnsi="Book Antiqua" w:cs="宋体"/>
          <w:sz w:val="24"/>
          <w:szCs w:val="24"/>
          <w:lang w:val="en-US" w:eastAsia="zh-CN"/>
        </w:rPr>
        <w:t xml:space="preserve">, Eriksson M, </w:t>
      </w:r>
      <w:proofErr w:type="spellStart"/>
      <w:r w:rsidRPr="00084ECD">
        <w:rPr>
          <w:rFonts w:ascii="Book Antiqua" w:eastAsia="宋体" w:hAnsi="Book Antiqua" w:cs="宋体"/>
          <w:sz w:val="24"/>
          <w:szCs w:val="24"/>
          <w:lang w:val="en-US" w:eastAsia="zh-CN"/>
        </w:rPr>
        <w:t>Sundström</w:t>
      </w:r>
      <w:proofErr w:type="spellEnd"/>
      <w:r w:rsidRPr="00084ECD">
        <w:rPr>
          <w:rFonts w:ascii="Book Antiqua" w:eastAsia="宋体" w:hAnsi="Book Antiqua" w:cs="宋体"/>
          <w:sz w:val="24"/>
          <w:szCs w:val="24"/>
          <w:lang w:val="en-US" w:eastAsia="zh-CN"/>
        </w:rPr>
        <w:t xml:space="preserve"> A, Schmitt-</w:t>
      </w:r>
      <w:proofErr w:type="spellStart"/>
      <w:r w:rsidRPr="00084ECD">
        <w:rPr>
          <w:rFonts w:ascii="Book Antiqua" w:eastAsia="宋体" w:hAnsi="Book Antiqua" w:cs="宋体"/>
          <w:sz w:val="24"/>
          <w:szCs w:val="24"/>
          <w:lang w:val="en-US" w:eastAsia="zh-CN"/>
        </w:rPr>
        <w:t>Egenolf</w:t>
      </w:r>
      <w:proofErr w:type="spellEnd"/>
      <w:r w:rsidRPr="00084ECD">
        <w:rPr>
          <w:rFonts w:ascii="Book Antiqua" w:eastAsia="宋体" w:hAnsi="Book Antiqua" w:cs="宋体"/>
          <w:sz w:val="24"/>
          <w:szCs w:val="24"/>
          <w:lang w:val="en-US" w:eastAsia="zh-CN"/>
        </w:rPr>
        <w:t xml:space="preserve"> M. The higher proportion of men with psoriasis treated with biologics may be explained by more severe disease in men. </w:t>
      </w:r>
      <w:proofErr w:type="spellStart"/>
      <w:r w:rsidRPr="00084ECD">
        <w:rPr>
          <w:rFonts w:ascii="Book Antiqua" w:eastAsia="宋体" w:hAnsi="Book Antiqua" w:cs="宋体"/>
          <w:i/>
          <w:iCs/>
          <w:sz w:val="24"/>
          <w:szCs w:val="24"/>
          <w:lang w:val="en-US" w:eastAsia="zh-CN"/>
        </w:rPr>
        <w:t>PLoS</w:t>
      </w:r>
      <w:proofErr w:type="spellEnd"/>
      <w:r w:rsidRPr="00084ECD">
        <w:rPr>
          <w:rFonts w:ascii="Book Antiqua" w:eastAsia="宋体" w:hAnsi="Book Antiqua" w:cs="宋体"/>
          <w:i/>
          <w:iCs/>
          <w:sz w:val="24"/>
          <w:szCs w:val="24"/>
          <w:lang w:val="en-US" w:eastAsia="zh-CN"/>
        </w:rPr>
        <w:t xml:space="preserve"> One</w:t>
      </w:r>
      <w:r w:rsidRPr="00084ECD">
        <w:rPr>
          <w:rFonts w:ascii="Book Antiqua" w:eastAsia="宋体" w:hAnsi="Book Antiqua" w:cs="宋体"/>
          <w:sz w:val="24"/>
          <w:szCs w:val="24"/>
          <w:lang w:val="en-US" w:eastAsia="zh-CN"/>
        </w:rPr>
        <w:t xml:space="preserve"> 2013; </w:t>
      </w:r>
      <w:r w:rsidRPr="00084ECD">
        <w:rPr>
          <w:rFonts w:ascii="Book Antiqua" w:eastAsia="宋体" w:hAnsi="Book Antiqua" w:cs="宋体"/>
          <w:b/>
          <w:bCs/>
          <w:sz w:val="24"/>
          <w:szCs w:val="24"/>
          <w:lang w:val="en-US" w:eastAsia="zh-CN"/>
        </w:rPr>
        <w:t>8</w:t>
      </w:r>
      <w:r w:rsidRPr="00084ECD">
        <w:rPr>
          <w:rFonts w:ascii="Book Antiqua" w:eastAsia="宋体" w:hAnsi="Book Antiqua" w:cs="宋体"/>
          <w:sz w:val="24"/>
          <w:szCs w:val="24"/>
          <w:lang w:val="en-US" w:eastAsia="zh-CN"/>
        </w:rPr>
        <w:t>: e63619 [PMID: 23691076 DOI: 10.1371/journal.pone.0063619]</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15 </w:t>
      </w:r>
      <w:proofErr w:type="spellStart"/>
      <w:r w:rsidRPr="00084ECD">
        <w:rPr>
          <w:rFonts w:ascii="Book Antiqua" w:eastAsia="宋体" w:hAnsi="Book Antiqua" w:cs="宋体"/>
          <w:b/>
          <w:bCs/>
          <w:sz w:val="24"/>
          <w:szCs w:val="24"/>
          <w:lang w:val="en-US" w:eastAsia="zh-CN"/>
        </w:rPr>
        <w:t>Naldi</w:t>
      </w:r>
      <w:proofErr w:type="spellEnd"/>
      <w:r w:rsidRPr="00084ECD">
        <w:rPr>
          <w:rFonts w:ascii="Book Antiqua" w:eastAsia="宋体" w:hAnsi="Book Antiqua" w:cs="宋体"/>
          <w:b/>
          <w:bCs/>
          <w:sz w:val="24"/>
          <w:szCs w:val="24"/>
          <w:lang w:val="en-US" w:eastAsia="zh-CN"/>
        </w:rPr>
        <w:t xml:space="preserve"> L</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Chatenoud</w:t>
      </w:r>
      <w:proofErr w:type="spellEnd"/>
      <w:r w:rsidRPr="00084ECD">
        <w:rPr>
          <w:rFonts w:ascii="Book Antiqua" w:eastAsia="宋体" w:hAnsi="Book Antiqua" w:cs="宋体"/>
          <w:sz w:val="24"/>
          <w:szCs w:val="24"/>
          <w:lang w:val="en-US" w:eastAsia="zh-CN"/>
        </w:rPr>
        <w:t xml:space="preserve"> L, Linder D, </w:t>
      </w:r>
      <w:proofErr w:type="spellStart"/>
      <w:r w:rsidRPr="00084ECD">
        <w:rPr>
          <w:rFonts w:ascii="Book Antiqua" w:eastAsia="宋体" w:hAnsi="Book Antiqua" w:cs="宋体"/>
          <w:sz w:val="24"/>
          <w:szCs w:val="24"/>
          <w:lang w:val="en-US" w:eastAsia="zh-CN"/>
        </w:rPr>
        <w:t>Belloni</w:t>
      </w:r>
      <w:proofErr w:type="spellEnd"/>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Fortina</w:t>
      </w:r>
      <w:proofErr w:type="spellEnd"/>
      <w:r w:rsidRPr="00084ECD">
        <w:rPr>
          <w:rFonts w:ascii="Book Antiqua" w:eastAsia="宋体" w:hAnsi="Book Antiqua" w:cs="宋体"/>
          <w:sz w:val="24"/>
          <w:szCs w:val="24"/>
          <w:lang w:val="en-US" w:eastAsia="zh-CN"/>
        </w:rPr>
        <w:t xml:space="preserve"> A, </w:t>
      </w:r>
      <w:proofErr w:type="spellStart"/>
      <w:r w:rsidRPr="00084ECD">
        <w:rPr>
          <w:rFonts w:ascii="Book Antiqua" w:eastAsia="宋体" w:hAnsi="Book Antiqua" w:cs="宋体"/>
          <w:sz w:val="24"/>
          <w:szCs w:val="24"/>
          <w:lang w:val="en-US" w:eastAsia="zh-CN"/>
        </w:rPr>
        <w:t>Peserico</w:t>
      </w:r>
      <w:proofErr w:type="spellEnd"/>
      <w:r w:rsidRPr="00084ECD">
        <w:rPr>
          <w:rFonts w:ascii="Book Antiqua" w:eastAsia="宋体" w:hAnsi="Book Antiqua" w:cs="宋体"/>
          <w:sz w:val="24"/>
          <w:szCs w:val="24"/>
          <w:lang w:val="en-US" w:eastAsia="zh-CN"/>
        </w:rPr>
        <w:t xml:space="preserve"> A, </w:t>
      </w:r>
      <w:proofErr w:type="spellStart"/>
      <w:r w:rsidRPr="00084ECD">
        <w:rPr>
          <w:rFonts w:ascii="Book Antiqua" w:eastAsia="宋体" w:hAnsi="Book Antiqua" w:cs="宋体"/>
          <w:sz w:val="24"/>
          <w:szCs w:val="24"/>
          <w:lang w:val="en-US" w:eastAsia="zh-CN"/>
        </w:rPr>
        <w:t>Virgili</w:t>
      </w:r>
      <w:proofErr w:type="spellEnd"/>
      <w:r w:rsidRPr="00084ECD">
        <w:rPr>
          <w:rFonts w:ascii="Book Antiqua" w:eastAsia="宋体" w:hAnsi="Book Antiqua" w:cs="宋体"/>
          <w:sz w:val="24"/>
          <w:szCs w:val="24"/>
          <w:lang w:val="en-US" w:eastAsia="zh-CN"/>
        </w:rPr>
        <w:t xml:space="preserve"> AR, </w:t>
      </w:r>
      <w:proofErr w:type="spellStart"/>
      <w:r w:rsidRPr="00084ECD">
        <w:rPr>
          <w:rFonts w:ascii="Book Antiqua" w:eastAsia="宋体" w:hAnsi="Book Antiqua" w:cs="宋体"/>
          <w:sz w:val="24"/>
          <w:szCs w:val="24"/>
          <w:lang w:val="en-US" w:eastAsia="zh-CN"/>
        </w:rPr>
        <w:t>Bruni</w:t>
      </w:r>
      <w:proofErr w:type="spellEnd"/>
      <w:r w:rsidRPr="00084ECD">
        <w:rPr>
          <w:rFonts w:ascii="Book Antiqua" w:eastAsia="宋体" w:hAnsi="Book Antiqua" w:cs="宋体"/>
          <w:sz w:val="24"/>
          <w:szCs w:val="24"/>
          <w:lang w:val="en-US" w:eastAsia="zh-CN"/>
        </w:rPr>
        <w:t xml:space="preserve"> PL, </w:t>
      </w:r>
      <w:proofErr w:type="spellStart"/>
      <w:r w:rsidRPr="00084ECD">
        <w:rPr>
          <w:rFonts w:ascii="Book Antiqua" w:eastAsia="宋体" w:hAnsi="Book Antiqua" w:cs="宋体"/>
          <w:sz w:val="24"/>
          <w:szCs w:val="24"/>
          <w:lang w:val="en-US" w:eastAsia="zh-CN"/>
        </w:rPr>
        <w:t>Ingordo</w:t>
      </w:r>
      <w:proofErr w:type="spellEnd"/>
      <w:r w:rsidRPr="00084ECD">
        <w:rPr>
          <w:rFonts w:ascii="Book Antiqua" w:eastAsia="宋体" w:hAnsi="Book Antiqua" w:cs="宋体"/>
          <w:sz w:val="24"/>
          <w:szCs w:val="24"/>
          <w:lang w:val="en-US" w:eastAsia="zh-CN"/>
        </w:rPr>
        <w:t xml:space="preserve"> V, Lo </w:t>
      </w:r>
      <w:proofErr w:type="spellStart"/>
      <w:r w:rsidRPr="00084ECD">
        <w:rPr>
          <w:rFonts w:ascii="Book Antiqua" w:eastAsia="宋体" w:hAnsi="Book Antiqua" w:cs="宋体"/>
          <w:sz w:val="24"/>
          <w:szCs w:val="24"/>
          <w:lang w:val="en-US" w:eastAsia="zh-CN"/>
        </w:rPr>
        <w:t>Scocco</w:t>
      </w:r>
      <w:proofErr w:type="spellEnd"/>
      <w:r w:rsidRPr="00084ECD">
        <w:rPr>
          <w:rFonts w:ascii="Book Antiqua" w:eastAsia="宋体" w:hAnsi="Book Antiqua" w:cs="宋体"/>
          <w:sz w:val="24"/>
          <w:szCs w:val="24"/>
          <w:lang w:val="en-US" w:eastAsia="zh-CN"/>
        </w:rPr>
        <w:t xml:space="preserve"> G, </w:t>
      </w:r>
      <w:proofErr w:type="spellStart"/>
      <w:r w:rsidRPr="00084ECD">
        <w:rPr>
          <w:rFonts w:ascii="Book Antiqua" w:eastAsia="宋体" w:hAnsi="Book Antiqua" w:cs="宋体"/>
          <w:sz w:val="24"/>
          <w:szCs w:val="24"/>
          <w:lang w:val="en-US" w:eastAsia="zh-CN"/>
        </w:rPr>
        <w:t>Solaroli</w:t>
      </w:r>
      <w:proofErr w:type="spellEnd"/>
      <w:r w:rsidRPr="00084ECD">
        <w:rPr>
          <w:rFonts w:ascii="Book Antiqua" w:eastAsia="宋体" w:hAnsi="Book Antiqua" w:cs="宋体"/>
          <w:sz w:val="24"/>
          <w:szCs w:val="24"/>
          <w:lang w:val="en-US" w:eastAsia="zh-CN"/>
        </w:rPr>
        <w:t xml:space="preserve"> C, </w:t>
      </w:r>
      <w:proofErr w:type="spellStart"/>
      <w:r w:rsidRPr="00084ECD">
        <w:rPr>
          <w:rFonts w:ascii="Book Antiqua" w:eastAsia="宋体" w:hAnsi="Book Antiqua" w:cs="宋体"/>
          <w:sz w:val="24"/>
          <w:szCs w:val="24"/>
          <w:lang w:val="en-US" w:eastAsia="zh-CN"/>
        </w:rPr>
        <w:t>Schena</w:t>
      </w:r>
      <w:proofErr w:type="spellEnd"/>
      <w:r w:rsidRPr="00084ECD">
        <w:rPr>
          <w:rFonts w:ascii="Book Antiqua" w:eastAsia="宋体" w:hAnsi="Book Antiqua" w:cs="宋体"/>
          <w:sz w:val="24"/>
          <w:szCs w:val="24"/>
          <w:lang w:val="en-US" w:eastAsia="zh-CN"/>
        </w:rPr>
        <w:t xml:space="preserve"> D, Barba A, Di </w:t>
      </w:r>
      <w:proofErr w:type="spellStart"/>
      <w:r w:rsidRPr="00084ECD">
        <w:rPr>
          <w:rFonts w:ascii="Book Antiqua" w:eastAsia="宋体" w:hAnsi="Book Antiqua" w:cs="宋体"/>
          <w:sz w:val="24"/>
          <w:szCs w:val="24"/>
          <w:lang w:val="en-US" w:eastAsia="zh-CN"/>
        </w:rPr>
        <w:t>Landro</w:t>
      </w:r>
      <w:proofErr w:type="spellEnd"/>
      <w:r w:rsidRPr="00084ECD">
        <w:rPr>
          <w:rFonts w:ascii="Book Antiqua" w:eastAsia="宋体" w:hAnsi="Book Antiqua" w:cs="宋体"/>
          <w:sz w:val="24"/>
          <w:szCs w:val="24"/>
          <w:lang w:val="en-US" w:eastAsia="zh-CN"/>
        </w:rPr>
        <w:t xml:space="preserve"> A, </w:t>
      </w:r>
      <w:proofErr w:type="spellStart"/>
      <w:r w:rsidRPr="00084ECD">
        <w:rPr>
          <w:rFonts w:ascii="Book Antiqua" w:eastAsia="宋体" w:hAnsi="Book Antiqua" w:cs="宋体"/>
          <w:sz w:val="24"/>
          <w:szCs w:val="24"/>
          <w:lang w:val="en-US" w:eastAsia="zh-CN"/>
        </w:rPr>
        <w:t>Pezzarossa</w:t>
      </w:r>
      <w:proofErr w:type="spellEnd"/>
      <w:r w:rsidRPr="00084ECD">
        <w:rPr>
          <w:rFonts w:ascii="Book Antiqua" w:eastAsia="宋体" w:hAnsi="Book Antiqua" w:cs="宋体"/>
          <w:sz w:val="24"/>
          <w:szCs w:val="24"/>
          <w:lang w:val="en-US" w:eastAsia="zh-CN"/>
        </w:rPr>
        <w:t xml:space="preserve"> E, </w:t>
      </w:r>
      <w:proofErr w:type="spellStart"/>
      <w:r w:rsidRPr="00084ECD">
        <w:rPr>
          <w:rFonts w:ascii="Book Antiqua" w:eastAsia="宋体" w:hAnsi="Book Antiqua" w:cs="宋体"/>
          <w:sz w:val="24"/>
          <w:szCs w:val="24"/>
          <w:lang w:val="en-US" w:eastAsia="zh-CN"/>
        </w:rPr>
        <w:t>Arcangeli</w:t>
      </w:r>
      <w:proofErr w:type="spellEnd"/>
      <w:r w:rsidRPr="00084ECD">
        <w:rPr>
          <w:rFonts w:ascii="Book Antiqua" w:eastAsia="宋体" w:hAnsi="Book Antiqua" w:cs="宋体"/>
          <w:sz w:val="24"/>
          <w:szCs w:val="24"/>
          <w:lang w:val="en-US" w:eastAsia="zh-CN"/>
        </w:rPr>
        <w:t xml:space="preserve"> F, Gianni C, </w:t>
      </w:r>
      <w:proofErr w:type="spellStart"/>
      <w:r w:rsidRPr="00084ECD">
        <w:rPr>
          <w:rFonts w:ascii="Book Antiqua" w:eastAsia="宋体" w:hAnsi="Book Antiqua" w:cs="宋体"/>
          <w:sz w:val="24"/>
          <w:szCs w:val="24"/>
          <w:lang w:val="en-US" w:eastAsia="zh-CN"/>
        </w:rPr>
        <w:t>Betti</w:t>
      </w:r>
      <w:proofErr w:type="spellEnd"/>
      <w:r w:rsidRPr="00084ECD">
        <w:rPr>
          <w:rFonts w:ascii="Book Antiqua" w:eastAsia="宋体" w:hAnsi="Book Antiqua" w:cs="宋体"/>
          <w:sz w:val="24"/>
          <w:szCs w:val="24"/>
          <w:lang w:val="en-US" w:eastAsia="zh-CN"/>
        </w:rPr>
        <w:t xml:space="preserve"> R, Carli P, Farris A, </w:t>
      </w:r>
      <w:proofErr w:type="spellStart"/>
      <w:r w:rsidRPr="00084ECD">
        <w:rPr>
          <w:rFonts w:ascii="Book Antiqua" w:eastAsia="宋体" w:hAnsi="Book Antiqua" w:cs="宋体"/>
          <w:sz w:val="24"/>
          <w:szCs w:val="24"/>
          <w:lang w:val="en-US" w:eastAsia="zh-CN"/>
        </w:rPr>
        <w:t>Barabino</w:t>
      </w:r>
      <w:proofErr w:type="spellEnd"/>
      <w:r w:rsidRPr="00084ECD">
        <w:rPr>
          <w:rFonts w:ascii="Book Antiqua" w:eastAsia="宋体" w:hAnsi="Book Antiqua" w:cs="宋体"/>
          <w:sz w:val="24"/>
          <w:szCs w:val="24"/>
          <w:lang w:val="en-US" w:eastAsia="zh-CN"/>
        </w:rPr>
        <w:t xml:space="preserve"> GF, La </w:t>
      </w:r>
      <w:proofErr w:type="spellStart"/>
      <w:r w:rsidRPr="00084ECD">
        <w:rPr>
          <w:rFonts w:ascii="Book Antiqua" w:eastAsia="宋体" w:hAnsi="Book Antiqua" w:cs="宋体"/>
          <w:sz w:val="24"/>
          <w:szCs w:val="24"/>
          <w:lang w:val="en-US" w:eastAsia="zh-CN"/>
        </w:rPr>
        <w:t>Vecchia</w:t>
      </w:r>
      <w:proofErr w:type="spellEnd"/>
      <w:r w:rsidRPr="00084ECD">
        <w:rPr>
          <w:rFonts w:ascii="Book Antiqua" w:eastAsia="宋体" w:hAnsi="Book Antiqua" w:cs="宋体"/>
          <w:sz w:val="24"/>
          <w:szCs w:val="24"/>
          <w:lang w:val="en-US" w:eastAsia="zh-CN"/>
        </w:rPr>
        <w:t xml:space="preserve"> C. </w:t>
      </w:r>
      <w:r w:rsidRPr="00084ECD">
        <w:rPr>
          <w:rFonts w:ascii="Book Antiqua" w:eastAsia="宋体" w:hAnsi="Book Antiqua" w:cs="宋体"/>
          <w:sz w:val="24"/>
          <w:szCs w:val="24"/>
          <w:lang w:val="en-US" w:eastAsia="zh-CN"/>
        </w:rPr>
        <w:lastRenderedPageBreak/>
        <w:t xml:space="preserve">Cigarette smoking, body mass index, and stressful life events as risk factors for psoriasis: results from an Italian case-control study. </w:t>
      </w:r>
      <w:r w:rsidRPr="00084ECD">
        <w:rPr>
          <w:rFonts w:ascii="Book Antiqua" w:eastAsia="宋体" w:hAnsi="Book Antiqua" w:cs="宋体"/>
          <w:i/>
          <w:iCs/>
          <w:sz w:val="24"/>
          <w:szCs w:val="24"/>
          <w:lang w:val="en-US" w:eastAsia="zh-CN"/>
        </w:rPr>
        <w:t xml:space="preserve">J Invest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2005; </w:t>
      </w:r>
      <w:r w:rsidRPr="00084ECD">
        <w:rPr>
          <w:rFonts w:ascii="Book Antiqua" w:eastAsia="宋体" w:hAnsi="Book Antiqua" w:cs="宋体"/>
          <w:b/>
          <w:bCs/>
          <w:sz w:val="24"/>
          <w:szCs w:val="24"/>
          <w:lang w:val="en-US" w:eastAsia="zh-CN"/>
        </w:rPr>
        <w:t>125</w:t>
      </w:r>
      <w:r w:rsidRPr="00084ECD">
        <w:rPr>
          <w:rFonts w:ascii="Book Antiqua" w:eastAsia="宋体" w:hAnsi="Book Antiqua" w:cs="宋体"/>
          <w:sz w:val="24"/>
          <w:szCs w:val="24"/>
          <w:lang w:val="en-US" w:eastAsia="zh-CN"/>
        </w:rPr>
        <w:t>: 61-67 [PMID: 15982303]</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16 </w:t>
      </w:r>
      <w:proofErr w:type="spellStart"/>
      <w:r w:rsidRPr="00084ECD">
        <w:rPr>
          <w:rFonts w:ascii="Book Antiqua" w:eastAsia="宋体" w:hAnsi="Book Antiqua" w:cs="宋体"/>
          <w:b/>
          <w:bCs/>
          <w:sz w:val="24"/>
          <w:szCs w:val="24"/>
          <w:lang w:val="en-US" w:eastAsia="zh-CN"/>
        </w:rPr>
        <w:t>Cassano</w:t>
      </w:r>
      <w:proofErr w:type="spellEnd"/>
      <w:r w:rsidRPr="00084ECD">
        <w:rPr>
          <w:rFonts w:ascii="Book Antiqua" w:eastAsia="宋体" w:hAnsi="Book Antiqua" w:cs="宋体"/>
          <w:b/>
          <w:bCs/>
          <w:sz w:val="24"/>
          <w:szCs w:val="24"/>
          <w:lang w:val="en-US" w:eastAsia="zh-CN"/>
        </w:rPr>
        <w:t xml:space="preserve"> N</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Vestita</w:t>
      </w:r>
      <w:proofErr w:type="spellEnd"/>
      <w:r w:rsidRPr="00084ECD">
        <w:rPr>
          <w:rFonts w:ascii="Book Antiqua" w:eastAsia="宋体" w:hAnsi="Book Antiqua" w:cs="宋体"/>
          <w:sz w:val="24"/>
          <w:szCs w:val="24"/>
          <w:lang w:val="en-US" w:eastAsia="zh-CN"/>
        </w:rPr>
        <w:t xml:space="preserve"> M, </w:t>
      </w:r>
      <w:proofErr w:type="spellStart"/>
      <w:r w:rsidRPr="00084ECD">
        <w:rPr>
          <w:rFonts w:ascii="Book Antiqua" w:eastAsia="宋体" w:hAnsi="Book Antiqua" w:cs="宋体"/>
          <w:sz w:val="24"/>
          <w:szCs w:val="24"/>
          <w:lang w:val="en-US" w:eastAsia="zh-CN"/>
        </w:rPr>
        <w:t>Apruzzi</w:t>
      </w:r>
      <w:proofErr w:type="spellEnd"/>
      <w:r w:rsidRPr="00084ECD">
        <w:rPr>
          <w:rFonts w:ascii="Book Antiqua" w:eastAsia="宋体" w:hAnsi="Book Antiqua" w:cs="宋体"/>
          <w:sz w:val="24"/>
          <w:szCs w:val="24"/>
          <w:lang w:val="en-US" w:eastAsia="zh-CN"/>
        </w:rPr>
        <w:t xml:space="preserve"> D, Vena GA. Alcohol, psoriasis, liver disease, and anti-psoriasis drugs. </w:t>
      </w:r>
      <w:proofErr w:type="spellStart"/>
      <w:r w:rsidRPr="00084ECD">
        <w:rPr>
          <w:rFonts w:ascii="Book Antiqua" w:eastAsia="宋体" w:hAnsi="Book Antiqua" w:cs="宋体"/>
          <w:i/>
          <w:iCs/>
          <w:sz w:val="24"/>
          <w:szCs w:val="24"/>
          <w:lang w:val="en-US" w:eastAsia="zh-CN"/>
        </w:rPr>
        <w:t>Int</w:t>
      </w:r>
      <w:proofErr w:type="spellEnd"/>
      <w:r w:rsidRPr="00084ECD">
        <w:rPr>
          <w:rFonts w:ascii="Book Antiqua" w:eastAsia="宋体" w:hAnsi="Book Antiqua" w:cs="宋体"/>
          <w:i/>
          <w:iCs/>
          <w:sz w:val="24"/>
          <w:szCs w:val="24"/>
          <w:lang w:val="en-US" w:eastAsia="zh-CN"/>
        </w:rPr>
        <w:t xml:space="preserve"> J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2011; </w:t>
      </w:r>
      <w:r w:rsidRPr="00084ECD">
        <w:rPr>
          <w:rFonts w:ascii="Book Antiqua" w:eastAsia="宋体" w:hAnsi="Book Antiqua" w:cs="宋体"/>
          <w:b/>
          <w:bCs/>
          <w:sz w:val="24"/>
          <w:szCs w:val="24"/>
          <w:lang w:val="en-US" w:eastAsia="zh-CN"/>
        </w:rPr>
        <w:t>50</w:t>
      </w:r>
      <w:r w:rsidRPr="00084ECD">
        <w:rPr>
          <w:rFonts w:ascii="Book Antiqua" w:eastAsia="宋体" w:hAnsi="Book Antiqua" w:cs="宋体"/>
          <w:sz w:val="24"/>
          <w:szCs w:val="24"/>
          <w:lang w:val="en-US" w:eastAsia="zh-CN"/>
        </w:rPr>
        <w:t>: 1323-1331 [PMID: 22004481 DOI: 10.1111/j.1365-4632.2011.05100.x]</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17 </w:t>
      </w:r>
      <w:proofErr w:type="spellStart"/>
      <w:r w:rsidRPr="00084ECD">
        <w:rPr>
          <w:rFonts w:ascii="Book Antiqua" w:eastAsia="宋体" w:hAnsi="Book Antiqua" w:cs="宋体"/>
          <w:b/>
          <w:bCs/>
          <w:sz w:val="24"/>
          <w:szCs w:val="24"/>
          <w:lang w:val="en-US" w:eastAsia="zh-CN"/>
        </w:rPr>
        <w:t>Naldi</w:t>
      </w:r>
      <w:proofErr w:type="spellEnd"/>
      <w:r w:rsidRPr="00084ECD">
        <w:rPr>
          <w:rFonts w:ascii="Book Antiqua" w:eastAsia="宋体" w:hAnsi="Book Antiqua" w:cs="宋体"/>
          <w:b/>
          <w:bCs/>
          <w:sz w:val="24"/>
          <w:szCs w:val="24"/>
          <w:lang w:val="en-US" w:eastAsia="zh-CN"/>
        </w:rPr>
        <w:t xml:space="preserve"> L</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Peli</w:t>
      </w:r>
      <w:proofErr w:type="spellEnd"/>
      <w:r w:rsidRPr="00084ECD">
        <w:rPr>
          <w:rFonts w:ascii="Book Antiqua" w:eastAsia="宋体" w:hAnsi="Book Antiqua" w:cs="宋体"/>
          <w:sz w:val="24"/>
          <w:szCs w:val="24"/>
          <w:lang w:val="en-US" w:eastAsia="zh-CN"/>
        </w:rPr>
        <w:t xml:space="preserve"> L, </w:t>
      </w:r>
      <w:proofErr w:type="spellStart"/>
      <w:r w:rsidRPr="00084ECD">
        <w:rPr>
          <w:rFonts w:ascii="Book Antiqua" w:eastAsia="宋体" w:hAnsi="Book Antiqua" w:cs="宋体"/>
          <w:sz w:val="24"/>
          <w:szCs w:val="24"/>
          <w:lang w:val="en-US" w:eastAsia="zh-CN"/>
        </w:rPr>
        <w:t>Parazzini</w:t>
      </w:r>
      <w:proofErr w:type="spellEnd"/>
      <w:r w:rsidRPr="00084ECD">
        <w:rPr>
          <w:rFonts w:ascii="Book Antiqua" w:eastAsia="宋体" w:hAnsi="Book Antiqua" w:cs="宋体"/>
          <w:sz w:val="24"/>
          <w:szCs w:val="24"/>
          <w:lang w:val="en-US" w:eastAsia="zh-CN"/>
        </w:rPr>
        <w:t xml:space="preserve"> F. Association of early-stage psoriasis with smoking and male alcohol consumption: evidence from an Italian case-control study. </w:t>
      </w:r>
      <w:r w:rsidRPr="00084ECD">
        <w:rPr>
          <w:rFonts w:ascii="Book Antiqua" w:eastAsia="宋体" w:hAnsi="Book Antiqua" w:cs="宋体"/>
          <w:i/>
          <w:iCs/>
          <w:sz w:val="24"/>
          <w:szCs w:val="24"/>
          <w:lang w:val="en-US" w:eastAsia="zh-CN"/>
        </w:rPr>
        <w:t xml:space="preserve">Arch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1999; </w:t>
      </w:r>
      <w:r w:rsidRPr="00084ECD">
        <w:rPr>
          <w:rFonts w:ascii="Book Antiqua" w:eastAsia="宋体" w:hAnsi="Book Antiqua" w:cs="宋体"/>
          <w:b/>
          <w:bCs/>
          <w:sz w:val="24"/>
          <w:szCs w:val="24"/>
          <w:lang w:val="en-US" w:eastAsia="zh-CN"/>
        </w:rPr>
        <w:t>135</w:t>
      </w:r>
      <w:r w:rsidRPr="00084ECD">
        <w:rPr>
          <w:rFonts w:ascii="Book Antiqua" w:eastAsia="宋体" w:hAnsi="Book Antiqua" w:cs="宋体"/>
          <w:sz w:val="24"/>
          <w:szCs w:val="24"/>
          <w:lang w:val="en-US" w:eastAsia="zh-CN"/>
        </w:rPr>
        <w:t>: 1479-1484 [PMID: 10606053]</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proofErr w:type="gramStart"/>
      <w:r w:rsidRPr="00084ECD">
        <w:rPr>
          <w:rFonts w:ascii="Book Antiqua" w:eastAsia="宋体" w:hAnsi="Book Antiqua" w:cs="宋体"/>
          <w:sz w:val="24"/>
          <w:szCs w:val="24"/>
          <w:lang w:val="en-US" w:eastAsia="zh-CN"/>
        </w:rPr>
        <w:t xml:space="preserve">18 </w:t>
      </w:r>
      <w:r w:rsidRPr="00084ECD">
        <w:rPr>
          <w:rFonts w:ascii="Book Antiqua" w:eastAsia="宋体" w:hAnsi="Book Antiqua" w:cs="宋体"/>
          <w:b/>
          <w:bCs/>
          <w:sz w:val="24"/>
          <w:szCs w:val="24"/>
          <w:lang w:val="en-US" w:eastAsia="zh-CN"/>
        </w:rPr>
        <w:t>Higgins E</w:t>
      </w:r>
      <w:r w:rsidRPr="00084ECD">
        <w:rPr>
          <w:rFonts w:ascii="Book Antiqua" w:eastAsia="宋体" w:hAnsi="Book Antiqua" w:cs="宋体"/>
          <w:sz w:val="24"/>
          <w:szCs w:val="24"/>
          <w:lang w:val="en-US" w:eastAsia="zh-CN"/>
        </w:rPr>
        <w:t>. Alcohol, smoking and psoriasis.</w:t>
      </w:r>
      <w:proofErr w:type="gramEnd"/>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i/>
          <w:iCs/>
          <w:sz w:val="24"/>
          <w:szCs w:val="24"/>
          <w:lang w:val="en-US" w:eastAsia="zh-CN"/>
        </w:rPr>
        <w:t>Clin</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Exp</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2000; </w:t>
      </w:r>
      <w:r w:rsidRPr="00084ECD">
        <w:rPr>
          <w:rFonts w:ascii="Book Antiqua" w:eastAsia="宋体" w:hAnsi="Book Antiqua" w:cs="宋体"/>
          <w:b/>
          <w:bCs/>
          <w:sz w:val="24"/>
          <w:szCs w:val="24"/>
          <w:lang w:val="en-US" w:eastAsia="zh-CN"/>
        </w:rPr>
        <w:t>25</w:t>
      </w:r>
      <w:r w:rsidRPr="00084ECD">
        <w:rPr>
          <w:rFonts w:ascii="Book Antiqua" w:eastAsia="宋体" w:hAnsi="Book Antiqua" w:cs="宋体"/>
          <w:sz w:val="24"/>
          <w:szCs w:val="24"/>
          <w:lang w:val="en-US" w:eastAsia="zh-CN"/>
        </w:rPr>
        <w:t>: 107-110 [PMID: 10733631]</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19 </w:t>
      </w:r>
      <w:proofErr w:type="spellStart"/>
      <w:r w:rsidRPr="00084ECD">
        <w:rPr>
          <w:rFonts w:ascii="Book Antiqua" w:eastAsia="宋体" w:hAnsi="Book Antiqua" w:cs="宋体"/>
          <w:b/>
          <w:bCs/>
          <w:sz w:val="24"/>
          <w:szCs w:val="24"/>
          <w:lang w:val="en-US" w:eastAsia="zh-CN"/>
        </w:rPr>
        <w:t>Poikolainen</w:t>
      </w:r>
      <w:proofErr w:type="spellEnd"/>
      <w:r w:rsidRPr="00084ECD">
        <w:rPr>
          <w:rFonts w:ascii="Book Antiqua" w:eastAsia="宋体" w:hAnsi="Book Antiqua" w:cs="宋体"/>
          <w:b/>
          <w:bCs/>
          <w:sz w:val="24"/>
          <w:szCs w:val="24"/>
          <w:lang w:val="en-US" w:eastAsia="zh-CN"/>
        </w:rPr>
        <w:t xml:space="preserve"> K</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Reunala</w:t>
      </w:r>
      <w:proofErr w:type="spellEnd"/>
      <w:r w:rsidRPr="00084ECD">
        <w:rPr>
          <w:rFonts w:ascii="Book Antiqua" w:eastAsia="宋体" w:hAnsi="Book Antiqua" w:cs="宋体"/>
          <w:sz w:val="24"/>
          <w:szCs w:val="24"/>
          <w:lang w:val="en-US" w:eastAsia="zh-CN"/>
        </w:rPr>
        <w:t xml:space="preserve"> T, </w:t>
      </w:r>
      <w:proofErr w:type="spellStart"/>
      <w:r w:rsidRPr="00084ECD">
        <w:rPr>
          <w:rFonts w:ascii="Book Antiqua" w:eastAsia="宋体" w:hAnsi="Book Antiqua" w:cs="宋体"/>
          <w:sz w:val="24"/>
          <w:szCs w:val="24"/>
          <w:lang w:val="en-US" w:eastAsia="zh-CN"/>
        </w:rPr>
        <w:t>Karvonen</w:t>
      </w:r>
      <w:proofErr w:type="spellEnd"/>
      <w:r w:rsidRPr="00084ECD">
        <w:rPr>
          <w:rFonts w:ascii="Book Antiqua" w:eastAsia="宋体" w:hAnsi="Book Antiqua" w:cs="宋体"/>
          <w:sz w:val="24"/>
          <w:szCs w:val="24"/>
          <w:lang w:val="en-US" w:eastAsia="zh-CN"/>
        </w:rPr>
        <w:t xml:space="preserve"> J. Smoking, alcohol and life events related to psoriasis among women. </w:t>
      </w:r>
      <w:r w:rsidRPr="00084ECD">
        <w:rPr>
          <w:rFonts w:ascii="Book Antiqua" w:eastAsia="宋体" w:hAnsi="Book Antiqua" w:cs="宋体"/>
          <w:i/>
          <w:iCs/>
          <w:sz w:val="24"/>
          <w:szCs w:val="24"/>
          <w:lang w:val="en-US" w:eastAsia="zh-CN"/>
        </w:rPr>
        <w:t xml:space="preserve">Br J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1994; </w:t>
      </w:r>
      <w:r w:rsidRPr="00084ECD">
        <w:rPr>
          <w:rFonts w:ascii="Book Antiqua" w:eastAsia="宋体" w:hAnsi="Book Antiqua" w:cs="宋体"/>
          <w:b/>
          <w:bCs/>
          <w:sz w:val="24"/>
          <w:szCs w:val="24"/>
          <w:lang w:val="en-US" w:eastAsia="zh-CN"/>
        </w:rPr>
        <w:t>130</w:t>
      </w:r>
      <w:r w:rsidRPr="00084ECD">
        <w:rPr>
          <w:rFonts w:ascii="Book Antiqua" w:eastAsia="宋体" w:hAnsi="Book Antiqua" w:cs="宋体"/>
          <w:sz w:val="24"/>
          <w:szCs w:val="24"/>
          <w:lang w:val="en-US" w:eastAsia="zh-CN"/>
        </w:rPr>
        <w:t>: 473-477 [PMID: 8186112]</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20 </w:t>
      </w:r>
      <w:r w:rsidRPr="00084ECD">
        <w:rPr>
          <w:rFonts w:ascii="Book Antiqua" w:eastAsia="宋体" w:hAnsi="Book Antiqua" w:cs="宋体"/>
          <w:b/>
          <w:bCs/>
          <w:sz w:val="24"/>
          <w:szCs w:val="24"/>
          <w:lang w:val="en-US" w:eastAsia="zh-CN"/>
        </w:rPr>
        <w:t>Li W</w:t>
      </w:r>
      <w:r w:rsidRPr="00084ECD">
        <w:rPr>
          <w:rFonts w:ascii="Book Antiqua" w:eastAsia="宋体" w:hAnsi="Book Antiqua" w:cs="宋体"/>
          <w:sz w:val="24"/>
          <w:szCs w:val="24"/>
          <w:lang w:val="en-US" w:eastAsia="zh-CN"/>
        </w:rPr>
        <w:t xml:space="preserve">, Han J, Choi HK, Qureshi AA. Smoking and risk of incident psoriasis among women and men in the United States: a combined analysis. </w:t>
      </w:r>
      <w:r w:rsidRPr="00084ECD">
        <w:rPr>
          <w:rFonts w:ascii="Book Antiqua" w:eastAsia="宋体" w:hAnsi="Book Antiqua" w:cs="宋体"/>
          <w:i/>
          <w:iCs/>
          <w:sz w:val="24"/>
          <w:szCs w:val="24"/>
          <w:lang w:val="en-US" w:eastAsia="zh-CN"/>
        </w:rPr>
        <w:t xml:space="preserve">Am J </w:t>
      </w:r>
      <w:proofErr w:type="spellStart"/>
      <w:r w:rsidRPr="00084ECD">
        <w:rPr>
          <w:rFonts w:ascii="Book Antiqua" w:eastAsia="宋体" w:hAnsi="Book Antiqua" w:cs="宋体"/>
          <w:i/>
          <w:iCs/>
          <w:sz w:val="24"/>
          <w:szCs w:val="24"/>
          <w:lang w:val="en-US" w:eastAsia="zh-CN"/>
        </w:rPr>
        <w:t>Epidemiol</w:t>
      </w:r>
      <w:proofErr w:type="spellEnd"/>
      <w:r w:rsidRPr="00084ECD">
        <w:rPr>
          <w:rFonts w:ascii="Book Antiqua" w:eastAsia="宋体" w:hAnsi="Book Antiqua" w:cs="宋体"/>
          <w:sz w:val="24"/>
          <w:szCs w:val="24"/>
          <w:lang w:val="en-US" w:eastAsia="zh-CN"/>
        </w:rPr>
        <w:t xml:space="preserve"> 2012; </w:t>
      </w:r>
      <w:r w:rsidRPr="00084ECD">
        <w:rPr>
          <w:rFonts w:ascii="Book Antiqua" w:eastAsia="宋体" w:hAnsi="Book Antiqua" w:cs="宋体"/>
          <w:b/>
          <w:bCs/>
          <w:sz w:val="24"/>
          <w:szCs w:val="24"/>
          <w:lang w:val="en-US" w:eastAsia="zh-CN"/>
        </w:rPr>
        <w:t>175</w:t>
      </w:r>
      <w:r w:rsidRPr="00084ECD">
        <w:rPr>
          <w:rFonts w:ascii="Book Antiqua" w:eastAsia="宋体" w:hAnsi="Book Antiqua" w:cs="宋体"/>
          <w:sz w:val="24"/>
          <w:szCs w:val="24"/>
          <w:lang w:val="en-US" w:eastAsia="zh-CN"/>
        </w:rPr>
        <w:t>: 402-413 [PMID: 22247049 DOI: 10.1093/</w:t>
      </w:r>
      <w:proofErr w:type="spellStart"/>
      <w:r w:rsidRPr="00084ECD">
        <w:rPr>
          <w:rFonts w:ascii="Book Antiqua" w:eastAsia="宋体" w:hAnsi="Book Antiqua" w:cs="宋体"/>
          <w:sz w:val="24"/>
          <w:szCs w:val="24"/>
          <w:lang w:val="en-US" w:eastAsia="zh-CN"/>
        </w:rPr>
        <w:t>aje</w:t>
      </w:r>
      <w:proofErr w:type="spellEnd"/>
      <w:r w:rsidRPr="00084ECD">
        <w:rPr>
          <w:rFonts w:ascii="Book Antiqua" w:eastAsia="宋体" w:hAnsi="Book Antiqua" w:cs="宋体"/>
          <w:sz w:val="24"/>
          <w:szCs w:val="24"/>
          <w:lang w:val="en-US" w:eastAsia="zh-CN"/>
        </w:rPr>
        <w:t>/kwr325]</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21 </w:t>
      </w:r>
      <w:r w:rsidRPr="00084ECD">
        <w:rPr>
          <w:rFonts w:ascii="Book Antiqua" w:eastAsia="宋体" w:hAnsi="Book Antiqua" w:cs="宋体"/>
          <w:b/>
          <w:bCs/>
          <w:sz w:val="24"/>
          <w:szCs w:val="24"/>
          <w:lang w:val="en-US" w:eastAsia="zh-CN"/>
        </w:rPr>
        <w:t>Meier M</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Sheth</w:t>
      </w:r>
      <w:proofErr w:type="spellEnd"/>
      <w:r w:rsidRPr="00084ECD">
        <w:rPr>
          <w:rFonts w:ascii="Book Antiqua" w:eastAsia="宋体" w:hAnsi="Book Antiqua" w:cs="宋体"/>
          <w:sz w:val="24"/>
          <w:szCs w:val="24"/>
          <w:lang w:val="en-US" w:eastAsia="zh-CN"/>
        </w:rPr>
        <w:t xml:space="preserve"> PB. </w:t>
      </w:r>
      <w:proofErr w:type="gramStart"/>
      <w:r w:rsidRPr="00084ECD">
        <w:rPr>
          <w:rFonts w:ascii="Book Antiqua" w:eastAsia="宋体" w:hAnsi="Book Antiqua" w:cs="宋体"/>
          <w:sz w:val="24"/>
          <w:szCs w:val="24"/>
          <w:lang w:val="en-US" w:eastAsia="zh-CN"/>
        </w:rPr>
        <w:t>Clinical spectrum and severity of psoriasis.</w:t>
      </w:r>
      <w:proofErr w:type="gramEnd"/>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i/>
          <w:iCs/>
          <w:sz w:val="24"/>
          <w:szCs w:val="24"/>
          <w:lang w:val="en-US" w:eastAsia="zh-CN"/>
        </w:rPr>
        <w:t>Curr</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Probl</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2009; </w:t>
      </w:r>
      <w:r w:rsidRPr="00084ECD">
        <w:rPr>
          <w:rFonts w:ascii="Book Antiqua" w:eastAsia="宋体" w:hAnsi="Book Antiqua" w:cs="宋体"/>
          <w:b/>
          <w:bCs/>
          <w:sz w:val="24"/>
          <w:szCs w:val="24"/>
          <w:lang w:val="en-US" w:eastAsia="zh-CN"/>
        </w:rPr>
        <w:t>38</w:t>
      </w:r>
      <w:r w:rsidRPr="00084ECD">
        <w:rPr>
          <w:rFonts w:ascii="Book Antiqua" w:eastAsia="宋体" w:hAnsi="Book Antiqua" w:cs="宋体"/>
          <w:sz w:val="24"/>
          <w:szCs w:val="24"/>
          <w:lang w:val="en-US" w:eastAsia="zh-CN"/>
        </w:rPr>
        <w:t>: 1-20 [PMID: 19710547 DOI: 10.1159/000232301]</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22 </w:t>
      </w:r>
      <w:r w:rsidRPr="00084ECD">
        <w:rPr>
          <w:rFonts w:ascii="Book Antiqua" w:eastAsia="宋体" w:hAnsi="Book Antiqua" w:cs="宋体"/>
          <w:b/>
          <w:bCs/>
          <w:sz w:val="24"/>
          <w:szCs w:val="24"/>
          <w:lang w:val="en-US" w:eastAsia="zh-CN"/>
        </w:rPr>
        <w:t>Na SJ</w:t>
      </w:r>
      <w:r w:rsidRPr="00084ECD">
        <w:rPr>
          <w:rFonts w:ascii="Book Antiqua" w:eastAsia="宋体" w:hAnsi="Book Antiqua" w:cs="宋体"/>
          <w:sz w:val="24"/>
          <w:szCs w:val="24"/>
          <w:lang w:val="en-US" w:eastAsia="zh-CN"/>
        </w:rPr>
        <w:t xml:space="preserve">, Jo SJ, </w:t>
      </w:r>
      <w:proofErr w:type="spellStart"/>
      <w:r w:rsidRPr="00084ECD">
        <w:rPr>
          <w:rFonts w:ascii="Book Antiqua" w:eastAsia="宋体" w:hAnsi="Book Antiqua" w:cs="宋体"/>
          <w:sz w:val="24"/>
          <w:szCs w:val="24"/>
          <w:lang w:val="en-US" w:eastAsia="zh-CN"/>
        </w:rPr>
        <w:t>Youn</w:t>
      </w:r>
      <w:proofErr w:type="spellEnd"/>
      <w:r w:rsidRPr="00084ECD">
        <w:rPr>
          <w:rFonts w:ascii="Book Antiqua" w:eastAsia="宋体" w:hAnsi="Book Antiqua" w:cs="宋体"/>
          <w:sz w:val="24"/>
          <w:szCs w:val="24"/>
          <w:lang w:val="en-US" w:eastAsia="zh-CN"/>
        </w:rPr>
        <w:t xml:space="preserve"> JI. </w:t>
      </w:r>
      <w:proofErr w:type="gramStart"/>
      <w:r w:rsidRPr="00084ECD">
        <w:rPr>
          <w:rFonts w:ascii="Book Antiqua" w:eastAsia="宋体" w:hAnsi="Book Antiqua" w:cs="宋体"/>
          <w:sz w:val="24"/>
          <w:szCs w:val="24"/>
          <w:lang w:val="en-US" w:eastAsia="zh-CN"/>
        </w:rPr>
        <w:t>Clinical study on psoriasis patients for past 30 years (1982-2012) in Seoul National University Hospital Psoriasis Clinic.</w:t>
      </w:r>
      <w:proofErr w:type="gramEnd"/>
      <w:r w:rsidRPr="00084ECD">
        <w:rPr>
          <w:rFonts w:ascii="Book Antiqua" w:eastAsia="宋体" w:hAnsi="Book Antiqua" w:cs="宋体"/>
          <w:sz w:val="24"/>
          <w:szCs w:val="24"/>
          <w:lang w:val="en-US" w:eastAsia="zh-CN"/>
        </w:rPr>
        <w:t xml:space="preserve"> </w:t>
      </w:r>
      <w:r w:rsidRPr="00084ECD">
        <w:rPr>
          <w:rFonts w:ascii="Book Antiqua" w:eastAsia="宋体" w:hAnsi="Book Antiqua" w:cs="宋体"/>
          <w:i/>
          <w:iCs/>
          <w:sz w:val="24"/>
          <w:szCs w:val="24"/>
          <w:lang w:val="en-US" w:eastAsia="zh-CN"/>
        </w:rPr>
        <w:t xml:space="preserve">J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2013; </w:t>
      </w:r>
      <w:r w:rsidRPr="00084ECD">
        <w:rPr>
          <w:rFonts w:ascii="Book Antiqua" w:eastAsia="宋体" w:hAnsi="Book Antiqua" w:cs="宋体"/>
          <w:b/>
          <w:bCs/>
          <w:sz w:val="24"/>
          <w:szCs w:val="24"/>
          <w:lang w:val="en-US" w:eastAsia="zh-CN"/>
        </w:rPr>
        <w:t>40</w:t>
      </w:r>
      <w:r w:rsidRPr="00084ECD">
        <w:rPr>
          <w:rFonts w:ascii="Book Antiqua" w:eastAsia="宋体" w:hAnsi="Book Antiqua" w:cs="宋体"/>
          <w:sz w:val="24"/>
          <w:szCs w:val="24"/>
          <w:lang w:val="en-US" w:eastAsia="zh-CN"/>
        </w:rPr>
        <w:t>: 731-735 [PMID: 23834701 DOI: 10.1111/1346-8138.12224]</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23 </w:t>
      </w:r>
      <w:proofErr w:type="spellStart"/>
      <w:r w:rsidRPr="00084ECD">
        <w:rPr>
          <w:rFonts w:ascii="Book Antiqua" w:eastAsia="宋体" w:hAnsi="Book Antiqua" w:cs="宋体"/>
          <w:b/>
          <w:bCs/>
          <w:sz w:val="24"/>
          <w:szCs w:val="24"/>
          <w:lang w:val="en-US" w:eastAsia="zh-CN"/>
        </w:rPr>
        <w:t>Brunasso</w:t>
      </w:r>
      <w:proofErr w:type="spellEnd"/>
      <w:r w:rsidRPr="00084ECD">
        <w:rPr>
          <w:rFonts w:ascii="Book Antiqua" w:eastAsia="宋体" w:hAnsi="Book Antiqua" w:cs="宋体"/>
          <w:b/>
          <w:bCs/>
          <w:sz w:val="24"/>
          <w:szCs w:val="24"/>
          <w:lang w:val="en-US" w:eastAsia="zh-CN"/>
        </w:rPr>
        <w:t xml:space="preserve"> AM</w:t>
      </w:r>
      <w:proofErr w:type="gramStart"/>
      <w:r w:rsidRPr="00084ECD">
        <w:rPr>
          <w:rFonts w:ascii="Book Antiqua" w:eastAsia="宋体" w:hAnsi="Book Antiqua" w:cs="宋体"/>
          <w:sz w:val="24"/>
          <w:szCs w:val="24"/>
          <w:lang w:val="en-US" w:eastAsia="zh-CN"/>
        </w:rPr>
        <w:t>,</w:t>
      </w:r>
      <w:proofErr w:type="gramEnd"/>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Puntoni</w:t>
      </w:r>
      <w:proofErr w:type="spellEnd"/>
      <w:r w:rsidRPr="00084ECD">
        <w:rPr>
          <w:rFonts w:ascii="Book Antiqua" w:eastAsia="宋体" w:hAnsi="Book Antiqua" w:cs="宋体"/>
          <w:sz w:val="24"/>
          <w:szCs w:val="24"/>
          <w:lang w:val="en-US" w:eastAsia="zh-CN"/>
        </w:rPr>
        <w:t xml:space="preserve"> M, </w:t>
      </w:r>
      <w:proofErr w:type="spellStart"/>
      <w:r w:rsidRPr="00084ECD">
        <w:rPr>
          <w:rFonts w:ascii="Book Antiqua" w:eastAsia="宋体" w:hAnsi="Book Antiqua" w:cs="宋体"/>
          <w:sz w:val="24"/>
          <w:szCs w:val="24"/>
          <w:lang w:val="en-US" w:eastAsia="zh-CN"/>
        </w:rPr>
        <w:t>Aberer</w:t>
      </w:r>
      <w:proofErr w:type="spellEnd"/>
      <w:r w:rsidRPr="00084ECD">
        <w:rPr>
          <w:rFonts w:ascii="Book Antiqua" w:eastAsia="宋体" w:hAnsi="Book Antiqua" w:cs="宋体"/>
          <w:sz w:val="24"/>
          <w:szCs w:val="24"/>
          <w:lang w:val="en-US" w:eastAsia="zh-CN"/>
        </w:rPr>
        <w:t xml:space="preserve"> W, </w:t>
      </w:r>
      <w:proofErr w:type="spellStart"/>
      <w:r w:rsidRPr="00084ECD">
        <w:rPr>
          <w:rFonts w:ascii="Book Antiqua" w:eastAsia="宋体" w:hAnsi="Book Antiqua" w:cs="宋体"/>
          <w:sz w:val="24"/>
          <w:szCs w:val="24"/>
          <w:lang w:val="en-US" w:eastAsia="zh-CN"/>
        </w:rPr>
        <w:t>Delfino</w:t>
      </w:r>
      <w:proofErr w:type="spellEnd"/>
      <w:r w:rsidRPr="00084ECD">
        <w:rPr>
          <w:rFonts w:ascii="Book Antiqua" w:eastAsia="宋体" w:hAnsi="Book Antiqua" w:cs="宋体"/>
          <w:sz w:val="24"/>
          <w:szCs w:val="24"/>
          <w:lang w:val="en-US" w:eastAsia="zh-CN"/>
        </w:rPr>
        <w:t xml:space="preserve"> C, </w:t>
      </w:r>
      <w:proofErr w:type="spellStart"/>
      <w:r w:rsidRPr="00084ECD">
        <w:rPr>
          <w:rFonts w:ascii="Book Antiqua" w:eastAsia="宋体" w:hAnsi="Book Antiqua" w:cs="宋体"/>
          <w:sz w:val="24"/>
          <w:szCs w:val="24"/>
          <w:lang w:val="en-US" w:eastAsia="zh-CN"/>
        </w:rPr>
        <w:t>Fancelli</w:t>
      </w:r>
      <w:proofErr w:type="spellEnd"/>
      <w:r w:rsidRPr="00084ECD">
        <w:rPr>
          <w:rFonts w:ascii="Book Antiqua" w:eastAsia="宋体" w:hAnsi="Book Antiqua" w:cs="宋体"/>
          <w:sz w:val="24"/>
          <w:szCs w:val="24"/>
          <w:lang w:val="en-US" w:eastAsia="zh-CN"/>
        </w:rPr>
        <w:t xml:space="preserve"> L, </w:t>
      </w:r>
      <w:proofErr w:type="spellStart"/>
      <w:r w:rsidRPr="00084ECD">
        <w:rPr>
          <w:rFonts w:ascii="Book Antiqua" w:eastAsia="宋体" w:hAnsi="Book Antiqua" w:cs="宋体"/>
          <w:sz w:val="24"/>
          <w:szCs w:val="24"/>
          <w:lang w:val="en-US" w:eastAsia="zh-CN"/>
        </w:rPr>
        <w:t>Massone</w:t>
      </w:r>
      <w:proofErr w:type="spellEnd"/>
      <w:r w:rsidRPr="00084ECD">
        <w:rPr>
          <w:rFonts w:ascii="Book Antiqua" w:eastAsia="宋体" w:hAnsi="Book Antiqua" w:cs="宋体"/>
          <w:sz w:val="24"/>
          <w:szCs w:val="24"/>
          <w:lang w:val="en-US" w:eastAsia="zh-CN"/>
        </w:rPr>
        <w:t xml:space="preserve"> C. Clinical and epidemiological comparison of patients affected by </w:t>
      </w:r>
      <w:proofErr w:type="spellStart"/>
      <w:r w:rsidRPr="00084ECD">
        <w:rPr>
          <w:rFonts w:ascii="Book Antiqua" w:eastAsia="宋体" w:hAnsi="Book Antiqua" w:cs="宋体"/>
          <w:sz w:val="24"/>
          <w:szCs w:val="24"/>
          <w:lang w:val="en-US" w:eastAsia="zh-CN"/>
        </w:rPr>
        <w:t>palmoplantar</w:t>
      </w:r>
      <w:proofErr w:type="spellEnd"/>
      <w:r w:rsidRPr="00084ECD">
        <w:rPr>
          <w:rFonts w:ascii="Book Antiqua" w:eastAsia="宋体" w:hAnsi="Book Antiqua" w:cs="宋体"/>
          <w:sz w:val="24"/>
          <w:szCs w:val="24"/>
          <w:lang w:val="en-US" w:eastAsia="zh-CN"/>
        </w:rPr>
        <w:t xml:space="preserve"> plaque psoriasis and </w:t>
      </w:r>
      <w:proofErr w:type="spellStart"/>
      <w:r w:rsidRPr="00084ECD">
        <w:rPr>
          <w:rFonts w:ascii="Book Antiqua" w:eastAsia="宋体" w:hAnsi="Book Antiqua" w:cs="宋体"/>
          <w:sz w:val="24"/>
          <w:szCs w:val="24"/>
          <w:lang w:val="en-US" w:eastAsia="zh-CN"/>
        </w:rPr>
        <w:t>palmoplantar</w:t>
      </w:r>
      <w:proofErr w:type="spellEnd"/>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pustulosis</w:t>
      </w:r>
      <w:proofErr w:type="spellEnd"/>
      <w:r w:rsidRPr="00084ECD">
        <w:rPr>
          <w:rFonts w:ascii="Book Antiqua" w:eastAsia="宋体" w:hAnsi="Book Antiqua" w:cs="宋体"/>
          <w:sz w:val="24"/>
          <w:szCs w:val="24"/>
          <w:lang w:val="en-US" w:eastAsia="zh-CN"/>
        </w:rPr>
        <w:t xml:space="preserve">: a case series study. </w:t>
      </w:r>
      <w:r w:rsidRPr="00084ECD">
        <w:rPr>
          <w:rFonts w:ascii="Book Antiqua" w:eastAsia="宋体" w:hAnsi="Book Antiqua" w:cs="宋体"/>
          <w:i/>
          <w:iCs/>
          <w:sz w:val="24"/>
          <w:szCs w:val="24"/>
          <w:lang w:val="en-US" w:eastAsia="zh-CN"/>
        </w:rPr>
        <w:t xml:space="preserve">Br J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2013; </w:t>
      </w:r>
      <w:r w:rsidRPr="00084ECD">
        <w:rPr>
          <w:rFonts w:ascii="Book Antiqua" w:eastAsia="宋体" w:hAnsi="Book Antiqua" w:cs="宋体"/>
          <w:b/>
          <w:bCs/>
          <w:sz w:val="24"/>
          <w:szCs w:val="24"/>
          <w:lang w:val="en-US" w:eastAsia="zh-CN"/>
        </w:rPr>
        <w:t>168</w:t>
      </w:r>
      <w:r w:rsidRPr="00084ECD">
        <w:rPr>
          <w:rFonts w:ascii="Book Antiqua" w:eastAsia="宋体" w:hAnsi="Book Antiqua" w:cs="宋体"/>
          <w:sz w:val="24"/>
          <w:szCs w:val="24"/>
          <w:lang w:val="en-US" w:eastAsia="zh-CN"/>
        </w:rPr>
        <w:t>: 1243-1251 [PMID: 23301847 DOI: 10.1111/bjd.12223]</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lastRenderedPageBreak/>
        <w:t xml:space="preserve">24 </w:t>
      </w:r>
      <w:hyperlink r:id="rId8" w:history="1">
        <w:r w:rsidR="00C44C06" w:rsidRPr="00084ECD">
          <w:rPr>
            <w:rFonts w:ascii="Book Antiqua" w:hAnsi="Book Antiqua" w:cs="Arial"/>
            <w:b/>
            <w:sz w:val="24"/>
            <w:szCs w:val="24"/>
            <w:lang w:val="en-US"/>
          </w:rPr>
          <w:t>Choon SE</w:t>
        </w:r>
      </w:hyperlink>
      <w:r w:rsidR="00C44C06" w:rsidRPr="00084ECD">
        <w:rPr>
          <w:rFonts w:ascii="Book Antiqua" w:hAnsi="Book Antiqua" w:cs="Arial"/>
          <w:sz w:val="24"/>
          <w:szCs w:val="24"/>
          <w:lang w:val="en-US"/>
        </w:rPr>
        <w:t xml:space="preserve">, </w:t>
      </w:r>
      <w:hyperlink r:id="rId9" w:history="1">
        <w:r w:rsidR="00C44C06" w:rsidRPr="00084ECD">
          <w:rPr>
            <w:rFonts w:ascii="Book Antiqua" w:hAnsi="Book Antiqua" w:cs="Arial"/>
            <w:sz w:val="24"/>
            <w:szCs w:val="24"/>
            <w:lang w:val="en-US"/>
          </w:rPr>
          <w:t>Lai NM</w:t>
        </w:r>
      </w:hyperlink>
      <w:r w:rsidR="00C44C06" w:rsidRPr="00084ECD">
        <w:rPr>
          <w:rFonts w:ascii="Book Antiqua" w:hAnsi="Book Antiqua" w:cs="Arial"/>
          <w:sz w:val="24"/>
          <w:szCs w:val="24"/>
          <w:lang w:val="en-US"/>
        </w:rPr>
        <w:t xml:space="preserve">, </w:t>
      </w:r>
      <w:hyperlink r:id="rId10" w:history="1">
        <w:r w:rsidR="00C44C06" w:rsidRPr="00084ECD">
          <w:rPr>
            <w:rFonts w:ascii="Book Antiqua" w:hAnsi="Book Antiqua" w:cs="Arial"/>
            <w:sz w:val="24"/>
            <w:szCs w:val="24"/>
            <w:lang w:val="en-US"/>
          </w:rPr>
          <w:t>Mohammad NA</w:t>
        </w:r>
      </w:hyperlink>
      <w:r w:rsidR="00C44C06" w:rsidRPr="00084ECD">
        <w:rPr>
          <w:rFonts w:ascii="Book Antiqua" w:hAnsi="Book Antiqua" w:cs="Arial"/>
          <w:sz w:val="24"/>
          <w:szCs w:val="24"/>
          <w:lang w:val="en-US"/>
        </w:rPr>
        <w:t xml:space="preserve">, </w:t>
      </w:r>
      <w:hyperlink r:id="rId11" w:history="1">
        <w:r w:rsidR="00C44C06" w:rsidRPr="00084ECD">
          <w:rPr>
            <w:rFonts w:ascii="Book Antiqua" w:hAnsi="Book Antiqua" w:cs="Arial"/>
            <w:sz w:val="24"/>
            <w:szCs w:val="24"/>
            <w:lang w:val="en-US"/>
          </w:rPr>
          <w:t>Nanu NM</w:t>
        </w:r>
      </w:hyperlink>
      <w:r w:rsidR="00C44C06" w:rsidRPr="00084ECD">
        <w:rPr>
          <w:rFonts w:ascii="Book Antiqua" w:hAnsi="Book Antiqua" w:cs="Arial"/>
          <w:sz w:val="24"/>
          <w:szCs w:val="24"/>
          <w:lang w:val="en-US"/>
        </w:rPr>
        <w:t xml:space="preserve">, </w:t>
      </w:r>
      <w:hyperlink r:id="rId12" w:history="1">
        <w:r w:rsidR="00C44C06" w:rsidRPr="00084ECD">
          <w:rPr>
            <w:rFonts w:ascii="Book Antiqua" w:hAnsi="Book Antiqua" w:cs="Arial"/>
            <w:sz w:val="24"/>
            <w:szCs w:val="24"/>
            <w:lang w:val="en-US"/>
          </w:rPr>
          <w:t>Tey KE</w:t>
        </w:r>
      </w:hyperlink>
      <w:r w:rsidR="00C44C06" w:rsidRPr="00084ECD">
        <w:rPr>
          <w:rFonts w:ascii="Book Antiqua" w:hAnsi="Book Antiqua" w:cs="Arial"/>
          <w:sz w:val="24"/>
          <w:szCs w:val="24"/>
          <w:lang w:val="en-US"/>
        </w:rPr>
        <w:t xml:space="preserve">, </w:t>
      </w:r>
      <w:hyperlink r:id="rId13" w:history="1">
        <w:r w:rsidR="00C44C06" w:rsidRPr="00084ECD">
          <w:rPr>
            <w:rFonts w:ascii="Book Antiqua" w:hAnsi="Book Antiqua" w:cs="Arial"/>
            <w:sz w:val="24"/>
            <w:szCs w:val="24"/>
            <w:lang w:val="en-US"/>
          </w:rPr>
          <w:t>Chew SF</w:t>
        </w:r>
      </w:hyperlink>
      <w:r w:rsidR="00C44C06" w:rsidRPr="00084ECD">
        <w:rPr>
          <w:rFonts w:ascii="Book Antiqua" w:hAnsi="Book Antiqua" w:cs="Arial"/>
          <w:sz w:val="24"/>
          <w:szCs w:val="24"/>
          <w:lang w:val="en-US"/>
        </w:rPr>
        <w:t>.</w:t>
      </w:r>
      <w:r w:rsidRPr="00084ECD">
        <w:rPr>
          <w:rFonts w:ascii="Book Antiqua" w:eastAsia="宋体" w:hAnsi="Book Antiqua" w:cs="宋体"/>
          <w:sz w:val="24"/>
          <w:szCs w:val="24"/>
          <w:lang w:val="en-US" w:eastAsia="zh-CN"/>
        </w:rPr>
        <w:t xml:space="preserve"> Clinical profile, morbidity, and outcome of adult-onset generalized </w:t>
      </w:r>
      <w:proofErr w:type="spellStart"/>
      <w:r w:rsidRPr="00084ECD">
        <w:rPr>
          <w:rFonts w:ascii="Book Antiqua" w:eastAsia="宋体" w:hAnsi="Book Antiqua" w:cs="宋体"/>
          <w:sz w:val="24"/>
          <w:szCs w:val="24"/>
          <w:lang w:val="en-US" w:eastAsia="zh-CN"/>
        </w:rPr>
        <w:t>pustular</w:t>
      </w:r>
      <w:proofErr w:type="spellEnd"/>
      <w:r w:rsidRPr="00084ECD">
        <w:rPr>
          <w:rFonts w:ascii="Book Antiqua" w:eastAsia="宋体" w:hAnsi="Book Antiqua" w:cs="宋体"/>
          <w:sz w:val="24"/>
          <w:szCs w:val="24"/>
          <w:lang w:val="en-US" w:eastAsia="zh-CN"/>
        </w:rPr>
        <w:t xml:space="preserve"> psoriasis: analysis of 102 cases seen in a tertiary hospital in Johor, Malaysia. </w:t>
      </w:r>
      <w:proofErr w:type="spellStart"/>
      <w:r w:rsidRPr="00084ECD">
        <w:rPr>
          <w:rFonts w:ascii="Book Antiqua" w:eastAsia="宋体" w:hAnsi="Book Antiqua" w:cs="宋体"/>
          <w:i/>
          <w:iCs/>
          <w:sz w:val="24"/>
          <w:szCs w:val="24"/>
          <w:lang w:val="en-US" w:eastAsia="zh-CN"/>
        </w:rPr>
        <w:t>Int</w:t>
      </w:r>
      <w:proofErr w:type="spellEnd"/>
      <w:r w:rsidRPr="00084ECD">
        <w:rPr>
          <w:rFonts w:ascii="Book Antiqua" w:eastAsia="宋体" w:hAnsi="Book Antiqua" w:cs="宋体"/>
          <w:i/>
          <w:iCs/>
          <w:sz w:val="24"/>
          <w:szCs w:val="24"/>
          <w:lang w:val="en-US" w:eastAsia="zh-CN"/>
        </w:rPr>
        <w:t xml:space="preserve"> J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2013; </w:t>
      </w:r>
      <w:r w:rsidR="00C44C06" w:rsidRPr="00084ECD">
        <w:rPr>
          <w:rFonts w:ascii="Book Antiqua" w:hAnsi="Book Antiqua" w:cs="Arial"/>
          <w:sz w:val="24"/>
          <w:szCs w:val="24"/>
        </w:rPr>
        <w:t>[Epub ahead of print]</w:t>
      </w:r>
      <w:r w:rsidRPr="00084ECD">
        <w:rPr>
          <w:rFonts w:ascii="Book Antiqua" w:eastAsia="宋体" w:hAnsi="Book Antiqua" w:cs="宋体"/>
          <w:sz w:val="24"/>
          <w:szCs w:val="24"/>
          <w:lang w:val="en-US" w:eastAsia="zh-CN"/>
        </w:rPr>
        <w:t xml:space="preserve"> [PMID: 23967807 DOI: 10.1111/ijd.12070]</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25 </w:t>
      </w:r>
      <w:proofErr w:type="spellStart"/>
      <w:r w:rsidRPr="00084ECD">
        <w:rPr>
          <w:rFonts w:ascii="Book Antiqua" w:eastAsia="宋体" w:hAnsi="Book Antiqua" w:cs="宋体"/>
          <w:b/>
          <w:bCs/>
          <w:sz w:val="24"/>
          <w:szCs w:val="24"/>
          <w:lang w:val="en-US" w:eastAsia="zh-CN"/>
        </w:rPr>
        <w:t>Gladman</w:t>
      </w:r>
      <w:proofErr w:type="spellEnd"/>
      <w:r w:rsidRPr="00084ECD">
        <w:rPr>
          <w:rFonts w:ascii="Book Antiqua" w:eastAsia="宋体" w:hAnsi="Book Antiqua" w:cs="宋体"/>
          <w:b/>
          <w:bCs/>
          <w:sz w:val="24"/>
          <w:szCs w:val="24"/>
          <w:lang w:val="en-US" w:eastAsia="zh-CN"/>
        </w:rPr>
        <w:t xml:space="preserve"> DD</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Antoni</w:t>
      </w:r>
      <w:proofErr w:type="spellEnd"/>
      <w:r w:rsidRPr="00084ECD">
        <w:rPr>
          <w:rFonts w:ascii="Book Antiqua" w:eastAsia="宋体" w:hAnsi="Book Antiqua" w:cs="宋体"/>
          <w:sz w:val="24"/>
          <w:szCs w:val="24"/>
          <w:lang w:val="en-US" w:eastAsia="zh-CN"/>
        </w:rPr>
        <w:t xml:space="preserve"> C, </w:t>
      </w:r>
      <w:proofErr w:type="spellStart"/>
      <w:r w:rsidRPr="00084ECD">
        <w:rPr>
          <w:rFonts w:ascii="Book Antiqua" w:eastAsia="宋体" w:hAnsi="Book Antiqua" w:cs="宋体"/>
          <w:sz w:val="24"/>
          <w:szCs w:val="24"/>
          <w:lang w:val="en-US" w:eastAsia="zh-CN"/>
        </w:rPr>
        <w:t>Mease</w:t>
      </w:r>
      <w:proofErr w:type="spellEnd"/>
      <w:r w:rsidRPr="00084ECD">
        <w:rPr>
          <w:rFonts w:ascii="Book Antiqua" w:eastAsia="宋体" w:hAnsi="Book Antiqua" w:cs="宋体"/>
          <w:sz w:val="24"/>
          <w:szCs w:val="24"/>
          <w:lang w:val="en-US" w:eastAsia="zh-CN"/>
        </w:rPr>
        <w:t xml:space="preserve"> P, Clegg DO, Nash P. Psoriatic arthritis: epidemiology, clinical features, course, and outcome. </w:t>
      </w:r>
      <w:r w:rsidRPr="00084ECD">
        <w:rPr>
          <w:rFonts w:ascii="Book Antiqua" w:eastAsia="宋体" w:hAnsi="Book Antiqua" w:cs="宋体"/>
          <w:i/>
          <w:iCs/>
          <w:sz w:val="24"/>
          <w:szCs w:val="24"/>
          <w:lang w:val="en-US" w:eastAsia="zh-CN"/>
        </w:rPr>
        <w:t>Ann Rheum Dis</w:t>
      </w:r>
      <w:r w:rsidRPr="00084ECD">
        <w:rPr>
          <w:rFonts w:ascii="Book Antiqua" w:eastAsia="宋体" w:hAnsi="Book Antiqua" w:cs="宋体"/>
          <w:sz w:val="24"/>
          <w:szCs w:val="24"/>
          <w:lang w:val="en-US" w:eastAsia="zh-CN"/>
        </w:rPr>
        <w:t xml:space="preserve"> 2005; </w:t>
      </w:r>
      <w:r w:rsidRPr="00084ECD">
        <w:rPr>
          <w:rFonts w:ascii="Book Antiqua" w:eastAsia="宋体" w:hAnsi="Book Antiqua" w:cs="宋体"/>
          <w:b/>
          <w:bCs/>
          <w:sz w:val="24"/>
          <w:szCs w:val="24"/>
          <w:lang w:val="en-US" w:eastAsia="zh-CN"/>
        </w:rPr>
        <w:t xml:space="preserve">64 </w:t>
      </w:r>
      <w:proofErr w:type="spellStart"/>
      <w:r w:rsidRPr="00084ECD">
        <w:rPr>
          <w:rFonts w:ascii="Book Antiqua" w:eastAsia="宋体" w:hAnsi="Book Antiqua" w:cs="宋体"/>
          <w:b/>
          <w:bCs/>
          <w:sz w:val="24"/>
          <w:szCs w:val="24"/>
          <w:lang w:val="en-US" w:eastAsia="zh-CN"/>
        </w:rPr>
        <w:t>Suppl</w:t>
      </w:r>
      <w:proofErr w:type="spellEnd"/>
      <w:r w:rsidRPr="00084ECD">
        <w:rPr>
          <w:rFonts w:ascii="Book Antiqua" w:eastAsia="宋体" w:hAnsi="Book Antiqua" w:cs="宋体"/>
          <w:b/>
          <w:bCs/>
          <w:sz w:val="24"/>
          <w:szCs w:val="24"/>
          <w:lang w:val="en-US" w:eastAsia="zh-CN"/>
        </w:rPr>
        <w:t xml:space="preserve"> 2</w:t>
      </w:r>
      <w:r w:rsidRPr="00084ECD">
        <w:rPr>
          <w:rFonts w:ascii="Book Antiqua" w:eastAsia="宋体" w:hAnsi="Book Antiqua" w:cs="宋体"/>
          <w:sz w:val="24"/>
          <w:szCs w:val="24"/>
          <w:lang w:val="en-US" w:eastAsia="zh-CN"/>
        </w:rPr>
        <w:t>: ii14-ii17 [PMID: 15708927]</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26 </w:t>
      </w:r>
      <w:r w:rsidRPr="00084ECD">
        <w:rPr>
          <w:rFonts w:ascii="Book Antiqua" w:eastAsia="宋体" w:hAnsi="Book Antiqua" w:cs="宋体"/>
          <w:b/>
          <w:bCs/>
          <w:sz w:val="24"/>
          <w:szCs w:val="24"/>
          <w:lang w:val="en-US" w:eastAsia="zh-CN"/>
        </w:rPr>
        <w:t>Wilson FC</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Icen</w:t>
      </w:r>
      <w:proofErr w:type="spellEnd"/>
      <w:r w:rsidRPr="00084ECD">
        <w:rPr>
          <w:rFonts w:ascii="Book Antiqua" w:eastAsia="宋体" w:hAnsi="Book Antiqua" w:cs="宋体"/>
          <w:sz w:val="24"/>
          <w:szCs w:val="24"/>
          <w:lang w:val="en-US" w:eastAsia="zh-CN"/>
        </w:rPr>
        <w:t xml:space="preserve"> M, </w:t>
      </w:r>
      <w:proofErr w:type="spellStart"/>
      <w:r w:rsidRPr="00084ECD">
        <w:rPr>
          <w:rFonts w:ascii="Book Antiqua" w:eastAsia="宋体" w:hAnsi="Book Antiqua" w:cs="宋体"/>
          <w:sz w:val="24"/>
          <w:szCs w:val="24"/>
          <w:lang w:val="en-US" w:eastAsia="zh-CN"/>
        </w:rPr>
        <w:t>Crowson</w:t>
      </w:r>
      <w:proofErr w:type="spellEnd"/>
      <w:r w:rsidRPr="00084ECD">
        <w:rPr>
          <w:rFonts w:ascii="Book Antiqua" w:eastAsia="宋体" w:hAnsi="Book Antiqua" w:cs="宋体"/>
          <w:sz w:val="24"/>
          <w:szCs w:val="24"/>
          <w:lang w:val="en-US" w:eastAsia="zh-CN"/>
        </w:rPr>
        <w:t xml:space="preserve"> CS, </w:t>
      </w:r>
      <w:proofErr w:type="spellStart"/>
      <w:r w:rsidRPr="00084ECD">
        <w:rPr>
          <w:rFonts w:ascii="Book Antiqua" w:eastAsia="宋体" w:hAnsi="Book Antiqua" w:cs="宋体"/>
          <w:sz w:val="24"/>
          <w:szCs w:val="24"/>
          <w:lang w:val="en-US" w:eastAsia="zh-CN"/>
        </w:rPr>
        <w:t>McEvoy</w:t>
      </w:r>
      <w:proofErr w:type="spellEnd"/>
      <w:r w:rsidRPr="00084ECD">
        <w:rPr>
          <w:rFonts w:ascii="Book Antiqua" w:eastAsia="宋体" w:hAnsi="Book Antiqua" w:cs="宋体"/>
          <w:sz w:val="24"/>
          <w:szCs w:val="24"/>
          <w:lang w:val="en-US" w:eastAsia="zh-CN"/>
        </w:rPr>
        <w:t xml:space="preserve"> MT, Gabriel SE, </w:t>
      </w:r>
      <w:proofErr w:type="spellStart"/>
      <w:r w:rsidRPr="00084ECD">
        <w:rPr>
          <w:rFonts w:ascii="Book Antiqua" w:eastAsia="宋体" w:hAnsi="Book Antiqua" w:cs="宋体"/>
          <w:sz w:val="24"/>
          <w:szCs w:val="24"/>
          <w:lang w:val="en-US" w:eastAsia="zh-CN"/>
        </w:rPr>
        <w:t>Kremers</w:t>
      </w:r>
      <w:proofErr w:type="spellEnd"/>
      <w:r w:rsidRPr="00084ECD">
        <w:rPr>
          <w:rFonts w:ascii="Book Antiqua" w:eastAsia="宋体" w:hAnsi="Book Antiqua" w:cs="宋体"/>
          <w:sz w:val="24"/>
          <w:szCs w:val="24"/>
          <w:lang w:val="en-US" w:eastAsia="zh-CN"/>
        </w:rPr>
        <w:t xml:space="preserve"> HM. Time trends in epidemiology and characteristics of psoriatic arthritis over 3 decades: a population-based study. </w:t>
      </w:r>
      <w:r w:rsidRPr="00084ECD">
        <w:rPr>
          <w:rFonts w:ascii="Book Antiqua" w:eastAsia="宋体" w:hAnsi="Book Antiqua" w:cs="宋体"/>
          <w:i/>
          <w:iCs/>
          <w:sz w:val="24"/>
          <w:szCs w:val="24"/>
          <w:lang w:val="en-US" w:eastAsia="zh-CN"/>
        </w:rPr>
        <w:t xml:space="preserve">J </w:t>
      </w:r>
      <w:proofErr w:type="spellStart"/>
      <w:r w:rsidRPr="00084ECD">
        <w:rPr>
          <w:rFonts w:ascii="Book Antiqua" w:eastAsia="宋体" w:hAnsi="Book Antiqua" w:cs="宋体"/>
          <w:i/>
          <w:iCs/>
          <w:sz w:val="24"/>
          <w:szCs w:val="24"/>
          <w:lang w:val="en-US" w:eastAsia="zh-CN"/>
        </w:rPr>
        <w:t>Rheumatol</w:t>
      </w:r>
      <w:proofErr w:type="spellEnd"/>
      <w:r w:rsidRPr="00084ECD">
        <w:rPr>
          <w:rFonts w:ascii="Book Antiqua" w:eastAsia="宋体" w:hAnsi="Book Antiqua" w:cs="宋体"/>
          <w:sz w:val="24"/>
          <w:szCs w:val="24"/>
          <w:lang w:val="en-US" w:eastAsia="zh-CN"/>
        </w:rPr>
        <w:t xml:space="preserve"> 2009; </w:t>
      </w:r>
      <w:r w:rsidRPr="00084ECD">
        <w:rPr>
          <w:rFonts w:ascii="Book Antiqua" w:eastAsia="宋体" w:hAnsi="Book Antiqua" w:cs="宋体"/>
          <w:b/>
          <w:bCs/>
          <w:sz w:val="24"/>
          <w:szCs w:val="24"/>
          <w:lang w:val="en-US" w:eastAsia="zh-CN"/>
        </w:rPr>
        <w:t>36</w:t>
      </w:r>
      <w:r w:rsidRPr="00084ECD">
        <w:rPr>
          <w:rFonts w:ascii="Book Antiqua" w:eastAsia="宋体" w:hAnsi="Book Antiqua" w:cs="宋体"/>
          <w:sz w:val="24"/>
          <w:szCs w:val="24"/>
          <w:lang w:val="en-US" w:eastAsia="zh-CN"/>
        </w:rPr>
        <w:t>: 361-367 [PMID: 19208565 DOI: 10.3899/jrheum.080691]</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27 </w:t>
      </w:r>
      <w:r w:rsidRPr="00084ECD">
        <w:rPr>
          <w:rFonts w:ascii="Book Antiqua" w:eastAsia="宋体" w:hAnsi="Book Antiqua" w:cs="宋体"/>
          <w:b/>
          <w:bCs/>
          <w:sz w:val="24"/>
          <w:szCs w:val="24"/>
          <w:lang w:val="en-US" w:eastAsia="zh-CN"/>
        </w:rPr>
        <w:t>Love TJ</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Gudbjornsson</w:t>
      </w:r>
      <w:proofErr w:type="spellEnd"/>
      <w:r w:rsidRPr="00084ECD">
        <w:rPr>
          <w:rFonts w:ascii="Book Antiqua" w:eastAsia="宋体" w:hAnsi="Book Antiqua" w:cs="宋体"/>
          <w:sz w:val="24"/>
          <w:szCs w:val="24"/>
          <w:lang w:val="en-US" w:eastAsia="zh-CN"/>
        </w:rPr>
        <w:t xml:space="preserve"> B, </w:t>
      </w:r>
      <w:proofErr w:type="spellStart"/>
      <w:r w:rsidRPr="00084ECD">
        <w:rPr>
          <w:rFonts w:ascii="Book Antiqua" w:eastAsia="宋体" w:hAnsi="Book Antiqua" w:cs="宋体"/>
          <w:sz w:val="24"/>
          <w:szCs w:val="24"/>
          <w:lang w:val="en-US" w:eastAsia="zh-CN"/>
        </w:rPr>
        <w:t>Gudjonsson</w:t>
      </w:r>
      <w:proofErr w:type="spellEnd"/>
      <w:r w:rsidRPr="00084ECD">
        <w:rPr>
          <w:rFonts w:ascii="Book Antiqua" w:eastAsia="宋体" w:hAnsi="Book Antiqua" w:cs="宋体"/>
          <w:sz w:val="24"/>
          <w:szCs w:val="24"/>
          <w:lang w:val="en-US" w:eastAsia="zh-CN"/>
        </w:rPr>
        <w:t xml:space="preserve"> JE, </w:t>
      </w:r>
      <w:proofErr w:type="spellStart"/>
      <w:r w:rsidRPr="00084ECD">
        <w:rPr>
          <w:rFonts w:ascii="Book Antiqua" w:eastAsia="宋体" w:hAnsi="Book Antiqua" w:cs="宋体"/>
          <w:sz w:val="24"/>
          <w:szCs w:val="24"/>
          <w:lang w:val="en-US" w:eastAsia="zh-CN"/>
        </w:rPr>
        <w:t>Valdimarsson</w:t>
      </w:r>
      <w:proofErr w:type="spellEnd"/>
      <w:r w:rsidRPr="00084ECD">
        <w:rPr>
          <w:rFonts w:ascii="Book Antiqua" w:eastAsia="宋体" w:hAnsi="Book Antiqua" w:cs="宋体"/>
          <w:sz w:val="24"/>
          <w:szCs w:val="24"/>
          <w:lang w:val="en-US" w:eastAsia="zh-CN"/>
        </w:rPr>
        <w:t xml:space="preserve"> H. Psoriatic arthritis in Reykjavik, Iceland: prevalence, demographics, and disease course. </w:t>
      </w:r>
      <w:r w:rsidRPr="00084ECD">
        <w:rPr>
          <w:rFonts w:ascii="Book Antiqua" w:eastAsia="宋体" w:hAnsi="Book Antiqua" w:cs="宋体"/>
          <w:i/>
          <w:iCs/>
          <w:sz w:val="24"/>
          <w:szCs w:val="24"/>
          <w:lang w:val="en-US" w:eastAsia="zh-CN"/>
        </w:rPr>
        <w:t xml:space="preserve">J </w:t>
      </w:r>
      <w:proofErr w:type="spellStart"/>
      <w:r w:rsidRPr="00084ECD">
        <w:rPr>
          <w:rFonts w:ascii="Book Antiqua" w:eastAsia="宋体" w:hAnsi="Book Antiqua" w:cs="宋体"/>
          <w:i/>
          <w:iCs/>
          <w:sz w:val="24"/>
          <w:szCs w:val="24"/>
          <w:lang w:val="en-US" w:eastAsia="zh-CN"/>
        </w:rPr>
        <w:t>Rheumatol</w:t>
      </w:r>
      <w:proofErr w:type="spellEnd"/>
      <w:r w:rsidRPr="00084ECD">
        <w:rPr>
          <w:rFonts w:ascii="Book Antiqua" w:eastAsia="宋体" w:hAnsi="Book Antiqua" w:cs="宋体"/>
          <w:sz w:val="24"/>
          <w:szCs w:val="24"/>
          <w:lang w:val="en-US" w:eastAsia="zh-CN"/>
        </w:rPr>
        <w:t xml:space="preserve"> 2007; </w:t>
      </w:r>
      <w:r w:rsidRPr="00084ECD">
        <w:rPr>
          <w:rFonts w:ascii="Book Antiqua" w:eastAsia="宋体" w:hAnsi="Book Antiqua" w:cs="宋体"/>
          <w:b/>
          <w:bCs/>
          <w:sz w:val="24"/>
          <w:szCs w:val="24"/>
          <w:lang w:val="en-US" w:eastAsia="zh-CN"/>
        </w:rPr>
        <w:t>34</w:t>
      </w:r>
      <w:r w:rsidRPr="00084ECD">
        <w:rPr>
          <w:rFonts w:ascii="Book Antiqua" w:eastAsia="宋体" w:hAnsi="Book Antiqua" w:cs="宋体"/>
          <w:sz w:val="24"/>
          <w:szCs w:val="24"/>
          <w:lang w:val="en-US" w:eastAsia="zh-CN"/>
        </w:rPr>
        <w:t>: 2082-2088 [PMID: 17696270]</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28 </w:t>
      </w:r>
      <w:r w:rsidRPr="00084ECD">
        <w:rPr>
          <w:rFonts w:ascii="Book Antiqua" w:eastAsia="宋体" w:hAnsi="Book Antiqua" w:cs="宋体"/>
          <w:b/>
          <w:bCs/>
          <w:sz w:val="24"/>
          <w:szCs w:val="24"/>
          <w:lang w:val="en-US" w:eastAsia="zh-CN"/>
        </w:rPr>
        <w:t>Barnhart BC</w:t>
      </w:r>
      <w:r w:rsidRPr="00084ECD">
        <w:rPr>
          <w:rFonts w:ascii="Book Antiqua" w:eastAsia="宋体" w:hAnsi="Book Antiqua" w:cs="宋体"/>
          <w:sz w:val="24"/>
          <w:szCs w:val="24"/>
          <w:lang w:val="en-US" w:eastAsia="zh-CN"/>
        </w:rPr>
        <w:t xml:space="preserve">, Lee JC, </w:t>
      </w:r>
      <w:proofErr w:type="spellStart"/>
      <w:r w:rsidRPr="00084ECD">
        <w:rPr>
          <w:rFonts w:ascii="Book Antiqua" w:eastAsia="宋体" w:hAnsi="Book Antiqua" w:cs="宋体"/>
          <w:sz w:val="24"/>
          <w:szCs w:val="24"/>
          <w:lang w:val="en-US" w:eastAsia="zh-CN"/>
        </w:rPr>
        <w:t>Alappat</w:t>
      </w:r>
      <w:proofErr w:type="spellEnd"/>
      <w:r w:rsidRPr="00084ECD">
        <w:rPr>
          <w:rFonts w:ascii="Book Antiqua" w:eastAsia="宋体" w:hAnsi="Book Antiqua" w:cs="宋体"/>
          <w:sz w:val="24"/>
          <w:szCs w:val="24"/>
          <w:lang w:val="en-US" w:eastAsia="zh-CN"/>
        </w:rPr>
        <w:t xml:space="preserve"> EC, Peter ME. </w:t>
      </w:r>
      <w:proofErr w:type="gramStart"/>
      <w:r w:rsidRPr="00084ECD">
        <w:rPr>
          <w:rFonts w:ascii="Book Antiqua" w:eastAsia="宋体" w:hAnsi="Book Antiqua" w:cs="宋体"/>
          <w:sz w:val="24"/>
          <w:szCs w:val="24"/>
          <w:lang w:val="en-US" w:eastAsia="zh-CN"/>
        </w:rPr>
        <w:t>The death effector domain protein family.</w:t>
      </w:r>
      <w:proofErr w:type="gramEnd"/>
      <w:r w:rsidRPr="00084ECD">
        <w:rPr>
          <w:rFonts w:ascii="Book Antiqua" w:eastAsia="宋体" w:hAnsi="Book Antiqua" w:cs="宋体"/>
          <w:sz w:val="24"/>
          <w:szCs w:val="24"/>
          <w:lang w:val="en-US" w:eastAsia="zh-CN"/>
        </w:rPr>
        <w:t xml:space="preserve"> </w:t>
      </w:r>
      <w:r w:rsidRPr="00084ECD">
        <w:rPr>
          <w:rFonts w:ascii="Book Antiqua" w:eastAsia="宋体" w:hAnsi="Book Antiqua" w:cs="宋体"/>
          <w:i/>
          <w:iCs/>
          <w:sz w:val="24"/>
          <w:szCs w:val="24"/>
          <w:lang w:val="en-US" w:eastAsia="zh-CN"/>
        </w:rPr>
        <w:t>Oncogene</w:t>
      </w:r>
      <w:r w:rsidRPr="00084ECD">
        <w:rPr>
          <w:rFonts w:ascii="Book Antiqua" w:eastAsia="宋体" w:hAnsi="Book Antiqua" w:cs="宋体"/>
          <w:sz w:val="24"/>
          <w:szCs w:val="24"/>
          <w:lang w:val="en-US" w:eastAsia="zh-CN"/>
        </w:rPr>
        <w:t xml:space="preserve"> 2003; </w:t>
      </w:r>
      <w:r w:rsidRPr="00084ECD">
        <w:rPr>
          <w:rFonts w:ascii="Book Antiqua" w:eastAsia="宋体" w:hAnsi="Book Antiqua" w:cs="宋体"/>
          <w:b/>
          <w:bCs/>
          <w:sz w:val="24"/>
          <w:szCs w:val="24"/>
          <w:lang w:val="en-US" w:eastAsia="zh-CN"/>
        </w:rPr>
        <w:t>22</w:t>
      </w:r>
      <w:r w:rsidRPr="00084ECD">
        <w:rPr>
          <w:rFonts w:ascii="Book Antiqua" w:eastAsia="宋体" w:hAnsi="Book Antiqua" w:cs="宋体"/>
          <w:sz w:val="24"/>
          <w:szCs w:val="24"/>
          <w:lang w:val="en-US" w:eastAsia="zh-CN"/>
        </w:rPr>
        <w:t>: 8634-8644 [PMID: 14634625 DOI: 10.1038/sj.onc.1207103]</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proofErr w:type="gramStart"/>
      <w:r w:rsidRPr="00084ECD">
        <w:rPr>
          <w:rFonts w:ascii="Book Antiqua" w:eastAsia="宋体" w:hAnsi="Book Antiqua" w:cs="宋体"/>
          <w:sz w:val="24"/>
          <w:szCs w:val="24"/>
          <w:lang w:val="en-US" w:eastAsia="zh-CN"/>
        </w:rPr>
        <w:t xml:space="preserve">29 </w:t>
      </w:r>
      <w:proofErr w:type="spellStart"/>
      <w:r w:rsidRPr="00084ECD">
        <w:rPr>
          <w:rFonts w:ascii="Book Antiqua" w:eastAsia="宋体" w:hAnsi="Book Antiqua" w:cs="宋体"/>
          <w:b/>
          <w:bCs/>
          <w:sz w:val="24"/>
          <w:szCs w:val="24"/>
          <w:lang w:val="en-US" w:eastAsia="zh-CN"/>
        </w:rPr>
        <w:t>Nossent</w:t>
      </w:r>
      <w:proofErr w:type="spellEnd"/>
      <w:r w:rsidRPr="00084ECD">
        <w:rPr>
          <w:rFonts w:ascii="Book Antiqua" w:eastAsia="宋体" w:hAnsi="Book Antiqua" w:cs="宋体"/>
          <w:b/>
          <w:bCs/>
          <w:sz w:val="24"/>
          <w:szCs w:val="24"/>
          <w:lang w:val="en-US" w:eastAsia="zh-CN"/>
        </w:rPr>
        <w:t xml:space="preserve"> JC</w:t>
      </w:r>
      <w:r w:rsidRPr="00084ECD">
        <w:rPr>
          <w:rFonts w:ascii="Book Antiqua" w:eastAsia="宋体" w:hAnsi="Book Antiqua" w:cs="宋体"/>
          <w:sz w:val="24"/>
          <w:szCs w:val="24"/>
          <w:lang w:val="en-US" w:eastAsia="zh-CN"/>
        </w:rPr>
        <w:t>, Gran JT. Epidemiological and clinical characteristics of psoriatic arthritis in northern Norway.</w:t>
      </w:r>
      <w:proofErr w:type="gramEnd"/>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i/>
          <w:iCs/>
          <w:sz w:val="24"/>
          <w:szCs w:val="24"/>
          <w:lang w:val="en-US" w:eastAsia="zh-CN"/>
        </w:rPr>
        <w:t>Scand</w:t>
      </w:r>
      <w:proofErr w:type="spellEnd"/>
      <w:r w:rsidRPr="00084ECD">
        <w:rPr>
          <w:rFonts w:ascii="Book Antiqua" w:eastAsia="宋体" w:hAnsi="Book Antiqua" w:cs="宋体"/>
          <w:i/>
          <w:iCs/>
          <w:sz w:val="24"/>
          <w:szCs w:val="24"/>
          <w:lang w:val="en-US" w:eastAsia="zh-CN"/>
        </w:rPr>
        <w:t xml:space="preserve"> J </w:t>
      </w:r>
      <w:proofErr w:type="spellStart"/>
      <w:r w:rsidRPr="00084ECD">
        <w:rPr>
          <w:rFonts w:ascii="Book Antiqua" w:eastAsia="宋体" w:hAnsi="Book Antiqua" w:cs="宋体"/>
          <w:i/>
          <w:iCs/>
          <w:sz w:val="24"/>
          <w:szCs w:val="24"/>
          <w:lang w:val="en-US" w:eastAsia="zh-CN"/>
        </w:rPr>
        <w:t>Rheumatol</w:t>
      </w:r>
      <w:proofErr w:type="spellEnd"/>
      <w:r w:rsidRPr="00084ECD">
        <w:rPr>
          <w:rFonts w:ascii="Book Antiqua" w:eastAsia="宋体" w:hAnsi="Book Antiqua" w:cs="宋体"/>
          <w:sz w:val="24"/>
          <w:szCs w:val="24"/>
          <w:lang w:val="en-US" w:eastAsia="zh-CN"/>
        </w:rPr>
        <w:t xml:space="preserve"> 2009; </w:t>
      </w:r>
      <w:r w:rsidRPr="00084ECD">
        <w:rPr>
          <w:rFonts w:ascii="Book Antiqua" w:eastAsia="宋体" w:hAnsi="Book Antiqua" w:cs="宋体"/>
          <w:b/>
          <w:bCs/>
          <w:sz w:val="24"/>
          <w:szCs w:val="24"/>
          <w:lang w:val="en-US" w:eastAsia="zh-CN"/>
        </w:rPr>
        <w:t>38</w:t>
      </w:r>
      <w:r w:rsidRPr="00084ECD">
        <w:rPr>
          <w:rFonts w:ascii="Book Antiqua" w:eastAsia="宋体" w:hAnsi="Book Antiqua" w:cs="宋体"/>
          <w:sz w:val="24"/>
          <w:szCs w:val="24"/>
          <w:lang w:val="en-US" w:eastAsia="zh-CN"/>
        </w:rPr>
        <w:t>: 251-255 [PMID: 19247847 DOI: 10.1080/03009740802609558]</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30 </w:t>
      </w:r>
      <w:r w:rsidRPr="00084ECD">
        <w:rPr>
          <w:rFonts w:ascii="Book Antiqua" w:eastAsia="宋体" w:hAnsi="Book Antiqua" w:cs="宋体"/>
          <w:b/>
          <w:bCs/>
          <w:sz w:val="24"/>
          <w:szCs w:val="24"/>
          <w:lang w:val="en-US" w:eastAsia="zh-CN"/>
        </w:rPr>
        <w:t>Eder L</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Thavaneswaran</w:t>
      </w:r>
      <w:proofErr w:type="spellEnd"/>
      <w:r w:rsidRPr="00084ECD">
        <w:rPr>
          <w:rFonts w:ascii="Book Antiqua" w:eastAsia="宋体" w:hAnsi="Book Antiqua" w:cs="宋体"/>
          <w:sz w:val="24"/>
          <w:szCs w:val="24"/>
          <w:lang w:val="en-US" w:eastAsia="zh-CN"/>
        </w:rPr>
        <w:t xml:space="preserve"> A, </w:t>
      </w:r>
      <w:proofErr w:type="spellStart"/>
      <w:r w:rsidRPr="00084ECD">
        <w:rPr>
          <w:rFonts w:ascii="Book Antiqua" w:eastAsia="宋体" w:hAnsi="Book Antiqua" w:cs="宋体"/>
          <w:sz w:val="24"/>
          <w:szCs w:val="24"/>
          <w:lang w:val="en-US" w:eastAsia="zh-CN"/>
        </w:rPr>
        <w:t>Chandran</w:t>
      </w:r>
      <w:proofErr w:type="spellEnd"/>
      <w:r w:rsidRPr="00084ECD">
        <w:rPr>
          <w:rFonts w:ascii="Book Antiqua" w:eastAsia="宋体" w:hAnsi="Book Antiqua" w:cs="宋体"/>
          <w:sz w:val="24"/>
          <w:szCs w:val="24"/>
          <w:lang w:val="en-US" w:eastAsia="zh-CN"/>
        </w:rPr>
        <w:t xml:space="preserve"> V, </w:t>
      </w:r>
      <w:proofErr w:type="spellStart"/>
      <w:r w:rsidRPr="00084ECD">
        <w:rPr>
          <w:rFonts w:ascii="Book Antiqua" w:eastAsia="宋体" w:hAnsi="Book Antiqua" w:cs="宋体"/>
          <w:sz w:val="24"/>
          <w:szCs w:val="24"/>
          <w:lang w:val="en-US" w:eastAsia="zh-CN"/>
        </w:rPr>
        <w:t>Gladman</w:t>
      </w:r>
      <w:proofErr w:type="spellEnd"/>
      <w:r w:rsidRPr="00084ECD">
        <w:rPr>
          <w:rFonts w:ascii="Book Antiqua" w:eastAsia="宋体" w:hAnsi="Book Antiqua" w:cs="宋体"/>
          <w:sz w:val="24"/>
          <w:szCs w:val="24"/>
          <w:lang w:val="en-US" w:eastAsia="zh-CN"/>
        </w:rPr>
        <w:t xml:space="preserve"> DD. Gender difference in disease expression, radiographic damage and disability among patients with psoriatic arthritis. </w:t>
      </w:r>
      <w:r w:rsidRPr="00084ECD">
        <w:rPr>
          <w:rFonts w:ascii="Book Antiqua" w:eastAsia="宋体" w:hAnsi="Book Antiqua" w:cs="宋体"/>
          <w:i/>
          <w:iCs/>
          <w:sz w:val="24"/>
          <w:szCs w:val="24"/>
          <w:lang w:val="en-US" w:eastAsia="zh-CN"/>
        </w:rPr>
        <w:t>Ann Rheum Dis</w:t>
      </w:r>
      <w:r w:rsidRPr="00084ECD">
        <w:rPr>
          <w:rFonts w:ascii="Book Antiqua" w:eastAsia="宋体" w:hAnsi="Book Antiqua" w:cs="宋体"/>
          <w:sz w:val="24"/>
          <w:szCs w:val="24"/>
          <w:lang w:val="en-US" w:eastAsia="zh-CN"/>
        </w:rPr>
        <w:t xml:space="preserve"> 2013; </w:t>
      </w:r>
      <w:r w:rsidRPr="00084ECD">
        <w:rPr>
          <w:rFonts w:ascii="Book Antiqua" w:eastAsia="宋体" w:hAnsi="Book Antiqua" w:cs="宋体"/>
          <w:b/>
          <w:bCs/>
          <w:sz w:val="24"/>
          <w:szCs w:val="24"/>
          <w:lang w:val="en-US" w:eastAsia="zh-CN"/>
        </w:rPr>
        <w:t>72</w:t>
      </w:r>
      <w:r w:rsidRPr="00084ECD">
        <w:rPr>
          <w:rFonts w:ascii="Book Antiqua" w:eastAsia="宋体" w:hAnsi="Book Antiqua" w:cs="宋体"/>
          <w:sz w:val="24"/>
          <w:szCs w:val="24"/>
          <w:lang w:val="en-US" w:eastAsia="zh-CN"/>
        </w:rPr>
        <w:t>: 578-582 [PMID: 22589379 DOI: 10.1136/annrheumdis-2012-201357]</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31 </w:t>
      </w:r>
      <w:proofErr w:type="spellStart"/>
      <w:r w:rsidRPr="00084ECD">
        <w:rPr>
          <w:rFonts w:ascii="Book Antiqua" w:eastAsia="宋体" w:hAnsi="Book Antiqua" w:cs="宋体"/>
          <w:b/>
          <w:bCs/>
          <w:sz w:val="24"/>
          <w:szCs w:val="24"/>
          <w:lang w:val="en-US" w:eastAsia="zh-CN"/>
        </w:rPr>
        <w:t>Queiro</w:t>
      </w:r>
      <w:proofErr w:type="spellEnd"/>
      <w:r w:rsidRPr="00084ECD">
        <w:rPr>
          <w:rFonts w:ascii="Book Antiqua" w:eastAsia="宋体" w:hAnsi="Book Antiqua" w:cs="宋体"/>
          <w:b/>
          <w:bCs/>
          <w:sz w:val="24"/>
          <w:szCs w:val="24"/>
          <w:lang w:val="en-US" w:eastAsia="zh-CN"/>
        </w:rPr>
        <w:t xml:space="preserve"> R</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Tejón</w:t>
      </w:r>
      <w:proofErr w:type="spellEnd"/>
      <w:r w:rsidRPr="00084ECD">
        <w:rPr>
          <w:rFonts w:ascii="Book Antiqua" w:eastAsia="宋体" w:hAnsi="Book Antiqua" w:cs="宋体"/>
          <w:sz w:val="24"/>
          <w:szCs w:val="24"/>
          <w:lang w:val="en-US" w:eastAsia="zh-CN"/>
        </w:rPr>
        <w:t xml:space="preserve"> P, </w:t>
      </w:r>
      <w:proofErr w:type="spellStart"/>
      <w:r w:rsidRPr="00084ECD">
        <w:rPr>
          <w:rFonts w:ascii="Book Antiqua" w:eastAsia="宋体" w:hAnsi="Book Antiqua" w:cs="宋体"/>
          <w:sz w:val="24"/>
          <w:szCs w:val="24"/>
          <w:lang w:val="en-US" w:eastAsia="zh-CN"/>
        </w:rPr>
        <w:t>Coto</w:t>
      </w:r>
      <w:proofErr w:type="spellEnd"/>
      <w:r w:rsidRPr="00084ECD">
        <w:rPr>
          <w:rFonts w:ascii="Book Antiqua" w:eastAsia="宋体" w:hAnsi="Book Antiqua" w:cs="宋体"/>
          <w:sz w:val="24"/>
          <w:szCs w:val="24"/>
          <w:lang w:val="en-US" w:eastAsia="zh-CN"/>
        </w:rPr>
        <w:t xml:space="preserve"> P, Alonso S, </w:t>
      </w:r>
      <w:proofErr w:type="spellStart"/>
      <w:r w:rsidRPr="00084ECD">
        <w:rPr>
          <w:rFonts w:ascii="Book Antiqua" w:eastAsia="宋体" w:hAnsi="Book Antiqua" w:cs="宋体"/>
          <w:sz w:val="24"/>
          <w:szCs w:val="24"/>
          <w:lang w:val="en-US" w:eastAsia="zh-CN"/>
        </w:rPr>
        <w:t>Alperi</w:t>
      </w:r>
      <w:proofErr w:type="spellEnd"/>
      <w:r w:rsidRPr="00084ECD">
        <w:rPr>
          <w:rFonts w:ascii="Book Antiqua" w:eastAsia="宋体" w:hAnsi="Book Antiqua" w:cs="宋体"/>
          <w:sz w:val="24"/>
          <w:szCs w:val="24"/>
          <w:lang w:val="en-US" w:eastAsia="zh-CN"/>
        </w:rPr>
        <w:t xml:space="preserve"> M, </w:t>
      </w:r>
      <w:proofErr w:type="spellStart"/>
      <w:r w:rsidRPr="00084ECD">
        <w:rPr>
          <w:rFonts w:ascii="Book Antiqua" w:eastAsia="宋体" w:hAnsi="Book Antiqua" w:cs="宋体"/>
          <w:sz w:val="24"/>
          <w:szCs w:val="24"/>
          <w:lang w:val="en-US" w:eastAsia="zh-CN"/>
        </w:rPr>
        <w:t>Sarasqueta</w:t>
      </w:r>
      <w:proofErr w:type="spellEnd"/>
      <w:r w:rsidRPr="00084ECD">
        <w:rPr>
          <w:rFonts w:ascii="Book Antiqua" w:eastAsia="宋体" w:hAnsi="Book Antiqua" w:cs="宋体"/>
          <w:sz w:val="24"/>
          <w:szCs w:val="24"/>
          <w:lang w:val="en-US" w:eastAsia="zh-CN"/>
        </w:rPr>
        <w:t xml:space="preserve"> C, González S, </w:t>
      </w:r>
      <w:proofErr w:type="spellStart"/>
      <w:r w:rsidRPr="00084ECD">
        <w:rPr>
          <w:rFonts w:ascii="Book Antiqua" w:eastAsia="宋体" w:hAnsi="Book Antiqua" w:cs="宋体"/>
          <w:sz w:val="24"/>
          <w:szCs w:val="24"/>
          <w:lang w:val="en-US" w:eastAsia="zh-CN"/>
        </w:rPr>
        <w:t>Martínez-Borra</w:t>
      </w:r>
      <w:proofErr w:type="spellEnd"/>
      <w:r w:rsidRPr="00084ECD">
        <w:rPr>
          <w:rFonts w:ascii="Book Antiqua" w:eastAsia="宋体" w:hAnsi="Book Antiqua" w:cs="宋体"/>
          <w:sz w:val="24"/>
          <w:szCs w:val="24"/>
          <w:lang w:val="en-US" w:eastAsia="zh-CN"/>
        </w:rPr>
        <w:t xml:space="preserve"> J, </w:t>
      </w:r>
      <w:proofErr w:type="spellStart"/>
      <w:r w:rsidRPr="00084ECD">
        <w:rPr>
          <w:rFonts w:ascii="Book Antiqua" w:eastAsia="宋体" w:hAnsi="Book Antiqua" w:cs="宋体"/>
          <w:sz w:val="24"/>
          <w:szCs w:val="24"/>
          <w:lang w:val="en-US" w:eastAsia="zh-CN"/>
        </w:rPr>
        <w:t>López-Larrea</w:t>
      </w:r>
      <w:proofErr w:type="spellEnd"/>
      <w:r w:rsidRPr="00084ECD">
        <w:rPr>
          <w:rFonts w:ascii="Book Antiqua" w:eastAsia="宋体" w:hAnsi="Book Antiqua" w:cs="宋体"/>
          <w:sz w:val="24"/>
          <w:szCs w:val="24"/>
          <w:lang w:val="en-US" w:eastAsia="zh-CN"/>
        </w:rPr>
        <w:t xml:space="preserve"> C, </w:t>
      </w:r>
      <w:proofErr w:type="spellStart"/>
      <w:r w:rsidRPr="00084ECD">
        <w:rPr>
          <w:rFonts w:ascii="Book Antiqua" w:eastAsia="宋体" w:hAnsi="Book Antiqua" w:cs="宋体"/>
          <w:sz w:val="24"/>
          <w:szCs w:val="24"/>
          <w:lang w:val="en-US" w:eastAsia="zh-CN"/>
        </w:rPr>
        <w:t>Ballina</w:t>
      </w:r>
      <w:proofErr w:type="spellEnd"/>
      <w:r w:rsidRPr="00084ECD">
        <w:rPr>
          <w:rFonts w:ascii="Book Antiqua" w:eastAsia="宋体" w:hAnsi="Book Antiqua" w:cs="宋体"/>
          <w:sz w:val="24"/>
          <w:szCs w:val="24"/>
          <w:lang w:val="en-US" w:eastAsia="zh-CN"/>
        </w:rPr>
        <w:t xml:space="preserve"> J. Clinical differences between men and women with psoriatic arthritis: relevance of the analysis of genes and </w:t>
      </w:r>
      <w:r w:rsidRPr="00084ECD">
        <w:rPr>
          <w:rFonts w:ascii="Book Antiqua" w:eastAsia="宋体" w:hAnsi="Book Antiqua" w:cs="宋体"/>
          <w:sz w:val="24"/>
          <w:szCs w:val="24"/>
          <w:lang w:val="en-US" w:eastAsia="zh-CN"/>
        </w:rPr>
        <w:lastRenderedPageBreak/>
        <w:t xml:space="preserve">polymorphisms in the major histocompatibility complex region and of the age at onset of psoriasis. </w:t>
      </w:r>
      <w:proofErr w:type="spellStart"/>
      <w:r w:rsidRPr="00084ECD">
        <w:rPr>
          <w:rFonts w:ascii="Book Antiqua" w:eastAsia="宋体" w:hAnsi="Book Antiqua" w:cs="宋体"/>
          <w:i/>
          <w:iCs/>
          <w:sz w:val="24"/>
          <w:szCs w:val="24"/>
          <w:lang w:val="en-US" w:eastAsia="zh-CN"/>
        </w:rPr>
        <w:t>Clin</w:t>
      </w:r>
      <w:proofErr w:type="spellEnd"/>
      <w:r w:rsidRPr="00084ECD">
        <w:rPr>
          <w:rFonts w:ascii="Book Antiqua" w:eastAsia="宋体" w:hAnsi="Book Antiqua" w:cs="宋体"/>
          <w:i/>
          <w:iCs/>
          <w:sz w:val="24"/>
          <w:szCs w:val="24"/>
          <w:lang w:val="en-US" w:eastAsia="zh-CN"/>
        </w:rPr>
        <w:t xml:space="preserve"> Dev </w:t>
      </w:r>
      <w:proofErr w:type="spellStart"/>
      <w:r w:rsidRPr="00084ECD">
        <w:rPr>
          <w:rFonts w:ascii="Book Antiqua" w:eastAsia="宋体" w:hAnsi="Book Antiqua" w:cs="宋体"/>
          <w:i/>
          <w:iCs/>
          <w:sz w:val="24"/>
          <w:szCs w:val="24"/>
          <w:lang w:val="en-US" w:eastAsia="zh-CN"/>
        </w:rPr>
        <w:t>Immunol</w:t>
      </w:r>
      <w:proofErr w:type="spellEnd"/>
      <w:r w:rsidRPr="00084ECD">
        <w:rPr>
          <w:rFonts w:ascii="Book Antiqua" w:eastAsia="宋体" w:hAnsi="Book Antiqua" w:cs="宋体"/>
          <w:sz w:val="24"/>
          <w:szCs w:val="24"/>
          <w:lang w:val="en-US" w:eastAsia="zh-CN"/>
        </w:rPr>
        <w:t xml:space="preserve"> 2013; </w:t>
      </w:r>
      <w:r w:rsidRPr="00084ECD">
        <w:rPr>
          <w:rFonts w:ascii="Book Antiqua" w:eastAsia="宋体" w:hAnsi="Book Antiqua" w:cs="宋体"/>
          <w:b/>
          <w:bCs/>
          <w:sz w:val="24"/>
          <w:szCs w:val="24"/>
          <w:lang w:val="en-US" w:eastAsia="zh-CN"/>
        </w:rPr>
        <w:t>2013</w:t>
      </w:r>
      <w:r w:rsidRPr="00084ECD">
        <w:rPr>
          <w:rFonts w:ascii="Book Antiqua" w:eastAsia="宋体" w:hAnsi="Book Antiqua" w:cs="宋体"/>
          <w:sz w:val="24"/>
          <w:szCs w:val="24"/>
          <w:lang w:val="en-US" w:eastAsia="zh-CN"/>
        </w:rPr>
        <w:t>: 482691 [PMID: 23690822]</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32 </w:t>
      </w:r>
      <w:proofErr w:type="spellStart"/>
      <w:r w:rsidRPr="00084ECD">
        <w:rPr>
          <w:rFonts w:ascii="Book Antiqua" w:eastAsia="宋体" w:hAnsi="Book Antiqua" w:cs="宋体"/>
          <w:b/>
          <w:bCs/>
          <w:sz w:val="24"/>
          <w:szCs w:val="24"/>
          <w:lang w:val="en-US" w:eastAsia="zh-CN"/>
        </w:rPr>
        <w:t>Queiro</w:t>
      </w:r>
      <w:proofErr w:type="spellEnd"/>
      <w:r w:rsidRPr="00084ECD">
        <w:rPr>
          <w:rFonts w:ascii="Book Antiqua" w:eastAsia="宋体" w:hAnsi="Book Antiqua" w:cs="宋体"/>
          <w:b/>
          <w:bCs/>
          <w:sz w:val="24"/>
          <w:szCs w:val="24"/>
          <w:lang w:val="en-US" w:eastAsia="zh-CN"/>
        </w:rPr>
        <w:t xml:space="preserve"> R</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Alperi</w:t>
      </w:r>
      <w:proofErr w:type="spellEnd"/>
      <w:r w:rsidRPr="00084ECD">
        <w:rPr>
          <w:rFonts w:ascii="Book Antiqua" w:eastAsia="宋体" w:hAnsi="Book Antiqua" w:cs="宋体"/>
          <w:sz w:val="24"/>
          <w:szCs w:val="24"/>
          <w:lang w:val="en-US" w:eastAsia="zh-CN"/>
        </w:rPr>
        <w:t xml:space="preserve"> M, Lopez A, </w:t>
      </w:r>
      <w:proofErr w:type="spellStart"/>
      <w:r w:rsidRPr="00084ECD">
        <w:rPr>
          <w:rFonts w:ascii="Book Antiqua" w:eastAsia="宋体" w:hAnsi="Book Antiqua" w:cs="宋体"/>
          <w:sz w:val="24"/>
          <w:szCs w:val="24"/>
          <w:lang w:val="en-US" w:eastAsia="zh-CN"/>
        </w:rPr>
        <w:t>Sarasqueta</w:t>
      </w:r>
      <w:proofErr w:type="spellEnd"/>
      <w:r w:rsidRPr="00084ECD">
        <w:rPr>
          <w:rFonts w:ascii="Book Antiqua" w:eastAsia="宋体" w:hAnsi="Book Antiqua" w:cs="宋体"/>
          <w:sz w:val="24"/>
          <w:szCs w:val="24"/>
          <w:lang w:val="en-US" w:eastAsia="zh-CN"/>
        </w:rPr>
        <w:t xml:space="preserve"> C, </w:t>
      </w:r>
      <w:proofErr w:type="spellStart"/>
      <w:r w:rsidRPr="00084ECD">
        <w:rPr>
          <w:rFonts w:ascii="Book Antiqua" w:eastAsia="宋体" w:hAnsi="Book Antiqua" w:cs="宋体"/>
          <w:sz w:val="24"/>
          <w:szCs w:val="24"/>
          <w:lang w:val="en-US" w:eastAsia="zh-CN"/>
        </w:rPr>
        <w:t>Riestra</w:t>
      </w:r>
      <w:proofErr w:type="spellEnd"/>
      <w:r w:rsidRPr="00084ECD">
        <w:rPr>
          <w:rFonts w:ascii="Book Antiqua" w:eastAsia="宋体" w:hAnsi="Book Antiqua" w:cs="宋体"/>
          <w:sz w:val="24"/>
          <w:szCs w:val="24"/>
          <w:lang w:val="en-US" w:eastAsia="zh-CN"/>
        </w:rPr>
        <w:t xml:space="preserve"> JL, </w:t>
      </w:r>
      <w:proofErr w:type="spellStart"/>
      <w:r w:rsidRPr="00084ECD">
        <w:rPr>
          <w:rFonts w:ascii="Book Antiqua" w:eastAsia="宋体" w:hAnsi="Book Antiqua" w:cs="宋体"/>
          <w:sz w:val="24"/>
          <w:szCs w:val="24"/>
          <w:lang w:val="en-US" w:eastAsia="zh-CN"/>
        </w:rPr>
        <w:t>Ballina</w:t>
      </w:r>
      <w:proofErr w:type="spellEnd"/>
      <w:r w:rsidRPr="00084ECD">
        <w:rPr>
          <w:rFonts w:ascii="Book Antiqua" w:eastAsia="宋体" w:hAnsi="Book Antiqua" w:cs="宋体"/>
          <w:sz w:val="24"/>
          <w:szCs w:val="24"/>
          <w:lang w:val="en-US" w:eastAsia="zh-CN"/>
        </w:rPr>
        <w:t xml:space="preserve"> J. Clinical expression, but not disease outcome, may vary according to age at disease onset in psoriatic spondylitis. </w:t>
      </w:r>
      <w:r w:rsidRPr="00084ECD">
        <w:rPr>
          <w:rFonts w:ascii="Book Antiqua" w:eastAsia="宋体" w:hAnsi="Book Antiqua" w:cs="宋体"/>
          <w:i/>
          <w:iCs/>
          <w:sz w:val="24"/>
          <w:szCs w:val="24"/>
          <w:lang w:val="en-US" w:eastAsia="zh-CN"/>
        </w:rPr>
        <w:t>Joint Bone Spine</w:t>
      </w:r>
      <w:r w:rsidRPr="00084ECD">
        <w:rPr>
          <w:rFonts w:ascii="Book Antiqua" w:eastAsia="宋体" w:hAnsi="Book Antiqua" w:cs="宋体"/>
          <w:sz w:val="24"/>
          <w:szCs w:val="24"/>
          <w:lang w:val="en-US" w:eastAsia="zh-CN"/>
        </w:rPr>
        <w:t xml:space="preserve"> 2008; </w:t>
      </w:r>
      <w:r w:rsidRPr="00084ECD">
        <w:rPr>
          <w:rFonts w:ascii="Book Antiqua" w:eastAsia="宋体" w:hAnsi="Book Antiqua" w:cs="宋体"/>
          <w:b/>
          <w:bCs/>
          <w:sz w:val="24"/>
          <w:szCs w:val="24"/>
          <w:lang w:val="en-US" w:eastAsia="zh-CN"/>
        </w:rPr>
        <w:t>75</w:t>
      </w:r>
      <w:r w:rsidRPr="00084ECD">
        <w:rPr>
          <w:rFonts w:ascii="Book Antiqua" w:eastAsia="宋体" w:hAnsi="Book Antiqua" w:cs="宋体"/>
          <w:sz w:val="24"/>
          <w:szCs w:val="24"/>
          <w:lang w:val="en-US" w:eastAsia="zh-CN"/>
        </w:rPr>
        <w:t>: 544-547 [PMID: 18456537 DOI: 10.1016/j.jbspin.2007.11.005]</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33 </w:t>
      </w:r>
      <w:r w:rsidRPr="00084ECD">
        <w:rPr>
          <w:rFonts w:ascii="Book Antiqua" w:eastAsia="宋体" w:hAnsi="Book Antiqua" w:cs="宋体"/>
          <w:b/>
          <w:bCs/>
          <w:sz w:val="24"/>
          <w:szCs w:val="24"/>
          <w:lang w:val="en-US" w:eastAsia="zh-CN"/>
        </w:rPr>
        <w:t>Ruiz DG</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Azevedo</w:t>
      </w:r>
      <w:proofErr w:type="spellEnd"/>
      <w:r w:rsidRPr="00084ECD">
        <w:rPr>
          <w:rFonts w:ascii="Book Antiqua" w:eastAsia="宋体" w:hAnsi="Book Antiqua" w:cs="宋体"/>
          <w:sz w:val="24"/>
          <w:szCs w:val="24"/>
          <w:lang w:val="en-US" w:eastAsia="zh-CN"/>
        </w:rPr>
        <w:t xml:space="preserve"> MN, </w:t>
      </w:r>
      <w:proofErr w:type="spellStart"/>
      <w:r w:rsidRPr="00084ECD">
        <w:rPr>
          <w:rFonts w:ascii="Book Antiqua" w:eastAsia="宋体" w:hAnsi="Book Antiqua" w:cs="宋体"/>
          <w:sz w:val="24"/>
          <w:szCs w:val="24"/>
          <w:lang w:val="en-US" w:eastAsia="zh-CN"/>
        </w:rPr>
        <w:t>Lupi</w:t>
      </w:r>
      <w:proofErr w:type="spellEnd"/>
      <w:r w:rsidRPr="00084ECD">
        <w:rPr>
          <w:rFonts w:ascii="Book Antiqua" w:eastAsia="宋体" w:hAnsi="Book Antiqua" w:cs="宋体"/>
          <w:sz w:val="24"/>
          <w:szCs w:val="24"/>
          <w:lang w:val="en-US" w:eastAsia="zh-CN"/>
        </w:rPr>
        <w:t xml:space="preserve"> O. HLA-B27 frequency in a group of patients with psoriatic arthritis. </w:t>
      </w:r>
      <w:proofErr w:type="gramStart"/>
      <w:r w:rsidRPr="00084ECD">
        <w:rPr>
          <w:rFonts w:ascii="Book Antiqua" w:eastAsia="宋体" w:hAnsi="Book Antiqua" w:cs="宋体"/>
          <w:i/>
          <w:iCs/>
          <w:sz w:val="24"/>
          <w:szCs w:val="24"/>
          <w:lang w:val="en-US" w:eastAsia="zh-CN"/>
        </w:rPr>
        <w:t>An</w:t>
      </w:r>
      <w:proofErr w:type="gramEnd"/>
      <w:r w:rsidRPr="00084ECD">
        <w:rPr>
          <w:rFonts w:ascii="Book Antiqua" w:eastAsia="宋体" w:hAnsi="Book Antiqua" w:cs="宋体"/>
          <w:i/>
          <w:iCs/>
          <w:sz w:val="24"/>
          <w:szCs w:val="24"/>
          <w:lang w:val="en-US" w:eastAsia="zh-CN"/>
        </w:rPr>
        <w:t xml:space="preserve"> Bras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w:t>
      </w:r>
      <w:r w:rsidR="00C44C06" w:rsidRPr="00084ECD">
        <w:rPr>
          <w:rFonts w:ascii="Book Antiqua" w:eastAsia="宋体" w:hAnsi="Book Antiqua" w:cs="宋体"/>
          <w:sz w:val="24"/>
          <w:szCs w:val="24"/>
          <w:lang w:val="en-US" w:eastAsia="zh-CN"/>
        </w:rPr>
        <w:t>2012</w:t>
      </w:r>
      <w:r w:rsidRPr="00084ECD">
        <w:rPr>
          <w:rFonts w:ascii="Book Antiqua" w:eastAsia="宋体" w:hAnsi="Book Antiqua" w:cs="宋体"/>
          <w:sz w:val="24"/>
          <w:szCs w:val="24"/>
          <w:lang w:val="en-US" w:eastAsia="zh-CN"/>
        </w:rPr>
        <w:t xml:space="preserve">; </w:t>
      </w:r>
      <w:r w:rsidRPr="00084ECD">
        <w:rPr>
          <w:rFonts w:ascii="Book Antiqua" w:eastAsia="宋体" w:hAnsi="Book Antiqua" w:cs="宋体"/>
          <w:b/>
          <w:bCs/>
          <w:sz w:val="24"/>
          <w:szCs w:val="24"/>
          <w:lang w:val="en-US" w:eastAsia="zh-CN"/>
        </w:rPr>
        <w:t>87</w:t>
      </w:r>
      <w:r w:rsidRPr="00084ECD">
        <w:rPr>
          <w:rFonts w:ascii="Book Antiqua" w:eastAsia="宋体" w:hAnsi="Book Antiqua" w:cs="宋体"/>
          <w:sz w:val="24"/>
          <w:szCs w:val="24"/>
          <w:lang w:val="en-US" w:eastAsia="zh-CN"/>
        </w:rPr>
        <w:t>: 847-850 [PMID: 23197202]</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34 </w:t>
      </w:r>
      <w:proofErr w:type="spellStart"/>
      <w:r w:rsidRPr="00084ECD">
        <w:rPr>
          <w:rFonts w:ascii="Book Antiqua" w:eastAsia="宋体" w:hAnsi="Book Antiqua" w:cs="宋体"/>
          <w:b/>
          <w:bCs/>
          <w:sz w:val="24"/>
          <w:szCs w:val="24"/>
          <w:lang w:val="en-US" w:eastAsia="zh-CN"/>
        </w:rPr>
        <w:t>Wallenius</w:t>
      </w:r>
      <w:proofErr w:type="spellEnd"/>
      <w:r w:rsidRPr="00084ECD">
        <w:rPr>
          <w:rFonts w:ascii="Book Antiqua" w:eastAsia="宋体" w:hAnsi="Book Antiqua" w:cs="宋体"/>
          <w:b/>
          <w:bCs/>
          <w:sz w:val="24"/>
          <w:szCs w:val="24"/>
          <w:lang w:val="en-US" w:eastAsia="zh-CN"/>
        </w:rPr>
        <w:t xml:space="preserve"> M</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Skomsvoll</w:t>
      </w:r>
      <w:proofErr w:type="spellEnd"/>
      <w:r w:rsidRPr="00084ECD">
        <w:rPr>
          <w:rFonts w:ascii="Book Antiqua" w:eastAsia="宋体" w:hAnsi="Book Antiqua" w:cs="宋体"/>
          <w:sz w:val="24"/>
          <w:szCs w:val="24"/>
          <w:lang w:val="en-US" w:eastAsia="zh-CN"/>
        </w:rPr>
        <w:t xml:space="preserve"> JF, </w:t>
      </w:r>
      <w:proofErr w:type="spellStart"/>
      <w:r w:rsidRPr="00084ECD">
        <w:rPr>
          <w:rFonts w:ascii="Book Antiqua" w:eastAsia="宋体" w:hAnsi="Book Antiqua" w:cs="宋体"/>
          <w:sz w:val="24"/>
          <w:szCs w:val="24"/>
          <w:lang w:val="en-US" w:eastAsia="zh-CN"/>
        </w:rPr>
        <w:t>Koldingsnes</w:t>
      </w:r>
      <w:proofErr w:type="spellEnd"/>
      <w:r w:rsidRPr="00084ECD">
        <w:rPr>
          <w:rFonts w:ascii="Book Antiqua" w:eastAsia="宋体" w:hAnsi="Book Antiqua" w:cs="宋体"/>
          <w:sz w:val="24"/>
          <w:szCs w:val="24"/>
          <w:lang w:val="en-US" w:eastAsia="zh-CN"/>
        </w:rPr>
        <w:t xml:space="preserve"> W, </w:t>
      </w:r>
      <w:proofErr w:type="spellStart"/>
      <w:r w:rsidRPr="00084ECD">
        <w:rPr>
          <w:rFonts w:ascii="Book Antiqua" w:eastAsia="宋体" w:hAnsi="Book Antiqua" w:cs="宋体"/>
          <w:sz w:val="24"/>
          <w:szCs w:val="24"/>
          <w:lang w:val="en-US" w:eastAsia="zh-CN"/>
        </w:rPr>
        <w:t>Rødevand</w:t>
      </w:r>
      <w:proofErr w:type="spellEnd"/>
      <w:r w:rsidRPr="00084ECD">
        <w:rPr>
          <w:rFonts w:ascii="Book Antiqua" w:eastAsia="宋体" w:hAnsi="Book Antiqua" w:cs="宋体"/>
          <w:sz w:val="24"/>
          <w:szCs w:val="24"/>
          <w:lang w:val="en-US" w:eastAsia="zh-CN"/>
        </w:rPr>
        <w:t xml:space="preserve"> E, </w:t>
      </w:r>
      <w:proofErr w:type="spellStart"/>
      <w:r w:rsidRPr="00084ECD">
        <w:rPr>
          <w:rFonts w:ascii="Book Antiqua" w:eastAsia="宋体" w:hAnsi="Book Antiqua" w:cs="宋体"/>
          <w:sz w:val="24"/>
          <w:szCs w:val="24"/>
          <w:lang w:val="en-US" w:eastAsia="zh-CN"/>
        </w:rPr>
        <w:t>Mikkelsen</w:t>
      </w:r>
      <w:proofErr w:type="spellEnd"/>
      <w:r w:rsidRPr="00084ECD">
        <w:rPr>
          <w:rFonts w:ascii="Book Antiqua" w:eastAsia="宋体" w:hAnsi="Book Antiqua" w:cs="宋体"/>
          <w:sz w:val="24"/>
          <w:szCs w:val="24"/>
          <w:lang w:val="en-US" w:eastAsia="zh-CN"/>
        </w:rPr>
        <w:t xml:space="preserve"> K, Kaufmann C, </w:t>
      </w:r>
      <w:proofErr w:type="spellStart"/>
      <w:r w:rsidRPr="00084ECD">
        <w:rPr>
          <w:rFonts w:ascii="Book Antiqua" w:eastAsia="宋体" w:hAnsi="Book Antiqua" w:cs="宋体"/>
          <w:sz w:val="24"/>
          <w:szCs w:val="24"/>
          <w:lang w:val="en-US" w:eastAsia="zh-CN"/>
        </w:rPr>
        <w:t>Kvien</w:t>
      </w:r>
      <w:proofErr w:type="spellEnd"/>
      <w:r w:rsidRPr="00084ECD">
        <w:rPr>
          <w:rFonts w:ascii="Book Antiqua" w:eastAsia="宋体" w:hAnsi="Book Antiqua" w:cs="宋体"/>
          <w:sz w:val="24"/>
          <w:szCs w:val="24"/>
          <w:lang w:val="en-US" w:eastAsia="zh-CN"/>
        </w:rPr>
        <w:t xml:space="preserve"> TK. Work disability and health-related quality of life in males and females with psoriatic arthritis. </w:t>
      </w:r>
      <w:r w:rsidRPr="00084ECD">
        <w:rPr>
          <w:rFonts w:ascii="Book Antiqua" w:eastAsia="宋体" w:hAnsi="Book Antiqua" w:cs="宋体"/>
          <w:i/>
          <w:iCs/>
          <w:sz w:val="24"/>
          <w:szCs w:val="24"/>
          <w:lang w:val="en-US" w:eastAsia="zh-CN"/>
        </w:rPr>
        <w:t>Ann Rheum Dis</w:t>
      </w:r>
      <w:r w:rsidRPr="00084ECD">
        <w:rPr>
          <w:rFonts w:ascii="Book Antiqua" w:eastAsia="宋体" w:hAnsi="Book Antiqua" w:cs="宋体"/>
          <w:sz w:val="24"/>
          <w:szCs w:val="24"/>
          <w:lang w:val="en-US" w:eastAsia="zh-CN"/>
        </w:rPr>
        <w:t xml:space="preserve"> 2009; </w:t>
      </w:r>
      <w:r w:rsidRPr="00084ECD">
        <w:rPr>
          <w:rFonts w:ascii="Book Antiqua" w:eastAsia="宋体" w:hAnsi="Book Antiqua" w:cs="宋体"/>
          <w:b/>
          <w:bCs/>
          <w:sz w:val="24"/>
          <w:szCs w:val="24"/>
          <w:lang w:val="en-US" w:eastAsia="zh-CN"/>
        </w:rPr>
        <w:t>68</w:t>
      </w:r>
      <w:r w:rsidRPr="00084ECD">
        <w:rPr>
          <w:rFonts w:ascii="Book Antiqua" w:eastAsia="宋体" w:hAnsi="Book Antiqua" w:cs="宋体"/>
          <w:sz w:val="24"/>
          <w:szCs w:val="24"/>
          <w:lang w:val="en-US" w:eastAsia="zh-CN"/>
        </w:rPr>
        <w:t>: 685-689 [PMID: 18511544 DOI: 10.1136/ard.2008.092049]</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proofErr w:type="gramStart"/>
      <w:r w:rsidRPr="00084ECD">
        <w:rPr>
          <w:rFonts w:ascii="Book Antiqua" w:eastAsia="宋体" w:hAnsi="Book Antiqua" w:cs="宋体"/>
          <w:sz w:val="24"/>
          <w:szCs w:val="24"/>
          <w:lang w:val="en-US" w:eastAsia="zh-CN"/>
        </w:rPr>
        <w:t xml:space="preserve">35 </w:t>
      </w:r>
      <w:r w:rsidRPr="00084ECD">
        <w:rPr>
          <w:rFonts w:ascii="Book Antiqua" w:eastAsia="宋体" w:hAnsi="Book Antiqua" w:cs="宋体"/>
          <w:b/>
          <w:bCs/>
          <w:sz w:val="24"/>
          <w:szCs w:val="24"/>
          <w:lang w:val="en-US" w:eastAsia="zh-CN"/>
        </w:rPr>
        <w:t>Vena GA</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Vestita</w:t>
      </w:r>
      <w:proofErr w:type="spellEnd"/>
      <w:r w:rsidRPr="00084ECD">
        <w:rPr>
          <w:rFonts w:ascii="Book Antiqua" w:eastAsia="宋体" w:hAnsi="Book Antiqua" w:cs="宋体"/>
          <w:sz w:val="24"/>
          <w:szCs w:val="24"/>
          <w:lang w:val="en-US" w:eastAsia="zh-CN"/>
        </w:rPr>
        <w:t xml:space="preserve"> M, </w:t>
      </w:r>
      <w:proofErr w:type="spellStart"/>
      <w:r w:rsidRPr="00084ECD">
        <w:rPr>
          <w:rFonts w:ascii="Book Antiqua" w:eastAsia="宋体" w:hAnsi="Book Antiqua" w:cs="宋体"/>
          <w:sz w:val="24"/>
          <w:szCs w:val="24"/>
          <w:lang w:val="en-US" w:eastAsia="zh-CN"/>
        </w:rPr>
        <w:t>Cassano</w:t>
      </w:r>
      <w:proofErr w:type="spellEnd"/>
      <w:r w:rsidRPr="00084ECD">
        <w:rPr>
          <w:rFonts w:ascii="Book Antiqua" w:eastAsia="宋体" w:hAnsi="Book Antiqua" w:cs="宋体"/>
          <w:sz w:val="24"/>
          <w:szCs w:val="24"/>
          <w:lang w:val="en-US" w:eastAsia="zh-CN"/>
        </w:rPr>
        <w:t xml:space="preserve"> N. Psoriasis and cardiovascular disease.</w:t>
      </w:r>
      <w:proofErr w:type="gramEnd"/>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Ther</w:t>
      </w:r>
      <w:proofErr w:type="spellEnd"/>
      <w:r w:rsidRPr="00084ECD">
        <w:rPr>
          <w:rFonts w:ascii="Book Antiqua" w:eastAsia="宋体" w:hAnsi="Book Antiqua" w:cs="宋体"/>
          <w:sz w:val="24"/>
          <w:szCs w:val="24"/>
          <w:lang w:val="en-US" w:eastAsia="zh-CN"/>
        </w:rPr>
        <w:t xml:space="preserve"> </w:t>
      </w:r>
      <w:r w:rsidR="00C44C06" w:rsidRPr="00084ECD">
        <w:rPr>
          <w:rFonts w:ascii="Book Antiqua" w:eastAsia="宋体" w:hAnsi="Book Antiqua" w:cs="宋体"/>
          <w:sz w:val="24"/>
          <w:szCs w:val="24"/>
          <w:lang w:val="en-US" w:eastAsia="zh-CN"/>
        </w:rPr>
        <w:t>2010</w:t>
      </w:r>
      <w:r w:rsidRPr="00084ECD">
        <w:rPr>
          <w:rFonts w:ascii="Book Antiqua" w:eastAsia="宋体" w:hAnsi="Book Antiqua" w:cs="宋体"/>
          <w:sz w:val="24"/>
          <w:szCs w:val="24"/>
          <w:lang w:val="en-US" w:eastAsia="zh-CN"/>
        </w:rPr>
        <w:t xml:space="preserve">; </w:t>
      </w:r>
      <w:r w:rsidRPr="00084ECD">
        <w:rPr>
          <w:rFonts w:ascii="Book Antiqua" w:eastAsia="宋体" w:hAnsi="Book Antiqua" w:cs="宋体"/>
          <w:b/>
          <w:bCs/>
          <w:sz w:val="24"/>
          <w:szCs w:val="24"/>
          <w:lang w:val="en-US" w:eastAsia="zh-CN"/>
        </w:rPr>
        <w:t>23</w:t>
      </w:r>
      <w:r w:rsidRPr="00084ECD">
        <w:rPr>
          <w:rFonts w:ascii="Book Antiqua" w:eastAsia="宋体" w:hAnsi="Book Antiqua" w:cs="宋体"/>
          <w:sz w:val="24"/>
          <w:szCs w:val="24"/>
          <w:lang w:val="en-US" w:eastAsia="zh-CN"/>
        </w:rPr>
        <w:t>: 144-151 [PMID: 20415821 DOI: 10.1111/j.1529-8019.2010.01308.x]</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36 </w:t>
      </w:r>
      <w:proofErr w:type="spellStart"/>
      <w:r w:rsidRPr="00084ECD">
        <w:rPr>
          <w:rFonts w:ascii="Book Antiqua" w:eastAsia="宋体" w:hAnsi="Book Antiqua" w:cs="宋体"/>
          <w:b/>
          <w:bCs/>
          <w:sz w:val="24"/>
          <w:szCs w:val="24"/>
          <w:lang w:val="en-US" w:eastAsia="zh-CN"/>
        </w:rPr>
        <w:t>Ghiasi</w:t>
      </w:r>
      <w:proofErr w:type="spellEnd"/>
      <w:r w:rsidRPr="00084ECD">
        <w:rPr>
          <w:rFonts w:ascii="Book Antiqua" w:eastAsia="宋体" w:hAnsi="Book Antiqua" w:cs="宋体"/>
          <w:b/>
          <w:bCs/>
          <w:sz w:val="24"/>
          <w:szCs w:val="24"/>
          <w:lang w:val="en-US" w:eastAsia="zh-CN"/>
        </w:rPr>
        <w:t xml:space="preserve"> M</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Nouri</w:t>
      </w:r>
      <w:proofErr w:type="spellEnd"/>
      <w:r w:rsidRPr="00084ECD">
        <w:rPr>
          <w:rFonts w:ascii="Book Antiqua" w:eastAsia="宋体" w:hAnsi="Book Antiqua" w:cs="宋体"/>
          <w:sz w:val="24"/>
          <w:szCs w:val="24"/>
          <w:lang w:val="en-US" w:eastAsia="zh-CN"/>
        </w:rPr>
        <w:t xml:space="preserve"> M, </w:t>
      </w:r>
      <w:proofErr w:type="spellStart"/>
      <w:r w:rsidRPr="00084ECD">
        <w:rPr>
          <w:rFonts w:ascii="Book Antiqua" w:eastAsia="宋体" w:hAnsi="Book Antiqua" w:cs="宋体"/>
          <w:sz w:val="24"/>
          <w:szCs w:val="24"/>
          <w:lang w:val="en-US" w:eastAsia="zh-CN"/>
        </w:rPr>
        <w:t>Abbasi</w:t>
      </w:r>
      <w:proofErr w:type="spellEnd"/>
      <w:r w:rsidRPr="00084ECD">
        <w:rPr>
          <w:rFonts w:ascii="Book Antiqua" w:eastAsia="宋体" w:hAnsi="Book Antiqua" w:cs="宋体"/>
          <w:sz w:val="24"/>
          <w:szCs w:val="24"/>
          <w:lang w:val="en-US" w:eastAsia="zh-CN"/>
        </w:rPr>
        <w:t xml:space="preserve"> A, </w:t>
      </w:r>
      <w:proofErr w:type="spellStart"/>
      <w:r w:rsidRPr="00084ECD">
        <w:rPr>
          <w:rFonts w:ascii="Book Antiqua" w:eastAsia="宋体" w:hAnsi="Book Antiqua" w:cs="宋体"/>
          <w:sz w:val="24"/>
          <w:szCs w:val="24"/>
          <w:lang w:val="en-US" w:eastAsia="zh-CN"/>
        </w:rPr>
        <w:t>Hatami</w:t>
      </w:r>
      <w:proofErr w:type="spellEnd"/>
      <w:r w:rsidRPr="00084ECD">
        <w:rPr>
          <w:rFonts w:ascii="Book Antiqua" w:eastAsia="宋体" w:hAnsi="Book Antiqua" w:cs="宋体"/>
          <w:sz w:val="24"/>
          <w:szCs w:val="24"/>
          <w:lang w:val="en-US" w:eastAsia="zh-CN"/>
        </w:rPr>
        <w:t xml:space="preserve"> P, </w:t>
      </w:r>
      <w:proofErr w:type="spellStart"/>
      <w:r w:rsidRPr="00084ECD">
        <w:rPr>
          <w:rFonts w:ascii="Book Antiqua" w:eastAsia="宋体" w:hAnsi="Book Antiqua" w:cs="宋体"/>
          <w:sz w:val="24"/>
          <w:szCs w:val="24"/>
          <w:lang w:val="en-US" w:eastAsia="zh-CN"/>
        </w:rPr>
        <w:t>Abbasi</w:t>
      </w:r>
      <w:proofErr w:type="spellEnd"/>
      <w:r w:rsidRPr="00084ECD">
        <w:rPr>
          <w:rFonts w:ascii="Book Antiqua" w:eastAsia="宋体" w:hAnsi="Book Antiqua" w:cs="宋体"/>
          <w:sz w:val="24"/>
          <w:szCs w:val="24"/>
          <w:lang w:val="en-US" w:eastAsia="zh-CN"/>
        </w:rPr>
        <w:t xml:space="preserve"> MA, </w:t>
      </w:r>
      <w:proofErr w:type="spellStart"/>
      <w:r w:rsidRPr="00084ECD">
        <w:rPr>
          <w:rFonts w:ascii="Book Antiqua" w:eastAsia="宋体" w:hAnsi="Book Antiqua" w:cs="宋体"/>
          <w:sz w:val="24"/>
          <w:szCs w:val="24"/>
          <w:lang w:val="en-US" w:eastAsia="zh-CN"/>
        </w:rPr>
        <w:t>Nourijelyani</w:t>
      </w:r>
      <w:proofErr w:type="spellEnd"/>
      <w:r w:rsidRPr="00084ECD">
        <w:rPr>
          <w:rFonts w:ascii="Book Antiqua" w:eastAsia="宋体" w:hAnsi="Book Antiqua" w:cs="宋体"/>
          <w:sz w:val="24"/>
          <w:szCs w:val="24"/>
          <w:lang w:val="en-US" w:eastAsia="zh-CN"/>
        </w:rPr>
        <w:t xml:space="preserve"> K. Psoriasis and increased prevalence of hypertension and diabetes mellitus. </w:t>
      </w:r>
      <w:r w:rsidRPr="00084ECD">
        <w:rPr>
          <w:rFonts w:ascii="Book Antiqua" w:eastAsia="宋体" w:hAnsi="Book Antiqua" w:cs="宋体"/>
          <w:i/>
          <w:iCs/>
          <w:sz w:val="24"/>
          <w:szCs w:val="24"/>
          <w:lang w:val="en-US" w:eastAsia="zh-CN"/>
        </w:rPr>
        <w:t xml:space="preserve">Indian J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w:t>
      </w:r>
      <w:r w:rsidR="00C44C06" w:rsidRPr="00084ECD">
        <w:rPr>
          <w:rFonts w:ascii="Book Antiqua" w:eastAsia="宋体" w:hAnsi="Book Antiqua" w:cs="宋体"/>
          <w:sz w:val="24"/>
          <w:szCs w:val="24"/>
          <w:lang w:val="en-US" w:eastAsia="zh-CN"/>
        </w:rPr>
        <w:t>2011</w:t>
      </w:r>
      <w:r w:rsidRPr="00084ECD">
        <w:rPr>
          <w:rFonts w:ascii="Book Antiqua" w:eastAsia="宋体" w:hAnsi="Book Antiqua" w:cs="宋体"/>
          <w:sz w:val="24"/>
          <w:szCs w:val="24"/>
          <w:lang w:val="en-US" w:eastAsia="zh-CN"/>
        </w:rPr>
        <w:t xml:space="preserve">; </w:t>
      </w:r>
      <w:r w:rsidRPr="00084ECD">
        <w:rPr>
          <w:rFonts w:ascii="Book Antiqua" w:eastAsia="宋体" w:hAnsi="Book Antiqua" w:cs="宋体"/>
          <w:b/>
          <w:bCs/>
          <w:sz w:val="24"/>
          <w:szCs w:val="24"/>
          <w:lang w:val="en-US" w:eastAsia="zh-CN"/>
        </w:rPr>
        <w:t>56</w:t>
      </w:r>
      <w:r w:rsidRPr="00084ECD">
        <w:rPr>
          <w:rFonts w:ascii="Book Antiqua" w:eastAsia="宋体" w:hAnsi="Book Antiqua" w:cs="宋体"/>
          <w:sz w:val="24"/>
          <w:szCs w:val="24"/>
          <w:lang w:val="en-US" w:eastAsia="zh-CN"/>
        </w:rPr>
        <w:t>: 533-536 [PMID: 22121272 DOI: 10.4103/0019-5154.87149]</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37 </w:t>
      </w:r>
      <w:proofErr w:type="spellStart"/>
      <w:r w:rsidRPr="00084ECD">
        <w:rPr>
          <w:rFonts w:ascii="Book Antiqua" w:eastAsia="宋体" w:hAnsi="Book Antiqua" w:cs="宋体"/>
          <w:b/>
          <w:bCs/>
          <w:sz w:val="24"/>
          <w:szCs w:val="24"/>
          <w:lang w:val="en-US" w:eastAsia="zh-CN"/>
        </w:rPr>
        <w:t>Zindanc</w:t>
      </w:r>
      <w:r w:rsidRPr="00084ECD">
        <w:rPr>
          <w:rFonts w:ascii="Book Antiqua" w:eastAsia="MS Mincho" w:hAnsi="Book Antiqua" w:cs="MS Mincho"/>
          <w:b/>
          <w:bCs/>
          <w:sz w:val="24"/>
          <w:szCs w:val="24"/>
          <w:lang w:val="en-US" w:eastAsia="zh-CN"/>
        </w:rPr>
        <w:t>ı</w:t>
      </w:r>
      <w:proofErr w:type="spellEnd"/>
      <w:r w:rsidRPr="00084ECD">
        <w:rPr>
          <w:rFonts w:ascii="Book Antiqua" w:eastAsia="宋体" w:hAnsi="Book Antiqua" w:cs="宋体"/>
          <w:b/>
          <w:bCs/>
          <w:sz w:val="24"/>
          <w:szCs w:val="24"/>
          <w:lang w:val="en-US" w:eastAsia="zh-CN"/>
        </w:rPr>
        <w:t xml:space="preserve"> I</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Albayrak</w:t>
      </w:r>
      <w:proofErr w:type="spellEnd"/>
      <w:r w:rsidRPr="00084ECD">
        <w:rPr>
          <w:rFonts w:ascii="Book Antiqua" w:eastAsia="宋体" w:hAnsi="Book Antiqua" w:cs="宋体"/>
          <w:sz w:val="24"/>
          <w:szCs w:val="24"/>
          <w:lang w:val="en-US" w:eastAsia="zh-CN"/>
        </w:rPr>
        <w:t xml:space="preserve"> O, </w:t>
      </w:r>
      <w:proofErr w:type="spellStart"/>
      <w:r w:rsidRPr="00084ECD">
        <w:rPr>
          <w:rFonts w:ascii="Book Antiqua" w:eastAsia="宋体" w:hAnsi="Book Antiqua" w:cs="宋体"/>
          <w:sz w:val="24"/>
          <w:szCs w:val="24"/>
          <w:lang w:val="en-US" w:eastAsia="zh-CN"/>
        </w:rPr>
        <w:t>Kavala</w:t>
      </w:r>
      <w:proofErr w:type="spellEnd"/>
      <w:r w:rsidRPr="00084ECD">
        <w:rPr>
          <w:rFonts w:ascii="Book Antiqua" w:eastAsia="宋体" w:hAnsi="Book Antiqua" w:cs="宋体"/>
          <w:sz w:val="24"/>
          <w:szCs w:val="24"/>
          <w:lang w:val="en-US" w:eastAsia="zh-CN"/>
        </w:rPr>
        <w:t xml:space="preserve"> M, </w:t>
      </w:r>
      <w:proofErr w:type="spellStart"/>
      <w:r w:rsidRPr="00084ECD">
        <w:rPr>
          <w:rFonts w:ascii="Book Antiqua" w:eastAsia="宋体" w:hAnsi="Book Antiqua" w:cs="宋体"/>
          <w:sz w:val="24"/>
          <w:szCs w:val="24"/>
          <w:lang w:val="en-US" w:eastAsia="zh-CN"/>
        </w:rPr>
        <w:t>Kocaturk</w:t>
      </w:r>
      <w:proofErr w:type="spellEnd"/>
      <w:r w:rsidRPr="00084ECD">
        <w:rPr>
          <w:rFonts w:ascii="Book Antiqua" w:eastAsia="宋体" w:hAnsi="Book Antiqua" w:cs="宋体"/>
          <w:sz w:val="24"/>
          <w:szCs w:val="24"/>
          <w:lang w:val="en-US" w:eastAsia="zh-CN"/>
        </w:rPr>
        <w:t xml:space="preserve"> E, Can B, </w:t>
      </w:r>
      <w:proofErr w:type="spellStart"/>
      <w:r w:rsidRPr="00084ECD">
        <w:rPr>
          <w:rFonts w:ascii="Book Antiqua" w:eastAsia="宋体" w:hAnsi="Book Antiqua" w:cs="宋体"/>
          <w:sz w:val="24"/>
          <w:szCs w:val="24"/>
          <w:lang w:val="en-US" w:eastAsia="zh-CN"/>
        </w:rPr>
        <w:t>Sudogan</w:t>
      </w:r>
      <w:proofErr w:type="spellEnd"/>
      <w:r w:rsidRPr="00084ECD">
        <w:rPr>
          <w:rFonts w:ascii="Book Antiqua" w:eastAsia="宋体" w:hAnsi="Book Antiqua" w:cs="宋体"/>
          <w:sz w:val="24"/>
          <w:szCs w:val="24"/>
          <w:lang w:val="en-US" w:eastAsia="zh-CN"/>
        </w:rPr>
        <w:t xml:space="preserve"> S, </w:t>
      </w:r>
      <w:proofErr w:type="spellStart"/>
      <w:r w:rsidRPr="00084ECD">
        <w:rPr>
          <w:rFonts w:ascii="Book Antiqua" w:eastAsia="宋体" w:hAnsi="Book Antiqua" w:cs="宋体"/>
          <w:sz w:val="24"/>
          <w:szCs w:val="24"/>
          <w:lang w:val="en-US" w:eastAsia="zh-CN"/>
        </w:rPr>
        <w:t>Koç</w:t>
      </w:r>
      <w:proofErr w:type="spellEnd"/>
      <w:r w:rsidRPr="00084ECD">
        <w:rPr>
          <w:rFonts w:ascii="Book Antiqua" w:eastAsia="宋体" w:hAnsi="Book Antiqua" w:cs="宋体"/>
          <w:sz w:val="24"/>
          <w:szCs w:val="24"/>
          <w:lang w:val="en-US" w:eastAsia="zh-CN"/>
        </w:rPr>
        <w:t xml:space="preserve"> M. Prevalence of metabolic syndrome in patients with psoriasis. </w:t>
      </w:r>
      <w:proofErr w:type="spellStart"/>
      <w:r w:rsidRPr="00084ECD">
        <w:rPr>
          <w:rFonts w:ascii="Book Antiqua" w:eastAsia="宋体" w:hAnsi="Book Antiqua" w:cs="宋体"/>
          <w:i/>
          <w:iCs/>
          <w:sz w:val="24"/>
          <w:szCs w:val="24"/>
          <w:lang w:val="en-US" w:eastAsia="zh-CN"/>
        </w:rPr>
        <w:t>ScientificWorldJournal</w:t>
      </w:r>
      <w:proofErr w:type="spellEnd"/>
      <w:r w:rsidRPr="00084ECD">
        <w:rPr>
          <w:rFonts w:ascii="Book Antiqua" w:eastAsia="宋体" w:hAnsi="Book Antiqua" w:cs="宋体"/>
          <w:sz w:val="24"/>
          <w:szCs w:val="24"/>
          <w:lang w:val="en-US" w:eastAsia="zh-CN"/>
        </w:rPr>
        <w:t xml:space="preserve"> 2012; </w:t>
      </w:r>
      <w:r w:rsidRPr="00084ECD">
        <w:rPr>
          <w:rFonts w:ascii="Book Antiqua" w:eastAsia="宋体" w:hAnsi="Book Antiqua" w:cs="宋体"/>
          <w:b/>
          <w:bCs/>
          <w:sz w:val="24"/>
          <w:szCs w:val="24"/>
          <w:lang w:val="en-US" w:eastAsia="zh-CN"/>
        </w:rPr>
        <w:t>2012</w:t>
      </w:r>
      <w:r w:rsidRPr="00084ECD">
        <w:rPr>
          <w:rFonts w:ascii="Book Antiqua" w:eastAsia="宋体" w:hAnsi="Book Antiqua" w:cs="宋体"/>
          <w:sz w:val="24"/>
          <w:szCs w:val="24"/>
          <w:lang w:val="en-US" w:eastAsia="zh-CN"/>
        </w:rPr>
        <w:t>: 312463 [PMID: 22654590 DOI: 10.1100/2012/312463]</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38 </w:t>
      </w:r>
      <w:r w:rsidRPr="00084ECD">
        <w:rPr>
          <w:rFonts w:ascii="Book Antiqua" w:eastAsia="宋体" w:hAnsi="Book Antiqua" w:cs="宋体"/>
          <w:b/>
          <w:bCs/>
          <w:sz w:val="24"/>
          <w:szCs w:val="24"/>
          <w:lang w:val="en-US" w:eastAsia="zh-CN"/>
        </w:rPr>
        <w:t>Cohen AD</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Dreiher</w:t>
      </w:r>
      <w:proofErr w:type="spellEnd"/>
      <w:r w:rsidRPr="00084ECD">
        <w:rPr>
          <w:rFonts w:ascii="Book Antiqua" w:eastAsia="宋体" w:hAnsi="Book Antiqua" w:cs="宋体"/>
          <w:sz w:val="24"/>
          <w:szCs w:val="24"/>
          <w:lang w:val="en-US" w:eastAsia="zh-CN"/>
        </w:rPr>
        <w:t xml:space="preserve"> J, Shapiro Y, </w:t>
      </w:r>
      <w:proofErr w:type="spellStart"/>
      <w:r w:rsidRPr="00084ECD">
        <w:rPr>
          <w:rFonts w:ascii="Book Antiqua" w:eastAsia="宋体" w:hAnsi="Book Antiqua" w:cs="宋体"/>
          <w:sz w:val="24"/>
          <w:szCs w:val="24"/>
          <w:lang w:val="en-US" w:eastAsia="zh-CN"/>
        </w:rPr>
        <w:t>Vidavsky</w:t>
      </w:r>
      <w:proofErr w:type="spellEnd"/>
      <w:r w:rsidRPr="00084ECD">
        <w:rPr>
          <w:rFonts w:ascii="Book Antiqua" w:eastAsia="宋体" w:hAnsi="Book Antiqua" w:cs="宋体"/>
          <w:sz w:val="24"/>
          <w:szCs w:val="24"/>
          <w:lang w:val="en-US" w:eastAsia="zh-CN"/>
        </w:rPr>
        <w:t xml:space="preserve"> L, Vardy DA, </w:t>
      </w:r>
      <w:proofErr w:type="spellStart"/>
      <w:r w:rsidRPr="00084ECD">
        <w:rPr>
          <w:rFonts w:ascii="Book Antiqua" w:eastAsia="宋体" w:hAnsi="Book Antiqua" w:cs="宋体"/>
          <w:sz w:val="24"/>
          <w:szCs w:val="24"/>
          <w:lang w:val="en-US" w:eastAsia="zh-CN"/>
        </w:rPr>
        <w:t>Davidovici</w:t>
      </w:r>
      <w:proofErr w:type="spellEnd"/>
      <w:r w:rsidRPr="00084ECD">
        <w:rPr>
          <w:rFonts w:ascii="Book Antiqua" w:eastAsia="宋体" w:hAnsi="Book Antiqua" w:cs="宋体"/>
          <w:sz w:val="24"/>
          <w:szCs w:val="24"/>
          <w:lang w:val="en-US" w:eastAsia="zh-CN"/>
        </w:rPr>
        <w:t xml:space="preserve"> B, </w:t>
      </w:r>
      <w:proofErr w:type="spellStart"/>
      <w:r w:rsidRPr="00084ECD">
        <w:rPr>
          <w:rFonts w:ascii="Book Antiqua" w:eastAsia="宋体" w:hAnsi="Book Antiqua" w:cs="宋体"/>
          <w:sz w:val="24"/>
          <w:szCs w:val="24"/>
          <w:lang w:val="en-US" w:eastAsia="zh-CN"/>
        </w:rPr>
        <w:t>Meyerovitch</w:t>
      </w:r>
      <w:proofErr w:type="spellEnd"/>
      <w:r w:rsidRPr="00084ECD">
        <w:rPr>
          <w:rFonts w:ascii="Book Antiqua" w:eastAsia="宋体" w:hAnsi="Book Antiqua" w:cs="宋体"/>
          <w:sz w:val="24"/>
          <w:szCs w:val="24"/>
          <w:lang w:val="en-US" w:eastAsia="zh-CN"/>
        </w:rPr>
        <w:t xml:space="preserve"> J. Psoriasis and diabetes: a population-based cross-sectional study. </w:t>
      </w:r>
      <w:r w:rsidRPr="00084ECD">
        <w:rPr>
          <w:rFonts w:ascii="Book Antiqua" w:eastAsia="宋体" w:hAnsi="Book Antiqua" w:cs="宋体"/>
          <w:i/>
          <w:iCs/>
          <w:sz w:val="24"/>
          <w:szCs w:val="24"/>
          <w:lang w:val="en-US" w:eastAsia="zh-CN"/>
        </w:rPr>
        <w:t xml:space="preserve">J </w:t>
      </w:r>
      <w:proofErr w:type="spellStart"/>
      <w:r w:rsidRPr="00084ECD">
        <w:rPr>
          <w:rFonts w:ascii="Book Antiqua" w:eastAsia="宋体" w:hAnsi="Book Antiqua" w:cs="宋体"/>
          <w:i/>
          <w:iCs/>
          <w:sz w:val="24"/>
          <w:szCs w:val="24"/>
          <w:lang w:val="en-US" w:eastAsia="zh-CN"/>
        </w:rPr>
        <w:t>Eur</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Acad</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Venereol</w:t>
      </w:r>
      <w:proofErr w:type="spellEnd"/>
      <w:r w:rsidRPr="00084ECD">
        <w:rPr>
          <w:rFonts w:ascii="Book Antiqua" w:eastAsia="宋体" w:hAnsi="Book Antiqua" w:cs="宋体"/>
          <w:sz w:val="24"/>
          <w:szCs w:val="24"/>
          <w:lang w:val="en-US" w:eastAsia="zh-CN"/>
        </w:rPr>
        <w:t xml:space="preserve"> 2008; </w:t>
      </w:r>
      <w:r w:rsidRPr="00084ECD">
        <w:rPr>
          <w:rFonts w:ascii="Book Antiqua" w:eastAsia="宋体" w:hAnsi="Book Antiqua" w:cs="宋体"/>
          <w:b/>
          <w:bCs/>
          <w:sz w:val="24"/>
          <w:szCs w:val="24"/>
          <w:lang w:val="en-US" w:eastAsia="zh-CN"/>
        </w:rPr>
        <w:t>22</w:t>
      </w:r>
      <w:r w:rsidRPr="00084ECD">
        <w:rPr>
          <w:rFonts w:ascii="Book Antiqua" w:eastAsia="宋体" w:hAnsi="Book Antiqua" w:cs="宋体"/>
          <w:sz w:val="24"/>
          <w:szCs w:val="24"/>
          <w:lang w:val="en-US" w:eastAsia="zh-CN"/>
        </w:rPr>
        <w:t>: 585-589 [PMID: 18331320 DOI: 10.1111/j.1468-3083.2008.02636.x]</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39 </w:t>
      </w:r>
      <w:proofErr w:type="spellStart"/>
      <w:r w:rsidRPr="00084ECD">
        <w:rPr>
          <w:rFonts w:ascii="Book Antiqua" w:eastAsia="宋体" w:hAnsi="Book Antiqua" w:cs="宋体"/>
          <w:b/>
          <w:bCs/>
          <w:sz w:val="24"/>
          <w:szCs w:val="24"/>
          <w:lang w:val="en-US" w:eastAsia="zh-CN"/>
        </w:rPr>
        <w:t>Bacaksiz</w:t>
      </w:r>
      <w:proofErr w:type="spellEnd"/>
      <w:r w:rsidRPr="00084ECD">
        <w:rPr>
          <w:rFonts w:ascii="Book Antiqua" w:eastAsia="宋体" w:hAnsi="Book Antiqua" w:cs="宋体"/>
          <w:b/>
          <w:bCs/>
          <w:sz w:val="24"/>
          <w:szCs w:val="24"/>
          <w:lang w:val="en-US" w:eastAsia="zh-CN"/>
        </w:rPr>
        <w:t xml:space="preserve"> A</w:t>
      </w:r>
      <w:r w:rsidRPr="00084ECD">
        <w:rPr>
          <w:rFonts w:ascii="Book Antiqua" w:eastAsia="宋体" w:hAnsi="Book Antiqua" w:cs="宋体"/>
          <w:sz w:val="24"/>
          <w:szCs w:val="24"/>
          <w:lang w:val="en-US" w:eastAsia="zh-CN"/>
        </w:rPr>
        <w:t xml:space="preserve">, Erdogan E, </w:t>
      </w:r>
      <w:proofErr w:type="spellStart"/>
      <w:r w:rsidRPr="00084ECD">
        <w:rPr>
          <w:rFonts w:ascii="Book Antiqua" w:eastAsia="宋体" w:hAnsi="Book Antiqua" w:cs="宋体"/>
          <w:sz w:val="24"/>
          <w:szCs w:val="24"/>
          <w:lang w:val="en-US" w:eastAsia="zh-CN"/>
        </w:rPr>
        <w:t>Sonmez</w:t>
      </w:r>
      <w:proofErr w:type="spellEnd"/>
      <w:r w:rsidRPr="00084ECD">
        <w:rPr>
          <w:rFonts w:ascii="Book Antiqua" w:eastAsia="宋体" w:hAnsi="Book Antiqua" w:cs="宋体"/>
          <w:sz w:val="24"/>
          <w:szCs w:val="24"/>
          <w:lang w:val="en-US" w:eastAsia="zh-CN"/>
        </w:rPr>
        <w:t xml:space="preserve"> O, </w:t>
      </w:r>
      <w:proofErr w:type="spellStart"/>
      <w:r w:rsidRPr="00084ECD">
        <w:rPr>
          <w:rFonts w:ascii="Book Antiqua" w:eastAsia="宋体" w:hAnsi="Book Antiqua" w:cs="宋体"/>
          <w:sz w:val="24"/>
          <w:szCs w:val="24"/>
          <w:lang w:val="en-US" w:eastAsia="zh-CN"/>
        </w:rPr>
        <w:t>Sevgili</w:t>
      </w:r>
      <w:proofErr w:type="spellEnd"/>
      <w:r w:rsidRPr="00084ECD">
        <w:rPr>
          <w:rFonts w:ascii="Book Antiqua" w:eastAsia="宋体" w:hAnsi="Book Antiqua" w:cs="宋体"/>
          <w:sz w:val="24"/>
          <w:szCs w:val="24"/>
          <w:lang w:val="en-US" w:eastAsia="zh-CN"/>
        </w:rPr>
        <w:t xml:space="preserve"> E, </w:t>
      </w:r>
      <w:proofErr w:type="spellStart"/>
      <w:r w:rsidRPr="00084ECD">
        <w:rPr>
          <w:rFonts w:ascii="Book Antiqua" w:eastAsia="宋体" w:hAnsi="Book Antiqua" w:cs="宋体"/>
          <w:sz w:val="24"/>
          <w:szCs w:val="24"/>
          <w:lang w:val="en-US" w:eastAsia="zh-CN"/>
        </w:rPr>
        <w:t>Tasal</w:t>
      </w:r>
      <w:proofErr w:type="spellEnd"/>
      <w:r w:rsidRPr="00084ECD">
        <w:rPr>
          <w:rFonts w:ascii="Book Antiqua" w:eastAsia="宋体" w:hAnsi="Book Antiqua" w:cs="宋体"/>
          <w:sz w:val="24"/>
          <w:szCs w:val="24"/>
          <w:lang w:val="en-US" w:eastAsia="zh-CN"/>
        </w:rPr>
        <w:t xml:space="preserve"> A, </w:t>
      </w:r>
      <w:proofErr w:type="spellStart"/>
      <w:r w:rsidRPr="00084ECD">
        <w:rPr>
          <w:rFonts w:ascii="Book Antiqua" w:eastAsia="宋体" w:hAnsi="Book Antiqua" w:cs="宋体"/>
          <w:sz w:val="24"/>
          <w:szCs w:val="24"/>
          <w:lang w:val="en-US" w:eastAsia="zh-CN"/>
        </w:rPr>
        <w:t>Onsun</w:t>
      </w:r>
      <w:proofErr w:type="spellEnd"/>
      <w:r w:rsidRPr="00084ECD">
        <w:rPr>
          <w:rFonts w:ascii="Book Antiqua" w:eastAsia="宋体" w:hAnsi="Book Antiqua" w:cs="宋体"/>
          <w:sz w:val="24"/>
          <w:szCs w:val="24"/>
          <w:lang w:val="en-US" w:eastAsia="zh-CN"/>
        </w:rPr>
        <w:t xml:space="preserve"> N, </w:t>
      </w:r>
      <w:proofErr w:type="spellStart"/>
      <w:r w:rsidRPr="00084ECD">
        <w:rPr>
          <w:rFonts w:ascii="Book Antiqua" w:eastAsia="宋体" w:hAnsi="Book Antiqua" w:cs="宋体"/>
          <w:sz w:val="24"/>
          <w:szCs w:val="24"/>
          <w:lang w:val="en-US" w:eastAsia="zh-CN"/>
        </w:rPr>
        <w:t>Topukcu</w:t>
      </w:r>
      <w:proofErr w:type="spellEnd"/>
      <w:r w:rsidRPr="00084ECD">
        <w:rPr>
          <w:rFonts w:ascii="Book Antiqua" w:eastAsia="宋体" w:hAnsi="Book Antiqua" w:cs="宋体"/>
          <w:sz w:val="24"/>
          <w:szCs w:val="24"/>
          <w:lang w:val="en-US" w:eastAsia="zh-CN"/>
        </w:rPr>
        <w:t xml:space="preserve"> B, </w:t>
      </w:r>
      <w:proofErr w:type="spellStart"/>
      <w:r w:rsidRPr="00084ECD">
        <w:rPr>
          <w:rFonts w:ascii="Book Antiqua" w:eastAsia="宋体" w:hAnsi="Book Antiqua" w:cs="宋体"/>
          <w:sz w:val="24"/>
          <w:szCs w:val="24"/>
          <w:lang w:val="en-US" w:eastAsia="zh-CN"/>
        </w:rPr>
        <w:t>Kulaç</w:t>
      </w:r>
      <w:proofErr w:type="spellEnd"/>
      <w:r w:rsidRPr="00084ECD">
        <w:rPr>
          <w:rFonts w:ascii="Book Antiqua" w:eastAsia="宋体" w:hAnsi="Book Antiqua" w:cs="宋体"/>
          <w:sz w:val="24"/>
          <w:szCs w:val="24"/>
          <w:lang w:val="en-US" w:eastAsia="zh-CN"/>
        </w:rPr>
        <w:t xml:space="preserve"> B, </w:t>
      </w:r>
      <w:proofErr w:type="spellStart"/>
      <w:r w:rsidRPr="00084ECD">
        <w:rPr>
          <w:rFonts w:ascii="Book Antiqua" w:eastAsia="宋体" w:hAnsi="Book Antiqua" w:cs="宋体"/>
          <w:sz w:val="24"/>
          <w:szCs w:val="24"/>
          <w:lang w:val="en-US" w:eastAsia="zh-CN"/>
        </w:rPr>
        <w:t>Uysal</w:t>
      </w:r>
      <w:proofErr w:type="spellEnd"/>
      <w:r w:rsidRPr="00084ECD">
        <w:rPr>
          <w:rFonts w:ascii="Book Antiqua" w:eastAsia="宋体" w:hAnsi="Book Antiqua" w:cs="宋体"/>
          <w:sz w:val="24"/>
          <w:szCs w:val="24"/>
          <w:lang w:val="en-US" w:eastAsia="zh-CN"/>
        </w:rPr>
        <w:t xml:space="preserve"> O, </w:t>
      </w:r>
      <w:proofErr w:type="spellStart"/>
      <w:r w:rsidRPr="00084ECD">
        <w:rPr>
          <w:rFonts w:ascii="Book Antiqua" w:eastAsia="宋体" w:hAnsi="Book Antiqua" w:cs="宋体"/>
          <w:sz w:val="24"/>
          <w:szCs w:val="24"/>
          <w:lang w:val="en-US" w:eastAsia="zh-CN"/>
        </w:rPr>
        <w:t>Goktekin</w:t>
      </w:r>
      <w:proofErr w:type="spellEnd"/>
      <w:r w:rsidRPr="00084ECD">
        <w:rPr>
          <w:rFonts w:ascii="Book Antiqua" w:eastAsia="宋体" w:hAnsi="Book Antiqua" w:cs="宋体"/>
          <w:sz w:val="24"/>
          <w:szCs w:val="24"/>
          <w:lang w:val="en-US" w:eastAsia="zh-CN"/>
        </w:rPr>
        <w:t xml:space="preserve"> O. Ambulatory blood pressure monitoring can unmask </w:t>
      </w:r>
      <w:r w:rsidRPr="00084ECD">
        <w:rPr>
          <w:rFonts w:ascii="Book Antiqua" w:eastAsia="宋体" w:hAnsi="Book Antiqua" w:cs="宋体"/>
          <w:sz w:val="24"/>
          <w:szCs w:val="24"/>
          <w:lang w:val="en-US" w:eastAsia="zh-CN"/>
        </w:rPr>
        <w:lastRenderedPageBreak/>
        <w:t xml:space="preserve">hypertension in patients with psoriasis vulgaris. </w:t>
      </w:r>
      <w:r w:rsidRPr="00084ECD">
        <w:rPr>
          <w:rFonts w:ascii="Book Antiqua" w:eastAsia="宋体" w:hAnsi="Book Antiqua" w:cs="宋体"/>
          <w:i/>
          <w:iCs/>
          <w:sz w:val="24"/>
          <w:szCs w:val="24"/>
          <w:lang w:val="en-US" w:eastAsia="zh-CN"/>
        </w:rPr>
        <w:t xml:space="preserve">Med </w:t>
      </w:r>
      <w:proofErr w:type="spellStart"/>
      <w:r w:rsidRPr="00084ECD">
        <w:rPr>
          <w:rFonts w:ascii="Book Antiqua" w:eastAsia="宋体" w:hAnsi="Book Antiqua" w:cs="宋体"/>
          <w:i/>
          <w:iCs/>
          <w:sz w:val="24"/>
          <w:szCs w:val="24"/>
          <w:lang w:val="en-US" w:eastAsia="zh-CN"/>
        </w:rPr>
        <w:t>Sci</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Monit</w:t>
      </w:r>
      <w:proofErr w:type="spellEnd"/>
      <w:r w:rsidRPr="00084ECD">
        <w:rPr>
          <w:rFonts w:ascii="Book Antiqua" w:eastAsia="宋体" w:hAnsi="Book Antiqua" w:cs="宋体"/>
          <w:sz w:val="24"/>
          <w:szCs w:val="24"/>
          <w:lang w:val="en-US" w:eastAsia="zh-CN"/>
        </w:rPr>
        <w:t xml:space="preserve"> 2013; </w:t>
      </w:r>
      <w:r w:rsidRPr="00084ECD">
        <w:rPr>
          <w:rFonts w:ascii="Book Antiqua" w:eastAsia="宋体" w:hAnsi="Book Antiqua" w:cs="宋体"/>
          <w:b/>
          <w:bCs/>
          <w:sz w:val="24"/>
          <w:szCs w:val="24"/>
          <w:lang w:val="en-US" w:eastAsia="zh-CN"/>
        </w:rPr>
        <w:t>19</w:t>
      </w:r>
      <w:r w:rsidRPr="00084ECD">
        <w:rPr>
          <w:rFonts w:ascii="Book Antiqua" w:eastAsia="宋体" w:hAnsi="Book Antiqua" w:cs="宋体"/>
          <w:sz w:val="24"/>
          <w:szCs w:val="24"/>
          <w:lang w:val="en-US" w:eastAsia="zh-CN"/>
        </w:rPr>
        <w:t>: 501-509 [PMID: 23800996 DOI: 10.12659/MSM.889197]</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40 </w:t>
      </w:r>
      <w:r w:rsidRPr="00084ECD">
        <w:rPr>
          <w:rFonts w:ascii="Book Antiqua" w:eastAsia="宋体" w:hAnsi="Book Antiqua" w:cs="宋体"/>
          <w:b/>
          <w:bCs/>
          <w:sz w:val="24"/>
          <w:szCs w:val="24"/>
          <w:lang w:val="en-US" w:eastAsia="zh-CN"/>
        </w:rPr>
        <w:t>Geer EB</w:t>
      </w:r>
      <w:r w:rsidRPr="00084ECD">
        <w:rPr>
          <w:rFonts w:ascii="Book Antiqua" w:eastAsia="宋体" w:hAnsi="Book Antiqua" w:cs="宋体"/>
          <w:sz w:val="24"/>
          <w:szCs w:val="24"/>
          <w:lang w:val="en-US" w:eastAsia="zh-CN"/>
        </w:rPr>
        <w:t xml:space="preserve">, Shen W. Gender differences in insulin resistance, body composition, and energy balance. </w:t>
      </w:r>
      <w:proofErr w:type="spellStart"/>
      <w:r w:rsidRPr="00084ECD">
        <w:rPr>
          <w:rFonts w:ascii="Book Antiqua" w:eastAsia="宋体" w:hAnsi="Book Antiqua" w:cs="宋体"/>
          <w:i/>
          <w:iCs/>
          <w:sz w:val="24"/>
          <w:szCs w:val="24"/>
          <w:lang w:val="en-US" w:eastAsia="zh-CN"/>
        </w:rPr>
        <w:t>Gend</w:t>
      </w:r>
      <w:proofErr w:type="spellEnd"/>
      <w:r w:rsidRPr="00084ECD">
        <w:rPr>
          <w:rFonts w:ascii="Book Antiqua" w:eastAsia="宋体" w:hAnsi="Book Antiqua" w:cs="宋体"/>
          <w:i/>
          <w:iCs/>
          <w:sz w:val="24"/>
          <w:szCs w:val="24"/>
          <w:lang w:val="en-US" w:eastAsia="zh-CN"/>
        </w:rPr>
        <w:t xml:space="preserve"> Med</w:t>
      </w:r>
      <w:r w:rsidRPr="00084ECD">
        <w:rPr>
          <w:rFonts w:ascii="Book Antiqua" w:eastAsia="宋体" w:hAnsi="Book Antiqua" w:cs="宋体"/>
          <w:sz w:val="24"/>
          <w:szCs w:val="24"/>
          <w:lang w:val="en-US" w:eastAsia="zh-CN"/>
        </w:rPr>
        <w:t xml:space="preserve"> 2009; </w:t>
      </w:r>
      <w:r w:rsidRPr="00084ECD">
        <w:rPr>
          <w:rFonts w:ascii="Book Antiqua" w:eastAsia="宋体" w:hAnsi="Book Antiqua" w:cs="宋体"/>
          <w:b/>
          <w:bCs/>
          <w:sz w:val="24"/>
          <w:szCs w:val="24"/>
          <w:lang w:val="en-US" w:eastAsia="zh-CN"/>
        </w:rPr>
        <w:t xml:space="preserve">6 </w:t>
      </w:r>
      <w:proofErr w:type="spellStart"/>
      <w:r w:rsidRPr="00084ECD">
        <w:rPr>
          <w:rFonts w:ascii="Book Antiqua" w:eastAsia="宋体" w:hAnsi="Book Antiqua" w:cs="宋体"/>
          <w:b/>
          <w:bCs/>
          <w:sz w:val="24"/>
          <w:szCs w:val="24"/>
          <w:lang w:val="en-US" w:eastAsia="zh-CN"/>
        </w:rPr>
        <w:t>Suppl</w:t>
      </w:r>
      <w:proofErr w:type="spellEnd"/>
      <w:r w:rsidRPr="00084ECD">
        <w:rPr>
          <w:rFonts w:ascii="Book Antiqua" w:eastAsia="宋体" w:hAnsi="Book Antiqua" w:cs="宋体"/>
          <w:b/>
          <w:bCs/>
          <w:sz w:val="24"/>
          <w:szCs w:val="24"/>
          <w:lang w:val="en-US" w:eastAsia="zh-CN"/>
        </w:rPr>
        <w:t xml:space="preserve"> 1</w:t>
      </w:r>
      <w:r w:rsidRPr="00084ECD">
        <w:rPr>
          <w:rFonts w:ascii="Book Antiqua" w:eastAsia="宋体" w:hAnsi="Book Antiqua" w:cs="宋体"/>
          <w:sz w:val="24"/>
          <w:szCs w:val="24"/>
          <w:lang w:val="en-US" w:eastAsia="zh-CN"/>
        </w:rPr>
        <w:t>: 60-75 [PMID: 19318219 DOI: 10.1016/j.genm.2009.02.002]</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proofErr w:type="gramStart"/>
      <w:r w:rsidRPr="00084ECD">
        <w:rPr>
          <w:rFonts w:ascii="Book Antiqua" w:eastAsia="宋体" w:hAnsi="Book Antiqua" w:cs="宋体"/>
          <w:sz w:val="24"/>
          <w:szCs w:val="24"/>
          <w:lang w:val="en-US" w:eastAsia="zh-CN"/>
        </w:rPr>
        <w:t xml:space="preserve">41 </w:t>
      </w:r>
      <w:r w:rsidRPr="00084ECD">
        <w:rPr>
          <w:rFonts w:ascii="Book Antiqua" w:eastAsia="宋体" w:hAnsi="Book Antiqua" w:cs="宋体"/>
          <w:b/>
          <w:bCs/>
          <w:sz w:val="24"/>
          <w:szCs w:val="24"/>
          <w:lang w:val="en-US" w:eastAsia="zh-CN"/>
        </w:rPr>
        <w:t>Stevens J</w:t>
      </w:r>
      <w:r w:rsidRPr="00084ECD">
        <w:rPr>
          <w:rFonts w:ascii="Book Antiqua" w:eastAsia="宋体" w:hAnsi="Book Antiqua" w:cs="宋体"/>
          <w:sz w:val="24"/>
          <w:szCs w:val="24"/>
          <w:lang w:val="en-US" w:eastAsia="zh-CN"/>
        </w:rPr>
        <w:t>, Katz EG, Huxley RR.</w:t>
      </w:r>
      <w:proofErr w:type="gramEnd"/>
      <w:r w:rsidRPr="00084ECD">
        <w:rPr>
          <w:rFonts w:ascii="Book Antiqua" w:eastAsia="宋体" w:hAnsi="Book Antiqua" w:cs="宋体"/>
          <w:sz w:val="24"/>
          <w:szCs w:val="24"/>
          <w:lang w:val="en-US" w:eastAsia="zh-CN"/>
        </w:rPr>
        <w:t xml:space="preserve"> </w:t>
      </w:r>
      <w:proofErr w:type="gramStart"/>
      <w:r w:rsidRPr="00084ECD">
        <w:rPr>
          <w:rFonts w:ascii="Book Antiqua" w:eastAsia="宋体" w:hAnsi="Book Antiqua" w:cs="宋体"/>
          <w:sz w:val="24"/>
          <w:szCs w:val="24"/>
          <w:lang w:val="en-US" w:eastAsia="zh-CN"/>
        </w:rPr>
        <w:t>Associations between gender, age and waist circumference.</w:t>
      </w:r>
      <w:proofErr w:type="gramEnd"/>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i/>
          <w:iCs/>
          <w:sz w:val="24"/>
          <w:szCs w:val="24"/>
          <w:lang w:val="en-US" w:eastAsia="zh-CN"/>
        </w:rPr>
        <w:t>Eur</w:t>
      </w:r>
      <w:proofErr w:type="spellEnd"/>
      <w:r w:rsidRPr="00084ECD">
        <w:rPr>
          <w:rFonts w:ascii="Book Antiqua" w:eastAsia="宋体" w:hAnsi="Book Antiqua" w:cs="宋体"/>
          <w:i/>
          <w:iCs/>
          <w:sz w:val="24"/>
          <w:szCs w:val="24"/>
          <w:lang w:val="en-US" w:eastAsia="zh-CN"/>
        </w:rPr>
        <w:t xml:space="preserve"> J </w:t>
      </w:r>
      <w:proofErr w:type="spellStart"/>
      <w:r w:rsidRPr="00084ECD">
        <w:rPr>
          <w:rFonts w:ascii="Book Antiqua" w:eastAsia="宋体" w:hAnsi="Book Antiqua" w:cs="宋体"/>
          <w:i/>
          <w:iCs/>
          <w:sz w:val="24"/>
          <w:szCs w:val="24"/>
          <w:lang w:val="en-US" w:eastAsia="zh-CN"/>
        </w:rPr>
        <w:t>Clin</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Nutr</w:t>
      </w:r>
      <w:proofErr w:type="spellEnd"/>
      <w:r w:rsidRPr="00084ECD">
        <w:rPr>
          <w:rFonts w:ascii="Book Antiqua" w:eastAsia="宋体" w:hAnsi="Book Antiqua" w:cs="宋体"/>
          <w:sz w:val="24"/>
          <w:szCs w:val="24"/>
          <w:lang w:val="en-US" w:eastAsia="zh-CN"/>
        </w:rPr>
        <w:t xml:space="preserve"> 2010; </w:t>
      </w:r>
      <w:r w:rsidRPr="00084ECD">
        <w:rPr>
          <w:rFonts w:ascii="Book Antiqua" w:eastAsia="宋体" w:hAnsi="Book Antiqua" w:cs="宋体"/>
          <w:b/>
          <w:bCs/>
          <w:sz w:val="24"/>
          <w:szCs w:val="24"/>
          <w:lang w:val="en-US" w:eastAsia="zh-CN"/>
        </w:rPr>
        <w:t>64</w:t>
      </w:r>
      <w:r w:rsidRPr="00084ECD">
        <w:rPr>
          <w:rFonts w:ascii="Book Antiqua" w:eastAsia="宋体" w:hAnsi="Book Antiqua" w:cs="宋体"/>
          <w:sz w:val="24"/>
          <w:szCs w:val="24"/>
          <w:lang w:val="en-US" w:eastAsia="zh-CN"/>
        </w:rPr>
        <w:t>: 6-15 [PMID: 19738633 DOI: 10.1038/ejcn.2009.101]</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42 </w:t>
      </w:r>
      <w:r w:rsidRPr="00084ECD">
        <w:rPr>
          <w:rFonts w:ascii="Book Antiqua" w:eastAsia="宋体" w:hAnsi="Book Antiqua" w:cs="宋体"/>
          <w:b/>
          <w:bCs/>
          <w:sz w:val="24"/>
          <w:szCs w:val="24"/>
          <w:lang w:val="en-US" w:eastAsia="zh-CN"/>
        </w:rPr>
        <w:t>Cartier A</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Côté</w:t>
      </w:r>
      <w:proofErr w:type="spellEnd"/>
      <w:r w:rsidRPr="00084ECD">
        <w:rPr>
          <w:rFonts w:ascii="Book Antiqua" w:eastAsia="宋体" w:hAnsi="Book Antiqua" w:cs="宋体"/>
          <w:sz w:val="24"/>
          <w:szCs w:val="24"/>
          <w:lang w:val="en-US" w:eastAsia="zh-CN"/>
        </w:rPr>
        <w:t xml:space="preserve"> M, Lemieux I, </w:t>
      </w:r>
      <w:proofErr w:type="spellStart"/>
      <w:r w:rsidRPr="00084ECD">
        <w:rPr>
          <w:rFonts w:ascii="Book Antiqua" w:eastAsia="宋体" w:hAnsi="Book Antiqua" w:cs="宋体"/>
          <w:sz w:val="24"/>
          <w:szCs w:val="24"/>
          <w:lang w:val="en-US" w:eastAsia="zh-CN"/>
        </w:rPr>
        <w:t>Pérusse</w:t>
      </w:r>
      <w:proofErr w:type="spellEnd"/>
      <w:r w:rsidRPr="00084ECD">
        <w:rPr>
          <w:rFonts w:ascii="Book Antiqua" w:eastAsia="宋体" w:hAnsi="Book Antiqua" w:cs="宋体"/>
          <w:sz w:val="24"/>
          <w:szCs w:val="24"/>
          <w:lang w:val="en-US" w:eastAsia="zh-CN"/>
        </w:rPr>
        <w:t xml:space="preserve"> L, Tremblay A, Bouchard C, </w:t>
      </w:r>
      <w:proofErr w:type="spellStart"/>
      <w:r w:rsidRPr="00084ECD">
        <w:rPr>
          <w:rFonts w:ascii="Book Antiqua" w:eastAsia="宋体" w:hAnsi="Book Antiqua" w:cs="宋体"/>
          <w:sz w:val="24"/>
          <w:szCs w:val="24"/>
          <w:lang w:val="en-US" w:eastAsia="zh-CN"/>
        </w:rPr>
        <w:t>Després</w:t>
      </w:r>
      <w:proofErr w:type="spellEnd"/>
      <w:r w:rsidRPr="00084ECD">
        <w:rPr>
          <w:rFonts w:ascii="Book Antiqua" w:eastAsia="宋体" w:hAnsi="Book Antiqua" w:cs="宋体"/>
          <w:sz w:val="24"/>
          <w:szCs w:val="24"/>
          <w:lang w:val="en-US" w:eastAsia="zh-CN"/>
        </w:rPr>
        <w:t xml:space="preserve"> JP. Sex differences in inflammatory markers: what is the contribution of visceral adiposity? </w:t>
      </w:r>
      <w:r w:rsidRPr="00084ECD">
        <w:rPr>
          <w:rFonts w:ascii="Book Antiqua" w:eastAsia="宋体" w:hAnsi="Book Antiqua" w:cs="宋体"/>
          <w:i/>
          <w:iCs/>
          <w:sz w:val="24"/>
          <w:szCs w:val="24"/>
          <w:lang w:val="en-US" w:eastAsia="zh-CN"/>
        </w:rPr>
        <w:t xml:space="preserve">Am J </w:t>
      </w:r>
      <w:proofErr w:type="spellStart"/>
      <w:r w:rsidRPr="00084ECD">
        <w:rPr>
          <w:rFonts w:ascii="Book Antiqua" w:eastAsia="宋体" w:hAnsi="Book Antiqua" w:cs="宋体"/>
          <w:i/>
          <w:iCs/>
          <w:sz w:val="24"/>
          <w:szCs w:val="24"/>
          <w:lang w:val="en-US" w:eastAsia="zh-CN"/>
        </w:rPr>
        <w:t>Clin</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Nutr</w:t>
      </w:r>
      <w:proofErr w:type="spellEnd"/>
      <w:r w:rsidRPr="00084ECD">
        <w:rPr>
          <w:rFonts w:ascii="Book Antiqua" w:eastAsia="宋体" w:hAnsi="Book Antiqua" w:cs="宋体"/>
          <w:sz w:val="24"/>
          <w:szCs w:val="24"/>
          <w:lang w:val="en-US" w:eastAsia="zh-CN"/>
        </w:rPr>
        <w:t xml:space="preserve"> 2009; </w:t>
      </w:r>
      <w:r w:rsidRPr="00084ECD">
        <w:rPr>
          <w:rFonts w:ascii="Book Antiqua" w:eastAsia="宋体" w:hAnsi="Book Antiqua" w:cs="宋体"/>
          <w:b/>
          <w:bCs/>
          <w:sz w:val="24"/>
          <w:szCs w:val="24"/>
          <w:lang w:val="en-US" w:eastAsia="zh-CN"/>
        </w:rPr>
        <w:t>89</w:t>
      </w:r>
      <w:r w:rsidRPr="00084ECD">
        <w:rPr>
          <w:rFonts w:ascii="Book Antiqua" w:eastAsia="宋体" w:hAnsi="Book Antiqua" w:cs="宋体"/>
          <w:sz w:val="24"/>
          <w:szCs w:val="24"/>
          <w:lang w:val="en-US" w:eastAsia="zh-CN"/>
        </w:rPr>
        <w:t>: 1307-1314 [PMID: 19297456 DOI: 10.3945/ajcn.2008.27030]</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43 </w:t>
      </w:r>
      <w:proofErr w:type="spellStart"/>
      <w:r w:rsidRPr="00084ECD">
        <w:rPr>
          <w:rFonts w:ascii="Book Antiqua" w:eastAsia="宋体" w:hAnsi="Book Antiqua" w:cs="宋体"/>
          <w:b/>
          <w:bCs/>
          <w:sz w:val="24"/>
          <w:szCs w:val="24"/>
          <w:lang w:val="en-US" w:eastAsia="zh-CN"/>
        </w:rPr>
        <w:t>Dreiher</w:t>
      </w:r>
      <w:proofErr w:type="spellEnd"/>
      <w:r w:rsidRPr="00084ECD">
        <w:rPr>
          <w:rFonts w:ascii="Book Antiqua" w:eastAsia="宋体" w:hAnsi="Book Antiqua" w:cs="宋体"/>
          <w:b/>
          <w:bCs/>
          <w:sz w:val="24"/>
          <w:szCs w:val="24"/>
          <w:lang w:val="en-US" w:eastAsia="zh-CN"/>
        </w:rPr>
        <w:t xml:space="preserve"> J</w:t>
      </w:r>
      <w:r w:rsidRPr="00084ECD">
        <w:rPr>
          <w:rFonts w:ascii="Book Antiqua" w:eastAsia="宋体" w:hAnsi="Book Antiqua" w:cs="宋体"/>
          <w:sz w:val="24"/>
          <w:szCs w:val="24"/>
          <w:lang w:val="en-US" w:eastAsia="zh-CN"/>
        </w:rPr>
        <w:t xml:space="preserve">, Weitzman D, Cohen AD. Psoriasis and osteoporosis: a sex-specific association? </w:t>
      </w:r>
      <w:r w:rsidRPr="00084ECD">
        <w:rPr>
          <w:rFonts w:ascii="Book Antiqua" w:eastAsia="宋体" w:hAnsi="Book Antiqua" w:cs="宋体"/>
          <w:i/>
          <w:iCs/>
          <w:sz w:val="24"/>
          <w:szCs w:val="24"/>
          <w:lang w:val="en-US" w:eastAsia="zh-CN"/>
        </w:rPr>
        <w:t xml:space="preserve">J Invest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2009; </w:t>
      </w:r>
      <w:r w:rsidRPr="00084ECD">
        <w:rPr>
          <w:rFonts w:ascii="Book Antiqua" w:eastAsia="宋体" w:hAnsi="Book Antiqua" w:cs="宋体"/>
          <w:b/>
          <w:bCs/>
          <w:sz w:val="24"/>
          <w:szCs w:val="24"/>
          <w:lang w:val="en-US" w:eastAsia="zh-CN"/>
        </w:rPr>
        <w:t>129</w:t>
      </w:r>
      <w:r w:rsidRPr="00084ECD">
        <w:rPr>
          <w:rFonts w:ascii="Book Antiqua" w:eastAsia="宋体" w:hAnsi="Book Antiqua" w:cs="宋体"/>
          <w:sz w:val="24"/>
          <w:szCs w:val="24"/>
          <w:lang w:val="en-US" w:eastAsia="zh-CN"/>
        </w:rPr>
        <w:t>: 1643-1649 [PMID: 19158845 DOI: 10.1038/jid.2008.432]</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44 </w:t>
      </w:r>
      <w:r w:rsidRPr="00084ECD">
        <w:rPr>
          <w:rFonts w:ascii="Book Antiqua" w:eastAsia="宋体" w:hAnsi="Book Antiqua" w:cs="宋体"/>
          <w:b/>
          <w:bCs/>
          <w:sz w:val="24"/>
          <w:szCs w:val="24"/>
          <w:lang w:val="en-US" w:eastAsia="zh-CN"/>
        </w:rPr>
        <w:t>Keller JJ</w:t>
      </w:r>
      <w:r w:rsidRPr="00084ECD">
        <w:rPr>
          <w:rFonts w:ascii="Book Antiqua" w:eastAsia="宋体" w:hAnsi="Book Antiqua" w:cs="宋体"/>
          <w:sz w:val="24"/>
          <w:szCs w:val="24"/>
          <w:lang w:val="en-US" w:eastAsia="zh-CN"/>
        </w:rPr>
        <w:t xml:space="preserve">, Kang JH, Lin HC. Association between osteoporosis and psoriasis: results from the Longitudinal Health Insurance Database in Taiwan. </w:t>
      </w:r>
      <w:proofErr w:type="spellStart"/>
      <w:r w:rsidRPr="00084ECD">
        <w:rPr>
          <w:rFonts w:ascii="Book Antiqua" w:eastAsia="宋体" w:hAnsi="Book Antiqua" w:cs="宋体"/>
          <w:i/>
          <w:iCs/>
          <w:sz w:val="24"/>
          <w:szCs w:val="24"/>
          <w:lang w:val="en-US" w:eastAsia="zh-CN"/>
        </w:rPr>
        <w:t>Osteoporos</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Int</w:t>
      </w:r>
      <w:proofErr w:type="spellEnd"/>
      <w:r w:rsidRPr="00084ECD">
        <w:rPr>
          <w:rFonts w:ascii="Book Antiqua" w:eastAsia="宋体" w:hAnsi="Book Antiqua" w:cs="宋体"/>
          <w:sz w:val="24"/>
          <w:szCs w:val="24"/>
          <w:lang w:val="en-US" w:eastAsia="zh-CN"/>
        </w:rPr>
        <w:t xml:space="preserve"> 2013; </w:t>
      </w:r>
      <w:r w:rsidRPr="00084ECD">
        <w:rPr>
          <w:rFonts w:ascii="Book Antiqua" w:eastAsia="宋体" w:hAnsi="Book Antiqua" w:cs="宋体"/>
          <w:b/>
          <w:bCs/>
          <w:sz w:val="24"/>
          <w:szCs w:val="24"/>
          <w:lang w:val="en-US" w:eastAsia="zh-CN"/>
        </w:rPr>
        <w:t>24</w:t>
      </w:r>
      <w:r w:rsidRPr="00084ECD">
        <w:rPr>
          <w:rFonts w:ascii="Book Antiqua" w:eastAsia="宋体" w:hAnsi="Book Antiqua" w:cs="宋体"/>
          <w:sz w:val="24"/>
          <w:szCs w:val="24"/>
          <w:lang w:val="en-US" w:eastAsia="zh-CN"/>
        </w:rPr>
        <w:t>: 1835-1841 [PMID: 23052942 DOI: 10.1007/s00198-012-2185-5]</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45 </w:t>
      </w:r>
      <w:r w:rsidRPr="00084ECD">
        <w:rPr>
          <w:rFonts w:ascii="Book Antiqua" w:eastAsia="宋体" w:hAnsi="Book Antiqua" w:cs="宋体"/>
          <w:b/>
          <w:bCs/>
          <w:sz w:val="24"/>
          <w:szCs w:val="24"/>
          <w:lang w:val="en-US" w:eastAsia="zh-CN"/>
        </w:rPr>
        <w:t>Singh S</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Nivash</w:t>
      </w:r>
      <w:proofErr w:type="spellEnd"/>
      <w:r w:rsidRPr="00084ECD">
        <w:rPr>
          <w:rFonts w:ascii="Book Antiqua" w:eastAsia="宋体" w:hAnsi="Book Antiqua" w:cs="宋体"/>
          <w:sz w:val="24"/>
          <w:szCs w:val="24"/>
          <w:lang w:val="en-US" w:eastAsia="zh-CN"/>
        </w:rPr>
        <w:t xml:space="preserve"> S, Mann BK. Matched case-control study to examine association of psoriasis and migratory </w:t>
      </w:r>
      <w:proofErr w:type="spellStart"/>
      <w:r w:rsidRPr="00084ECD">
        <w:rPr>
          <w:rFonts w:ascii="Book Antiqua" w:eastAsia="宋体" w:hAnsi="Book Antiqua" w:cs="宋体"/>
          <w:sz w:val="24"/>
          <w:szCs w:val="24"/>
          <w:lang w:val="en-US" w:eastAsia="zh-CN"/>
        </w:rPr>
        <w:t>glossitis</w:t>
      </w:r>
      <w:proofErr w:type="spellEnd"/>
      <w:r w:rsidRPr="00084ECD">
        <w:rPr>
          <w:rFonts w:ascii="Book Antiqua" w:eastAsia="宋体" w:hAnsi="Book Antiqua" w:cs="宋体"/>
          <w:sz w:val="24"/>
          <w:szCs w:val="24"/>
          <w:lang w:val="en-US" w:eastAsia="zh-CN"/>
        </w:rPr>
        <w:t xml:space="preserve"> in India. </w:t>
      </w:r>
      <w:r w:rsidRPr="00084ECD">
        <w:rPr>
          <w:rFonts w:ascii="Book Antiqua" w:eastAsia="宋体" w:hAnsi="Book Antiqua" w:cs="宋体"/>
          <w:i/>
          <w:iCs/>
          <w:sz w:val="24"/>
          <w:szCs w:val="24"/>
          <w:lang w:val="en-US" w:eastAsia="zh-CN"/>
        </w:rPr>
        <w:t xml:space="preserve">Indian J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Venereol</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Leprol</w:t>
      </w:r>
      <w:proofErr w:type="spellEnd"/>
      <w:r w:rsidRPr="00084ECD">
        <w:rPr>
          <w:rFonts w:ascii="Book Antiqua" w:eastAsia="宋体" w:hAnsi="Book Antiqua" w:cs="宋体"/>
          <w:sz w:val="24"/>
          <w:szCs w:val="24"/>
          <w:lang w:val="en-US" w:eastAsia="zh-CN"/>
        </w:rPr>
        <w:t xml:space="preserve"> </w:t>
      </w:r>
      <w:r w:rsidR="00C44C06" w:rsidRPr="00084ECD">
        <w:rPr>
          <w:rFonts w:ascii="Book Antiqua" w:eastAsia="宋体" w:hAnsi="Book Antiqua" w:cs="宋体"/>
          <w:sz w:val="24"/>
          <w:szCs w:val="24"/>
          <w:lang w:val="en-US" w:eastAsia="zh-CN"/>
        </w:rPr>
        <w:t>2013</w:t>
      </w:r>
      <w:r w:rsidRPr="00084ECD">
        <w:rPr>
          <w:rFonts w:ascii="Book Antiqua" w:eastAsia="宋体" w:hAnsi="Book Antiqua" w:cs="宋体"/>
          <w:sz w:val="24"/>
          <w:szCs w:val="24"/>
          <w:lang w:val="en-US" w:eastAsia="zh-CN"/>
        </w:rPr>
        <w:t xml:space="preserve">; </w:t>
      </w:r>
      <w:r w:rsidRPr="00084ECD">
        <w:rPr>
          <w:rFonts w:ascii="Book Antiqua" w:eastAsia="宋体" w:hAnsi="Book Antiqua" w:cs="宋体"/>
          <w:b/>
          <w:bCs/>
          <w:sz w:val="24"/>
          <w:szCs w:val="24"/>
          <w:lang w:val="en-US" w:eastAsia="zh-CN"/>
        </w:rPr>
        <w:t>79</w:t>
      </w:r>
      <w:r w:rsidRPr="00084ECD">
        <w:rPr>
          <w:rFonts w:ascii="Book Antiqua" w:eastAsia="宋体" w:hAnsi="Book Antiqua" w:cs="宋体"/>
          <w:sz w:val="24"/>
          <w:szCs w:val="24"/>
          <w:lang w:val="en-US" w:eastAsia="zh-CN"/>
        </w:rPr>
        <w:t>: 59-64 [PMID: 23254730 DOI: 10.4103/0378-6323.104670]</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46 </w:t>
      </w:r>
      <w:r w:rsidRPr="00084ECD">
        <w:rPr>
          <w:rFonts w:ascii="Book Antiqua" w:eastAsia="宋体" w:hAnsi="Book Antiqua" w:cs="宋体"/>
          <w:b/>
          <w:bCs/>
          <w:sz w:val="24"/>
          <w:szCs w:val="24"/>
          <w:lang w:val="en-US" w:eastAsia="zh-CN"/>
        </w:rPr>
        <w:t>Gul U</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Gonul</w:t>
      </w:r>
      <w:proofErr w:type="spellEnd"/>
      <w:r w:rsidRPr="00084ECD">
        <w:rPr>
          <w:rFonts w:ascii="Book Antiqua" w:eastAsia="宋体" w:hAnsi="Book Antiqua" w:cs="宋体"/>
          <w:sz w:val="24"/>
          <w:szCs w:val="24"/>
          <w:lang w:val="en-US" w:eastAsia="zh-CN"/>
        </w:rPr>
        <w:t xml:space="preserve"> M, Kaya I, </w:t>
      </w:r>
      <w:proofErr w:type="spellStart"/>
      <w:r w:rsidRPr="00084ECD">
        <w:rPr>
          <w:rFonts w:ascii="Book Antiqua" w:eastAsia="宋体" w:hAnsi="Book Antiqua" w:cs="宋体"/>
          <w:sz w:val="24"/>
          <w:szCs w:val="24"/>
          <w:lang w:val="en-US" w:eastAsia="zh-CN"/>
        </w:rPr>
        <w:t>Aslan</w:t>
      </w:r>
      <w:proofErr w:type="spellEnd"/>
      <w:r w:rsidRPr="00084ECD">
        <w:rPr>
          <w:rFonts w:ascii="Book Antiqua" w:eastAsia="宋体" w:hAnsi="Book Antiqua" w:cs="宋体"/>
          <w:sz w:val="24"/>
          <w:szCs w:val="24"/>
          <w:lang w:val="en-US" w:eastAsia="zh-CN"/>
        </w:rPr>
        <w:t xml:space="preserve"> E. Autoimmune thyroid disorders in patients with psoriasis. </w:t>
      </w:r>
      <w:proofErr w:type="spellStart"/>
      <w:r w:rsidRPr="00084ECD">
        <w:rPr>
          <w:rFonts w:ascii="Book Antiqua" w:eastAsia="宋体" w:hAnsi="Book Antiqua" w:cs="宋体"/>
          <w:i/>
          <w:iCs/>
          <w:sz w:val="24"/>
          <w:szCs w:val="24"/>
          <w:lang w:val="en-US" w:eastAsia="zh-CN"/>
        </w:rPr>
        <w:t>Eur</w:t>
      </w:r>
      <w:proofErr w:type="spellEnd"/>
      <w:r w:rsidRPr="00084ECD">
        <w:rPr>
          <w:rFonts w:ascii="Book Antiqua" w:eastAsia="宋体" w:hAnsi="Book Antiqua" w:cs="宋体"/>
          <w:i/>
          <w:iCs/>
          <w:sz w:val="24"/>
          <w:szCs w:val="24"/>
          <w:lang w:val="en-US" w:eastAsia="zh-CN"/>
        </w:rPr>
        <w:t xml:space="preserve"> J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w:t>
      </w:r>
      <w:r w:rsidR="00C44C06" w:rsidRPr="00084ECD">
        <w:rPr>
          <w:rFonts w:ascii="Book Antiqua" w:eastAsia="宋体" w:hAnsi="Book Antiqua" w:cs="宋体"/>
          <w:sz w:val="24"/>
          <w:szCs w:val="24"/>
          <w:lang w:val="en-US" w:eastAsia="zh-CN"/>
        </w:rPr>
        <w:t>2009</w:t>
      </w:r>
      <w:r w:rsidRPr="00084ECD">
        <w:rPr>
          <w:rFonts w:ascii="Book Antiqua" w:eastAsia="宋体" w:hAnsi="Book Antiqua" w:cs="宋体"/>
          <w:sz w:val="24"/>
          <w:szCs w:val="24"/>
          <w:lang w:val="en-US" w:eastAsia="zh-CN"/>
        </w:rPr>
        <w:t xml:space="preserve">; </w:t>
      </w:r>
      <w:r w:rsidRPr="00084ECD">
        <w:rPr>
          <w:rFonts w:ascii="Book Antiqua" w:eastAsia="宋体" w:hAnsi="Book Antiqua" w:cs="宋体"/>
          <w:b/>
          <w:bCs/>
          <w:sz w:val="24"/>
          <w:szCs w:val="24"/>
          <w:lang w:val="en-US" w:eastAsia="zh-CN"/>
        </w:rPr>
        <w:t>19</w:t>
      </w:r>
      <w:r w:rsidRPr="00084ECD">
        <w:rPr>
          <w:rFonts w:ascii="Book Antiqua" w:eastAsia="宋体" w:hAnsi="Book Antiqua" w:cs="宋体"/>
          <w:sz w:val="24"/>
          <w:szCs w:val="24"/>
          <w:lang w:val="en-US" w:eastAsia="zh-CN"/>
        </w:rPr>
        <w:t>: 221-223 [PMID: 19251564 DOI: 10.1684/ejd.2009.0632]</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47 </w:t>
      </w:r>
      <w:proofErr w:type="spellStart"/>
      <w:r w:rsidRPr="00084ECD">
        <w:rPr>
          <w:rFonts w:ascii="Book Antiqua" w:eastAsia="宋体" w:hAnsi="Book Antiqua" w:cs="宋体"/>
          <w:b/>
          <w:bCs/>
          <w:sz w:val="24"/>
          <w:szCs w:val="24"/>
          <w:lang w:val="en-US" w:eastAsia="zh-CN"/>
        </w:rPr>
        <w:t>Antonelli</w:t>
      </w:r>
      <w:proofErr w:type="spellEnd"/>
      <w:r w:rsidRPr="00084ECD">
        <w:rPr>
          <w:rFonts w:ascii="Book Antiqua" w:eastAsia="宋体" w:hAnsi="Book Antiqua" w:cs="宋体"/>
          <w:b/>
          <w:bCs/>
          <w:sz w:val="24"/>
          <w:szCs w:val="24"/>
          <w:lang w:val="en-US" w:eastAsia="zh-CN"/>
        </w:rPr>
        <w:t xml:space="preserve"> A</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Delle</w:t>
      </w:r>
      <w:proofErr w:type="spellEnd"/>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Sedie</w:t>
      </w:r>
      <w:proofErr w:type="spellEnd"/>
      <w:r w:rsidRPr="00084ECD">
        <w:rPr>
          <w:rFonts w:ascii="Book Antiqua" w:eastAsia="宋体" w:hAnsi="Book Antiqua" w:cs="宋体"/>
          <w:sz w:val="24"/>
          <w:szCs w:val="24"/>
          <w:lang w:val="en-US" w:eastAsia="zh-CN"/>
        </w:rPr>
        <w:t xml:space="preserve"> A, </w:t>
      </w:r>
      <w:proofErr w:type="spellStart"/>
      <w:r w:rsidRPr="00084ECD">
        <w:rPr>
          <w:rFonts w:ascii="Book Antiqua" w:eastAsia="宋体" w:hAnsi="Book Antiqua" w:cs="宋体"/>
          <w:sz w:val="24"/>
          <w:szCs w:val="24"/>
          <w:lang w:val="en-US" w:eastAsia="zh-CN"/>
        </w:rPr>
        <w:t>Fallahi</w:t>
      </w:r>
      <w:proofErr w:type="spellEnd"/>
      <w:r w:rsidRPr="00084ECD">
        <w:rPr>
          <w:rFonts w:ascii="Book Antiqua" w:eastAsia="宋体" w:hAnsi="Book Antiqua" w:cs="宋体"/>
          <w:sz w:val="24"/>
          <w:szCs w:val="24"/>
          <w:lang w:val="en-US" w:eastAsia="zh-CN"/>
        </w:rPr>
        <w:t xml:space="preserve"> P, Ferrari SM, </w:t>
      </w:r>
      <w:proofErr w:type="spellStart"/>
      <w:r w:rsidRPr="00084ECD">
        <w:rPr>
          <w:rFonts w:ascii="Book Antiqua" w:eastAsia="宋体" w:hAnsi="Book Antiqua" w:cs="宋体"/>
          <w:sz w:val="24"/>
          <w:szCs w:val="24"/>
          <w:lang w:val="en-US" w:eastAsia="zh-CN"/>
        </w:rPr>
        <w:t>Maccheroni</w:t>
      </w:r>
      <w:proofErr w:type="spellEnd"/>
      <w:r w:rsidRPr="00084ECD">
        <w:rPr>
          <w:rFonts w:ascii="Book Antiqua" w:eastAsia="宋体" w:hAnsi="Book Antiqua" w:cs="宋体"/>
          <w:sz w:val="24"/>
          <w:szCs w:val="24"/>
          <w:lang w:val="en-US" w:eastAsia="zh-CN"/>
        </w:rPr>
        <w:t xml:space="preserve"> M, </w:t>
      </w:r>
      <w:proofErr w:type="spellStart"/>
      <w:r w:rsidRPr="00084ECD">
        <w:rPr>
          <w:rFonts w:ascii="Book Antiqua" w:eastAsia="宋体" w:hAnsi="Book Antiqua" w:cs="宋体"/>
          <w:sz w:val="24"/>
          <w:szCs w:val="24"/>
          <w:lang w:val="en-US" w:eastAsia="zh-CN"/>
        </w:rPr>
        <w:t>Ferrannini</w:t>
      </w:r>
      <w:proofErr w:type="spellEnd"/>
      <w:r w:rsidRPr="00084ECD">
        <w:rPr>
          <w:rFonts w:ascii="Book Antiqua" w:eastAsia="宋体" w:hAnsi="Book Antiqua" w:cs="宋体"/>
          <w:sz w:val="24"/>
          <w:szCs w:val="24"/>
          <w:lang w:val="en-US" w:eastAsia="zh-CN"/>
        </w:rPr>
        <w:t xml:space="preserve"> E, </w:t>
      </w:r>
      <w:proofErr w:type="spellStart"/>
      <w:r w:rsidRPr="00084ECD">
        <w:rPr>
          <w:rFonts w:ascii="Book Antiqua" w:eastAsia="宋体" w:hAnsi="Book Antiqua" w:cs="宋体"/>
          <w:sz w:val="24"/>
          <w:szCs w:val="24"/>
          <w:lang w:val="en-US" w:eastAsia="zh-CN"/>
        </w:rPr>
        <w:t>Bombardieri</w:t>
      </w:r>
      <w:proofErr w:type="spellEnd"/>
      <w:r w:rsidRPr="00084ECD">
        <w:rPr>
          <w:rFonts w:ascii="Book Antiqua" w:eastAsia="宋体" w:hAnsi="Book Antiqua" w:cs="宋体"/>
          <w:sz w:val="24"/>
          <w:szCs w:val="24"/>
          <w:lang w:val="en-US" w:eastAsia="zh-CN"/>
        </w:rPr>
        <w:t xml:space="preserve"> S, </w:t>
      </w:r>
      <w:proofErr w:type="spellStart"/>
      <w:r w:rsidRPr="00084ECD">
        <w:rPr>
          <w:rFonts w:ascii="Book Antiqua" w:eastAsia="宋体" w:hAnsi="Book Antiqua" w:cs="宋体"/>
          <w:sz w:val="24"/>
          <w:szCs w:val="24"/>
          <w:lang w:val="en-US" w:eastAsia="zh-CN"/>
        </w:rPr>
        <w:t>Riente</w:t>
      </w:r>
      <w:proofErr w:type="spellEnd"/>
      <w:r w:rsidRPr="00084ECD">
        <w:rPr>
          <w:rFonts w:ascii="Book Antiqua" w:eastAsia="宋体" w:hAnsi="Book Antiqua" w:cs="宋体"/>
          <w:sz w:val="24"/>
          <w:szCs w:val="24"/>
          <w:lang w:val="en-US" w:eastAsia="zh-CN"/>
        </w:rPr>
        <w:t xml:space="preserve"> L. High prevalence of thyroid autoimmunity and </w:t>
      </w:r>
      <w:r w:rsidRPr="00084ECD">
        <w:rPr>
          <w:rFonts w:ascii="Book Antiqua" w:eastAsia="宋体" w:hAnsi="Book Antiqua" w:cs="宋体"/>
          <w:sz w:val="24"/>
          <w:szCs w:val="24"/>
          <w:lang w:val="en-US" w:eastAsia="zh-CN"/>
        </w:rPr>
        <w:lastRenderedPageBreak/>
        <w:t xml:space="preserve">hypothyroidism in patients with psoriatic arthritis. </w:t>
      </w:r>
      <w:r w:rsidRPr="00084ECD">
        <w:rPr>
          <w:rFonts w:ascii="Book Antiqua" w:eastAsia="宋体" w:hAnsi="Book Antiqua" w:cs="宋体"/>
          <w:i/>
          <w:iCs/>
          <w:sz w:val="24"/>
          <w:szCs w:val="24"/>
          <w:lang w:val="en-US" w:eastAsia="zh-CN"/>
        </w:rPr>
        <w:t xml:space="preserve">J </w:t>
      </w:r>
      <w:proofErr w:type="spellStart"/>
      <w:r w:rsidRPr="00084ECD">
        <w:rPr>
          <w:rFonts w:ascii="Book Antiqua" w:eastAsia="宋体" w:hAnsi="Book Antiqua" w:cs="宋体"/>
          <w:i/>
          <w:iCs/>
          <w:sz w:val="24"/>
          <w:szCs w:val="24"/>
          <w:lang w:val="en-US" w:eastAsia="zh-CN"/>
        </w:rPr>
        <w:t>Rheumatol</w:t>
      </w:r>
      <w:proofErr w:type="spellEnd"/>
      <w:r w:rsidRPr="00084ECD">
        <w:rPr>
          <w:rFonts w:ascii="Book Antiqua" w:eastAsia="宋体" w:hAnsi="Book Antiqua" w:cs="宋体"/>
          <w:sz w:val="24"/>
          <w:szCs w:val="24"/>
          <w:lang w:val="en-US" w:eastAsia="zh-CN"/>
        </w:rPr>
        <w:t xml:space="preserve"> 2006; </w:t>
      </w:r>
      <w:r w:rsidRPr="00084ECD">
        <w:rPr>
          <w:rFonts w:ascii="Book Antiqua" w:eastAsia="宋体" w:hAnsi="Book Antiqua" w:cs="宋体"/>
          <w:b/>
          <w:bCs/>
          <w:sz w:val="24"/>
          <w:szCs w:val="24"/>
          <w:lang w:val="en-US" w:eastAsia="zh-CN"/>
        </w:rPr>
        <w:t>33</w:t>
      </w:r>
      <w:r w:rsidRPr="00084ECD">
        <w:rPr>
          <w:rFonts w:ascii="Book Antiqua" w:eastAsia="宋体" w:hAnsi="Book Antiqua" w:cs="宋体"/>
          <w:sz w:val="24"/>
          <w:szCs w:val="24"/>
          <w:lang w:val="en-US" w:eastAsia="zh-CN"/>
        </w:rPr>
        <w:t>: 2026-2028 [PMID: 17014017]</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proofErr w:type="gramStart"/>
      <w:r w:rsidRPr="00084ECD">
        <w:rPr>
          <w:rFonts w:ascii="Book Antiqua" w:eastAsia="宋体" w:hAnsi="Book Antiqua" w:cs="宋体"/>
          <w:sz w:val="24"/>
          <w:szCs w:val="24"/>
          <w:lang w:val="en-US" w:eastAsia="zh-CN"/>
        </w:rPr>
        <w:t xml:space="preserve">48 </w:t>
      </w:r>
      <w:proofErr w:type="spellStart"/>
      <w:r w:rsidRPr="00084ECD">
        <w:rPr>
          <w:rFonts w:ascii="Book Antiqua" w:eastAsia="宋体" w:hAnsi="Book Antiqua" w:cs="宋体"/>
          <w:b/>
          <w:bCs/>
          <w:sz w:val="24"/>
          <w:szCs w:val="24"/>
          <w:lang w:val="en-US" w:eastAsia="zh-CN"/>
        </w:rPr>
        <w:t>Eberz</w:t>
      </w:r>
      <w:proofErr w:type="spellEnd"/>
      <w:r w:rsidRPr="00084ECD">
        <w:rPr>
          <w:rFonts w:ascii="Book Antiqua" w:eastAsia="宋体" w:hAnsi="Book Antiqua" w:cs="宋体"/>
          <w:b/>
          <w:bCs/>
          <w:sz w:val="24"/>
          <w:szCs w:val="24"/>
          <w:lang w:val="en-US" w:eastAsia="zh-CN"/>
        </w:rPr>
        <w:t xml:space="preserve"> B</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Berghold</w:t>
      </w:r>
      <w:proofErr w:type="spellEnd"/>
      <w:r w:rsidRPr="00084ECD">
        <w:rPr>
          <w:rFonts w:ascii="Book Antiqua" w:eastAsia="宋体" w:hAnsi="Book Antiqua" w:cs="宋体"/>
          <w:sz w:val="24"/>
          <w:szCs w:val="24"/>
          <w:lang w:val="en-US" w:eastAsia="zh-CN"/>
        </w:rPr>
        <w:t xml:space="preserve"> A, </w:t>
      </w:r>
      <w:proofErr w:type="spellStart"/>
      <w:r w:rsidRPr="00084ECD">
        <w:rPr>
          <w:rFonts w:ascii="Book Antiqua" w:eastAsia="宋体" w:hAnsi="Book Antiqua" w:cs="宋体"/>
          <w:sz w:val="24"/>
          <w:szCs w:val="24"/>
          <w:lang w:val="en-US" w:eastAsia="zh-CN"/>
        </w:rPr>
        <w:t>Regauer</w:t>
      </w:r>
      <w:proofErr w:type="spellEnd"/>
      <w:r w:rsidRPr="00084ECD">
        <w:rPr>
          <w:rFonts w:ascii="Book Antiqua" w:eastAsia="宋体" w:hAnsi="Book Antiqua" w:cs="宋体"/>
          <w:sz w:val="24"/>
          <w:szCs w:val="24"/>
          <w:lang w:val="en-US" w:eastAsia="zh-CN"/>
        </w:rPr>
        <w:t xml:space="preserve"> S. High prevalence of concomitant </w:t>
      </w:r>
      <w:proofErr w:type="spellStart"/>
      <w:r w:rsidRPr="00084ECD">
        <w:rPr>
          <w:rFonts w:ascii="Book Antiqua" w:eastAsia="宋体" w:hAnsi="Book Antiqua" w:cs="宋体"/>
          <w:sz w:val="24"/>
          <w:szCs w:val="24"/>
          <w:lang w:val="en-US" w:eastAsia="zh-CN"/>
        </w:rPr>
        <w:t>anogenital</w:t>
      </w:r>
      <w:proofErr w:type="spellEnd"/>
      <w:r w:rsidRPr="00084ECD">
        <w:rPr>
          <w:rFonts w:ascii="Book Antiqua" w:eastAsia="宋体" w:hAnsi="Book Antiqua" w:cs="宋体"/>
          <w:sz w:val="24"/>
          <w:szCs w:val="24"/>
          <w:lang w:val="en-US" w:eastAsia="zh-CN"/>
        </w:rPr>
        <w:t xml:space="preserve"> lichen </w:t>
      </w:r>
      <w:proofErr w:type="spellStart"/>
      <w:r w:rsidRPr="00084ECD">
        <w:rPr>
          <w:rFonts w:ascii="Book Antiqua" w:eastAsia="宋体" w:hAnsi="Book Antiqua" w:cs="宋体"/>
          <w:sz w:val="24"/>
          <w:szCs w:val="24"/>
          <w:lang w:val="en-US" w:eastAsia="zh-CN"/>
        </w:rPr>
        <w:t>sclerosus</w:t>
      </w:r>
      <w:proofErr w:type="spellEnd"/>
      <w:r w:rsidRPr="00084ECD">
        <w:rPr>
          <w:rFonts w:ascii="Book Antiqua" w:eastAsia="宋体" w:hAnsi="Book Antiqua" w:cs="宋体"/>
          <w:sz w:val="24"/>
          <w:szCs w:val="24"/>
          <w:lang w:val="en-US" w:eastAsia="zh-CN"/>
        </w:rPr>
        <w:t xml:space="preserve"> and </w:t>
      </w:r>
      <w:proofErr w:type="spellStart"/>
      <w:r w:rsidRPr="00084ECD">
        <w:rPr>
          <w:rFonts w:ascii="Book Antiqua" w:eastAsia="宋体" w:hAnsi="Book Antiqua" w:cs="宋体"/>
          <w:sz w:val="24"/>
          <w:szCs w:val="24"/>
          <w:lang w:val="en-US" w:eastAsia="zh-CN"/>
        </w:rPr>
        <w:t>extragenital</w:t>
      </w:r>
      <w:proofErr w:type="spellEnd"/>
      <w:r w:rsidRPr="00084ECD">
        <w:rPr>
          <w:rFonts w:ascii="Book Antiqua" w:eastAsia="宋体" w:hAnsi="Book Antiqua" w:cs="宋体"/>
          <w:sz w:val="24"/>
          <w:szCs w:val="24"/>
          <w:lang w:val="en-US" w:eastAsia="zh-CN"/>
        </w:rPr>
        <w:t xml:space="preserve"> psoriasis in adult women.</w:t>
      </w:r>
      <w:proofErr w:type="gramEnd"/>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i/>
          <w:iCs/>
          <w:sz w:val="24"/>
          <w:szCs w:val="24"/>
          <w:lang w:val="en-US" w:eastAsia="zh-CN"/>
        </w:rPr>
        <w:t>Obstet</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Gynecol</w:t>
      </w:r>
      <w:proofErr w:type="spellEnd"/>
      <w:r w:rsidRPr="00084ECD">
        <w:rPr>
          <w:rFonts w:ascii="Book Antiqua" w:eastAsia="宋体" w:hAnsi="Book Antiqua" w:cs="宋体"/>
          <w:sz w:val="24"/>
          <w:szCs w:val="24"/>
          <w:lang w:val="en-US" w:eastAsia="zh-CN"/>
        </w:rPr>
        <w:t xml:space="preserve"> 2008; </w:t>
      </w:r>
      <w:r w:rsidRPr="00084ECD">
        <w:rPr>
          <w:rFonts w:ascii="Book Antiqua" w:eastAsia="宋体" w:hAnsi="Book Antiqua" w:cs="宋体"/>
          <w:b/>
          <w:bCs/>
          <w:sz w:val="24"/>
          <w:szCs w:val="24"/>
          <w:lang w:val="en-US" w:eastAsia="zh-CN"/>
        </w:rPr>
        <w:t>111</w:t>
      </w:r>
      <w:r w:rsidRPr="00084ECD">
        <w:rPr>
          <w:rFonts w:ascii="Book Antiqua" w:eastAsia="宋体" w:hAnsi="Book Antiqua" w:cs="宋体"/>
          <w:sz w:val="24"/>
          <w:szCs w:val="24"/>
          <w:lang w:val="en-US" w:eastAsia="zh-CN"/>
        </w:rPr>
        <w:t>: 1143-1147 [PMID: 18448747 DOI: 10.1097/AOG.0b013e31816fdcdf]</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proofErr w:type="gramStart"/>
      <w:r w:rsidRPr="00084ECD">
        <w:rPr>
          <w:rFonts w:ascii="Book Antiqua" w:eastAsia="宋体" w:hAnsi="Book Antiqua" w:cs="宋体"/>
          <w:sz w:val="24"/>
          <w:szCs w:val="24"/>
          <w:lang w:val="en-US" w:eastAsia="zh-CN"/>
        </w:rPr>
        <w:t xml:space="preserve">49 </w:t>
      </w:r>
      <w:r w:rsidRPr="00084ECD">
        <w:rPr>
          <w:rFonts w:ascii="Book Antiqua" w:eastAsia="宋体" w:hAnsi="Book Antiqua" w:cs="宋体"/>
          <w:b/>
          <w:bCs/>
          <w:sz w:val="24"/>
          <w:szCs w:val="24"/>
          <w:lang w:val="en-US" w:eastAsia="zh-CN"/>
        </w:rPr>
        <w:t>Chen YJ</w:t>
      </w:r>
      <w:r w:rsidRPr="00084ECD">
        <w:rPr>
          <w:rFonts w:ascii="Book Antiqua" w:eastAsia="宋体" w:hAnsi="Book Antiqua" w:cs="宋体"/>
          <w:sz w:val="24"/>
          <w:szCs w:val="24"/>
          <w:lang w:val="en-US" w:eastAsia="zh-CN"/>
        </w:rPr>
        <w:t>, Wu CY, Chen TJ, Shen JL, Chu SY, Wang CB, Chang YT.</w:t>
      </w:r>
      <w:proofErr w:type="gramEnd"/>
      <w:r w:rsidRPr="00084ECD">
        <w:rPr>
          <w:rFonts w:ascii="Book Antiqua" w:eastAsia="宋体" w:hAnsi="Book Antiqua" w:cs="宋体"/>
          <w:sz w:val="24"/>
          <w:szCs w:val="24"/>
          <w:lang w:val="en-US" w:eastAsia="zh-CN"/>
        </w:rPr>
        <w:t xml:space="preserve"> The risk of cancer in patients with psoriasis: a population-based cohort study in Taiwan. </w:t>
      </w:r>
      <w:r w:rsidRPr="00084ECD">
        <w:rPr>
          <w:rFonts w:ascii="Book Antiqua" w:eastAsia="宋体" w:hAnsi="Book Antiqua" w:cs="宋体"/>
          <w:i/>
          <w:iCs/>
          <w:sz w:val="24"/>
          <w:szCs w:val="24"/>
          <w:lang w:val="en-US" w:eastAsia="zh-CN"/>
        </w:rPr>
        <w:t xml:space="preserve">J Am </w:t>
      </w:r>
      <w:proofErr w:type="spellStart"/>
      <w:r w:rsidRPr="00084ECD">
        <w:rPr>
          <w:rFonts w:ascii="Book Antiqua" w:eastAsia="宋体" w:hAnsi="Book Antiqua" w:cs="宋体"/>
          <w:i/>
          <w:iCs/>
          <w:sz w:val="24"/>
          <w:szCs w:val="24"/>
          <w:lang w:val="en-US" w:eastAsia="zh-CN"/>
        </w:rPr>
        <w:t>Acad</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2011; </w:t>
      </w:r>
      <w:r w:rsidRPr="00084ECD">
        <w:rPr>
          <w:rFonts w:ascii="Book Antiqua" w:eastAsia="宋体" w:hAnsi="Book Antiqua" w:cs="宋体"/>
          <w:b/>
          <w:bCs/>
          <w:sz w:val="24"/>
          <w:szCs w:val="24"/>
          <w:lang w:val="en-US" w:eastAsia="zh-CN"/>
        </w:rPr>
        <w:t>65</w:t>
      </w:r>
      <w:r w:rsidRPr="00084ECD">
        <w:rPr>
          <w:rFonts w:ascii="Book Antiqua" w:eastAsia="宋体" w:hAnsi="Book Antiqua" w:cs="宋体"/>
          <w:sz w:val="24"/>
          <w:szCs w:val="24"/>
          <w:lang w:val="en-US" w:eastAsia="zh-CN"/>
        </w:rPr>
        <w:t>: 84-91 [PMID: 21458106 DOI: 10.1016/j.jaad.2010.04.046]</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proofErr w:type="gramStart"/>
      <w:r w:rsidRPr="00084ECD">
        <w:rPr>
          <w:rFonts w:ascii="Book Antiqua" w:eastAsia="宋体" w:hAnsi="Book Antiqua" w:cs="宋体"/>
          <w:sz w:val="24"/>
          <w:szCs w:val="24"/>
          <w:lang w:val="en-US" w:eastAsia="zh-CN"/>
        </w:rPr>
        <w:t xml:space="preserve">50 </w:t>
      </w:r>
      <w:r w:rsidRPr="00084ECD">
        <w:rPr>
          <w:rFonts w:ascii="Book Antiqua" w:eastAsia="宋体" w:hAnsi="Book Antiqua" w:cs="宋体"/>
          <w:b/>
          <w:bCs/>
          <w:sz w:val="24"/>
          <w:szCs w:val="24"/>
          <w:lang w:val="en-US" w:eastAsia="zh-CN"/>
        </w:rPr>
        <w:t>Lee MS</w:t>
      </w:r>
      <w:r w:rsidRPr="00084ECD">
        <w:rPr>
          <w:rFonts w:ascii="Book Antiqua" w:eastAsia="宋体" w:hAnsi="Book Antiqua" w:cs="宋体"/>
          <w:sz w:val="24"/>
          <w:szCs w:val="24"/>
          <w:lang w:val="en-US" w:eastAsia="zh-CN"/>
        </w:rPr>
        <w:t>, Lin RY, Chang YT, Lai MS.</w:t>
      </w:r>
      <w:proofErr w:type="gramEnd"/>
      <w:r w:rsidRPr="00084ECD">
        <w:rPr>
          <w:rFonts w:ascii="Book Antiqua" w:eastAsia="宋体" w:hAnsi="Book Antiqua" w:cs="宋体"/>
          <w:sz w:val="24"/>
          <w:szCs w:val="24"/>
          <w:lang w:val="en-US" w:eastAsia="zh-CN"/>
        </w:rPr>
        <w:t xml:space="preserve"> The risk of developing non-melanoma skin cancer, lymphoma and melanoma in patients with psoriasis in Taiwan: a 10-year, population-based </w:t>
      </w:r>
      <w:proofErr w:type="gramStart"/>
      <w:r w:rsidRPr="00084ECD">
        <w:rPr>
          <w:rFonts w:ascii="Book Antiqua" w:eastAsia="宋体" w:hAnsi="Book Antiqua" w:cs="宋体"/>
          <w:sz w:val="24"/>
          <w:szCs w:val="24"/>
          <w:lang w:val="en-US" w:eastAsia="zh-CN"/>
        </w:rPr>
        <w:t>cohort study</w:t>
      </w:r>
      <w:proofErr w:type="gramEnd"/>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i/>
          <w:iCs/>
          <w:sz w:val="24"/>
          <w:szCs w:val="24"/>
          <w:lang w:val="en-US" w:eastAsia="zh-CN"/>
        </w:rPr>
        <w:t>Int</w:t>
      </w:r>
      <w:proofErr w:type="spellEnd"/>
      <w:r w:rsidRPr="00084ECD">
        <w:rPr>
          <w:rFonts w:ascii="Book Antiqua" w:eastAsia="宋体" w:hAnsi="Book Antiqua" w:cs="宋体"/>
          <w:i/>
          <w:iCs/>
          <w:sz w:val="24"/>
          <w:szCs w:val="24"/>
          <w:lang w:val="en-US" w:eastAsia="zh-CN"/>
        </w:rPr>
        <w:t xml:space="preserve"> J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2012; </w:t>
      </w:r>
      <w:r w:rsidRPr="00084ECD">
        <w:rPr>
          <w:rFonts w:ascii="Book Antiqua" w:eastAsia="宋体" w:hAnsi="Book Antiqua" w:cs="宋体"/>
          <w:b/>
          <w:bCs/>
          <w:sz w:val="24"/>
          <w:szCs w:val="24"/>
          <w:lang w:val="en-US" w:eastAsia="zh-CN"/>
        </w:rPr>
        <w:t>51</w:t>
      </w:r>
      <w:r w:rsidRPr="00084ECD">
        <w:rPr>
          <w:rFonts w:ascii="Book Antiqua" w:eastAsia="宋体" w:hAnsi="Book Antiqua" w:cs="宋体"/>
          <w:sz w:val="24"/>
          <w:szCs w:val="24"/>
          <w:lang w:val="en-US" w:eastAsia="zh-CN"/>
        </w:rPr>
        <w:t>: 1454-1460 [PMID: 23171012 DOI: 10.1111/j.1365-4632.2011.05310.x]</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51 </w:t>
      </w:r>
      <w:proofErr w:type="spellStart"/>
      <w:r w:rsidRPr="00084ECD">
        <w:rPr>
          <w:rFonts w:ascii="Book Antiqua" w:eastAsia="宋体" w:hAnsi="Book Antiqua" w:cs="宋体"/>
          <w:b/>
          <w:bCs/>
          <w:sz w:val="24"/>
          <w:szCs w:val="24"/>
          <w:lang w:val="en-US" w:eastAsia="zh-CN"/>
        </w:rPr>
        <w:t>Frentz</w:t>
      </w:r>
      <w:proofErr w:type="spellEnd"/>
      <w:r w:rsidRPr="00084ECD">
        <w:rPr>
          <w:rFonts w:ascii="Book Antiqua" w:eastAsia="宋体" w:hAnsi="Book Antiqua" w:cs="宋体"/>
          <w:b/>
          <w:bCs/>
          <w:sz w:val="24"/>
          <w:szCs w:val="24"/>
          <w:lang w:val="en-US" w:eastAsia="zh-CN"/>
        </w:rPr>
        <w:t xml:space="preserve"> G</w:t>
      </w:r>
      <w:r w:rsidRPr="00084ECD">
        <w:rPr>
          <w:rFonts w:ascii="Book Antiqua" w:eastAsia="宋体" w:hAnsi="Book Antiqua" w:cs="宋体"/>
          <w:sz w:val="24"/>
          <w:szCs w:val="24"/>
          <w:lang w:val="en-US" w:eastAsia="zh-CN"/>
        </w:rPr>
        <w:t xml:space="preserve">, Olsen JH. Malignant </w:t>
      </w:r>
      <w:proofErr w:type="spellStart"/>
      <w:r w:rsidRPr="00084ECD">
        <w:rPr>
          <w:rFonts w:ascii="Book Antiqua" w:eastAsia="宋体" w:hAnsi="Book Antiqua" w:cs="宋体"/>
          <w:sz w:val="24"/>
          <w:szCs w:val="24"/>
          <w:lang w:val="en-US" w:eastAsia="zh-CN"/>
        </w:rPr>
        <w:t>tumours</w:t>
      </w:r>
      <w:proofErr w:type="spellEnd"/>
      <w:r w:rsidRPr="00084ECD">
        <w:rPr>
          <w:rFonts w:ascii="Book Antiqua" w:eastAsia="宋体" w:hAnsi="Book Antiqua" w:cs="宋体"/>
          <w:sz w:val="24"/>
          <w:szCs w:val="24"/>
          <w:lang w:val="en-US" w:eastAsia="zh-CN"/>
        </w:rPr>
        <w:t xml:space="preserve"> and psoriasis: a follow-up study. </w:t>
      </w:r>
      <w:r w:rsidRPr="00084ECD">
        <w:rPr>
          <w:rFonts w:ascii="Book Antiqua" w:eastAsia="宋体" w:hAnsi="Book Antiqua" w:cs="宋体"/>
          <w:i/>
          <w:iCs/>
          <w:sz w:val="24"/>
          <w:szCs w:val="24"/>
          <w:lang w:val="en-US" w:eastAsia="zh-CN"/>
        </w:rPr>
        <w:t xml:space="preserve">Br J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1999; </w:t>
      </w:r>
      <w:r w:rsidRPr="00084ECD">
        <w:rPr>
          <w:rFonts w:ascii="Book Antiqua" w:eastAsia="宋体" w:hAnsi="Book Antiqua" w:cs="宋体"/>
          <w:b/>
          <w:bCs/>
          <w:sz w:val="24"/>
          <w:szCs w:val="24"/>
          <w:lang w:val="en-US" w:eastAsia="zh-CN"/>
        </w:rPr>
        <w:t>140</w:t>
      </w:r>
      <w:r w:rsidRPr="00084ECD">
        <w:rPr>
          <w:rFonts w:ascii="Book Antiqua" w:eastAsia="宋体" w:hAnsi="Book Antiqua" w:cs="宋体"/>
          <w:sz w:val="24"/>
          <w:szCs w:val="24"/>
          <w:lang w:val="en-US" w:eastAsia="zh-CN"/>
        </w:rPr>
        <w:t>: 237-242 [PMID: 10233215]</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52 </w:t>
      </w:r>
      <w:proofErr w:type="spellStart"/>
      <w:r w:rsidRPr="00084ECD">
        <w:rPr>
          <w:rFonts w:ascii="Book Antiqua" w:eastAsia="宋体" w:hAnsi="Book Antiqua" w:cs="宋体"/>
          <w:b/>
          <w:bCs/>
          <w:sz w:val="24"/>
          <w:szCs w:val="24"/>
          <w:lang w:val="en-US" w:eastAsia="zh-CN"/>
        </w:rPr>
        <w:t>Lindelöf</w:t>
      </w:r>
      <w:proofErr w:type="spellEnd"/>
      <w:r w:rsidRPr="00084ECD">
        <w:rPr>
          <w:rFonts w:ascii="Book Antiqua" w:eastAsia="宋体" w:hAnsi="Book Antiqua" w:cs="宋体"/>
          <w:b/>
          <w:bCs/>
          <w:sz w:val="24"/>
          <w:szCs w:val="24"/>
          <w:lang w:val="en-US" w:eastAsia="zh-CN"/>
        </w:rPr>
        <w:t xml:space="preserve"> B</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Sigurgeirsson</w:t>
      </w:r>
      <w:proofErr w:type="spellEnd"/>
      <w:r w:rsidRPr="00084ECD">
        <w:rPr>
          <w:rFonts w:ascii="Book Antiqua" w:eastAsia="宋体" w:hAnsi="Book Antiqua" w:cs="宋体"/>
          <w:sz w:val="24"/>
          <w:szCs w:val="24"/>
          <w:lang w:val="en-US" w:eastAsia="zh-CN"/>
        </w:rPr>
        <w:t xml:space="preserve"> B, </w:t>
      </w:r>
      <w:proofErr w:type="spellStart"/>
      <w:r w:rsidRPr="00084ECD">
        <w:rPr>
          <w:rFonts w:ascii="Book Antiqua" w:eastAsia="宋体" w:hAnsi="Book Antiqua" w:cs="宋体"/>
          <w:sz w:val="24"/>
          <w:szCs w:val="24"/>
          <w:lang w:val="en-US" w:eastAsia="zh-CN"/>
        </w:rPr>
        <w:t>Tegner</w:t>
      </w:r>
      <w:proofErr w:type="spellEnd"/>
      <w:r w:rsidRPr="00084ECD">
        <w:rPr>
          <w:rFonts w:ascii="Book Antiqua" w:eastAsia="宋体" w:hAnsi="Book Antiqua" w:cs="宋体"/>
          <w:sz w:val="24"/>
          <w:szCs w:val="24"/>
          <w:lang w:val="en-US" w:eastAsia="zh-CN"/>
        </w:rPr>
        <w:t xml:space="preserve"> E, </w:t>
      </w:r>
      <w:proofErr w:type="spellStart"/>
      <w:r w:rsidRPr="00084ECD">
        <w:rPr>
          <w:rFonts w:ascii="Book Antiqua" w:eastAsia="宋体" w:hAnsi="Book Antiqua" w:cs="宋体"/>
          <w:sz w:val="24"/>
          <w:szCs w:val="24"/>
          <w:lang w:val="en-US" w:eastAsia="zh-CN"/>
        </w:rPr>
        <w:t>Larkö</w:t>
      </w:r>
      <w:proofErr w:type="spellEnd"/>
      <w:r w:rsidRPr="00084ECD">
        <w:rPr>
          <w:rFonts w:ascii="Book Antiqua" w:eastAsia="宋体" w:hAnsi="Book Antiqua" w:cs="宋体"/>
          <w:sz w:val="24"/>
          <w:szCs w:val="24"/>
          <w:lang w:val="en-US" w:eastAsia="zh-CN"/>
        </w:rPr>
        <w:t xml:space="preserve"> O, </w:t>
      </w:r>
      <w:proofErr w:type="spellStart"/>
      <w:r w:rsidRPr="00084ECD">
        <w:rPr>
          <w:rFonts w:ascii="Book Antiqua" w:eastAsia="宋体" w:hAnsi="Book Antiqua" w:cs="宋体"/>
          <w:sz w:val="24"/>
          <w:szCs w:val="24"/>
          <w:lang w:val="en-US" w:eastAsia="zh-CN"/>
        </w:rPr>
        <w:t>Johannesson</w:t>
      </w:r>
      <w:proofErr w:type="spellEnd"/>
      <w:r w:rsidRPr="00084ECD">
        <w:rPr>
          <w:rFonts w:ascii="Book Antiqua" w:eastAsia="宋体" w:hAnsi="Book Antiqua" w:cs="宋体"/>
          <w:sz w:val="24"/>
          <w:szCs w:val="24"/>
          <w:lang w:val="en-US" w:eastAsia="zh-CN"/>
        </w:rPr>
        <w:t xml:space="preserve"> A, Berne B, </w:t>
      </w:r>
      <w:proofErr w:type="spellStart"/>
      <w:r w:rsidRPr="00084ECD">
        <w:rPr>
          <w:rFonts w:ascii="Book Antiqua" w:eastAsia="宋体" w:hAnsi="Book Antiqua" w:cs="宋体"/>
          <w:sz w:val="24"/>
          <w:szCs w:val="24"/>
          <w:lang w:val="en-US" w:eastAsia="zh-CN"/>
        </w:rPr>
        <w:t>Ljunggren</w:t>
      </w:r>
      <w:proofErr w:type="spellEnd"/>
      <w:r w:rsidRPr="00084ECD">
        <w:rPr>
          <w:rFonts w:ascii="Book Antiqua" w:eastAsia="宋体" w:hAnsi="Book Antiqua" w:cs="宋体"/>
          <w:sz w:val="24"/>
          <w:szCs w:val="24"/>
          <w:lang w:val="en-US" w:eastAsia="zh-CN"/>
        </w:rPr>
        <w:t xml:space="preserve"> B, </w:t>
      </w:r>
      <w:proofErr w:type="spellStart"/>
      <w:r w:rsidRPr="00084ECD">
        <w:rPr>
          <w:rFonts w:ascii="Book Antiqua" w:eastAsia="宋体" w:hAnsi="Book Antiqua" w:cs="宋体"/>
          <w:sz w:val="24"/>
          <w:szCs w:val="24"/>
          <w:lang w:val="en-US" w:eastAsia="zh-CN"/>
        </w:rPr>
        <w:t>Andersson</w:t>
      </w:r>
      <w:proofErr w:type="spellEnd"/>
      <w:r w:rsidRPr="00084ECD">
        <w:rPr>
          <w:rFonts w:ascii="Book Antiqua" w:eastAsia="宋体" w:hAnsi="Book Antiqua" w:cs="宋体"/>
          <w:sz w:val="24"/>
          <w:szCs w:val="24"/>
          <w:lang w:val="en-US" w:eastAsia="zh-CN"/>
        </w:rPr>
        <w:t xml:space="preserve"> T, </w:t>
      </w:r>
      <w:proofErr w:type="spellStart"/>
      <w:r w:rsidRPr="00084ECD">
        <w:rPr>
          <w:rFonts w:ascii="Book Antiqua" w:eastAsia="宋体" w:hAnsi="Book Antiqua" w:cs="宋体"/>
          <w:sz w:val="24"/>
          <w:szCs w:val="24"/>
          <w:lang w:val="en-US" w:eastAsia="zh-CN"/>
        </w:rPr>
        <w:t>Molin</w:t>
      </w:r>
      <w:proofErr w:type="spellEnd"/>
      <w:r w:rsidRPr="00084ECD">
        <w:rPr>
          <w:rFonts w:ascii="Book Antiqua" w:eastAsia="宋体" w:hAnsi="Book Antiqua" w:cs="宋体"/>
          <w:sz w:val="24"/>
          <w:szCs w:val="24"/>
          <w:lang w:val="en-US" w:eastAsia="zh-CN"/>
        </w:rPr>
        <w:t xml:space="preserve"> L, </w:t>
      </w:r>
      <w:proofErr w:type="spellStart"/>
      <w:r w:rsidRPr="00084ECD">
        <w:rPr>
          <w:rFonts w:ascii="Book Antiqua" w:eastAsia="宋体" w:hAnsi="Book Antiqua" w:cs="宋体"/>
          <w:sz w:val="24"/>
          <w:szCs w:val="24"/>
          <w:lang w:val="en-US" w:eastAsia="zh-CN"/>
        </w:rPr>
        <w:t>Nylander-Lundqvist</w:t>
      </w:r>
      <w:proofErr w:type="spellEnd"/>
      <w:r w:rsidRPr="00084ECD">
        <w:rPr>
          <w:rFonts w:ascii="Book Antiqua" w:eastAsia="宋体" w:hAnsi="Book Antiqua" w:cs="宋体"/>
          <w:sz w:val="24"/>
          <w:szCs w:val="24"/>
          <w:lang w:val="en-US" w:eastAsia="zh-CN"/>
        </w:rPr>
        <w:t xml:space="preserve"> E, </w:t>
      </w:r>
      <w:proofErr w:type="spellStart"/>
      <w:r w:rsidRPr="00084ECD">
        <w:rPr>
          <w:rFonts w:ascii="Book Antiqua" w:eastAsia="宋体" w:hAnsi="Book Antiqua" w:cs="宋体"/>
          <w:sz w:val="24"/>
          <w:szCs w:val="24"/>
          <w:lang w:val="en-US" w:eastAsia="zh-CN"/>
        </w:rPr>
        <w:t>Emtestam</w:t>
      </w:r>
      <w:proofErr w:type="spellEnd"/>
      <w:r w:rsidRPr="00084ECD">
        <w:rPr>
          <w:rFonts w:ascii="Book Antiqua" w:eastAsia="宋体" w:hAnsi="Book Antiqua" w:cs="宋体"/>
          <w:sz w:val="24"/>
          <w:szCs w:val="24"/>
          <w:lang w:val="en-US" w:eastAsia="zh-CN"/>
        </w:rPr>
        <w:t xml:space="preserve"> L. PUVA and cancer risk: the Swedish follow-up study. </w:t>
      </w:r>
      <w:r w:rsidRPr="00084ECD">
        <w:rPr>
          <w:rFonts w:ascii="Book Antiqua" w:eastAsia="宋体" w:hAnsi="Book Antiqua" w:cs="宋体"/>
          <w:i/>
          <w:iCs/>
          <w:sz w:val="24"/>
          <w:szCs w:val="24"/>
          <w:lang w:val="en-US" w:eastAsia="zh-CN"/>
        </w:rPr>
        <w:t xml:space="preserve">Br J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1999; </w:t>
      </w:r>
      <w:r w:rsidRPr="00084ECD">
        <w:rPr>
          <w:rFonts w:ascii="Book Antiqua" w:eastAsia="宋体" w:hAnsi="Book Antiqua" w:cs="宋体"/>
          <w:b/>
          <w:bCs/>
          <w:sz w:val="24"/>
          <w:szCs w:val="24"/>
          <w:lang w:val="en-US" w:eastAsia="zh-CN"/>
        </w:rPr>
        <w:t>141</w:t>
      </w:r>
      <w:r w:rsidRPr="00084ECD">
        <w:rPr>
          <w:rFonts w:ascii="Book Antiqua" w:eastAsia="宋体" w:hAnsi="Book Antiqua" w:cs="宋体"/>
          <w:sz w:val="24"/>
          <w:szCs w:val="24"/>
          <w:lang w:val="en-US" w:eastAsia="zh-CN"/>
        </w:rPr>
        <w:t>: 108-112 [PMID: 10417523]</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53 </w:t>
      </w:r>
      <w:proofErr w:type="spellStart"/>
      <w:r w:rsidRPr="00084ECD">
        <w:rPr>
          <w:rFonts w:ascii="Book Antiqua" w:eastAsia="宋体" w:hAnsi="Book Antiqua" w:cs="宋体"/>
          <w:b/>
          <w:bCs/>
          <w:sz w:val="24"/>
          <w:szCs w:val="24"/>
          <w:lang w:val="en-US" w:eastAsia="zh-CN"/>
        </w:rPr>
        <w:t>Imafuku</w:t>
      </w:r>
      <w:proofErr w:type="spellEnd"/>
      <w:r w:rsidRPr="00084ECD">
        <w:rPr>
          <w:rFonts w:ascii="Book Antiqua" w:eastAsia="宋体" w:hAnsi="Book Antiqua" w:cs="宋体"/>
          <w:b/>
          <w:bCs/>
          <w:sz w:val="24"/>
          <w:szCs w:val="24"/>
          <w:lang w:val="en-US" w:eastAsia="zh-CN"/>
        </w:rPr>
        <w:t xml:space="preserve"> S</w:t>
      </w:r>
      <w:r w:rsidRPr="00084ECD">
        <w:rPr>
          <w:rFonts w:ascii="Book Antiqua" w:eastAsia="宋体" w:hAnsi="Book Antiqua" w:cs="宋体"/>
          <w:sz w:val="24"/>
          <w:szCs w:val="24"/>
          <w:lang w:val="en-US" w:eastAsia="zh-CN"/>
        </w:rPr>
        <w:t xml:space="preserve">, Naito R, Nakayama J. Possible association of hepatitis C virus infection with late-onset psoriasis: A hospital-based observational study. </w:t>
      </w:r>
      <w:r w:rsidRPr="00084ECD">
        <w:rPr>
          <w:rFonts w:ascii="Book Antiqua" w:eastAsia="宋体" w:hAnsi="Book Antiqua" w:cs="宋体"/>
          <w:i/>
          <w:iCs/>
          <w:sz w:val="24"/>
          <w:szCs w:val="24"/>
          <w:lang w:val="en-US" w:eastAsia="zh-CN"/>
        </w:rPr>
        <w:t xml:space="preserve">J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2013; </w:t>
      </w:r>
      <w:r w:rsidRPr="00084ECD">
        <w:rPr>
          <w:rFonts w:ascii="Book Antiqua" w:eastAsia="宋体" w:hAnsi="Book Antiqua" w:cs="宋体"/>
          <w:b/>
          <w:bCs/>
          <w:sz w:val="24"/>
          <w:szCs w:val="24"/>
          <w:lang w:val="en-US" w:eastAsia="zh-CN"/>
        </w:rPr>
        <w:t>40</w:t>
      </w:r>
      <w:r w:rsidRPr="00084ECD">
        <w:rPr>
          <w:rFonts w:ascii="Book Antiqua" w:eastAsia="宋体" w:hAnsi="Book Antiqua" w:cs="宋体"/>
          <w:sz w:val="24"/>
          <w:szCs w:val="24"/>
          <w:lang w:val="en-US" w:eastAsia="zh-CN"/>
        </w:rPr>
        <w:t>: 813-818 [PMID: 23961783 DOI: 10.1111/1346-8138.12240]</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54 </w:t>
      </w:r>
      <w:proofErr w:type="spellStart"/>
      <w:r w:rsidRPr="00084ECD">
        <w:rPr>
          <w:rFonts w:ascii="Book Antiqua" w:eastAsia="宋体" w:hAnsi="Book Antiqua" w:cs="宋体"/>
          <w:b/>
          <w:bCs/>
          <w:sz w:val="24"/>
          <w:szCs w:val="24"/>
          <w:lang w:val="en-US" w:eastAsia="zh-CN"/>
        </w:rPr>
        <w:t>Imafuku</w:t>
      </w:r>
      <w:proofErr w:type="spellEnd"/>
      <w:r w:rsidRPr="00084ECD">
        <w:rPr>
          <w:rFonts w:ascii="Book Antiqua" w:eastAsia="宋体" w:hAnsi="Book Antiqua" w:cs="宋体"/>
          <w:b/>
          <w:bCs/>
          <w:sz w:val="24"/>
          <w:szCs w:val="24"/>
          <w:lang w:val="en-US" w:eastAsia="zh-CN"/>
        </w:rPr>
        <w:t xml:space="preserve"> S</w:t>
      </w:r>
      <w:r w:rsidRPr="00084ECD">
        <w:rPr>
          <w:rFonts w:ascii="Book Antiqua" w:eastAsia="宋体" w:hAnsi="Book Antiqua" w:cs="宋体"/>
          <w:sz w:val="24"/>
          <w:szCs w:val="24"/>
          <w:lang w:val="en-US" w:eastAsia="zh-CN"/>
        </w:rPr>
        <w:t xml:space="preserve">, Nakayama J. Profile of patients with psoriasis associated with hepatitis C virus infection. </w:t>
      </w:r>
      <w:r w:rsidRPr="00084ECD">
        <w:rPr>
          <w:rFonts w:ascii="Book Antiqua" w:eastAsia="宋体" w:hAnsi="Book Antiqua" w:cs="宋体"/>
          <w:i/>
          <w:iCs/>
          <w:sz w:val="24"/>
          <w:szCs w:val="24"/>
          <w:lang w:val="en-US" w:eastAsia="zh-CN"/>
        </w:rPr>
        <w:t xml:space="preserve">J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2013; </w:t>
      </w:r>
      <w:r w:rsidRPr="00084ECD">
        <w:rPr>
          <w:rFonts w:ascii="Book Antiqua" w:eastAsia="宋体" w:hAnsi="Book Antiqua" w:cs="宋体"/>
          <w:b/>
          <w:bCs/>
          <w:sz w:val="24"/>
          <w:szCs w:val="24"/>
          <w:lang w:val="en-US" w:eastAsia="zh-CN"/>
        </w:rPr>
        <w:t>40</w:t>
      </w:r>
      <w:r w:rsidRPr="00084ECD">
        <w:rPr>
          <w:rFonts w:ascii="Book Antiqua" w:eastAsia="宋体" w:hAnsi="Book Antiqua" w:cs="宋体"/>
          <w:sz w:val="24"/>
          <w:szCs w:val="24"/>
          <w:lang w:val="en-US" w:eastAsia="zh-CN"/>
        </w:rPr>
        <w:t>: 428-433 [PMID: 23414394 DOI: 10.1111/1346-8138.12112]</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55 </w:t>
      </w:r>
      <w:proofErr w:type="spellStart"/>
      <w:r w:rsidRPr="00084ECD">
        <w:rPr>
          <w:rFonts w:ascii="Book Antiqua" w:eastAsia="宋体" w:hAnsi="Book Antiqua" w:cs="宋体"/>
          <w:b/>
          <w:bCs/>
          <w:sz w:val="24"/>
          <w:szCs w:val="24"/>
          <w:lang w:val="en-US" w:eastAsia="zh-CN"/>
        </w:rPr>
        <w:t>Bhosle</w:t>
      </w:r>
      <w:proofErr w:type="spellEnd"/>
      <w:r w:rsidRPr="00084ECD">
        <w:rPr>
          <w:rFonts w:ascii="Book Antiqua" w:eastAsia="宋体" w:hAnsi="Book Antiqua" w:cs="宋体"/>
          <w:b/>
          <w:bCs/>
          <w:sz w:val="24"/>
          <w:szCs w:val="24"/>
          <w:lang w:val="en-US" w:eastAsia="zh-CN"/>
        </w:rPr>
        <w:t xml:space="preserve"> MJ</w:t>
      </w:r>
      <w:r w:rsidRPr="00084ECD">
        <w:rPr>
          <w:rFonts w:ascii="Book Antiqua" w:eastAsia="宋体" w:hAnsi="Book Antiqua" w:cs="宋体"/>
          <w:sz w:val="24"/>
          <w:szCs w:val="24"/>
          <w:lang w:val="en-US" w:eastAsia="zh-CN"/>
        </w:rPr>
        <w:t xml:space="preserve">, Kulkarni A, Feldman SR, </w:t>
      </w:r>
      <w:proofErr w:type="spellStart"/>
      <w:r w:rsidRPr="00084ECD">
        <w:rPr>
          <w:rFonts w:ascii="Book Antiqua" w:eastAsia="宋体" w:hAnsi="Book Antiqua" w:cs="宋体"/>
          <w:sz w:val="24"/>
          <w:szCs w:val="24"/>
          <w:lang w:val="en-US" w:eastAsia="zh-CN"/>
        </w:rPr>
        <w:t>Balkrishnan</w:t>
      </w:r>
      <w:proofErr w:type="spellEnd"/>
      <w:r w:rsidRPr="00084ECD">
        <w:rPr>
          <w:rFonts w:ascii="Book Antiqua" w:eastAsia="宋体" w:hAnsi="Book Antiqua" w:cs="宋体"/>
          <w:sz w:val="24"/>
          <w:szCs w:val="24"/>
          <w:lang w:val="en-US" w:eastAsia="zh-CN"/>
        </w:rPr>
        <w:t xml:space="preserve"> R. Quality of life in patients with psoriasis. </w:t>
      </w:r>
      <w:r w:rsidRPr="00084ECD">
        <w:rPr>
          <w:rFonts w:ascii="Book Antiqua" w:eastAsia="宋体" w:hAnsi="Book Antiqua" w:cs="宋体"/>
          <w:i/>
          <w:iCs/>
          <w:sz w:val="24"/>
          <w:szCs w:val="24"/>
          <w:lang w:val="en-US" w:eastAsia="zh-CN"/>
        </w:rPr>
        <w:t xml:space="preserve">Health </w:t>
      </w:r>
      <w:proofErr w:type="spellStart"/>
      <w:r w:rsidRPr="00084ECD">
        <w:rPr>
          <w:rFonts w:ascii="Book Antiqua" w:eastAsia="宋体" w:hAnsi="Book Antiqua" w:cs="宋体"/>
          <w:i/>
          <w:iCs/>
          <w:sz w:val="24"/>
          <w:szCs w:val="24"/>
          <w:lang w:val="en-US" w:eastAsia="zh-CN"/>
        </w:rPr>
        <w:t>Qual</w:t>
      </w:r>
      <w:proofErr w:type="spellEnd"/>
      <w:r w:rsidRPr="00084ECD">
        <w:rPr>
          <w:rFonts w:ascii="Book Antiqua" w:eastAsia="宋体" w:hAnsi="Book Antiqua" w:cs="宋体"/>
          <w:i/>
          <w:iCs/>
          <w:sz w:val="24"/>
          <w:szCs w:val="24"/>
          <w:lang w:val="en-US" w:eastAsia="zh-CN"/>
        </w:rPr>
        <w:t xml:space="preserve"> Life Outcomes</w:t>
      </w:r>
      <w:r w:rsidRPr="00084ECD">
        <w:rPr>
          <w:rFonts w:ascii="Book Antiqua" w:eastAsia="宋体" w:hAnsi="Book Antiqua" w:cs="宋体"/>
          <w:sz w:val="24"/>
          <w:szCs w:val="24"/>
          <w:lang w:val="en-US" w:eastAsia="zh-CN"/>
        </w:rPr>
        <w:t xml:space="preserve"> 2006; </w:t>
      </w:r>
      <w:r w:rsidRPr="00084ECD">
        <w:rPr>
          <w:rFonts w:ascii="Book Antiqua" w:eastAsia="宋体" w:hAnsi="Book Antiqua" w:cs="宋体"/>
          <w:b/>
          <w:bCs/>
          <w:sz w:val="24"/>
          <w:szCs w:val="24"/>
          <w:lang w:val="en-US" w:eastAsia="zh-CN"/>
        </w:rPr>
        <w:t>4</w:t>
      </w:r>
      <w:r w:rsidRPr="00084ECD">
        <w:rPr>
          <w:rFonts w:ascii="Book Antiqua" w:eastAsia="宋体" w:hAnsi="Book Antiqua" w:cs="宋体"/>
          <w:sz w:val="24"/>
          <w:szCs w:val="24"/>
          <w:lang w:val="en-US" w:eastAsia="zh-CN"/>
        </w:rPr>
        <w:t>: 35 [PMID: 16756666]</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lastRenderedPageBreak/>
        <w:t xml:space="preserve">56 </w:t>
      </w:r>
      <w:proofErr w:type="spellStart"/>
      <w:r w:rsidRPr="00084ECD">
        <w:rPr>
          <w:rFonts w:ascii="Book Antiqua" w:eastAsia="宋体" w:hAnsi="Book Antiqua" w:cs="宋体"/>
          <w:b/>
          <w:bCs/>
          <w:sz w:val="24"/>
          <w:szCs w:val="24"/>
          <w:lang w:val="en-US" w:eastAsia="zh-CN"/>
        </w:rPr>
        <w:t>Roenigk</w:t>
      </w:r>
      <w:proofErr w:type="spellEnd"/>
      <w:r w:rsidRPr="00084ECD">
        <w:rPr>
          <w:rFonts w:ascii="Book Antiqua" w:eastAsia="宋体" w:hAnsi="Book Antiqua" w:cs="宋体"/>
          <w:b/>
          <w:bCs/>
          <w:sz w:val="24"/>
          <w:szCs w:val="24"/>
          <w:lang w:val="en-US" w:eastAsia="zh-CN"/>
        </w:rPr>
        <w:t xml:space="preserve"> RK</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Roenigk</w:t>
      </w:r>
      <w:proofErr w:type="spellEnd"/>
      <w:r w:rsidRPr="00084ECD">
        <w:rPr>
          <w:rFonts w:ascii="Book Antiqua" w:eastAsia="宋体" w:hAnsi="Book Antiqua" w:cs="宋体"/>
          <w:sz w:val="24"/>
          <w:szCs w:val="24"/>
          <w:lang w:val="en-US" w:eastAsia="zh-CN"/>
        </w:rPr>
        <w:t xml:space="preserve"> HH. </w:t>
      </w:r>
      <w:proofErr w:type="gramStart"/>
      <w:r w:rsidRPr="00084ECD">
        <w:rPr>
          <w:rFonts w:ascii="Book Antiqua" w:eastAsia="宋体" w:hAnsi="Book Antiqua" w:cs="宋体"/>
          <w:sz w:val="24"/>
          <w:szCs w:val="24"/>
          <w:lang w:val="en-US" w:eastAsia="zh-CN"/>
        </w:rPr>
        <w:t>Sex differences in the psychological effects of psoriasis.</w:t>
      </w:r>
      <w:proofErr w:type="gramEnd"/>
      <w:r w:rsidRPr="00084ECD">
        <w:rPr>
          <w:rFonts w:ascii="Book Antiqua" w:eastAsia="宋体" w:hAnsi="Book Antiqua" w:cs="宋体"/>
          <w:sz w:val="24"/>
          <w:szCs w:val="24"/>
          <w:lang w:val="en-US" w:eastAsia="zh-CN"/>
        </w:rPr>
        <w:t xml:space="preserve"> </w:t>
      </w:r>
      <w:r w:rsidRPr="00084ECD">
        <w:rPr>
          <w:rFonts w:ascii="Book Antiqua" w:eastAsia="宋体" w:hAnsi="Book Antiqua" w:cs="宋体"/>
          <w:i/>
          <w:iCs/>
          <w:sz w:val="24"/>
          <w:szCs w:val="24"/>
          <w:lang w:val="en-US" w:eastAsia="zh-CN"/>
        </w:rPr>
        <w:t>Cutis</w:t>
      </w:r>
      <w:r w:rsidRPr="00084ECD">
        <w:rPr>
          <w:rFonts w:ascii="Book Antiqua" w:eastAsia="宋体" w:hAnsi="Book Antiqua" w:cs="宋体"/>
          <w:sz w:val="24"/>
          <w:szCs w:val="24"/>
          <w:lang w:val="en-US" w:eastAsia="zh-CN"/>
        </w:rPr>
        <w:t xml:space="preserve"> 1978; </w:t>
      </w:r>
      <w:r w:rsidRPr="00084ECD">
        <w:rPr>
          <w:rFonts w:ascii="Book Antiqua" w:eastAsia="宋体" w:hAnsi="Book Antiqua" w:cs="宋体"/>
          <w:b/>
          <w:bCs/>
          <w:sz w:val="24"/>
          <w:szCs w:val="24"/>
          <w:lang w:val="en-US" w:eastAsia="zh-CN"/>
        </w:rPr>
        <w:t>21</w:t>
      </w:r>
      <w:r w:rsidRPr="00084ECD">
        <w:rPr>
          <w:rFonts w:ascii="Book Antiqua" w:eastAsia="宋体" w:hAnsi="Book Antiqua" w:cs="宋体"/>
          <w:sz w:val="24"/>
          <w:szCs w:val="24"/>
          <w:lang w:val="en-US" w:eastAsia="zh-CN"/>
        </w:rPr>
        <w:t>: 529-533 [PMID: 639571]</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57 </w:t>
      </w:r>
      <w:r w:rsidRPr="00084ECD">
        <w:rPr>
          <w:rFonts w:ascii="Book Antiqua" w:eastAsia="宋体" w:hAnsi="Book Antiqua" w:cs="宋体"/>
          <w:b/>
          <w:bCs/>
          <w:sz w:val="24"/>
          <w:szCs w:val="24"/>
          <w:lang w:val="en-US" w:eastAsia="zh-CN"/>
        </w:rPr>
        <w:t>Gupta MA</w:t>
      </w:r>
      <w:r w:rsidRPr="00084ECD">
        <w:rPr>
          <w:rFonts w:ascii="Book Antiqua" w:eastAsia="宋体" w:hAnsi="Book Antiqua" w:cs="宋体"/>
          <w:sz w:val="24"/>
          <w:szCs w:val="24"/>
          <w:lang w:val="en-US" w:eastAsia="zh-CN"/>
        </w:rPr>
        <w:t xml:space="preserve">, Gupta AK. </w:t>
      </w:r>
      <w:proofErr w:type="gramStart"/>
      <w:r w:rsidRPr="00084ECD">
        <w:rPr>
          <w:rFonts w:ascii="Book Antiqua" w:eastAsia="宋体" w:hAnsi="Book Antiqua" w:cs="宋体"/>
          <w:sz w:val="24"/>
          <w:szCs w:val="24"/>
          <w:lang w:val="en-US" w:eastAsia="zh-CN"/>
        </w:rPr>
        <w:t>Age and gender differences in the impact of psoriasis on quality of life.</w:t>
      </w:r>
      <w:proofErr w:type="gramEnd"/>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i/>
          <w:iCs/>
          <w:sz w:val="24"/>
          <w:szCs w:val="24"/>
          <w:lang w:val="en-US" w:eastAsia="zh-CN"/>
        </w:rPr>
        <w:t>Int</w:t>
      </w:r>
      <w:proofErr w:type="spellEnd"/>
      <w:r w:rsidRPr="00084ECD">
        <w:rPr>
          <w:rFonts w:ascii="Book Antiqua" w:eastAsia="宋体" w:hAnsi="Book Antiqua" w:cs="宋体"/>
          <w:i/>
          <w:iCs/>
          <w:sz w:val="24"/>
          <w:szCs w:val="24"/>
          <w:lang w:val="en-US" w:eastAsia="zh-CN"/>
        </w:rPr>
        <w:t xml:space="preserve"> J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1995; </w:t>
      </w:r>
      <w:r w:rsidRPr="00084ECD">
        <w:rPr>
          <w:rFonts w:ascii="Book Antiqua" w:eastAsia="宋体" w:hAnsi="Book Antiqua" w:cs="宋体"/>
          <w:b/>
          <w:bCs/>
          <w:sz w:val="24"/>
          <w:szCs w:val="24"/>
          <w:lang w:val="en-US" w:eastAsia="zh-CN"/>
        </w:rPr>
        <w:t>34</w:t>
      </w:r>
      <w:r w:rsidRPr="00084ECD">
        <w:rPr>
          <w:rFonts w:ascii="Book Antiqua" w:eastAsia="宋体" w:hAnsi="Book Antiqua" w:cs="宋体"/>
          <w:sz w:val="24"/>
          <w:szCs w:val="24"/>
          <w:lang w:val="en-US" w:eastAsia="zh-CN"/>
        </w:rPr>
        <w:t>: 700-703 [PMID: 8537157]</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58 </w:t>
      </w:r>
      <w:r w:rsidRPr="00084ECD">
        <w:rPr>
          <w:rFonts w:ascii="Book Antiqua" w:eastAsia="宋体" w:hAnsi="Book Antiqua" w:cs="宋体"/>
          <w:b/>
          <w:bCs/>
          <w:sz w:val="24"/>
          <w:szCs w:val="24"/>
          <w:lang w:val="en-US" w:eastAsia="zh-CN"/>
        </w:rPr>
        <w:t>Mabuchi T</w:t>
      </w:r>
      <w:r w:rsidRPr="00084ECD">
        <w:rPr>
          <w:rFonts w:ascii="Book Antiqua" w:eastAsia="宋体" w:hAnsi="Book Antiqua" w:cs="宋体"/>
          <w:sz w:val="24"/>
          <w:szCs w:val="24"/>
          <w:lang w:val="en-US" w:eastAsia="zh-CN"/>
        </w:rPr>
        <w:t xml:space="preserve">, Yamaoka H, Kojima T, </w:t>
      </w:r>
      <w:proofErr w:type="spellStart"/>
      <w:r w:rsidRPr="00084ECD">
        <w:rPr>
          <w:rFonts w:ascii="Book Antiqua" w:eastAsia="宋体" w:hAnsi="Book Antiqua" w:cs="宋体"/>
          <w:sz w:val="24"/>
          <w:szCs w:val="24"/>
          <w:lang w:val="en-US" w:eastAsia="zh-CN"/>
        </w:rPr>
        <w:t>Ikoma</w:t>
      </w:r>
      <w:proofErr w:type="spellEnd"/>
      <w:r w:rsidRPr="00084ECD">
        <w:rPr>
          <w:rFonts w:ascii="Book Antiqua" w:eastAsia="宋体" w:hAnsi="Book Antiqua" w:cs="宋体"/>
          <w:sz w:val="24"/>
          <w:szCs w:val="24"/>
          <w:lang w:val="en-US" w:eastAsia="zh-CN"/>
        </w:rPr>
        <w:t xml:space="preserve"> N, </w:t>
      </w:r>
      <w:proofErr w:type="spellStart"/>
      <w:r w:rsidRPr="00084ECD">
        <w:rPr>
          <w:rFonts w:ascii="Book Antiqua" w:eastAsia="宋体" w:hAnsi="Book Antiqua" w:cs="宋体"/>
          <w:sz w:val="24"/>
          <w:szCs w:val="24"/>
          <w:lang w:val="en-US" w:eastAsia="zh-CN"/>
        </w:rPr>
        <w:t>Akasaka</w:t>
      </w:r>
      <w:proofErr w:type="spellEnd"/>
      <w:r w:rsidRPr="00084ECD">
        <w:rPr>
          <w:rFonts w:ascii="Book Antiqua" w:eastAsia="宋体" w:hAnsi="Book Antiqua" w:cs="宋体"/>
          <w:sz w:val="24"/>
          <w:szCs w:val="24"/>
          <w:lang w:val="en-US" w:eastAsia="zh-CN"/>
        </w:rPr>
        <w:t xml:space="preserve"> E, Ozawa A. Psoriasis affects patient's quality of life more seriously in female than in male in Japan. </w:t>
      </w:r>
      <w:r w:rsidRPr="00084ECD">
        <w:rPr>
          <w:rFonts w:ascii="Book Antiqua" w:eastAsia="宋体" w:hAnsi="Book Antiqua" w:cs="宋体"/>
          <w:i/>
          <w:iCs/>
          <w:sz w:val="24"/>
          <w:szCs w:val="24"/>
          <w:lang w:val="en-US" w:eastAsia="zh-CN"/>
        </w:rPr>
        <w:t xml:space="preserve">Tokai J </w:t>
      </w:r>
      <w:proofErr w:type="spellStart"/>
      <w:r w:rsidRPr="00084ECD">
        <w:rPr>
          <w:rFonts w:ascii="Book Antiqua" w:eastAsia="宋体" w:hAnsi="Book Antiqua" w:cs="宋体"/>
          <w:i/>
          <w:iCs/>
          <w:sz w:val="24"/>
          <w:szCs w:val="24"/>
          <w:lang w:val="en-US" w:eastAsia="zh-CN"/>
        </w:rPr>
        <w:t>Exp</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Clin</w:t>
      </w:r>
      <w:proofErr w:type="spellEnd"/>
      <w:r w:rsidRPr="00084ECD">
        <w:rPr>
          <w:rFonts w:ascii="Book Antiqua" w:eastAsia="宋体" w:hAnsi="Book Antiqua" w:cs="宋体"/>
          <w:i/>
          <w:iCs/>
          <w:sz w:val="24"/>
          <w:szCs w:val="24"/>
          <w:lang w:val="en-US" w:eastAsia="zh-CN"/>
        </w:rPr>
        <w:t xml:space="preserve"> Med</w:t>
      </w:r>
      <w:r w:rsidRPr="00084ECD">
        <w:rPr>
          <w:rFonts w:ascii="Book Antiqua" w:eastAsia="宋体" w:hAnsi="Book Antiqua" w:cs="宋体"/>
          <w:sz w:val="24"/>
          <w:szCs w:val="24"/>
          <w:lang w:val="en-US" w:eastAsia="zh-CN"/>
        </w:rPr>
        <w:t xml:space="preserve"> 2012; </w:t>
      </w:r>
      <w:r w:rsidRPr="00084ECD">
        <w:rPr>
          <w:rFonts w:ascii="Book Antiqua" w:eastAsia="宋体" w:hAnsi="Book Antiqua" w:cs="宋体"/>
          <w:b/>
          <w:bCs/>
          <w:sz w:val="24"/>
          <w:szCs w:val="24"/>
          <w:lang w:val="en-US" w:eastAsia="zh-CN"/>
        </w:rPr>
        <w:t>37</w:t>
      </w:r>
      <w:r w:rsidRPr="00084ECD">
        <w:rPr>
          <w:rFonts w:ascii="Book Antiqua" w:eastAsia="宋体" w:hAnsi="Book Antiqua" w:cs="宋体"/>
          <w:sz w:val="24"/>
          <w:szCs w:val="24"/>
          <w:lang w:val="en-US" w:eastAsia="zh-CN"/>
        </w:rPr>
        <w:t>: 84-88 [PMID: 23032250]</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59 </w:t>
      </w:r>
      <w:proofErr w:type="spellStart"/>
      <w:r w:rsidRPr="00084ECD">
        <w:rPr>
          <w:rFonts w:ascii="Book Antiqua" w:eastAsia="宋体" w:hAnsi="Book Antiqua" w:cs="宋体"/>
          <w:b/>
          <w:bCs/>
          <w:sz w:val="24"/>
          <w:szCs w:val="24"/>
          <w:lang w:val="en-US" w:eastAsia="zh-CN"/>
        </w:rPr>
        <w:t>Schmid-Ott</w:t>
      </w:r>
      <w:proofErr w:type="spellEnd"/>
      <w:r w:rsidRPr="00084ECD">
        <w:rPr>
          <w:rFonts w:ascii="Book Antiqua" w:eastAsia="宋体" w:hAnsi="Book Antiqua" w:cs="宋体"/>
          <w:b/>
          <w:bCs/>
          <w:sz w:val="24"/>
          <w:szCs w:val="24"/>
          <w:lang w:val="en-US" w:eastAsia="zh-CN"/>
        </w:rPr>
        <w:t xml:space="preserve"> G</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Künsebeck</w:t>
      </w:r>
      <w:proofErr w:type="spellEnd"/>
      <w:r w:rsidRPr="00084ECD">
        <w:rPr>
          <w:rFonts w:ascii="Book Antiqua" w:eastAsia="宋体" w:hAnsi="Book Antiqua" w:cs="宋体"/>
          <w:sz w:val="24"/>
          <w:szCs w:val="24"/>
          <w:lang w:val="en-US" w:eastAsia="zh-CN"/>
        </w:rPr>
        <w:t xml:space="preserve"> HW, </w:t>
      </w:r>
      <w:proofErr w:type="spellStart"/>
      <w:r w:rsidRPr="00084ECD">
        <w:rPr>
          <w:rFonts w:ascii="Book Antiqua" w:eastAsia="宋体" w:hAnsi="Book Antiqua" w:cs="宋体"/>
          <w:sz w:val="24"/>
          <w:szCs w:val="24"/>
          <w:lang w:val="en-US" w:eastAsia="zh-CN"/>
        </w:rPr>
        <w:t>Jäger</w:t>
      </w:r>
      <w:proofErr w:type="spellEnd"/>
      <w:r w:rsidRPr="00084ECD">
        <w:rPr>
          <w:rFonts w:ascii="Book Antiqua" w:eastAsia="宋体" w:hAnsi="Book Antiqua" w:cs="宋体"/>
          <w:sz w:val="24"/>
          <w:szCs w:val="24"/>
          <w:lang w:val="en-US" w:eastAsia="zh-CN"/>
        </w:rPr>
        <w:t xml:space="preserve"> B, </w:t>
      </w:r>
      <w:proofErr w:type="spellStart"/>
      <w:r w:rsidRPr="00084ECD">
        <w:rPr>
          <w:rFonts w:ascii="Book Antiqua" w:eastAsia="宋体" w:hAnsi="Book Antiqua" w:cs="宋体"/>
          <w:sz w:val="24"/>
          <w:szCs w:val="24"/>
          <w:lang w:val="en-US" w:eastAsia="zh-CN"/>
        </w:rPr>
        <w:t>Sittig</w:t>
      </w:r>
      <w:proofErr w:type="spellEnd"/>
      <w:r w:rsidRPr="00084ECD">
        <w:rPr>
          <w:rFonts w:ascii="Book Antiqua" w:eastAsia="宋体" w:hAnsi="Book Antiqua" w:cs="宋体"/>
          <w:sz w:val="24"/>
          <w:szCs w:val="24"/>
          <w:lang w:val="en-US" w:eastAsia="zh-CN"/>
        </w:rPr>
        <w:t xml:space="preserve"> U, </w:t>
      </w:r>
      <w:proofErr w:type="spellStart"/>
      <w:r w:rsidRPr="00084ECD">
        <w:rPr>
          <w:rFonts w:ascii="Book Antiqua" w:eastAsia="宋体" w:hAnsi="Book Antiqua" w:cs="宋体"/>
          <w:sz w:val="24"/>
          <w:szCs w:val="24"/>
          <w:lang w:val="en-US" w:eastAsia="zh-CN"/>
        </w:rPr>
        <w:t>Hofste</w:t>
      </w:r>
      <w:proofErr w:type="spellEnd"/>
      <w:r w:rsidRPr="00084ECD">
        <w:rPr>
          <w:rFonts w:ascii="Book Antiqua" w:eastAsia="宋体" w:hAnsi="Book Antiqua" w:cs="宋体"/>
          <w:sz w:val="24"/>
          <w:szCs w:val="24"/>
          <w:lang w:val="en-US" w:eastAsia="zh-CN"/>
        </w:rPr>
        <w:t xml:space="preserve"> N, </w:t>
      </w:r>
      <w:proofErr w:type="spellStart"/>
      <w:r w:rsidRPr="00084ECD">
        <w:rPr>
          <w:rFonts w:ascii="Book Antiqua" w:eastAsia="宋体" w:hAnsi="Book Antiqua" w:cs="宋体"/>
          <w:sz w:val="24"/>
          <w:szCs w:val="24"/>
          <w:lang w:val="en-US" w:eastAsia="zh-CN"/>
        </w:rPr>
        <w:t>Ott</w:t>
      </w:r>
      <w:proofErr w:type="spellEnd"/>
      <w:r w:rsidRPr="00084ECD">
        <w:rPr>
          <w:rFonts w:ascii="Book Antiqua" w:eastAsia="宋体" w:hAnsi="Book Antiqua" w:cs="宋体"/>
          <w:sz w:val="24"/>
          <w:szCs w:val="24"/>
          <w:lang w:val="en-US" w:eastAsia="zh-CN"/>
        </w:rPr>
        <w:t xml:space="preserve"> R, </w:t>
      </w:r>
      <w:proofErr w:type="spellStart"/>
      <w:r w:rsidRPr="00084ECD">
        <w:rPr>
          <w:rFonts w:ascii="Book Antiqua" w:eastAsia="宋体" w:hAnsi="Book Antiqua" w:cs="宋体"/>
          <w:sz w:val="24"/>
          <w:szCs w:val="24"/>
          <w:lang w:val="en-US" w:eastAsia="zh-CN"/>
        </w:rPr>
        <w:t>Malewski</w:t>
      </w:r>
      <w:proofErr w:type="spellEnd"/>
      <w:r w:rsidRPr="00084ECD">
        <w:rPr>
          <w:rFonts w:ascii="Book Antiqua" w:eastAsia="宋体" w:hAnsi="Book Antiqua" w:cs="宋体"/>
          <w:sz w:val="24"/>
          <w:szCs w:val="24"/>
          <w:lang w:val="en-US" w:eastAsia="zh-CN"/>
        </w:rPr>
        <w:t xml:space="preserve"> P, </w:t>
      </w:r>
      <w:proofErr w:type="spellStart"/>
      <w:r w:rsidRPr="00084ECD">
        <w:rPr>
          <w:rFonts w:ascii="Book Antiqua" w:eastAsia="宋体" w:hAnsi="Book Antiqua" w:cs="宋体"/>
          <w:sz w:val="24"/>
          <w:szCs w:val="24"/>
          <w:lang w:val="en-US" w:eastAsia="zh-CN"/>
        </w:rPr>
        <w:t>Lamprecht</w:t>
      </w:r>
      <w:proofErr w:type="spellEnd"/>
      <w:r w:rsidRPr="00084ECD">
        <w:rPr>
          <w:rFonts w:ascii="Book Antiqua" w:eastAsia="宋体" w:hAnsi="Book Antiqua" w:cs="宋体"/>
          <w:sz w:val="24"/>
          <w:szCs w:val="24"/>
          <w:lang w:val="en-US" w:eastAsia="zh-CN"/>
        </w:rPr>
        <w:t xml:space="preserve"> F. Significance of the stigmatization experience of psoriasis patients: a 1-year follow-up of the illness and its psychosocial consequences in men and women. </w:t>
      </w:r>
      <w:proofErr w:type="spellStart"/>
      <w:r w:rsidRPr="00084ECD">
        <w:rPr>
          <w:rFonts w:ascii="Book Antiqua" w:eastAsia="宋体" w:hAnsi="Book Antiqua" w:cs="宋体"/>
          <w:i/>
          <w:iCs/>
          <w:sz w:val="24"/>
          <w:szCs w:val="24"/>
          <w:lang w:val="en-US" w:eastAsia="zh-CN"/>
        </w:rPr>
        <w:t>Acta</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Derm</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Venereol</w:t>
      </w:r>
      <w:proofErr w:type="spellEnd"/>
      <w:r w:rsidRPr="00084ECD">
        <w:rPr>
          <w:rFonts w:ascii="Book Antiqua" w:eastAsia="宋体" w:hAnsi="Book Antiqua" w:cs="宋体"/>
          <w:sz w:val="24"/>
          <w:szCs w:val="24"/>
          <w:lang w:val="en-US" w:eastAsia="zh-CN"/>
        </w:rPr>
        <w:t xml:space="preserve"> 2005; </w:t>
      </w:r>
      <w:r w:rsidRPr="00084ECD">
        <w:rPr>
          <w:rFonts w:ascii="Book Antiqua" w:eastAsia="宋体" w:hAnsi="Book Antiqua" w:cs="宋体"/>
          <w:b/>
          <w:bCs/>
          <w:sz w:val="24"/>
          <w:szCs w:val="24"/>
          <w:lang w:val="en-US" w:eastAsia="zh-CN"/>
        </w:rPr>
        <w:t>85</w:t>
      </w:r>
      <w:r w:rsidRPr="00084ECD">
        <w:rPr>
          <w:rFonts w:ascii="Book Antiqua" w:eastAsia="宋体" w:hAnsi="Book Antiqua" w:cs="宋体"/>
          <w:sz w:val="24"/>
          <w:szCs w:val="24"/>
          <w:lang w:val="en-US" w:eastAsia="zh-CN"/>
        </w:rPr>
        <w:t>: 27-32 [PMID: 15848987]</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60 </w:t>
      </w:r>
      <w:proofErr w:type="spellStart"/>
      <w:r w:rsidRPr="00084ECD">
        <w:rPr>
          <w:rFonts w:ascii="Book Antiqua" w:eastAsia="宋体" w:hAnsi="Book Antiqua" w:cs="宋体"/>
          <w:b/>
          <w:bCs/>
          <w:sz w:val="24"/>
          <w:szCs w:val="24"/>
          <w:lang w:val="en-US" w:eastAsia="zh-CN"/>
        </w:rPr>
        <w:t>Sampogna</w:t>
      </w:r>
      <w:proofErr w:type="spellEnd"/>
      <w:r w:rsidRPr="00084ECD">
        <w:rPr>
          <w:rFonts w:ascii="Book Antiqua" w:eastAsia="宋体" w:hAnsi="Book Antiqua" w:cs="宋体"/>
          <w:b/>
          <w:bCs/>
          <w:sz w:val="24"/>
          <w:szCs w:val="24"/>
          <w:lang w:val="en-US" w:eastAsia="zh-CN"/>
        </w:rPr>
        <w:t xml:space="preserve"> F</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Chren</w:t>
      </w:r>
      <w:proofErr w:type="spellEnd"/>
      <w:r w:rsidRPr="00084ECD">
        <w:rPr>
          <w:rFonts w:ascii="Book Antiqua" w:eastAsia="宋体" w:hAnsi="Book Antiqua" w:cs="宋体"/>
          <w:sz w:val="24"/>
          <w:szCs w:val="24"/>
          <w:lang w:val="en-US" w:eastAsia="zh-CN"/>
        </w:rPr>
        <w:t xml:space="preserve"> MM, </w:t>
      </w:r>
      <w:proofErr w:type="spellStart"/>
      <w:r w:rsidRPr="00084ECD">
        <w:rPr>
          <w:rFonts w:ascii="Book Antiqua" w:eastAsia="宋体" w:hAnsi="Book Antiqua" w:cs="宋体"/>
          <w:sz w:val="24"/>
          <w:szCs w:val="24"/>
          <w:lang w:val="en-US" w:eastAsia="zh-CN"/>
        </w:rPr>
        <w:t>Melchi</w:t>
      </w:r>
      <w:proofErr w:type="spellEnd"/>
      <w:r w:rsidRPr="00084ECD">
        <w:rPr>
          <w:rFonts w:ascii="Book Antiqua" w:eastAsia="宋体" w:hAnsi="Book Antiqua" w:cs="宋体"/>
          <w:sz w:val="24"/>
          <w:szCs w:val="24"/>
          <w:lang w:val="en-US" w:eastAsia="zh-CN"/>
        </w:rPr>
        <w:t xml:space="preserve"> CF, </w:t>
      </w:r>
      <w:proofErr w:type="spellStart"/>
      <w:r w:rsidRPr="00084ECD">
        <w:rPr>
          <w:rFonts w:ascii="Book Antiqua" w:eastAsia="宋体" w:hAnsi="Book Antiqua" w:cs="宋体"/>
          <w:sz w:val="24"/>
          <w:szCs w:val="24"/>
          <w:lang w:val="en-US" w:eastAsia="zh-CN"/>
        </w:rPr>
        <w:t>Pasquini</w:t>
      </w:r>
      <w:proofErr w:type="spellEnd"/>
      <w:r w:rsidRPr="00084ECD">
        <w:rPr>
          <w:rFonts w:ascii="Book Antiqua" w:eastAsia="宋体" w:hAnsi="Book Antiqua" w:cs="宋体"/>
          <w:sz w:val="24"/>
          <w:szCs w:val="24"/>
          <w:lang w:val="en-US" w:eastAsia="zh-CN"/>
        </w:rPr>
        <w:t xml:space="preserve"> P, </w:t>
      </w:r>
      <w:proofErr w:type="spellStart"/>
      <w:r w:rsidRPr="00084ECD">
        <w:rPr>
          <w:rFonts w:ascii="Book Antiqua" w:eastAsia="宋体" w:hAnsi="Book Antiqua" w:cs="宋体"/>
          <w:sz w:val="24"/>
          <w:szCs w:val="24"/>
          <w:lang w:val="en-US" w:eastAsia="zh-CN"/>
        </w:rPr>
        <w:t>Tabolli</w:t>
      </w:r>
      <w:proofErr w:type="spellEnd"/>
      <w:r w:rsidRPr="00084ECD">
        <w:rPr>
          <w:rFonts w:ascii="Book Antiqua" w:eastAsia="宋体" w:hAnsi="Book Antiqua" w:cs="宋体"/>
          <w:sz w:val="24"/>
          <w:szCs w:val="24"/>
          <w:lang w:val="en-US" w:eastAsia="zh-CN"/>
        </w:rPr>
        <w:t xml:space="preserve"> S, </w:t>
      </w:r>
      <w:proofErr w:type="spellStart"/>
      <w:r w:rsidRPr="00084ECD">
        <w:rPr>
          <w:rFonts w:ascii="Book Antiqua" w:eastAsia="宋体" w:hAnsi="Book Antiqua" w:cs="宋体"/>
          <w:sz w:val="24"/>
          <w:szCs w:val="24"/>
          <w:lang w:val="en-US" w:eastAsia="zh-CN"/>
        </w:rPr>
        <w:t>Abeni</w:t>
      </w:r>
      <w:proofErr w:type="spellEnd"/>
      <w:r w:rsidRPr="00084ECD">
        <w:rPr>
          <w:rFonts w:ascii="Book Antiqua" w:eastAsia="宋体" w:hAnsi="Book Antiqua" w:cs="宋体"/>
          <w:sz w:val="24"/>
          <w:szCs w:val="24"/>
          <w:lang w:val="en-US" w:eastAsia="zh-CN"/>
        </w:rPr>
        <w:t xml:space="preserve"> D. Age, gender, quality of life and psychological distress in patients hospitalized with psoriasis. </w:t>
      </w:r>
      <w:r w:rsidRPr="00084ECD">
        <w:rPr>
          <w:rFonts w:ascii="Book Antiqua" w:eastAsia="宋体" w:hAnsi="Book Antiqua" w:cs="宋体"/>
          <w:i/>
          <w:iCs/>
          <w:sz w:val="24"/>
          <w:szCs w:val="24"/>
          <w:lang w:val="en-US" w:eastAsia="zh-CN"/>
        </w:rPr>
        <w:t xml:space="preserve">Br J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2006; </w:t>
      </w:r>
      <w:r w:rsidRPr="00084ECD">
        <w:rPr>
          <w:rFonts w:ascii="Book Antiqua" w:eastAsia="宋体" w:hAnsi="Book Antiqua" w:cs="宋体"/>
          <w:b/>
          <w:bCs/>
          <w:sz w:val="24"/>
          <w:szCs w:val="24"/>
          <w:lang w:val="en-US" w:eastAsia="zh-CN"/>
        </w:rPr>
        <w:t>154</w:t>
      </w:r>
      <w:r w:rsidRPr="00084ECD">
        <w:rPr>
          <w:rFonts w:ascii="Book Antiqua" w:eastAsia="宋体" w:hAnsi="Book Antiqua" w:cs="宋体"/>
          <w:sz w:val="24"/>
          <w:szCs w:val="24"/>
          <w:lang w:val="en-US" w:eastAsia="zh-CN"/>
        </w:rPr>
        <w:t>: 325-331 [PMID: 16433804]</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61 </w:t>
      </w:r>
      <w:proofErr w:type="spellStart"/>
      <w:r w:rsidRPr="00084ECD">
        <w:rPr>
          <w:rFonts w:ascii="Book Antiqua" w:eastAsia="宋体" w:hAnsi="Book Antiqua" w:cs="宋体"/>
          <w:b/>
          <w:bCs/>
          <w:sz w:val="24"/>
          <w:szCs w:val="24"/>
          <w:lang w:val="en-US" w:eastAsia="zh-CN"/>
        </w:rPr>
        <w:t>Sampogna</w:t>
      </w:r>
      <w:proofErr w:type="spellEnd"/>
      <w:r w:rsidRPr="00084ECD">
        <w:rPr>
          <w:rFonts w:ascii="Book Antiqua" w:eastAsia="宋体" w:hAnsi="Book Antiqua" w:cs="宋体"/>
          <w:b/>
          <w:bCs/>
          <w:sz w:val="24"/>
          <w:szCs w:val="24"/>
          <w:lang w:val="en-US" w:eastAsia="zh-CN"/>
        </w:rPr>
        <w:t xml:space="preserve"> F</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Tabolli</w:t>
      </w:r>
      <w:proofErr w:type="spellEnd"/>
      <w:r w:rsidRPr="00084ECD">
        <w:rPr>
          <w:rFonts w:ascii="Book Antiqua" w:eastAsia="宋体" w:hAnsi="Book Antiqua" w:cs="宋体"/>
          <w:sz w:val="24"/>
          <w:szCs w:val="24"/>
          <w:lang w:val="en-US" w:eastAsia="zh-CN"/>
        </w:rPr>
        <w:t xml:space="preserve"> S, </w:t>
      </w:r>
      <w:proofErr w:type="spellStart"/>
      <w:r w:rsidRPr="00084ECD">
        <w:rPr>
          <w:rFonts w:ascii="Book Antiqua" w:eastAsia="宋体" w:hAnsi="Book Antiqua" w:cs="宋体"/>
          <w:sz w:val="24"/>
          <w:szCs w:val="24"/>
          <w:lang w:val="en-US" w:eastAsia="zh-CN"/>
        </w:rPr>
        <w:t>Abeni</w:t>
      </w:r>
      <w:proofErr w:type="spellEnd"/>
      <w:r w:rsidRPr="00084ECD">
        <w:rPr>
          <w:rFonts w:ascii="Book Antiqua" w:eastAsia="宋体" w:hAnsi="Book Antiqua" w:cs="宋体"/>
          <w:sz w:val="24"/>
          <w:szCs w:val="24"/>
          <w:lang w:val="en-US" w:eastAsia="zh-CN"/>
        </w:rPr>
        <w:t xml:space="preserve"> D. Living with psoriasis: prevalence of shame, anger, worry, and problems in daily activities and social life. </w:t>
      </w:r>
      <w:proofErr w:type="spellStart"/>
      <w:r w:rsidRPr="00084ECD">
        <w:rPr>
          <w:rFonts w:ascii="Book Antiqua" w:eastAsia="宋体" w:hAnsi="Book Antiqua" w:cs="宋体"/>
          <w:i/>
          <w:iCs/>
          <w:sz w:val="24"/>
          <w:szCs w:val="24"/>
          <w:lang w:val="en-US" w:eastAsia="zh-CN"/>
        </w:rPr>
        <w:t>Acta</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Derm</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Venereol</w:t>
      </w:r>
      <w:proofErr w:type="spellEnd"/>
      <w:r w:rsidRPr="00084ECD">
        <w:rPr>
          <w:rFonts w:ascii="Book Antiqua" w:eastAsia="宋体" w:hAnsi="Book Antiqua" w:cs="宋体"/>
          <w:sz w:val="24"/>
          <w:szCs w:val="24"/>
          <w:lang w:val="en-US" w:eastAsia="zh-CN"/>
        </w:rPr>
        <w:t xml:space="preserve"> 2012; </w:t>
      </w:r>
      <w:r w:rsidRPr="00084ECD">
        <w:rPr>
          <w:rFonts w:ascii="Book Antiqua" w:eastAsia="宋体" w:hAnsi="Book Antiqua" w:cs="宋体"/>
          <w:b/>
          <w:bCs/>
          <w:sz w:val="24"/>
          <w:szCs w:val="24"/>
          <w:lang w:val="en-US" w:eastAsia="zh-CN"/>
        </w:rPr>
        <w:t>92</w:t>
      </w:r>
      <w:r w:rsidRPr="00084ECD">
        <w:rPr>
          <w:rFonts w:ascii="Book Antiqua" w:eastAsia="宋体" w:hAnsi="Book Antiqua" w:cs="宋体"/>
          <w:sz w:val="24"/>
          <w:szCs w:val="24"/>
          <w:lang w:val="en-US" w:eastAsia="zh-CN"/>
        </w:rPr>
        <w:t>: 299-303 [PMID: 22678565 DOI: 10.2340/00015555-1273]</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62 </w:t>
      </w:r>
      <w:proofErr w:type="spellStart"/>
      <w:r w:rsidRPr="00084ECD">
        <w:rPr>
          <w:rFonts w:ascii="Book Antiqua" w:eastAsia="宋体" w:hAnsi="Book Antiqua" w:cs="宋体"/>
          <w:b/>
          <w:bCs/>
          <w:sz w:val="24"/>
          <w:szCs w:val="24"/>
          <w:lang w:val="en-US" w:eastAsia="zh-CN"/>
        </w:rPr>
        <w:t>Finzi</w:t>
      </w:r>
      <w:proofErr w:type="spellEnd"/>
      <w:r w:rsidRPr="00084ECD">
        <w:rPr>
          <w:rFonts w:ascii="Book Antiqua" w:eastAsia="宋体" w:hAnsi="Book Antiqua" w:cs="宋体"/>
          <w:b/>
          <w:bCs/>
          <w:sz w:val="24"/>
          <w:szCs w:val="24"/>
          <w:lang w:val="en-US" w:eastAsia="zh-CN"/>
        </w:rPr>
        <w:t xml:space="preserve"> A</w:t>
      </w:r>
      <w:r w:rsidRPr="00084ECD">
        <w:rPr>
          <w:rFonts w:ascii="Book Antiqua" w:eastAsia="宋体" w:hAnsi="Book Antiqua" w:cs="宋体"/>
          <w:sz w:val="24"/>
          <w:szCs w:val="24"/>
          <w:lang w:val="en-US" w:eastAsia="zh-CN"/>
        </w:rPr>
        <w:t xml:space="preserve">, Colombo D, Caputo A, </w:t>
      </w:r>
      <w:proofErr w:type="spellStart"/>
      <w:r w:rsidRPr="00084ECD">
        <w:rPr>
          <w:rFonts w:ascii="Book Antiqua" w:eastAsia="宋体" w:hAnsi="Book Antiqua" w:cs="宋体"/>
          <w:sz w:val="24"/>
          <w:szCs w:val="24"/>
          <w:lang w:val="en-US" w:eastAsia="zh-CN"/>
        </w:rPr>
        <w:t>Andreassi</w:t>
      </w:r>
      <w:proofErr w:type="spellEnd"/>
      <w:r w:rsidRPr="00084ECD">
        <w:rPr>
          <w:rFonts w:ascii="Book Antiqua" w:eastAsia="宋体" w:hAnsi="Book Antiqua" w:cs="宋体"/>
          <w:sz w:val="24"/>
          <w:szCs w:val="24"/>
          <w:lang w:val="en-US" w:eastAsia="zh-CN"/>
        </w:rPr>
        <w:t xml:space="preserve"> L, </w:t>
      </w:r>
      <w:proofErr w:type="spellStart"/>
      <w:r w:rsidRPr="00084ECD">
        <w:rPr>
          <w:rFonts w:ascii="Book Antiqua" w:eastAsia="宋体" w:hAnsi="Book Antiqua" w:cs="宋体"/>
          <w:sz w:val="24"/>
          <w:szCs w:val="24"/>
          <w:lang w:val="en-US" w:eastAsia="zh-CN"/>
        </w:rPr>
        <w:t>Chimenti</w:t>
      </w:r>
      <w:proofErr w:type="spellEnd"/>
      <w:r w:rsidRPr="00084ECD">
        <w:rPr>
          <w:rFonts w:ascii="Book Antiqua" w:eastAsia="宋体" w:hAnsi="Book Antiqua" w:cs="宋体"/>
          <w:sz w:val="24"/>
          <w:szCs w:val="24"/>
          <w:lang w:val="en-US" w:eastAsia="zh-CN"/>
        </w:rPr>
        <w:t xml:space="preserve"> S, Vena G, </w:t>
      </w:r>
      <w:proofErr w:type="spellStart"/>
      <w:r w:rsidRPr="00084ECD">
        <w:rPr>
          <w:rFonts w:ascii="Book Antiqua" w:eastAsia="宋体" w:hAnsi="Book Antiqua" w:cs="宋体"/>
          <w:sz w:val="24"/>
          <w:szCs w:val="24"/>
          <w:lang w:val="en-US" w:eastAsia="zh-CN"/>
        </w:rPr>
        <w:t>Simoni</w:t>
      </w:r>
      <w:proofErr w:type="spellEnd"/>
      <w:r w:rsidRPr="00084ECD">
        <w:rPr>
          <w:rFonts w:ascii="Book Antiqua" w:eastAsia="宋体" w:hAnsi="Book Antiqua" w:cs="宋体"/>
          <w:sz w:val="24"/>
          <w:szCs w:val="24"/>
          <w:lang w:val="en-US" w:eastAsia="zh-CN"/>
        </w:rPr>
        <w:t xml:space="preserve"> L, </w:t>
      </w:r>
      <w:proofErr w:type="spellStart"/>
      <w:r w:rsidRPr="00084ECD">
        <w:rPr>
          <w:rFonts w:ascii="Book Antiqua" w:eastAsia="宋体" w:hAnsi="Book Antiqua" w:cs="宋体"/>
          <w:sz w:val="24"/>
          <w:szCs w:val="24"/>
          <w:lang w:val="en-US" w:eastAsia="zh-CN"/>
        </w:rPr>
        <w:t>Sgarbi</w:t>
      </w:r>
      <w:proofErr w:type="spellEnd"/>
      <w:r w:rsidRPr="00084ECD">
        <w:rPr>
          <w:rFonts w:ascii="Book Antiqua" w:eastAsia="宋体" w:hAnsi="Book Antiqua" w:cs="宋体"/>
          <w:sz w:val="24"/>
          <w:szCs w:val="24"/>
          <w:lang w:val="en-US" w:eastAsia="zh-CN"/>
        </w:rPr>
        <w:t xml:space="preserve"> S, </w:t>
      </w:r>
      <w:proofErr w:type="spellStart"/>
      <w:r w:rsidRPr="00084ECD">
        <w:rPr>
          <w:rFonts w:ascii="Book Antiqua" w:eastAsia="宋体" w:hAnsi="Book Antiqua" w:cs="宋体"/>
          <w:sz w:val="24"/>
          <w:szCs w:val="24"/>
          <w:lang w:val="en-US" w:eastAsia="zh-CN"/>
        </w:rPr>
        <w:t>Giannetti</w:t>
      </w:r>
      <w:proofErr w:type="spellEnd"/>
      <w:r w:rsidRPr="00084ECD">
        <w:rPr>
          <w:rFonts w:ascii="Book Antiqua" w:eastAsia="宋体" w:hAnsi="Book Antiqua" w:cs="宋体"/>
          <w:sz w:val="24"/>
          <w:szCs w:val="24"/>
          <w:lang w:val="en-US" w:eastAsia="zh-CN"/>
        </w:rPr>
        <w:t xml:space="preserve"> A. Psychological distress and coping strategies in patients with psoriasis: the PSYCHAE Study. </w:t>
      </w:r>
      <w:r w:rsidRPr="00084ECD">
        <w:rPr>
          <w:rFonts w:ascii="Book Antiqua" w:eastAsia="宋体" w:hAnsi="Book Antiqua" w:cs="宋体"/>
          <w:i/>
          <w:iCs/>
          <w:sz w:val="24"/>
          <w:szCs w:val="24"/>
          <w:lang w:val="en-US" w:eastAsia="zh-CN"/>
        </w:rPr>
        <w:t xml:space="preserve">J </w:t>
      </w:r>
      <w:proofErr w:type="spellStart"/>
      <w:r w:rsidRPr="00084ECD">
        <w:rPr>
          <w:rFonts w:ascii="Book Antiqua" w:eastAsia="宋体" w:hAnsi="Book Antiqua" w:cs="宋体"/>
          <w:i/>
          <w:iCs/>
          <w:sz w:val="24"/>
          <w:szCs w:val="24"/>
          <w:lang w:val="en-US" w:eastAsia="zh-CN"/>
        </w:rPr>
        <w:t>Eur</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Acad</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Venereol</w:t>
      </w:r>
      <w:proofErr w:type="spellEnd"/>
      <w:r w:rsidRPr="00084ECD">
        <w:rPr>
          <w:rFonts w:ascii="Book Antiqua" w:eastAsia="宋体" w:hAnsi="Book Antiqua" w:cs="宋体"/>
          <w:sz w:val="24"/>
          <w:szCs w:val="24"/>
          <w:lang w:val="en-US" w:eastAsia="zh-CN"/>
        </w:rPr>
        <w:t xml:space="preserve"> 2007; </w:t>
      </w:r>
      <w:r w:rsidRPr="00084ECD">
        <w:rPr>
          <w:rFonts w:ascii="Book Antiqua" w:eastAsia="宋体" w:hAnsi="Book Antiqua" w:cs="宋体"/>
          <w:b/>
          <w:bCs/>
          <w:sz w:val="24"/>
          <w:szCs w:val="24"/>
          <w:lang w:val="en-US" w:eastAsia="zh-CN"/>
        </w:rPr>
        <w:t>21</w:t>
      </w:r>
      <w:r w:rsidRPr="00084ECD">
        <w:rPr>
          <w:rFonts w:ascii="Book Antiqua" w:eastAsia="宋体" w:hAnsi="Book Antiqua" w:cs="宋体"/>
          <w:sz w:val="24"/>
          <w:szCs w:val="24"/>
          <w:lang w:val="en-US" w:eastAsia="zh-CN"/>
        </w:rPr>
        <w:t>: 1161-1169 [PMID: 17894699]</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63 </w:t>
      </w:r>
      <w:proofErr w:type="spellStart"/>
      <w:r w:rsidRPr="00084ECD">
        <w:rPr>
          <w:rFonts w:ascii="Book Antiqua" w:eastAsia="宋体" w:hAnsi="Book Antiqua" w:cs="宋体"/>
          <w:b/>
          <w:bCs/>
          <w:sz w:val="24"/>
          <w:szCs w:val="24"/>
          <w:lang w:val="en-US" w:eastAsia="zh-CN"/>
        </w:rPr>
        <w:t>Janowski</w:t>
      </w:r>
      <w:proofErr w:type="spellEnd"/>
      <w:r w:rsidRPr="00084ECD">
        <w:rPr>
          <w:rFonts w:ascii="Book Antiqua" w:eastAsia="宋体" w:hAnsi="Book Antiqua" w:cs="宋体"/>
          <w:b/>
          <w:bCs/>
          <w:sz w:val="24"/>
          <w:szCs w:val="24"/>
          <w:lang w:val="en-US" w:eastAsia="zh-CN"/>
        </w:rPr>
        <w:t xml:space="preserve"> K</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Steuden</w:t>
      </w:r>
      <w:proofErr w:type="spellEnd"/>
      <w:r w:rsidRPr="00084ECD">
        <w:rPr>
          <w:rFonts w:ascii="Book Antiqua" w:eastAsia="宋体" w:hAnsi="Book Antiqua" w:cs="宋体"/>
          <w:sz w:val="24"/>
          <w:szCs w:val="24"/>
          <w:lang w:val="en-US" w:eastAsia="zh-CN"/>
        </w:rPr>
        <w:t xml:space="preserve"> S, </w:t>
      </w:r>
      <w:proofErr w:type="spellStart"/>
      <w:r w:rsidRPr="00084ECD">
        <w:rPr>
          <w:rFonts w:ascii="Book Antiqua" w:eastAsia="宋体" w:hAnsi="Book Antiqua" w:cs="宋体"/>
          <w:sz w:val="24"/>
          <w:szCs w:val="24"/>
          <w:lang w:val="en-US" w:eastAsia="zh-CN"/>
        </w:rPr>
        <w:t>Pietrzak</w:t>
      </w:r>
      <w:proofErr w:type="spellEnd"/>
      <w:r w:rsidRPr="00084ECD">
        <w:rPr>
          <w:rFonts w:ascii="Book Antiqua" w:eastAsia="宋体" w:hAnsi="Book Antiqua" w:cs="宋体"/>
          <w:sz w:val="24"/>
          <w:szCs w:val="24"/>
          <w:lang w:val="en-US" w:eastAsia="zh-CN"/>
        </w:rPr>
        <w:t xml:space="preserve"> A, </w:t>
      </w:r>
      <w:proofErr w:type="spellStart"/>
      <w:r w:rsidRPr="00084ECD">
        <w:rPr>
          <w:rFonts w:ascii="Book Antiqua" w:eastAsia="宋体" w:hAnsi="Book Antiqua" w:cs="宋体"/>
          <w:sz w:val="24"/>
          <w:szCs w:val="24"/>
          <w:lang w:val="en-US" w:eastAsia="zh-CN"/>
        </w:rPr>
        <w:t>Krasowska</w:t>
      </w:r>
      <w:proofErr w:type="spellEnd"/>
      <w:r w:rsidRPr="00084ECD">
        <w:rPr>
          <w:rFonts w:ascii="Book Antiqua" w:eastAsia="宋体" w:hAnsi="Book Antiqua" w:cs="宋体"/>
          <w:sz w:val="24"/>
          <w:szCs w:val="24"/>
          <w:lang w:val="en-US" w:eastAsia="zh-CN"/>
        </w:rPr>
        <w:t xml:space="preserve"> D, </w:t>
      </w:r>
      <w:proofErr w:type="spellStart"/>
      <w:r w:rsidRPr="00084ECD">
        <w:rPr>
          <w:rFonts w:ascii="Book Antiqua" w:eastAsia="宋体" w:hAnsi="Book Antiqua" w:cs="宋体"/>
          <w:sz w:val="24"/>
          <w:szCs w:val="24"/>
          <w:lang w:val="en-US" w:eastAsia="zh-CN"/>
        </w:rPr>
        <w:t>Kaczmarek</w:t>
      </w:r>
      <w:proofErr w:type="spellEnd"/>
      <w:r w:rsidRPr="00084ECD">
        <w:rPr>
          <w:rFonts w:ascii="Book Antiqua" w:eastAsia="宋体" w:hAnsi="Book Antiqua" w:cs="宋体"/>
          <w:sz w:val="24"/>
          <w:szCs w:val="24"/>
          <w:lang w:val="en-US" w:eastAsia="zh-CN"/>
        </w:rPr>
        <w:t xml:space="preserve"> L, </w:t>
      </w:r>
      <w:proofErr w:type="spellStart"/>
      <w:r w:rsidRPr="00084ECD">
        <w:rPr>
          <w:rFonts w:ascii="Book Antiqua" w:eastAsia="宋体" w:hAnsi="Book Antiqua" w:cs="宋体"/>
          <w:sz w:val="24"/>
          <w:szCs w:val="24"/>
          <w:lang w:val="en-US" w:eastAsia="zh-CN"/>
        </w:rPr>
        <w:t>Gradus</w:t>
      </w:r>
      <w:proofErr w:type="spellEnd"/>
      <w:r w:rsidRPr="00084ECD">
        <w:rPr>
          <w:rFonts w:ascii="Book Antiqua" w:eastAsia="宋体" w:hAnsi="Book Antiqua" w:cs="宋体"/>
          <w:sz w:val="24"/>
          <w:szCs w:val="24"/>
          <w:lang w:val="en-US" w:eastAsia="zh-CN"/>
        </w:rPr>
        <w:t xml:space="preserve"> I, </w:t>
      </w:r>
      <w:proofErr w:type="spellStart"/>
      <w:r w:rsidRPr="00084ECD">
        <w:rPr>
          <w:rFonts w:ascii="Book Antiqua" w:eastAsia="宋体" w:hAnsi="Book Antiqua" w:cs="宋体"/>
          <w:sz w:val="24"/>
          <w:szCs w:val="24"/>
          <w:lang w:val="en-US" w:eastAsia="zh-CN"/>
        </w:rPr>
        <w:t>Chodorowska</w:t>
      </w:r>
      <w:proofErr w:type="spellEnd"/>
      <w:r w:rsidRPr="00084ECD">
        <w:rPr>
          <w:rFonts w:ascii="Book Antiqua" w:eastAsia="宋体" w:hAnsi="Book Antiqua" w:cs="宋体"/>
          <w:sz w:val="24"/>
          <w:szCs w:val="24"/>
          <w:lang w:val="en-US" w:eastAsia="zh-CN"/>
        </w:rPr>
        <w:t xml:space="preserve"> G. Social support and adaptation to the disease in men and women with psoriasis. </w:t>
      </w:r>
      <w:r w:rsidRPr="00084ECD">
        <w:rPr>
          <w:rFonts w:ascii="Book Antiqua" w:eastAsia="宋体" w:hAnsi="Book Antiqua" w:cs="宋体"/>
          <w:i/>
          <w:iCs/>
          <w:sz w:val="24"/>
          <w:szCs w:val="24"/>
          <w:lang w:val="en-US" w:eastAsia="zh-CN"/>
        </w:rPr>
        <w:t xml:space="preserve">Arch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i/>
          <w:iCs/>
          <w:sz w:val="24"/>
          <w:szCs w:val="24"/>
          <w:lang w:val="en-US" w:eastAsia="zh-CN"/>
        </w:rPr>
        <w:t xml:space="preserve"> Res</w:t>
      </w:r>
      <w:r w:rsidRPr="00084ECD">
        <w:rPr>
          <w:rFonts w:ascii="Book Antiqua" w:eastAsia="宋体" w:hAnsi="Book Antiqua" w:cs="宋体"/>
          <w:sz w:val="24"/>
          <w:szCs w:val="24"/>
          <w:lang w:val="en-US" w:eastAsia="zh-CN"/>
        </w:rPr>
        <w:t xml:space="preserve"> 2012; </w:t>
      </w:r>
      <w:r w:rsidRPr="00084ECD">
        <w:rPr>
          <w:rFonts w:ascii="Book Antiqua" w:eastAsia="宋体" w:hAnsi="Book Antiqua" w:cs="宋体"/>
          <w:b/>
          <w:bCs/>
          <w:sz w:val="24"/>
          <w:szCs w:val="24"/>
          <w:lang w:val="en-US" w:eastAsia="zh-CN"/>
        </w:rPr>
        <w:t>304</w:t>
      </w:r>
      <w:r w:rsidRPr="00084ECD">
        <w:rPr>
          <w:rFonts w:ascii="Book Antiqua" w:eastAsia="宋体" w:hAnsi="Book Antiqua" w:cs="宋体"/>
          <w:sz w:val="24"/>
          <w:szCs w:val="24"/>
          <w:lang w:val="en-US" w:eastAsia="zh-CN"/>
        </w:rPr>
        <w:t>: 421-432 [PMID: 22456752 DOI: 10.1007/s00403-012-1235-3]</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lastRenderedPageBreak/>
        <w:t xml:space="preserve">64 </w:t>
      </w:r>
      <w:proofErr w:type="spellStart"/>
      <w:r w:rsidRPr="00084ECD">
        <w:rPr>
          <w:rFonts w:ascii="Book Antiqua" w:eastAsia="宋体" w:hAnsi="Book Antiqua" w:cs="宋体"/>
          <w:b/>
          <w:bCs/>
          <w:sz w:val="24"/>
          <w:szCs w:val="24"/>
          <w:lang w:val="en-US" w:eastAsia="zh-CN"/>
        </w:rPr>
        <w:t>Palijan</w:t>
      </w:r>
      <w:proofErr w:type="spellEnd"/>
      <w:r w:rsidRPr="00084ECD">
        <w:rPr>
          <w:rFonts w:ascii="Book Antiqua" w:eastAsia="宋体" w:hAnsi="Book Antiqua" w:cs="宋体"/>
          <w:b/>
          <w:bCs/>
          <w:sz w:val="24"/>
          <w:szCs w:val="24"/>
          <w:lang w:val="en-US" w:eastAsia="zh-CN"/>
        </w:rPr>
        <w:t xml:space="preserve"> TZ</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Kovacevi</w:t>
      </w:r>
      <w:r w:rsidRPr="00084ECD">
        <w:rPr>
          <w:rFonts w:ascii="Book Antiqua" w:eastAsia="MS Mincho" w:hAnsi="Book Antiqua" w:cs="MS Mincho"/>
          <w:sz w:val="24"/>
          <w:szCs w:val="24"/>
          <w:lang w:val="en-US" w:eastAsia="zh-CN"/>
        </w:rPr>
        <w:t>ć</w:t>
      </w:r>
      <w:proofErr w:type="spellEnd"/>
      <w:r w:rsidRPr="00084ECD">
        <w:rPr>
          <w:rFonts w:ascii="Book Antiqua" w:eastAsia="宋体" w:hAnsi="Book Antiqua" w:cs="宋体"/>
          <w:sz w:val="24"/>
          <w:szCs w:val="24"/>
          <w:lang w:val="en-US" w:eastAsia="zh-CN"/>
        </w:rPr>
        <w:t xml:space="preserve"> D, </w:t>
      </w:r>
      <w:proofErr w:type="spellStart"/>
      <w:r w:rsidRPr="00084ECD">
        <w:rPr>
          <w:rFonts w:ascii="Book Antiqua" w:eastAsia="宋体" w:hAnsi="Book Antiqua" w:cs="宋体"/>
          <w:sz w:val="24"/>
          <w:szCs w:val="24"/>
          <w:lang w:val="en-US" w:eastAsia="zh-CN"/>
        </w:rPr>
        <w:t>Koi</w:t>
      </w:r>
      <w:r w:rsidRPr="00084ECD">
        <w:rPr>
          <w:rFonts w:ascii="Book Antiqua" w:eastAsia="MS Mincho" w:hAnsi="Book Antiqua" w:cs="MS Mincho"/>
          <w:sz w:val="24"/>
          <w:szCs w:val="24"/>
          <w:lang w:val="en-US" w:eastAsia="zh-CN"/>
        </w:rPr>
        <w:t>ć</w:t>
      </w:r>
      <w:proofErr w:type="spellEnd"/>
      <w:r w:rsidRPr="00084ECD">
        <w:rPr>
          <w:rFonts w:ascii="Book Antiqua" w:eastAsia="宋体" w:hAnsi="Book Antiqua" w:cs="宋体"/>
          <w:sz w:val="24"/>
          <w:szCs w:val="24"/>
          <w:lang w:val="en-US" w:eastAsia="zh-CN"/>
        </w:rPr>
        <w:t xml:space="preserve"> E, </w:t>
      </w:r>
      <w:proofErr w:type="spellStart"/>
      <w:r w:rsidRPr="00084ECD">
        <w:rPr>
          <w:rFonts w:ascii="Book Antiqua" w:eastAsia="宋体" w:hAnsi="Book Antiqua" w:cs="宋体"/>
          <w:sz w:val="24"/>
          <w:szCs w:val="24"/>
          <w:lang w:val="en-US" w:eastAsia="zh-CN"/>
        </w:rPr>
        <w:t>Ruzi</w:t>
      </w:r>
      <w:r w:rsidRPr="00084ECD">
        <w:rPr>
          <w:rFonts w:ascii="Book Antiqua" w:eastAsia="MS Mincho" w:hAnsi="Book Antiqua" w:cs="MS Mincho"/>
          <w:sz w:val="24"/>
          <w:szCs w:val="24"/>
          <w:lang w:val="en-US" w:eastAsia="zh-CN"/>
        </w:rPr>
        <w:t>ć</w:t>
      </w:r>
      <w:proofErr w:type="spellEnd"/>
      <w:r w:rsidRPr="00084ECD">
        <w:rPr>
          <w:rFonts w:ascii="Book Antiqua" w:eastAsia="宋体" w:hAnsi="Book Antiqua" w:cs="宋体"/>
          <w:sz w:val="24"/>
          <w:szCs w:val="24"/>
          <w:lang w:val="en-US" w:eastAsia="zh-CN"/>
        </w:rPr>
        <w:t xml:space="preserve"> K, </w:t>
      </w:r>
      <w:proofErr w:type="spellStart"/>
      <w:r w:rsidRPr="00084ECD">
        <w:rPr>
          <w:rFonts w:ascii="Book Antiqua" w:eastAsia="宋体" w:hAnsi="Book Antiqua" w:cs="宋体"/>
          <w:sz w:val="24"/>
          <w:szCs w:val="24"/>
          <w:lang w:val="en-US" w:eastAsia="zh-CN"/>
        </w:rPr>
        <w:t>Dervinja</w:t>
      </w:r>
      <w:proofErr w:type="spellEnd"/>
      <w:r w:rsidRPr="00084ECD">
        <w:rPr>
          <w:rFonts w:ascii="Book Antiqua" w:eastAsia="宋体" w:hAnsi="Book Antiqua" w:cs="宋体"/>
          <w:sz w:val="24"/>
          <w:szCs w:val="24"/>
          <w:lang w:val="en-US" w:eastAsia="zh-CN"/>
        </w:rPr>
        <w:t xml:space="preserve"> F. </w:t>
      </w:r>
      <w:proofErr w:type="gramStart"/>
      <w:r w:rsidRPr="00084ECD">
        <w:rPr>
          <w:rFonts w:ascii="Book Antiqua" w:eastAsia="宋体" w:hAnsi="Book Antiqua" w:cs="宋体"/>
          <w:sz w:val="24"/>
          <w:szCs w:val="24"/>
          <w:lang w:val="en-US" w:eastAsia="zh-CN"/>
        </w:rPr>
        <w:t>The impact of psoriasis on the quality of life and psychological characteristics of persons suffering from psoriasis.</w:t>
      </w:r>
      <w:proofErr w:type="gramEnd"/>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i/>
          <w:iCs/>
          <w:sz w:val="24"/>
          <w:szCs w:val="24"/>
          <w:lang w:val="en-US" w:eastAsia="zh-CN"/>
        </w:rPr>
        <w:t>Coll</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Antropol</w:t>
      </w:r>
      <w:proofErr w:type="spellEnd"/>
      <w:r w:rsidRPr="00084ECD">
        <w:rPr>
          <w:rFonts w:ascii="Book Antiqua" w:eastAsia="宋体" w:hAnsi="Book Antiqua" w:cs="宋体"/>
          <w:sz w:val="24"/>
          <w:szCs w:val="24"/>
          <w:lang w:val="en-US" w:eastAsia="zh-CN"/>
        </w:rPr>
        <w:t xml:space="preserve"> 2011; </w:t>
      </w:r>
      <w:r w:rsidRPr="00084ECD">
        <w:rPr>
          <w:rFonts w:ascii="Book Antiqua" w:eastAsia="宋体" w:hAnsi="Book Antiqua" w:cs="宋体"/>
          <w:b/>
          <w:bCs/>
          <w:sz w:val="24"/>
          <w:szCs w:val="24"/>
          <w:lang w:val="en-US" w:eastAsia="zh-CN"/>
        </w:rPr>
        <w:t xml:space="preserve">35 </w:t>
      </w:r>
      <w:proofErr w:type="spellStart"/>
      <w:r w:rsidRPr="00084ECD">
        <w:rPr>
          <w:rFonts w:ascii="Book Antiqua" w:eastAsia="宋体" w:hAnsi="Book Antiqua" w:cs="宋体"/>
          <w:b/>
          <w:bCs/>
          <w:sz w:val="24"/>
          <w:szCs w:val="24"/>
          <w:lang w:val="en-US" w:eastAsia="zh-CN"/>
        </w:rPr>
        <w:t>Suppl</w:t>
      </w:r>
      <w:proofErr w:type="spellEnd"/>
      <w:r w:rsidRPr="00084ECD">
        <w:rPr>
          <w:rFonts w:ascii="Book Antiqua" w:eastAsia="宋体" w:hAnsi="Book Antiqua" w:cs="宋体"/>
          <w:b/>
          <w:bCs/>
          <w:sz w:val="24"/>
          <w:szCs w:val="24"/>
          <w:lang w:val="en-US" w:eastAsia="zh-CN"/>
        </w:rPr>
        <w:t xml:space="preserve"> 2</w:t>
      </w:r>
      <w:r w:rsidRPr="00084ECD">
        <w:rPr>
          <w:rFonts w:ascii="Book Antiqua" w:eastAsia="宋体" w:hAnsi="Book Antiqua" w:cs="宋体"/>
          <w:sz w:val="24"/>
          <w:szCs w:val="24"/>
          <w:lang w:val="en-US" w:eastAsia="zh-CN"/>
        </w:rPr>
        <w:t>: 81-85 [PMID: 22220410]</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65 </w:t>
      </w:r>
      <w:proofErr w:type="spellStart"/>
      <w:r w:rsidRPr="00084ECD">
        <w:rPr>
          <w:rFonts w:ascii="Book Antiqua" w:eastAsia="宋体" w:hAnsi="Book Antiqua" w:cs="宋体"/>
          <w:b/>
          <w:bCs/>
          <w:sz w:val="24"/>
          <w:szCs w:val="24"/>
          <w:lang w:val="en-US" w:eastAsia="zh-CN"/>
        </w:rPr>
        <w:t>Meeuwis</w:t>
      </w:r>
      <w:proofErr w:type="spellEnd"/>
      <w:r w:rsidRPr="00084ECD">
        <w:rPr>
          <w:rFonts w:ascii="Book Antiqua" w:eastAsia="宋体" w:hAnsi="Book Antiqua" w:cs="宋体"/>
          <w:b/>
          <w:bCs/>
          <w:sz w:val="24"/>
          <w:szCs w:val="24"/>
          <w:lang w:val="en-US" w:eastAsia="zh-CN"/>
        </w:rPr>
        <w:t xml:space="preserve"> KA</w:t>
      </w:r>
      <w:r w:rsidRPr="00084ECD">
        <w:rPr>
          <w:rFonts w:ascii="Book Antiqua" w:eastAsia="宋体" w:hAnsi="Book Antiqua" w:cs="宋体"/>
          <w:sz w:val="24"/>
          <w:szCs w:val="24"/>
          <w:lang w:val="en-US" w:eastAsia="zh-CN"/>
        </w:rPr>
        <w:t xml:space="preserve">, de </w:t>
      </w:r>
      <w:proofErr w:type="spellStart"/>
      <w:r w:rsidRPr="00084ECD">
        <w:rPr>
          <w:rFonts w:ascii="Book Antiqua" w:eastAsia="宋体" w:hAnsi="Book Antiqua" w:cs="宋体"/>
          <w:sz w:val="24"/>
          <w:szCs w:val="24"/>
          <w:lang w:val="en-US" w:eastAsia="zh-CN"/>
        </w:rPr>
        <w:t>Hullu</w:t>
      </w:r>
      <w:proofErr w:type="spellEnd"/>
      <w:r w:rsidRPr="00084ECD">
        <w:rPr>
          <w:rFonts w:ascii="Book Antiqua" w:eastAsia="宋体" w:hAnsi="Book Antiqua" w:cs="宋体"/>
          <w:sz w:val="24"/>
          <w:szCs w:val="24"/>
          <w:lang w:val="en-US" w:eastAsia="zh-CN"/>
        </w:rPr>
        <w:t xml:space="preserve"> JA, van de </w:t>
      </w:r>
      <w:proofErr w:type="spellStart"/>
      <w:r w:rsidRPr="00084ECD">
        <w:rPr>
          <w:rFonts w:ascii="Book Antiqua" w:eastAsia="宋体" w:hAnsi="Book Antiqua" w:cs="宋体"/>
          <w:sz w:val="24"/>
          <w:szCs w:val="24"/>
          <w:lang w:val="en-US" w:eastAsia="zh-CN"/>
        </w:rPr>
        <w:t>Nieuwenhof</w:t>
      </w:r>
      <w:proofErr w:type="spellEnd"/>
      <w:r w:rsidRPr="00084ECD">
        <w:rPr>
          <w:rFonts w:ascii="Book Antiqua" w:eastAsia="宋体" w:hAnsi="Book Antiqua" w:cs="宋体"/>
          <w:sz w:val="24"/>
          <w:szCs w:val="24"/>
          <w:lang w:val="en-US" w:eastAsia="zh-CN"/>
        </w:rPr>
        <w:t xml:space="preserve"> HP, Evers AW, </w:t>
      </w:r>
      <w:proofErr w:type="spellStart"/>
      <w:r w:rsidRPr="00084ECD">
        <w:rPr>
          <w:rFonts w:ascii="Book Antiqua" w:eastAsia="宋体" w:hAnsi="Book Antiqua" w:cs="宋体"/>
          <w:sz w:val="24"/>
          <w:szCs w:val="24"/>
          <w:lang w:val="en-US" w:eastAsia="zh-CN"/>
        </w:rPr>
        <w:t>Massuger</w:t>
      </w:r>
      <w:proofErr w:type="spellEnd"/>
      <w:r w:rsidRPr="00084ECD">
        <w:rPr>
          <w:rFonts w:ascii="Book Antiqua" w:eastAsia="宋体" w:hAnsi="Book Antiqua" w:cs="宋体"/>
          <w:sz w:val="24"/>
          <w:szCs w:val="24"/>
          <w:lang w:val="en-US" w:eastAsia="zh-CN"/>
        </w:rPr>
        <w:t xml:space="preserve"> LF, van de </w:t>
      </w:r>
      <w:proofErr w:type="spellStart"/>
      <w:r w:rsidRPr="00084ECD">
        <w:rPr>
          <w:rFonts w:ascii="Book Antiqua" w:eastAsia="宋体" w:hAnsi="Book Antiqua" w:cs="宋体"/>
          <w:sz w:val="24"/>
          <w:szCs w:val="24"/>
          <w:lang w:val="en-US" w:eastAsia="zh-CN"/>
        </w:rPr>
        <w:t>Kerkhof</w:t>
      </w:r>
      <w:proofErr w:type="spellEnd"/>
      <w:r w:rsidRPr="00084ECD">
        <w:rPr>
          <w:rFonts w:ascii="Book Antiqua" w:eastAsia="宋体" w:hAnsi="Book Antiqua" w:cs="宋体"/>
          <w:sz w:val="24"/>
          <w:szCs w:val="24"/>
          <w:lang w:val="en-US" w:eastAsia="zh-CN"/>
        </w:rPr>
        <w:t xml:space="preserve"> PC, van </w:t>
      </w:r>
      <w:proofErr w:type="spellStart"/>
      <w:r w:rsidRPr="00084ECD">
        <w:rPr>
          <w:rFonts w:ascii="Book Antiqua" w:eastAsia="宋体" w:hAnsi="Book Antiqua" w:cs="宋体"/>
          <w:sz w:val="24"/>
          <w:szCs w:val="24"/>
          <w:lang w:val="en-US" w:eastAsia="zh-CN"/>
        </w:rPr>
        <w:t>Rossum</w:t>
      </w:r>
      <w:proofErr w:type="spellEnd"/>
      <w:r w:rsidRPr="00084ECD">
        <w:rPr>
          <w:rFonts w:ascii="Book Antiqua" w:eastAsia="宋体" w:hAnsi="Book Antiqua" w:cs="宋体"/>
          <w:sz w:val="24"/>
          <w:szCs w:val="24"/>
          <w:lang w:val="en-US" w:eastAsia="zh-CN"/>
        </w:rPr>
        <w:t xml:space="preserve"> MM. Quality of life and sexual health in patients with genital psoriasis. </w:t>
      </w:r>
      <w:r w:rsidRPr="00084ECD">
        <w:rPr>
          <w:rFonts w:ascii="Book Antiqua" w:eastAsia="宋体" w:hAnsi="Book Antiqua" w:cs="宋体"/>
          <w:i/>
          <w:iCs/>
          <w:sz w:val="24"/>
          <w:szCs w:val="24"/>
          <w:lang w:val="en-US" w:eastAsia="zh-CN"/>
        </w:rPr>
        <w:t xml:space="preserve">Br J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2011; </w:t>
      </w:r>
      <w:r w:rsidRPr="00084ECD">
        <w:rPr>
          <w:rFonts w:ascii="Book Antiqua" w:eastAsia="宋体" w:hAnsi="Book Antiqua" w:cs="宋体"/>
          <w:b/>
          <w:bCs/>
          <w:sz w:val="24"/>
          <w:szCs w:val="24"/>
          <w:lang w:val="en-US" w:eastAsia="zh-CN"/>
        </w:rPr>
        <w:t>164</w:t>
      </w:r>
      <w:r w:rsidRPr="00084ECD">
        <w:rPr>
          <w:rFonts w:ascii="Book Antiqua" w:eastAsia="宋体" w:hAnsi="Book Antiqua" w:cs="宋体"/>
          <w:sz w:val="24"/>
          <w:szCs w:val="24"/>
          <w:lang w:val="en-US" w:eastAsia="zh-CN"/>
        </w:rPr>
        <w:t>: 1247-1255 [PMID: 21332459 DOI: 10.1111/j.1365-2133.2011.10249.x]</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66 </w:t>
      </w:r>
      <w:proofErr w:type="spellStart"/>
      <w:r w:rsidRPr="00084ECD">
        <w:rPr>
          <w:rFonts w:ascii="Book Antiqua" w:eastAsia="宋体" w:hAnsi="Book Antiqua" w:cs="宋体"/>
          <w:b/>
          <w:bCs/>
          <w:sz w:val="24"/>
          <w:szCs w:val="24"/>
          <w:lang w:val="en-US" w:eastAsia="zh-CN"/>
        </w:rPr>
        <w:t>Türel</w:t>
      </w:r>
      <w:proofErr w:type="spellEnd"/>
      <w:r w:rsidRPr="00084ECD">
        <w:rPr>
          <w:rFonts w:ascii="Book Antiqua" w:eastAsia="宋体" w:hAnsi="Book Antiqua" w:cs="宋体"/>
          <w:b/>
          <w:bCs/>
          <w:sz w:val="24"/>
          <w:szCs w:val="24"/>
          <w:lang w:val="en-US" w:eastAsia="zh-CN"/>
        </w:rPr>
        <w:t xml:space="preserve"> </w:t>
      </w:r>
      <w:proofErr w:type="spellStart"/>
      <w:r w:rsidRPr="00084ECD">
        <w:rPr>
          <w:rFonts w:ascii="Book Antiqua" w:eastAsia="宋体" w:hAnsi="Book Antiqua" w:cs="宋体"/>
          <w:b/>
          <w:bCs/>
          <w:sz w:val="24"/>
          <w:szCs w:val="24"/>
          <w:lang w:val="en-US" w:eastAsia="zh-CN"/>
        </w:rPr>
        <w:t>Ermertcan</w:t>
      </w:r>
      <w:proofErr w:type="spellEnd"/>
      <w:r w:rsidRPr="00084ECD">
        <w:rPr>
          <w:rFonts w:ascii="Book Antiqua" w:eastAsia="宋体" w:hAnsi="Book Antiqua" w:cs="宋体"/>
          <w:b/>
          <w:bCs/>
          <w:sz w:val="24"/>
          <w:szCs w:val="24"/>
          <w:lang w:val="en-US" w:eastAsia="zh-CN"/>
        </w:rPr>
        <w:t xml:space="preserve"> A</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Temelta</w:t>
      </w:r>
      <w:r w:rsidRPr="00084ECD">
        <w:rPr>
          <w:rFonts w:ascii="Book Antiqua" w:eastAsia="MS Mincho" w:hAnsi="Book Antiqua" w:cs="MS Mincho"/>
          <w:sz w:val="24"/>
          <w:szCs w:val="24"/>
          <w:lang w:val="en-US" w:eastAsia="zh-CN"/>
        </w:rPr>
        <w:t>ş</w:t>
      </w:r>
      <w:proofErr w:type="spellEnd"/>
      <w:r w:rsidRPr="00084ECD">
        <w:rPr>
          <w:rFonts w:ascii="Book Antiqua" w:eastAsia="宋体" w:hAnsi="Book Antiqua" w:cs="宋体"/>
          <w:sz w:val="24"/>
          <w:szCs w:val="24"/>
          <w:lang w:val="en-US" w:eastAsia="zh-CN"/>
        </w:rPr>
        <w:t xml:space="preserve"> G, </w:t>
      </w:r>
      <w:proofErr w:type="spellStart"/>
      <w:r w:rsidRPr="00084ECD">
        <w:rPr>
          <w:rFonts w:ascii="Book Antiqua" w:eastAsia="宋体" w:hAnsi="Book Antiqua" w:cs="宋体"/>
          <w:sz w:val="24"/>
          <w:szCs w:val="24"/>
          <w:lang w:val="en-US" w:eastAsia="zh-CN"/>
        </w:rPr>
        <w:t>Deveci</w:t>
      </w:r>
      <w:proofErr w:type="spellEnd"/>
      <w:r w:rsidRPr="00084ECD">
        <w:rPr>
          <w:rFonts w:ascii="Book Antiqua" w:eastAsia="宋体" w:hAnsi="Book Antiqua" w:cs="宋体"/>
          <w:sz w:val="24"/>
          <w:szCs w:val="24"/>
          <w:lang w:val="en-US" w:eastAsia="zh-CN"/>
        </w:rPr>
        <w:t xml:space="preserve"> A, </w:t>
      </w:r>
      <w:proofErr w:type="spellStart"/>
      <w:r w:rsidRPr="00084ECD">
        <w:rPr>
          <w:rFonts w:ascii="Book Antiqua" w:eastAsia="宋体" w:hAnsi="Book Antiqua" w:cs="宋体"/>
          <w:sz w:val="24"/>
          <w:szCs w:val="24"/>
          <w:lang w:val="en-US" w:eastAsia="zh-CN"/>
        </w:rPr>
        <w:t>Dinç</w:t>
      </w:r>
      <w:proofErr w:type="spellEnd"/>
      <w:r w:rsidRPr="00084ECD">
        <w:rPr>
          <w:rFonts w:ascii="Book Antiqua" w:eastAsia="宋体" w:hAnsi="Book Antiqua" w:cs="宋体"/>
          <w:sz w:val="24"/>
          <w:szCs w:val="24"/>
          <w:lang w:val="en-US" w:eastAsia="zh-CN"/>
        </w:rPr>
        <w:t xml:space="preserve"> G, </w:t>
      </w:r>
      <w:proofErr w:type="spellStart"/>
      <w:r w:rsidRPr="00084ECD">
        <w:rPr>
          <w:rFonts w:ascii="Book Antiqua" w:eastAsia="宋体" w:hAnsi="Book Antiqua" w:cs="宋体"/>
          <w:sz w:val="24"/>
          <w:szCs w:val="24"/>
          <w:lang w:val="en-US" w:eastAsia="zh-CN"/>
        </w:rPr>
        <w:t>Güler</w:t>
      </w:r>
      <w:proofErr w:type="spellEnd"/>
      <w:r w:rsidRPr="00084ECD">
        <w:rPr>
          <w:rFonts w:ascii="Book Antiqua" w:eastAsia="宋体" w:hAnsi="Book Antiqua" w:cs="宋体"/>
          <w:sz w:val="24"/>
          <w:szCs w:val="24"/>
          <w:lang w:val="en-US" w:eastAsia="zh-CN"/>
        </w:rPr>
        <w:t xml:space="preserve"> HB, </w:t>
      </w:r>
      <w:proofErr w:type="spellStart"/>
      <w:r w:rsidRPr="00084ECD">
        <w:rPr>
          <w:rFonts w:ascii="Book Antiqua" w:eastAsia="宋体" w:hAnsi="Book Antiqua" w:cs="宋体"/>
          <w:sz w:val="24"/>
          <w:szCs w:val="24"/>
          <w:lang w:val="en-US" w:eastAsia="zh-CN"/>
        </w:rPr>
        <w:t>Oztürkcan</w:t>
      </w:r>
      <w:proofErr w:type="spellEnd"/>
      <w:r w:rsidRPr="00084ECD">
        <w:rPr>
          <w:rFonts w:ascii="Book Antiqua" w:eastAsia="宋体" w:hAnsi="Book Antiqua" w:cs="宋体"/>
          <w:sz w:val="24"/>
          <w:szCs w:val="24"/>
          <w:lang w:val="en-US" w:eastAsia="zh-CN"/>
        </w:rPr>
        <w:t xml:space="preserve"> S. Sexual dysfunction in patients with psoriasis. </w:t>
      </w:r>
      <w:r w:rsidRPr="00084ECD">
        <w:rPr>
          <w:rFonts w:ascii="Book Antiqua" w:eastAsia="宋体" w:hAnsi="Book Antiqua" w:cs="宋体"/>
          <w:i/>
          <w:iCs/>
          <w:sz w:val="24"/>
          <w:szCs w:val="24"/>
          <w:lang w:val="en-US" w:eastAsia="zh-CN"/>
        </w:rPr>
        <w:t xml:space="preserve">J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2006; </w:t>
      </w:r>
      <w:r w:rsidRPr="00084ECD">
        <w:rPr>
          <w:rFonts w:ascii="Book Antiqua" w:eastAsia="宋体" w:hAnsi="Book Antiqua" w:cs="宋体"/>
          <w:b/>
          <w:bCs/>
          <w:sz w:val="24"/>
          <w:szCs w:val="24"/>
          <w:lang w:val="en-US" w:eastAsia="zh-CN"/>
        </w:rPr>
        <w:t>33</w:t>
      </w:r>
      <w:r w:rsidRPr="00084ECD">
        <w:rPr>
          <w:rFonts w:ascii="Book Antiqua" w:eastAsia="宋体" w:hAnsi="Book Antiqua" w:cs="宋体"/>
          <w:sz w:val="24"/>
          <w:szCs w:val="24"/>
          <w:lang w:val="en-US" w:eastAsia="zh-CN"/>
        </w:rPr>
        <w:t>: 772-778 [PMID: 17073992]</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67 </w:t>
      </w:r>
      <w:r w:rsidRPr="00084ECD">
        <w:rPr>
          <w:rFonts w:ascii="Book Antiqua" w:eastAsia="宋体" w:hAnsi="Book Antiqua" w:cs="宋体"/>
          <w:b/>
          <w:bCs/>
          <w:sz w:val="24"/>
          <w:szCs w:val="24"/>
          <w:lang w:val="en-US" w:eastAsia="zh-CN"/>
        </w:rPr>
        <w:t>Armstrong AW</w:t>
      </w:r>
      <w:r w:rsidRPr="00084ECD">
        <w:rPr>
          <w:rFonts w:ascii="Book Antiqua" w:eastAsia="宋体" w:hAnsi="Book Antiqua" w:cs="宋体"/>
          <w:sz w:val="24"/>
          <w:szCs w:val="24"/>
          <w:lang w:val="en-US" w:eastAsia="zh-CN"/>
        </w:rPr>
        <w:t xml:space="preserve">, Follansbee MR, </w:t>
      </w:r>
      <w:proofErr w:type="spellStart"/>
      <w:r w:rsidRPr="00084ECD">
        <w:rPr>
          <w:rFonts w:ascii="Book Antiqua" w:eastAsia="宋体" w:hAnsi="Book Antiqua" w:cs="宋体"/>
          <w:sz w:val="24"/>
          <w:szCs w:val="24"/>
          <w:lang w:val="en-US" w:eastAsia="zh-CN"/>
        </w:rPr>
        <w:t>Harskamp</w:t>
      </w:r>
      <w:proofErr w:type="spellEnd"/>
      <w:r w:rsidRPr="00084ECD">
        <w:rPr>
          <w:rFonts w:ascii="Book Antiqua" w:eastAsia="宋体" w:hAnsi="Book Antiqua" w:cs="宋体"/>
          <w:sz w:val="24"/>
          <w:szCs w:val="24"/>
          <w:lang w:val="en-US" w:eastAsia="zh-CN"/>
        </w:rPr>
        <w:t xml:space="preserve"> CT, </w:t>
      </w:r>
      <w:proofErr w:type="spellStart"/>
      <w:r w:rsidRPr="00084ECD">
        <w:rPr>
          <w:rFonts w:ascii="Book Antiqua" w:eastAsia="宋体" w:hAnsi="Book Antiqua" w:cs="宋体"/>
          <w:sz w:val="24"/>
          <w:szCs w:val="24"/>
          <w:lang w:val="en-US" w:eastAsia="zh-CN"/>
        </w:rPr>
        <w:t>Schupp</w:t>
      </w:r>
      <w:proofErr w:type="spellEnd"/>
      <w:r w:rsidRPr="00084ECD">
        <w:rPr>
          <w:rFonts w:ascii="Book Antiqua" w:eastAsia="宋体" w:hAnsi="Book Antiqua" w:cs="宋体"/>
          <w:sz w:val="24"/>
          <w:szCs w:val="24"/>
          <w:lang w:val="en-US" w:eastAsia="zh-CN"/>
        </w:rPr>
        <w:t xml:space="preserve"> CW. Psoriasis and sexual behavior in U.S. women: an epidemiologic analysis using the National Health and Nutrition Examination Survey (NHANES). </w:t>
      </w:r>
      <w:r w:rsidRPr="00084ECD">
        <w:rPr>
          <w:rFonts w:ascii="Book Antiqua" w:eastAsia="宋体" w:hAnsi="Book Antiqua" w:cs="宋体"/>
          <w:i/>
          <w:iCs/>
          <w:sz w:val="24"/>
          <w:szCs w:val="24"/>
          <w:lang w:val="en-US" w:eastAsia="zh-CN"/>
        </w:rPr>
        <w:t>J Sex Med</w:t>
      </w:r>
      <w:r w:rsidRPr="00084ECD">
        <w:rPr>
          <w:rFonts w:ascii="Book Antiqua" w:eastAsia="宋体" w:hAnsi="Book Antiqua" w:cs="宋体"/>
          <w:sz w:val="24"/>
          <w:szCs w:val="24"/>
          <w:lang w:val="en-US" w:eastAsia="zh-CN"/>
        </w:rPr>
        <w:t xml:space="preserve"> 2013; </w:t>
      </w:r>
      <w:r w:rsidRPr="00084ECD">
        <w:rPr>
          <w:rFonts w:ascii="Book Antiqua" w:eastAsia="宋体" w:hAnsi="Book Antiqua" w:cs="宋体"/>
          <w:b/>
          <w:bCs/>
          <w:sz w:val="24"/>
          <w:szCs w:val="24"/>
          <w:lang w:val="en-US" w:eastAsia="zh-CN"/>
        </w:rPr>
        <w:t>10</w:t>
      </w:r>
      <w:r w:rsidRPr="00084ECD">
        <w:rPr>
          <w:rFonts w:ascii="Book Antiqua" w:eastAsia="宋体" w:hAnsi="Book Antiqua" w:cs="宋体"/>
          <w:sz w:val="24"/>
          <w:szCs w:val="24"/>
          <w:lang w:val="en-US" w:eastAsia="zh-CN"/>
        </w:rPr>
        <w:t>: 326-332 [PMID: 23171046 DOI: 10.1111/jsm.12003]</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68 </w:t>
      </w:r>
      <w:r w:rsidRPr="00084ECD">
        <w:rPr>
          <w:rFonts w:ascii="Book Antiqua" w:eastAsia="宋体" w:hAnsi="Book Antiqua" w:cs="宋体"/>
          <w:b/>
          <w:bCs/>
          <w:sz w:val="24"/>
          <w:szCs w:val="24"/>
          <w:lang w:val="en-US" w:eastAsia="zh-CN"/>
        </w:rPr>
        <w:t>Armstrong AW</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Harskamp</w:t>
      </w:r>
      <w:proofErr w:type="spellEnd"/>
      <w:r w:rsidRPr="00084ECD">
        <w:rPr>
          <w:rFonts w:ascii="Book Antiqua" w:eastAsia="宋体" w:hAnsi="Book Antiqua" w:cs="宋体"/>
          <w:sz w:val="24"/>
          <w:szCs w:val="24"/>
          <w:lang w:val="en-US" w:eastAsia="zh-CN"/>
        </w:rPr>
        <w:t xml:space="preserve"> CT, </w:t>
      </w:r>
      <w:proofErr w:type="spellStart"/>
      <w:r w:rsidRPr="00084ECD">
        <w:rPr>
          <w:rFonts w:ascii="Book Antiqua" w:eastAsia="宋体" w:hAnsi="Book Antiqua" w:cs="宋体"/>
          <w:sz w:val="24"/>
          <w:szCs w:val="24"/>
          <w:lang w:val="en-US" w:eastAsia="zh-CN"/>
        </w:rPr>
        <w:t>Schupp</w:t>
      </w:r>
      <w:proofErr w:type="spellEnd"/>
      <w:r w:rsidRPr="00084ECD">
        <w:rPr>
          <w:rFonts w:ascii="Book Antiqua" w:eastAsia="宋体" w:hAnsi="Book Antiqua" w:cs="宋体"/>
          <w:sz w:val="24"/>
          <w:szCs w:val="24"/>
          <w:lang w:val="en-US" w:eastAsia="zh-CN"/>
        </w:rPr>
        <w:t xml:space="preserve"> CW. Psoriasis and Sexual Behavior in Men: examination of the National Health and Nutrition Examination Survey (NHANES) in the United States. </w:t>
      </w:r>
      <w:r w:rsidRPr="00084ECD">
        <w:rPr>
          <w:rFonts w:ascii="Book Antiqua" w:eastAsia="宋体" w:hAnsi="Book Antiqua" w:cs="宋体"/>
          <w:i/>
          <w:iCs/>
          <w:sz w:val="24"/>
          <w:szCs w:val="24"/>
          <w:lang w:val="en-US" w:eastAsia="zh-CN"/>
        </w:rPr>
        <w:t>J Sex Med</w:t>
      </w:r>
      <w:r w:rsidRPr="00084ECD">
        <w:rPr>
          <w:rFonts w:ascii="Book Antiqua" w:eastAsia="宋体" w:hAnsi="Book Antiqua" w:cs="宋体"/>
          <w:sz w:val="24"/>
          <w:szCs w:val="24"/>
          <w:lang w:val="en-US" w:eastAsia="zh-CN"/>
        </w:rPr>
        <w:t xml:space="preserve"> 2014; </w:t>
      </w:r>
      <w:r w:rsidRPr="00084ECD">
        <w:rPr>
          <w:rFonts w:ascii="Book Antiqua" w:eastAsia="宋体" w:hAnsi="Book Antiqua" w:cs="宋体"/>
          <w:b/>
          <w:bCs/>
          <w:sz w:val="24"/>
          <w:szCs w:val="24"/>
          <w:lang w:val="en-US" w:eastAsia="zh-CN"/>
        </w:rPr>
        <w:t>11</w:t>
      </w:r>
      <w:r w:rsidRPr="00084ECD">
        <w:rPr>
          <w:rFonts w:ascii="Book Antiqua" w:eastAsia="宋体" w:hAnsi="Book Antiqua" w:cs="宋体"/>
          <w:sz w:val="24"/>
          <w:szCs w:val="24"/>
          <w:lang w:val="en-US" w:eastAsia="zh-CN"/>
        </w:rPr>
        <w:t>: 394-400 [PMID: 23679217 DOI: 10.1111/jsm.12199]</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69 </w:t>
      </w:r>
      <w:proofErr w:type="spellStart"/>
      <w:r w:rsidRPr="00084ECD">
        <w:rPr>
          <w:rFonts w:ascii="Book Antiqua" w:eastAsia="宋体" w:hAnsi="Book Antiqua" w:cs="宋体"/>
          <w:b/>
          <w:bCs/>
          <w:sz w:val="24"/>
          <w:szCs w:val="24"/>
          <w:lang w:val="en-US" w:eastAsia="zh-CN"/>
        </w:rPr>
        <w:t>Hotard</w:t>
      </w:r>
      <w:proofErr w:type="spellEnd"/>
      <w:r w:rsidRPr="00084ECD">
        <w:rPr>
          <w:rFonts w:ascii="Book Antiqua" w:eastAsia="宋体" w:hAnsi="Book Antiqua" w:cs="宋体"/>
          <w:b/>
          <w:bCs/>
          <w:sz w:val="24"/>
          <w:szCs w:val="24"/>
          <w:lang w:val="en-US" w:eastAsia="zh-CN"/>
        </w:rPr>
        <w:t xml:space="preserve"> RS</w:t>
      </w:r>
      <w:r w:rsidRPr="00084ECD">
        <w:rPr>
          <w:rFonts w:ascii="Book Antiqua" w:eastAsia="宋体" w:hAnsi="Book Antiqua" w:cs="宋体"/>
          <w:sz w:val="24"/>
          <w:szCs w:val="24"/>
          <w:lang w:val="en-US" w:eastAsia="zh-CN"/>
        </w:rPr>
        <w:t xml:space="preserve">, Feldman SR, Fleischer AB. Sex-specific differences in the treatment of severe psoriasis. </w:t>
      </w:r>
      <w:r w:rsidRPr="00084ECD">
        <w:rPr>
          <w:rFonts w:ascii="Book Antiqua" w:eastAsia="宋体" w:hAnsi="Book Antiqua" w:cs="宋体"/>
          <w:i/>
          <w:iCs/>
          <w:sz w:val="24"/>
          <w:szCs w:val="24"/>
          <w:lang w:val="en-US" w:eastAsia="zh-CN"/>
        </w:rPr>
        <w:t xml:space="preserve">J Am </w:t>
      </w:r>
      <w:proofErr w:type="spellStart"/>
      <w:r w:rsidRPr="00084ECD">
        <w:rPr>
          <w:rFonts w:ascii="Book Antiqua" w:eastAsia="宋体" w:hAnsi="Book Antiqua" w:cs="宋体"/>
          <w:i/>
          <w:iCs/>
          <w:sz w:val="24"/>
          <w:szCs w:val="24"/>
          <w:lang w:val="en-US" w:eastAsia="zh-CN"/>
        </w:rPr>
        <w:t>Acad</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2000; </w:t>
      </w:r>
      <w:r w:rsidRPr="00084ECD">
        <w:rPr>
          <w:rFonts w:ascii="Book Antiqua" w:eastAsia="宋体" w:hAnsi="Book Antiqua" w:cs="宋体"/>
          <w:b/>
          <w:bCs/>
          <w:sz w:val="24"/>
          <w:szCs w:val="24"/>
          <w:lang w:val="en-US" w:eastAsia="zh-CN"/>
        </w:rPr>
        <w:t>42</w:t>
      </w:r>
      <w:r w:rsidRPr="00084ECD">
        <w:rPr>
          <w:rFonts w:ascii="Book Antiqua" w:eastAsia="宋体" w:hAnsi="Book Antiqua" w:cs="宋体"/>
          <w:sz w:val="24"/>
          <w:szCs w:val="24"/>
          <w:lang w:val="en-US" w:eastAsia="zh-CN"/>
        </w:rPr>
        <w:t>: 620-623 [PMID: 10727307]</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70 </w:t>
      </w:r>
      <w:r w:rsidRPr="00084ECD">
        <w:rPr>
          <w:rFonts w:ascii="Book Antiqua" w:eastAsia="宋体" w:hAnsi="Book Antiqua" w:cs="宋体"/>
          <w:b/>
          <w:bCs/>
          <w:sz w:val="24"/>
          <w:szCs w:val="24"/>
          <w:lang w:val="en-US" w:eastAsia="zh-CN"/>
        </w:rPr>
        <w:t>Nyberg F</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Osika</w:t>
      </w:r>
      <w:proofErr w:type="spellEnd"/>
      <w:r w:rsidRPr="00084ECD">
        <w:rPr>
          <w:rFonts w:ascii="Book Antiqua" w:eastAsia="宋体" w:hAnsi="Book Antiqua" w:cs="宋体"/>
          <w:sz w:val="24"/>
          <w:szCs w:val="24"/>
          <w:lang w:val="en-US" w:eastAsia="zh-CN"/>
        </w:rPr>
        <w:t xml:space="preserve"> I, </w:t>
      </w:r>
      <w:proofErr w:type="spellStart"/>
      <w:r w:rsidRPr="00084ECD">
        <w:rPr>
          <w:rFonts w:ascii="Book Antiqua" w:eastAsia="宋体" w:hAnsi="Book Antiqua" w:cs="宋体"/>
          <w:sz w:val="24"/>
          <w:szCs w:val="24"/>
          <w:lang w:val="en-US" w:eastAsia="zh-CN"/>
        </w:rPr>
        <w:t>Evengård</w:t>
      </w:r>
      <w:proofErr w:type="spellEnd"/>
      <w:r w:rsidRPr="00084ECD">
        <w:rPr>
          <w:rFonts w:ascii="Book Antiqua" w:eastAsia="宋体" w:hAnsi="Book Antiqua" w:cs="宋体"/>
          <w:sz w:val="24"/>
          <w:szCs w:val="24"/>
          <w:lang w:val="en-US" w:eastAsia="zh-CN"/>
        </w:rPr>
        <w:t xml:space="preserve"> B. "The Laundry Bag Project"--unequal distribution of dermatological healthcare resources for male and female psoriatic patients in Sweden. </w:t>
      </w:r>
      <w:proofErr w:type="spellStart"/>
      <w:r w:rsidRPr="00084ECD">
        <w:rPr>
          <w:rFonts w:ascii="Book Antiqua" w:eastAsia="宋体" w:hAnsi="Book Antiqua" w:cs="宋体"/>
          <w:i/>
          <w:iCs/>
          <w:sz w:val="24"/>
          <w:szCs w:val="24"/>
          <w:lang w:val="en-US" w:eastAsia="zh-CN"/>
        </w:rPr>
        <w:t>Int</w:t>
      </w:r>
      <w:proofErr w:type="spellEnd"/>
      <w:r w:rsidRPr="00084ECD">
        <w:rPr>
          <w:rFonts w:ascii="Book Antiqua" w:eastAsia="宋体" w:hAnsi="Book Antiqua" w:cs="宋体"/>
          <w:i/>
          <w:iCs/>
          <w:sz w:val="24"/>
          <w:szCs w:val="24"/>
          <w:lang w:val="en-US" w:eastAsia="zh-CN"/>
        </w:rPr>
        <w:t xml:space="preserve"> J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2008; </w:t>
      </w:r>
      <w:r w:rsidRPr="00084ECD">
        <w:rPr>
          <w:rFonts w:ascii="Book Antiqua" w:eastAsia="宋体" w:hAnsi="Book Antiqua" w:cs="宋体"/>
          <w:b/>
          <w:bCs/>
          <w:sz w:val="24"/>
          <w:szCs w:val="24"/>
          <w:lang w:val="en-US" w:eastAsia="zh-CN"/>
        </w:rPr>
        <w:t>47</w:t>
      </w:r>
      <w:r w:rsidRPr="00084ECD">
        <w:rPr>
          <w:rFonts w:ascii="Book Antiqua" w:eastAsia="宋体" w:hAnsi="Book Antiqua" w:cs="宋体"/>
          <w:sz w:val="24"/>
          <w:szCs w:val="24"/>
          <w:lang w:val="en-US" w:eastAsia="zh-CN"/>
        </w:rPr>
        <w:t>: 144-149 [PMID: 18211484 DOI: 10.1111/j.1365-4632.2008.03485.x]</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71 </w:t>
      </w:r>
      <w:proofErr w:type="spellStart"/>
      <w:r w:rsidRPr="00084ECD">
        <w:rPr>
          <w:rFonts w:ascii="Book Antiqua" w:eastAsia="宋体" w:hAnsi="Book Antiqua" w:cs="宋体"/>
          <w:b/>
          <w:bCs/>
          <w:sz w:val="24"/>
          <w:szCs w:val="24"/>
          <w:lang w:val="en-US" w:eastAsia="zh-CN"/>
        </w:rPr>
        <w:t>Zachariae</w:t>
      </w:r>
      <w:proofErr w:type="spellEnd"/>
      <w:r w:rsidRPr="00084ECD">
        <w:rPr>
          <w:rFonts w:ascii="Book Antiqua" w:eastAsia="宋体" w:hAnsi="Book Antiqua" w:cs="宋体"/>
          <w:b/>
          <w:bCs/>
          <w:sz w:val="24"/>
          <w:szCs w:val="24"/>
          <w:lang w:val="en-US" w:eastAsia="zh-CN"/>
        </w:rPr>
        <w:t xml:space="preserve"> H</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Zachariae</w:t>
      </w:r>
      <w:proofErr w:type="spellEnd"/>
      <w:r w:rsidRPr="00084ECD">
        <w:rPr>
          <w:rFonts w:ascii="Book Antiqua" w:eastAsia="宋体" w:hAnsi="Book Antiqua" w:cs="宋体"/>
          <w:sz w:val="24"/>
          <w:szCs w:val="24"/>
          <w:lang w:val="en-US" w:eastAsia="zh-CN"/>
        </w:rPr>
        <w:t xml:space="preserve"> R, </w:t>
      </w:r>
      <w:proofErr w:type="spellStart"/>
      <w:r w:rsidRPr="00084ECD">
        <w:rPr>
          <w:rFonts w:ascii="Book Antiqua" w:eastAsia="宋体" w:hAnsi="Book Antiqua" w:cs="宋体"/>
          <w:sz w:val="24"/>
          <w:szCs w:val="24"/>
          <w:lang w:val="en-US" w:eastAsia="zh-CN"/>
        </w:rPr>
        <w:t>Blomqvist</w:t>
      </w:r>
      <w:proofErr w:type="spellEnd"/>
      <w:r w:rsidRPr="00084ECD">
        <w:rPr>
          <w:rFonts w:ascii="Book Antiqua" w:eastAsia="宋体" w:hAnsi="Book Antiqua" w:cs="宋体"/>
          <w:sz w:val="24"/>
          <w:szCs w:val="24"/>
          <w:lang w:val="en-US" w:eastAsia="zh-CN"/>
        </w:rPr>
        <w:t xml:space="preserve"> K, </w:t>
      </w:r>
      <w:proofErr w:type="spellStart"/>
      <w:r w:rsidRPr="00084ECD">
        <w:rPr>
          <w:rFonts w:ascii="Book Antiqua" w:eastAsia="宋体" w:hAnsi="Book Antiqua" w:cs="宋体"/>
          <w:sz w:val="24"/>
          <w:szCs w:val="24"/>
          <w:lang w:val="en-US" w:eastAsia="zh-CN"/>
        </w:rPr>
        <w:t>Davidsson</w:t>
      </w:r>
      <w:proofErr w:type="spellEnd"/>
      <w:r w:rsidRPr="00084ECD">
        <w:rPr>
          <w:rFonts w:ascii="Book Antiqua" w:eastAsia="宋体" w:hAnsi="Book Antiqua" w:cs="宋体"/>
          <w:sz w:val="24"/>
          <w:szCs w:val="24"/>
          <w:lang w:val="en-US" w:eastAsia="zh-CN"/>
        </w:rPr>
        <w:t xml:space="preserve"> S, </w:t>
      </w:r>
      <w:proofErr w:type="spellStart"/>
      <w:r w:rsidRPr="00084ECD">
        <w:rPr>
          <w:rFonts w:ascii="Book Antiqua" w:eastAsia="宋体" w:hAnsi="Book Antiqua" w:cs="宋体"/>
          <w:sz w:val="24"/>
          <w:szCs w:val="24"/>
          <w:lang w:val="en-US" w:eastAsia="zh-CN"/>
        </w:rPr>
        <w:t>Molin</w:t>
      </w:r>
      <w:proofErr w:type="spellEnd"/>
      <w:r w:rsidRPr="00084ECD">
        <w:rPr>
          <w:rFonts w:ascii="Book Antiqua" w:eastAsia="宋体" w:hAnsi="Book Antiqua" w:cs="宋体"/>
          <w:sz w:val="24"/>
          <w:szCs w:val="24"/>
          <w:lang w:val="en-US" w:eastAsia="zh-CN"/>
        </w:rPr>
        <w:t xml:space="preserve"> L, </w:t>
      </w:r>
      <w:proofErr w:type="spellStart"/>
      <w:r w:rsidRPr="00084ECD">
        <w:rPr>
          <w:rFonts w:ascii="Book Antiqua" w:eastAsia="宋体" w:hAnsi="Book Antiqua" w:cs="宋体"/>
          <w:sz w:val="24"/>
          <w:szCs w:val="24"/>
          <w:lang w:val="en-US" w:eastAsia="zh-CN"/>
        </w:rPr>
        <w:t>Mørk</w:t>
      </w:r>
      <w:proofErr w:type="spellEnd"/>
      <w:r w:rsidRPr="00084ECD">
        <w:rPr>
          <w:rFonts w:ascii="Book Antiqua" w:eastAsia="宋体" w:hAnsi="Book Antiqua" w:cs="宋体"/>
          <w:sz w:val="24"/>
          <w:szCs w:val="24"/>
          <w:lang w:val="en-US" w:eastAsia="zh-CN"/>
        </w:rPr>
        <w:t xml:space="preserve"> C, </w:t>
      </w:r>
      <w:proofErr w:type="spellStart"/>
      <w:proofErr w:type="gramStart"/>
      <w:r w:rsidRPr="00084ECD">
        <w:rPr>
          <w:rFonts w:ascii="Book Antiqua" w:eastAsia="宋体" w:hAnsi="Book Antiqua" w:cs="宋体"/>
          <w:sz w:val="24"/>
          <w:szCs w:val="24"/>
          <w:lang w:val="en-US" w:eastAsia="zh-CN"/>
        </w:rPr>
        <w:t>Sigurgeirsson</w:t>
      </w:r>
      <w:proofErr w:type="spellEnd"/>
      <w:proofErr w:type="gramEnd"/>
      <w:r w:rsidRPr="00084ECD">
        <w:rPr>
          <w:rFonts w:ascii="Book Antiqua" w:eastAsia="宋体" w:hAnsi="Book Antiqua" w:cs="宋体"/>
          <w:sz w:val="24"/>
          <w:szCs w:val="24"/>
          <w:lang w:val="en-US" w:eastAsia="zh-CN"/>
        </w:rPr>
        <w:t xml:space="preserve"> B. Treatment of psoriasis in the Nordic countries: a questionnaire </w:t>
      </w:r>
      <w:r w:rsidRPr="00084ECD">
        <w:rPr>
          <w:rFonts w:ascii="Book Antiqua" w:eastAsia="宋体" w:hAnsi="Book Antiqua" w:cs="宋体"/>
          <w:sz w:val="24"/>
          <w:szCs w:val="24"/>
          <w:lang w:val="en-US" w:eastAsia="zh-CN"/>
        </w:rPr>
        <w:lastRenderedPageBreak/>
        <w:t xml:space="preserve">survey from 5739 members of the psoriasis associations data from the Nordic Quality of Life Study. </w:t>
      </w:r>
      <w:proofErr w:type="spellStart"/>
      <w:r w:rsidRPr="00084ECD">
        <w:rPr>
          <w:rFonts w:ascii="Book Antiqua" w:eastAsia="宋体" w:hAnsi="Book Antiqua" w:cs="宋体"/>
          <w:i/>
          <w:iCs/>
          <w:sz w:val="24"/>
          <w:szCs w:val="24"/>
          <w:lang w:val="en-US" w:eastAsia="zh-CN"/>
        </w:rPr>
        <w:t>Acta</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Derm</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Venereol</w:t>
      </w:r>
      <w:proofErr w:type="spellEnd"/>
      <w:r w:rsidRPr="00084ECD">
        <w:rPr>
          <w:rFonts w:ascii="Book Antiqua" w:eastAsia="宋体" w:hAnsi="Book Antiqua" w:cs="宋体"/>
          <w:sz w:val="24"/>
          <w:szCs w:val="24"/>
          <w:lang w:val="en-US" w:eastAsia="zh-CN"/>
        </w:rPr>
        <w:t xml:space="preserve"> 2001; </w:t>
      </w:r>
      <w:r w:rsidRPr="00084ECD">
        <w:rPr>
          <w:rFonts w:ascii="Book Antiqua" w:eastAsia="宋体" w:hAnsi="Book Antiqua" w:cs="宋体"/>
          <w:b/>
          <w:bCs/>
          <w:sz w:val="24"/>
          <w:szCs w:val="24"/>
          <w:lang w:val="en-US" w:eastAsia="zh-CN"/>
        </w:rPr>
        <w:t>81</w:t>
      </w:r>
      <w:r w:rsidRPr="00084ECD">
        <w:rPr>
          <w:rFonts w:ascii="Book Antiqua" w:eastAsia="宋体" w:hAnsi="Book Antiqua" w:cs="宋体"/>
          <w:sz w:val="24"/>
          <w:szCs w:val="24"/>
          <w:lang w:val="en-US" w:eastAsia="zh-CN"/>
        </w:rPr>
        <w:t>: 116-121 [PMID: 11501648]</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72 </w:t>
      </w:r>
      <w:r w:rsidRPr="00084ECD">
        <w:rPr>
          <w:rFonts w:ascii="Book Antiqua" w:eastAsia="宋体" w:hAnsi="Book Antiqua" w:cs="宋体"/>
          <w:b/>
          <w:bCs/>
          <w:sz w:val="24"/>
          <w:szCs w:val="24"/>
          <w:lang w:val="en-US" w:eastAsia="zh-CN"/>
        </w:rPr>
        <w:t>White D</w:t>
      </w:r>
      <w:r w:rsidRPr="00084ECD">
        <w:rPr>
          <w:rFonts w:ascii="Book Antiqua" w:eastAsia="宋体" w:hAnsi="Book Antiqua" w:cs="宋体"/>
          <w:sz w:val="24"/>
          <w:szCs w:val="24"/>
          <w:lang w:val="en-US" w:eastAsia="zh-CN"/>
        </w:rPr>
        <w:t xml:space="preserve">, O'Shea SJ, Rogers S. Do men have more severe psoriasis than women? </w:t>
      </w:r>
      <w:r w:rsidRPr="00084ECD">
        <w:rPr>
          <w:rFonts w:ascii="Book Antiqua" w:eastAsia="宋体" w:hAnsi="Book Antiqua" w:cs="宋体"/>
          <w:i/>
          <w:iCs/>
          <w:sz w:val="24"/>
          <w:szCs w:val="24"/>
          <w:lang w:val="en-US" w:eastAsia="zh-CN"/>
        </w:rPr>
        <w:t xml:space="preserve">J </w:t>
      </w:r>
      <w:proofErr w:type="spellStart"/>
      <w:r w:rsidRPr="00084ECD">
        <w:rPr>
          <w:rFonts w:ascii="Book Antiqua" w:eastAsia="宋体" w:hAnsi="Book Antiqua" w:cs="宋体"/>
          <w:i/>
          <w:iCs/>
          <w:sz w:val="24"/>
          <w:szCs w:val="24"/>
          <w:lang w:val="en-US" w:eastAsia="zh-CN"/>
        </w:rPr>
        <w:t>Eur</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Acad</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Venereol</w:t>
      </w:r>
      <w:proofErr w:type="spellEnd"/>
      <w:r w:rsidRPr="00084ECD">
        <w:rPr>
          <w:rFonts w:ascii="Book Antiqua" w:eastAsia="宋体" w:hAnsi="Book Antiqua" w:cs="宋体"/>
          <w:sz w:val="24"/>
          <w:szCs w:val="24"/>
          <w:lang w:val="en-US" w:eastAsia="zh-CN"/>
        </w:rPr>
        <w:t xml:space="preserve"> 2012; </w:t>
      </w:r>
      <w:r w:rsidRPr="00084ECD">
        <w:rPr>
          <w:rFonts w:ascii="Book Antiqua" w:eastAsia="宋体" w:hAnsi="Book Antiqua" w:cs="宋体"/>
          <w:b/>
          <w:bCs/>
          <w:sz w:val="24"/>
          <w:szCs w:val="24"/>
          <w:lang w:val="en-US" w:eastAsia="zh-CN"/>
        </w:rPr>
        <w:t>26</w:t>
      </w:r>
      <w:r w:rsidRPr="00084ECD">
        <w:rPr>
          <w:rFonts w:ascii="Book Antiqua" w:eastAsia="宋体" w:hAnsi="Book Antiqua" w:cs="宋体"/>
          <w:sz w:val="24"/>
          <w:szCs w:val="24"/>
          <w:lang w:val="en-US" w:eastAsia="zh-CN"/>
        </w:rPr>
        <w:t>: 126-127 [PMID: 21635564 DOI: 10.1111/j.1468-3083.2011.04026.x]</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73 </w:t>
      </w:r>
      <w:proofErr w:type="spellStart"/>
      <w:r w:rsidRPr="00084ECD">
        <w:rPr>
          <w:rFonts w:ascii="Book Antiqua" w:eastAsia="宋体" w:hAnsi="Book Antiqua" w:cs="宋体"/>
          <w:b/>
          <w:bCs/>
          <w:sz w:val="24"/>
          <w:szCs w:val="24"/>
          <w:lang w:val="en-US" w:eastAsia="zh-CN"/>
        </w:rPr>
        <w:t>Ormerod</w:t>
      </w:r>
      <w:proofErr w:type="spellEnd"/>
      <w:r w:rsidRPr="00084ECD">
        <w:rPr>
          <w:rFonts w:ascii="Book Antiqua" w:eastAsia="宋体" w:hAnsi="Book Antiqua" w:cs="宋体"/>
          <w:b/>
          <w:bCs/>
          <w:sz w:val="24"/>
          <w:szCs w:val="24"/>
          <w:lang w:val="en-US" w:eastAsia="zh-CN"/>
        </w:rPr>
        <w:t xml:space="preserve"> AD</w:t>
      </w:r>
      <w:r w:rsidRPr="00084ECD">
        <w:rPr>
          <w:rFonts w:ascii="Book Antiqua" w:eastAsia="宋体" w:hAnsi="Book Antiqua" w:cs="宋体"/>
          <w:sz w:val="24"/>
          <w:szCs w:val="24"/>
          <w:lang w:val="en-US" w:eastAsia="zh-CN"/>
        </w:rPr>
        <w:t xml:space="preserve">, Augustin M, Baker C, </w:t>
      </w:r>
      <w:proofErr w:type="spellStart"/>
      <w:r w:rsidRPr="00084ECD">
        <w:rPr>
          <w:rFonts w:ascii="Book Antiqua" w:eastAsia="宋体" w:hAnsi="Book Antiqua" w:cs="宋体"/>
          <w:sz w:val="24"/>
          <w:szCs w:val="24"/>
          <w:lang w:val="en-US" w:eastAsia="zh-CN"/>
        </w:rPr>
        <w:t>Chosidow</w:t>
      </w:r>
      <w:proofErr w:type="spellEnd"/>
      <w:r w:rsidRPr="00084ECD">
        <w:rPr>
          <w:rFonts w:ascii="Book Antiqua" w:eastAsia="宋体" w:hAnsi="Book Antiqua" w:cs="宋体"/>
          <w:sz w:val="24"/>
          <w:szCs w:val="24"/>
          <w:lang w:val="en-US" w:eastAsia="zh-CN"/>
        </w:rPr>
        <w:t xml:space="preserve"> O, Cohen AD, Dam TN, Garcia-</w:t>
      </w:r>
      <w:proofErr w:type="spellStart"/>
      <w:r w:rsidRPr="00084ECD">
        <w:rPr>
          <w:rFonts w:ascii="Book Antiqua" w:eastAsia="宋体" w:hAnsi="Book Antiqua" w:cs="宋体"/>
          <w:sz w:val="24"/>
          <w:szCs w:val="24"/>
          <w:lang w:val="en-US" w:eastAsia="zh-CN"/>
        </w:rPr>
        <w:t>Doval</w:t>
      </w:r>
      <w:proofErr w:type="spellEnd"/>
      <w:r w:rsidRPr="00084ECD">
        <w:rPr>
          <w:rFonts w:ascii="Book Antiqua" w:eastAsia="宋体" w:hAnsi="Book Antiqua" w:cs="宋体"/>
          <w:sz w:val="24"/>
          <w:szCs w:val="24"/>
          <w:lang w:val="en-US" w:eastAsia="zh-CN"/>
        </w:rPr>
        <w:t xml:space="preserve"> I, </w:t>
      </w:r>
      <w:proofErr w:type="spellStart"/>
      <w:r w:rsidRPr="00084ECD">
        <w:rPr>
          <w:rFonts w:ascii="Book Antiqua" w:eastAsia="宋体" w:hAnsi="Book Antiqua" w:cs="宋体"/>
          <w:sz w:val="24"/>
          <w:szCs w:val="24"/>
          <w:lang w:val="en-US" w:eastAsia="zh-CN"/>
        </w:rPr>
        <w:t>Lecluse</w:t>
      </w:r>
      <w:proofErr w:type="spellEnd"/>
      <w:r w:rsidRPr="00084ECD">
        <w:rPr>
          <w:rFonts w:ascii="Book Antiqua" w:eastAsia="宋体" w:hAnsi="Book Antiqua" w:cs="宋体"/>
          <w:sz w:val="24"/>
          <w:szCs w:val="24"/>
          <w:lang w:val="en-US" w:eastAsia="zh-CN"/>
        </w:rPr>
        <w:t xml:space="preserve"> LL, Schmitt-</w:t>
      </w:r>
      <w:proofErr w:type="spellStart"/>
      <w:r w:rsidRPr="00084ECD">
        <w:rPr>
          <w:rFonts w:ascii="Book Antiqua" w:eastAsia="宋体" w:hAnsi="Book Antiqua" w:cs="宋体"/>
          <w:sz w:val="24"/>
          <w:szCs w:val="24"/>
          <w:lang w:val="en-US" w:eastAsia="zh-CN"/>
        </w:rPr>
        <w:t>Egenolf</w:t>
      </w:r>
      <w:proofErr w:type="spellEnd"/>
      <w:r w:rsidRPr="00084ECD">
        <w:rPr>
          <w:rFonts w:ascii="Book Antiqua" w:eastAsia="宋体" w:hAnsi="Book Antiqua" w:cs="宋体"/>
          <w:sz w:val="24"/>
          <w:szCs w:val="24"/>
          <w:lang w:val="en-US" w:eastAsia="zh-CN"/>
        </w:rPr>
        <w:t xml:space="preserve"> M, </w:t>
      </w:r>
      <w:proofErr w:type="spellStart"/>
      <w:r w:rsidRPr="00084ECD">
        <w:rPr>
          <w:rFonts w:ascii="Book Antiqua" w:eastAsia="宋体" w:hAnsi="Book Antiqua" w:cs="宋体"/>
          <w:sz w:val="24"/>
          <w:szCs w:val="24"/>
          <w:lang w:val="en-US" w:eastAsia="zh-CN"/>
        </w:rPr>
        <w:t>Spuls</w:t>
      </w:r>
      <w:proofErr w:type="spellEnd"/>
      <w:r w:rsidRPr="00084ECD">
        <w:rPr>
          <w:rFonts w:ascii="Book Antiqua" w:eastAsia="宋体" w:hAnsi="Book Antiqua" w:cs="宋体"/>
          <w:sz w:val="24"/>
          <w:szCs w:val="24"/>
          <w:lang w:val="en-US" w:eastAsia="zh-CN"/>
        </w:rPr>
        <w:t xml:space="preserve"> PI, Watson KD, </w:t>
      </w:r>
      <w:proofErr w:type="spellStart"/>
      <w:r w:rsidRPr="00084ECD">
        <w:rPr>
          <w:rFonts w:ascii="Book Antiqua" w:eastAsia="宋体" w:hAnsi="Book Antiqua" w:cs="宋体"/>
          <w:sz w:val="24"/>
          <w:szCs w:val="24"/>
          <w:lang w:val="en-US" w:eastAsia="zh-CN"/>
        </w:rPr>
        <w:t>Naldi</w:t>
      </w:r>
      <w:proofErr w:type="spellEnd"/>
      <w:r w:rsidRPr="00084ECD">
        <w:rPr>
          <w:rFonts w:ascii="Book Antiqua" w:eastAsia="宋体" w:hAnsi="Book Antiqua" w:cs="宋体"/>
          <w:sz w:val="24"/>
          <w:szCs w:val="24"/>
          <w:lang w:val="en-US" w:eastAsia="zh-CN"/>
        </w:rPr>
        <w:t xml:space="preserve"> L. Challenges for </w:t>
      </w:r>
      <w:proofErr w:type="spellStart"/>
      <w:r w:rsidRPr="00084ECD">
        <w:rPr>
          <w:rFonts w:ascii="Book Antiqua" w:eastAsia="宋体" w:hAnsi="Book Antiqua" w:cs="宋体"/>
          <w:sz w:val="24"/>
          <w:szCs w:val="24"/>
          <w:lang w:val="en-US" w:eastAsia="zh-CN"/>
        </w:rPr>
        <w:t>synthesising</w:t>
      </w:r>
      <w:proofErr w:type="spellEnd"/>
      <w:r w:rsidRPr="00084ECD">
        <w:rPr>
          <w:rFonts w:ascii="Book Antiqua" w:eastAsia="宋体" w:hAnsi="Book Antiqua" w:cs="宋体"/>
          <w:sz w:val="24"/>
          <w:szCs w:val="24"/>
          <w:lang w:val="en-US" w:eastAsia="zh-CN"/>
        </w:rPr>
        <w:t xml:space="preserve"> data in a network of registries for systemic psoriasis therapies. </w:t>
      </w:r>
      <w:r w:rsidRPr="00084ECD">
        <w:rPr>
          <w:rFonts w:ascii="Book Antiqua" w:eastAsia="宋体" w:hAnsi="Book Antiqua" w:cs="宋体"/>
          <w:i/>
          <w:iCs/>
          <w:sz w:val="24"/>
          <w:szCs w:val="24"/>
          <w:lang w:val="en-US" w:eastAsia="zh-CN"/>
        </w:rPr>
        <w:t>Dermatology</w:t>
      </w:r>
      <w:r w:rsidRPr="00084ECD">
        <w:rPr>
          <w:rFonts w:ascii="Book Antiqua" w:eastAsia="宋体" w:hAnsi="Book Antiqua" w:cs="宋体"/>
          <w:sz w:val="24"/>
          <w:szCs w:val="24"/>
          <w:lang w:val="en-US" w:eastAsia="zh-CN"/>
        </w:rPr>
        <w:t xml:space="preserve"> 2012; </w:t>
      </w:r>
      <w:r w:rsidRPr="00084ECD">
        <w:rPr>
          <w:rFonts w:ascii="Book Antiqua" w:eastAsia="宋体" w:hAnsi="Book Antiqua" w:cs="宋体"/>
          <w:b/>
          <w:bCs/>
          <w:sz w:val="24"/>
          <w:szCs w:val="24"/>
          <w:lang w:val="en-US" w:eastAsia="zh-CN"/>
        </w:rPr>
        <w:t>224</w:t>
      </w:r>
      <w:r w:rsidRPr="00084ECD">
        <w:rPr>
          <w:rFonts w:ascii="Book Antiqua" w:eastAsia="宋体" w:hAnsi="Book Antiqua" w:cs="宋体"/>
          <w:sz w:val="24"/>
          <w:szCs w:val="24"/>
          <w:lang w:val="en-US" w:eastAsia="zh-CN"/>
        </w:rPr>
        <w:t>: 236-243 [PMID: 22678413 DOI: 10.1159/000338572]</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74 </w:t>
      </w:r>
      <w:proofErr w:type="spellStart"/>
      <w:r w:rsidRPr="00084ECD">
        <w:rPr>
          <w:rFonts w:ascii="Book Antiqua" w:eastAsia="宋体" w:hAnsi="Book Antiqua" w:cs="宋体"/>
          <w:b/>
          <w:bCs/>
          <w:sz w:val="24"/>
          <w:szCs w:val="24"/>
          <w:lang w:val="en-US" w:eastAsia="zh-CN"/>
        </w:rPr>
        <w:t>Lesuis</w:t>
      </w:r>
      <w:proofErr w:type="spellEnd"/>
      <w:r w:rsidRPr="00084ECD">
        <w:rPr>
          <w:rFonts w:ascii="Book Antiqua" w:eastAsia="宋体" w:hAnsi="Book Antiqua" w:cs="宋体"/>
          <w:b/>
          <w:bCs/>
          <w:sz w:val="24"/>
          <w:szCs w:val="24"/>
          <w:lang w:val="en-US" w:eastAsia="zh-CN"/>
        </w:rPr>
        <w:t xml:space="preserve"> N</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Befrits</w:t>
      </w:r>
      <w:proofErr w:type="spellEnd"/>
      <w:r w:rsidRPr="00084ECD">
        <w:rPr>
          <w:rFonts w:ascii="Book Antiqua" w:eastAsia="宋体" w:hAnsi="Book Antiqua" w:cs="宋体"/>
          <w:sz w:val="24"/>
          <w:szCs w:val="24"/>
          <w:lang w:val="en-US" w:eastAsia="zh-CN"/>
        </w:rPr>
        <w:t xml:space="preserve"> R, Nyberg F, van </w:t>
      </w:r>
      <w:proofErr w:type="spellStart"/>
      <w:r w:rsidRPr="00084ECD">
        <w:rPr>
          <w:rFonts w:ascii="Book Antiqua" w:eastAsia="宋体" w:hAnsi="Book Antiqua" w:cs="宋体"/>
          <w:sz w:val="24"/>
          <w:szCs w:val="24"/>
          <w:lang w:val="en-US" w:eastAsia="zh-CN"/>
        </w:rPr>
        <w:t>Vollenhoven</w:t>
      </w:r>
      <w:proofErr w:type="spellEnd"/>
      <w:r w:rsidRPr="00084ECD">
        <w:rPr>
          <w:rFonts w:ascii="Book Antiqua" w:eastAsia="宋体" w:hAnsi="Book Antiqua" w:cs="宋体"/>
          <w:sz w:val="24"/>
          <w:szCs w:val="24"/>
          <w:lang w:val="en-US" w:eastAsia="zh-CN"/>
        </w:rPr>
        <w:t xml:space="preserve"> RF. Gender and the treatment of immune-mediated chronic inflammatory diseases: rheumatoid arthritis, inflammatory bowel disease and psoriasis: an observational study. </w:t>
      </w:r>
      <w:r w:rsidRPr="00084ECD">
        <w:rPr>
          <w:rFonts w:ascii="Book Antiqua" w:eastAsia="宋体" w:hAnsi="Book Antiqua" w:cs="宋体"/>
          <w:i/>
          <w:iCs/>
          <w:sz w:val="24"/>
          <w:szCs w:val="24"/>
          <w:lang w:val="en-US" w:eastAsia="zh-CN"/>
        </w:rPr>
        <w:t>BMC Med</w:t>
      </w:r>
      <w:r w:rsidRPr="00084ECD">
        <w:rPr>
          <w:rFonts w:ascii="Book Antiqua" w:eastAsia="宋体" w:hAnsi="Book Antiqua" w:cs="宋体"/>
          <w:sz w:val="24"/>
          <w:szCs w:val="24"/>
          <w:lang w:val="en-US" w:eastAsia="zh-CN"/>
        </w:rPr>
        <w:t xml:space="preserve"> 2012; </w:t>
      </w:r>
      <w:r w:rsidRPr="00084ECD">
        <w:rPr>
          <w:rFonts w:ascii="Book Antiqua" w:eastAsia="宋体" w:hAnsi="Book Antiqua" w:cs="宋体"/>
          <w:b/>
          <w:bCs/>
          <w:sz w:val="24"/>
          <w:szCs w:val="24"/>
          <w:lang w:val="en-US" w:eastAsia="zh-CN"/>
        </w:rPr>
        <w:t>10</w:t>
      </w:r>
      <w:r w:rsidRPr="00084ECD">
        <w:rPr>
          <w:rFonts w:ascii="Book Antiqua" w:eastAsia="宋体" w:hAnsi="Book Antiqua" w:cs="宋体"/>
          <w:sz w:val="24"/>
          <w:szCs w:val="24"/>
          <w:lang w:val="en-US" w:eastAsia="zh-CN"/>
        </w:rPr>
        <w:t>: 82 [PMID: 22853635 DOI: 10.1186/1741-7015-10-82]</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75 </w:t>
      </w:r>
      <w:proofErr w:type="spellStart"/>
      <w:r w:rsidRPr="00084ECD">
        <w:rPr>
          <w:rFonts w:ascii="Book Antiqua" w:eastAsia="宋体" w:hAnsi="Book Antiqua" w:cs="宋体"/>
          <w:b/>
          <w:bCs/>
          <w:sz w:val="24"/>
          <w:szCs w:val="24"/>
          <w:lang w:val="en-US" w:eastAsia="zh-CN"/>
        </w:rPr>
        <w:t>Bhutani</w:t>
      </w:r>
      <w:proofErr w:type="spellEnd"/>
      <w:r w:rsidRPr="00084ECD">
        <w:rPr>
          <w:rFonts w:ascii="Book Antiqua" w:eastAsia="宋体" w:hAnsi="Book Antiqua" w:cs="宋体"/>
          <w:b/>
          <w:bCs/>
          <w:sz w:val="24"/>
          <w:szCs w:val="24"/>
          <w:lang w:val="en-US" w:eastAsia="zh-CN"/>
        </w:rPr>
        <w:t xml:space="preserve"> T</w:t>
      </w:r>
      <w:r w:rsidRPr="00084ECD">
        <w:rPr>
          <w:rFonts w:ascii="Book Antiqua" w:eastAsia="宋体" w:hAnsi="Book Antiqua" w:cs="宋体"/>
          <w:sz w:val="24"/>
          <w:szCs w:val="24"/>
          <w:lang w:val="en-US" w:eastAsia="zh-CN"/>
        </w:rPr>
        <w:t xml:space="preserve">, Wong JW, </w:t>
      </w:r>
      <w:proofErr w:type="spellStart"/>
      <w:r w:rsidRPr="00084ECD">
        <w:rPr>
          <w:rFonts w:ascii="Book Antiqua" w:eastAsia="宋体" w:hAnsi="Book Antiqua" w:cs="宋体"/>
          <w:sz w:val="24"/>
          <w:szCs w:val="24"/>
          <w:lang w:val="en-US" w:eastAsia="zh-CN"/>
        </w:rPr>
        <w:t>Bebo</w:t>
      </w:r>
      <w:proofErr w:type="spellEnd"/>
      <w:r w:rsidRPr="00084ECD">
        <w:rPr>
          <w:rFonts w:ascii="Book Antiqua" w:eastAsia="宋体" w:hAnsi="Book Antiqua" w:cs="宋体"/>
          <w:sz w:val="24"/>
          <w:szCs w:val="24"/>
          <w:lang w:val="en-US" w:eastAsia="zh-CN"/>
        </w:rPr>
        <w:t xml:space="preserve"> BF, Armstrong AW. Access to health care in patients with psoriasis and psoriatic arthritis: data from National Psoriasis Foundation survey panels. </w:t>
      </w:r>
      <w:r w:rsidRPr="00084ECD">
        <w:rPr>
          <w:rFonts w:ascii="Book Antiqua" w:eastAsia="宋体" w:hAnsi="Book Antiqua" w:cs="宋体"/>
          <w:i/>
          <w:iCs/>
          <w:sz w:val="24"/>
          <w:szCs w:val="24"/>
          <w:lang w:val="en-US" w:eastAsia="zh-CN"/>
        </w:rPr>
        <w:t xml:space="preserve">JAMA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2013; </w:t>
      </w:r>
      <w:r w:rsidRPr="00084ECD">
        <w:rPr>
          <w:rFonts w:ascii="Book Antiqua" w:eastAsia="宋体" w:hAnsi="Book Antiqua" w:cs="宋体"/>
          <w:b/>
          <w:bCs/>
          <w:sz w:val="24"/>
          <w:szCs w:val="24"/>
          <w:lang w:val="en-US" w:eastAsia="zh-CN"/>
        </w:rPr>
        <w:t>149</w:t>
      </w:r>
      <w:r w:rsidRPr="00084ECD">
        <w:rPr>
          <w:rFonts w:ascii="Book Antiqua" w:eastAsia="宋体" w:hAnsi="Book Antiqua" w:cs="宋体"/>
          <w:sz w:val="24"/>
          <w:szCs w:val="24"/>
          <w:lang w:val="en-US" w:eastAsia="zh-CN"/>
        </w:rPr>
        <w:t>: 717-721 [PMID: 23783152 DOI: 10.1001/jamadermatol.2013.133]</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76 </w:t>
      </w:r>
      <w:proofErr w:type="spellStart"/>
      <w:r w:rsidRPr="00084ECD">
        <w:rPr>
          <w:rFonts w:ascii="Book Antiqua" w:eastAsia="宋体" w:hAnsi="Book Antiqua" w:cs="宋体"/>
          <w:b/>
          <w:bCs/>
          <w:sz w:val="24"/>
          <w:szCs w:val="24"/>
          <w:lang w:val="en-US" w:eastAsia="zh-CN"/>
        </w:rPr>
        <w:t>Uttjek</w:t>
      </w:r>
      <w:proofErr w:type="spellEnd"/>
      <w:r w:rsidRPr="00084ECD">
        <w:rPr>
          <w:rFonts w:ascii="Book Antiqua" w:eastAsia="宋体" w:hAnsi="Book Antiqua" w:cs="宋体"/>
          <w:b/>
          <w:bCs/>
          <w:sz w:val="24"/>
          <w:szCs w:val="24"/>
          <w:lang w:val="en-US" w:eastAsia="zh-CN"/>
        </w:rPr>
        <w:t xml:space="preserve"> M</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Dufåker</w:t>
      </w:r>
      <w:proofErr w:type="spellEnd"/>
      <w:r w:rsidRPr="00084ECD">
        <w:rPr>
          <w:rFonts w:ascii="Book Antiqua" w:eastAsia="宋体" w:hAnsi="Book Antiqua" w:cs="宋体"/>
          <w:sz w:val="24"/>
          <w:szCs w:val="24"/>
          <w:lang w:val="en-US" w:eastAsia="zh-CN"/>
        </w:rPr>
        <w:t xml:space="preserve"> M, </w:t>
      </w:r>
      <w:proofErr w:type="spellStart"/>
      <w:r w:rsidRPr="00084ECD">
        <w:rPr>
          <w:rFonts w:ascii="Book Antiqua" w:eastAsia="宋体" w:hAnsi="Book Antiqua" w:cs="宋体"/>
          <w:sz w:val="24"/>
          <w:szCs w:val="24"/>
          <w:lang w:val="en-US" w:eastAsia="zh-CN"/>
        </w:rPr>
        <w:t>Nygren</w:t>
      </w:r>
      <w:proofErr w:type="spellEnd"/>
      <w:r w:rsidRPr="00084ECD">
        <w:rPr>
          <w:rFonts w:ascii="Book Antiqua" w:eastAsia="宋体" w:hAnsi="Book Antiqua" w:cs="宋体"/>
          <w:sz w:val="24"/>
          <w:szCs w:val="24"/>
          <w:lang w:val="en-US" w:eastAsia="zh-CN"/>
        </w:rPr>
        <w:t xml:space="preserve"> L, Stenberg B. Psoriasis care consumption and expectations from a gender perspective in a psoriasis population in northern Sweden. </w:t>
      </w:r>
      <w:proofErr w:type="spellStart"/>
      <w:r w:rsidRPr="00084ECD">
        <w:rPr>
          <w:rFonts w:ascii="Book Antiqua" w:eastAsia="宋体" w:hAnsi="Book Antiqua" w:cs="宋体"/>
          <w:i/>
          <w:iCs/>
          <w:sz w:val="24"/>
          <w:szCs w:val="24"/>
          <w:lang w:val="en-US" w:eastAsia="zh-CN"/>
        </w:rPr>
        <w:t>Acta</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Derm</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Venereol</w:t>
      </w:r>
      <w:proofErr w:type="spellEnd"/>
      <w:r w:rsidRPr="00084ECD">
        <w:rPr>
          <w:rFonts w:ascii="Book Antiqua" w:eastAsia="宋体" w:hAnsi="Book Antiqua" w:cs="宋体"/>
          <w:sz w:val="24"/>
          <w:szCs w:val="24"/>
          <w:lang w:val="en-US" w:eastAsia="zh-CN"/>
        </w:rPr>
        <w:t xml:space="preserve"> 2005; </w:t>
      </w:r>
      <w:r w:rsidRPr="00084ECD">
        <w:rPr>
          <w:rFonts w:ascii="Book Antiqua" w:eastAsia="宋体" w:hAnsi="Book Antiqua" w:cs="宋体"/>
          <w:b/>
          <w:bCs/>
          <w:sz w:val="24"/>
          <w:szCs w:val="24"/>
          <w:lang w:val="en-US" w:eastAsia="zh-CN"/>
        </w:rPr>
        <w:t>85</w:t>
      </w:r>
      <w:r w:rsidRPr="00084ECD">
        <w:rPr>
          <w:rFonts w:ascii="Book Antiqua" w:eastAsia="宋体" w:hAnsi="Book Antiqua" w:cs="宋体"/>
          <w:sz w:val="24"/>
          <w:szCs w:val="24"/>
          <w:lang w:val="en-US" w:eastAsia="zh-CN"/>
        </w:rPr>
        <w:t>: 503-508 [PMID: 16396797]</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proofErr w:type="gramStart"/>
      <w:r w:rsidRPr="00084ECD">
        <w:rPr>
          <w:rFonts w:ascii="Book Antiqua" w:eastAsia="宋体" w:hAnsi="Book Antiqua" w:cs="宋体"/>
          <w:sz w:val="24"/>
          <w:szCs w:val="24"/>
          <w:lang w:val="en-US" w:eastAsia="zh-CN"/>
        </w:rPr>
        <w:t xml:space="preserve">77 </w:t>
      </w:r>
      <w:proofErr w:type="spellStart"/>
      <w:r w:rsidRPr="00084ECD">
        <w:rPr>
          <w:rFonts w:ascii="Book Antiqua" w:eastAsia="宋体" w:hAnsi="Book Antiqua" w:cs="宋体"/>
          <w:b/>
          <w:bCs/>
          <w:sz w:val="24"/>
          <w:szCs w:val="24"/>
          <w:lang w:val="en-US" w:eastAsia="zh-CN"/>
        </w:rPr>
        <w:t>Zaghloul</w:t>
      </w:r>
      <w:proofErr w:type="spellEnd"/>
      <w:r w:rsidRPr="00084ECD">
        <w:rPr>
          <w:rFonts w:ascii="Book Antiqua" w:eastAsia="宋体" w:hAnsi="Book Antiqua" w:cs="宋体"/>
          <w:b/>
          <w:bCs/>
          <w:sz w:val="24"/>
          <w:szCs w:val="24"/>
          <w:lang w:val="en-US" w:eastAsia="zh-CN"/>
        </w:rPr>
        <w:t xml:space="preserve"> SS</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Goodfield</w:t>
      </w:r>
      <w:proofErr w:type="spellEnd"/>
      <w:r w:rsidRPr="00084ECD">
        <w:rPr>
          <w:rFonts w:ascii="Book Antiqua" w:eastAsia="宋体" w:hAnsi="Book Antiqua" w:cs="宋体"/>
          <w:sz w:val="24"/>
          <w:szCs w:val="24"/>
          <w:lang w:val="en-US" w:eastAsia="zh-CN"/>
        </w:rPr>
        <w:t xml:space="preserve"> MJ.</w:t>
      </w:r>
      <w:proofErr w:type="gramEnd"/>
      <w:r w:rsidRPr="00084ECD">
        <w:rPr>
          <w:rFonts w:ascii="Book Antiqua" w:eastAsia="宋体" w:hAnsi="Book Antiqua" w:cs="宋体"/>
          <w:sz w:val="24"/>
          <w:szCs w:val="24"/>
          <w:lang w:val="en-US" w:eastAsia="zh-CN"/>
        </w:rPr>
        <w:t xml:space="preserve"> </w:t>
      </w:r>
      <w:proofErr w:type="gramStart"/>
      <w:r w:rsidRPr="00084ECD">
        <w:rPr>
          <w:rFonts w:ascii="Book Antiqua" w:eastAsia="宋体" w:hAnsi="Book Antiqua" w:cs="宋体"/>
          <w:sz w:val="24"/>
          <w:szCs w:val="24"/>
          <w:lang w:val="en-US" w:eastAsia="zh-CN"/>
        </w:rPr>
        <w:t>Objective assessment of compliance with psoriasis treatment.</w:t>
      </w:r>
      <w:proofErr w:type="gramEnd"/>
      <w:r w:rsidRPr="00084ECD">
        <w:rPr>
          <w:rFonts w:ascii="Book Antiqua" w:eastAsia="宋体" w:hAnsi="Book Antiqua" w:cs="宋体"/>
          <w:sz w:val="24"/>
          <w:szCs w:val="24"/>
          <w:lang w:val="en-US" w:eastAsia="zh-CN"/>
        </w:rPr>
        <w:t xml:space="preserve"> </w:t>
      </w:r>
      <w:r w:rsidRPr="00084ECD">
        <w:rPr>
          <w:rFonts w:ascii="Book Antiqua" w:eastAsia="宋体" w:hAnsi="Book Antiqua" w:cs="宋体"/>
          <w:i/>
          <w:iCs/>
          <w:sz w:val="24"/>
          <w:szCs w:val="24"/>
          <w:lang w:val="en-US" w:eastAsia="zh-CN"/>
        </w:rPr>
        <w:t xml:space="preserve">Arch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2004; </w:t>
      </w:r>
      <w:r w:rsidRPr="00084ECD">
        <w:rPr>
          <w:rFonts w:ascii="Book Antiqua" w:eastAsia="宋体" w:hAnsi="Book Antiqua" w:cs="宋体"/>
          <w:b/>
          <w:bCs/>
          <w:sz w:val="24"/>
          <w:szCs w:val="24"/>
          <w:lang w:val="en-US" w:eastAsia="zh-CN"/>
        </w:rPr>
        <w:t>140</w:t>
      </w:r>
      <w:r w:rsidRPr="00084ECD">
        <w:rPr>
          <w:rFonts w:ascii="Book Antiqua" w:eastAsia="宋体" w:hAnsi="Book Antiqua" w:cs="宋体"/>
          <w:sz w:val="24"/>
          <w:szCs w:val="24"/>
          <w:lang w:val="en-US" w:eastAsia="zh-CN"/>
        </w:rPr>
        <w:t>: 408-414 [PMID: 15096368]</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78 </w:t>
      </w:r>
      <w:proofErr w:type="spellStart"/>
      <w:r w:rsidRPr="00084ECD">
        <w:rPr>
          <w:rFonts w:ascii="Book Antiqua" w:eastAsia="宋体" w:hAnsi="Book Antiqua" w:cs="宋体"/>
          <w:b/>
          <w:bCs/>
          <w:sz w:val="24"/>
          <w:szCs w:val="24"/>
          <w:lang w:val="en-US" w:eastAsia="zh-CN"/>
        </w:rPr>
        <w:t>Schaarschmidt</w:t>
      </w:r>
      <w:proofErr w:type="spellEnd"/>
      <w:r w:rsidRPr="00084ECD">
        <w:rPr>
          <w:rFonts w:ascii="Book Antiqua" w:eastAsia="宋体" w:hAnsi="Book Antiqua" w:cs="宋体"/>
          <w:b/>
          <w:bCs/>
          <w:sz w:val="24"/>
          <w:szCs w:val="24"/>
          <w:lang w:val="en-US" w:eastAsia="zh-CN"/>
        </w:rPr>
        <w:t xml:space="preserve"> ML</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Schmieder</w:t>
      </w:r>
      <w:proofErr w:type="spellEnd"/>
      <w:r w:rsidRPr="00084ECD">
        <w:rPr>
          <w:rFonts w:ascii="Book Antiqua" w:eastAsia="宋体" w:hAnsi="Book Antiqua" w:cs="宋体"/>
          <w:sz w:val="24"/>
          <w:szCs w:val="24"/>
          <w:lang w:val="en-US" w:eastAsia="zh-CN"/>
        </w:rPr>
        <w:t xml:space="preserve"> A, Umar N, </w:t>
      </w:r>
      <w:proofErr w:type="spellStart"/>
      <w:r w:rsidRPr="00084ECD">
        <w:rPr>
          <w:rFonts w:ascii="Book Antiqua" w:eastAsia="宋体" w:hAnsi="Book Antiqua" w:cs="宋体"/>
          <w:sz w:val="24"/>
          <w:szCs w:val="24"/>
          <w:lang w:val="en-US" w:eastAsia="zh-CN"/>
        </w:rPr>
        <w:t>Terris</w:t>
      </w:r>
      <w:proofErr w:type="spellEnd"/>
      <w:r w:rsidRPr="00084ECD">
        <w:rPr>
          <w:rFonts w:ascii="Book Antiqua" w:eastAsia="宋体" w:hAnsi="Book Antiqua" w:cs="宋体"/>
          <w:sz w:val="24"/>
          <w:szCs w:val="24"/>
          <w:lang w:val="en-US" w:eastAsia="zh-CN"/>
        </w:rPr>
        <w:t xml:space="preserve"> D, </w:t>
      </w:r>
      <w:proofErr w:type="spellStart"/>
      <w:r w:rsidRPr="00084ECD">
        <w:rPr>
          <w:rFonts w:ascii="Book Antiqua" w:eastAsia="宋体" w:hAnsi="Book Antiqua" w:cs="宋体"/>
          <w:sz w:val="24"/>
          <w:szCs w:val="24"/>
          <w:lang w:val="en-US" w:eastAsia="zh-CN"/>
        </w:rPr>
        <w:t>Goebeler</w:t>
      </w:r>
      <w:proofErr w:type="spellEnd"/>
      <w:r w:rsidRPr="00084ECD">
        <w:rPr>
          <w:rFonts w:ascii="Book Antiqua" w:eastAsia="宋体" w:hAnsi="Book Antiqua" w:cs="宋体"/>
          <w:sz w:val="24"/>
          <w:szCs w:val="24"/>
          <w:lang w:val="en-US" w:eastAsia="zh-CN"/>
        </w:rPr>
        <w:t xml:space="preserve"> M, </w:t>
      </w:r>
      <w:proofErr w:type="spellStart"/>
      <w:r w:rsidRPr="00084ECD">
        <w:rPr>
          <w:rFonts w:ascii="Book Antiqua" w:eastAsia="宋体" w:hAnsi="Book Antiqua" w:cs="宋体"/>
          <w:sz w:val="24"/>
          <w:szCs w:val="24"/>
          <w:lang w:val="en-US" w:eastAsia="zh-CN"/>
        </w:rPr>
        <w:t>Goerdt</w:t>
      </w:r>
      <w:proofErr w:type="spellEnd"/>
      <w:r w:rsidRPr="00084ECD">
        <w:rPr>
          <w:rFonts w:ascii="Book Antiqua" w:eastAsia="宋体" w:hAnsi="Book Antiqua" w:cs="宋体"/>
          <w:sz w:val="24"/>
          <w:szCs w:val="24"/>
          <w:lang w:val="en-US" w:eastAsia="zh-CN"/>
        </w:rPr>
        <w:t xml:space="preserve"> S, </w:t>
      </w:r>
      <w:proofErr w:type="spellStart"/>
      <w:r w:rsidRPr="00084ECD">
        <w:rPr>
          <w:rFonts w:ascii="Book Antiqua" w:eastAsia="宋体" w:hAnsi="Book Antiqua" w:cs="宋体"/>
          <w:sz w:val="24"/>
          <w:szCs w:val="24"/>
          <w:lang w:val="en-US" w:eastAsia="zh-CN"/>
        </w:rPr>
        <w:t>Peitsch</w:t>
      </w:r>
      <w:proofErr w:type="spellEnd"/>
      <w:r w:rsidRPr="00084ECD">
        <w:rPr>
          <w:rFonts w:ascii="Book Antiqua" w:eastAsia="宋体" w:hAnsi="Book Antiqua" w:cs="宋体"/>
          <w:sz w:val="24"/>
          <w:szCs w:val="24"/>
          <w:lang w:val="en-US" w:eastAsia="zh-CN"/>
        </w:rPr>
        <w:t xml:space="preserve"> WK. Patient preferences for psoriasis treatments: process characteristics can outweigh outcome attributes. </w:t>
      </w:r>
      <w:r w:rsidRPr="00084ECD">
        <w:rPr>
          <w:rFonts w:ascii="Book Antiqua" w:eastAsia="宋体" w:hAnsi="Book Antiqua" w:cs="宋体"/>
          <w:i/>
          <w:iCs/>
          <w:sz w:val="24"/>
          <w:szCs w:val="24"/>
          <w:lang w:val="en-US" w:eastAsia="zh-CN"/>
        </w:rPr>
        <w:t xml:space="preserve">Arch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2011; </w:t>
      </w:r>
      <w:r w:rsidRPr="00084ECD">
        <w:rPr>
          <w:rFonts w:ascii="Book Antiqua" w:eastAsia="宋体" w:hAnsi="Book Antiqua" w:cs="宋体"/>
          <w:b/>
          <w:bCs/>
          <w:sz w:val="24"/>
          <w:szCs w:val="24"/>
          <w:lang w:val="en-US" w:eastAsia="zh-CN"/>
        </w:rPr>
        <w:t>147</w:t>
      </w:r>
      <w:r w:rsidRPr="00084ECD">
        <w:rPr>
          <w:rFonts w:ascii="Book Antiqua" w:eastAsia="宋体" w:hAnsi="Book Antiqua" w:cs="宋体"/>
          <w:sz w:val="24"/>
          <w:szCs w:val="24"/>
          <w:lang w:val="en-US" w:eastAsia="zh-CN"/>
        </w:rPr>
        <w:t>: 1285-1294 [PMID: 22106115 DOI: 10.1001/archdermatol.2011.309]</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lastRenderedPageBreak/>
        <w:t xml:space="preserve">79 </w:t>
      </w:r>
      <w:proofErr w:type="spellStart"/>
      <w:r w:rsidRPr="00084ECD">
        <w:rPr>
          <w:rFonts w:ascii="Book Antiqua" w:eastAsia="宋体" w:hAnsi="Book Antiqua" w:cs="宋体"/>
          <w:b/>
          <w:bCs/>
          <w:sz w:val="24"/>
          <w:szCs w:val="24"/>
          <w:lang w:val="en-US" w:eastAsia="zh-CN"/>
        </w:rPr>
        <w:t>Glintborg</w:t>
      </w:r>
      <w:proofErr w:type="spellEnd"/>
      <w:r w:rsidRPr="00084ECD">
        <w:rPr>
          <w:rFonts w:ascii="Book Antiqua" w:eastAsia="宋体" w:hAnsi="Book Antiqua" w:cs="宋体"/>
          <w:b/>
          <w:bCs/>
          <w:sz w:val="24"/>
          <w:szCs w:val="24"/>
          <w:lang w:val="en-US" w:eastAsia="zh-CN"/>
        </w:rPr>
        <w:t xml:space="preserve"> B</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Østergaard</w:t>
      </w:r>
      <w:proofErr w:type="spellEnd"/>
      <w:r w:rsidRPr="00084ECD">
        <w:rPr>
          <w:rFonts w:ascii="Book Antiqua" w:eastAsia="宋体" w:hAnsi="Book Antiqua" w:cs="宋体"/>
          <w:sz w:val="24"/>
          <w:szCs w:val="24"/>
          <w:lang w:val="en-US" w:eastAsia="zh-CN"/>
        </w:rPr>
        <w:t xml:space="preserve"> M, Dreyer L, Krogh NS, Tarp U, Hansen MS, </w:t>
      </w:r>
      <w:proofErr w:type="spellStart"/>
      <w:r w:rsidRPr="00084ECD">
        <w:rPr>
          <w:rFonts w:ascii="Book Antiqua" w:eastAsia="宋体" w:hAnsi="Book Antiqua" w:cs="宋体"/>
          <w:sz w:val="24"/>
          <w:szCs w:val="24"/>
          <w:lang w:val="en-US" w:eastAsia="zh-CN"/>
        </w:rPr>
        <w:t>Rifbjerg</w:t>
      </w:r>
      <w:proofErr w:type="spellEnd"/>
      <w:r w:rsidRPr="00084ECD">
        <w:rPr>
          <w:rFonts w:ascii="Book Antiqua" w:eastAsia="宋体" w:hAnsi="Book Antiqua" w:cs="宋体"/>
          <w:sz w:val="24"/>
          <w:szCs w:val="24"/>
          <w:lang w:val="en-US" w:eastAsia="zh-CN"/>
        </w:rPr>
        <w:t xml:space="preserve">-Madsen S, </w:t>
      </w:r>
      <w:proofErr w:type="spellStart"/>
      <w:r w:rsidRPr="00084ECD">
        <w:rPr>
          <w:rFonts w:ascii="Book Antiqua" w:eastAsia="宋体" w:hAnsi="Book Antiqua" w:cs="宋体"/>
          <w:sz w:val="24"/>
          <w:szCs w:val="24"/>
          <w:lang w:val="en-US" w:eastAsia="zh-CN"/>
        </w:rPr>
        <w:t>Lorenzen</w:t>
      </w:r>
      <w:proofErr w:type="spellEnd"/>
      <w:r w:rsidRPr="00084ECD">
        <w:rPr>
          <w:rFonts w:ascii="Book Antiqua" w:eastAsia="宋体" w:hAnsi="Book Antiqua" w:cs="宋体"/>
          <w:sz w:val="24"/>
          <w:szCs w:val="24"/>
          <w:lang w:val="en-US" w:eastAsia="zh-CN"/>
        </w:rPr>
        <w:t xml:space="preserve"> T, </w:t>
      </w:r>
      <w:proofErr w:type="spellStart"/>
      <w:r w:rsidRPr="00084ECD">
        <w:rPr>
          <w:rFonts w:ascii="Book Antiqua" w:eastAsia="宋体" w:hAnsi="Book Antiqua" w:cs="宋体"/>
          <w:sz w:val="24"/>
          <w:szCs w:val="24"/>
          <w:lang w:val="en-US" w:eastAsia="zh-CN"/>
        </w:rPr>
        <w:t>Hetland</w:t>
      </w:r>
      <w:proofErr w:type="spellEnd"/>
      <w:r w:rsidRPr="00084ECD">
        <w:rPr>
          <w:rFonts w:ascii="Book Antiqua" w:eastAsia="宋体" w:hAnsi="Book Antiqua" w:cs="宋体"/>
          <w:sz w:val="24"/>
          <w:szCs w:val="24"/>
          <w:lang w:val="en-US" w:eastAsia="zh-CN"/>
        </w:rPr>
        <w:t xml:space="preserve"> ML. Treatment response, drug survival, and predictors thereof in 764 patients with psoriatic arthritis treated with anti-tumor necrosis factor α therapy: results from the nationwide Danish DANBIO registry. </w:t>
      </w:r>
      <w:r w:rsidRPr="00084ECD">
        <w:rPr>
          <w:rFonts w:ascii="Book Antiqua" w:eastAsia="宋体" w:hAnsi="Book Antiqua" w:cs="宋体"/>
          <w:i/>
          <w:iCs/>
          <w:sz w:val="24"/>
          <w:szCs w:val="24"/>
          <w:lang w:val="en-US" w:eastAsia="zh-CN"/>
        </w:rPr>
        <w:t>Arthritis Rheum</w:t>
      </w:r>
      <w:r w:rsidRPr="00084ECD">
        <w:rPr>
          <w:rFonts w:ascii="Book Antiqua" w:eastAsia="宋体" w:hAnsi="Book Antiqua" w:cs="宋体"/>
          <w:sz w:val="24"/>
          <w:szCs w:val="24"/>
          <w:lang w:val="en-US" w:eastAsia="zh-CN"/>
        </w:rPr>
        <w:t xml:space="preserve"> 2011; </w:t>
      </w:r>
      <w:r w:rsidRPr="00084ECD">
        <w:rPr>
          <w:rFonts w:ascii="Book Antiqua" w:eastAsia="宋体" w:hAnsi="Book Antiqua" w:cs="宋体"/>
          <w:b/>
          <w:bCs/>
          <w:sz w:val="24"/>
          <w:szCs w:val="24"/>
          <w:lang w:val="en-US" w:eastAsia="zh-CN"/>
        </w:rPr>
        <w:t>63</w:t>
      </w:r>
      <w:r w:rsidRPr="00084ECD">
        <w:rPr>
          <w:rFonts w:ascii="Book Antiqua" w:eastAsia="宋体" w:hAnsi="Book Antiqua" w:cs="宋体"/>
          <w:sz w:val="24"/>
          <w:szCs w:val="24"/>
          <w:lang w:val="en-US" w:eastAsia="zh-CN"/>
        </w:rPr>
        <w:t>: 382-390 [PMID: 21279995 DOI: 10.1002/art.30117]</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80 </w:t>
      </w:r>
      <w:proofErr w:type="spellStart"/>
      <w:r w:rsidRPr="00084ECD">
        <w:rPr>
          <w:rFonts w:ascii="Book Antiqua" w:eastAsia="宋体" w:hAnsi="Book Antiqua" w:cs="宋体"/>
          <w:b/>
          <w:bCs/>
          <w:sz w:val="24"/>
          <w:szCs w:val="24"/>
          <w:lang w:val="en-US" w:eastAsia="zh-CN"/>
        </w:rPr>
        <w:t>Gniadecki</w:t>
      </w:r>
      <w:proofErr w:type="spellEnd"/>
      <w:r w:rsidRPr="00084ECD">
        <w:rPr>
          <w:rFonts w:ascii="Book Antiqua" w:eastAsia="宋体" w:hAnsi="Book Antiqua" w:cs="宋体"/>
          <w:b/>
          <w:bCs/>
          <w:sz w:val="24"/>
          <w:szCs w:val="24"/>
          <w:lang w:val="en-US" w:eastAsia="zh-CN"/>
        </w:rPr>
        <w:t xml:space="preserve"> R</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Kragballe</w:t>
      </w:r>
      <w:proofErr w:type="spellEnd"/>
      <w:r w:rsidRPr="00084ECD">
        <w:rPr>
          <w:rFonts w:ascii="Book Antiqua" w:eastAsia="宋体" w:hAnsi="Book Antiqua" w:cs="宋体"/>
          <w:sz w:val="24"/>
          <w:szCs w:val="24"/>
          <w:lang w:val="en-US" w:eastAsia="zh-CN"/>
        </w:rPr>
        <w:t xml:space="preserve"> K, Dam TN, </w:t>
      </w:r>
      <w:proofErr w:type="spellStart"/>
      <w:r w:rsidRPr="00084ECD">
        <w:rPr>
          <w:rFonts w:ascii="Book Antiqua" w:eastAsia="宋体" w:hAnsi="Book Antiqua" w:cs="宋体"/>
          <w:sz w:val="24"/>
          <w:szCs w:val="24"/>
          <w:lang w:val="en-US" w:eastAsia="zh-CN"/>
        </w:rPr>
        <w:t>Skov</w:t>
      </w:r>
      <w:proofErr w:type="spellEnd"/>
      <w:r w:rsidRPr="00084ECD">
        <w:rPr>
          <w:rFonts w:ascii="Book Antiqua" w:eastAsia="宋体" w:hAnsi="Book Antiqua" w:cs="宋体"/>
          <w:sz w:val="24"/>
          <w:szCs w:val="24"/>
          <w:lang w:val="en-US" w:eastAsia="zh-CN"/>
        </w:rPr>
        <w:t xml:space="preserve"> L. Comparison of drug survival rates for </w:t>
      </w:r>
      <w:proofErr w:type="spellStart"/>
      <w:r w:rsidRPr="00084ECD">
        <w:rPr>
          <w:rFonts w:ascii="Book Antiqua" w:eastAsia="宋体" w:hAnsi="Book Antiqua" w:cs="宋体"/>
          <w:sz w:val="24"/>
          <w:szCs w:val="24"/>
          <w:lang w:val="en-US" w:eastAsia="zh-CN"/>
        </w:rPr>
        <w:t>adalimumab</w:t>
      </w:r>
      <w:proofErr w:type="spellEnd"/>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etanercept</w:t>
      </w:r>
      <w:proofErr w:type="spellEnd"/>
      <w:r w:rsidRPr="00084ECD">
        <w:rPr>
          <w:rFonts w:ascii="Book Antiqua" w:eastAsia="宋体" w:hAnsi="Book Antiqua" w:cs="宋体"/>
          <w:sz w:val="24"/>
          <w:szCs w:val="24"/>
          <w:lang w:val="en-US" w:eastAsia="zh-CN"/>
        </w:rPr>
        <w:t xml:space="preserve"> and infliximab in patients with psoriasis vulgaris. </w:t>
      </w:r>
      <w:r w:rsidRPr="00084ECD">
        <w:rPr>
          <w:rFonts w:ascii="Book Antiqua" w:eastAsia="宋体" w:hAnsi="Book Antiqua" w:cs="宋体"/>
          <w:i/>
          <w:iCs/>
          <w:sz w:val="24"/>
          <w:szCs w:val="24"/>
          <w:lang w:val="en-US" w:eastAsia="zh-CN"/>
        </w:rPr>
        <w:t xml:space="preserve">Br J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2011; </w:t>
      </w:r>
      <w:r w:rsidRPr="00084ECD">
        <w:rPr>
          <w:rFonts w:ascii="Book Antiqua" w:eastAsia="宋体" w:hAnsi="Book Antiqua" w:cs="宋体"/>
          <w:b/>
          <w:bCs/>
          <w:sz w:val="24"/>
          <w:szCs w:val="24"/>
          <w:lang w:val="en-US" w:eastAsia="zh-CN"/>
        </w:rPr>
        <w:t>164</w:t>
      </w:r>
      <w:r w:rsidRPr="00084ECD">
        <w:rPr>
          <w:rFonts w:ascii="Book Antiqua" w:eastAsia="宋体" w:hAnsi="Book Antiqua" w:cs="宋体"/>
          <w:sz w:val="24"/>
          <w:szCs w:val="24"/>
          <w:lang w:val="en-US" w:eastAsia="zh-CN"/>
        </w:rPr>
        <w:t>: 1091-1096 [PMID: 21219290 DOI: 10.1111/j.1365-2133.2011.10213.x]</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81 </w:t>
      </w:r>
      <w:r w:rsidRPr="00084ECD">
        <w:rPr>
          <w:rFonts w:ascii="Book Antiqua" w:eastAsia="宋体" w:hAnsi="Book Antiqua" w:cs="宋体"/>
          <w:b/>
          <w:bCs/>
          <w:sz w:val="24"/>
          <w:szCs w:val="24"/>
          <w:lang w:val="en-US" w:eastAsia="zh-CN"/>
        </w:rPr>
        <w:t>Esposito M</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Gisondi</w:t>
      </w:r>
      <w:proofErr w:type="spellEnd"/>
      <w:r w:rsidRPr="00084ECD">
        <w:rPr>
          <w:rFonts w:ascii="Book Antiqua" w:eastAsia="宋体" w:hAnsi="Book Antiqua" w:cs="宋体"/>
          <w:sz w:val="24"/>
          <w:szCs w:val="24"/>
          <w:lang w:val="en-US" w:eastAsia="zh-CN"/>
        </w:rPr>
        <w:t xml:space="preserve"> P, </w:t>
      </w:r>
      <w:proofErr w:type="spellStart"/>
      <w:r w:rsidRPr="00084ECD">
        <w:rPr>
          <w:rFonts w:ascii="Book Antiqua" w:eastAsia="宋体" w:hAnsi="Book Antiqua" w:cs="宋体"/>
          <w:sz w:val="24"/>
          <w:szCs w:val="24"/>
          <w:lang w:val="en-US" w:eastAsia="zh-CN"/>
        </w:rPr>
        <w:t>Cassano</w:t>
      </w:r>
      <w:proofErr w:type="spellEnd"/>
      <w:r w:rsidRPr="00084ECD">
        <w:rPr>
          <w:rFonts w:ascii="Book Antiqua" w:eastAsia="宋体" w:hAnsi="Book Antiqua" w:cs="宋体"/>
          <w:sz w:val="24"/>
          <w:szCs w:val="24"/>
          <w:lang w:val="en-US" w:eastAsia="zh-CN"/>
        </w:rPr>
        <w:t xml:space="preserve"> N, </w:t>
      </w:r>
      <w:proofErr w:type="spellStart"/>
      <w:r w:rsidRPr="00084ECD">
        <w:rPr>
          <w:rFonts w:ascii="Book Antiqua" w:eastAsia="宋体" w:hAnsi="Book Antiqua" w:cs="宋体"/>
          <w:sz w:val="24"/>
          <w:szCs w:val="24"/>
          <w:lang w:val="en-US" w:eastAsia="zh-CN"/>
        </w:rPr>
        <w:t>Ferrucci</w:t>
      </w:r>
      <w:proofErr w:type="spellEnd"/>
      <w:r w:rsidRPr="00084ECD">
        <w:rPr>
          <w:rFonts w:ascii="Book Antiqua" w:eastAsia="宋体" w:hAnsi="Book Antiqua" w:cs="宋体"/>
          <w:sz w:val="24"/>
          <w:szCs w:val="24"/>
          <w:lang w:val="en-US" w:eastAsia="zh-CN"/>
        </w:rPr>
        <w:t xml:space="preserve"> G, Del </w:t>
      </w:r>
      <w:proofErr w:type="spellStart"/>
      <w:r w:rsidRPr="00084ECD">
        <w:rPr>
          <w:rFonts w:ascii="Book Antiqua" w:eastAsia="宋体" w:hAnsi="Book Antiqua" w:cs="宋体"/>
          <w:sz w:val="24"/>
          <w:szCs w:val="24"/>
          <w:lang w:val="en-US" w:eastAsia="zh-CN"/>
        </w:rPr>
        <w:t>Giglio</w:t>
      </w:r>
      <w:proofErr w:type="spellEnd"/>
      <w:r w:rsidRPr="00084ECD">
        <w:rPr>
          <w:rFonts w:ascii="Book Antiqua" w:eastAsia="宋体" w:hAnsi="Book Antiqua" w:cs="宋体"/>
          <w:sz w:val="24"/>
          <w:szCs w:val="24"/>
          <w:lang w:val="en-US" w:eastAsia="zh-CN"/>
        </w:rPr>
        <w:t xml:space="preserve"> M, </w:t>
      </w:r>
      <w:proofErr w:type="spellStart"/>
      <w:r w:rsidRPr="00084ECD">
        <w:rPr>
          <w:rFonts w:ascii="Book Antiqua" w:eastAsia="宋体" w:hAnsi="Book Antiqua" w:cs="宋体"/>
          <w:sz w:val="24"/>
          <w:szCs w:val="24"/>
          <w:lang w:val="en-US" w:eastAsia="zh-CN"/>
        </w:rPr>
        <w:t>Loconsole</w:t>
      </w:r>
      <w:proofErr w:type="spellEnd"/>
      <w:r w:rsidRPr="00084ECD">
        <w:rPr>
          <w:rFonts w:ascii="Book Antiqua" w:eastAsia="宋体" w:hAnsi="Book Antiqua" w:cs="宋体"/>
          <w:sz w:val="24"/>
          <w:szCs w:val="24"/>
          <w:lang w:val="en-US" w:eastAsia="zh-CN"/>
        </w:rPr>
        <w:t xml:space="preserve"> F, </w:t>
      </w:r>
      <w:proofErr w:type="spellStart"/>
      <w:r w:rsidRPr="00084ECD">
        <w:rPr>
          <w:rFonts w:ascii="Book Antiqua" w:eastAsia="宋体" w:hAnsi="Book Antiqua" w:cs="宋体"/>
          <w:sz w:val="24"/>
          <w:szCs w:val="24"/>
          <w:lang w:val="en-US" w:eastAsia="zh-CN"/>
        </w:rPr>
        <w:t>Giunta</w:t>
      </w:r>
      <w:proofErr w:type="spellEnd"/>
      <w:r w:rsidRPr="00084ECD">
        <w:rPr>
          <w:rFonts w:ascii="Book Antiqua" w:eastAsia="宋体" w:hAnsi="Book Antiqua" w:cs="宋体"/>
          <w:sz w:val="24"/>
          <w:szCs w:val="24"/>
          <w:lang w:val="en-US" w:eastAsia="zh-CN"/>
        </w:rPr>
        <w:t xml:space="preserve"> A, Vena GA, </w:t>
      </w:r>
      <w:proofErr w:type="spellStart"/>
      <w:r w:rsidRPr="00084ECD">
        <w:rPr>
          <w:rFonts w:ascii="Book Antiqua" w:eastAsia="宋体" w:hAnsi="Book Antiqua" w:cs="宋体"/>
          <w:sz w:val="24"/>
          <w:szCs w:val="24"/>
          <w:lang w:val="en-US" w:eastAsia="zh-CN"/>
        </w:rPr>
        <w:t>Chimenti</w:t>
      </w:r>
      <w:proofErr w:type="spellEnd"/>
      <w:r w:rsidRPr="00084ECD">
        <w:rPr>
          <w:rFonts w:ascii="Book Antiqua" w:eastAsia="宋体" w:hAnsi="Book Antiqua" w:cs="宋体"/>
          <w:sz w:val="24"/>
          <w:szCs w:val="24"/>
          <w:lang w:val="en-US" w:eastAsia="zh-CN"/>
        </w:rPr>
        <w:t xml:space="preserve"> S, </w:t>
      </w:r>
      <w:proofErr w:type="spellStart"/>
      <w:r w:rsidRPr="00084ECD">
        <w:rPr>
          <w:rFonts w:ascii="Book Antiqua" w:eastAsia="宋体" w:hAnsi="Book Antiqua" w:cs="宋体"/>
          <w:sz w:val="24"/>
          <w:szCs w:val="24"/>
          <w:lang w:val="en-US" w:eastAsia="zh-CN"/>
        </w:rPr>
        <w:t>Girolomoni</w:t>
      </w:r>
      <w:proofErr w:type="spellEnd"/>
      <w:r w:rsidRPr="00084ECD">
        <w:rPr>
          <w:rFonts w:ascii="Book Antiqua" w:eastAsia="宋体" w:hAnsi="Book Antiqua" w:cs="宋体"/>
          <w:sz w:val="24"/>
          <w:szCs w:val="24"/>
          <w:lang w:val="en-US" w:eastAsia="zh-CN"/>
        </w:rPr>
        <w:t xml:space="preserve"> G. Survival rate of </w:t>
      </w:r>
      <w:proofErr w:type="spellStart"/>
      <w:r w:rsidRPr="00084ECD">
        <w:rPr>
          <w:rFonts w:ascii="Book Antiqua" w:eastAsia="宋体" w:hAnsi="Book Antiqua" w:cs="宋体"/>
          <w:sz w:val="24"/>
          <w:szCs w:val="24"/>
          <w:lang w:val="en-US" w:eastAsia="zh-CN"/>
        </w:rPr>
        <w:t>antitumour</w:t>
      </w:r>
      <w:proofErr w:type="spellEnd"/>
      <w:r w:rsidRPr="00084ECD">
        <w:rPr>
          <w:rFonts w:ascii="Book Antiqua" w:eastAsia="宋体" w:hAnsi="Book Antiqua" w:cs="宋体"/>
          <w:sz w:val="24"/>
          <w:szCs w:val="24"/>
          <w:lang w:val="en-US" w:eastAsia="zh-CN"/>
        </w:rPr>
        <w:t xml:space="preserve"> necrosis factor-α treatments for psoriasis in routine dermatological practice: a </w:t>
      </w:r>
      <w:proofErr w:type="spellStart"/>
      <w:r w:rsidRPr="00084ECD">
        <w:rPr>
          <w:rFonts w:ascii="Book Antiqua" w:eastAsia="宋体" w:hAnsi="Book Antiqua" w:cs="宋体"/>
          <w:sz w:val="24"/>
          <w:szCs w:val="24"/>
          <w:lang w:val="en-US" w:eastAsia="zh-CN"/>
        </w:rPr>
        <w:t>multicentre</w:t>
      </w:r>
      <w:proofErr w:type="spellEnd"/>
      <w:r w:rsidRPr="00084ECD">
        <w:rPr>
          <w:rFonts w:ascii="Book Antiqua" w:eastAsia="宋体" w:hAnsi="Book Antiqua" w:cs="宋体"/>
          <w:sz w:val="24"/>
          <w:szCs w:val="24"/>
          <w:lang w:val="en-US" w:eastAsia="zh-CN"/>
        </w:rPr>
        <w:t xml:space="preserve"> observational study. </w:t>
      </w:r>
      <w:r w:rsidRPr="00084ECD">
        <w:rPr>
          <w:rFonts w:ascii="Book Antiqua" w:eastAsia="宋体" w:hAnsi="Book Antiqua" w:cs="宋体"/>
          <w:i/>
          <w:iCs/>
          <w:sz w:val="24"/>
          <w:szCs w:val="24"/>
          <w:lang w:val="en-US" w:eastAsia="zh-CN"/>
        </w:rPr>
        <w:t xml:space="preserve">Br J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2013; </w:t>
      </w:r>
      <w:r w:rsidRPr="00084ECD">
        <w:rPr>
          <w:rFonts w:ascii="Book Antiqua" w:eastAsia="宋体" w:hAnsi="Book Antiqua" w:cs="宋体"/>
          <w:b/>
          <w:bCs/>
          <w:sz w:val="24"/>
          <w:szCs w:val="24"/>
          <w:lang w:val="en-US" w:eastAsia="zh-CN"/>
        </w:rPr>
        <w:t>169</w:t>
      </w:r>
      <w:r w:rsidRPr="00084ECD">
        <w:rPr>
          <w:rFonts w:ascii="Book Antiqua" w:eastAsia="宋体" w:hAnsi="Book Antiqua" w:cs="宋体"/>
          <w:sz w:val="24"/>
          <w:szCs w:val="24"/>
          <w:lang w:val="en-US" w:eastAsia="zh-CN"/>
        </w:rPr>
        <w:t>: 666-672 [PMID: 23647206 DOI: 10.1111/bjd.12422]</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82 </w:t>
      </w:r>
      <w:r w:rsidRPr="00084ECD">
        <w:rPr>
          <w:rFonts w:ascii="Book Antiqua" w:eastAsia="宋体" w:hAnsi="Book Antiqua" w:cs="宋体"/>
          <w:b/>
          <w:bCs/>
          <w:sz w:val="24"/>
          <w:szCs w:val="24"/>
          <w:lang w:val="en-US" w:eastAsia="zh-CN"/>
        </w:rPr>
        <w:t>van den Reek JM</w:t>
      </w:r>
      <w:r w:rsidRPr="00084ECD">
        <w:rPr>
          <w:rFonts w:ascii="Book Antiqua" w:eastAsia="宋体" w:hAnsi="Book Antiqua" w:cs="宋体"/>
          <w:sz w:val="24"/>
          <w:szCs w:val="24"/>
          <w:lang w:val="en-US" w:eastAsia="zh-CN"/>
        </w:rPr>
        <w:t xml:space="preserve">, van </w:t>
      </w:r>
      <w:proofErr w:type="spellStart"/>
      <w:r w:rsidRPr="00084ECD">
        <w:rPr>
          <w:rFonts w:ascii="Book Antiqua" w:eastAsia="宋体" w:hAnsi="Book Antiqua" w:cs="宋体"/>
          <w:sz w:val="24"/>
          <w:szCs w:val="24"/>
          <w:lang w:val="en-US" w:eastAsia="zh-CN"/>
        </w:rPr>
        <w:t>Lümig</w:t>
      </w:r>
      <w:proofErr w:type="spellEnd"/>
      <w:r w:rsidRPr="00084ECD">
        <w:rPr>
          <w:rFonts w:ascii="Book Antiqua" w:eastAsia="宋体" w:hAnsi="Book Antiqua" w:cs="宋体"/>
          <w:sz w:val="24"/>
          <w:szCs w:val="24"/>
          <w:lang w:val="en-US" w:eastAsia="zh-CN"/>
        </w:rPr>
        <w:t xml:space="preserve"> PP, </w:t>
      </w:r>
      <w:proofErr w:type="spellStart"/>
      <w:r w:rsidRPr="00084ECD">
        <w:rPr>
          <w:rFonts w:ascii="Book Antiqua" w:eastAsia="宋体" w:hAnsi="Book Antiqua" w:cs="宋体"/>
          <w:sz w:val="24"/>
          <w:szCs w:val="24"/>
          <w:lang w:val="en-US" w:eastAsia="zh-CN"/>
        </w:rPr>
        <w:t>Driessen</w:t>
      </w:r>
      <w:proofErr w:type="spellEnd"/>
      <w:r w:rsidRPr="00084ECD">
        <w:rPr>
          <w:rFonts w:ascii="Book Antiqua" w:eastAsia="宋体" w:hAnsi="Book Antiqua" w:cs="宋体"/>
          <w:sz w:val="24"/>
          <w:szCs w:val="24"/>
          <w:lang w:val="en-US" w:eastAsia="zh-CN"/>
        </w:rPr>
        <w:t xml:space="preserve"> RJ, van de </w:t>
      </w:r>
      <w:proofErr w:type="spellStart"/>
      <w:r w:rsidRPr="00084ECD">
        <w:rPr>
          <w:rFonts w:ascii="Book Antiqua" w:eastAsia="宋体" w:hAnsi="Book Antiqua" w:cs="宋体"/>
          <w:sz w:val="24"/>
          <w:szCs w:val="24"/>
          <w:lang w:val="en-US" w:eastAsia="zh-CN"/>
        </w:rPr>
        <w:t>Kerkhof</w:t>
      </w:r>
      <w:proofErr w:type="spellEnd"/>
      <w:r w:rsidRPr="00084ECD">
        <w:rPr>
          <w:rFonts w:ascii="Book Antiqua" w:eastAsia="宋体" w:hAnsi="Book Antiqua" w:cs="宋体"/>
          <w:sz w:val="24"/>
          <w:szCs w:val="24"/>
          <w:lang w:val="en-US" w:eastAsia="zh-CN"/>
        </w:rPr>
        <w:t xml:space="preserve"> PC, </w:t>
      </w:r>
      <w:proofErr w:type="spellStart"/>
      <w:r w:rsidRPr="00084ECD">
        <w:rPr>
          <w:rFonts w:ascii="Book Antiqua" w:eastAsia="宋体" w:hAnsi="Book Antiqua" w:cs="宋体"/>
          <w:sz w:val="24"/>
          <w:szCs w:val="24"/>
          <w:lang w:val="en-US" w:eastAsia="zh-CN"/>
        </w:rPr>
        <w:t>Seyger</w:t>
      </w:r>
      <w:proofErr w:type="spellEnd"/>
      <w:r w:rsidRPr="00084ECD">
        <w:rPr>
          <w:rFonts w:ascii="Book Antiqua" w:eastAsia="宋体" w:hAnsi="Book Antiqua" w:cs="宋体"/>
          <w:sz w:val="24"/>
          <w:szCs w:val="24"/>
          <w:lang w:val="en-US" w:eastAsia="zh-CN"/>
        </w:rPr>
        <w:t xml:space="preserve"> MM, </w:t>
      </w:r>
      <w:proofErr w:type="spellStart"/>
      <w:r w:rsidRPr="00084ECD">
        <w:rPr>
          <w:rFonts w:ascii="Book Antiqua" w:eastAsia="宋体" w:hAnsi="Book Antiqua" w:cs="宋体"/>
          <w:sz w:val="24"/>
          <w:szCs w:val="24"/>
          <w:lang w:val="en-US" w:eastAsia="zh-CN"/>
        </w:rPr>
        <w:t>Kievit</w:t>
      </w:r>
      <w:proofErr w:type="spellEnd"/>
      <w:r w:rsidRPr="00084ECD">
        <w:rPr>
          <w:rFonts w:ascii="Book Antiqua" w:eastAsia="宋体" w:hAnsi="Book Antiqua" w:cs="宋体"/>
          <w:sz w:val="24"/>
          <w:szCs w:val="24"/>
          <w:lang w:val="en-US" w:eastAsia="zh-CN"/>
        </w:rPr>
        <w:t xml:space="preserve"> W, de Jong EM. </w:t>
      </w:r>
      <w:proofErr w:type="gramStart"/>
      <w:r w:rsidRPr="00084ECD">
        <w:rPr>
          <w:rFonts w:ascii="Book Antiqua" w:eastAsia="宋体" w:hAnsi="Book Antiqua" w:cs="宋体"/>
          <w:sz w:val="24"/>
          <w:szCs w:val="24"/>
          <w:lang w:val="en-US" w:eastAsia="zh-CN"/>
        </w:rPr>
        <w:t xml:space="preserve">Determinants of drug survival for </w:t>
      </w:r>
      <w:proofErr w:type="spellStart"/>
      <w:r w:rsidRPr="00084ECD">
        <w:rPr>
          <w:rFonts w:ascii="Book Antiqua" w:eastAsia="宋体" w:hAnsi="Book Antiqua" w:cs="宋体"/>
          <w:sz w:val="24"/>
          <w:szCs w:val="24"/>
          <w:lang w:val="en-US" w:eastAsia="zh-CN"/>
        </w:rPr>
        <w:t>etanercept</w:t>
      </w:r>
      <w:proofErr w:type="spellEnd"/>
      <w:r w:rsidRPr="00084ECD">
        <w:rPr>
          <w:rFonts w:ascii="Book Antiqua" w:eastAsia="宋体" w:hAnsi="Book Antiqua" w:cs="宋体"/>
          <w:sz w:val="24"/>
          <w:szCs w:val="24"/>
          <w:lang w:val="en-US" w:eastAsia="zh-CN"/>
        </w:rPr>
        <w:t xml:space="preserve"> in a long-term daily practice cohort of patients with psoriasis.</w:t>
      </w:r>
      <w:proofErr w:type="gramEnd"/>
      <w:r w:rsidRPr="00084ECD">
        <w:rPr>
          <w:rFonts w:ascii="Book Antiqua" w:eastAsia="宋体" w:hAnsi="Book Antiqua" w:cs="宋体"/>
          <w:sz w:val="24"/>
          <w:szCs w:val="24"/>
          <w:lang w:val="en-US" w:eastAsia="zh-CN"/>
        </w:rPr>
        <w:t xml:space="preserve"> </w:t>
      </w:r>
      <w:r w:rsidRPr="00084ECD">
        <w:rPr>
          <w:rFonts w:ascii="Book Antiqua" w:eastAsia="宋体" w:hAnsi="Book Antiqua" w:cs="宋体"/>
          <w:i/>
          <w:iCs/>
          <w:sz w:val="24"/>
          <w:szCs w:val="24"/>
          <w:lang w:val="en-US" w:eastAsia="zh-CN"/>
        </w:rPr>
        <w:t xml:space="preserve">Br J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2014; </w:t>
      </w:r>
      <w:r w:rsidRPr="00084ECD">
        <w:rPr>
          <w:rFonts w:ascii="Book Antiqua" w:eastAsia="宋体" w:hAnsi="Book Antiqua" w:cs="宋体"/>
          <w:b/>
          <w:bCs/>
          <w:sz w:val="24"/>
          <w:szCs w:val="24"/>
          <w:lang w:val="en-US" w:eastAsia="zh-CN"/>
        </w:rPr>
        <w:t>170</w:t>
      </w:r>
      <w:r w:rsidRPr="00084ECD">
        <w:rPr>
          <w:rFonts w:ascii="Book Antiqua" w:eastAsia="宋体" w:hAnsi="Book Antiqua" w:cs="宋体"/>
          <w:sz w:val="24"/>
          <w:szCs w:val="24"/>
          <w:lang w:val="en-US" w:eastAsia="zh-CN"/>
        </w:rPr>
        <w:t>: 415-424 [PMID: 241</w:t>
      </w:r>
      <w:r w:rsidR="00A66D59">
        <w:rPr>
          <w:rFonts w:ascii="Book Antiqua" w:eastAsia="宋体" w:hAnsi="Book Antiqua" w:cs="宋体"/>
          <w:sz w:val="24"/>
          <w:szCs w:val="24"/>
          <w:lang w:val="en-US" w:eastAsia="zh-CN"/>
        </w:rPr>
        <w:t>17023 DOI: 10.1111/bjd.12648]</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proofErr w:type="gramStart"/>
      <w:r w:rsidRPr="00084ECD">
        <w:rPr>
          <w:rFonts w:ascii="Book Antiqua" w:eastAsia="宋体" w:hAnsi="Book Antiqua" w:cs="宋体"/>
          <w:sz w:val="24"/>
          <w:szCs w:val="24"/>
          <w:lang w:val="en-US" w:eastAsia="zh-CN"/>
        </w:rPr>
        <w:t xml:space="preserve">83 </w:t>
      </w:r>
      <w:r w:rsidRPr="00084ECD">
        <w:rPr>
          <w:rFonts w:ascii="Book Antiqua" w:eastAsia="宋体" w:hAnsi="Book Antiqua" w:cs="宋体"/>
          <w:b/>
          <w:bCs/>
          <w:sz w:val="24"/>
          <w:szCs w:val="24"/>
          <w:lang w:val="en-US" w:eastAsia="zh-CN"/>
        </w:rPr>
        <w:t xml:space="preserve">Al </w:t>
      </w:r>
      <w:proofErr w:type="spellStart"/>
      <w:r w:rsidRPr="00084ECD">
        <w:rPr>
          <w:rFonts w:ascii="Book Antiqua" w:eastAsia="宋体" w:hAnsi="Book Antiqua" w:cs="宋体"/>
          <w:b/>
          <w:bCs/>
          <w:sz w:val="24"/>
          <w:szCs w:val="24"/>
          <w:lang w:val="en-US" w:eastAsia="zh-CN"/>
        </w:rPr>
        <w:t>Robaee</w:t>
      </w:r>
      <w:proofErr w:type="spellEnd"/>
      <w:r w:rsidRPr="00084ECD">
        <w:rPr>
          <w:rFonts w:ascii="Book Antiqua" w:eastAsia="宋体" w:hAnsi="Book Antiqua" w:cs="宋体"/>
          <w:b/>
          <w:bCs/>
          <w:sz w:val="24"/>
          <w:szCs w:val="24"/>
          <w:lang w:val="en-US" w:eastAsia="zh-CN"/>
        </w:rPr>
        <w:t xml:space="preserve"> AA</w:t>
      </w:r>
      <w:r w:rsidRPr="00084ECD">
        <w:rPr>
          <w:rFonts w:ascii="Book Antiqua" w:eastAsia="宋体" w:hAnsi="Book Antiqua" w:cs="宋体"/>
          <w:sz w:val="24"/>
          <w:szCs w:val="24"/>
          <w:lang w:val="en-US" w:eastAsia="zh-CN"/>
        </w:rPr>
        <w:t>.</w:t>
      </w:r>
      <w:proofErr w:type="gramEnd"/>
      <w:r w:rsidRPr="00084ECD">
        <w:rPr>
          <w:rFonts w:ascii="Book Antiqua" w:eastAsia="宋体" w:hAnsi="Book Antiqua" w:cs="宋体"/>
          <w:sz w:val="24"/>
          <w:szCs w:val="24"/>
          <w:lang w:val="en-US" w:eastAsia="zh-CN"/>
        </w:rPr>
        <w:t xml:space="preserve"> </w:t>
      </w:r>
      <w:proofErr w:type="gramStart"/>
      <w:r w:rsidRPr="00084ECD">
        <w:rPr>
          <w:rFonts w:ascii="Book Antiqua" w:eastAsia="宋体" w:hAnsi="Book Antiqua" w:cs="宋体"/>
          <w:sz w:val="24"/>
          <w:szCs w:val="24"/>
          <w:lang w:val="en-US" w:eastAsia="zh-CN"/>
        </w:rPr>
        <w:t>The usefulness of narrowband UVB as a monotherapy for the treatment of chronic plaque psoriasis.</w:t>
      </w:r>
      <w:proofErr w:type="gramEnd"/>
      <w:r w:rsidRPr="00084ECD">
        <w:rPr>
          <w:rFonts w:ascii="Book Antiqua" w:eastAsia="宋体" w:hAnsi="Book Antiqua" w:cs="宋体"/>
          <w:sz w:val="24"/>
          <w:szCs w:val="24"/>
          <w:lang w:val="en-US" w:eastAsia="zh-CN"/>
        </w:rPr>
        <w:t xml:space="preserve"> </w:t>
      </w:r>
      <w:r w:rsidRPr="00084ECD">
        <w:rPr>
          <w:rFonts w:ascii="Book Antiqua" w:eastAsia="宋体" w:hAnsi="Book Antiqua" w:cs="宋体"/>
          <w:i/>
          <w:iCs/>
          <w:sz w:val="24"/>
          <w:szCs w:val="24"/>
          <w:lang w:val="en-US" w:eastAsia="zh-CN"/>
        </w:rPr>
        <w:t xml:space="preserve">J Drugs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2010; </w:t>
      </w:r>
      <w:r w:rsidRPr="00084ECD">
        <w:rPr>
          <w:rFonts w:ascii="Book Antiqua" w:eastAsia="宋体" w:hAnsi="Book Antiqua" w:cs="宋体"/>
          <w:b/>
          <w:bCs/>
          <w:sz w:val="24"/>
          <w:szCs w:val="24"/>
          <w:lang w:val="en-US" w:eastAsia="zh-CN"/>
        </w:rPr>
        <w:t>9</w:t>
      </w:r>
      <w:r w:rsidRPr="00084ECD">
        <w:rPr>
          <w:rFonts w:ascii="Book Antiqua" w:eastAsia="宋体" w:hAnsi="Book Antiqua" w:cs="宋体"/>
          <w:sz w:val="24"/>
          <w:szCs w:val="24"/>
          <w:lang w:val="en-US" w:eastAsia="zh-CN"/>
        </w:rPr>
        <w:t>: 989-991 [PMID: 20684149]</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84 </w:t>
      </w:r>
      <w:proofErr w:type="spellStart"/>
      <w:r w:rsidRPr="00084ECD">
        <w:rPr>
          <w:rFonts w:ascii="Book Antiqua" w:eastAsia="宋体" w:hAnsi="Book Antiqua" w:cs="宋体"/>
          <w:b/>
          <w:bCs/>
          <w:sz w:val="24"/>
          <w:szCs w:val="24"/>
          <w:lang w:val="en-US" w:eastAsia="zh-CN"/>
        </w:rPr>
        <w:t>Saad</w:t>
      </w:r>
      <w:proofErr w:type="spellEnd"/>
      <w:r w:rsidRPr="00084ECD">
        <w:rPr>
          <w:rFonts w:ascii="Book Antiqua" w:eastAsia="宋体" w:hAnsi="Book Antiqua" w:cs="宋体"/>
          <w:b/>
          <w:bCs/>
          <w:sz w:val="24"/>
          <w:szCs w:val="24"/>
          <w:lang w:val="en-US" w:eastAsia="zh-CN"/>
        </w:rPr>
        <w:t xml:space="preserve"> AA</w:t>
      </w:r>
      <w:r w:rsidRPr="00084ECD">
        <w:rPr>
          <w:rFonts w:ascii="Book Antiqua" w:eastAsia="宋体" w:hAnsi="Book Antiqua" w:cs="宋体"/>
          <w:sz w:val="24"/>
          <w:szCs w:val="24"/>
          <w:lang w:val="en-US" w:eastAsia="zh-CN"/>
        </w:rPr>
        <w:t xml:space="preserve">, Ashcroft DM, Watson KD, </w:t>
      </w:r>
      <w:proofErr w:type="spellStart"/>
      <w:r w:rsidRPr="00084ECD">
        <w:rPr>
          <w:rFonts w:ascii="Book Antiqua" w:eastAsia="宋体" w:hAnsi="Book Antiqua" w:cs="宋体"/>
          <w:sz w:val="24"/>
          <w:szCs w:val="24"/>
          <w:lang w:val="en-US" w:eastAsia="zh-CN"/>
        </w:rPr>
        <w:t>Symmons</w:t>
      </w:r>
      <w:proofErr w:type="spellEnd"/>
      <w:r w:rsidRPr="00084ECD">
        <w:rPr>
          <w:rFonts w:ascii="Book Antiqua" w:eastAsia="宋体" w:hAnsi="Book Antiqua" w:cs="宋体"/>
          <w:sz w:val="24"/>
          <w:szCs w:val="24"/>
          <w:lang w:val="en-US" w:eastAsia="zh-CN"/>
        </w:rPr>
        <w:t xml:space="preserve"> DP, </w:t>
      </w:r>
      <w:proofErr w:type="spellStart"/>
      <w:r w:rsidRPr="00084ECD">
        <w:rPr>
          <w:rFonts w:ascii="Book Antiqua" w:eastAsia="宋体" w:hAnsi="Book Antiqua" w:cs="宋体"/>
          <w:sz w:val="24"/>
          <w:szCs w:val="24"/>
          <w:lang w:val="en-US" w:eastAsia="zh-CN"/>
        </w:rPr>
        <w:t>Noyce</w:t>
      </w:r>
      <w:proofErr w:type="spellEnd"/>
      <w:r w:rsidRPr="00084ECD">
        <w:rPr>
          <w:rFonts w:ascii="Book Antiqua" w:eastAsia="宋体" w:hAnsi="Book Antiqua" w:cs="宋体"/>
          <w:sz w:val="24"/>
          <w:szCs w:val="24"/>
          <w:lang w:val="en-US" w:eastAsia="zh-CN"/>
        </w:rPr>
        <w:t xml:space="preserve"> PR, </w:t>
      </w:r>
      <w:proofErr w:type="spellStart"/>
      <w:r w:rsidRPr="00084ECD">
        <w:rPr>
          <w:rFonts w:ascii="Book Antiqua" w:eastAsia="宋体" w:hAnsi="Book Antiqua" w:cs="宋体"/>
          <w:sz w:val="24"/>
          <w:szCs w:val="24"/>
          <w:lang w:val="en-US" w:eastAsia="zh-CN"/>
        </w:rPr>
        <w:t>Hyrich</w:t>
      </w:r>
      <w:proofErr w:type="spellEnd"/>
      <w:r w:rsidRPr="00084ECD">
        <w:rPr>
          <w:rFonts w:ascii="Book Antiqua" w:eastAsia="宋体" w:hAnsi="Book Antiqua" w:cs="宋体"/>
          <w:sz w:val="24"/>
          <w:szCs w:val="24"/>
          <w:lang w:val="en-US" w:eastAsia="zh-CN"/>
        </w:rPr>
        <w:t xml:space="preserve"> KL. Efficacy and safety of anti-TNF therapies in psoriatic arthritis: an observational study from the British Society for Rheumatology Biologics Register. </w:t>
      </w:r>
      <w:r w:rsidRPr="00084ECD">
        <w:rPr>
          <w:rFonts w:ascii="Book Antiqua" w:eastAsia="宋体" w:hAnsi="Book Antiqua" w:cs="宋体"/>
          <w:i/>
          <w:iCs/>
          <w:sz w:val="24"/>
          <w:szCs w:val="24"/>
          <w:lang w:val="en-US" w:eastAsia="zh-CN"/>
        </w:rPr>
        <w:t>Rheumatology (Oxford)</w:t>
      </w:r>
      <w:r w:rsidRPr="00084ECD">
        <w:rPr>
          <w:rFonts w:ascii="Book Antiqua" w:eastAsia="宋体" w:hAnsi="Book Antiqua" w:cs="宋体"/>
          <w:sz w:val="24"/>
          <w:szCs w:val="24"/>
          <w:lang w:val="en-US" w:eastAsia="zh-CN"/>
        </w:rPr>
        <w:t xml:space="preserve"> 2010; </w:t>
      </w:r>
      <w:r w:rsidRPr="00084ECD">
        <w:rPr>
          <w:rFonts w:ascii="Book Antiqua" w:eastAsia="宋体" w:hAnsi="Book Antiqua" w:cs="宋体"/>
          <w:b/>
          <w:bCs/>
          <w:sz w:val="24"/>
          <w:szCs w:val="24"/>
          <w:lang w:val="en-US" w:eastAsia="zh-CN"/>
        </w:rPr>
        <w:t>49</w:t>
      </w:r>
      <w:r w:rsidRPr="00084ECD">
        <w:rPr>
          <w:rFonts w:ascii="Book Antiqua" w:eastAsia="宋体" w:hAnsi="Book Antiqua" w:cs="宋体"/>
          <w:sz w:val="24"/>
          <w:szCs w:val="24"/>
          <w:lang w:val="en-US" w:eastAsia="zh-CN"/>
        </w:rPr>
        <w:t>: 697-705 [PMID: 20056769 DOI: 10.1093/rheumatology/kep423]</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85 </w:t>
      </w:r>
      <w:proofErr w:type="spellStart"/>
      <w:r w:rsidRPr="00084ECD">
        <w:rPr>
          <w:rFonts w:ascii="Book Antiqua" w:eastAsia="宋体" w:hAnsi="Book Antiqua" w:cs="宋体"/>
          <w:b/>
          <w:bCs/>
          <w:sz w:val="24"/>
          <w:szCs w:val="24"/>
          <w:lang w:val="en-US" w:eastAsia="zh-CN"/>
        </w:rPr>
        <w:t>Amital</w:t>
      </w:r>
      <w:proofErr w:type="spellEnd"/>
      <w:r w:rsidRPr="00084ECD">
        <w:rPr>
          <w:rFonts w:ascii="Book Antiqua" w:eastAsia="宋体" w:hAnsi="Book Antiqua" w:cs="宋体"/>
          <w:b/>
          <w:bCs/>
          <w:sz w:val="24"/>
          <w:szCs w:val="24"/>
          <w:lang w:val="en-US" w:eastAsia="zh-CN"/>
        </w:rPr>
        <w:t xml:space="preserve"> H</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Arnson</w:t>
      </w:r>
      <w:proofErr w:type="spellEnd"/>
      <w:r w:rsidRPr="00084ECD">
        <w:rPr>
          <w:rFonts w:ascii="Book Antiqua" w:eastAsia="宋体" w:hAnsi="Book Antiqua" w:cs="宋体"/>
          <w:sz w:val="24"/>
          <w:szCs w:val="24"/>
          <w:lang w:val="en-US" w:eastAsia="zh-CN"/>
        </w:rPr>
        <w:t xml:space="preserve"> Y, </w:t>
      </w:r>
      <w:proofErr w:type="spellStart"/>
      <w:r w:rsidRPr="00084ECD">
        <w:rPr>
          <w:rFonts w:ascii="Book Antiqua" w:eastAsia="宋体" w:hAnsi="Book Antiqua" w:cs="宋体"/>
          <w:sz w:val="24"/>
          <w:szCs w:val="24"/>
          <w:lang w:val="en-US" w:eastAsia="zh-CN"/>
        </w:rPr>
        <w:t>Chodick</w:t>
      </w:r>
      <w:proofErr w:type="spellEnd"/>
      <w:r w:rsidRPr="00084ECD">
        <w:rPr>
          <w:rFonts w:ascii="Book Antiqua" w:eastAsia="宋体" w:hAnsi="Book Antiqua" w:cs="宋体"/>
          <w:sz w:val="24"/>
          <w:szCs w:val="24"/>
          <w:lang w:val="en-US" w:eastAsia="zh-CN"/>
        </w:rPr>
        <w:t xml:space="preserve"> G, </w:t>
      </w:r>
      <w:proofErr w:type="spellStart"/>
      <w:r w:rsidRPr="00084ECD">
        <w:rPr>
          <w:rFonts w:ascii="Book Antiqua" w:eastAsia="宋体" w:hAnsi="Book Antiqua" w:cs="宋体"/>
          <w:sz w:val="24"/>
          <w:szCs w:val="24"/>
          <w:lang w:val="en-US" w:eastAsia="zh-CN"/>
        </w:rPr>
        <w:t>Shalev</w:t>
      </w:r>
      <w:proofErr w:type="spellEnd"/>
      <w:r w:rsidRPr="00084ECD">
        <w:rPr>
          <w:rFonts w:ascii="Book Antiqua" w:eastAsia="宋体" w:hAnsi="Book Antiqua" w:cs="宋体"/>
          <w:sz w:val="24"/>
          <w:szCs w:val="24"/>
          <w:lang w:val="en-US" w:eastAsia="zh-CN"/>
        </w:rPr>
        <w:t xml:space="preserve"> V. Hepatotoxicity rates do not differ in patients with rheumatoid arthritis and psoriasis treated with methotrexate. </w:t>
      </w:r>
      <w:r w:rsidRPr="00084ECD">
        <w:rPr>
          <w:rFonts w:ascii="Book Antiqua" w:eastAsia="宋体" w:hAnsi="Book Antiqua" w:cs="宋体"/>
          <w:i/>
          <w:iCs/>
          <w:sz w:val="24"/>
          <w:szCs w:val="24"/>
          <w:lang w:val="en-US" w:eastAsia="zh-CN"/>
        </w:rPr>
        <w:lastRenderedPageBreak/>
        <w:t>Rheumatology (Oxford)</w:t>
      </w:r>
      <w:r w:rsidRPr="00084ECD">
        <w:rPr>
          <w:rFonts w:ascii="Book Antiqua" w:eastAsia="宋体" w:hAnsi="Book Antiqua" w:cs="宋体"/>
          <w:sz w:val="24"/>
          <w:szCs w:val="24"/>
          <w:lang w:val="en-US" w:eastAsia="zh-CN"/>
        </w:rPr>
        <w:t xml:space="preserve"> 2009; </w:t>
      </w:r>
      <w:r w:rsidRPr="00084ECD">
        <w:rPr>
          <w:rFonts w:ascii="Book Antiqua" w:eastAsia="宋体" w:hAnsi="Book Antiqua" w:cs="宋体"/>
          <w:b/>
          <w:bCs/>
          <w:sz w:val="24"/>
          <w:szCs w:val="24"/>
          <w:lang w:val="en-US" w:eastAsia="zh-CN"/>
        </w:rPr>
        <w:t>48</w:t>
      </w:r>
      <w:r w:rsidRPr="00084ECD">
        <w:rPr>
          <w:rFonts w:ascii="Book Antiqua" w:eastAsia="宋体" w:hAnsi="Book Antiqua" w:cs="宋体"/>
          <w:sz w:val="24"/>
          <w:szCs w:val="24"/>
          <w:lang w:val="en-US" w:eastAsia="zh-CN"/>
        </w:rPr>
        <w:t>: 1107-1110 [PMID: 19578136 DOI: 10.1093/rheumatology/kep176]</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86 </w:t>
      </w:r>
      <w:r w:rsidRPr="00084ECD">
        <w:rPr>
          <w:rFonts w:ascii="Book Antiqua" w:eastAsia="宋体" w:hAnsi="Book Antiqua" w:cs="宋体"/>
          <w:b/>
          <w:bCs/>
          <w:sz w:val="24"/>
          <w:szCs w:val="24"/>
          <w:lang w:val="en-US" w:eastAsia="zh-CN"/>
        </w:rPr>
        <w:t>Mancini S</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Amorotti</w:t>
      </w:r>
      <w:proofErr w:type="spellEnd"/>
      <w:r w:rsidRPr="00084ECD">
        <w:rPr>
          <w:rFonts w:ascii="Book Antiqua" w:eastAsia="宋体" w:hAnsi="Book Antiqua" w:cs="宋体"/>
          <w:sz w:val="24"/>
          <w:szCs w:val="24"/>
          <w:lang w:val="en-US" w:eastAsia="zh-CN"/>
        </w:rPr>
        <w:t xml:space="preserve"> E, </w:t>
      </w:r>
      <w:proofErr w:type="spellStart"/>
      <w:r w:rsidRPr="00084ECD">
        <w:rPr>
          <w:rFonts w:ascii="Book Antiqua" w:eastAsia="宋体" w:hAnsi="Book Antiqua" w:cs="宋体"/>
          <w:sz w:val="24"/>
          <w:szCs w:val="24"/>
          <w:lang w:val="en-US" w:eastAsia="zh-CN"/>
        </w:rPr>
        <w:t>Vecchio</w:t>
      </w:r>
      <w:proofErr w:type="spellEnd"/>
      <w:r w:rsidRPr="00084ECD">
        <w:rPr>
          <w:rFonts w:ascii="Book Antiqua" w:eastAsia="宋体" w:hAnsi="Book Antiqua" w:cs="宋体"/>
          <w:sz w:val="24"/>
          <w:szCs w:val="24"/>
          <w:lang w:val="en-US" w:eastAsia="zh-CN"/>
        </w:rPr>
        <w:t xml:space="preserve"> S, </w:t>
      </w:r>
      <w:proofErr w:type="spellStart"/>
      <w:r w:rsidRPr="00084ECD">
        <w:rPr>
          <w:rFonts w:ascii="Book Antiqua" w:eastAsia="宋体" w:hAnsi="Book Antiqua" w:cs="宋体"/>
          <w:sz w:val="24"/>
          <w:szCs w:val="24"/>
          <w:lang w:val="en-US" w:eastAsia="zh-CN"/>
        </w:rPr>
        <w:t>Ponz</w:t>
      </w:r>
      <w:proofErr w:type="spellEnd"/>
      <w:r w:rsidRPr="00084ECD">
        <w:rPr>
          <w:rFonts w:ascii="Book Antiqua" w:eastAsia="宋体" w:hAnsi="Book Antiqua" w:cs="宋体"/>
          <w:sz w:val="24"/>
          <w:szCs w:val="24"/>
          <w:lang w:val="en-US" w:eastAsia="zh-CN"/>
        </w:rPr>
        <w:t xml:space="preserve"> de Leon M, </w:t>
      </w:r>
      <w:proofErr w:type="spellStart"/>
      <w:proofErr w:type="gramStart"/>
      <w:r w:rsidRPr="00084ECD">
        <w:rPr>
          <w:rFonts w:ascii="Book Antiqua" w:eastAsia="宋体" w:hAnsi="Book Antiqua" w:cs="宋体"/>
          <w:sz w:val="24"/>
          <w:szCs w:val="24"/>
          <w:lang w:val="en-US" w:eastAsia="zh-CN"/>
        </w:rPr>
        <w:t>Roncucci</w:t>
      </w:r>
      <w:proofErr w:type="spellEnd"/>
      <w:proofErr w:type="gramEnd"/>
      <w:r w:rsidRPr="00084ECD">
        <w:rPr>
          <w:rFonts w:ascii="Book Antiqua" w:eastAsia="宋体" w:hAnsi="Book Antiqua" w:cs="宋体"/>
          <w:sz w:val="24"/>
          <w:szCs w:val="24"/>
          <w:lang w:val="en-US" w:eastAsia="zh-CN"/>
        </w:rPr>
        <w:t xml:space="preserve"> L. Infliximab-related hepatitis: discussion of a case and review of the literature. </w:t>
      </w:r>
      <w:r w:rsidRPr="00084ECD">
        <w:rPr>
          <w:rFonts w:ascii="Book Antiqua" w:eastAsia="宋体" w:hAnsi="Book Antiqua" w:cs="宋体"/>
          <w:i/>
          <w:iCs/>
          <w:sz w:val="24"/>
          <w:szCs w:val="24"/>
          <w:lang w:val="en-US" w:eastAsia="zh-CN"/>
        </w:rPr>
        <w:t xml:space="preserve">Intern </w:t>
      </w:r>
      <w:proofErr w:type="spellStart"/>
      <w:r w:rsidRPr="00084ECD">
        <w:rPr>
          <w:rFonts w:ascii="Book Antiqua" w:eastAsia="宋体" w:hAnsi="Book Antiqua" w:cs="宋体"/>
          <w:i/>
          <w:iCs/>
          <w:sz w:val="24"/>
          <w:szCs w:val="24"/>
          <w:lang w:val="en-US" w:eastAsia="zh-CN"/>
        </w:rPr>
        <w:t>Emerg</w:t>
      </w:r>
      <w:proofErr w:type="spellEnd"/>
      <w:r w:rsidRPr="00084ECD">
        <w:rPr>
          <w:rFonts w:ascii="Book Antiqua" w:eastAsia="宋体" w:hAnsi="Book Antiqua" w:cs="宋体"/>
          <w:i/>
          <w:iCs/>
          <w:sz w:val="24"/>
          <w:szCs w:val="24"/>
          <w:lang w:val="en-US" w:eastAsia="zh-CN"/>
        </w:rPr>
        <w:t xml:space="preserve"> Med</w:t>
      </w:r>
      <w:r w:rsidRPr="00084ECD">
        <w:rPr>
          <w:rFonts w:ascii="Book Antiqua" w:eastAsia="宋体" w:hAnsi="Book Antiqua" w:cs="宋体"/>
          <w:sz w:val="24"/>
          <w:szCs w:val="24"/>
          <w:lang w:val="en-US" w:eastAsia="zh-CN"/>
        </w:rPr>
        <w:t xml:space="preserve"> 2010; </w:t>
      </w:r>
      <w:r w:rsidRPr="00084ECD">
        <w:rPr>
          <w:rFonts w:ascii="Book Antiqua" w:eastAsia="宋体" w:hAnsi="Book Antiqua" w:cs="宋体"/>
          <w:b/>
          <w:bCs/>
          <w:sz w:val="24"/>
          <w:szCs w:val="24"/>
          <w:lang w:val="en-US" w:eastAsia="zh-CN"/>
        </w:rPr>
        <w:t>5</w:t>
      </w:r>
      <w:r w:rsidRPr="00084ECD">
        <w:rPr>
          <w:rFonts w:ascii="Book Antiqua" w:eastAsia="宋体" w:hAnsi="Book Antiqua" w:cs="宋体"/>
          <w:sz w:val="24"/>
          <w:szCs w:val="24"/>
          <w:lang w:val="en-US" w:eastAsia="zh-CN"/>
        </w:rPr>
        <w:t>: 193-200 [PMID: 20107930 DOI: 10.1007/s11739-009-0342-4]</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87 </w:t>
      </w:r>
      <w:proofErr w:type="spellStart"/>
      <w:r w:rsidRPr="00084ECD">
        <w:rPr>
          <w:rFonts w:ascii="Book Antiqua" w:eastAsia="宋体" w:hAnsi="Book Antiqua" w:cs="宋体"/>
          <w:b/>
          <w:bCs/>
          <w:sz w:val="24"/>
          <w:szCs w:val="24"/>
          <w:lang w:val="en-US" w:eastAsia="zh-CN"/>
        </w:rPr>
        <w:t>Wollina</w:t>
      </w:r>
      <w:proofErr w:type="spellEnd"/>
      <w:r w:rsidRPr="00084ECD">
        <w:rPr>
          <w:rFonts w:ascii="Book Antiqua" w:eastAsia="宋体" w:hAnsi="Book Antiqua" w:cs="宋体"/>
          <w:b/>
          <w:bCs/>
          <w:sz w:val="24"/>
          <w:szCs w:val="24"/>
          <w:lang w:val="en-US" w:eastAsia="zh-CN"/>
        </w:rPr>
        <w:t xml:space="preserve"> U</w:t>
      </w:r>
      <w:r w:rsidRPr="00084ECD">
        <w:rPr>
          <w:rFonts w:ascii="Book Antiqua" w:eastAsia="宋体" w:hAnsi="Book Antiqua" w:cs="宋体"/>
          <w:sz w:val="24"/>
          <w:szCs w:val="24"/>
          <w:lang w:val="en-US" w:eastAsia="zh-CN"/>
        </w:rPr>
        <w:t xml:space="preserve">, Hansel G, Koch A, </w:t>
      </w:r>
      <w:proofErr w:type="spellStart"/>
      <w:r w:rsidRPr="00084ECD">
        <w:rPr>
          <w:rFonts w:ascii="Book Antiqua" w:eastAsia="宋体" w:hAnsi="Book Antiqua" w:cs="宋体"/>
          <w:sz w:val="24"/>
          <w:szCs w:val="24"/>
          <w:lang w:val="en-US" w:eastAsia="zh-CN"/>
        </w:rPr>
        <w:t>Schönlebe</w:t>
      </w:r>
      <w:proofErr w:type="spellEnd"/>
      <w:r w:rsidRPr="00084ECD">
        <w:rPr>
          <w:rFonts w:ascii="Book Antiqua" w:eastAsia="宋体" w:hAnsi="Book Antiqua" w:cs="宋体"/>
          <w:sz w:val="24"/>
          <w:szCs w:val="24"/>
          <w:lang w:val="en-US" w:eastAsia="zh-CN"/>
        </w:rPr>
        <w:t xml:space="preserve"> J, </w:t>
      </w:r>
      <w:proofErr w:type="spellStart"/>
      <w:r w:rsidRPr="00084ECD">
        <w:rPr>
          <w:rFonts w:ascii="Book Antiqua" w:eastAsia="宋体" w:hAnsi="Book Antiqua" w:cs="宋体"/>
          <w:sz w:val="24"/>
          <w:szCs w:val="24"/>
          <w:lang w:val="en-US" w:eastAsia="zh-CN"/>
        </w:rPr>
        <w:t>Köstler</w:t>
      </w:r>
      <w:proofErr w:type="spellEnd"/>
      <w:r w:rsidRPr="00084ECD">
        <w:rPr>
          <w:rFonts w:ascii="Book Antiqua" w:eastAsia="宋体" w:hAnsi="Book Antiqua" w:cs="宋体"/>
          <w:sz w:val="24"/>
          <w:szCs w:val="24"/>
          <w:lang w:val="en-US" w:eastAsia="zh-CN"/>
        </w:rPr>
        <w:t xml:space="preserve"> E, </w:t>
      </w:r>
      <w:proofErr w:type="spellStart"/>
      <w:r w:rsidRPr="00084ECD">
        <w:rPr>
          <w:rFonts w:ascii="Book Antiqua" w:eastAsia="宋体" w:hAnsi="Book Antiqua" w:cs="宋体"/>
          <w:sz w:val="24"/>
          <w:szCs w:val="24"/>
          <w:lang w:val="en-US" w:eastAsia="zh-CN"/>
        </w:rPr>
        <w:t>Haroske</w:t>
      </w:r>
      <w:proofErr w:type="spellEnd"/>
      <w:r w:rsidRPr="00084ECD">
        <w:rPr>
          <w:rFonts w:ascii="Book Antiqua" w:eastAsia="宋体" w:hAnsi="Book Antiqua" w:cs="宋体"/>
          <w:sz w:val="24"/>
          <w:szCs w:val="24"/>
          <w:lang w:val="en-US" w:eastAsia="zh-CN"/>
        </w:rPr>
        <w:t xml:space="preserve"> G. Tumor necrosis factor-alpha inhibitor-induced psoriasis or </w:t>
      </w:r>
      <w:proofErr w:type="spellStart"/>
      <w:r w:rsidRPr="00084ECD">
        <w:rPr>
          <w:rFonts w:ascii="Book Antiqua" w:eastAsia="宋体" w:hAnsi="Book Antiqua" w:cs="宋体"/>
          <w:sz w:val="24"/>
          <w:szCs w:val="24"/>
          <w:lang w:val="en-US" w:eastAsia="zh-CN"/>
        </w:rPr>
        <w:t>psoriasiform</w:t>
      </w:r>
      <w:proofErr w:type="spellEnd"/>
      <w:r w:rsidRPr="00084ECD">
        <w:rPr>
          <w:rFonts w:ascii="Book Antiqua" w:eastAsia="宋体" w:hAnsi="Book Antiqua" w:cs="宋体"/>
          <w:sz w:val="24"/>
          <w:szCs w:val="24"/>
          <w:lang w:val="en-US" w:eastAsia="zh-CN"/>
        </w:rPr>
        <w:t xml:space="preserve"> exanthemata: first 120 cases from the literature including a series of six new patients. </w:t>
      </w:r>
      <w:r w:rsidRPr="00084ECD">
        <w:rPr>
          <w:rFonts w:ascii="Book Antiqua" w:eastAsia="宋体" w:hAnsi="Book Antiqua" w:cs="宋体"/>
          <w:i/>
          <w:iCs/>
          <w:sz w:val="24"/>
          <w:szCs w:val="24"/>
          <w:lang w:val="en-US" w:eastAsia="zh-CN"/>
        </w:rPr>
        <w:t xml:space="preserve">Am J </w:t>
      </w:r>
      <w:proofErr w:type="spellStart"/>
      <w:r w:rsidRPr="00084ECD">
        <w:rPr>
          <w:rFonts w:ascii="Book Antiqua" w:eastAsia="宋体" w:hAnsi="Book Antiqua" w:cs="宋体"/>
          <w:i/>
          <w:iCs/>
          <w:sz w:val="24"/>
          <w:szCs w:val="24"/>
          <w:lang w:val="en-US" w:eastAsia="zh-CN"/>
        </w:rPr>
        <w:t>Clin</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2008; </w:t>
      </w:r>
      <w:r w:rsidRPr="00084ECD">
        <w:rPr>
          <w:rFonts w:ascii="Book Antiqua" w:eastAsia="宋体" w:hAnsi="Book Antiqua" w:cs="宋体"/>
          <w:b/>
          <w:bCs/>
          <w:sz w:val="24"/>
          <w:szCs w:val="24"/>
          <w:lang w:val="en-US" w:eastAsia="zh-CN"/>
        </w:rPr>
        <w:t>9</w:t>
      </w:r>
      <w:r w:rsidRPr="00084ECD">
        <w:rPr>
          <w:rFonts w:ascii="Book Antiqua" w:eastAsia="宋体" w:hAnsi="Book Antiqua" w:cs="宋体"/>
          <w:sz w:val="24"/>
          <w:szCs w:val="24"/>
          <w:lang w:val="en-US" w:eastAsia="zh-CN"/>
        </w:rPr>
        <w:t>: 1-14 [PMID: 18092839]</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88 </w:t>
      </w:r>
      <w:proofErr w:type="spellStart"/>
      <w:proofErr w:type="gramStart"/>
      <w:r w:rsidRPr="00084ECD">
        <w:rPr>
          <w:rFonts w:ascii="Book Antiqua" w:eastAsia="宋体" w:hAnsi="Book Antiqua" w:cs="宋体"/>
          <w:b/>
          <w:bCs/>
          <w:sz w:val="24"/>
          <w:szCs w:val="24"/>
          <w:lang w:val="en-US" w:eastAsia="zh-CN"/>
        </w:rPr>
        <w:t>Ko</w:t>
      </w:r>
      <w:proofErr w:type="spellEnd"/>
      <w:proofErr w:type="gramEnd"/>
      <w:r w:rsidRPr="00084ECD">
        <w:rPr>
          <w:rFonts w:ascii="Book Antiqua" w:eastAsia="宋体" w:hAnsi="Book Antiqua" w:cs="宋体"/>
          <w:b/>
          <w:bCs/>
          <w:sz w:val="24"/>
          <w:szCs w:val="24"/>
          <w:lang w:val="en-US" w:eastAsia="zh-CN"/>
        </w:rPr>
        <w:t xml:space="preserve"> JM</w:t>
      </w:r>
      <w:r w:rsidRPr="00084ECD">
        <w:rPr>
          <w:rFonts w:ascii="Book Antiqua" w:eastAsia="宋体" w:hAnsi="Book Antiqua" w:cs="宋体"/>
          <w:sz w:val="24"/>
          <w:szCs w:val="24"/>
          <w:lang w:val="en-US" w:eastAsia="zh-CN"/>
        </w:rPr>
        <w:t xml:space="preserve">, Gottlieb AB, </w:t>
      </w:r>
      <w:proofErr w:type="spellStart"/>
      <w:r w:rsidRPr="00084ECD">
        <w:rPr>
          <w:rFonts w:ascii="Book Antiqua" w:eastAsia="宋体" w:hAnsi="Book Antiqua" w:cs="宋体"/>
          <w:sz w:val="24"/>
          <w:szCs w:val="24"/>
          <w:lang w:val="en-US" w:eastAsia="zh-CN"/>
        </w:rPr>
        <w:t>Kerbleski</w:t>
      </w:r>
      <w:proofErr w:type="spellEnd"/>
      <w:r w:rsidRPr="00084ECD">
        <w:rPr>
          <w:rFonts w:ascii="Book Antiqua" w:eastAsia="宋体" w:hAnsi="Book Antiqua" w:cs="宋体"/>
          <w:sz w:val="24"/>
          <w:szCs w:val="24"/>
          <w:lang w:val="en-US" w:eastAsia="zh-CN"/>
        </w:rPr>
        <w:t xml:space="preserve"> JF. Induction and exacerbation of psoriasis with TNF-blockade therapy: a review and analysis of 127 cases. </w:t>
      </w:r>
      <w:r w:rsidRPr="00084ECD">
        <w:rPr>
          <w:rFonts w:ascii="Book Antiqua" w:eastAsia="宋体" w:hAnsi="Book Antiqua" w:cs="宋体"/>
          <w:i/>
          <w:iCs/>
          <w:sz w:val="24"/>
          <w:szCs w:val="24"/>
          <w:lang w:val="en-US" w:eastAsia="zh-CN"/>
        </w:rPr>
        <w:t xml:space="preserve">J </w:t>
      </w:r>
      <w:proofErr w:type="spellStart"/>
      <w:r w:rsidRPr="00084ECD">
        <w:rPr>
          <w:rFonts w:ascii="Book Antiqua" w:eastAsia="宋体" w:hAnsi="Book Antiqua" w:cs="宋体"/>
          <w:i/>
          <w:iCs/>
          <w:sz w:val="24"/>
          <w:szCs w:val="24"/>
          <w:lang w:val="en-US" w:eastAsia="zh-CN"/>
        </w:rPr>
        <w:t>Dermatolog</w:t>
      </w:r>
      <w:proofErr w:type="spellEnd"/>
      <w:r w:rsidRPr="00084ECD">
        <w:rPr>
          <w:rFonts w:ascii="Book Antiqua" w:eastAsia="宋体" w:hAnsi="Book Antiqua" w:cs="宋体"/>
          <w:i/>
          <w:iCs/>
          <w:sz w:val="24"/>
          <w:szCs w:val="24"/>
          <w:lang w:val="en-US" w:eastAsia="zh-CN"/>
        </w:rPr>
        <w:t xml:space="preserve"> Treat</w:t>
      </w:r>
      <w:r w:rsidRPr="00084ECD">
        <w:rPr>
          <w:rFonts w:ascii="Book Antiqua" w:eastAsia="宋体" w:hAnsi="Book Antiqua" w:cs="宋体"/>
          <w:sz w:val="24"/>
          <w:szCs w:val="24"/>
          <w:lang w:val="en-US" w:eastAsia="zh-CN"/>
        </w:rPr>
        <w:t xml:space="preserve"> 2009; </w:t>
      </w:r>
      <w:r w:rsidRPr="00084ECD">
        <w:rPr>
          <w:rFonts w:ascii="Book Antiqua" w:eastAsia="宋体" w:hAnsi="Book Antiqua" w:cs="宋体"/>
          <w:b/>
          <w:bCs/>
          <w:sz w:val="24"/>
          <w:szCs w:val="24"/>
          <w:lang w:val="en-US" w:eastAsia="zh-CN"/>
        </w:rPr>
        <w:t>20</w:t>
      </w:r>
      <w:r w:rsidRPr="00084ECD">
        <w:rPr>
          <w:rFonts w:ascii="Book Antiqua" w:eastAsia="宋体" w:hAnsi="Book Antiqua" w:cs="宋体"/>
          <w:sz w:val="24"/>
          <w:szCs w:val="24"/>
          <w:lang w:val="en-US" w:eastAsia="zh-CN"/>
        </w:rPr>
        <w:t>: 100-108 [PMID: 18923992 DOI: 10.1080/09546630802441234]</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89 </w:t>
      </w:r>
      <w:r w:rsidRPr="00084ECD">
        <w:rPr>
          <w:rFonts w:ascii="Book Antiqua" w:eastAsia="宋体" w:hAnsi="Book Antiqua" w:cs="宋体"/>
          <w:b/>
          <w:bCs/>
          <w:sz w:val="24"/>
          <w:szCs w:val="24"/>
          <w:lang w:val="en-US" w:eastAsia="zh-CN"/>
        </w:rPr>
        <w:t>Cullen G</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Kroshinsky</w:t>
      </w:r>
      <w:proofErr w:type="spellEnd"/>
      <w:r w:rsidRPr="00084ECD">
        <w:rPr>
          <w:rFonts w:ascii="Book Antiqua" w:eastAsia="宋体" w:hAnsi="Book Antiqua" w:cs="宋体"/>
          <w:sz w:val="24"/>
          <w:szCs w:val="24"/>
          <w:lang w:val="en-US" w:eastAsia="zh-CN"/>
        </w:rPr>
        <w:t xml:space="preserve"> D, </w:t>
      </w:r>
      <w:proofErr w:type="spellStart"/>
      <w:r w:rsidRPr="00084ECD">
        <w:rPr>
          <w:rFonts w:ascii="Book Antiqua" w:eastAsia="宋体" w:hAnsi="Book Antiqua" w:cs="宋体"/>
          <w:sz w:val="24"/>
          <w:szCs w:val="24"/>
          <w:lang w:val="en-US" w:eastAsia="zh-CN"/>
        </w:rPr>
        <w:t>Cheifetz</w:t>
      </w:r>
      <w:proofErr w:type="spellEnd"/>
      <w:r w:rsidRPr="00084ECD">
        <w:rPr>
          <w:rFonts w:ascii="Book Antiqua" w:eastAsia="宋体" w:hAnsi="Book Antiqua" w:cs="宋体"/>
          <w:sz w:val="24"/>
          <w:szCs w:val="24"/>
          <w:lang w:val="en-US" w:eastAsia="zh-CN"/>
        </w:rPr>
        <w:t xml:space="preserve"> AS, </w:t>
      </w:r>
      <w:proofErr w:type="spellStart"/>
      <w:r w:rsidRPr="00084ECD">
        <w:rPr>
          <w:rFonts w:ascii="Book Antiqua" w:eastAsia="宋体" w:hAnsi="Book Antiqua" w:cs="宋体"/>
          <w:sz w:val="24"/>
          <w:szCs w:val="24"/>
          <w:lang w:val="en-US" w:eastAsia="zh-CN"/>
        </w:rPr>
        <w:t>Korzenik</w:t>
      </w:r>
      <w:proofErr w:type="spellEnd"/>
      <w:r w:rsidRPr="00084ECD">
        <w:rPr>
          <w:rFonts w:ascii="Book Antiqua" w:eastAsia="宋体" w:hAnsi="Book Antiqua" w:cs="宋体"/>
          <w:sz w:val="24"/>
          <w:szCs w:val="24"/>
          <w:lang w:val="en-US" w:eastAsia="zh-CN"/>
        </w:rPr>
        <w:t xml:space="preserve"> JR. Psoriasis associated with anti-</w:t>
      </w:r>
      <w:proofErr w:type="spellStart"/>
      <w:r w:rsidRPr="00084ECD">
        <w:rPr>
          <w:rFonts w:ascii="Book Antiqua" w:eastAsia="宋体" w:hAnsi="Book Antiqua" w:cs="宋体"/>
          <w:sz w:val="24"/>
          <w:szCs w:val="24"/>
          <w:lang w:val="en-US" w:eastAsia="zh-CN"/>
        </w:rPr>
        <w:t>tumour</w:t>
      </w:r>
      <w:proofErr w:type="spellEnd"/>
      <w:r w:rsidRPr="00084ECD">
        <w:rPr>
          <w:rFonts w:ascii="Book Antiqua" w:eastAsia="宋体" w:hAnsi="Book Antiqua" w:cs="宋体"/>
          <w:sz w:val="24"/>
          <w:szCs w:val="24"/>
          <w:lang w:val="en-US" w:eastAsia="zh-CN"/>
        </w:rPr>
        <w:t xml:space="preserve"> necrosis factor therapy in inflammatory bowel disease: a new series and a review of 120 cases from the literature. </w:t>
      </w:r>
      <w:r w:rsidRPr="00084ECD">
        <w:rPr>
          <w:rFonts w:ascii="Book Antiqua" w:eastAsia="宋体" w:hAnsi="Book Antiqua" w:cs="宋体"/>
          <w:i/>
          <w:iCs/>
          <w:sz w:val="24"/>
          <w:szCs w:val="24"/>
          <w:lang w:val="en-US" w:eastAsia="zh-CN"/>
        </w:rPr>
        <w:t xml:space="preserve">Aliment </w:t>
      </w:r>
      <w:proofErr w:type="spellStart"/>
      <w:r w:rsidRPr="00084ECD">
        <w:rPr>
          <w:rFonts w:ascii="Book Antiqua" w:eastAsia="宋体" w:hAnsi="Book Antiqua" w:cs="宋体"/>
          <w:i/>
          <w:iCs/>
          <w:sz w:val="24"/>
          <w:szCs w:val="24"/>
          <w:lang w:val="en-US" w:eastAsia="zh-CN"/>
        </w:rPr>
        <w:t>Pharmacol</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Ther</w:t>
      </w:r>
      <w:proofErr w:type="spellEnd"/>
      <w:r w:rsidRPr="00084ECD">
        <w:rPr>
          <w:rFonts w:ascii="Book Antiqua" w:eastAsia="宋体" w:hAnsi="Book Antiqua" w:cs="宋体"/>
          <w:sz w:val="24"/>
          <w:szCs w:val="24"/>
          <w:lang w:val="en-US" w:eastAsia="zh-CN"/>
        </w:rPr>
        <w:t xml:space="preserve"> 2011; </w:t>
      </w:r>
      <w:r w:rsidRPr="00084ECD">
        <w:rPr>
          <w:rFonts w:ascii="Book Antiqua" w:eastAsia="宋体" w:hAnsi="Book Antiqua" w:cs="宋体"/>
          <w:b/>
          <w:bCs/>
          <w:sz w:val="24"/>
          <w:szCs w:val="24"/>
          <w:lang w:val="en-US" w:eastAsia="zh-CN"/>
        </w:rPr>
        <w:t>34</w:t>
      </w:r>
      <w:r w:rsidRPr="00084ECD">
        <w:rPr>
          <w:rFonts w:ascii="Book Antiqua" w:eastAsia="宋体" w:hAnsi="Book Antiqua" w:cs="宋体"/>
          <w:sz w:val="24"/>
          <w:szCs w:val="24"/>
          <w:lang w:val="en-US" w:eastAsia="zh-CN"/>
        </w:rPr>
        <w:t>: 1318-1327 [PMID: 21957906 DOI: 10.1111/j.1365-2036.2011.04866.x]</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90 </w:t>
      </w:r>
      <w:proofErr w:type="spellStart"/>
      <w:r w:rsidRPr="00084ECD">
        <w:rPr>
          <w:rFonts w:ascii="Book Antiqua" w:eastAsia="宋体" w:hAnsi="Book Antiqua" w:cs="宋体"/>
          <w:b/>
          <w:bCs/>
          <w:sz w:val="24"/>
          <w:szCs w:val="24"/>
          <w:lang w:val="en-US" w:eastAsia="zh-CN"/>
        </w:rPr>
        <w:t>Shmidt</w:t>
      </w:r>
      <w:proofErr w:type="spellEnd"/>
      <w:r w:rsidRPr="00084ECD">
        <w:rPr>
          <w:rFonts w:ascii="Book Antiqua" w:eastAsia="宋体" w:hAnsi="Book Antiqua" w:cs="宋体"/>
          <w:b/>
          <w:bCs/>
          <w:sz w:val="24"/>
          <w:szCs w:val="24"/>
          <w:lang w:val="en-US" w:eastAsia="zh-CN"/>
        </w:rPr>
        <w:t xml:space="preserve"> E</w:t>
      </w:r>
      <w:r w:rsidRPr="00084ECD">
        <w:rPr>
          <w:rFonts w:ascii="Book Antiqua" w:eastAsia="宋体" w:hAnsi="Book Antiqua" w:cs="宋体"/>
          <w:sz w:val="24"/>
          <w:szCs w:val="24"/>
          <w:lang w:val="en-US" w:eastAsia="zh-CN"/>
        </w:rPr>
        <w:t xml:space="preserve">, Wetter DA, Ferguson SB, </w:t>
      </w:r>
      <w:proofErr w:type="spellStart"/>
      <w:r w:rsidRPr="00084ECD">
        <w:rPr>
          <w:rFonts w:ascii="Book Antiqua" w:eastAsia="宋体" w:hAnsi="Book Antiqua" w:cs="宋体"/>
          <w:sz w:val="24"/>
          <w:szCs w:val="24"/>
          <w:lang w:val="en-US" w:eastAsia="zh-CN"/>
        </w:rPr>
        <w:t>Pittelkow</w:t>
      </w:r>
      <w:proofErr w:type="spellEnd"/>
      <w:r w:rsidRPr="00084ECD">
        <w:rPr>
          <w:rFonts w:ascii="Book Antiqua" w:eastAsia="宋体" w:hAnsi="Book Antiqua" w:cs="宋体"/>
          <w:sz w:val="24"/>
          <w:szCs w:val="24"/>
          <w:lang w:val="en-US" w:eastAsia="zh-CN"/>
        </w:rPr>
        <w:t xml:space="preserve"> MR. Psoriasis and </w:t>
      </w:r>
      <w:proofErr w:type="spellStart"/>
      <w:r w:rsidRPr="00084ECD">
        <w:rPr>
          <w:rFonts w:ascii="Book Antiqua" w:eastAsia="宋体" w:hAnsi="Book Antiqua" w:cs="宋体"/>
          <w:sz w:val="24"/>
          <w:szCs w:val="24"/>
          <w:lang w:val="en-US" w:eastAsia="zh-CN"/>
        </w:rPr>
        <w:t>palmoplantar</w:t>
      </w:r>
      <w:proofErr w:type="spellEnd"/>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pustulosis</w:t>
      </w:r>
      <w:proofErr w:type="spellEnd"/>
      <w:r w:rsidRPr="00084ECD">
        <w:rPr>
          <w:rFonts w:ascii="Book Antiqua" w:eastAsia="宋体" w:hAnsi="Book Antiqua" w:cs="宋体"/>
          <w:sz w:val="24"/>
          <w:szCs w:val="24"/>
          <w:lang w:val="en-US" w:eastAsia="zh-CN"/>
        </w:rPr>
        <w:t xml:space="preserve"> associated with tumor necrosis factor-α inhibitors: the Mayo Clinic experience, 1998 to 2010. </w:t>
      </w:r>
      <w:r w:rsidRPr="00084ECD">
        <w:rPr>
          <w:rFonts w:ascii="Book Antiqua" w:eastAsia="宋体" w:hAnsi="Book Antiqua" w:cs="宋体"/>
          <w:i/>
          <w:iCs/>
          <w:sz w:val="24"/>
          <w:szCs w:val="24"/>
          <w:lang w:val="en-US" w:eastAsia="zh-CN"/>
        </w:rPr>
        <w:t xml:space="preserve">J Am </w:t>
      </w:r>
      <w:proofErr w:type="spellStart"/>
      <w:r w:rsidRPr="00084ECD">
        <w:rPr>
          <w:rFonts w:ascii="Book Antiqua" w:eastAsia="宋体" w:hAnsi="Book Antiqua" w:cs="宋体"/>
          <w:i/>
          <w:iCs/>
          <w:sz w:val="24"/>
          <w:szCs w:val="24"/>
          <w:lang w:val="en-US" w:eastAsia="zh-CN"/>
        </w:rPr>
        <w:t>Acad</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sz w:val="24"/>
          <w:szCs w:val="24"/>
          <w:lang w:val="en-US" w:eastAsia="zh-CN"/>
        </w:rPr>
        <w:t xml:space="preserve"> 2012; </w:t>
      </w:r>
      <w:r w:rsidRPr="00084ECD">
        <w:rPr>
          <w:rFonts w:ascii="Book Antiqua" w:eastAsia="宋体" w:hAnsi="Book Antiqua" w:cs="宋体"/>
          <w:b/>
          <w:bCs/>
          <w:sz w:val="24"/>
          <w:szCs w:val="24"/>
          <w:lang w:val="en-US" w:eastAsia="zh-CN"/>
        </w:rPr>
        <w:t>67</w:t>
      </w:r>
      <w:r w:rsidRPr="00084ECD">
        <w:rPr>
          <w:rFonts w:ascii="Book Antiqua" w:eastAsia="宋体" w:hAnsi="Book Antiqua" w:cs="宋体"/>
          <w:sz w:val="24"/>
          <w:szCs w:val="24"/>
          <w:lang w:val="en-US" w:eastAsia="zh-CN"/>
        </w:rPr>
        <w:t>: e179-e185 [PMID: 21752492 DOI: 10.1016/j.jaad.2011.05.038]</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91 </w:t>
      </w:r>
      <w:proofErr w:type="spellStart"/>
      <w:r w:rsidRPr="00084ECD">
        <w:rPr>
          <w:rFonts w:ascii="Book Antiqua" w:eastAsia="宋体" w:hAnsi="Book Antiqua" w:cs="宋体"/>
          <w:b/>
          <w:bCs/>
          <w:sz w:val="24"/>
          <w:szCs w:val="24"/>
          <w:lang w:val="en-US" w:eastAsia="zh-CN"/>
        </w:rPr>
        <w:t>Denadai</w:t>
      </w:r>
      <w:proofErr w:type="spellEnd"/>
      <w:r w:rsidRPr="00084ECD">
        <w:rPr>
          <w:rFonts w:ascii="Book Antiqua" w:eastAsia="宋体" w:hAnsi="Book Antiqua" w:cs="宋体"/>
          <w:b/>
          <w:bCs/>
          <w:sz w:val="24"/>
          <w:szCs w:val="24"/>
          <w:lang w:val="en-US" w:eastAsia="zh-CN"/>
        </w:rPr>
        <w:t xml:space="preserve"> R</w:t>
      </w:r>
      <w:r w:rsidRPr="00084ECD">
        <w:rPr>
          <w:rFonts w:ascii="Book Antiqua" w:eastAsia="宋体" w:hAnsi="Book Antiqua" w:cs="宋体"/>
          <w:sz w:val="24"/>
          <w:szCs w:val="24"/>
          <w:lang w:val="en-US" w:eastAsia="zh-CN"/>
        </w:rPr>
        <w:t xml:space="preserve">, Teixeira FV, </w:t>
      </w:r>
      <w:proofErr w:type="spellStart"/>
      <w:r w:rsidRPr="00084ECD">
        <w:rPr>
          <w:rFonts w:ascii="Book Antiqua" w:eastAsia="宋体" w:hAnsi="Book Antiqua" w:cs="宋体"/>
          <w:sz w:val="24"/>
          <w:szCs w:val="24"/>
          <w:lang w:val="en-US" w:eastAsia="zh-CN"/>
        </w:rPr>
        <w:t>Steinwurz</w:t>
      </w:r>
      <w:proofErr w:type="spellEnd"/>
      <w:r w:rsidRPr="00084ECD">
        <w:rPr>
          <w:rFonts w:ascii="Book Antiqua" w:eastAsia="宋体" w:hAnsi="Book Antiqua" w:cs="宋体"/>
          <w:sz w:val="24"/>
          <w:szCs w:val="24"/>
          <w:lang w:val="en-US" w:eastAsia="zh-CN"/>
        </w:rPr>
        <w:t xml:space="preserve"> F, </w:t>
      </w:r>
      <w:proofErr w:type="spellStart"/>
      <w:r w:rsidRPr="00084ECD">
        <w:rPr>
          <w:rFonts w:ascii="Book Antiqua" w:eastAsia="宋体" w:hAnsi="Book Antiqua" w:cs="宋体"/>
          <w:sz w:val="24"/>
          <w:szCs w:val="24"/>
          <w:lang w:val="en-US" w:eastAsia="zh-CN"/>
        </w:rPr>
        <w:t>Romiti</w:t>
      </w:r>
      <w:proofErr w:type="spellEnd"/>
      <w:r w:rsidRPr="00084ECD">
        <w:rPr>
          <w:rFonts w:ascii="Book Antiqua" w:eastAsia="宋体" w:hAnsi="Book Antiqua" w:cs="宋体"/>
          <w:sz w:val="24"/>
          <w:szCs w:val="24"/>
          <w:lang w:val="en-US" w:eastAsia="zh-CN"/>
        </w:rPr>
        <w:t xml:space="preserve"> R, </w:t>
      </w:r>
      <w:proofErr w:type="spellStart"/>
      <w:r w:rsidRPr="00084ECD">
        <w:rPr>
          <w:rFonts w:ascii="Book Antiqua" w:eastAsia="宋体" w:hAnsi="Book Antiqua" w:cs="宋体"/>
          <w:sz w:val="24"/>
          <w:szCs w:val="24"/>
          <w:lang w:val="en-US" w:eastAsia="zh-CN"/>
        </w:rPr>
        <w:t>Saad-Hossne</w:t>
      </w:r>
      <w:proofErr w:type="spellEnd"/>
      <w:r w:rsidRPr="00084ECD">
        <w:rPr>
          <w:rFonts w:ascii="Book Antiqua" w:eastAsia="宋体" w:hAnsi="Book Antiqua" w:cs="宋体"/>
          <w:sz w:val="24"/>
          <w:szCs w:val="24"/>
          <w:lang w:val="en-US" w:eastAsia="zh-CN"/>
        </w:rPr>
        <w:t xml:space="preserve"> R. Induction or exacerbation of psoriatic lesions during anti-TNF-α therapy for inflammatory bowel disease: a systematic literature review based on 222 cases. </w:t>
      </w:r>
      <w:r w:rsidRPr="00084ECD">
        <w:rPr>
          <w:rFonts w:ascii="Book Antiqua" w:eastAsia="宋体" w:hAnsi="Book Antiqua" w:cs="宋体"/>
          <w:i/>
          <w:iCs/>
          <w:sz w:val="24"/>
          <w:szCs w:val="24"/>
          <w:lang w:val="en-US" w:eastAsia="zh-CN"/>
        </w:rPr>
        <w:t xml:space="preserve">J </w:t>
      </w:r>
      <w:proofErr w:type="spellStart"/>
      <w:r w:rsidRPr="00084ECD">
        <w:rPr>
          <w:rFonts w:ascii="Book Antiqua" w:eastAsia="宋体" w:hAnsi="Book Antiqua" w:cs="宋体"/>
          <w:i/>
          <w:iCs/>
          <w:sz w:val="24"/>
          <w:szCs w:val="24"/>
          <w:lang w:val="en-US" w:eastAsia="zh-CN"/>
        </w:rPr>
        <w:t>Crohns</w:t>
      </w:r>
      <w:proofErr w:type="spellEnd"/>
      <w:r w:rsidRPr="00084ECD">
        <w:rPr>
          <w:rFonts w:ascii="Book Antiqua" w:eastAsia="宋体" w:hAnsi="Book Antiqua" w:cs="宋体"/>
          <w:i/>
          <w:iCs/>
          <w:sz w:val="24"/>
          <w:szCs w:val="24"/>
          <w:lang w:val="en-US" w:eastAsia="zh-CN"/>
        </w:rPr>
        <w:t xml:space="preserve"> Colitis</w:t>
      </w:r>
      <w:r w:rsidRPr="00084ECD">
        <w:rPr>
          <w:rFonts w:ascii="Book Antiqua" w:eastAsia="宋体" w:hAnsi="Book Antiqua" w:cs="宋体"/>
          <w:sz w:val="24"/>
          <w:szCs w:val="24"/>
          <w:lang w:val="en-US" w:eastAsia="zh-CN"/>
        </w:rPr>
        <w:t xml:space="preserve"> 2013; </w:t>
      </w:r>
      <w:r w:rsidRPr="00084ECD">
        <w:rPr>
          <w:rFonts w:ascii="Book Antiqua" w:eastAsia="宋体" w:hAnsi="Book Antiqua" w:cs="宋体"/>
          <w:b/>
          <w:bCs/>
          <w:sz w:val="24"/>
          <w:szCs w:val="24"/>
          <w:lang w:val="en-US" w:eastAsia="zh-CN"/>
        </w:rPr>
        <w:t>7</w:t>
      </w:r>
      <w:r w:rsidRPr="00084ECD">
        <w:rPr>
          <w:rFonts w:ascii="Book Antiqua" w:eastAsia="宋体" w:hAnsi="Book Antiqua" w:cs="宋体"/>
          <w:sz w:val="24"/>
          <w:szCs w:val="24"/>
          <w:lang w:val="en-US" w:eastAsia="zh-CN"/>
        </w:rPr>
        <w:t>: 517-524 [PMID: 22960136 DOI: 10.1016/j.crohns.2012.08.007]</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 xml:space="preserve">92 </w:t>
      </w:r>
      <w:hyperlink r:id="rId14" w:history="1">
        <w:r w:rsidRPr="00084ECD">
          <w:rPr>
            <w:rFonts w:ascii="Book Antiqua" w:eastAsia="Times New Roman" w:hAnsi="Book Antiqua" w:cs="Arial"/>
            <w:b/>
            <w:sz w:val="24"/>
            <w:szCs w:val="24"/>
            <w:lang w:eastAsia="it-IT"/>
          </w:rPr>
          <w:t>Mahé E</w:t>
        </w:r>
      </w:hyperlink>
      <w:r w:rsidRPr="00084ECD">
        <w:rPr>
          <w:rFonts w:ascii="Book Antiqua" w:eastAsia="Times New Roman" w:hAnsi="Book Antiqua" w:cs="Arial"/>
          <w:sz w:val="24"/>
          <w:szCs w:val="24"/>
          <w:lang w:eastAsia="it-IT"/>
        </w:rPr>
        <w:t xml:space="preserve">, </w:t>
      </w:r>
      <w:hyperlink r:id="rId15" w:history="1">
        <w:r w:rsidRPr="00084ECD">
          <w:rPr>
            <w:rFonts w:ascii="Book Antiqua" w:eastAsia="Times New Roman" w:hAnsi="Book Antiqua" w:cs="Arial"/>
            <w:sz w:val="24"/>
            <w:szCs w:val="24"/>
            <w:lang w:eastAsia="it-IT"/>
          </w:rPr>
          <w:t>Reguiai Z</w:t>
        </w:r>
      </w:hyperlink>
      <w:r w:rsidRPr="00084ECD">
        <w:rPr>
          <w:rFonts w:ascii="Book Antiqua" w:eastAsia="Times New Roman" w:hAnsi="Book Antiqua" w:cs="Arial"/>
          <w:sz w:val="24"/>
          <w:szCs w:val="24"/>
          <w:lang w:eastAsia="it-IT"/>
        </w:rPr>
        <w:t xml:space="preserve">, </w:t>
      </w:r>
      <w:hyperlink r:id="rId16" w:history="1">
        <w:r w:rsidRPr="00084ECD">
          <w:rPr>
            <w:rFonts w:ascii="Book Antiqua" w:eastAsia="Times New Roman" w:hAnsi="Book Antiqua" w:cs="Arial"/>
            <w:sz w:val="24"/>
            <w:szCs w:val="24"/>
            <w:lang w:eastAsia="it-IT"/>
          </w:rPr>
          <w:t>Barthelemy H</w:t>
        </w:r>
      </w:hyperlink>
      <w:r w:rsidRPr="00084ECD">
        <w:rPr>
          <w:rFonts w:ascii="Book Antiqua" w:eastAsia="Times New Roman" w:hAnsi="Book Antiqua" w:cs="Arial"/>
          <w:sz w:val="24"/>
          <w:szCs w:val="24"/>
          <w:lang w:eastAsia="it-IT"/>
        </w:rPr>
        <w:t xml:space="preserve">, </w:t>
      </w:r>
      <w:hyperlink r:id="rId17" w:history="1">
        <w:r w:rsidRPr="00084ECD">
          <w:rPr>
            <w:rFonts w:ascii="Book Antiqua" w:eastAsia="Times New Roman" w:hAnsi="Book Antiqua" w:cs="Arial"/>
            <w:sz w:val="24"/>
            <w:szCs w:val="24"/>
            <w:lang w:eastAsia="it-IT"/>
          </w:rPr>
          <w:t>Quiles-Tsimaratos N</w:t>
        </w:r>
      </w:hyperlink>
      <w:r w:rsidRPr="00084ECD">
        <w:rPr>
          <w:rFonts w:ascii="Book Antiqua" w:eastAsia="Times New Roman" w:hAnsi="Book Antiqua" w:cs="Arial"/>
          <w:sz w:val="24"/>
          <w:szCs w:val="24"/>
          <w:lang w:eastAsia="it-IT"/>
        </w:rPr>
        <w:t xml:space="preserve">, </w:t>
      </w:r>
      <w:hyperlink r:id="rId18" w:history="1">
        <w:r w:rsidRPr="00084ECD">
          <w:rPr>
            <w:rFonts w:ascii="Book Antiqua" w:eastAsia="Times New Roman" w:hAnsi="Book Antiqua" w:cs="Arial"/>
            <w:sz w:val="24"/>
            <w:szCs w:val="24"/>
            <w:lang w:eastAsia="it-IT"/>
          </w:rPr>
          <w:t>Chaby G</w:t>
        </w:r>
      </w:hyperlink>
      <w:r w:rsidRPr="00084ECD">
        <w:rPr>
          <w:rFonts w:ascii="Book Antiqua" w:eastAsia="Times New Roman" w:hAnsi="Book Antiqua" w:cs="Arial"/>
          <w:sz w:val="24"/>
          <w:szCs w:val="24"/>
          <w:lang w:eastAsia="it-IT"/>
        </w:rPr>
        <w:t xml:space="preserve">, </w:t>
      </w:r>
      <w:hyperlink r:id="rId19" w:history="1">
        <w:r w:rsidRPr="00084ECD">
          <w:rPr>
            <w:rFonts w:ascii="Book Antiqua" w:eastAsia="Times New Roman" w:hAnsi="Book Antiqua" w:cs="Arial"/>
            <w:sz w:val="24"/>
            <w:szCs w:val="24"/>
            <w:lang w:eastAsia="it-IT"/>
          </w:rPr>
          <w:t>Girard C</w:t>
        </w:r>
      </w:hyperlink>
      <w:r w:rsidRPr="00084ECD">
        <w:rPr>
          <w:rFonts w:ascii="Book Antiqua" w:eastAsia="Times New Roman" w:hAnsi="Book Antiqua" w:cs="Arial"/>
          <w:sz w:val="24"/>
          <w:szCs w:val="24"/>
          <w:lang w:eastAsia="it-IT"/>
        </w:rPr>
        <w:t xml:space="preserve">, </w:t>
      </w:r>
      <w:hyperlink r:id="rId20" w:history="1">
        <w:r w:rsidRPr="00084ECD">
          <w:rPr>
            <w:rFonts w:ascii="Book Antiqua" w:eastAsia="Times New Roman" w:hAnsi="Book Antiqua" w:cs="Arial"/>
            <w:sz w:val="24"/>
            <w:szCs w:val="24"/>
            <w:lang w:eastAsia="it-IT"/>
          </w:rPr>
          <w:t>Estève E</w:t>
        </w:r>
      </w:hyperlink>
      <w:r w:rsidRPr="00084ECD">
        <w:rPr>
          <w:rFonts w:ascii="Book Antiqua" w:eastAsia="Times New Roman" w:hAnsi="Book Antiqua" w:cs="Arial"/>
          <w:sz w:val="24"/>
          <w:szCs w:val="24"/>
          <w:lang w:eastAsia="it-IT"/>
        </w:rPr>
        <w:t xml:space="preserve">, </w:t>
      </w:r>
      <w:hyperlink r:id="rId21" w:history="1">
        <w:r w:rsidRPr="00084ECD">
          <w:rPr>
            <w:rFonts w:ascii="Book Antiqua" w:eastAsia="Times New Roman" w:hAnsi="Book Antiqua" w:cs="Arial"/>
            <w:sz w:val="24"/>
            <w:szCs w:val="24"/>
            <w:lang w:eastAsia="it-IT"/>
          </w:rPr>
          <w:t>Maccari F</w:t>
        </w:r>
      </w:hyperlink>
      <w:r w:rsidRPr="00084ECD">
        <w:rPr>
          <w:rFonts w:ascii="Book Antiqua" w:eastAsia="Times New Roman" w:hAnsi="Book Antiqua" w:cs="Arial"/>
          <w:sz w:val="24"/>
          <w:szCs w:val="24"/>
          <w:lang w:eastAsia="it-IT"/>
        </w:rPr>
        <w:t xml:space="preserve">, </w:t>
      </w:r>
      <w:hyperlink r:id="rId22" w:history="1">
        <w:r w:rsidRPr="00084ECD">
          <w:rPr>
            <w:rFonts w:ascii="Book Antiqua" w:eastAsia="Times New Roman" w:hAnsi="Book Antiqua" w:cs="Arial"/>
            <w:sz w:val="24"/>
            <w:szCs w:val="24"/>
            <w:lang w:eastAsia="it-IT"/>
          </w:rPr>
          <w:t>Descamps V</w:t>
        </w:r>
      </w:hyperlink>
      <w:r w:rsidRPr="00084ECD">
        <w:rPr>
          <w:rFonts w:ascii="Book Antiqua" w:eastAsia="Times New Roman" w:hAnsi="Book Antiqua" w:cs="Arial"/>
          <w:sz w:val="24"/>
          <w:szCs w:val="24"/>
          <w:lang w:eastAsia="it-IT"/>
        </w:rPr>
        <w:t xml:space="preserve">, </w:t>
      </w:r>
      <w:hyperlink r:id="rId23" w:history="1">
        <w:r w:rsidRPr="00084ECD">
          <w:rPr>
            <w:rFonts w:ascii="Book Antiqua" w:eastAsia="Times New Roman" w:hAnsi="Book Antiqua" w:cs="Arial"/>
            <w:sz w:val="24"/>
            <w:szCs w:val="24"/>
            <w:lang w:eastAsia="it-IT"/>
          </w:rPr>
          <w:t>Schmutz JL</w:t>
        </w:r>
      </w:hyperlink>
      <w:r w:rsidRPr="00084ECD">
        <w:rPr>
          <w:rFonts w:ascii="Book Antiqua" w:eastAsia="Times New Roman" w:hAnsi="Book Antiqua" w:cs="Arial"/>
          <w:sz w:val="24"/>
          <w:szCs w:val="24"/>
          <w:lang w:eastAsia="it-IT"/>
        </w:rPr>
        <w:t xml:space="preserve">, </w:t>
      </w:r>
      <w:hyperlink r:id="rId24" w:history="1">
        <w:r w:rsidRPr="00084ECD">
          <w:rPr>
            <w:rFonts w:ascii="Book Antiqua" w:eastAsia="Times New Roman" w:hAnsi="Book Antiqua" w:cs="Arial"/>
            <w:sz w:val="24"/>
            <w:szCs w:val="24"/>
            <w:lang w:eastAsia="it-IT"/>
          </w:rPr>
          <w:t>Begon E</w:t>
        </w:r>
      </w:hyperlink>
      <w:r w:rsidRPr="00084ECD">
        <w:rPr>
          <w:rFonts w:ascii="Book Antiqua" w:eastAsia="Times New Roman" w:hAnsi="Book Antiqua" w:cs="Arial"/>
          <w:sz w:val="24"/>
          <w:szCs w:val="24"/>
          <w:lang w:eastAsia="it-IT"/>
        </w:rPr>
        <w:t xml:space="preserve">, </w:t>
      </w:r>
      <w:hyperlink r:id="rId25" w:history="1">
        <w:r w:rsidRPr="00084ECD">
          <w:rPr>
            <w:rFonts w:ascii="Book Antiqua" w:eastAsia="Times New Roman" w:hAnsi="Book Antiqua" w:cs="Arial"/>
            <w:sz w:val="24"/>
            <w:szCs w:val="24"/>
            <w:lang w:eastAsia="it-IT"/>
          </w:rPr>
          <w:t>Bravard P</w:t>
        </w:r>
      </w:hyperlink>
      <w:r w:rsidRPr="00084ECD">
        <w:rPr>
          <w:rFonts w:ascii="Book Antiqua" w:eastAsia="Times New Roman" w:hAnsi="Book Antiqua" w:cs="Arial"/>
          <w:sz w:val="24"/>
          <w:szCs w:val="24"/>
          <w:lang w:eastAsia="it-IT"/>
        </w:rPr>
        <w:t xml:space="preserve">, </w:t>
      </w:r>
      <w:hyperlink r:id="rId26" w:history="1">
        <w:r w:rsidRPr="00084ECD">
          <w:rPr>
            <w:rFonts w:ascii="Book Antiqua" w:eastAsia="Times New Roman" w:hAnsi="Book Antiqua" w:cs="Arial"/>
            <w:sz w:val="24"/>
            <w:szCs w:val="24"/>
            <w:lang w:eastAsia="it-IT"/>
          </w:rPr>
          <w:t>Maillard H</w:t>
        </w:r>
      </w:hyperlink>
      <w:r w:rsidRPr="00084ECD">
        <w:rPr>
          <w:rFonts w:ascii="Book Antiqua" w:eastAsia="Times New Roman" w:hAnsi="Book Antiqua" w:cs="Arial"/>
          <w:sz w:val="24"/>
          <w:szCs w:val="24"/>
          <w:lang w:eastAsia="it-IT"/>
        </w:rPr>
        <w:t xml:space="preserve">, </w:t>
      </w:r>
      <w:hyperlink r:id="rId27" w:history="1">
        <w:r w:rsidRPr="00084ECD">
          <w:rPr>
            <w:rFonts w:ascii="Book Antiqua" w:eastAsia="Times New Roman" w:hAnsi="Book Antiqua" w:cs="Arial"/>
            <w:sz w:val="24"/>
            <w:szCs w:val="24"/>
            <w:lang w:eastAsia="it-IT"/>
          </w:rPr>
          <w:t xml:space="preserve">Boyé </w:t>
        </w:r>
        <w:r w:rsidRPr="00084ECD">
          <w:rPr>
            <w:rFonts w:ascii="Book Antiqua" w:eastAsia="Times New Roman" w:hAnsi="Book Antiqua" w:cs="Arial"/>
            <w:sz w:val="24"/>
            <w:szCs w:val="24"/>
            <w:lang w:eastAsia="it-IT"/>
          </w:rPr>
          <w:lastRenderedPageBreak/>
          <w:t>T</w:t>
        </w:r>
      </w:hyperlink>
      <w:r w:rsidRPr="00084ECD">
        <w:rPr>
          <w:rFonts w:ascii="Book Antiqua" w:eastAsia="Times New Roman" w:hAnsi="Book Antiqua" w:cs="Arial"/>
          <w:sz w:val="24"/>
          <w:szCs w:val="24"/>
          <w:lang w:eastAsia="it-IT"/>
        </w:rPr>
        <w:t xml:space="preserve">, </w:t>
      </w:r>
      <w:hyperlink r:id="rId28" w:history="1">
        <w:r w:rsidRPr="00084ECD">
          <w:rPr>
            <w:rFonts w:ascii="Book Antiqua" w:eastAsia="Times New Roman" w:hAnsi="Book Antiqua" w:cs="Arial"/>
            <w:sz w:val="24"/>
            <w:szCs w:val="24"/>
            <w:lang w:eastAsia="it-IT"/>
          </w:rPr>
          <w:t>Beauchet A</w:t>
        </w:r>
      </w:hyperlink>
      <w:r w:rsidRPr="00084ECD">
        <w:rPr>
          <w:rFonts w:ascii="Book Antiqua" w:eastAsia="Times New Roman" w:hAnsi="Book Antiqua" w:cs="Arial"/>
          <w:sz w:val="24"/>
          <w:szCs w:val="24"/>
          <w:lang w:eastAsia="it-IT"/>
        </w:rPr>
        <w:t xml:space="preserve">, </w:t>
      </w:r>
      <w:hyperlink r:id="rId29" w:history="1">
        <w:r w:rsidRPr="00084ECD">
          <w:rPr>
            <w:rFonts w:ascii="Book Antiqua" w:eastAsia="Times New Roman" w:hAnsi="Book Antiqua" w:cs="Arial"/>
            <w:sz w:val="24"/>
            <w:szCs w:val="24"/>
            <w:lang w:eastAsia="it-IT"/>
          </w:rPr>
          <w:t>Sigal ML</w:t>
        </w:r>
      </w:hyperlink>
      <w:r w:rsidRPr="00084ECD">
        <w:rPr>
          <w:rFonts w:ascii="Book Antiqua" w:eastAsia="Times New Roman" w:hAnsi="Book Antiqua" w:cs="Arial"/>
          <w:sz w:val="24"/>
          <w:szCs w:val="24"/>
          <w:lang w:eastAsia="it-IT"/>
        </w:rPr>
        <w:t xml:space="preserve">; </w:t>
      </w:r>
      <w:hyperlink r:id="rId30" w:history="1">
        <w:r w:rsidRPr="00084ECD">
          <w:rPr>
            <w:rFonts w:ascii="Book Antiqua" w:eastAsia="Times New Roman" w:hAnsi="Book Antiqua" w:cs="Arial"/>
            <w:sz w:val="24"/>
            <w:szCs w:val="24"/>
            <w:lang w:eastAsia="it-IT"/>
          </w:rPr>
          <w:t>for the GEM Resopso</w:t>
        </w:r>
      </w:hyperlink>
      <w:r w:rsidRPr="00084ECD">
        <w:rPr>
          <w:rFonts w:ascii="Book Antiqua" w:eastAsia="Times New Roman" w:hAnsi="Book Antiqua" w:cs="Arial"/>
          <w:sz w:val="24"/>
          <w:szCs w:val="24"/>
          <w:lang w:eastAsia="it-IT"/>
        </w:rPr>
        <w:t>.</w:t>
      </w:r>
      <w:r w:rsidRPr="00084ECD">
        <w:rPr>
          <w:rFonts w:ascii="Book Antiqua" w:hAnsi="Book Antiqua" w:cs="Arial"/>
          <w:sz w:val="24"/>
          <w:szCs w:val="24"/>
          <w:lang w:eastAsia="zh-CN"/>
        </w:rPr>
        <w:t xml:space="preserve"> </w:t>
      </w:r>
      <w:r w:rsidRPr="00084ECD">
        <w:rPr>
          <w:rFonts w:ascii="Book Antiqua" w:eastAsia="宋体" w:hAnsi="Book Antiqua" w:cs="宋体"/>
          <w:sz w:val="24"/>
          <w:szCs w:val="24"/>
          <w:lang w:val="en-US" w:eastAsia="zh-CN"/>
        </w:rPr>
        <w:t xml:space="preserve">Evaluation of risk factors for body weight increment in psoriatic patients on infliximab: a </w:t>
      </w:r>
      <w:proofErr w:type="spellStart"/>
      <w:r w:rsidRPr="00084ECD">
        <w:rPr>
          <w:rFonts w:ascii="Book Antiqua" w:eastAsia="宋体" w:hAnsi="Book Antiqua" w:cs="宋体"/>
          <w:sz w:val="24"/>
          <w:szCs w:val="24"/>
          <w:lang w:val="en-US" w:eastAsia="zh-CN"/>
        </w:rPr>
        <w:t>multicentre</w:t>
      </w:r>
      <w:proofErr w:type="spellEnd"/>
      <w:r w:rsidRPr="00084ECD">
        <w:rPr>
          <w:rFonts w:ascii="Book Antiqua" w:eastAsia="宋体" w:hAnsi="Book Antiqua" w:cs="宋体"/>
          <w:sz w:val="24"/>
          <w:szCs w:val="24"/>
          <w:lang w:val="en-US" w:eastAsia="zh-CN"/>
        </w:rPr>
        <w:t xml:space="preserve">, cross-sectional study. </w:t>
      </w:r>
      <w:r w:rsidRPr="00084ECD">
        <w:rPr>
          <w:rFonts w:ascii="Book Antiqua" w:eastAsia="宋体" w:hAnsi="Book Antiqua" w:cs="宋体"/>
          <w:i/>
          <w:iCs/>
          <w:sz w:val="24"/>
          <w:szCs w:val="24"/>
          <w:lang w:val="en-US" w:eastAsia="zh-CN"/>
        </w:rPr>
        <w:t xml:space="preserve">J </w:t>
      </w:r>
      <w:proofErr w:type="spellStart"/>
      <w:r w:rsidRPr="00084ECD">
        <w:rPr>
          <w:rFonts w:ascii="Book Antiqua" w:eastAsia="宋体" w:hAnsi="Book Antiqua" w:cs="宋体"/>
          <w:i/>
          <w:iCs/>
          <w:sz w:val="24"/>
          <w:szCs w:val="24"/>
          <w:lang w:val="en-US" w:eastAsia="zh-CN"/>
        </w:rPr>
        <w:t>Eur</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Acad</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Dermatol</w:t>
      </w:r>
      <w:proofErr w:type="spellEnd"/>
      <w:r w:rsidRPr="00084ECD">
        <w:rPr>
          <w:rFonts w:ascii="Book Antiqua" w:eastAsia="宋体" w:hAnsi="Book Antiqua" w:cs="宋体"/>
          <w:i/>
          <w:iCs/>
          <w:sz w:val="24"/>
          <w:szCs w:val="24"/>
          <w:lang w:val="en-US" w:eastAsia="zh-CN"/>
        </w:rPr>
        <w:t xml:space="preserve"> </w:t>
      </w:r>
      <w:proofErr w:type="spellStart"/>
      <w:r w:rsidRPr="00084ECD">
        <w:rPr>
          <w:rFonts w:ascii="Book Antiqua" w:eastAsia="宋体" w:hAnsi="Book Antiqua" w:cs="宋体"/>
          <w:i/>
          <w:iCs/>
          <w:sz w:val="24"/>
          <w:szCs w:val="24"/>
          <w:lang w:val="en-US" w:eastAsia="zh-CN"/>
        </w:rPr>
        <w:t>Venereol</w:t>
      </w:r>
      <w:proofErr w:type="spellEnd"/>
      <w:r w:rsidRPr="00084ECD">
        <w:rPr>
          <w:rFonts w:ascii="Book Antiqua" w:eastAsia="宋体" w:hAnsi="Book Antiqua" w:cs="宋体"/>
          <w:sz w:val="24"/>
          <w:szCs w:val="24"/>
          <w:lang w:val="en-US" w:eastAsia="zh-CN"/>
        </w:rPr>
        <w:t xml:space="preserve"> 2012; [</w:t>
      </w:r>
      <w:proofErr w:type="spellStart"/>
      <w:r w:rsidRPr="00084ECD">
        <w:rPr>
          <w:rFonts w:ascii="Book Antiqua" w:eastAsia="宋体" w:hAnsi="Book Antiqua" w:cs="宋体"/>
          <w:sz w:val="24"/>
          <w:szCs w:val="24"/>
          <w:lang w:val="en-US" w:eastAsia="zh-CN"/>
        </w:rPr>
        <w:t>Epub</w:t>
      </w:r>
      <w:proofErr w:type="spellEnd"/>
      <w:r w:rsidRPr="00084ECD">
        <w:rPr>
          <w:rFonts w:ascii="Book Antiqua" w:eastAsia="宋体" w:hAnsi="Book Antiqua" w:cs="宋体"/>
          <w:sz w:val="24"/>
          <w:szCs w:val="24"/>
          <w:lang w:val="en-US" w:eastAsia="zh-CN"/>
        </w:rPr>
        <w:t xml:space="preserve"> ahead of print] [PMID: 23279264 DOI: 10.1111/jdv.12066]</w:t>
      </w:r>
    </w:p>
    <w:p w:rsidR="00AB69F9" w:rsidRPr="00084ECD" w:rsidRDefault="00AB69F9" w:rsidP="00C44C06">
      <w:pPr>
        <w:spacing w:after="0" w:line="360" w:lineRule="auto"/>
        <w:jc w:val="both"/>
        <w:rPr>
          <w:rFonts w:ascii="Book Antiqua" w:eastAsia="宋体" w:hAnsi="Book Antiqua" w:cs="宋体"/>
          <w:sz w:val="24"/>
          <w:szCs w:val="24"/>
          <w:lang w:val="en-US" w:eastAsia="zh-CN"/>
        </w:rPr>
      </w:pPr>
      <w:r w:rsidRPr="00084ECD">
        <w:rPr>
          <w:rFonts w:ascii="Book Antiqua" w:eastAsia="宋体" w:hAnsi="Book Antiqua" w:cs="宋体"/>
          <w:sz w:val="24"/>
          <w:szCs w:val="24"/>
          <w:lang w:val="en-US" w:eastAsia="zh-CN"/>
        </w:rPr>
        <w:t>93</w:t>
      </w:r>
      <w:r w:rsidRPr="00084ECD">
        <w:rPr>
          <w:rFonts w:ascii="Book Antiqua" w:eastAsia="宋体" w:hAnsi="Book Antiqua" w:cs="宋体"/>
          <w:b/>
          <w:sz w:val="24"/>
          <w:szCs w:val="24"/>
          <w:lang w:val="en-US" w:eastAsia="zh-CN"/>
        </w:rPr>
        <w:t xml:space="preserve"> Colombo D</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Bellia</w:t>
      </w:r>
      <w:proofErr w:type="spellEnd"/>
      <w:r w:rsidRPr="00084ECD">
        <w:rPr>
          <w:rFonts w:ascii="Book Antiqua" w:eastAsia="宋体" w:hAnsi="Book Antiqua" w:cs="宋体"/>
          <w:sz w:val="24"/>
          <w:szCs w:val="24"/>
          <w:lang w:val="en-US" w:eastAsia="zh-CN"/>
        </w:rPr>
        <w:t xml:space="preserve"> G. </w:t>
      </w:r>
      <w:proofErr w:type="gramStart"/>
      <w:r w:rsidRPr="00084ECD">
        <w:rPr>
          <w:rFonts w:ascii="Book Antiqua" w:eastAsia="宋体" w:hAnsi="Book Antiqua" w:cs="宋体"/>
          <w:sz w:val="24"/>
          <w:szCs w:val="24"/>
          <w:lang w:val="en-US" w:eastAsia="zh-CN"/>
        </w:rPr>
        <w:t>Il</w:t>
      </w:r>
      <w:proofErr w:type="gramEnd"/>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paziente</w:t>
      </w:r>
      <w:proofErr w:type="spellEnd"/>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psoriasico</w:t>
      </w:r>
      <w:proofErr w:type="spellEnd"/>
      <w:r w:rsidRPr="00084ECD">
        <w:rPr>
          <w:rFonts w:ascii="Book Antiqua" w:eastAsia="宋体" w:hAnsi="Book Antiqua" w:cs="宋体"/>
          <w:sz w:val="24"/>
          <w:szCs w:val="24"/>
          <w:lang w:val="en-US" w:eastAsia="zh-CN"/>
        </w:rPr>
        <w:t xml:space="preserve"> e </w:t>
      </w:r>
      <w:proofErr w:type="spellStart"/>
      <w:r w:rsidRPr="00084ECD">
        <w:rPr>
          <w:rFonts w:ascii="Book Antiqua" w:eastAsia="宋体" w:hAnsi="Book Antiqua" w:cs="宋体"/>
          <w:sz w:val="24"/>
          <w:szCs w:val="24"/>
          <w:lang w:val="en-US" w:eastAsia="zh-CN"/>
        </w:rPr>
        <w:t>l’attenzione</w:t>
      </w:r>
      <w:proofErr w:type="spellEnd"/>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alle</w:t>
      </w:r>
      <w:proofErr w:type="spellEnd"/>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differenze</w:t>
      </w:r>
      <w:proofErr w:type="spellEnd"/>
      <w:r w:rsidRPr="00084ECD">
        <w:rPr>
          <w:rFonts w:ascii="Book Antiqua" w:eastAsia="宋体" w:hAnsi="Book Antiqua" w:cs="宋体"/>
          <w:sz w:val="24"/>
          <w:szCs w:val="24"/>
          <w:lang w:val="en-US" w:eastAsia="zh-CN"/>
        </w:rPr>
        <w:t xml:space="preserve"> di </w:t>
      </w:r>
      <w:proofErr w:type="spellStart"/>
      <w:r w:rsidRPr="00084ECD">
        <w:rPr>
          <w:rFonts w:ascii="Book Antiqua" w:eastAsia="宋体" w:hAnsi="Book Antiqua" w:cs="宋体"/>
          <w:sz w:val="24"/>
          <w:szCs w:val="24"/>
          <w:lang w:val="en-US" w:eastAsia="zh-CN"/>
        </w:rPr>
        <w:t>genere</w:t>
      </w:r>
      <w:proofErr w:type="spellEnd"/>
      <w:r w:rsidRPr="00084ECD">
        <w:rPr>
          <w:rFonts w:ascii="Book Antiqua" w:eastAsia="宋体" w:hAnsi="Book Antiqua" w:cs="宋体"/>
          <w:sz w:val="24"/>
          <w:szCs w:val="24"/>
          <w:lang w:val="en-US" w:eastAsia="zh-CN"/>
        </w:rPr>
        <w:t xml:space="preserve">: lo studio GENDER ATTENTION. </w:t>
      </w:r>
      <w:r w:rsidRPr="00084ECD">
        <w:rPr>
          <w:rFonts w:ascii="Book Antiqua" w:eastAsia="宋体" w:hAnsi="Book Antiqua" w:cs="宋体"/>
          <w:i/>
          <w:sz w:val="24"/>
          <w:szCs w:val="24"/>
          <w:lang w:val="en-US" w:eastAsia="zh-CN"/>
        </w:rPr>
        <w:t xml:space="preserve">G </w:t>
      </w:r>
      <w:proofErr w:type="spellStart"/>
      <w:r w:rsidRPr="00084ECD">
        <w:rPr>
          <w:rFonts w:ascii="Book Antiqua" w:eastAsia="宋体" w:hAnsi="Book Antiqua" w:cs="宋体"/>
          <w:i/>
          <w:sz w:val="24"/>
          <w:szCs w:val="24"/>
          <w:lang w:val="en-US" w:eastAsia="zh-CN"/>
        </w:rPr>
        <w:t>Ital</w:t>
      </w:r>
      <w:proofErr w:type="spellEnd"/>
      <w:r w:rsidRPr="00084ECD">
        <w:rPr>
          <w:rFonts w:ascii="Book Antiqua" w:eastAsia="宋体" w:hAnsi="Book Antiqua" w:cs="宋体"/>
          <w:i/>
          <w:sz w:val="24"/>
          <w:szCs w:val="24"/>
          <w:lang w:val="en-US" w:eastAsia="zh-CN"/>
        </w:rPr>
        <w:t xml:space="preserve"> </w:t>
      </w:r>
      <w:proofErr w:type="spellStart"/>
      <w:r w:rsidRPr="00084ECD">
        <w:rPr>
          <w:rFonts w:ascii="Book Antiqua" w:eastAsia="宋体" w:hAnsi="Book Antiqua" w:cs="宋体"/>
          <w:i/>
          <w:sz w:val="24"/>
          <w:szCs w:val="24"/>
          <w:lang w:val="en-US" w:eastAsia="zh-CN"/>
        </w:rPr>
        <w:t>Dermatol</w:t>
      </w:r>
      <w:proofErr w:type="spellEnd"/>
      <w:r w:rsidRPr="00084ECD">
        <w:rPr>
          <w:rFonts w:ascii="Book Antiqua" w:eastAsia="宋体" w:hAnsi="Book Antiqua" w:cs="宋体"/>
          <w:i/>
          <w:sz w:val="24"/>
          <w:szCs w:val="24"/>
          <w:lang w:val="en-US" w:eastAsia="zh-CN"/>
        </w:rPr>
        <w:t xml:space="preserve"> </w:t>
      </w:r>
      <w:proofErr w:type="spellStart"/>
      <w:r w:rsidRPr="00084ECD">
        <w:rPr>
          <w:rFonts w:ascii="Book Antiqua" w:eastAsia="宋体" w:hAnsi="Book Antiqua" w:cs="宋体"/>
          <w:i/>
          <w:sz w:val="24"/>
          <w:szCs w:val="24"/>
          <w:lang w:val="en-US" w:eastAsia="zh-CN"/>
        </w:rPr>
        <w:t>Venereol</w:t>
      </w:r>
      <w:proofErr w:type="spellEnd"/>
      <w:r w:rsidRPr="00084ECD">
        <w:rPr>
          <w:rFonts w:ascii="Book Antiqua" w:eastAsia="宋体" w:hAnsi="Book Antiqua" w:cs="宋体"/>
          <w:sz w:val="24"/>
          <w:szCs w:val="24"/>
          <w:lang w:val="en-US" w:eastAsia="zh-CN"/>
        </w:rPr>
        <w:t xml:space="preserve"> 2013;</w:t>
      </w:r>
      <w:r w:rsidRPr="00084ECD">
        <w:rPr>
          <w:rFonts w:ascii="Book Antiqua" w:eastAsia="宋体" w:hAnsi="Book Antiqua" w:cs="宋体"/>
          <w:b/>
          <w:sz w:val="24"/>
          <w:szCs w:val="24"/>
          <w:lang w:val="en-US" w:eastAsia="zh-CN"/>
        </w:rPr>
        <w:t xml:space="preserve"> 148</w:t>
      </w:r>
      <w:r w:rsidRPr="00084ECD">
        <w:rPr>
          <w:rFonts w:ascii="Book Antiqua" w:eastAsia="宋体" w:hAnsi="Book Antiqua" w:cs="宋体"/>
          <w:sz w:val="24"/>
          <w:szCs w:val="24"/>
          <w:lang w:val="en-US" w:eastAsia="zh-CN"/>
        </w:rPr>
        <w:t xml:space="preserve"> </w:t>
      </w:r>
      <w:proofErr w:type="spellStart"/>
      <w:r w:rsidRPr="00084ECD">
        <w:rPr>
          <w:rFonts w:ascii="Book Antiqua" w:eastAsia="宋体" w:hAnsi="Book Antiqua" w:cs="宋体"/>
          <w:sz w:val="24"/>
          <w:szCs w:val="24"/>
          <w:lang w:val="en-US" w:eastAsia="zh-CN"/>
        </w:rPr>
        <w:t>Suppl</w:t>
      </w:r>
      <w:proofErr w:type="spellEnd"/>
      <w:r w:rsidRPr="00084ECD">
        <w:rPr>
          <w:rFonts w:ascii="Book Antiqua" w:eastAsia="宋体" w:hAnsi="Book Antiqua" w:cs="宋体"/>
          <w:sz w:val="24"/>
          <w:szCs w:val="24"/>
          <w:lang w:val="en-US" w:eastAsia="zh-CN"/>
        </w:rPr>
        <w:t xml:space="preserve"> 1: </w:t>
      </w:r>
      <w:proofErr w:type="spellStart"/>
      <w:r w:rsidRPr="00084ECD">
        <w:rPr>
          <w:rFonts w:ascii="Book Antiqua" w:eastAsia="宋体" w:hAnsi="Book Antiqua" w:cs="宋体"/>
          <w:sz w:val="24"/>
          <w:szCs w:val="24"/>
          <w:lang w:val="en-US" w:eastAsia="zh-CN"/>
        </w:rPr>
        <w:t>abstr</w:t>
      </w:r>
      <w:proofErr w:type="spellEnd"/>
      <w:r w:rsidRPr="00084ECD">
        <w:rPr>
          <w:rFonts w:ascii="Book Antiqua" w:eastAsia="宋体" w:hAnsi="Book Antiqua" w:cs="宋体"/>
          <w:sz w:val="24"/>
          <w:szCs w:val="24"/>
          <w:lang w:val="en-US" w:eastAsia="zh-CN"/>
        </w:rPr>
        <w:t xml:space="preserve"> 21</w:t>
      </w:r>
    </w:p>
    <w:p w:rsidR="00A66D59" w:rsidRDefault="00C44C06" w:rsidP="00084ECD">
      <w:pPr>
        <w:spacing w:after="0" w:line="360" w:lineRule="auto"/>
        <w:jc w:val="right"/>
        <w:rPr>
          <w:rFonts w:ascii="Book Antiqua" w:hAnsi="Book Antiqua" w:cs="宋体"/>
          <w:sz w:val="24"/>
          <w:szCs w:val="24"/>
          <w:lang w:eastAsia="zh-CN"/>
        </w:rPr>
      </w:pPr>
      <w:bookmarkStart w:id="29" w:name="OLE_LINK32"/>
      <w:bookmarkStart w:id="30" w:name="OLE_LINK33"/>
      <w:bookmarkStart w:id="31" w:name="OLE_LINK13"/>
      <w:bookmarkStart w:id="32" w:name="OLE_LINK14"/>
      <w:bookmarkStart w:id="33" w:name="OLE_LINK43"/>
      <w:bookmarkStart w:id="34" w:name="OLE_LINK46"/>
      <w:r w:rsidRPr="00084ECD">
        <w:rPr>
          <w:rFonts w:ascii="Book Antiqua" w:hAnsi="Book Antiqua" w:cs="宋体"/>
          <w:b/>
          <w:sz w:val="24"/>
          <w:szCs w:val="24"/>
        </w:rPr>
        <w:t>P-Reviewer:</w:t>
      </w:r>
      <w:r w:rsidRPr="00084ECD">
        <w:rPr>
          <w:rFonts w:ascii="Book Antiqua" w:hAnsi="Book Antiqua"/>
          <w:sz w:val="24"/>
          <w:szCs w:val="24"/>
        </w:rPr>
        <w:t xml:space="preserve"> </w:t>
      </w:r>
      <w:r w:rsidRPr="00084ECD">
        <w:rPr>
          <w:rFonts w:ascii="Book Antiqua" w:hAnsi="Book Antiqua" w:cs="宋体"/>
          <w:sz w:val="24"/>
          <w:szCs w:val="24"/>
        </w:rPr>
        <w:t>Cuevas-Covarrubias SA, Dalamaga</w:t>
      </w:r>
      <w:r w:rsidRPr="00084ECD">
        <w:rPr>
          <w:rFonts w:ascii="Book Antiqua" w:hAnsi="Book Antiqua" w:cs="宋体"/>
          <w:sz w:val="24"/>
          <w:szCs w:val="24"/>
          <w:lang w:eastAsia="zh-CN"/>
        </w:rPr>
        <w:t xml:space="preserve"> </w:t>
      </w:r>
      <w:r w:rsidRPr="00084ECD">
        <w:rPr>
          <w:rFonts w:ascii="Book Antiqua" w:hAnsi="Book Antiqua" w:cs="宋体"/>
          <w:sz w:val="24"/>
          <w:szCs w:val="24"/>
        </w:rPr>
        <w:t>M</w:t>
      </w:r>
      <w:r w:rsidRPr="00084ECD">
        <w:rPr>
          <w:rFonts w:ascii="Book Antiqua" w:hAnsi="Book Antiqua" w:cs="宋体"/>
          <w:sz w:val="24"/>
          <w:szCs w:val="24"/>
          <w:lang w:eastAsia="zh-CN"/>
        </w:rPr>
        <w:t>,</w:t>
      </w:r>
      <w:r w:rsidR="00084ECD" w:rsidRPr="00084ECD">
        <w:rPr>
          <w:rFonts w:ascii="Book Antiqua" w:hAnsi="Book Antiqua" w:cs="宋体"/>
          <w:sz w:val="24"/>
          <w:szCs w:val="24"/>
          <w:lang w:eastAsia="zh-CN"/>
        </w:rPr>
        <w:t xml:space="preserve"> </w:t>
      </w:r>
      <w:r w:rsidRPr="00084ECD">
        <w:rPr>
          <w:rFonts w:ascii="Book Antiqua" w:hAnsi="Book Antiqua" w:cs="宋体"/>
          <w:sz w:val="24"/>
          <w:szCs w:val="24"/>
        </w:rPr>
        <w:t>Hu</w:t>
      </w:r>
      <w:r w:rsidRPr="00084ECD">
        <w:rPr>
          <w:rFonts w:ascii="Book Antiqua" w:hAnsi="Book Antiqua" w:cs="宋体"/>
          <w:sz w:val="24"/>
          <w:szCs w:val="24"/>
          <w:lang w:eastAsia="zh-CN"/>
        </w:rPr>
        <w:t xml:space="preserve"> </w:t>
      </w:r>
      <w:r w:rsidRPr="00084ECD">
        <w:rPr>
          <w:rFonts w:ascii="Book Antiqua" w:hAnsi="Book Antiqua" w:cs="宋体"/>
          <w:sz w:val="24"/>
          <w:szCs w:val="24"/>
        </w:rPr>
        <w:t>SCS</w:t>
      </w:r>
      <w:r w:rsidRPr="00084ECD">
        <w:rPr>
          <w:rFonts w:ascii="Book Antiqua" w:hAnsi="Book Antiqua" w:cs="宋体"/>
          <w:sz w:val="24"/>
          <w:szCs w:val="24"/>
          <w:lang w:eastAsia="zh-CN"/>
        </w:rPr>
        <w:t xml:space="preserve">, Kim DS, </w:t>
      </w:r>
    </w:p>
    <w:p w:rsidR="00C44C06" w:rsidRPr="00084ECD" w:rsidRDefault="00C44C06" w:rsidP="00084ECD">
      <w:pPr>
        <w:spacing w:after="0" w:line="360" w:lineRule="auto"/>
        <w:jc w:val="right"/>
        <w:rPr>
          <w:rFonts w:ascii="Book Antiqua" w:hAnsi="Book Antiqua" w:cs="宋体"/>
          <w:sz w:val="24"/>
          <w:szCs w:val="24"/>
          <w:lang w:eastAsia="zh-CN"/>
        </w:rPr>
      </w:pPr>
      <w:r w:rsidRPr="00084ECD">
        <w:rPr>
          <w:rFonts w:ascii="Book Antiqua" w:hAnsi="Book Antiqua" w:cs="宋体"/>
          <w:sz w:val="24"/>
          <w:szCs w:val="24"/>
          <w:lang w:eastAsia="zh-CN"/>
        </w:rPr>
        <w:t>Kimyai-Asadi A, Negosanti L</w:t>
      </w:r>
    </w:p>
    <w:p w:rsidR="00C44C06" w:rsidRPr="00084ECD" w:rsidRDefault="00C44C06" w:rsidP="00A66D59">
      <w:pPr>
        <w:wordWrap w:val="0"/>
        <w:spacing w:after="0" w:line="360" w:lineRule="auto"/>
        <w:jc w:val="right"/>
        <w:rPr>
          <w:rFonts w:ascii="Book Antiqua" w:hAnsi="Book Antiqua" w:cs="宋体"/>
          <w:sz w:val="24"/>
          <w:szCs w:val="24"/>
        </w:rPr>
      </w:pPr>
      <w:r w:rsidRPr="00084ECD">
        <w:rPr>
          <w:rFonts w:ascii="Book Antiqua" w:hAnsi="Book Antiqua" w:cs="宋体"/>
          <w:b/>
          <w:sz w:val="24"/>
          <w:szCs w:val="24"/>
        </w:rPr>
        <w:t>S-Editor:</w:t>
      </w:r>
      <w:r w:rsidRPr="00084ECD">
        <w:rPr>
          <w:rFonts w:ascii="Book Antiqua" w:hAnsi="Book Antiqua" w:cs="宋体"/>
          <w:sz w:val="24"/>
          <w:szCs w:val="24"/>
        </w:rPr>
        <w:t xml:space="preserve"> </w:t>
      </w:r>
      <w:r w:rsidR="00A66D59">
        <w:rPr>
          <w:rFonts w:ascii="Book Antiqua" w:hAnsi="Book Antiqua" w:cs="宋体" w:hint="eastAsia"/>
          <w:sz w:val="24"/>
          <w:szCs w:val="24"/>
          <w:lang w:eastAsia="zh-CN"/>
        </w:rPr>
        <w:t>Song XX</w:t>
      </w:r>
      <w:r w:rsidRPr="00084ECD">
        <w:rPr>
          <w:rFonts w:ascii="Book Antiqua" w:hAnsi="Book Antiqua" w:cs="宋体"/>
          <w:b/>
          <w:sz w:val="24"/>
          <w:szCs w:val="24"/>
        </w:rPr>
        <w:t xml:space="preserve"> L-Editor: E-Editor:</w:t>
      </w:r>
      <w:bookmarkEnd w:id="29"/>
      <w:bookmarkEnd w:id="30"/>
    </w:p>
    <w:bookmarkEnd w:id="31"/>
    <w:bookmarkEnd w:id="32"/>
    <w:bookmarkEnd w:id="33"/>
    <w:bookmarkEnd w:id="34"/>
    <w:p w:rsidR="004E2FD3" w:rsidRPr="00A66D59" w:rsidRDefault="00C44C06" w:rsidP="00C44C06">
      <w:pPr>
        <w:autoSpaceDE w:val="0"/>
        <w:autoSpaceDN w:val="0"/>
        <w:adjustRightInd w:val="0"/>
        <w:spacing w:after="0" w:line="360" w:lineRule="auto"/>
        <w:jc w:val="both"/>
        <w:rPr>
          <w:rFonts w:ascii="Book Antiqua" w:hAnsi="Book Antiqua" w:cs="Arial"/>
          <w:b/>
          <w:sz w:val="24"/>
          <w:szCs w:val="24"/>
          <w:lang w:val="en-US" w:eastAsia="zh-CN"/>
        </w:rPr>
      </w:pPr>
      <w:r w:rsidRPr="00084ECD">
        <w:rPr>
          <w:rFonts w:ascii="Book Antiqua" w:hAnsi="Book Antiqua" w:cs="AdvMINION-R"/>
          <w:b/>
          <w:sz w:val="24"/>
          <w:szCs w:val="24"/>
          <w:lang w:val="en-US"/>
        </w:rPr>
        <w:t>Table 1</w:t>
      </w:r>
      <w:r w:rsidR="004E2FD3" w:rsidRPr="00084ECD">
        <w:rPr>
          <w:rFonts w:ascii="Book Antiqua" w:hAnsi="Book Antiqua" w:cs="AdvMINION-R"/>
          <w:b/>
          <w:sz w:val="24"/>
          <w:szCs w:val="24"/>
          <w:lang w:val="en-US"/>
        </w:rPr>
        <w:t xml:space="preserve"> Main </w:t>
      </w:r>
      <w:r w:rsidR="004E2FD3" w:rsidRPr="00084ECD">
        <w:rPr>
          <w:rFonts w:ascii="Book Antiqua" w:hAnsi="Book Antiqua" w:cs="Arial"/>
          <w:b/>
          <w:sz w:val="24"/>
          <w:szCs w:val="24"/>
          <w:lang w:val="en-US"/>
        </w:rPr>
        <w:t>gender-specific features among patients with psoriatic disease</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8055"/>
      </w:tblGrid>
      <w:tr w:rsidR="004E2FD3" w:rsidRPr="00084ECD" w:rsidTr="004E2FD3">
        <w:tc>
          <w:tcPr>
            <w:tcW w:w="1231" w:type="dxa"/>
          </w:tcPr>
          <w:p w:rsidR="004E2FD3" w:rsidRPr="00084ECD" w:rsidRDefault="004E2FD3" w:rsidP="00C44C06">
            <w:pPr>
              <w:autoSpaceDE w:val="0"/>
              <w:autoSpaceDN w:val="0"/>
              <w:adjustRightInd w:val="0"/>
              <w:spacing w:after="0" w:line="360" w:lineRule="auto"/>
              <w:jc w:val="both"/>
              <w:rPr>
                <w:rFonts w:ascii="Book Antiqua" w:hAnsi="Book Antiqua" w:cs="AdvMINION-R"/>
                <w:sz w:val="24"/>
                <w:szCs w:val="24"/>
                <w:lang w:val="en-US"/>
              </w:rPr>
            </w:pPr>
            <w:r w:rsidRPr="00084ECD">
              <w:rPr>
                <w:rFonts w:ascii="Book Antiqua" w:hAnsi="Book Antiqua" w:cs="AdvMINION-R"/>
                <w:sz w:val="24"/>
                <w:szCs w:val="24"/>
                <w:lang w:val="en-US"/>
              </w:rPr>
              <w:t>Disease onset</w:t>
            </w:r>
          </w:p>
        </w:tc>
        <w:tc>
          <w:tcPr>
            <w:tcW w:w="8055" w:type="dxa"/>
          </w:tcPr>
          <w:p w:rsidR="004E2FD3" w:rsidRPr="00084ECD" w:rsidRDefault="00A66D59" w:rsidP="00C44C06">
            <w:pPr>
              <w:autoSpaceDE w:val="0"/>
              <w:autoSpaceDN w:val="0"/>
              <w:adjustRightInd w:val="0"/>
              <w:spacing w:after="0" w:line="360" w:lineRule="auto"/>
              <w:jc w:val="both"/>
              <w:rPr>
                <w:rFonts w:ascii="Book Antiqua" w:hAnsi="Book Antiqua" w:cs="AdvTT6120e2aa"/>
                <w:sz w:val="24"/>
                <w:szCs w:val="24"/>
                <w:lang w:val="en-US" w:eastAsia="zh-CN"/>
              </w:rPr>
            </w:pPr>
            <w:r>
              <w:rPr>
                <w:rFonts w:ascii="Book Antiqua" w:hAnsi="Book Antiqua" w:cs="AdvTT6120e2aa"/>
                <w:sz w:val="24"/>
                <w:szCs w:val="24"/>
                <w:lang w:val="en-US"/>
              </w:rPr>
              <w:t>Earlier in females</w:t>
            </w:r>
          </w:p>
          <w:p w:rsidR="004E2FD3" w:rsidRPr="00084ECD" w:rsidRDefault="004E2FD3" w:rsidP="00C44C06">
            <w:pPr>
              <w:autoSpaceDE w:val="0"/>
              <w:autoSpaceDN w:val="0"/>
              <w:adjustRightInd w:val="0"/>
              <w:spacing w:after="0" w:line="360" w:lineRule="auto"/>
              <w:jc w:val="both"/>
              <w:rPr>
                <w:rFonts w:ascii="Book Antiqua" w:hAnsi="Book Antiqua" w:cs="AdvMINION-R"/>
                <w:sz w:val="24"/>
                <w:szCs w:val="24"/>
                <w:lang w:val="en-US"/>
              </w:rPr>
            </w:pPr>
          </w:p>
        </w:tc>
      </w:tr>
      <w:tr w:rsidR="004E2FD3" w:rsidRPr="00084ECD" w:rsidTr="004E2FD3">
        <w:tc>
          <w:tcPr>
            <w:tcW w:w="1231" w:type="dxa"/>
          </w:tcPr>
          <w:p w:rsidR="004E2FD3" w:rsidRPr="00084ECD" w:rsidRDefault="004E2FD3" w:rsidP="00C44C06">
            <w:pPr>
              <w:autoSpaceDE w:val="0"/>
              <w:autoSpaceDN w:val="0"/>
              <w:adjustRightInd w:val="0"/>
              <w:spacing w:after="0" w:line="360" w:lineRule="auto"/>
              <w:jc w:val="both"/>
              <w:rPr>
                <w:rFonts w:ascii="Book Antiqua" w:hAnsi="Book Antiqua" w:cs="AdvMINION-R"/>
                <w:sz w:val="24"/>
                <w:szCs w:val="24"/>
                <w:lang w:val="en-US"/>
              </w:rPr>
            </w:pPr>
            <w:r w:rsidRPr="00084ECD">
              <w:rPr>
                <w:rFonts w:ascii="Book Antiqua" w:hAnsi="Book Antiqua" w:cs="AdvMINION-R"/>
                <w:sz w:val="24"/>
                <w:szCs w:val="24"/>
                <w:lang w:val="en-US"/>
              </w:rPr>
              <w:t>Prevalence</w:t>
            </w:r>
          </w:p>
        </w:tc>
        <w:tc>
          <w:tcPr>
            <w:tcW w:w="8055" w:type="dxa"/>
          </w:tcPr>
          <w:p w:rsidR="004E2FD3" w:rsidRPr="00084ECD" w:rsidRDefault="004E2FD3" w:rsidP="00C44C06">
            <w:pPr>
              <w:autoSpaceDE w:val="0"/>
              <w:autoSpaceDN w:val="0"/>
              <w:adjustRightInd w:val="0"/>
              <w:spacing w:after="0" w:line="360" w:lineRule="auto"/>
              <w:jc w:val="both"/>
              <w:rPr>
                <w:rFonts w:ascii="Book Antiqua" w:hAnsi="Book Antiqua" w:cs="AdvPS9B2B"/>
                <w:sz w:val="24"/>
                <w:szCs w:val="24"/>
                <w:lang w:val="en-US"/>
              </w:rPr>
            </w:pPr>
            <w:r w:rsidRPr="00084ECD">
              <w:rPr>
                <w:rFonts w:ascii="Book Antiqua" w:hAnsi="Book Antiqua" w:cs="AdvPS9B2B"/>
                <w:sz w:val="24"/>
                <w:szCs w:val="24"/>
                <w:lang w:val="en-US"/>
              </w:rPr>
              <w:t>Reported as similar in men and women</w:t>
            </w:r>
            <w:r w:rsidR="00084ECD" w:rsidRPr="00084ECD">
              <w:rPr>
                <w:rFonts w:ascii="Book Antiqua" w:hAnsi="Book Antiqua" w:cs="AdvPS9B2B"/>
                <w:sz w:val="24"/>
                <w:szCs w:val="24"/>
                <w:lang w:val="en-US"/>
              </w:rPr>
              <w:t xml:space="preserve"> </w:t>
            </w:r>
          </w:p>
          <w:p w:rsidR="004E2FD3" w:rsidRPr="00084ECD" w:rsidRDefault="004E2FD3" w:rsidP="00C44C06">
            <w:pPr>
              <w:autoSpaceDE w:val="0"/>
              <w:autoSpaceDN w:val="0"/>
              <w:adjustRightInd w:val="0"/>
              <w:spacing w:after="0" w:line="360" w:lineRule="auto"/>
              <w:jc w:val="both"/>
              <w:rPr>
                <w:rFonts w:ascii="Book Antiqua" w:hAnsi="Book Antiqua" w:cs="AdvMINION-R"/>
                <w:sz w:val="24"/>
                <w:szCs w:val="24"/>
                <w:lang w:val="en-US"/>
              </w:rPr>
            </w:pPr>
            <w:r w:rsidRPr="00084ECD">
              <w:rPr>
                <w:rFonts w:ascii="Book Antiqua" w:hAnsi="Book Antiqua" w:cs="AdvPS9B2B"/>
                <w:sz w:val="24"/>
                <w:szCs w:val="24"/>
                <w:lang w:val="en-US"/>
              </w:rPr>
              <w:t>Some studies however showed an overall higher incidence in males and a peak incidence in women during the sixth decade of life</w:t>
            </w:r>
            <w:r w:rsidR="00C44C06" w:rsidRPr="00084ECD">
              <w:rPr>
                <w:rFonts w:ascii="Book Antiqua" w:hAnsi="Book Antiqua" w:cs="AdvPS9B2B"/>
                <w:sz w:val="24"/>
                <w:szCs w:val="24"/>
                <w:lang w:val="en-US"/>
              </w:rPr>
              <w:t xml:space="preserve"> </w:t>
            </w:r>
          </w:p>
        </w:tc>
      </w:tr>
      <w:tr w:rsidR="004E2FD3" w:rsidRPr="00084ECD" w:rsidTr="004E2FD3">
        <w:tc>
          <w:tcPr>
            <w:tcW w:w="1231" w:type="dxa"/>
          </w:tcPr>
          <w:p w:rsidR="004E2FD3" w:rsidRPr="00084ECD" w:rsidRDefault="004E2FD3" w:rsidP="00C44C06">
            <w:pPr>
              <w:autoSpaceDE w:val="0"/>
              <w:autoSpaceDN w:val="0"/>
              <w:adjustRightInd w:val="0"/>
              <w:spacing w:after="0" w:line="360" w:lineRule="auto"/>
              <w:jc w:val="both"/>
              <w:rPr>
                <w:rFonts w:ascii="Book Antiqua" w:hAnsi="Book Antiqua" w:cs="AdvMINION-R"/>
                <w:sz w:val="24"/>
                <w:szCs w:val="24"/>
                <w:lang w:val="en-US"/>
              </w:rPr>
            </w:pPr>
            <w:r w:rsidRPr="00084ECD">
              <w:rPr>
                <w:rFonts w:ascii="Book Antiqua" w:hAnsi="Book Antiqua" w:cs="AdvMINION-R"/>
                <w:sz w:val="24"/>
                <w:szCs w:val="24"/>
                <w:lang w:val="en-US"/>
              </w:rPr>
              <w:t>Genetic aspects</w:t>
            </w:r>
          </w:p>
        </w:tc>
        <w:tc>
          <w:tcPr>
            <w:tcW w:w="8055" w:type="dxa"/>
          </w:tcPr>
          <w:p w:rsidR="004E2FD3" w:rsidRPr="00084ECD" w:rsidRDefault="004E2FD3" w:rsidP="00C44C06">
            <w:pPr>
              <w:autoSpaceDE w:val="0"/>
              <w:autoSpaceDN w:val="0"/>
              <w:adjustRightInd w:val="0"/>
              <w:spacing w:after="0" w:line="360" w:lineRule="auto"/>
              <w:jc w:val="both"/>
              <w:rPr>
                <w:rFonts w:ascii="Book Antiqua" w:hAnsi="Book Antiqua" w:cs="Arial"/>
                <w:sz w:val="24"/>
                <w:szCs w:val="24"/>
                <w:lang w:val="en-US"/>
              </w:rPr>
            </w:pPr>
            <w:r w:rsidRPr="00084ECD">
              <w:rPr>
                <w:rFonts w:ascii="Book Antiqua" w:hAnsi="Book Antiqua" w:cs="Arial"/>
                <w:sz w:val="24"/>
                <w:szCs w:val="24"/>
                <w:lang w:val="en-US"/>
              </w:rPr>
              <w:t xml:space="preserve">Earlier disease onset in Cw6-positive </w:t>
            </w:r>
            <w:r w:rsidRPr="00084ECD">
              <w:rPr>
                <w:rStyle w:val="highlight"/>
                <w:rFonts w:ascii="Book Antiqua" w:hAnsi="Book Antiqua" w:cs="Arial"/>
                <w:sz w:val="24"/>
                <w:szCs w:val="24"/>
                <w:lang w:val="en-US"/>
              </w:rPr>
              <w:t>women</w:t>
            </w:r>
            <w:r w:rsidRPr="00084ECD">
              <w:rPr>
                <w:rFonts w:ascii="Book Antiqua" w:hAnsi="Book Antiqua" w:cs="Arial"/>
                <w:sz w:val="24"/>
                <w:szCs w:val="24"/>
                <w:lang w:val="en-US"/>
              </w:rPr>
              <w:t xml:space="preserve"> than in Cw6-positive men</w:t>
            </w:r>
            <w:r w:rsidR="00C44C06" w:rsidRPr="00084ECD">
              <w:rPr>
                <w:rFonts w:ascii="Book Antiqua" w:hAnsi="Book Antiqua" w:cs="Arial"/>
                <w:sz w:val="24"/>
                <w:szCs w:val="24"/>
                <w:lang w:val="en-US"/>
              </w:rPr>
              <w:t xml:space="preserve"> </w:t>
            </w:r>
          </w:p>
          <w:p w:rsidR="004E2FD3" w:rsidRPr="00084ECD" w:rsidRDefault="004E2FD3" w:rsidP="00C44C06">
            <w:pPr>
              <w:autoSpaceDE w:val="0"/>
              <w:autoSpaceDN w:val="0"/>
              <w:adjustRightInd w:val="0"/>
              <w:spacing w:after="0" w:line="360" w:lineRule="auto"/>
              <w:jc w:val="both"/>
              <w:rPr>
                <w:rFonts w:ascii="Book Antiqua" w:hAnsi="Book Antiqua" w:cs="AdvMINION-R"/>
                <w:sz w:val="24"/>
                <w:szCs w:val="24"/>
                <w:lang w:val="en-US"/>
              </w:rPr>
            </w:pPr>
            <w:r w:rsidRPr="00084ECD">
              <w:rPr>
                <w:rFonts w:ascii="Book Antiqua" w:hAnsi="Book Antiqua" w:cs="AdvTT6120e2aa"/>
                <w:sz w:val="24"/>
                <w:szCs w:val="24"/>
                <w:lang w:val="en-US"/>
              </w:rPr>
              <w:t xml:space="preserve">Higher risk of disease manifestation </w:t>
            </w:r>
            <w:r w:rsidRPr="00084ECD">
              <w:rPr>
                <w:rFonts w:ascii="Book Antiqua" w:eastAsia="Times New Roman" w:hAnsi="Book Antiqua" w:cs="Arial"/>
                <w:sz w:val="24"/>
                <w:szCs w:val="24"/>
                <w:lang w:val="en-US" w:eastAsia="it-IT"/>
              </w:rPr>
              <w:t xml:space="preserve">and </w:t>
            </w:r>
            <w:r w:rsidRPr="00084ECD">
              <w:rPr>
                <w:rFonts w:ascii="Book Antiqua" w:hAnsi="Book Antiqua" w:cs="Arial"/>
                <w:sz w:val="24"/>
                <w:szCs w:val="24"/>
                <w:lang w:val="en-US"/>
              </w:rPr>
              <w:t xml:space="preserve">higher birth weight in </w:t>
            </w:r>
            <w:r w:rsidRPr="00084ECD">
              <w:rPr>
                <w:rFonts w:ascii="Book Antiqua" w:hAnsi="Book Antiqua" w:cs="AdvTT6120e2aa"/>
                <w:sz w:val="24"/>
                <w:szCs w:val="24"/>
                <w:lang w:val="en-US"/>
              </w:rPr>
              <w:t>offspring of psoriatic fathers</w:t>
            </w:r>
            <w:r w:rsidR="00084ECD" w:rsidRPr="00084ECD">
              <w:rPr>
                <w:rFonts w:ascii="Book Antiqua" w:hAnsi="Book Antiqua" w:cs="AdvTT6120e2aa"/>
                <w:sz w:val="24"/>
                <w:szCs w:val="24"/>
                <w:lang w:val="en-US"/>
              </w:rPr>
              <w:t xml:space="preserve"> </w:t>
            </w:r>
          </w:p>
        </w:tc>
      </w:tr>
      <w:tr w:rsidR="004E2FD3" w:rsidRPr="00084ECD" w:rsidTr="004E2FD3">
        <w:tc>
          <w:tcPr>
            <w:tcW w:w="1231" w:type="dxa"/>
          </w:tcPr>
          <w:p w:rsidR="004E2FD3" w:rsidRPr="00084ECD" w:rsidRDefault="004E2FD3" w:rsidP="00C44C06">
            <w:pPr>
              <w:autoSpaceDE w:val="0"/>
              <w:autoSpaceDN w:val="0"/>
              <w:adjustRightInd w:val="0"/>
              <w:spacing w:after="0" w:line="360" w:lineRule="auto"/>
              <w:jc w:val="both"/>
              <w:rPr>
                <w:rFonts w:ascii="Book Antiqua" w:hAnsi="Book Antiqua" w:cs="AdvMINION-R"/>
                <w:sz w:val="24"/>
                <w:szCs w:val="24"/>
                <w:lang w:val="en-US"/>
              </w:rPr>
            </w:pPr>
            <w:r w:rsidRPr="00084ECD">
              <w:rPr>
                <w:rFonts w:ascii="Book Antiqua" w:hAnsi="Book Antiqua" w:cs="AdvMINION-R"/>
                <w:sz w:val="24"/>
                <w:szCs w:val="24"/>
                <w:lang w:val="en-US"/>
              </w:rPr>
              <w:t>Triggering and risk factors</w:t>
            </w:r>
          </w:p>
        </w:tc>
        <w:tc>
          <w:tcPr>
            <w:tcW w:w="8055" w:type="dxa"/>
          </w:tcPr>
          <w:p w:rsidR="004E2FD3" w:rsidRPr="00084ECD" w:rsidRDefault="004E2FD3" w:rsidP="00C44C06">
            <w:pPr>
              <w:autoSpaceDE w:val="0"/>
              <w:autoSpaceDN w:val="0"/>
              <w:adjustRightInd w:val="0"/>
              <w:spacing w:after="0" w:line="360" w:lineRule="auto"/>
              <w:jc w:val="both"/>
              <w:rPr>
                <w:rFonts w:ascii="Book Antiqua" w:hAnsi="Book Antiqua" w:cs="AdvPS982C"/>
                <w:sz w:val="24"/>
                <w:szCs w:val="24"/>
                <w:lang w:val="en-US"/>
              </w:rPr>
            </w:pPr>
            <w:r w:rsidRPr="00084ECD">
              <w:rPr>
                <w:rFonts w:ascii="Book Antiqua" w:hAnsi="Book Antiqua" w:cs="AdvHlr"/>
                <w:sz w:val="24"/>
                <w:szCs w:val="24"/>
                <w:lang w:val="en-US"/>
              </w:rPr>
              <w:t>Association with stressful events more frequent in women</w:t>
            </w:r>
            <w:r w:rsidR="00084ECD" w:rsidRPr="00084ECD">
              <w:rPr>
                <w:rFonts w:ascii="Book Antiqua" w:hAnsi="Book Antiqua" w:cs="AdvHlr"/>
                <w:sz w:val="24"/>
                <w:szCs w:val="24"/>
                <w:lang w:val="en-US"/>
              </w:rPr>
              <w:t xml:space="preserve"> </w:t>
            </w:r>
          </w:p>
          <w:p w:rsidR="004E2FD3" w:rsidRPr="00084ECD" w:rsidRDefault="004E2FD3" w:rsidP="00C44C06">
            <w:pPr>
              <w:autoSpaceDE w:val="0"/>
              <w:autoSpaceDN w:val="0"/>
              <w:adjustRightInd w:val="0"/>
              <w:spacing w:after="0" w:line="360" w:lineRule="auto"/>
              <w:jc w:val="both"/>
              <w:rPr>
                <w:rFonts w:ascii="Book Antiqua" w:hAnsi="Book Antiqua" w:cs="AdvPS982C"/>
                <w:sz w:val="24"/>
                <w:szCs w:val="24"/>
                <w:lang w:val="en-US"/>
              </w:rPr>
            </w:pPr>
            <w:r w:rsidRPr="00084ECD">
              <w:rPr>
                <w:rFonts w:ascii="Book Antiqua" w:hAnsi="Book Antiqua" w:cs="AdvPS982C"/>
                <w:sz w:val="24"/>
                <w:szCs w:val="24"/>
                <w:lang w:val="en-US"/>
              </w:rPr>
              <w:t>Alcohol: increased consumption is both sexes, with statistical difference reached only for men (in one study); increased consumption after diagnosis more evident for women</w:t>
            </w:r>
            <w:r w:rsidR="00084ECD" w:rsidRPr="00084ECD">
              <w:rPr>
                <w:rFonts w:ascii="Book Antiqua" w:hAnsi="Book Antiqua" w:cs="AdvPS982C"/>
                <w:sz w:val="24"/>
                <w:szCs w:val="24"/>
                <w:lang w:val="en-US"/>
              </w:rPr>
              <w:t xml:space="preserve"> </w:t>
            </w:r>
          </w:p>
          <w:p w:rsidR="004E2FD3" w:rsidRPr="00084ECD" w:rsidRDefault="004E2FD3" w:rsidP="00C44C06">
            <w:pPr>
              <w:autoSpaceDE w:val="0"/>
              <w:autoSpaceDN w:val="0"/>
              <w:adjustRightInd w:val="0"/>
              <w:spacing w:after="0" w:line="360" w:lineRule="auto"/>
              <w:jc w:val="both"/>
              <w:rPr>
                <w:rFonts w:ascii="Book Antiqua" w:hAnsi="Book Antiqua" w:cs="AdvMINION-R"/>
                <w:sz w:val="24"/>
                <w:szCs w:val="24"/>
                <w:lang w:val="en-US"/>
              </w:rPr>
            </w:pPr>
            <w:r w:rsidRPr="00084ECD">
              <w:rPr>
                <w:rFonts w:ascii="Book Antiqua" w:hAnsi="Book Antiqua" w:cs="AdvPS982C"/>
                <w:sz w:val="24"/>
                <w:szCs w:val="24"/>
                <w:lang w:val="en-US"/>
              </w:rPr>
              <w:t>Smoking: association more consistent in women (one study</w:t>
            </w:r>
            <w:r w:rsidR="00084ECD" w:rsidRPr="00084ECD">
              <w:rPr>
                <w:rFonts w:ascii="Book Antiqua" w:hAnsi="Book Antiqua" w:cs="AdvPS982C"/>
                <w:sz w:val="24"/>
                <w:szCs w:val="24"/>
                <w:lang w:val="en-US"/>
              </w:rPr>
              <w:t xml:space="preserve"> </w:t>
            </w:r>
            <w:r w:rsidRPr="00084ECD">
              <w:rPr>
                <w:rFonts w:ascii="Book Antiqua" w:hAnsi="Book Antiqua" w:cs="AdvPS982C"/>
                <w:sz w:val="24"/>
                <w:szCs w:val="24"/>
                <w:lang w:val="en-US"/>
              </w:rPr>
              <w:t>identified smoking as a risk factor only in males);</w:t>
            </w:r>
            <w:r w:rsidRPr="00084ECD">
              <w:rPr>
                <w:rFonts w:ascii="Book Antiqua" w:hAnsi="Book Antiqua" w:cs="AdvPSA88A"/>
                <w:sz w:val="24"/>
                <w:szCs w:val="24"/>
                <w:lang w:val="en-US"/>
              </w:rPr>
              <w:t xml:space="preserve"> association with adulthood exposure to passive smoking</w:t>
            </w:r>
            <w:r w:rsidRPr="00084ECD">
              <w:rPr>
                <w:rFonts w:ascii="Book Antiqua" w:hAnsi="Book Antiqua" w:cs="AdvTT6120e2aa"/>
                <w:sz w:val="24"/>
                <w:szCs w:val="24"/>
                <w:lang w:val="en-US"/>
              </w:rPr>
              <w:t xml:space="preserve"> </w:t>
            </w:r>
            <w:r w:rsidRPr="00084ECD">
              <w:rPr>
                <w:rFonts w:ascii="Book Antiqua" w:hAnsi="Book Antiqua" w:cs="AdvPSA88A"/>
                <w:sz w:val="24"/>
                <w:szCs w:val="24"/>
                <w:lang w:val="en-US"/>
              </w:rPr>
              <w:t>and the ex-smoker status among men</w:t>
            </w:r>
            <w:r w:rsidR="00C44C06" w:rsidRPr="00084ECD">
              <w:rPr>
                <w:rFonts w:ascii="Book Antiqua" w:hAnsi="Book Antiqua" w:cs="AdvPSA88A"/>
                <w:sz w:val="24"/>
                <w:szCs w:val="24"/>
                <w:lang w:val="en-US"/>
              </w:rPr>
              <w:t xml:space="preserve"> </w:t>
            </w:r>
          </w:p>
        </w:tc>
      </w:tr>
      <w:tr w:rsidR="004E2FD3" w:rsidRPr="00084ECD" w:rsidTr="004E2FD3">
        <w:tc>
          <w:tcPr>
            <w:tcW w:w="1231" w:type="dxa"/>
          </w:tcPr>
          <w:p w:rsidR="004E2FD3" w:rsidRPr="00084ECD" w:rsidRDefault="004E2FD3" w:rsidP="00C44C06">
            <w:pPr>
              <w:autoSpaceDE w:val="0"/>
              <w:autoSpaceDN w:val="0"/>
              <w:adjustRightInd w:val="0"/>
              <w:spacing w:after="0" w:line="360" w:lineRule="auto"/>
              <w:jc w:val="both"/>
              <w:rPr>
                <w:rFonts w:ascii="Book Antiqua" w:hAnsi="Book Antiqua" w:cs="AdvMINION-R"/>
                <w:sz w:val="24"/>
                <w:szCs w:val="24"/>
                <w:lang w:val="en-US"/>
              </w:rPr>
            </w:pPr>
            <w:r w:rsidRPr="00084ECD">
              <w:rPr>
                <w:rFonts w:ascii="Book Antiqua" w:hAnsi="Book Antiqua" w:cs="AdvMINION-R"/>
                <w:sz w:val="24"/>
                <w:szCs w:val="24"/>
                <w:lang w:val="en-US"/>
              </w:rPr>
              <w:t>Clinical features</w:t>
            </w:r>
          </w:p>
        </w:tc>
        <w:tc>
          <w:tcPr>
            <w:tcW w:w="8055" w:type="dxa"/>
          </w:tcPr>
          <w:p w:rsidR="004E2FD3" w:rsidRPr="00084ECD" w:rsidRDefault="004E2FD3" w:rsidP="00C44C06">
            <w:pPr>
              <w:autoSpaceDE w:val="0"/>
              <w:autoSpaceDN w:val="0"/>
              <w:adjustRightInd w:val="0"/>
              <w:spacing w:after="0" w:line="360" w:lineRule="auto"/>
              <w:jc w:val="both"/>
              <w:rPr>
                <w:rFonts w:ascii="Book Antiqua" w:eastAsia="Times New Roman" w:hAnsi="Book Antiqua" w:cs="Arial"/>
                <w:sz w:val="24"/>
                <w:szCs w:val="24"/>
                <w:lang w:val="en-US" w:eastAsia="it-IT"/>
              </w:rPr>
            </w:pPr>
            <w:r w:rsidRPr="00084ECD">
              <w:rPr>
                <w:rFonts w:ascii="Book Antiqua" w:eastAsia="Times New Roman" w:hAnsi="Book Antiqua" w:cs="Arial"/>
                <w:sz w:val="24"/>
                <w:szCs w:val="24"/>
                <w:lang w:val="en-US" w:eastAsia="it-IT"/>
              </w:rPr>
              <w:t>Moderate to severe extent of involvement more frequent in men</w:t>
            </w:r>
            <w:r w:rsidR="00084ECD" w:rsidRPr="00084ECD">
              <w:rPr>
                <w:rFonts w:ascii="Book Antiqua" w:eastAsia="Times New Roman" w:hAnsi="Book Antiqua" w:cs="Arial"/>
                <w:sz w:val="24"/>
                <w:szCs w:val="24"/>
                <w:lang w:val="en-US" w:eastAsia="it-IT"/>
              </w:rPr>
              <w:t xml:space="preserve"> </w:t>
            </w:r>
          </w:p>
          <w:p w:rsidR="004E2FD3" w:rsidRPr="00084ECD" w:rsidRDefault="004E2FD3" w:rsidP="00C44C06">
            <w:pPr>
              <w:autoSpaceDE w:val="0"/>
              <w:autoSpaceDN w:val="0"/>
              <w:adjustRightInd w:val="0"/>
              <w:spacing w:after="0" w:line="360" w:lineRule="auto"/>
              <w:jc w:val="both"/>
              <w:rPr>
                <w:rFonts w:ascii="Book Antiqua" w:hAnsi="Book Antiqua" w:cs="AdvMINION-R"/>
                <w:sz w:val="24"/>
                <w:szCs w:val="24"/>
                <w:lang w:val="en-US"/>
              </w:rPr>
            </w:pPr>
            <w:proofErr w:type="spellStart"/>
            <w:r w:rsidRPr="00084ECD">
              <w:rPr>
                <w:rFonts w:ascii="Book Antiqua" w:eastAsia="Times New Roman" w:hAnsi="Book Antiqua" w:cs="Arial"/>
                <w:sz w:val="24"/>
                <w:szCs w:val="24"/>
                <w:lang w:val="en-US" w:eastAsia="it-IT"/>
              </w:rPr>
              <w:t>Palmoplantar</w:t>
            </w:r>
            <w:proofErr w:type="spellEnd"/>
            <w:r w:rsidRPr="00084ECD">
              <w:rPr>
                <w:rFonts w:ascii="Book Antiqua" w:eastAsia="Times New Roman" w:hAnsi="Book Antiqua" w:cs="Arial"/>
                <w:sz w:val="24"/>
                <w:szCs w:val="24"/>
                <w:lang w:val="en-US" w:eastAsia="it-IT"/>
              </w:rPr>
              <w:t xml:space="preserve"> </w:t>
            </w:r>
            <w:proofErr w:type="spellStart"/>
            <w:r w:rsidRPr="00084ECD">
              <w:rPr>
                <w:rFonts w:ascii="Book Antiqua" w:eastAsia="Times New Roman" w:hAnsi="Book Antiqua" w:cs="Arial"/>
                <w:sz w:val="24"/>
                <w:szCs w:val="24"/>
                <w:lang w:val="en-US" w:eastAsia="it-IT"/>
              </w:rPr>
              <w:t>pustulosis</w:t>
            </w:r>
            <w:proofErr w:type="spellEnd"/>
            <w:r w:rsidRPr="00084ECD">
              <w:rPr>
                <w:rFonts w:ascii="Book Antiqua" w:eastAsia="Times New Roman" w:hAnsi="Book Antiqua" w:cs="Arial"/>
                <w:sz w:val="24"/>
                <w:szCs w:val="24"/>
                <w:lang w:val="en-US" w:eastAsia="it-IT"/>
              </w:rPr>
              <w:t xml:space="preserve"> particularly frequent in females</w:t>
            </w:r>
            <w:r w:rsidR="00C44C06" w:rsidRPr="00084ECD">
              <w:rPr>
                <w:rFonts w:ascii="Book Antiqua" w:eastAsia="Times New Roman" w:hAnsi="Book Antiqua" w:cs="Arial"/>
                <w:sz w:val="24"/>
                <w:szCs w:val="24"/>
                <w:lang w:val="en-US" w:eastAsia="it-IT"/>
              </w:rPr>
              <w:t xml:space="preserve"> </w:t>
            </w:r>
          </w:p>
        </w:tc>
      </w:tr>
      <w:tr w:rsidR="004E2FD3" w:rsidRPr="00084ECD" w:rsidTr="004E2FD3">
        <w:tc>
          <w:tcPr>
            <w:tcW w:w="1231" w:type="dxa"/>
          </w:tcPr>
          <w:p w:rsidR="004E2FD3" w:rsidRPr="00084ECD" w:rsidRDefault="004E2FD3" w:rsidP="00C44C06">
            <w:pPr>
              <w:autoSpaceDE w:val="0"/>
              <w:autoSpaceDN w:val="0"/>
              <w:adjustRightInd w:val="0"/>
              <w:spacing w:after="0" w:line="360" w:lineRule="auto"/>
              <w:jc w:val="both"/>
              <w:rPr>
                <w:rFonts w:ascii="Book Antiqua" w:hAnsi="Book Antiqua" w:cs="AdvMINION-R"/>
                <w:sz w:val="24"/>
                <w:szCs w:val="24"/>
                <w:lang w:val="en-US"/>
              </w:rPr>
            </w:pPr>
            <w:r w:rsidRPr="00084ECD">
              <w:rPr>
                <w:rFonts w:ascii="Book Antiqua" w:hAnsi="Book Antiqua" w:cs="AdvMINION-R"/>
                <w:sz w:val="24"/>
                <w:szCs w:val="24"/>
                <w:lang w:val="en-US"/>
              </w:rPr>
              <w:t xml:space="preserve">Psoriatic arthritis </w:t>
            </w:r>
          </w:p>
        </w:tc>
        <w:tc>
          <w:tcPr>
            <w:tcW w:w="8055" w:type="dxa"/>
          </w:tcPr>
          <w:p w:rsidR="004E2FD3" w:rsidRPr="00084ECD" w:rsidRDefault="004E2FD3" w:rsidP="00C44C06">
            <w:pPr>
              <w:autoSpaceDE w:val="0"/>
              <w:autoSpaceDN w:val="0"/>
              <w:adjustRightInd w:val="0"/>
              <w:spacing w:after="0" w:line="360" w:lineRule="auto"/>
              <w:jc w:val="both"/>
              <w:rPr>
                <w:rFonts w:ascii="Book Antiqua" w:hAnsi="Book Antiqua" w:cs="Times New Roman"/>
                <w:sz w:val="24"/>
                <w:szCs w:val="24"/>
                <w:lang w:val="en-US"/>
              </w:rPr>
            </w:pPr>
            <w:r w:rsidRPr="00084ECD">
              <w:rPr>
                <w:rFonts w:ascii="Book Antiqua" w:hAnsi="Book Antiqua" w:cs="Times New Roman"/>
                <w:sz w:val="24"/>
                <w:szCs w:val="24"/>
                <w:lang w:val="en-US"/>
              </w:rPr>
              <w:t>Controversial data on the prevalence in men and women (different results collected in case series from different countries)</w:t>
            </w:r>
            <w:r w:rsidR="00C44C06" w:rsidRPr="00084ECD">
              <w:rPr>
                <w:rFonts w:ascii="Book Antiqua" w:hAnsi="Book Antiqua" w:cs="Times New Roman"/>
                <w:sz w:val="24"/>
                <w:szCs w:val="24"/>
                <w:lang w:val="en-US"/>
              </w:rPr>
              <w:t xml:space="preserve"> </w:t>
            </w:r>
          </w:p>
          <w:p w:rsidR="004E2FD3" w:rsidRPr="00084ECD" w:rsidRDefault="004E2FD3" w:rsidP="00C44C06">
            <w:pPr>
              <w:shd w:val="clear" w:color="auto" w:fill="FFFFFF"/>
              <w:spacing w:after="0" w:line="360" w:lineRule="auto"/>
              <w:jc w:val="both"/>
              <w:rPr>
                <w:rFonts w:ascii="Book Antiqua" w:hAnsi="Book Antiqua" w:cs="StempelSchneidlerStd-Roman"/>
                <w:sz w:val="24"/>
                <w:szCs w:val="24"/>
                <w:lang w:val="en-US"/>
              </w:rPr>
            </w:pPr>
            <w:r w:rsidRPr="00084ECD">
              <w:rPr>
                <w:rFonts w:ascii="Book Antiqua" w:hAnsi="Book Antiqua" w:cs="AdvPED1282"/>
                <w:sz w:val="24"/>
                <w:szCs w:val="24"/>
                <w:lang w:val="en-US"/>
              </w:rPr>
              <w:lastRenderedPageBreak/>
              <w:t xml:space="preserve">Most common clinical forms: </w:t>
            </w:r>
            <w:r w:rsidRPr="00084ECD">
              <w:rPr>
                <w:rFonts w:ascii="Book Antiqua" w:hAnsi="Book Antiqua" w:cs="StempelSchneidlerStd-Roman"/>
                <w:sz w:val="24"/>
                <w:szCs w:val="24"/>
                <w:lang w:val="en-US"/>
              </w:rPr>
              <w:t>polyarthritis in f</w:t>
            </w:r>
            <w:r w:rsidRPr="00084ECD">
              <w:rPr>
                <w:rFonts w:ascii="Book Antiqua" w:hAnsi="Book Antiqua" w:cs="AdvPED1282"/>
                <w:sz w:val="24"/>
                <w:szCs w:val="24"/>
                <w:lang w:val="en-US"/>
              </w:rPr>
              <w:t xml:space="preserve">emales and </w:t>
            </w:r>
            <w:proofErr w:type="spellStart"/>
            <w:r w:rsidRPr="00084ECD">
              <w:rPr>
                <w:rFonts w:ascii="Book Antiqua" w:hAnsi="Book Antiqua" w:cs="StempelSchneidlerStd-Roman"/>
                <w:sz w:val="24"/>
                <w:szCs w:val="24"/>
                <w:lang w:val="en-US"/>
              </w:rPr>
              <w:t>oligoarthritis</w:t>
            </w:r>
            <w:proofErr w:type="spellEnd"/>
            <w:r w:rsidRPr="00084ECD">
              <w:rPr>
                <w:rFonts w:ascii="Book Antiqua" w:hAnsi="Book Antiqua" w:cs="StempelSchneidlerStd-Roman"/>
                <w:sz w:val="24"/>
                <w:szCs w:val="24"/>
                <w:lang w:val="en-US"/>
              </w:rPr>
              <w:t xml:space="preserve"> in men</w:t>
            </w:r>
            <w:r w:rsidR="00084ECD" w:rsidRPr="00084ECD">
              <w:rPr>
                <w:rFonts w:ascii="Book Antiqua" w:hAnsi="Book Antiqua" w:cs="StempelSchneidlerStd-Roman"/>
                <w:sz w:val="24"/>
                <w:szCs w:val="24"/>
                <w:lang w:val="en-US"/>
              </w:rPr>
              <w:t xml:space="preserve"> </w:t>
            </w:r>
          </w:p>
          <w:p w:rsidR="004E2FD3" w:rsidRPr="00084ECD" w:rsidRDefault="004E2FD3" w:rsidP="00C44C06">
            <w:pPr>
              <w:shd w:val="clear" w:color="auto" w:fill="FFFFFF"/>
              <w:spacing w:after="0" w:line="360" w:lineRule="auto"/>
              <w:jc w:val="both"/>
              <w:rPr>
                <w:rFonts w:ascii="Book Antiqua" w:hAnsi="Book Antiqua" w:cs="AdvMINION-R"/>
                <w:sz w:val="24"/>
                <w:szCs w:val="24"/>
                <w:lang w:val="en-US"/>
              </w:rPr>
            </w:pPr>
            <w:r w:rsidRPr="00084ECD">
              <w:rPr>
                <w:rFonts w:ascii="Book Antiqua" w:hAnsi="Book Antiqua" w:cs="StempelSchneidlerStd-Roman"/>
                <w:sz w:val="24"/>
                <w:szCs w:val="24"/>
                <w:lang w:val="en-US"/>
              </w:rPr>
              <w:t xml:space="preserve">Females with higher risk of disease progression, </w:t>
            </w:r>
            <w:r w:rsidRPr="00084ECD">
              <w:rPr>
                <w:rFonts w:ascii="Book Antiqua" w:hAnsi="Book Antiqua" w:cs="MinionPro-Regular"/>
                <w:sz w:val="24"/>
                <w:szCs w:val="24"/>
                <w:lang w:val="en-US"/>
              </w:rPr>
              <w:t xml:space="preserve">greater functional impairment, fatigue and work disability, and worse quality of life; men </w:t>
            </w:r>
            <w:r w:rsidRPr="00084ECD">
              <w:rPr>
                <w:rFonts w:ascii="Book Antiqua" w:hAnsi="Book Antiqua" w:cs="StempelSchneidlerStd-Roman"/>
                <w:sz w:val="24"/>
                <w:szCs w:val="24"/>
                <w:lang w:val="en-US"/>
              </w:rPr>
              <w:t xml:space="preserve">with higher risk of nail psoriasis lesions, </w:t>
            </w:r>
            <w:r w:rsidRPr="00084ECD">
              <w:rPr>
                <w:rFonts w:ascii="Book Antiqua" w:hAnsi="Book Antiqua" w:cs="ZurichBT-LightCondensed"/>
                <w:sz w:val="24"/>
                <w:szCs w:val="24"/>
                <w:lang w:val="en-US"/>
              </w:rPr>
              <w:t>axial involvement and more severe radiographic damage in the peripheral joints</w:t>
            </w:r>
            <w:r w:rsidR="00C44C06" w:rsidRPr="00084ECD">
              <w:rPr>
                <w:rFonts w:ascii="Book Antiqua" w:hAnsi="Book Antiqua" w:cs="ZurichBT-LightCondensed"/>
                <w:sz w:val="24"/>
                <w:szCs w:val="24"/>
                <w:lang w:val="en-US"/>
              </w:rPr>
              <w:t xml:space="preserve"> </w:t>
            </w:r>
          </w:p>
        </w:tc>
      </w:tr>
      <w:tr w:rsidR="004E2FD3" w:rsidRPr="00084ECD" w:rsidTr="004E2FD3">
        <w:tc>
          <w:tcPr>
            <w:tcW w:w="1231" w:type="dxa"/>
          </w:tcPr>
          <w:p w:rsidR="004E2FD3" w:rsidRPr="00084ECD" w:rsidRDefault="004E2FD3" w:rsidP="00C44C06">
            <w:pPr>
              <w:autoSpaceDE w:val="0"/>
              <w:autoSpaceDN w:val="0"/>
              <w:adjustRightInd w:val="0"/>
              <w:spacing w:after="0" w:line="360" w:lineRule="auto"/>
              <w:jc w:val="both"/>
              <w:rPr>
                <w:rFonts w:ascii="Book Antiqua" w:hAnsi="Book Antiqua" w:cs="AdvMINION-R"/>
                <w:sz w:val="24"/>
                <w:szCs w:val="24"/>
                <w:lang w:val="en-US"/>
              </w:rPr>
            </w:pPr>
            <w:r w:rsidRPr="00084ECD">
              <w:rPr>
                <w:rFonts w:ascii="Book Antiqua" w:hAnsi="Book Antiqua" w:cs="AdvMINION-R"/>
                <w:sz w:val="24"/>
                <w:szCs w:val="24"/>
                <w:lang w:val="en-US"/>
              </w:rPr>
              <w:lastRenderedPageBreak/>
              <w:t>Clinical associations</w:t>
            </w:r>
          </w:p>
        </w:tc>
        <w:tc>
          <w:tcPr>
            <w:tcW w:w="8055" w:type="dxa"/>
          </w:tcPr>
          <w:p w:rsidR="004E2FD3" w:rsidRPr="00084ECD" w:rsidRDefault="004E2FD3" w:rsidP="00C44C06">
            <w:pPr>
              <w:shd w:val="clear" w:color="auto" w:fill="FFFFFF"/>
              <w:spacing w:after="0" w:line="360" w:lineRule="auto"/>
              <w:jc w:val="both"/>
              <w:rPr>
                <w:rFonts w:ascii="Book Antiqua" w:hAnsi="Book Antiqua" w:cs="Arial"/>
                <w:sz w:val="24"/>
                <w:szCs w:val="24"/>
                <w:lang w:val="en-US"/>
              </w:rPr>
            </w:pPr>
            <w:r w:rsidRPr="00084ECD">
              <w:rPr>
                <w:rFonts w:ascii="Book Antiqua" w:hAnsi="Book Antiqua" w:cs="Arial"/>
                <w:sz w:val="24"/>
                <w:szCs w:val="24"/>
                <w:lang w:val="en-US"/>
              </w:rPr>
              <w:t xml:space="preserve">In a few studies (not always confirmed by others), different prevalence rates of some comorbid conditions among men and women </w:t>
            </w:r>
          </w:p>
          <w:p w:rsidR="004E2FD3" w:rsidRPr="00084ECD" w:rsidRDefault="004E2FD3" w:rsidP="00C44C06">
            <w:pPr>
              <w:shd w:val="clear" w:color="auto" w:fill="FFFFFF"/>
              <w:spacing w:after="0" w:line="360" w:lineRule="auto"/>
              <w:jc w:val="both"/>
              <w:rPr>
                <w:rFonts w:ascii="Book Antiqua" w:hAnsi="Book Antiqua" w:cs="Arial"/>
                <w:sz w:val="24"/>
                <w:szCs w:val="24"/>
                <w:lang w:val="en-US"/>
              </w:rPr>
            </w:pPr>
            <w:r w:rsidRPr="00084ECD">
              <w:rPr>
                <w:rFonts w:ascii="Book Antiqua" w:hAnsi="Book Antiqua" w:cs="Arial"/>
                <w:sz w:val="24"/>
                <w:szCs w:val="24"/>
                <w:lang w:val="en-US"/>
              </w:rPr>
              <w:t>(</w:t>
            </w:r>
            <w:r w:rsidR="005C0907" w:rsidRPr="00084ECD">
              <w:rPr>
                <w:rFonts w:ascii="Book Antiqua" w:hAnsi="Book Antiqua" w:cs="Arial"/>
                <w:i/>
                <w:sz w:val="24"/>
                <w:szCs w:val="24"/>
                <w:lang w:val="en-US"/>
              </w:rPr>
              <w:t>i</w:t>
            </w:r>
            <w:r w:rsidR="00A66D59">
              <w:rPr>
                <w:rFonts w:ascii="Book Antiqua" w:hAnsi="Book Antiqua" w:cs="Arial" w:hint="eastAsia"/>
                <w:i/>
                <w:sz w:val="24"/>
                <w:szCs w:val="24"/>
                <w:lang w:val="en-US" w:eastAsia="zh-CN"/>
              </w:rPr>
              <w:t>.</w:t>
            </w:r>
            <w:r w:rsidR="005C0907" w:rsidRPr="00084ECD">
              <w:rPr>
                <w:rFonts w:ascii="Book Antiqua" w:hAnsi="Book Antiqua" w:cs="Arial"/>
                <w:i/>
                <w:sz w:val="24"/>
                <w:szCs w:val="24"/>
                <w:lang w:val="en-US"/>
              </w:rPr>
              <w:t>e</w:t>
            </w:r>
            <w:r w:rsidR="00A66D59">
              <w:rPr>
                <w:rFonts w:ascii="Book Antiqua" w:hAnsi="Book Antiqua" w:cs="Arial" w:hint="eastAsia"/>
                <w:i/>
                <w:sz w:val="24"/>
                <w:szCs w:val="24"/>
                <w:lang w:val="en-US" w:eastAsia="zh-CN"/>
              </w:rPr>
              <w:t>.</w:t>
            </w:r>
            <w:r w:rsidRPr="00084ECD">
              <w:rPr>
                <w:rFonts w:ascii="Book Antiqua" w:hAnsi="Book Antiqua" w:cs="Arial"/>
                <w:sz w:val="24"/>
                <w:szCs w:val="24"/>
                <w:lang w:val="en-US"/>
              </w:rPr>
              <w:t xml:space="preserve">, increase of diabetes, metabolic syndrome, </w:t>
            </w:r>
            <w:proofErr w:type="spellStart"/>
            <w:r w:rsidRPr="00084ECD">
              <w:rPr>
                <w:rFonts w:ascii="Book Antiqua" w:eastAsia="Times New Roman" w:hAnsi="Book Antiqua" w:cs="Arial"/>
                <w:sz w:val="24"/>
                <w:szCs w:val="24"/>
                <w:lang w:val="en-US" w:eastAsia="it-IT"/>
              </w:rPr>
              <w:t>anogenital</w:t>
            </w:r>
            <w:proofErr w:type="spellEnd"/>
            <w:r w:rsidRPr="00084ECD">
              <w:rPr>
                <w:rFonts w:ascii="Book Antiqua" w:eastAsia="Times New Roman" w:hAnsi="Book Antiqua" w:cs="Arial"/>
                <w:sz w:val="24"/>
                <w:szCs w:val="24"/>
                <w:lang w:val="en-US" w:eastAsia="it-IT"/>
              </w:rPr>
              <w:t xml:space="preserve"> </w:t>
            </w:r>
            <w:r w:rsidRPr="00084ECD">
              <w:rPr>
                <w:rFonts w:ascii="Book Antiqua" w:eastAsia="Times New Roman" w:hAnsi="Book Antiqua" w:cs="Arial"/>
                <w:sz w:val="24"/>
                <w:szCs w:val="24"/>
                <w:shd w:val="clear" w:color="auto" w:fill="F2F5F8"/>
                <w:lang w:val="en-US" w:eastAsia="it-IT"/>
              </w:rPr>
              <w:t xml:space="preserve">lichen </w:t>
            </w:r>
            <w:proofErr w:type="spellStart"/>
            <w:r w:rsidRPr="00084ECD">
              <w:rPr>
                <w:rFonts w:ascii="Book Antiqua" w:eastAsia="Times New Roman" w:hAnsi="Book Antiqua" w:cs="Arial"/>
                <w:sz w:val="24"/>
                <w:szCs w:val="24"/>
                <w:shd w:val="clear" w:color="auto" w:fill="F2F5F8"/>
                <w:lang w:val="en-US" w:eastAsia="it-IT"/>
              </w:rPr>
              <w:t>sclerosus</w:t>
            </w:r>
            <w:proofErr w:type="spellEnd"/>
            <w:r w:rsidRPr="00084ECD">
              <w:rPr>
                <w:rFonts w:ascii="Book Antiqua" w:eastAsia="Times New Roman" w:hAnsi="Book Antiqua" w:cs="Arial"/>
                <w:sz w:val="24"/>
                <w:szCs w:val="24"/>
                <w:shd w:val="clear" w:color="auto" w:fill="F2F5F8"/>
                <w:lang w:val="en-US" w:eastAsia="it-IT"/>
              </w:rPr>
              <w:t>,</w:t>
            </w:r>
            <w:r w:rsidRPr="00084ECD">
              <w:rPr>
                <w:rFonts w:ascii="Book Antiqua" w:eastAsia="Times New Roman" w:hAnsi="Book Antiqua" w:cs="Arial"/>
                <w:sz w:val="24"/>
                <w:szCs w:val="24"/>
                <w:lang w:val="en-US" w:eastAsia="it-IT"/>
              </w:rPr>
              <w:t xml:space="preserve"> </w:t>
            </w:r>
            <w:r w:rsidRPr="00084ECD">
              <w:rPr>
                <w:rFonts w:ascii="Book Antiqua" w:hAnsi="Book Antiqua" w:cs="Arial"/>
                <w:sz w:val="24"/>
                <w:szCs w:val="24"/>
                <w:lang w:val="en-US"/>
              </w:rPr>
              <w:t xml:space="preserve">and subclinical hypothyroidism in women, and increase of masked hypertension, osteoporosis, migratory </w:t>
            </w:r>
            <w:proofErr w:type="spellStart"/>
            <w:r w:rsidRPr="00084ECD">
              <w:rPr>
                <w:rFonts w:ascii="Book Antiqua" w:hAnsi="Book Antiqua" w:cs="Arial"/>
                <w:sz w:val="24"/>
                <w:szCs w:val="24"/>
                <w:lang w:val="en-US"/>
              </w:rPr>
              <w:t>glossitis</w:t>
            </w:r>
            <w:proofErr w:type="spellEnd"/>
            <w:r w:rsidRPr="00084ECD">
              <w:rPr>
                <w:rFonts w:ascii="Book Antiqua" w:hAnsi="Book Antiqua" w:cs="Arial"/>
                <w:sz w:val="24"/>
                <w:szCs w:val="24"/>
                <w:lang w:val="en-US"/>
              </w:rPr>
              <w:t>, and hepatitis C virus infection in men)</w:t>
            </w:r>
            <w:r w:rsidR="00084ECD" w:rsidRPr="00084ECD">
              <w:rPr>
                <w:rFonts w:ascii="Book Antiqua" w:hAnsi="Book Antiqua" w:cs="Arial"/>
                <w:sz w:val="24"/>
                <w:szCs w:val="24"/>
                <w:lang w:val="en-US"/>
              </w:rPr>
              <w:t xml:space="preserve"> </w:t>
            </w:r>
          </w:p>
          <w:p w:rsidR="004E2FD3" w:rsidRPr="00084ECD" w:rsidRDefault="004E2FD3" w:rsidP="00C44C06">
            <w:pPr>
              <w:shd w:val="clear" w:color="auto" w:fill="FFFFFF"/>
              <w:spacing w:after="0" w:line="360" w:lineRule="auto"/>
              <w:jc w:val="both"/>
              <w:rPr>
                <w:rFonts w:ascii="Book Antiqua" w:hAnsi="Book Antiqua" w:cs="AdvMINION-R"/>
                <w:sz w:val="24"/>
                <w:szCs w:val="24"/>
                <w:lang w:val="en-US"/>
              </w:rPr>
            </w:pPr>
            <w:r w:rsidRPr="00084ECD">
              <w:rPr>
                <w:rFonts w:ascii="Book Antiqua" w:hAnsi="Book Antiqua" w:cs="Arial"/>
                <w:sz w:val="24"/>
                <w:szCs w:val="24"/>
                <w:lang w:val="en-US"/>
              </w:rPr>
              <w:t>H</w:t>
            </w:r>
            <w:r w:rsidRPr="00084ECD">
              <w:rPr>
                <w:rFonts w:ascii="Book Antiqua" w:eastAsia="Times New Roman" w:hAnsi="Book Antiqua" w:cs="Arial"/>
                <w:sz w:val="24"/>
                <w:szCs w:val="24"/>
                <w:lang w:val="en-US" w:eastAsia="it-IT"/>
              </w:rPr>
              <w:t>igh risk of malignancies particularly in male patients</w:t>
            </w:r>
            <w:r w:rsidR="00C44C06" w:rsidRPr="00084ECD">
              <w:rPr>
                <w:rFonts w:ascii="Book Antiqua" w:eastAsia="Times New Roman" w:hAnsi="Book Antiqua" w:cs="Arial"/>
                <w:sz w:val="24"/>
                <w:szCs w:val="24"/>
                <w:lang w:val="en-US" w:eastAsia="it-IT"/>
              </w:rPr>
              <w:t xml:space="preserve"> </w:t>
            </w:r>
          </w:p>
        </w:tc>
      </w:tr>
      <w:tr w:rsidR="004E2FD3" w:rsidRPr="00084ECD" w:rsidTr="004E2FD3">
        <w:tc>
          <w:tcPr>
            <w:tcW w:w="1231" w:type="dxa"/>
          </w:tcPr>
          <w:p w:rsidR="004E2FD3" w:rsidRPr="00084ECD" w:rsidRDefault="004E2FD3" w:rsidP="00C44C06">
            <w:pPr>
              <w:autoSpaceDE w:val="0"/>
              <w:autoSpaceDN w:val="0"/>
              <w:adjustRightInd w:val="0"/>
              <w:spacing w:after="0" w:line="360" w:lineRule="auto"/>
              <w:jc w:val="both"/>
              <w:rPr>
                <w:rFonts w:ascii="Book Antiqua" w:hAnsi="Book Antiqua" w:cs="AdvMINION-R"/>
                <w:sz w:val="24"/>
                <w:szCs w:val="24"/>
                <w:lang w:val="en-US"/>
              </w:rPr>
            </w:pPr>
            <w:r w:rsidRPr="00084ECD">
              <w:rPr>
                <w:rFonts w:ascii="Book Antiqua" w:hAnsi="Book Antiqua" w:cs="AdvMINION-R"/>
                <w:sz w:val="24"/>
                <w:szCs w:val="24"/>
                <w:lang w:val="en-US"/>
              </w:rPr>
              <w:t>Quality of life</w:t>
            </w:r>
          </w:p>
        </w:tc>
        <w:tc>
          <w:tcPr>
            <w:tcW w:w="8055" w:type="dxa"/>
          </w:tcPr>
          <w:p w:rsidR="004E2FD3" w:rsidRPr="00084ECD" w:rsidRDefault="004E2FD3" w:rsidP="00C44C06">
            <w:pPr>
              <w:autoSpaceDE w:val="0"/>
              <w:autoSpaceDN w:val="0"/>
              <w:adjustRightInd w:val="0"/>
              <w:spacing w:after="0" w:line="360" w:lineRule="auto"/>
              <w:jc w:val="both"/>
              <w:rPr>
                <w:rFonts w:ascii="Book Antiqua" w:hAnsi="Book Antiqua" w:cs="Meridien-Roman"/>
                <w:sz w:val="24"/>
                <w:szCs w:val="24"/>
                <w:lang w:val="en-US"/>
              </w:rPr>
            </w:pPr>
            <w:r w:rsidRPr="00084ECD">
              <w:rPr>
                <w:rFonts w:ascii="Book Antiqua" w:hAnsi="Book Antiqua" w:cs="Meridien-Roman"/>
                <w:sz w:val="24"/>
                <w:szCs w:val="24"/>
                <w:lang w:val="en-US"/>
              </w:rPr>
              <w:t xml:space="preserve">More severe impact on quality of life, more </w:t>
            </w:r>
            <w:r w:rsidRPr="00084ECD">
              <w:rPr>
                <w:rFonts w:ascii="Book Antiqua" w:hAnsi="Book Antiqua"/>
                <w:sz w:val="24"/>
                <w:szCs w:val="24"/>
                <w:lang w:val="en-US"/>
              </w:rPr>
              <w:t xml:space="preserve">psychological and sexual distress </w:t>
            </w:r>
            <w:r w:rsidRPr="00084ECD">
              <w:rPr>
                <w:rFonts w:ascii="Book Antiqua" w:hAnsi="Book Antiqua" w:cs="Meridien-Roman"/>
                <w:sz w:val="24"/>
                <w:szCs w:val="24"/>
                <w:lang w:val="en-US"/>
              </w:rPr>
              <w:t>in females</w:t>
            </w:r>
            <w:r w:rsidR="00084ECD" w:rsidRPr="00084ECD">
              <w:rPr>
                <w:rFonts w:ascii="Book Antiqua" w:hAnsi="Book Antiqua" w:cs="Meridien-Roman"/>
                <w:sz w:val="24"/>
                <w:szCs w:val="24"/>
                <w:lang w:val="en-US"/>
              </w:rPr>
              <w:t xml:space="preserve"> </w:t>
            </w:r>
          </w:p>
          <w:p w:rsidR="004E2FD3" w:rsidRPr="00084ECD" w:rsidRDefault="004E2FD3" w:rsidP="00C44C06">
            <w:pPr>
              <w:autoSpaceDE w:val="0"/>
              <w:autoSpaceDN w:val="0"/>
              <w:adjustRightInd w:val="0"/>
              <w:spacing w:after="0" w:line="360" w:lineRule="auto"/>
              <w:jc w:val="both"/>
              <w:rPr>
                <w:rFonts w:ascii="Book Antiqua" w:hAnsi="Book Antiqua" w:cs="Arial"/>
                <w:sz w:val="24"/>
                <w:szCs w:val="24"/>
                <w:lang w:val="en-US"/>
              </w:rPr>
            </w:pPr>
            <w:r w:rsidRPr="00084ECD">
              <w:rPr>
                <w:rFonts w:ascii="Book Antiqua" w:hAnsi="Book Antiqua" w:cs="Arial"/>
                <w:sz w:val="24"/>
                <w:szCs w:val="24"/>
                <w:lang w:val="en-US"/>
              </w:rPr>
              <w:t>Greater work-related stresses in men</w:t>
            </w:r>
            <w:r w:rsidR="00C44C06" w:rsidRPr="00084ECD">
              <w:rPr>
                <w:rFonts w:ascii="Book Antiqua" w:hAnsi="Book Antiqua" w:cs="Arial"/>
                <w:sz w:val="24"/>
                <w:szCs w:val="24"/>
                <w:lang w:val="en-US"/>
              </w:rPr>
              <w:t xml:space="preserve"> </w:t>
            </w:r>
          </w:p>
          <w:p w:rsidR="004E2FD3" w:rsidRPr="00084ECD" w:rsidRDefault="004E2FD3" w:rsidP="00C44C06">
            <w:pPr>
              <w:autoSpaceDE w:val="0"/>
              <w:autoSpaceDN w:val="0"/>
              <w:adjustRightInd w:val="0"/>
              <w:spacing w:after="0" w:line="360" w:lineRule="auto"/>
              <w:jc w:val="both"/>
              <w:rPr>
                <w:rFonts w:ascii="Book Antiqua" w:hAnsi="Book Antiqua" w:cs="Arial"/>
                <w:sz w:val="24"/>
                <w:szCs w:val="24"/>
                <w:lang w:val="en-US"/>
              </w:rPr>
            </w:pPr>
            <w:r w:rsidRPr="00084ECD">
              <w:rPr>
                <w:rFonts w:ascii="Book Antiqua" w:hAnsi="Book Antiqua" w:cs="Arial"/>
                <w:sz w:val="24"/>
                <w:szCs w:val="24"/>
                <w:lang w:val="en-US"/>
              </w:rPr>
              <w:t>Moderate but significant relevance of feeling of stigmatization over time in men</w:t>
            </w:r>
            <w:r w:rsidR="00C44C06" w:rsidRPr="00084ECD">
              <w:rPr>
                <w:rFonts w:ascii="Book Antiqua" w:hAnsi="Book Antiqua" w:cs="Arial"/>
                <w:sz w:val="24"/>
                <w:szCs w:val="24"/>
                <w:lang w:val="en-US"/>
              </w:rPr>
              <w:t xml:space="preserve"> </w:t>
            </w:r>
          </w:p>
          <w:p w:rsidR="004E2FD3" w:rsidRPr="00084ECD" w:rsidRDefault="004E2FD3" w:rsidP="00C44C06">
            <w:pPr>
              <w:autoSpaceDE w:val="0"/>
              <w:autoSpaceDN w:val="0"/>
              <w:adjustRightInd w:val="0"/>
              <w:spacing w:after="0" w:line="360" w:lineRule="auto"/>
              <w:jc w:val="both"/>
              <w:rPr>
                <w:rFonts w:ascii="Book Antiqua" w:hAnsi="Book Antiqua" w:cs="AdvMINION-R"/>
                <w:sz w:val="24"/>
                <w:szCs w:val="24"/>
                <w:lang w:val="en-US"/>
              </w:rPr>
            </w:pPr>
            <w:r w:rsidRPr="00084ECD">
              <w:rPr>
                <w:rFonts w:ascii="Book Antiqua" w:hAnsi="Book Antiqua" w:cs="Arial"/>
                <w:sz w:val="24"/>
                <w:szCs w:val="24"/>
                <w:lang w:val="en-US"/>
              </w:rPr>
              <w:t>Gender differences in coping strategies and effects of social support</w:t>
            </w:r>
            <w:r w:rsidR="00C44C06" w:rsidRPr="00084ECD">
              <w:rPr>
                <w:rFonts w:ascii="Book Antiqua" w:hAnsi="Book Antiqua" w:cs="Arial"/>
                <w:sz w:val="24"/>
                <w:szCs w:val="24"/>
                <w:lang w:val="en-US"/>
              </w:rPr>
              <w:t xml:space="preserve"> </w:t>
            </w:r>
          </w:p>
        </w:tc>
      </w:tr>
      <w:tr w:rsidR="004E2FD3" w:rsidRPr="00084ECD" w:rsidTr="004E2FD3">
        <w:tc>
          <w:tcPr>
            <w:tcW w:w="1231" w:type="dxa"/>
          </w:tcPr>
          <w:p w:rsidR="004E2FD3" w:rsidRPr="00084ECD" w:rsidRDefault="004E2FD3" w:rsidP="00C44C06">
            <w:pPr>
              <w:autoSpaceDE w:val="0"/>
              <w:autoSpaceDN w:val="0"/>
              <w:adjustRightInd w:val="0"/>
              <w:spacing w:after="0" w:line="360" w:lineRule="auto"/>
              <w:jc w:val="both"/>
              <w:rPr>
                <w:rFonts w:ascii="Book Antiqua" w:hAnsi="Book Antiqua" w:cs="AdvMINION-R"/>
                <w:sz w:val="24"/>
                <w:szCs w:val="24"/>
                <w:lang w:val="en-US"/>
              </w:rPr>
            </w:pPr>
            <w:r w:rsidRPr="00084ECD">
              <w:rPr>
                <w:rFonts w:ascii="Book Antiqua" w:hAnsi="Book Antiqua" w:cs="AdvMINION-R"/>
                <w:sz w:val="24"/>
                <w:szCs w:val="24"/>
                <w:lang w:val="en-US"/>
              </w:rPr>
              <w:t xml:space="preserve">Treatment </w:t>
            </w:r>
          </w:p>
        </w:tc>
        <w:tc>
          <w:tcPr>
            <w:tcW w:w="8055" w:type="dxa"/>
          </w:tcPr>
          <w:p w:rsidR="004E2FD3" w:rsidRPr="00084ECD" w:rsidRDefault="004E2FD3" w:rsidP="00C44C06">
            <w:pPr>
              <w:autoSpaceDE w:val="0"/>
              <w:autoSpaceDN w:val="0"/>
              <w:adjustRightInd w:val="0"/>
              <w:spacing w:after="0" w:line="360" w:lineRule="auto"/>
              <w:jc w:val="both"/>
              <w:rPr>
                <w:rFonts w:ascii="Book Antiqua" w:hAnsi="Book Antiqua" w:cs="Arial"/>
                <w:sz w:val="24"/>
                <w:szCs w:val="24"/>
                <w:lang w:val="en-US"/>
              </w:rPr>
            </w:pPr>
            <w:r w:rsidRPr="00084ECD">
              <w:rPr>
                <w:rFonts w:ascii="Book Antiqua" w:hAnsi="Book Antiqua" w:cs="AdvP497E2"/>
                <w:sz w:val="24"/>
                <w:szCs w:val="24"/>
                <w:lang w:val="en-US"/>
              </w:rPr>
              <w:t xml:space="preserve">Men </w:t>
            </w:r>
            <w:r w:rsidRPr="00084ECD">
              <w:rPr>
                <w:rFonts w:ascii="Book Antiqua" w:hAnsi="Book Antiqua" w:cs="Arial"/>
                <w:sz w:val="24"/>
                <w:szCs w:val="24"/>
                <w:lang w:val="en-US"/>
              </w:rPr>
              <w:t>more likely to receive intensive systemic treatments for severe psoriasis</w:t>
            </w:r>
            <w:r w:rsidR="00C44C06" w:rsidRPr="00084ECD">
              <w:rPr>
                <w:rFonts w:ascii="Book Antiqua" w:hAnsi="Book Antiqua" w:cs="Arial"/>
                <w:sz w:val="24"/>
                <w:szCs w:val="24"/>
                <w:lang w:val="en-US"/>
              </w:rPr>
              <w:t xml:space="preserve"> </w:t>
            </w:r>
          </w:p>
          <w:p w:rsidR="004E2FD3" w:rsidRPr="00084ECD" w:rsidRDefault="004E2FD3" w:rsidP="00C44C06">
            <w:pPr>
              <w:autoSpaceDE w:val="0"/>
              <w:autoSpaceDN w:val="0"/>
              <w:adjustRightInd w:val="0"/>
              <w:spacing w:after="0" w:line="360" w:lineRule="auto"/>
              <w:jc w:val="both"/>
              <w:rPr>
                <w:rFonts w:ascii="Book Antiqua" w:hAnsi="Book Antiqua" w:cs="AdvP497E4"/>
                <w:sz w:val="24"/>
                <w:szCs w:val="24"/>
                <w:lang w:val="en-US"/>
              </w:rPr>
            </w:pPr>
            <w:r w:rsidRPr="00084ECD">
              <w:rPr>
                <w:rFonts w:ascii="Book Antiqua" w:hAnsi="Book Antiqua" w:cs="AdvP497E4"/>
                <w:sz w:val="24"/>
                <w:szCs w:val="24"/>
                <w:lang w:val="en-US"/>
              </w:rPr>
              <w:t>Gender differences in psoriasis care utilization</w:t>
            </w:r>
            <w:r w:rsidR="00C44C06" w:rsidRPr="00084ECD">
              <w:rPr>
                <w:rFonts w:ascii="Book Antiqua" w:hAnsi="Book Antiqua" w:cs="AdvP497E4"/>
                <w:sz w:val="24"/>
                <w:szCs w:val="24"/>
                <w:lang w:val="en-US"/>
              </w:rPr>
              <w:t xml:space="preserve"> </w:t>
            </w:r>
          </w:p>
          <w:p w:rsidR="004E2FD3" w:rsidRPr="00084ECD" w:rsidRDefault="004E2FD3" w:rsidP="00C44C06">
            <w:pPr>
              <w:autoSpaceDE w:val="0"/>
              <w:autoSpaceDN w:val="0"/>
              <w:adjustRightInd w:val="0"/>
              <w:spacing w:after="0" w:line="360" w:lineRule="auto"/>
              <w:jc w:val="both"/>
              <w:rPr>
                <w:rFonts w:ascii="Book Antiqua" w:hAnsi="Book Antiqua" w:cs="Arial"/>
                <w:sz w:val="24"/>
                <w:szCs w:val="24"/>
                <w:lang w:val="en-US" w:eastAsia="zh-CN"/>
              </w:rPr>
            </w:pPr>
            <w:r w:rsidRPr="00084ECD">
              <w:rPr>
                <w:rFonts w:ascii="Book Antiqua" w:hAnsi="Book Antiqua" w:cs="Berkeley-Medium"/>
                <w:sz w:val="24"/>
                <w:szCs w:val="24"/>
                <w:lang w:val="en-US"/>
              </w:rPr>
              <w:t>Overall higher medication adherence in women (however, survival of anti-</w:t>
            </w:r>
            <w:r w:rsidR="00C44C06" w:rsidRPr="00084ECD">
              <w:rPr>
                <w:rFonts w:ascii="Book Antiqua" w:hAnsi="Book Antiqua" w:cs="Berkeley-Medium"/>
                <w:sz w:val="24"/>
                <w:szCs w:val="24"/>
                <w:lang w:val="en-US"/>
              </w:rPr>
              <w:t xml:space="preserve"> tumor necrosis factor</w:t>
            </w:r>
            <w:r w:rsidR="00084ECD" w:rsidRPr="00084ECD">
              <w:rPr>
                <w:rFonts w:ascii="Book Antiqua" w:hAnsi="Book Antiqua" w:cs="Berkeley-Medium"/>
                <w:sz w:val="24"/>
                <w:szCs w:val="24"/>
                <w:lang w:val="en-US"/>
              </w:rPr>
              <w:t xml:space="preserve"> </w:t>
            </w:r>
            <w:r w:rsidRPr="00084ECD">
              <w:rPr>
                <w:rFonts w:ascii="Book Antiqua" w:hAnsi="Book Antiqua" w:cs="Berkeley-Medium"/>
                <w:sz w:val="24"/>
                <w:szCs w:val="24"/>
                <w:lang w:val="en-US"/>
              </w:rPr>
              <w:t xml:space="preserve">therapies </w:t>
            </w:r>
            <w:r w:rsidRPr="00084ECD">
              <w:rPr>
                <w:rFonts w:ascii="Book Antiqua" w:hAnsi="Book Antiqua" w:cs="Arial"/>
                <w:sz w:val="24"/>
                <w:szCs w:val="24"/>
                <w:lang w:val="en-US"/>
              </w:rPr>
              <w:t>longer in male patients</w:t>
            </w:r>
            <w:r w:rsidR="00C44C06" w:rsidRPr="00084ECD">
              <w:rPr>
                <w:rFonts w:ascii="Book Antiqua" w:hAnsi="Book Antiqua" w:cs="Arial"/>
                <w:sz w:val="24"/>
                <w:szCs w:val="24"/>
                <w:lang w:val="en-US"/>
              </w:rPr>
              <w:t>)</w:t>
            </w:r>
          </w:p>
          <w:p w:rsidR="004E2FD3" w:rsidRPr="00084ECD" w:rsidRDefault="004E2FD3" w:rsidP="00C44C06">
            <w:pPr>
              <w:pStyle w:val="a3"/>
              <w:shd w:val="clear" w:color="auto" w:fill="FFFFFF"/>
              <w:spacing w:before="0" w:beforeAutospacing="0" w:after="0" w:afterAutospacing="0" w:line="360" w:lineRule="auto"/>
              <w:jc w:val="both"/>
              <w:rPr>
                <w:rFonts w:ascii="Book Antiqua" w:hAnsi="Book Antiqua" w:cs="Arial"/>
                <w:lang w:val="en-US"/>
              </w:rPr>
            </w:pPr>
            <w:r w:rsidRPr="00084ECD">
              <w:rPr>
                <w:rFonts w:ascii="Book Antiqua" w:hAnsi="Book Antiqua" w:cs="Arial"/>
                <w:lang w:val="en-US"/>
              </w:rPr>
              <w:t>Sporadic reports of gender differences in a few aspects of the efficacy and safety profiles of some treatment modalities</w:t>
            </w:r>
            <w:r w:rsidR="00C44C06" w:rsidRPr="00084ECD">
              <w:rPr>
                <w:rFonts w:ascii="Book Antiqua" w:hAnsi="Book Antiqua" w:cs="Arial"/>
                <w:lang w:val="en-US"/>
              </w:rPr>
              <w:t xml:space="preserve"> </w:t>
            </w:r>
          </w:p>
        </w:tc>
      </w:tr>
    </w:tbl>
    <w:p w:rsidR="004E2FD3" w:rsidRPr="00084ECD" w:rsidRDefault="004E2FD3" w:rsidP="00A66D59">
      <w:pPr>
        <w:shd w:val="clear" w:color="auto" w:fill="FFFFFF"/>
        <w:spacing w:after="0" w:line="360" w:lineRule="auto"/>
        <w:ind w:right="-2"/>
        <w:jc w:val="both"/>
        <w:rPr>
          <w:rFonts w:ascii="Book Antiqua" w:hAnsi="Book Antiqua" w:cs="Arial"/>
          <w:sz w:val="24"/>
          <w:szCs w:val="24"/>
          <w:lang w:val="en-US"/>
        </w:rPr>
      </w:pPr>
    </w:p>
    <w:sectPr w:rsidR="004E2FD3" w:rsidRPr="00084ECD" w:rsidSect="00B357AF">
      <w:footerReference w:type="default" r:id="rId31"/>
      <w:pgSz w:w="11906" w:h="16838"/>
      <w:pgMar w:top="1418" w:right="1418" w:bottom="1418" w:left="1418"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BC9" w:rsidRDefault="00707BC9" w:rsidP="007A6DFE">
      <w:pPr>
        <w:spacing w:after="0" w:line="240" w:lineRule="auto"/>
      </w:pPr>
      <w:r>
        <w:separator/>
      </w:r>
    </w:p>
  </w:endnote>
  <w:endnote w:type="continuationSeparator" w:id="0">
    <w:p w:rsidR="00707BC9" w:rsidRDefault="00707BC9" w:rsidP="007A6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nion Pro">
    <w:charset w:val="00"/>
    <w:family w:val="auto"/>
    <w:pitch w:val="variable"/>
    <w:sig w:usb0="60000287" w:usb1="00000001" w:usb2="00000000" w:usb3="00000000" w:csb0="0000019F" w:csb1="00000000"/>
  </w:font>
  <w:font w:name="BatangChe">
    <w:panose1 w:val="02030609000101010101"/>
    <w:charset w:val="81"/>
    <w:family w:val="modern"/>
    <w:pitch w:val="fixed"/>
    <w:sig w:usb0="B00002AF" w:usb1="69D77CFB" w:usb2="00000030" w:usb3="00000000" w:csb0="0008009F" w:csb1="00000000"/>
  </w:font>
  <w:font w:name="AdvMINION-R">
    <w:panose1 w:val="00000000000000000000"/>
    <w:charset w:val="00"/>
    <w:family w:val="roman"/>
    <w:notTrueType/>
    <w:pitch w:val="default"/>
    <w:sig w:usb0="00000003" w:usb1="00000000" w:usb2="00000000" w:usb3="00000000" w:csb0="00000001" w:csb1="00000000"/>
  </w:font>
  <w:font w:name="AdvPS9B2B">
    <w:panose1 w:val="00000000000000000000"/>
    <w:charset w:val="00"/>
    <w:family w:val="roman"/>
    <w:notTrueType/>
    <w:pitch w:val="default"/>
    <w:sig w:usb0="00000003" w:usb1="00000000" w:usb2="00000000" w:usb3="00000000" w:csb0="00000001" w:csb1="00000000"/>
  </w:font>
  <w:font w:name="AdvTT6120e2aa">
    <w:panose1 w:val="00000000000000000000"/>
    <w:charset w:val="00"/>
    <w:family w:val="roman"/>
    <w:notTrueType/>
    <w:pitch w:val="default"/>
    <w:sig w:usb0="00000003" w:usb1="00000000" w:usb2="00000000" w:usb3="00000000" w:csb0="00000001" w:csb1="00000000"/>
  </w:font>
  <w:font w:name="AdvP49811">
    <w:panose1 w:val="00000000000000000000"/>
    <w:charset w:val="00"/>
    <w:family w:val="roman"/>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AdvPED1282">
    <w:panose1 w:val="00000000000000000000"/>
    <w:charset w:val="00"/>
    <w:family w:val="auto"/>
    <w:notTrueType/>
    <w:pitch w:val="default"/>
    <w:sig w:usb0="00000003" w:usb1="00000000" w:usb2="00000000" w:usb3="00000000" w:csb0="00000001" w:csb1="00000000"/>
  </w:font>
  <w:font w:name="AdvPS9B31">
    <w:panose1 w:val="00000000000000000000"/>
    <w:charset w:val="00"/>
    <w:family w:val="roman"/>
    <w:notTrueType/>
    <w:pitch w:val="default"/>
    <w:sig w:usb0="00000003" w:usb1="00000000" w:usb2="00000000" w:usb3="00000000" w:csb0="00000001" w:csb1="00000000"/>
  </w:font>
  <w:font w:name="StempelSchneidlerStd-Roman">
    <w:panose1 w:val="00000000000000000000"/>
    <w:charset w:val="00"/>
    <w:family w:val="auto"/>
    <w:notTrueType/>
    <w:pitch w:val="default"/>
    <w:sig w:usb0="00000003" w:usb1="00000000" w:usb2="00000000" w:usb3="00000000" w:csb0="00000001" w:csb1="00000000"/>
  </w:font>
  <w:font w:name="AdvHlr">
    <w:panose1 w:val="00000000000000000000"/>
    <w:charset w:val="00"/>
    <w:family w:val="swiss"/>
    <w:notTrueType/>
    <w:pitch w:val="default"/>
    <w:sig w:usb0="00000003" w:usb1="00000000" w:usb2="00000000" w:usb3="00000000" w:csb0="00000001" w:csb1="00000000"/>
  </w:font>
  <w:font w:name="AdvPSA88A">
    <w:panose1 w:val="00000000000000000000"/>
    <w:charset w:val="00"/>
    <w:family w:val="roman"/>
    <w:notTrueType/>
    <w:pitch w:val="default"/>
    <w:sig w:usb0="00000003" w:usb1="00000000" w:usb2="00000000" w:usb3="00000000" w:csb0="00000001" w:csb1="00000000"/>
  </w:font>
  <w:font w:name="AdvPS982C">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ZurichBT-LightCondensed">
    <w:panose1 w:val="00000000000000000000"/>
    <w:charset w:val="00"/>
    <w:family w:val="swiss"/>
    <w:notTrueType/>
    <w:pitch w:val="default"/>
    <w:sig w:usb0="00000003" w:usb1="00000000" w:usb2="00000000" w:usb3="00000000" w:csb0="00000001" w:csb1="00000000"/>
  </w:font>
  <w:font w:name="Meridien-Roman">
    <w:panose1 w:val="00000000000000000000"/>
    <w:charset w:val="00"/>
    <w:family w:val="roman"/>
    <w:notTrueType/>
    <w:pitch w:val="default"/>
    <w:sig w:usb0="00000003" w:usb1="00000000" w:usb2="00000000" w:usb3="00000000" w:csb0="00000001" w:csb1="00000000"/>
  </w:font>
  <w:font w:name="AdvPSJOANNA">
    <w:panose1 w:val="00000000000000000000"/>
    <w:charset w:val="00"/>
    <w:family w:val="roman"/>
    <w:notTrueType/>
    <w:pitch w:val="default"/>
    <w:sig w:usb0="00000003" w:usb1="00000000" w:usb2="00000000" w:usb3="00000000" w:csb0="00000001" w:csb1="00000000"/>
  </w:font>
  <w:font w:name="ACenturySchoolbook">
    <w:panose1 w:val="00000000000000000000"/>
    <w:charset w:val="00"/>
    <w:family w:val="roman"/>
    <w:notTrueType/>
    <w:pitch w:val="default"/>
    <w:sig w:usb0="00000003" w:usb1="00000000" w:usb2="00000000" w:usb3="00000000" w:csb0="00000001" w:csb1="00000000"/>
  </w:font>
  <w:font w:name="ACenturySchoolbook-NormalItalic">
    <w:panose1 w:val="00000000000000000000"/>
    <w:charset w:val="00"/>
    <w:family w:val="roman"/>
    <w:notTrueType/>
    <w:pitch w:val="default"/>
    <w:sig w:usb0="00000003" w:usb1="00000000" w:usb2="00000000" w:usb3="00000000" w:csb0="00000001" w:csb1="00000000"/>
  </w:font>
  <w:font w:name="Berkeley-Medium">
    <w:panose1 w:val="00000000000000000000"/>
    <w:charset w:val="00"/>
    <w:family w:val="roman"/>
    <w:notTrueType/>
    <w:pitch w:val="default"/>
    <w:sig w:usb0="00000003" w:usb1="00000000" w:usb2="00000000" w:usb3="00000000" w:csb0="00000001" w:csb1="00000000"/>
  </w:font>
  <w:font w:name="AdvP497E2">
    <w:panose1 w:val="00000000000000000000"/>
    <w:charset w:val="00"/>
    <w:family w:val="roman"/>
    <w:notTrueType/>
    <w:pitch w:val="default"/>
    <w:sig w:usb0="00000003" w:usb1="00000000" w:usb2="00000000" w:usb3="00000000" w:csb0="00000001" w:csb1="00000000"/>
  </w:font>
  <w:font w:name="AdvP497E4">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4570"/>
      <w:docPartObj>
        <w:docPartGallery w:val="Page Numbers (Bottom of Page)"/>
        <w:docPartUnique/>
      </w:docPartObj>
    </w:sdtPr>
    <w:sdtEndPr/>
    <w:sdtContent>
      <w:p w:rsidR="00AB69F9" w:rsidRDefault="00AB69F9">
        <w:pPr>
          <w:pStyle w:val="a6"/>
          <w:jc w:val="right"/>
        </w:pPr>
        <w:r>
          <w:fldChar w:fldCharType="begin"/>
        </w:r>
        <w:r>
          <w:instrText>PAGE   \* MERGEFORMAT</w:instrText>
        </w:r>
        <w:r>
          <w:fldChar w:fldCharType="separate"/>
        </w:r>
        <w:r w:rsidR="006334FA">
          <w:rPr>
            <w:noProof/>
          </w:rPr>
          <w:t>1</w:t>
        </w:r>
        <w:r>
          <w:fldChar w:fldCharType="end"/>
        </w:r>
      </w:p>
    </w:sdtContent>
  </w:sdt>
  <w:p w:rsidR="00AB69F9" w:rsidRDefault="00AB69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BC9" w:rsidRDefault="00707BC9" w:rsidP="007A6DFE">
      <w:pPr>
        <w:spacing w:after="0" w:line="240" w:lineRule="auto"/>
      </w:pPr>
      <w:r>
        <w:separator/>
      </w:r>
    </w:p>
  </w:footnote>
  <w:footnote w:type="continuationSeparator" w:id="0">
    <w:p w:rsidR="00707BC9" w:rsidRDefault="00707BC9" w:rsidP="007A6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F01"/>
    <w:multiLevelType w:val="multilevel"/>
    <w:tmpl w:val="59161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34248A"/>
    <w:multiLevelType w:val="multilevel"/>
    <w:tmpl w:val="D8D8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522E87"/>
    <w:multiLevelType w:val="hybridMultilevel"/>
    <w:tmpl w:val="8CC600F2"/>
    <w:lvl w:ilvl="0" w:tplc="FEE8CA4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F15DF0"/>
    <w:multiLevelType w:val="hybridMultilevel"/>
    <w:tmpl w:val="252C91F6"/>
    <w:lvl w:ilvl="0" w:tplc="17162D88">
      <w:start w:val="1998"/>
      <w:numFmt w:val="bullet"/>
      <w:lvlText w:val="-"/>
      <w:lvlJc w:val="left"/>
      <w:pPr>
        <w:ind w:left="480" w:hanging="360"/>
      </w:pPr>
      <w:rPr>
        <w:rFonts w:ascii="Arial" w:eastAsiaTheme="minorHAnsi" w:hAnsi="Arial" w:cs="Arial" w:hint="default"/>
        <w:color w:val="000000" w:themeColor="text1"/>
        <w:sz w:val="22"/>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4">
    <w:nsid w:val="59583B02"/>
    <w:multiLevelType w:val="hybridMultilevel"/>
    <w:tmpl w:val="FC3421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E2E6672"/>
    <w:multiLevelType w:val="hybridMultilevel"/>
    <w:tmpl w:val="1B24A1EA"/>
    <w:lvl w:ilvl="0" w:tplc="20B657FC">
      <w:start w:val="1"/>
      <w:numFmt w:val="decimal"/>
      <w:lvlText w:val="%1"/>
      <w:lvlJc w:val="left"/>
      <w:pPr>
        <w:ind w:left="720" w:hanging="360"/>
      </w:pPr>
      <w:rPr>
        <w:rFonts w:ascii="Book Antiqua" w:eastAsiaTheme="minorHAnsi" w:hAnsi="Book Antiqua"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A6A3969"/>
    <w:multiLevelType w:val="hybridMultilevel"/>
    <w:tmpl w:val="86AE4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F5B4A27"/>
    <w:multiLevelType w:val="multilevel"/>
    <w:tmpl w:val="1AC8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72"/>
    <w:rsid w:val="000000A8"/>
    <w:rsid w:val="00006080"/>
    <w:rsid w:val="0005166F"/>
    <w:rsid w:val="00054BB7"/>
    <w:rsid w:val="00072786"/>
    <w:rsid w:val="00075DB1"/>
    <w:rsid w:val="00084ECD"/>
    <w:rsid w:val="00092D5D"/>
    <w:rsid w:val="00095E2F"/>
    <w:rsid w:val="000C6949"/>
    <w:rsid w:val="000C7DFA"/>
    <w:rsid w:val="000E4CFE"/>
    <w:rsid w:val="001001B7"/>
    <w:rsid w:val="001075C1"/>
    <w:rsid w:val="00113490"/>
    <w:rsid w:val="001179EF"/>
    <w:rsid w:val="00127837"/>
    <w:rsid w:val="00132BC5"/>
    <w:rsid w:val="00146BF1"/>
    <w:rsid w:val="00154408"/>
    <w:rsid w:val="00160168"/>
    <w:rsid w:val="00167540"/>
    <w:rsid w:val="001718D1"/>
    <w:rsid w:val="001733DC"/>
    <w:rsid w:val="00173C0C"/>
    <w:rsid w:val="00182D1C"/>
    <w:rsid w:val="00191AA4"/>
    <w:rsid w:val="001A76C4"/>
    <w:rsid w:val="00207CBC"/>
    <w:rsid w:val="00210109"/>
    <w:rsid w:val="00222D6B"/>
    <w:rsid w:val="002309DD"/>
    <w:rsid w:val="00283A19"/>
    <w:rsid w:val="00290517"/>
    <w:rsid w:val="002A26E0"/>
    <w:rsid w:val="002B1B54"/>
    <w:rsid w:val="002B763E"/>
    <w:rsid w:val="002E0CE3"/>
    <w:rsid w:val="002E3E90"/>
    <w:rsid w:val="002F5FDA"/>
    <w:rsid w:val="002F7642"/>
    <w:rsid w:val="003068F8"/>
    <w:rsid w:val="00312327"/>
    <w:rsid w:val="00324C60"/>
    <w:rsid w:val="00334A48"/>
    <w:rsid w:val="00337C44"/>
    <w:rsid w:val="00350998"/>
    <w:rsid w:val="00350E2D"/>
    <w:rsid w:val="00354FE9"/>
    <w:rsid w:val="00366E9C"/>
    <w:rsid w:val="003974B5"/>
    <w:rsid w:val="003A1D27"/>
    <w:rsid w:val="003C0CC4"/>
    <w:rsid w:val="003C1F5B"/>
    <w:rsid w:val="003D208E"/>
    <w:rsid w:val="003D3002"/>
    <w:rsid w:val="003D7BA0"/>
    <w:rsid w:val="003E0D1B"/>
    <w:rsid w:val="003E11A6"/>
    <w:rsid w:val="00411C63"/>
    <w:rsid w:val="00423AF1"/>
    <w:rsid w:val="0046414F"/>
    <w:rsid w:val="004A1C9C"/>
    <w:rsid w:val="004A34A2"/>
    <w:rsid w:val="004B2D13"/>
    <w:rsid w:val="004C5DC1"/>
    <w:rsid w:val="004C633B"/>
    <w:rsid w:val="004E2FD3"/>
    <w:rsid w:val="004E3BB9"/>
    <w:rsid w:val="005029C4"/>
    <w:rsid w:val="00540361"/>
    <w:rsid w:val="00541FDC"/>
    <w:rsid w:val="00550B99"/>
    <w:rsid w:val="00555327"/>
    <w:rsid w:val="00555C9C"/>
    <w:rsid w:val="00561D0C"/>
    <w:rsid w:val="0057508C"/>
    <w:rsid w:val="00581B9B"/>
    <w:rsid w:val="00590A6F"/>
    <w:rsid w:val="00597318"/>
    <w:rsid w:val="005B1593"/>
    <w:rsid w:val="005C0907"/>
    <w:rsid w:val="005C49AC"/>
    <w:rsid w:val="005D0963"/>
    <w:rsid w:val="005D5044"/>
    <w:rsid w:val="005E214D"/>
    <w:rsid w:val="0060175C"/>
    <w:rsid w:val="00607AED"/>
    <w:rsid w:val="00627E0A"/>
    <w:rsid w:val="006334FA"/>
    <w:rsid w:val="006419F6"/>
    <w:rsid w:val="00643AED"/>
    <w:rsid w:val="00687718"/>
    <w:rsid w:val="006D2AF5"/>
    <w:rsid w:val="006E1B22"/>
    <w:rsid w:val="00703721"/>
    <w:rsid w:val="00707BC9"/>
    <w:rsid w:val="0071094F"/>
    <w:rsid w:val="00712AF5"/>
    <w:rsid w:val="00736D47"/>
    <w:rsid w:val="00751795"/>
    <w:rsid w:val="007560C4"/>
    <w:rsid w:val="0076118B"/>
    <w:rsid w:val="007614AC"/>
    <w:rsid w:val="00763BF6"/>
    <w:rsid w:val="00764CD8"/>
    <w:rsid w:val="00766560"/>
    <w:rsid w:val="00774E10"/>
    <w:rsid w:val="00783B23"/>
    <w:rsid w:val="007846AF"/>
    <w:rsid w:val="00785912"/>
    <w:rsid w:val="007A6A76"/>
    <w:rsid w:val="007A6DFE"/>
    <w:rsid w:val="007B104C"/>
    <w:rsid w:val="007B7443"/>
    <w:rsid w:val="007D565A"/>
    <w:rsid w:val="007E04B9"/>
    <w:rsid w:val="007E1758"/>
    <w:rsid w:val="007F4DBC"/>
    <w:rsid w:val="008131B4"/>
    <w:rsid w:val="00814A3C"/>
    <w:rsid w:val="00820CCE"/>
    <w:rsid w:val="00824E2B"/>
    <w:rsid w:val="00831C08"/>
    <w:rsid w:val="00844F9B"/>
    <w:rsid w:val="0085329E"/>
    <w:rsid w:val="0085734B"/>
    <w:rsid w:val="00865EBA"/>
    <w:rsid w:val="0086747E"/>
    <w:rsid w:val="0087484D"/>
    <w:rsid w:val="0087634B"/>
    <w:rsid w:val="0088497B"/>
    <w:rsid w:val="008A30A5"/>
    <w:rsid w:val="008A5C56"/>
    <w:rsid w:val="008B35F1"/>
    <w:rsid w:val="008B5604"/>
    <w:rsid w:val="008B56F9"/>
    <w:rsid w:val="008B61C6"/>
    <w:rsid w:val="008C2B4E"/>
    <w:rsid w:val="008D2311"/>
    <w:rsid w:val="008E4E16"/>
    <w:rsid w:val="008E545E"/>
    <w:rsid w:val="00901505"/>
    <w:rsid w:val="009102B7"/>
    <w:rsid w:val="00927EDA"/>
    <w:rsid w:val="00937536"/>
    <w:rsid w:val="00941A91"/>
    <w:rsid w:val="00943F4B"/>
    <w:rsid w:val="00945FC6"/>
    <w:rsid w:val="0095420C"/>
    <w:rsid w:val="009605F9"/>
    <w:rsid w:val="009767CA"/>
    <w:rsid w:val="00984F98"/>
    <w:rsid w:val="009A5E9F"/>
    <w:rsid w:val="009B7191"/>
    <w:rsid w:val="009E0C2F"/>
    <w:rsid w:val="009E5828"/>
    <w:rsid w:val="009E5C0A"/>
    <w:rsid w:val="009E5E08"/>
    <w:rsid w:val="00A130C6"/>
    <w:rsid w:val="00A238D5"/>
    <w:rsid w:val="00A23CCD"/>
    <w:rsid w:val="00A24C33"/>
    <w:rsid w:val="00A3020B"/>
    <w:rsid w:val="00A33CA5"/>
    <w:rsid w:val="00A538C0"/>
    <w:rsid w:val="00A5499D"/>
    <w:rsid w:val="00A60BD1"/>
    <w:rsid w:val="00A63107"/>
    <w:rsid w:val="00A66D59"/>
    <w:rsid w:val="00A71BBF"/>
    <w:rsid w:val="00A8155D"/>
    <w:rsid w:val="00A83C49"/>
    <w:rsid w:val="00A8704C"/>
    <w:rsid w:val="00AB69F9"/>
    <w:rsid w:val="00AC01ED"/>
    <w:rsid w:val="00AC178E"/>
    <w:rsid w:val="00AD133B"/>
    <w:rsid w:val="00AD5B6F"/>
    <w:rsid w:val="00AE03C4"/>
    <w:rsid w:val="00AE49F4"/>
    <w:rsid w:val="00B10E6F"/>
    <w:rsid w:val="00B221F6"/>
    <w:rsid w:val="00B3165A"/>
    <w:rsid w:val="00B357AF"/>
    <w:rsid w:val="00B4336D"/>
    <w:rsid w:val="00B5402F"/>
    <w:rsid w:val="00B644CF"/>
    <w:rsid w:val="00B74140"/>
    <w:rsid w:val="00B75C82"/>
    <w:rsid w:val="00BA3876"/>
    <w:rsid w:val="00BB0AFD"/>
    <w:rsid w:val="00BC0B34"/>
    <w:rsid w:val="00BD23E2"/>
    <w:rsid w:val="00BD2F72"/>
    <w:rsid w:val="00C1036D"/>
    <w:rsid w:val="00C1104D"/>
    <w:rsid w:val="00C16DB6"/>
    <w:rsid w:val="00C401A8"/>
    <w:rsid w:val="00C41D01"/>
    <w:rsid w:val="00C44C06"/>
    <w:rsid w:val="00C45AA1"/>
    <w:rsid w:val="00C52CA6"/>
    <w:rsid w:val="00C80115"/>
    <w:rsid w:val="00C81D58"/>
    <w:rsid w:val="00C96EF8"/>
    <w:rsid w:val="00C970D8"/>
    <w:rsid w:val="00CC0C86"/>
    <w:rsid w:val="00CD3A8D"/>
    <w:rsid w:val="00CE2521"/>
    <w:rsid w:val="00CF615A"/>
    <w:rsid w:val="00D070B1"/>
    <w:rsid w:val="00D102A2"/>
    <w:rsid w:val="00D13F72"/>
    <w:rsid w:val="00D16464"/>
    <w:rsid w:val="00D507D2"/>
    <w:rsid w:val="00D56AA5"/>
    <w:rsid w:val="00D67927"/>
    <w:rsid w:val="00D919B7"/>
    <w:rsid w:val="00DC5214"/>
    <w:rsid w:val="00DC773C"/>
    <w:rsid w:val="00DD36DC"/>
    <w:rsid w:val="00DE59B7"/>
    <w:rsid w:val="00DE6AD3"/>
    <w:rsid w:val="00DF1D9E"/>
    <w:rsid w:val="00DF3D67"/>
    <w:rsid w:val="00DF6E4A"/>
    <w:rsid w:val="00E17AC1"/>
    <w:rsid w:val="00E23ED7"/>
    <w:rsid w:val="00E30097"/>
    <w:rsid w:val="00E33DC3"/>
    <w:rsid w:val="00E3491C"/>
    <w:rsid w:val="00E34EF2"/>
    <w:rsid w:val="00E86AF1"/>
    <w:rsid w:val="00E90C4F"/>
    <w:rsid w:val="00EB2006"/>
    <w:rsid w:val="00EB60C4"/>
    <w:rsid w:val="00ED6CEA"/>
    <w:rsid w:val="00EE0AEC"/>
    <w:rsid w:val="00EE0C5D"/>
    <w:rsid w:val="00F12FFE"/>
    <w:rsid w:val="00F23723"/>
    <w:rsid w:val="00F27708"/>
    <w:rsid w:val="00F36CEA"/>
    <w:rsid w:val="00F47F7F"/>
    <w:rsid w:val="00F629F2"/>
    <w:rsid w:val="00F6558E"/>
    <w:rsid w:val="00F84140"/>
    <w:rsid w:val="00F957DD"/>
    <w:rsid w:val="00FA1FF0"/>
    <w:rsid w:val="00FA7268"/>
    <w:rsid w:val="00FC334D"/>
    <w:rsid w:val="00FC728A"/>
    <w:rsid w:val="00FD2BC1"/>
    <w:rsid w:val="00FE3E66"/>
    <w:rsid w:val="00FF4EA3"/>
    <w:rsid w:val="00FF5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8D2311"/>
    <w:pPr>
      <w:spacing w:before="240" w:after="120" w:line="240" w:lineRule="auto"/>
      <w:outlineLvl w:val="0"/>
    </w:pPr>
    <w:rPr>
      <w:rFonts w:ascii="Times New Roman" w:eastAsia="Times New Roman" w:hAnsi="Times New Roman" w:cs="Times New Roman"/>
      <w:b/>
      <w:bCs/>
      <w:color w:val="000000"/>
      <w:kern w:val="36"/>
      <w:sz w:val="33"/>
      <w:szCs w:val="33"/>
      <w:lang w:eastAsia="it-IT"/>
    </w:rPr>
  </w:style>
  <w:style w:type="paragraph" w:styleId="3">
    <w:name w:val="heading 3"/>
    <w:basedOn w:val="a"/>
    <w:link w:val="3Char"/>
    <w:uiPriority w:val="9"/>
    <w:qFormat/>
    <w:rsid w:val="008D2311"/>
    <w:pPr>
      <w:spacing w:before="308" w:after="154" w:line="240" w:lineRule="auto"/>
      <w:outlineLvl w:val="2"/>
    </w:pPr>
    <w:rPr>
      <w:rFonts w:ascii="Times New Roman" w:eastAsia="Times New Roman" w:hAnsi="Times New Roman" w:cs="Times New Roman"/>
      <w:b/>
      <w:bCs/>
      <w:color w:val="724128"/>
      <w:sz w:val="26"/>
      <w:szCs w:val="26"/>
      <w:lang w:eastAsia="it-IT"/>
    </w:rPr>
  </w:style>
  <w:style w:type="paragraph" w:styleId="4">
    <w:name w:val="heading 4"/>
    <w:basedOn w:val="a"/>
    <w:next w:val="a"/>
    <w:link w:val="4Char"/>
    <w:uiPriority w:val="9"/>
    <w:semiHidden/>
    <w:unhideWhenUsed/>
    <w:qFormat/>
    <w:rsid w:val="00AE03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D2311"/>
    <w:rPr>
      <w:rFonts w:ascii="Times New Roman" w:eastAsia="Times New Roman" w:hAnsi="Times New Roman" w:cs="Times New Roman"/>
      <w:b/>
      <w:bCs/>
      <w:color w:val="000000"/>
      <w:kern w:val="36"/>
      <w:sz w:val="33"/>
      <w:szCs w:val="33"/>
      <w:lang w:eastAsia="it-IT"/>
    </w:rPr>
  </w:style>
  <w:style w:type="character" w:customStyle="1" w:styleId="3Char">
    <w:name w:val="标题 3 Char"/>
    <w:basedOn w:val="a0"/>
    <w:link w:val="3"/>
    <w:uiPriority w:val="9"/>
    <w:rsid w:val="008D2311"/>
    <w:rPr>
      <w:rFonts w:ascii="Times New Roman" w:eastAsia="Times New Roman" w:hAnsi="Times New Roman" w:cs="Times New Roman"/>
      <w:b/>
      <w:bCs/>
      <w:color w:val="724128"/>
      <w:sz w:val="26"/>
      <w:szCs w:val="26"/>
      <w:lang w:eastAsia="it-IT"/>
    </w:rPr>
  </w:style>
  <w:style w:type="paragraph" w:styleId="a3">
    <w:name w:val="Normal (Web)"/>
    <w:basedOn w:val="a"/>
    <w:uiPriority w:val="99"/>
    <w:unhideWhenUsed/>
    <w:rsid w:val="008D231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a0"/>
    <w:rsid w:val="008D2311"/>
  </w:style>
  <w:style w:type="paragraph" w:customStyle="1" w:styleId="title1">
    <w:name w:val="title1"/>
    <w:basedOn w:val="a"/>
    <w:rsid w:val="00DE59B7"/>
    <w:pPr>
      <w:spacing w:after="0" w:line="240" w:lineRule="auto"/>
    </w:pPr>
    <w:rPr>
      <w:rFonts w:ascii="Times New Roman" w:eastAsia="Times New Roman" w:hAnsi="Times New Roman" w:cs="Times New Roman"/>
      <w:sz w:val="27"/>
      <w:szCs w:val="27"/>
      <w:lang w:eastAsia="it-IT"/>
    </w:rPr>
  </w:style>
  <w:style w:type="paragraph" w:customStyle="1" w:styleId="desc2">
    <w:name w:val="desc2"/>
    <w:basedOn w:val="a"/>
    <w:rsid w:val="00DE59B7"/>
    <w:pPr>
      <w:spacing w:after="0" w:line="240" w:lineRule="auto"/>
    </w:pPr>
    <w:rPr>
      <w:rFonts w:ascii="Times New Roman" w:eastAsia="Times New Roman" w:hAnsi="Times New Roman" w:cs="Times New Roman"/>
      <w:sz w:val="26"/>
      <w:szCs w:val="26"/>
      <w:lang w:eastAsia="it-IT"/>
    </w:rPr>
  </w:style>
  <w:style w:type="paragraph" w:customStyle="1" w:styleId="details1">
    <w:name w:val="details1"/>
    <w:basedOn w:val="a"/>
    <w:rsid w:val="00DE59B7"/>
    <w:pPr>
      <w:spacing w:after="0" w:line="240" w:lineRule="auto"/>
    </w:pPr>
    <w:rPr>
      <w:rFonts w:ascii="Times New Roman" w:eastAsia="Times New Roman" w:hAnsi="Times New Roman" w:cs="Times New Roman"/>
      <w:lang w:eastAsia="it-IT"/>
    </w:rPr>
  </w:style>
  <w:style w:type="character" w:customStyle="1" w:styleId="jrnl">
    <w:name w:val="jrnl"/>
    <w:basedOn w:val="a0"/>
    <w:rsid w:val="00DE59B7"/>
  </w:style>
  <w:style w:type="character" w:customStyle="1" w:styleId="4Char">
    <w:name w:val="标题 4 Char"/>
    <w:basedOn w:val="a0"/>
    <w:link w:val="4"/>
    <w:uiPriority w:val="9"/>
    <w:semiHidden/>
    <w:rsid w:val="00AE03C4"/>
    <w:rPr>
      <w:rFonts w:asciiTheme="majorHAnsi" w:eastAsiaTheme="majorEastAsia" w:hAnsiTheme="majorHAnsi" w:cstheme="majorBidi"/>
      <w:b/>
      <w:bCs/>
      <w:i/>
      <w:iCs/>
      <w:color w:val="4F81BD" w:themeColor="accent1"/>
    </w:rPr>
  </w:style>
  <w:style w:type="character" w:styleId="a4">
    <w:name w:val="Hyperlink"/>
    <w:basedOn w:val="a0"/>
    <w:uiPriority w:val="99"/>
    <w:unhideWhenUsed/>
    <w:rsid w:val="00154408"/>
    <w:rPr>
      <w:color w:val="0000CC"/>
      <w:u w:val="single"/>
    </w:rPr>
  </w:style>
  <w:style w:type="character" w:customStyle="1" w:styleId="A20">
    <w:name w:val="A2"/>
    <w:uiPriority w:val="99"/>
    <w:rsid w:val="00EE0C5D"/>
    <w:rPr>
      <w:rFonts w:cs="Minion Pro"/>
      <w:color w:val="221E1F"/>
      <w:sz w:val="18"/>
      <w:szCs w:val="18"/>
    </w:rPr>
  </w:style>
  <w:style w:type="paragraph" w:styleId="a5">
    <w:name w:val="header"/>
    <w:basedOn w:val="a"/>
    <w:link w:val="Char"/>
    <w:uiPriority w:val="99"/>
    <w:unhideWhenUsed/>
    <w:rsid w:val="007A6DFE"/>
    <w:pPr>
      <w:tabs>
        <w:tab w:val="center" w:pos="4819"/>
        <w:tab w:val="right" w:pos="9638"/>
      </w:tabs>
      <w:spacing w:after="0" w:line="240" w:lineRule="auto"/>
    </w:pPr>
  </w:style>
  <w:style w:type="character" w:customStyle="1" w:styleId="Char">
    <w:name w:val="页眉 Char"/>
    <w:basedOn w:val="a0"/>
    <w:link w:val="a5"/>
    <w:uiPriority w:val="99"/>
    <w:rsid w:val="007A6DFE"/>
  </w:style>
  <w:style w:type="paragraph" w:styleId="a6">
    <w:name w:val="footer"/>
    <w:basedOn w:val="a"/>
    <w:link w:val="Char0"/>
    <w:uiPriority w:val="99"/>
    <w:unhideWhenUsed/>
    <w:rsid w:val="007A6DFE"/>
    <w:pPr>
      <w:tabs>
        <w:tab w:val="center" w:pos="4819"/>
        <w:tab w:val="right" w:pos="9638"/>
      </w:tabs>
      <w:spacing w:after="0" w:line="240" w:lineRule="auto"/>
    </w:pPr>
  </w:style>
  <w:style w:type="character" w:customStyle="1" w:styleId="Char0">
    <w:name w:val="页脚 Char"/>
    <w:basedOn w:val="a0"/>
    <w:link w:val="a6"/>
    <w:uiPriority w:val="99"/>
    <w:rsid w:val="007A6DFE"/>
  </w:style>
  <w:style w:type="paragraph" w:styleId="a7">
    <w:name w:val="List Paragraph"/>
    <w:basedOn w:val="a"/>
    <w:uiPriority w:val="34"/>
    <w:qFormat/>
    <w:rsid w:val="00B357AF"/>
    <w:pPr>
      <w:ind w:left="720"/>
      <w:contextualSpacing/>
    </w:pPr>
  </w:style>
  <w:style w:type="character" w:customStyle="1" w:styleId="ui-ncbitoggler-master-text">
    <w:name w:val="ui-ncbitoggler-master-text"/>
    <w:basedOn w:val="a0"/>
    <w:rsid w:val="00B357AF"/>
  </w:style>
  <w:style w:type="paragraph" w:customStyle="1" w:styleId="ui-ncbi-toggler-slave">
    <w:name w:val="ui-ncbi-toggler-slave"/>
    <w:basedOn w:val="a"/>
    <w:rsid w:val="00B357A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TML">
    <w:name w:val="HTML Cite"/>
    <w:basedOn w:val="a0"/>
    <w:uiPriority w:val="99"/>
    <w:semiHidden/>
    <w:unhideWhenUsed/>
    <w:rsid w:val="00B357AF"/>
    <w:rPr>
      <w:i/>
      <w:iCs/>
    </w:rPr>
  </w:style>
  <w:style w:type="character" w:customStyle="1" w:styleId="cit-auth2">
    <w:name w:val="cit-auth2"/>
    <w:basedOn w:val="a0"/>
    <w:rsid w:val="00B357AF"/>
  </w:style>
  <w:style w:type="character" w:customStyle="1" w:styleId="cit-name-surname">
    <w:name w:val="cit-name-surname"/>
    <w:basedOn w:val="a0"/>
    <w:rsid w:val="00B357AF"/>
  </w:style>
  <w:style w:type="character" w:customStyle="1" w:styleId="cit-name-given-names">
    <w:name w:val="cit-name-given-names"/>
    <w:basedOn w:val="a0"/>
    <w:rsid w:val="00B357AF"/>
  </w:style>
  <w:style w:type="character" w:customStyle="1" w:styleId="cit-article-title">
    <w:name w:val="cit-article-title"/>
    <w:basedOn w:val="a0"/>
    <w:rsid w:val="00B357AF"/>
  </w:style>
  <w:style w:type="character" w:customStyle="1" w:styleId="cit-pub-date">
    <w:name w:val="cit-pub-date"/>
    <w:basedOn w:val="a0"/>
    <w:rsid w:val="00B357AF"/>
  </w:style>
  <w:style w:type="character" w:customStyle="1" w:styleId="cit-vol5">
    <w:name w:val="cit-vol5"/>
    <w:basedOn w:val="a0"/>
    <w:rsid w:val="00B357AF"/>
  </w:style>
  <w:style w:type="character" w:customStyle="1" w:styleId="cit-supplement">
    <w:name w:val="cit-supplement"/>
    <w:basedOn w:val="a0"/>
    <w:rsid w:val="00B357AF"/>
  </w:style>
  <w:style w:type="character" w:customStyle="1" w:styleId="cit-fpage">
    <w:name w:val="cit-fpage"/>
    <w:basedOn w:val="a0"/>
    <w:rsid w:val="00B357AF"/>
  </w:style>
  <w:style w:type="character" w:customStyle="1" w:styleId="cit-lpage">
    <w:name w:val="cit-lpage"/>
    <w:basedOn w:val="a0"/>
    <w:rsid w:val="00B357AF"/>
  </w:style>
  <w:style w:type="character" w:styleId="a8">
    <w:name w:val="Emphasis"/>
    <w:basedOn w:val="a0"/>
    <w:uiPriority w:val="20"/>
    <w:qFormat/>
    <w:rsid w:val="00B357AF"/>
    <w:rPr>
      <w:i/>
      <w:iCs/>
    </w:rPr>
  </w:style>
  <w:style w:type="character" w:customStyle="1" w:styleId="source3">
    <w:name w:val="source3"/>
    <w:basedOn w:val="a0"/>
    <w:rsid w:val="00B357AF"/>
  </w:style>
  <w:style w:type="paragraph" w:customStyle="1" w:styleId="yiv8186143274msonormal">
    <w:name w:val="yiv8186143274msonormal"/>
    <w:basedOn w:val="a"/>
    <w:rsid w:val="00B357A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1">
    <w:name w:val="highlight1"/>
    <w:basedOn w:val="a0"/>
    <w:rsid w:val="00901505"/>
    <w:rPr>
      <w:shd w:val="clear" w:color="auto" w:fill="F2F5F8"/>
    </w:rPr>
  </w:style>
  <w:style w:type="paragraph" w:customStyle="1" w:styleId="Predefinito">
    <w:name w:val="Predefinito"/>
    <w:rsid w:val="00BA3876"/>
    <w:pPr>
      <w:widowControl w:val="0"/>
      <w:autoSpaceDN w:val="0"/>
      <w:adjustRightInd w:val="0"/>
    </w:pPr>
    <w:rPr>
      <w:rFonts w:ascii="Calibri" w:eastAsia="宋体" w:hAnsi="Calibri" w:cs="Calibri"/>
      <w:kern w:val="1"/>
    </w:rPr>
  </w:style>
  <w:style w:type="paragraph" w:styleId="a9">
    <w:name w:val="Plain Text"/>
    <w:basedOn w:val="a"/>
    <w:link w:val="Char1"/>
    <w:rsid w:val="00BA3876"/>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1">
    <w:name w:val="纯文本 Char"/>
    <w:basedOn w:val="a0"/>
    <w:link w:val="a9"/>
    <w:rsid w:val="00BA3876"/>
    <w:rPr>
      <w:rFonts w:ascii="宋体" w:eastAsia="宋体" w:hAnsi="Courier New" w:cs="Courier New"/>
      <w:kern w:val="2"/>
      <w:sz w:val="21"/>
      <w:szCs w:val="21"/>
      <w:lang w:val="en-US" w:eastAsia="zh-CN"/>
    </w:rPr>
  </w:style>
  <w:style w:type="character" w:styleId="aa">
    <w:name w:val="annotation reference"/>
    <w:basedOn w:val="a0"/>
    <w:semiHidden/>
    <w:unhideWhenUsed/>
    <w:rsid w:val="00687718"/>
    <w:rPr>
      <w:sz w:val="21"/>
      <w:szCs w:val="21"/>
    </w:rPr>
  </w:style>
  <w:style w:type="paragraph" w:styleId="ab">
    <w:name w:val="annotation text"/>
    <w:basedOn w:val="a"/>
    <w:link w:val="Char2"/>
    <w:unhideWhenUsed/>
    <w:rsid w:val="00687718"/>
  </w:style>
  <w:style w:type="character" w:customStyle="1" w:styleId="Char2">
    <w:name w:val="批注文字 Char"/>
    <w:basedOn w:val="a0"/>
    <w:link w:val="ab"/>
    <w:rsid w:val="00687718"/>
  </w:style>
  <w:style w:type="paragraph" w:styleId="ac">
    <w:name w:val="annotation subject"/>
    <w:basedOn w:val="ab"/>
    <w:next w:val="ab"/>
    <w:link w:val="Char3"/>
    <w:uiPriority w:val="99"/>
    <w:semiHidden/>
    <w:unhideWhenUsed/>
    <w:rsid w:val="00687718"/>
    <w:rPr>
      <w:b/>
      <w:bCs/>
    </w:rPr>
  </w:style>
  <w:style w:type="character" w:customStyle="1" w:styleId="Char3">
    <w:name w:val="批注主题 Char"/>
    <w:basedOn w:val="Char2"/>
    <w:link w:val="ac"/>
    <w:uiPriority w:val="99"/>
    <w:semiHidden/>
    <w:rsid w:val="00687718"/>
    <w:rPr>
      <w:b/>
      <w:bCs/>
    </w:rPr>
  </w:style>
  <w:style w:type="paragraph" w:styleId="ad">
    <w:name w:val="Balloon Text"/>
    <w:basedOn w:val="a"/>
    <w:link w:val="Char4"/>
    <w:uiPriority w:val="99"/>
    <w:semiHidden/>
    <w:unhideWhenUsed/>
    <w:rsid w:val="00687718"/>
    <w:pPr>
      <w:spacing w:after="0" w:line="240" w:lineRule="auto"/>
    </w:pPr>
    <w:rPr>
      <w:sz w:val="18"/>
      <w:szCs w:val="18"/>
    </w:rPr>
  </w:style>
  <w:style w:type="character" w:customStyle="1" w:styleId="Char4">
    <w:name w:val="批注框文本 Char"/>
    <w:basedOn w:val="a0"/>
    <w:link w:val="ad"/>
    <w:uiPriority w:val="99"/>
    <w:semiHidden/>
    <w:rsid w:val="0068771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8D2311"/>
    <w:pPr>
      <w:spacing w:before="240" w:after="120" w:line="240" w:lineRule="auto"/>
      <w:outlineLvl w:val="0"/>
    </w:pPr>
    <w:rPr>
      <w:rFonts w:ascii="Times New Roman" w:eastAsia="Times New Roman" w:hAnsi="Times New Roman" w:cs="Times New Roman"/>
      <w:b/>
      <w:bCs/>
      <w:color w:val="000000"/>
      <w:kern w:val="36"/>
      <w:sz w:val="33"/>
      <w:szCs w:val="33"/>
      <w:lang w:eastAsia="it-IT"/>
    </w:rPr>
  </w:style>
  <w:style w:type="paragraph" w:styleId="3">
    <w:name w:val="heading 3"/>
    <w:basedOn w:val="a"/>
    <w:link w:val="3Char"/>
    <w:uiPriority w:val="9"/>
    <w:qFormat/>
    <w:rsid w:val="008D2311"/>
    <w:pPr>
      <w:spacing w:before="308" w:after="154" w:line="240" w:lineRule="auto"/>
      <w:outlineLvl w:val="2"/>
    </w:pPr>
    <w:rPr>
      <w:rFonts w:ascii="Times New Roman" w:eastAsia="Times New Roman" w:hAnsi="Times New Roman" w:cs="Times New Roman"/>
      <w:b/>
      <w:bCs/>
      <w:color w:val="724128"/>
      <w:sz w:val="26"/>
      <w:szCs w:val="26"/>
      <w:lang w:eastAsia="it-IT"/>
    </w:rPr>
  </w:style>
  <w:style w:type="paragraph" w:styleId="4">
    <w:name w:val="heading 4"/>
    <w:basedOn w:val="a"/>
    <w:next w:val="a"/>
    <w:link w:val="4Char"/>
    <w:uiPriority w:val="9"/>
    <w:semiHidden/>
    <w:unhideWhenUsed/>
    <w:qFormat/>
    <w:rsid w:val="00AE03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D2311"/>
    <w:rPr>
      <w:rFonts w:ascii="Times New Roman" w:eastAsia="Times New Roman" w:hAnsi="Times New Roman" w:cs="Times New Roman"/>
      <w:b/>
      <w:bCs/>
      <w:color w:val="000000"/>
      <w:kern w:val="36"/>
      <w:sz w:val="33"/>
      <w:szCs w:val="33"/>
      <w:lang w:eastAsia="it-IT"/>
    </w:rPr>
  </w:style>
  <w:style w:type="character" w:customStyle="1" w:styleId="3Char">
    <w:name w:val="标题 3 Char"/>
    <w:basedOn w:val="a0"/>
    <w:link w:val="3"/>
    <w:uiPriority w:val="9"/>
    <w:rsid w:val="008D2311"/>
    <w:rPr>
      <w:rFonts w:ascii="Times New Roman" w:eastAsia="Times New Roman" w:hAnsi="Times New Roman" w:cs="Times New Roman"/>
      <w:b/>
      <w:bCs/>
      <w:color w:val="724128"/>
      <w:sz w:val="26"/>
      <w:szCs w:val="26"/>
      <w:lang w:eastAsia="it-IT"/>
    </w:rPr>
  </w:style>
  <w:style w:type="paragraph" w:styleId="a3">
    <w:name w:val="Normal (Web)"/>
    <w:basedOn w:val="a"/>
    <w:uiPriority w:val="99"/>
    <w:unhideWhenUsed/>
    <w:rsid w:val="008D231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a0"/>
    <w:rsid w:val="008D2311"/>
  </w:style>
  <w:style w:type="paragraph" w:customStyle="1" w:styleId="title1">
    <w:name w:val="title1"/>
    <w:basedOn w:val="a"/>
    <w:rsid w:val="00DE59B7"/>
    <w:pPr>
      <w:spacing w:after="0" w:line="240" w:lineRule="auto"/>
    </w:pPr>
    <w:rPr>
      <w:rFonts w:ascii="Times New Roman" w:eastAsia="Times New Roman" w:hAnsi="Times New Roman" w:cs="Times New Roman"/>
      <w:sz w:val="27"/>
      <w:szCs w:val="27"/>
      <w:lang w:eastAsia="it-IT"/>
    </w:rPr>
  </w:style>
  <w:style w:type="paragraph" w:customStyle="1" w:styleId="desc2">
    <w:name w:val="desc2"/>
    <w:basedOn w:val="a"/>
    <w:rsid w:val="00DE59B7"/>
    <w:pPr>
      <w:spacing w:after="0" w:line="240" w:lineRule="auto"/>
    </w:pPr>
    <w:rPr>
      <w:rFonts w:ascii="Times New Roman" w:eastAsia="Times New Roman" w:hAnsi="Times New Roman" w:cs="Times New Roman"/>
      <w:sz w:val="26"/>
      <w:szCs w:val="26"/>
      <w:lang w:eastAsia="it-IT"/>
    </w:rPr>
  </w:style>
  <w:style w:type="paragraph" w:customStyle="1" w:styleId="details1">
    <w:name w:val="details1"/>
    <w:basedOn w:val="a"/>
    <w:rsid w:val="00DE59B7"/>
    <w:pPr>
      <w:spacing w:after="0" w:line="240" w:lineRule="auto"/>
    </w:pPr>
    <w:rPr>
      <w:rFonts w:ascii="Times New Roman" w:eastAsia="Times New Roman" w:hAnsi="Times New Roman" w:cs="Times New Roman"/>
      <w:lang w:eastAsia="it-IT"/>
    </w:rPr>
  </w:style>
  <w:style w:type="character" w:customStyle="1" w:styleId="jrnl">
    <w:name w:val="jrnl"/>
    <w:basedOn w:val="a0"/>
    <w:rsid w:val="00DE59B7"/>
  </w:style>
  <w:style w:type="character" w:customStyle="1" w:styleId="4Char">
    <w:name w:val="标题 4 Char"/>
    <w:basedOn w:val="a0"/>
    <w:link w:val="4"/>
    <w:uiPriority w:val="9"/>
    <w:semiHidden/>
    <w:rsid w:val="00AE03C4"/>
    <w:rPr>
      <w:rFonts w:asciiTheme="majorHAnsi" w:eastAsiaTheme="majorEastAsia" w:hAnsiTheme="majorHAnsi" w:cstheme="majorBidi"/>
      <w:b/>
      <w:bCs/>
      <w:i/>
      <w:iCs/>
      <w:color w:val="4F81BD" w:themeColor="accent1"/>
    </w:rPr>
  </w:style>
  <w:style w:type="character" w:styleId="a4">
    <w:name w:val="Hyperlink"/>
    <w:basedOn w:val="a0"/>
    <w:uiPriority w:val="99"/>
    <w:unhideWhenUsed/>
    <w:rsid w:val="00154408"/>
    <w:rPr>
      <w:color w:val="0000CC"/>
      <w:u w:val="single"/>
    </w:rPr>
  </w:style>
  <w:style w:type="character" w:customStyle="1" w:styleId="A20">
    <w:name w:val="A2"/>
    <w:uiPriority w:val="99"/>
    <w:rsid w:val="00EE0C5D"/>
    <w:rPr>
      <w:rFonts w:cs="Minion Pro"/>
      <w:color w:val="221E1F"/>
      <w:sz w:val="18"/>
      <w:szCs w:val="18"/>
    </w:rPr>
  </w:style>
  <w:style w:type="paragraph" w:styleId="a5">
    <w:name w:val="header"/>
    <w:basedOn w:val="a"/>
    <w:link w:val="Char"/>
    <w:uiPriority w:val="99"/>
    <w:unhideWhenUsed/>
    <w:rsid w:val="007A6DFE"/>
    <w:pPr>
      <w:tabs>
        <w:tab w:val="center" w:pos="4819"/>
        <w:tab w:val="right" w:pos="9638"/>
      </w:tabs>
      <w:spacing w:after="0" w:line="240" w:lineRule="auto"/>
    </w:pPr>
  </w:style>
  <w:style w:type="character" w:customStyle="1" w:styleId="Char">
    <w:name w:val="页眉 Char"/>
    <w:basedOn w:val="a0"/>
    <w:link w:val="a5"/>
    <w:uiPriority w:val="99"/>
    <w:rsid w:val="007A6DFE"/>
  </w:style>
  <w:style w:type="paragraph" w:styleId="a6">
    <w:name w:val="footer"/>
    <w:basedOn w:val="a"/>
    <w:link w:val="Char0"/>
    <w:uiPriority w:val="99"/>
    <w:unhideWhenUsed/>
    <w:rsid w:val="007A6DFE"/>
    <w:pPr>
      <w:tabs>
        <w:tab w:val="center" w:pos="4819"/>
        <w:tab w:val="right" w:pos="9638"/>
      </w:tabs>
      <w:spacing w:after="0" w:line="240" w:lineRule="auto"/>
    </w:pPr>
  </w:style>
  <w:style w:type="character" w:customStyle="1" w:styleId="Char0">
    <w:name w:val="页脚 Char"/>
    <w:basedOn w:val="a0"/>
    <w:link w:val="a6"/>
    <w:uiPriority w:val="99"/>
    <w:rsid w:val="007A6DFE"/>
  </w:style>
  <w:style w:type="paragraph" w:styleId="a7">
    <w:name w:val="List Paragraph"/>
    <w:basedOn w:val="a"/>
    <w:uiPriority w:val="34"/>
    <w:qFormat/>
    <w:rsid w:val="00B357AF"/>
    <w:pPr>
      <w:ind w:left="720"/>
      <w:contextualSpacing/>
    </w:pPr>
  </w:style>
  <w:style w:type="character" w:customStyle="1" w:styleId="ui-ncbitoggler-master-text">
    <w:name w:val="ui-ncbitoggler-master-text"/>
    <w:basedOn w:val="a0"/>
    <w:rsid w:val="00B357AF"/>
  </w:style>
  <w:style w:type="paragraph" w:customStyle="1" w:styleId="ui-ncbi-toggler-slave">
    <w:name w:val="ui-ncbi-toggler-slave"/>
    <w:basedOn w:val="a"/>
    <w:rsid w:val="00B357A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TML">
    <w:name w:val="HTML Cite"/>
    <w:basedOn w:val="a0"/>
    <w:uiPriority w:val="99"/>
    <w:semiHidden/>
    <w:unhideWhenUsed/>
    <w:rsid w:val="00B357AF"/>
    <w:rPr>
      <w:i/>
      <w:iCs/>
    </w:rPr>
  </w:style>
  <w:style w:type="character" w:customStyle="1" w:styleId="cit-auth2">
    <w:name w:val="cit-auth2"/>
    <w:basedOn w:val="a0"/>
    <w:rsid w:val="00B357AF"/>
  </w:style>
  <w:style w:type="character" w:customStyle="1" w:styleId="cit-name-surname">
    <w:name w:val="cit-name-surname"/>
    <w:basedOn w:val="a0"/>
    <w:rsid w:val="00B357AF"/>
  </w:style>
  <w:style w:type="character" w:customStyle="1" w:styleId="cit-name-given-names">
    <w:name w:val="cit-name-given-names"/>
    <w:basedOn w:val="a0"/>
    <w:rsid w:val="00B357AF"/>
  </w:style>
  <w:style w:type="character" w:customStyle="1" w:styleId="cit-article-title">
    <w:name w:val="cit-article-title"/>
    <w:basedOn w:val="a0"/>
    <w:rsid w:val="00B357AF"/>
  </w:style>
  <w:style w:type="character" w:customStyle="1" w:styleId="cit-pub-date">
    <w:name w:val="cit-pub-date"/>
    <w:basedOn w:val="a0"/>
    <w:rsid w:val="00B357AF"/>
  </w:style>
  <w:style w:type="character" w:customStyle="1" w:styleId="cit-vol5">
    <w:name w:val="cit-vol5"/>
    <w:basedOn w:val="a0"/>
    <w:rsid w:val="00B357AF"/>
  </w:style>
  <w:style w:type="character" w:customStyle="1" w:styleId="cit-supplement">
    <w:name w:val="cit-supplement"/>
    <w:basedOn w:val="a0"/>
    <w:rsid w:val="00B357AF"/>
  </w:style>
  <w:style w:type="character" w:customStyle="1" w:styleId="cit-fpage">
    <w:name w:val="cit-fpage"/>
    <w:basedOn w:val="a0"/>
    <w:rsid w:val="00B357AF"/>
  </w:style>
  <w:style w:type="character" w:customStyle="1" w:styleId="cit-lpage">
    <w:name w:val="cit-lpage"/>
    <w:basedOn w:val="a0"/>
    <w:rsid w:val="00B357AF"/>
  </w:style>
  <w:style w:type="character" w:styleId="a8">
    <w:name w:val="Emphasis"/>
    <w:basedOn w:val="a0"/>
    <w:uiPriority w:val="20"/>
    <w:qFormat/>
    <w:rsid w:val="00B357AF"/>
    <w:rPr>
      <w:i/>
      <w:iCs/>
    </w:rPr>
  </w:style>
  <w:style w:type="character" w:customStyle="1" w:styleId="source3">
    <w:name w:val="source3"/>
    <w:basedOn w:val="a0"/>
    <w:rsid w:val="00B357AF"/>
  </w:style>
  <w:style w:type="paragraph" w:customStyle="1" w:styleId="yiv8186143274msonormal">
    <w:name w:val="yiv8186143274msonormal"/>
    <w:basedOn w:val="a"/>
    <w:rsid w:val="00B357A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1">
    <w:name w:val="highlight1"/>
    <w:basedOn w:val="a0"/>
    <w:rsid w:val="00901505"/>
    <w:rPr>
      <w:shd w:val="clear" w:color="auto" w:fill="F2F5F8"/>
    </w:rPr>
  </w:style>
  <w:style w:type="paragraph" w:customStyle="1" w:styleId="Predefinito">
    <w:name w:val="Predefinito"/>
    <w:rsid w:val="00BA3876"/>
    <w:pPr>
      <w:widowControl w:val="0"/>
      <w:autoSpaceDN w:val="0"/>
      <w:adjustRightInd w:val="0"/>
    </w:pPr>
    <w:rPr>
      <w:rFonts w:ascii="Calibri" w:eastAsia="宋体" w:hAnsi="Calibri" w:cs="Calibri"/>
      <w:kern w:val="1"/>
    </w:rPr>
  </w:style>
  <w:style w:type="paragraph" w:styleId="a9">
    <w:name w:val="Plain Text"/>
    <w:basedOn w:val="a"/>
    <w:link w:val="Char1"/>
    <w:rsid w:val="00BA3876"/>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1">
    <w:name w:val="纯文本 Char"/>
    <w:basedOn w:val="a0"/>
    <w:link w:val="a9"/>
    <w:rsid w:val="00BA3876"/>
    <w:rPr>
      <w:rFonts w:ascii="宋体" w:eastAsia="宋体" w:hAnsi="Courier New" w:cs="Courier New"/>
      <w:kern w:val="2"/>
      <w:sz w:val="21"/>
      <w:szCs w:val="21"/>
      <w:lang w:val="en-US" w:eastAsia="zh-CN"/>
    </w:rPr>
  </w:style>
  <w:style w:type="character" w:styleId="aa">
    <w:name w:val="annotation reference"/>
    <w:basedOn w:val="a0"/>
    <w:semiHidden/>
    <w:unhideWhenUsed/>
    <w:rsid w:val="00687718"/>
    <w:rPr>
      <w:sz w:val="21"/>
      <w:szCs w:val="21"/>
    </w:rPr>
  </w:style>
  <w:style w:type="paragraph" w:styleId="ab">
    <w:name w:val="annotation text"/>
    <w:basedOn w:val="a"/>
    <w:link w:val="Char2"/>
    <w:unhideWhenUsed/>
    <w:rsid w:val="00687718"/>
  </w:style>
  <w:style w:type="character" w:customStyle="1" w:styleId="Char2">
    <w:name w:val="批注文字 Char"/>
    <w:basedOn w:val="a0"/>
    <w:link w:val="ab"/>
    <w:rsid w:val="00687718"/>
  </w:style>
  <w:style w:type="paragraph" w:styleId="ac">
    <w:name w:val="annotation subject"/>
    <w:basedOn w:val="ab"/>
    <w:next w:val="ab"/>
    <w:link w:val="Char3"/>
    <w:uiPriority w:val="99"/>
    <w:semiHidden/>
    <w:unhideWhenUsed/>
    <w:rsid w:val="00687718"/>
    <w:rPr>
      <w:b/>
      <w:bCs/>
    </w:rPr>
  </w:style>
  <w:style w:type="character" w:customStyle="1" w:styleId="Char3">
    <w:name w:val="批注主题 Char"/>
    <w:basedOn w:val="Char2"/>
    <w:link w:val="ac"/>
    <w:uiPriority w:val="99"/>
    <w:semiHidden/>
    <w:rsid w:val="00687718"/>
    <w:rPr>
      <w:b/>
      <w:bCs/>
    </w:rPr>
  </w:style>
  <w:style w:type="paragraph" w:styleId="ad">
    <w:name w:val="Balloon Text"/>
    <w:basedOn w:val="a"/>
    <w:link w:val="Char4"/>
    <w:uiPriority w:val="99"/>
    <w:semiHidden/>
    <w:unhideWhenUsed/>
    <w:rsid w:val="00687718"/>
    <w:pPr>
      <w:spacing w:after="0" w:line="240" w:lineRule="auto"/>
    </w:pPr>
    <w:rPr>
      <w:sz w:val="18"/>
      <w:szCs w:val="18"/>
    </w:rPr>
  </w:style>
  <w:style w:type="character" w:customStyle="1" w:styleId="Char4">
    <w:name w:val="批注框文本 Char"/>
    <w:basedOn w:val="a0"/>
    <w:link w:val="ad"/>
    <w:uiPriority w:val="99"/>
    <w:semiHidden/>
    <w:rsid w:val="006877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4811">
      <w:bodyDiv w:val="1"/>
      <w:marLeft w:val="0"/>
      <w:marRight w:val="0"/>
      <w:marTop w:val="0"/>
      <w:marBottom w:val="0"/>
      <w:divBdr>
        <w:top w:val="none" w:sz="0" w:space="0" w:color="auto"/>
        <w:left w:val="none" w:sz="0" w:space="0" w:color="auto"/>
        <w:bottom w:val="none" w:sz="0" w:space="0" w:color="auto"/>
        <w:right w:val="none" w:sz="0" w:space="0" w:color="auto"/>
      </w:divBdr>
      <w:divsChild>
        <w:div w:id="1362242890">
          <w:marLeft w:val="0"/>
          <w:marRight w:val="1"/>
          <w:marTop w:val="0"/>
          <w:marBottom w:val="0"/>
          <w:divBdr>
            <w:top w:val="none" w:sz="0" w:space="0" w:color="auto"/>
            <w:left w:val="none" w:sz="0" w:space="0" w:color="auto"/>
            <w:bottom w:val="none" w:sz="0" w:space="0" w:color="auto"/>
            <w:right w:val="none" w:sz="0" w:space="0" w:color="auto"/>
          </w:divBdr>
          <w:divsChild>
            <w:div w:id="719013978">
              <w:marLeft w:val="0"/>
              <w:marRight w:val="0"/>
              <w:marTop w:val="0"/>
              <w:marBottom w:val="0"/>
              <w:divBdr>
                <w:top w:val="none" w:sz="0" w:space="0" w:color="auto"/>
                <w:left w:val="none" w:sz="0" w:space="0" w:color="auto"/>
                <w:bottom w:val="none" w:sz="0" w:space="0" w:color="auto"/>
                <w:right w:val="none" w:sz="0" w:space="0" w:color="auto"/>
              </w:divBdr>
              <w:divsChild>
                <w:div w:id="141780793">
                  <w:marLeft w:val="0"/>
                  <w:marRight w:val="1"/>
                  <w:marTop w:val="0"/>
                  <w:marBottom w:val="0"/>
                  <w:divBdr>
                    <w:top w:val="none" w:sz="0" w:space="0" w:color="auto"/>
                    <w:left w:val="none" w:sz="0" w:space="0" w:color="auto"/>
                    <w:bottom w:val="none" w:sz="0" w:space="0" w:color="auto"/>
                    <w:right w:val="none" w:sz="0" w:space="0" w:color="auto"/>
                  </w:divBdr>
                  <w:divsChild>
                    <w:div w:id="1257060890">
                      <w:marLeft w:val="0"/>
                      <w:marRight w:val="0"/>
                      <w:marTop w:val="0"/>
                      <w:marBottom w:val="0"/>
                      <w:divBdr>
                        <w:top w:val="none" w:sz="0" w:space="0" w:color="auto"/>
                        <w:left w:val="none" w:sz="0" w:space="0" w:color="auto"/>
                        <w:bottom w:val="none" w:sz="0" w:space="0" w:color="auto"/>
                        <w:right w:val="none" w:sz="0" w:space="0" w:color="auto"/>
                      </w:divBdr>
                      <w:divsChild>
                        <w:div w:id="605583574">
                          <w:marLeft w:val="0"/>
                          <w:marRight w:val="0"/>
                          <w:marTop w:val="0"/>
                          <w:marBottom w:val="0"/>
                          <w:divBdr>
                            <w:top w:val="none" w:sz="0" w:space="0" w:color="auto"/>
                            <w:left w:val="none" w:sz="0" w:space="0" w:color="auto"/>
                            <w:bottom w:val="none" w:sz="0" w:space="0" w:color="auto"/>
                            <w:right w:val="none" w:sz="0" w:space="0" w:color="auto"/>
                          </w:divBdr>
                          <w:divsChild>
                            <w:div w:id="1435245551">
                              <w:marLeft w:val="0"/>
                              <w:marRight w:val="0"/>
                              <w:marTop w:val="120"/>
                              <w:marBottom w:val="360"/>
                              <w:divBdr>
                                <w:top w:val="none" w:sz="0" w:space="0" w:color="auto"/>
                                <w:left w:val="none" w:sz="0" w:space="0" w:color="auto"/>
                                <w:bottom w:val="none" w:sz="0" w:space="0" w:color="auto"/>
                                <w:right w:val="none" w:sz="0" w:space="0" w:color="auto"/>
                              </w:divBdr>
                              <w:divsChild>
                                <w:div w:id="1277978924">
                                  <w:marLeft w:val="0"/>
                                  <w:marRight w:val="0"/>
                                  <w:marTop w:val="0"/>
                                  <w:marBottom w:val="0"/>
                                  <w:divBdr>
                                    <w:top w:val="none" w:sz="0" w:space="0" w:color="auto"/>
                                    <w:left w:val="none" w:sz="0" w:space="0" w:color="auto"/>
                                    <w:bottom w:val="none" w:sz="0" w:space="0" w:color="auto"/>
                                    <w:right w:val="none" w:sz="0" w:space="0" w:color="auto"/>
                                  </w:divBdr>
                                  <w:divsChild>
                                    <w:div w:id="17732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297070">
      <w:bodyDiv w:val="1"/>
      <w:marLeft w:val="0"/>
      <w:marRight w:val="0"/>
      <w:marTop w:val="0"/>
      <w:marBottom w:val="0"/>
      <w:divBdr>
        <w:top w:val="none" w:sz="0" w:space="0" w:color="auto"/>
        <w:left w:val="none" w:sz="0" w:space="0" w:color="auto"/>
        <w:bottom w:val="none" w:sz="0" w:space="0" w:color="auto"/>
        <w:right w:val="none" w:sz="0" w:space="0" w:color="auto"/>
      </w:divBdr>
      <w:divsChild>
        <w:div w:id="1442147883">
          <w:marLeft w:val="0"/>
          <w:marRight w:val="1"/>
          <w:marTop w:val="0"/>
          <w:marBottom w:val="0"/>
          <w:divBdr>
            <w:top w:val="none" w:sz="0" w:space="0" w:color="auto"/>
            <w:left w:val="none" w:sz="0" w:space="0" w:color="auto"/>
            <w:bottom w:val="none" w:sz="0" w:space="0" w:color="auto"/>
            <w:right w:val="none" w:sz="0" w:space="0" w:color="auto"/>
          </w:divBdr>
          <w:divsChild>
            <w:div w:id="1820994005">
              <w:marLeft w:val="0"/>
              <w:marRight w:val="0"/>
              <w:marTop w:val="0"/>
              <w:marBottom w:val="0"/>
              <w:divBdr>
                <w:top w:val="none" w:sz="0" w:space="0" w:color="auto"/>
                <w:left w:val="none" w:sz="0" w:space="0" w:color="auto"/>
                <w:bottom w:val="none" w:sz="0" w:space="0" w:color="auto"/>
                <w:right w:val="none" w:sz="0" w:space="0" w:color="auto"/>
              </w:divBdr>
              <w:divsChild>
                <w:div w:id="1246719056">
                  <w:marLeft w:val="0"/>
                  <w:marRight w:val="1"/>
                  <w:marTop w:val="0"/>
                  <w:marBottom w:val="0"/>
                  <w:divBdr>
                    <w:top w:val="none" w:sz="0" w:space="0" w:color="auto"/>
                    <w:left w:val="none" w:sz="0" w:space="0" w:color="auto"/>
                    <w:bottom w:val="none" w:sz="0" w:space="0" w:color="auto"/>
                    <w:right w:val="none" w:sz="0" w:space="0" w:color="auto"/>
                  </w:divBdr>
                  <w:divsChild>
                    <w:div w:id="656567903">
                      <w:marLeft w:val="0"/>
                      <w:marRight w:val="0"/>
                      <w:marTop w:val="0"/>
                      <w:marBottom w:val="0"/>
                      <w:divBdr>
                        <w:top w:val="none" w:sz="0" w:space="0" w:color="auto"/>
                        <w:left w:val="none" w:sz="0" w:space="0" w:color="auto"/>
                        <w:bottom w:val="none" w:sz="0" w:space="0" w:color="auto"/>
                        <w:right w:val="none" w:sz="0" w:space="0" w:color="auto"/>
                      </w:divBdr>
                      <w:divsChild>
                        <w:div w:id="1610358337">
                          <w:marLeft w:val="0"/>
                          <w:marRight w:val="0"/>
                          <w:marTop w:val="0"/>
                          <w:marBottom w:val="0"/>
                          <w:divBdr>
                            <w:top w:val="none" w:sz="0" w:space="0" w:color="auto"/>
                            <w:left w:val="none" w:sz="0" w:space="0" w:color="auto"/>
                            <w:bottom w:val="none" w:sz="0" w:space="0" w:color="auto"/>
                            <w:right w:val="none" w:sz="0" w:space="0" w:color="auto"/>
                          </w:divBdr>
                          <w:divsChild>
                            <w:div w:id="244415763">
                              <w:marLeft w:val="0"/>
                              <w:marRight w:val="0"/>
                              <w:marTop w:val="120"/>
                              <w:marBottom w:val="360"/>
                              <w:divBdr>
                                <w:top w:val="none" w:sz="0" w:space="0" w:color="auto"/>
                                <w:left w:val="none" w:sz="0" w:space="0" w:color="auto"/>
                                <w:bottom w:val="none" w:sz="0" w:space="0" w:color="auto"/>
                                <w:right w:val="none" w:sz="0" w:space="0" w:color="auto"/>
                              </w:divBdr>
                              <w:divsChild>
                                <w:div w:id="579876398">
                                  <w:marLeft w:val="420"/>
                                  <w:marRight w:val="0"/>
                                  <w:marTop w:val="0"/>
                                  <w:marBottom w:val="0"/>
                                  <w:divBdr>
                                    <w:top w:val="none" w:sz="0" w:space="0" w:color="auto"/>
                                    <w:left w:val="none" w:sz="0" w:space="0" w:color="auto"/>
                                    <w:bottom w:val="none" w:sz="0" w:space="0" w:color="auto"/>
                                    <w:right w:val="none" w:sz="0" w:space="0" w:color="auto"/>
                                  </w:divBdr>
                                  <w:divsChild>
                                    <w:div w:id="1258752498">
                                      <w:marLeft w:val="0"/>
                                      <w:marRight w:val="0"/>
                                      <w:marTop w:val="0"/>
                                      <w:marBottom w:val="0"/>
                                      <w:divBdr>
                                        <w:top w:val="none" w:sz="0" w:space="0" w:color="auto"/>
                                        <w:left w:val="none" w:sz="0" w:space="0" w:color="auto"/>
                                        <w:bottom w:val="none" w:sz="0" w:space="0" w:color="auto"/>
                                        <w:right w:val="none" w:sz="0" w:space="0" w:color="auto"/>
                                      </w:divBdr>
                                      <w:divsChild>
                                        <w:div w:id="42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169666">
      <w:bodyDiv w:val="1"/>
      <w:marLeft w:val="0"/>
      <w:marRight w:val="0"/>
      <w:marTop w:val="0"/>
      <w:marBottom w:val="0"/>
      <w:divBdr>
        <w:top w:val="none" w:sz="0" w:space="0" w:color="auto"/>
        <w:left w:val="none" w:sz="0" w:space="0" w:color="auto"/>
        <w:bottom w:val="none" w:sz="0" w:space="0" w:color="auto"/>
        <w:right w:val="none" w:sz="0" w:space="0" w:color="auto"/>
      </w:divBdr>
      <w:divsChild>
        <w:div w:id="1667905577">
          <w:marLeft w:val="0"/>
          <w:marRight w:val="1"/>
          <w:marTop w:val="0"/>
          <w:marBottom w:val="0"/>
          <w:divBdr>
            <w:top w:val="none" w:sz="0" w:space="0" w:color="auto"/>
            <w:left w:val="none" w:sz="0" w:space="0" w:color="auto"/>
            <w:bottom w:val="none" w:sz="0" w:space="0" w:color="auto"/>
            <w:right w:val="none" w:sz="0" w:space="0" w:color="auto"/>
          </w:divBdr>
          <w:divsChild>
            <w:div w:id="976640629">
              <w:marLeft w:val="0"/>
              <w:marRight w:val="0"/>
              <w:marTop w:val="0"/>
              <w:marBottom w:val="0"/>
              <w:divBdr>
                <w:top w:val="none" w:sz="0" w:space="0" w:color="auto"/>
                <w:left w:val="none" w:sz="0" w:space="0" w:color="auto"/>
                <w:bottom w:val="none" w:sz="0" w:space="0" w:color="auto"/>
                <w:right w:val="none" w:sz="0" w:space="0" w:color="auto"/>
              </w:divBdr>
              <w:divsChild>
                <w:div w:id="72242033">
                  <w:marLeft w:val="0"/>
                  <w:marRight w:val="1"/>
                  <w:marTop w:val="0"/>
                  <w:marBottom w:val="0"/>
                  <w:divBdr>
                    <w:top w:val="none" w:sz="0" w:space="0" w:color="auto"/>
                    <w:left w:val="none" w:sz="0" w:space="0" w:color="auto"/>
                    <w:bottom w:val="none" w:sz="0" w:space="0" w:color="auto"/>
                    <w:right w:val="none" w:sz="0" w:space="0" w:color="auto"/>
                  </w:divBdr>
                  <w:divsChild>
                    <w:div w:id="2039818189">
                      <w:marLeft w:val="0"/>
                      <w:marRight w:val="0"/>
                      <w:marTop w:val="0"/>
                      <w:marBottom w:val="0"/>
                      <w:divBdr>
                        <w:top w:val="none" w:sz="0" w:space="0" w:color="auto"/>
                        <w:left w:val="none" w:sz="0" w:space="0" w:color="auto"/>
                        <w:bottom w:val="none" w:sz="0" w:space="0" w:color="auto"/>
                        <w:right w:val="none" w:sz="0" w:space="0" w:color="auto"/>
                      </w:divBdr>
                      <w:divsChild>
                        <w:div w:id="1159613285">
                          <w:marLeft w:val="0"/>
                          <w:marRight w:val="0"/>
                          <w:marTop w:val="0"/>
                          <w:marBottom w:val="0"/>
                          <w:divBdr>
                            <w:top w:val="none" w:sz="0" w:space="0" w:color="auto"/>
                            <w:left w:val="none" w:sz="0" w:space="0" w:color="auto"/>
                            <w:bottom w:val="none" w:sz="0" w:space="0" w:color="auto"/>
                            <w:right w:val="none" w:sz="0" w:space="0" w:color="auto"/>
                          </w:divBdr>
                          <w:divsChild>
                            <w:div w:id="2075809943">
                              <w:marLeft w:val="0"/>
                              <w:marRight w:val="0"/>
                              <w:marTop w:val="120"/>
                              <w:marBottom w:val="360"/>
                              <w:divBdr>
                                <w:top w:val="none" w:sz="0" w:space="0" w:color="auto"/>
                                <w:left w:val="none" w:sz="0" w:space="0" w:color="auto"/>
                                <w:bottom w:val="none" w:sz="0" w:space="0" w:color="auto"/>
                                <w:right w:val="none" w:sz="0" w:space="0" w:color="auto"/>
                              </w:divBdr>
                              <w:divsChild>
                                <w:div w:id="301157258">
                                  <w:marLeft w:val="0"/>
                                  <w:marRight w:val="0"/>
                                  <w:marTop w:val="0"/>
                                  <w:marBottom w:val="0"/>
                                  <w:divBdr>
                                    <w:top w:val="none" w:sz="0" w:space="0" w:color="auto"/>
                                    <w:left w:val="none" w:sz="0" w:space="0" w:color="auto"/>
                                    <w:bottom w:val="none" w:sz="0" w:space="0" w:color="auto"/>
                                    <w:right w:val="none" w:sz="0" w:space="0" w:color="auto"/>
                                  </w:divBdr>
                                  <w:divsChild>
                                    <w:div w:id="67562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757061">
      <w:bodyDiv w:val="1"/>
      <w:marLeft w:val="0"/>
      <w:marRight w:val="0"/>
      <w:marTop w:val="0"/>
      <w:marBottom w:val="0"/>
      <w:divBdr>
        <w:top w:val="none" w:sz="0" w:space="0" w:color="auto"/>
        <w:left w:val="none" w:sz="0" w:space="0" w:color="auto"/>
        <w:bottom w:val="none" w:sz="0" w:space="0" w:color="auto"/>
        <w:right w:val="none" w:sz="0" w:space="0" w:color="auto"/>
      </w:divBdr>
      <w:divsChild>
        <w:div w:id="1434940925">
          <w:marLeft w:val="0"/>
          <w:marRight w:val="1"/>
          <w:marTop w:val="0"/>
          <w:marBottom w:val="0"/>
          <w:divBdr>
            <w:top w:val="none" w:sz="0" w:space="0" w:color="auto"/>
            <w:left w:val="none" w:sz="0" w:space="0" w:color="auto"/>
            <w:bottom w:val="none" w:sz="0" w:space="0" w:color="auto"/>
            <w:right w:val="none" w:sz="0" w:space="0" w:color="auto"/>
          </w:divBdr>
          <w:divsChild>
            <w:div w:id="448276675">
              <w:marLeft w:val="0"/>
              <w:marRight w:val="0"/>
              <w:marTop w:val="0"/>
              <w:marBottom w:val="0"/>
              <w:divBdr>
                <w:top w:val="none" w:sz="0" w:space="0" w:color="auto"/>
                <w:left w:val="none" w:sz="0" w:space="0" w:color="auto"/>
                <w:bottom w:val="none" w:sz="0" w:space="0" w:color="auto"/>
                <w:right w:val="none" w:sz="0" w:space="0" w:color="auto"/>
              </w:divBdr>
              <w:divsChild>
                <w:div w:id="2053535710">
                  <w:marLeft w:val="0"/>
                  <w:marRight w:val="1"/>
                  <w:marTop w:val="0"/>
                  <w:marBottom w:val="0"/>
                  <w:divBdr>
                    <w:top w:val="none" w:sz="0" w:space="0" w:color="auto"/>
                    <w:left w:val="none" w:sz="0" w:space="0" w:color="auto"/>
                    <w:bottom w:val="none" w:sz="0" w:space="0" w:color="auto"/>
                    <w:right w:val="none" w:sz="0" w:space="0" w:color="auto"/>
                  </w:divBdr>
                  <w:divsChild>
                    <w:div w:id="880821780">
                      <w:marLeft w:val="0"/>
                      <w:marRight w:val="0"/>
                      <w:marTop w:val="0"/>
                      <w:marBottom w:val="0"/>
                      <w:divBdr>
                        <w:top w:val="none" w:sz="0" w:space="0" w:color="auto"/>
                        <w:left w:val="none" w:sz="0" w:space="0" w:color="auto"/>
                        <w:bottom w:val="none" w:sz="0" w:space="0" w:color="auto"/>
                        <w:right w:val="none" w:sz="0" w:space="0" w:color="auto"/>
                      </w:divBdr>
                      <w:divsChild>
                        <w:div w:id="1051730711">
                          <w:marLeft w:val="0"/>
                          <w:marRight w:val="0"/>
                          <w:marTop w:val="0"/>
                          <w:marBottom w:val="0"/>
                          <w:divBdr>
                            <w:top w:val="none" w:sz="0" w:space="0" w:color="auto"/>
                            <w:left w:val="none" w:sz="0" w:space="0" w:color="auto"/>
                            <w:bottom w:val="none" w:sz="0" w:space="0" w:color="auto"/>
                            <w:right w:val="none" w:sz="0" w:space="0" w:color="auto"/>
                          </w:divBdr>
                          <w:divsChild>
                            <w:div w:id="1119184001">
                              <w:marLeft w:val="0"/>
                              <w:marRight w:val="0"/>
                              <w:marTop w:val="120"/>
                              <w:marBottom w:val="360"/>
                              <w:divBdr>
                                <w:top w:val="none" w:sz="0" w:space="0" w:color="auto"/>
                                <w:left w:val="none" w:sz="0" w:space="0" w:color="auto"/>
                                <w:bottom w:val="none" w:sz="0" w:space="0" w:color="auto"/>
                                <w:right w:val="none" w:sz="0" w:space="0" w:color="auto"/>
                              </w:divBdr>
                              <w:divsChild>
                                <w:div w:id="1814784411">
                                  <w:marLeft w:val="0"/>
                                  <w:marRight w:val="0"/>
                                  <w:marTop w:val="0"/>
                                  <w:marBottom w:val="0"/>
                                  <w:divBdr>
                                    <w:top w:val="none" w:sz="0" w:space="0" w:color="auto"/>
                                    <w:left w:val="none" w:sz="0" w:space="0" w:color="auto"/>
                                    <w:bottom w:val="none" w:sz="0" w:space="0" w:color="auto"/>
                                    <w:right w:val="none" w:sz="0" w:space="0" w:color="auto"/>
                                  </w:divBdr>
                                </w:div>
                                <w:div w:id="14813833">
                                  <w:marLeft w:val="0"/>
                                  <w:marRight w:val="0"/>
                                  <w:marTop w:val="0"/>
                                  <w:marBottom w:val="0"/>
                                  <w:divBdr>
                                    <w:top w:val="none" w:sz="0" w:space="0" w:color="auto"/>
                                    <w:left w:val="none" w:sz="0" w:space="0" w:color="auto"/>
                                    <w:bottom w:val="none" w:sz="0" w:space="0" w:color="auto"/>
                                    <w:right w:val="none" w:sz="0" w:space="0" w:color="auto"/>
                                  </w:divBdr>
                                </w:div>
                                <w:div w:id="1102189240">
                                  <w:marLeft w:val="0"/>
                                  <w:marRight w:val="0"/>
                                  <w:marTop w:val="0"/>
                                  <w:marBottom w:val="0"/>
                                  <w:divBdr>
                                    <w:top w:val="none" w:sz="0" w:space="0" w:color="auto"/>
                                    <w:left w:val="none" w:sz="0" w:space="0" w:color="auto"/>
                                    <w:bottom w:val="none" w:sz="0" w:space="0" w:color="auto"/>
                                    <w:right w:val="none" w:sz="0" w:space="0" w:color="auto"/>
                                  </w:divBdr>
                                </w:div>
                                <w:div w:id="1571305998">
                                  <w:marLeft w:val="0"/>
                                  <w:marRight w:val="0"/>
                                  <w:marTop w:val="0"/>
                                  <w:marBottom w:val="0"/>
                                  <w:divBdr>
                                    <w:top w:val="none" w:sz="0" w:space="0" w:color="auto"/>
                                    <w:left w:val="none" w:sz="0" w:space="0" w:color="auto"/>
                                    <w:bottom w:val="none" w:sz="0" w:space="0" w:color="auto"/>
                                    <w:right w:val="none" w:sz="0" w:space="0" w:color="auto"/>
                                  </w:divBdr>
                                  <w:divsChild>
                                    <w:div w:id="702436213">
                                      <w:marLeft w:val="0"/>
                                      <w:marRight w:val="0"/>
                                      <w:marTop w:val="0"/>
                                      <w:marBottom w:val="0"/>
                                      <w:divBdr>
                                        <w:top w:val="none" w:sz="0" w:space="0" w:color="auto"/>
                                        <w:left w:val="none" w:sz="0" w:space="0" w:color="auto"/>
                                        <w:bottom w:val="none" w:sz="0" w:space="0" w:color="auto"/>
                                        <w:right w:val="none" w:sz="0" w:space="0" w:color="auto"/>
                                      </w:divBdr>
                                    </w:div>
                                  </w:divsChild>
                                </w:div>
                                <w:div w:id="1893466297">
                                  <w:marLeft w:val="0"/>
                                  <w:marRight w:val="0"/>
                                  <w:marTop w:val="0"/>
                                  <w:marBottom w:val="0"/>
                                  <w:divBdr>
                                    <w:top w:val="none" w:sz="0" w:space="0" w:color="auto"/>
                                    <w:left w:val="none" w:sz="0" w:space="0" w:color="auto"/>
                                    <w:bottom w:val="none" w:sz="0" w:space="0" w:color="auto"/>
                                    <w:right w:val="none" w:sz="0" w:space="0" w:color="auto"/>
                                  </w:divBdr>
                                  <w:divsChild>
                                    <w:div w:id="11138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936650">
      <w:bodyDiv w:val="1"/>
      <w:marLeft w:val="0"/>
      <w:marRight w:val="0"/>
      <w:marTop w:val="0"/>
      <w:marBottom w:val="0"/>
      <w:divBdr>
        <w:top w:val="none" w:sz="0" w:space="0" w:color="auto"/>
        <w:left w:val="none" w:sz="0" w:space="0" w:color="auto"/>
        <w:bottom w:val="none" w:sz="0" w:space="0" w:color="auto"/>
        <w:right w:val="none" w:sz="0" w:space="0" w:color="auto"/>
      </w:divBdr>
      <w:divsChild>
        <w:div w:id="1564676675">
          <w:marLeft w:val="0"/>
          <w:marRight w:val="1"/>
          <w:marTop w:val="0"/>
          <w:marBottom w:val="0"/>
          <w:divBdr>
            <w:top w:val="none" w:sz="0" w:space="0" w:color="auto"/>
            <w:left w:val="none" w:sz="0" w:space="0" w:color="auto"/>
            <w:bottom w:val="none" w:sz="0" w:space="0" w:color="auto"/>
            <w:right w:val="none" w:sz="0" w:space="0" w:color="auto"/>
          </w:divBdr>
          <w:divsChild>
            <w:div w:id="2001158521">
              <w:marLeft w:val="0"/>
              <w:marRight w:val="0"/>
              <w:marTop w:val="0"/>
              <w:marBottom w:val="0"/>
              <w:divBdr>
                <w:top w:val="none" w:sz="0" w:space="0" w:color="auto"/>
                <w:left w:val="none" w:sz="0" w:space="0" w:color="auto"/>
                <w:bottom w:val="none" w:sz="0" w:space="0" w:color="auto"/>
                <w:right w:val="none" w:sz="0" w:space="0" w:color="auto"/>
              </w:divBdr>
              <w:divsChild>
                <w:div w:id="94568688">
                  <w:marLeft w:val="0"/>
                  <w:marRight w:val="1"/>
                  <w:marTop w:val="0"/>
                  <w:marBottom w:val="0"/>
                  <w:divBdr>
                    <w:top w:val="none" w:sz="0" w:space="0" w:color="auto"/>
                    <w:left w:val="none" w:sz="0" w:space="0" w:color="auto"/>
                    <w:bottom w:val="none" w:sz="0" w:space="0" w:color="auto"/>
                    <w:right w:val="none" w:sz="0" w:space="0" w:color="auto"/>
                  </w:divBdr>
                  <w:divsChild>
                    <w:div w:id="1126006039">
                      <w:marLeft w:val="0"/>
                      <w:marRight w:val="0"/>
                      <w:marTop w:val="0"/>
                      <w:marBottom w:val="0"/>
                      <w:divBdr>
                        <w:top w:val="none" w:sz="0" w:space="0" w:color="auto"/>
                        <w:left w:val="none" w:sz="0" w:space="0" w:color="auto"/>
                        <w:bottom w:val="none" w:sz="0" w:space="0" w:color="auto"/>
                        <w:right w:val="none" w:sz="0" w:space="0" w:color="auto"/>
                      </w:divBdr>
                      <w:divsChild>
                        <w:div w:id="1758476961">
                          <w:marLeft w:val="0"/>
                          <w:marRight w:val="0"/>
                          <w:marTop w:val="0"/>
                          <w:marBottom w:val="0"/>
                          <w:divBdr>
                            <w:top w:val="none" w:sz="0" w:space="0" w:color="auto"/>
                            <w:left w:val="none" w:sz="0" w:space="0" w:color="auto"/>
                            <w:bottom w:val="none" w:sz="0" w:space="0" w:color="auto"/>
                            <w:right w:val="none" w:sz="0" w:space="0" w:color="auto"/>
                          </w:divBdr>
                          <w:divsChild>
                            <w:div w:id="1102802938">
                              <w:marLeft w:val="0"/>
                              <w:marRight w:val="0"/>
                              <w:marTop w:val="120"/>
                              <w:marBottom w:val="360"/>
                              <w:divBdr>
                                <w:top w:val="none" w:sz="0" w:space="0" w:color="auto"/>
                                <w:left w:val="none" w:sz="0" w:space="0" w:color="auto"/>
                                <w:bottom w:val="none" w:sz="0" w:space="0" w:color="auto"/>
                                <w:right w:val="none" w:sz="0" w:space="0" w:color="auto"/>
                              </w:divBdr>
                              <w:divsChild>
                                <w:div w:id="518811087">
                                  <w:marLeft w:val="420"/>
                                  <w:marRight w:val="0"/>
                                  <w:marTop w:val="0"/>
                                  <w:marBottom w:val="0"/>
                                  <w:divBdr>
                                    <w:top w:val="none" w:sz="0" w:space="0" w:color="auto"/>
                                    <w:left w:val="none" w:sz="0" w:space="0" w:color="auto"/>
                                    <w:bottom w:val="none" w:sz="0" w:space="0" w:color="auto"/>
                                    <w:right w:val="none" w:sz="0" w:space="0" w:color="auto"/>
                                  </w:divBdr>
                                  <w:divsChild>
                                    <w:div w:id="537546655">
                                      <w:marLeft w:val="0"/>
                                      <w:marRight w:val="0"/>
                                      <w:marTop w:val="34"/>
                                      <w:marBottom w:val="34"/>
                                      <w:divBdr>
                                        <w:top w:val="none" w:sz="0" w:space="0" w:color="auto"/>
                                        <w:left w:val="none" w:sz="0" w:space="0" w:color="auto"/>
                                        <w:bottom w:val="none" w:sz="0" w:space="0" w:color="auto"/>
                                        <w:right w:val="none" w:sz="0" w:space="0" w:color="auto"/>
                                      </w:divBdr>
                                    </w:div>
                                    <w:div w:id="847063090">
                                      <w:marLeft w:val="0"/>
                                      <w:marRight w:val="0"/>
                                      <w:marTop w:val="0"/>
                                      <w:marBottom w:val="0"/>
                                      <w:divBdr>
                                        <w:top w:val="none" w:sz="0" w:space="0" w:color="auto"/>
                                        <w:left w:val="none" w:sz="0" w:space="0" w:color="auto"/>
                                        <w:bottom w:val="none" w:sz="0" w:space="0" w:color="auto"/>
                                        <w:right w:val="none" w:sz="0" w:space="0" w:color="auto"/>
                                      </w:divBdr>
                                      <w:divsChild>
                                        <w:div w:id="5116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070815">
      <w:bodyDiv w:val="1"/>
      <w:marLeft w:val="0"/>
      <w:marRight w:val="0"/>
      <w:marTop w:val="0"/>
      <w:marBottom w:val="0"/>
      <w:divBdr>
        <w:top w:val="none" w:sz="0" w:space="0" w:color="auto"/>
        <w:left w:val="none" w:sz="0" w:space="0" w:color="auto"/>
        <w:bottom w:val="none" w:sz="0" w:space="0" w:color="auto"/>
        <w:right w:val="none" w:sz="0" w:space="0" w:color="auto"/>
      </w:divBdr>
      <w:divsChild>
        <w:div w:id="1492599690">
          <w:marLeft w:val="0"/>
          <w:marRight w:val="1"/>
          <w:marTop w:val="0"/>
          <w:marBottom w:val="0"/>
          <w:divBdr>
            <w:top w:val="none" w:sz="0" w:space="0" w:color="auto"/>
            <w:left w:val="none" w:sz="0" w:space="0" w:color="auto"/>
            <w:bottom w:val="none" w:sz="0" w:space="0" w:color="auto"/>
            <w:right w:val="none" w:sz="0" w:space="0" w:color="auto"/>
          </w:divBdr>
          <w:divsChild>
            <w:div w:id="1581787311">
              <w:marLeft w:val="0"/>
              <w:marRight w:val="0"/>
              <w:marTop w:val="0"/>
              <w:marBottom w:val="0"/>
              <w:divBdr>
                <w:top w:val="none" w:sz="0" w:space="0" w:color="auto"/>
                <w:left w:val="none" w:sz="0" w:space="0" w:color="auto"/>
                <w:bottom w:val="none" w:sz="0" w:space="0" w:color="auto"/>
                <w:right w:val="none" w:sz="0" w:space="0" w:color="auto"/>
              </w:divBdr>
              <w:divsChild>
                <w:div w:id="706225934">
                  <w:marLeft w:val="0"/>
                  <w:marRight w:val="1"/>
                  <w:marTop w:val="0"/>
                  <w:marBottom w:val="0"/>
                  <w:divBdr>
                    <w:top w:val="none" w:sz="0" w:space="0" w:color="auto"/>
                    <w:left w:val="none" w:sz="0" w:space="0" w:color="auto"/>
                    <w:bottom w:val="none" w:sz="0" w:space="0" w:color="auto"/>
                    <w:right w:val="none" w:sz="0" w:space="0" w:color="auto"/>
                  </w:divBdr>
                  <w:divsChild>
                    <w:div w:id="623582965">
                      <w:marLeft w:val="0"/>
                      <w:marRight w:val="0"/>
                      <w:marTop w:val="0"/>
                      <w:marBottom w:val="0"/>
                      <w:divBdr>
                        <w:top w:val="none" w:sz="0" w:space="0" w:color="auto"/>
                        <w:left w:val="none" w:sz="0" w:space="0" w:color="auto"/>
                        <w:bottom w:val="none" w:sz="0" w:space="0" w:color="auto"/>
                        <w:right w:val="none" w:sz="0" w:space="0" w:color="auto"/>
                      </w:divBdr>
                      <w:divsChild>
                        <w:div w:id="1761103815">
                          <w:marLeft w:val="0"/>
                          <w:marRight w:val="0"/>
                          <w:marTop w:val="0"/>
                          <w:marBottom w:val="0"/>
                          <w:divBdr>
                            <w:top w:val="none" w:sz="0" w:space="0" w:color="auto"/>
                            <w:left w:val="none" w:sz="0" w:space="0" w:color="auto"/>
                            <w:bottom w:val="none" w:sz="0" w:space="0" w:color="auto"/>
                            <w:right w:val="none" w:sz="0" w:space="0" w:color="auto"/>
                          </w:divBdr>
                          <w:divsChild>
                            <w:div w:id="578632891">
                              <w:marLeft w:val="0"/>
                              <w:marRight w:val="0"/>
                              <w:marTop w:val="120"/>
                              <w:marBottom w:val="360"/>
                              <w:divBdr>
                                <w:top w:val="none" w:sz="0" w:space="0" w:color="auto"/>
                                <w:left w:val="none" w:sz="0" w:space="0" w:color="auto"/>
                                <w:bottom w:val="none" w:sz="0" w:space="0" w:color="auto"/>
                                <w:right w:val="none" w:sz="0" w:space="0" w:color="auto"/>
                              </w:divBdr>
                              <w:divsChild>
                                <w:div w:id="399714247">
                                  <w:marLeft w:val="0"/>
                                  <w:marRight w:val="0"/>
                                  <w:marTop w:val="0"/>
                                  <w:marBottom w:val="0"/>
                                  <w:divBdr>
                                    <w:top w:val="none" w:sz="0" w:space="0" w:color="auto"/>
                                    <w:left w:val="none" w:sz="0" w:space="0" w:color="auto"/>
                                    <w:bottom w:val="none" w:sz="0" w:space="0" w:color="auto"/>
                                    <w:right w:val="none" w:sz="0" w:space="0" w:color="auto"/>
                                  </w:divBdr>
                                </w:div>
                                <w:div w:id="351759256">
                                  <w:marLeft w:val="0"/>
                                  <w:marRight w:val="0"/>
                                  <w:marTop w:val="0"/>
                                  <w:marBottom w:val="0"/>
                                  <w:divBdr>
                                    <w:top w:val="none" w:sz="0" w:space="0" w:color="auto"/>
                                    <w:left w:val="none" w:sz="0" w:space="0" w:color="auto"/>
                                    <w:bottom w:val="none" w:sz="0" w:space="0" w:color="auto"/>
                                    <w:right w:val="none" w:sz="0" w:space="0" w:color="auto"/>
                                  </w:divBdr>
                                </w:div>
                                <w:div w:id="1305625616">
                                  <w:marLeft w:val="0"/>
                                  <w:marRight w:val="0"/>
                                  <w:marTop w:val="0"/>
                                  <w:marBottom w:val="0"/>
                                  <w:divBdr>
                                    <w:top w:val="none" w:sz="0" w:space="0" w:color="auto"/>
                                    <w:left w:val="none" w:sz="0" w:space="0" w:color="auto"/>
                                    <w:bottom w:val="none" w:sz="0" w:space="0" w:color="auto"/>
                                    <w:right w:val="none" w:sz="0" w:space="0" w:color="auto"/>
                                  </w:divBdr>
                                </w:div>
                                <w:div w:id="726728841">
                                  <w:marLeft w:val="0"/>
                                  <w:marRight w:val="0"/>
                                  <w:marTop w:val="0"/>
                                  <w:marBottom w:val="0"/>
                                  <w:divBdr>
                                    <w:top w:val="none" w:sz="0" w:space="0" w:color="auto"/>
                                    <w:left w:val="none" w:sz="0" w:space="0" w:color="auto"/>
                                    <w:bottom w:val="none" w:sz="0" w:space="0" w:color="auto"/>
                                    <w:right w:val="none" w:sz="0" w:space="0" w:color="auto"/>
                                  </w:divBdr>
                                  <w:divsChild>
                                    <w:div w:id="11172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047203">
      <w:bodyDiv w:val="1"/>
      <w:marLeft w:val="0"/>
      <w:marRight w:val="0"/>
      <w:marTop w:val="0"/>
      <w:marBottom w:val="0"/>
      <w:divBdr>
        <w:top w:val="none" w:sz="0" w:space="0" w:color="auto"/>
        <w:left w:val="none" w:sz="0" w:space="0" w:color="auto"/>
        <w:bottom w:val="none" w:sz="0" w:space="0" w:color="auto"/>
        <w:right w:val="none" w:sz="0" w:space="0" w:color="auto"/>
      </w:divBdr>
      <w:divsChild>
        <w:div w:id="1373842099">
          <w:marLeft w:val="0"/>
          <w:marRight w:val="1"/>
          <w:marTop w:val="0"/>
          <w:marBottom w:val="0"/>
          <w:divBdr>
            <w:top w:val="none" w:sz="0" w:space="0" w:color="auto"/>
            <w:left w:val="none" w:sz="0" w:space="0" w:color="auto"/>
            <w:bottom w:val="none" w:sz="0" w:space="0" w:color="auto"/>
            <w:right w:val="none" w:sz="0" w:space="0" w:color="auto"/>
          </w:divBdr>
          <w:divsChild>
            <w:div w:id="316150290">
              <w:marLeft w:val="0"/>
              <w:marRight w:val="0"/>
              <w:marTop w:val="0"/>
              <w:marBottom w:val="0"/>
              <w:divBdr>
                <w:top w:val="none" w:sz="0" w:space="0" w:color="auto"/>
                <w:left w:val="none" w:sz="0" w:space="0" w:color="auto"/>
                <w:bottom w:val="none" w:sz="0" w:space="0" w:color="auto"/>
                <w:right w:val="none" w:sz="0" w:space="0" w:color="auto"/>
              </w:divBdr>
              <w:divsChild>
                <w:div w:id="612631619">
                  <w:marLeft w:val="0"/>
                  <w:marRight w:val="1"/>
                  <w:marTop w:val="0"/>
                  <w:marBottom w:val="0"/>
                  <w:divBdr>
                    <w:top w:val="none" w:sz="0" w:space="0" w:color="auto"/>
                    <w:left w:val="none" w:sz="0" w:space="0" w:color="auto"/>
                    <w:bottom w:val="none" w:sz="0" w:space="0" w:color="auto"/>
                    <w:right w:val="none" w:sz="0" w:space="0" w:color="auto"/>
                  </w:divBdr>
                  <w:divsChild>
                    <w:div w:id="507793948">
                      <w:marLeft w:val="0"/>
                      <w:marRight w:val="0"/>
                      <w:marTop w:val="0"/>
                      <w:marBottom w:val="0"/>
                      <w:divBdr>
                        <w:top w:val="none" w:sz="0" w:space="0" w:color="auto"/>
                        <w:left w:val="none" w:sz="0" w:space="0" w:color="auto"/>
                        <w:bottom w:val="none" w:sz="0" w:space="0" w:color="auto"/>
                        <w:right w:val="none" w:sz="0" w:space="0" w:color="auto"/>
                      </w:divBdr>
                      <w:divsChild>
                        <w:div w:id="1235437230">
                          <w:marLeft w:val="0"/>
                          <w:marRight w:val="0"/>
                          <w:marTop w:val="0"/>
                          <w:marBottom w:val="0"/>
                          <w:divBdr>
                            <w:top w:val="none" w:sz="0" w:space="0" w:color="auto"/>
                            <w:left w:val="none" w:sz="0" w:space="0" w:color="auto"/>
                            <w:bottom w:val="none" w:sz="0" w:space="0" w:color="auto"/>
                            <w:right w:val="none" w:sz="0" w:space="0" w:color="auto"/>
                          </w:divBdr>
                          <w:divsChild>
                            <w:div w:id="891766928">
                              <w:marLeft w:val="0"/>
                              <w:marRight w:val="0"/>
                              <w:marTop w:val="120"/>
                              <w:marBottom w:val="360"/>
                              <w:divBdr>
                                <w:top w:val="none" w:sz="0" w:space="0" w:color="auto"/>
                                <w:left w:val="none" w:sz="0" w:space="0" w:color="auto"/>
                                <w:bottom w:val="none" w:sz="0" w:space="0" w:color="auto"/>
                                <w:right w:val="none" w:sz="0" w:space="0" w:color="auto"/>
                              </w:divBdr>
                              <w:divsChild>
                                <w:div w:id="71203510">
                                  <w:marLeft w:val="0"/>
                                  <w:marRight w:val="0"/>
                                  <w:marTop w:val="0"/>
                                  <w:marBottom w:val="0"/>
                                  <w:divBdr>
                                    <w:top w:val="none" w:sz="0" w:space="0" w:color="auto"/>
                                    <w:left w:val="none" w:sz="0" w:space="0" w:color="auto"/>
                                    <w:bottom w:val="none" w:sz="0" w:space="0" w:color="auto"/>
                                    <w:right w:val="none" w:sz="0" w:space="0" w:color="auto"/>
                                  </w:divBdr>
                                  <w:divsChild>
                                    <w:div w:id="11548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229668">
      <w:bodyDiv w:val="1"/>
      <w:marLeft w:val="0"/>
      <w:marRight w:val="0"/>
      <w:marTop w:val="0"/>
      <w:marBottom w:val="0"/>
      <w:divBdr>
        <w:top w:val="none" w:sz="0" w:space="0" w:color="auto"/>
        <w:left w:val="none" w:sz="0" w:space="0" w:color="auto"/>
        <w:bottom w:val="none" w:sz="0" w:space="0" w:color="auto"/>
        <w:right w:val="none" w:sz="0" w:space="0" w:color="auto"/>
      </w:divBdr>
      <w:divsChild>
        <w:div w:id="1332492504">
          <w:marLeft w:val="0"/>
          <w:marRight w:val="1"/>
          <w:marTop w:val="0"/>
          <w:marBottom w:val="0"/>
          <w:divBdr>
            <w:top w:val="none" w:sz="0" w:space="0" w:color="auto"/>
            <w:left w:val="none" w:sz="0" w:space="0" w:color="auto"/>
            <w:bottom w:val="none" w:sz="0" w:space="0" w:color="auto"/>
            <w:right w:val="none" w:sz="0" w:space="0" w:color="auto"/>
          </w:divBdr>
          <w:divsChild>
            <w:div w:id="2095544417">
              <w:marLeft w:val="0"/>
              <w:marRight w:val="0"/>
              <w:marTop w:val="0"/>
              <w:marBottom w:val="0"/>
              <w:divBdr>
                <w:top w:val="none" w:sz="0" w:space="0" w:color="auto"/>
                <w:left w:val="none" w:sz="0" w:space="0" w:color="auto"/>
                <w:bottom w:val="none" w:sz="0" w:space="0" w:color="auto"/>
                <w:right w:val="none" w:sz="0" w:space="0" w:color="auto"/>
              </w:divBdr>
              <w:divsChild>
                <w:div w:id="882327306">
                  <w:marLeft w:val="0"/>
                  <w:marRight w:val="1"/>
                  <w:marTop w:val="0"/>
                  <w:marBottom w:val="0"/>
                  <w:divBdr>
                    <w:top w:val="none" w:sz="0" w:space="0" w:color="auto"/>
                    <w:left w:val="none" w:sz="0" w:space="0" w:color="auto"/>
                    <w:bottom w:val="none" w:sz="0" w:space="0" w:color="auto"/>
                    <w:right w:val="none" w:sz="0" w:space="0" w:color="auto"/>
                  </w:divBdr>
                  <w:divsChild>
                    <w:div w:id="600527078">
                      <w:marLeft w:val="0"/>
                      <w:marRight w:val="0"/>
                      <w:marTop w:val="0"/>
                      <w:marBottom w:val="0"/>
                      <w:divBdr>
                        <w:top w:val="none" w:sz="0" w:space="0" w:color="auto"/>
                        <w:left w:val="none" w:sz="0" w:space="0" w:color="auto"/>
                        <w:bottom w:val="none" w:sz="0" w:space="0" w:color="auto"/>
                        <w:right w:val="none" w:sz="0" w:space="0" w:color="auto"/>
                      </w:divBdr>
                      <w:divsChild>
                        <w:div w:id="1330912719">
                          <w:marLeft w:val="0"/>
                          <w:marRight w:val="0"/>
                          <w:marTop w:val="0"/>
                          <w:marBottom w:val="0"/>
                          <w:divBdr>
                            <w:top w:val="none" w:sz="0" w:space="0" w:color="auto"/>
                            <w:left w:val="none" w:sz="0" w:space="0" w:color="auto"/>
                            <w:bottom w:val="none" w:sz="0" w:space="0" w:color="auto"/>
                            <w:right w:val="none" w:sz="0" w:space="0" w:color="auto"/>
                          </w:divBdr>
                          <w:divsChild>
                            <w:div w:id="1799949582">
                              <w:marLeft w:val="0"/>
                              <w:marRight w:val="0"/>
                              <w:marTop w:val="120"/>
                              <w:marBottom w:val="360"/>
                              <w:divBdr>
                                <w:top w:val="none" w:sz="0" w:space="0" w:color="auto"/>
                                <w:left w:val="none" w:sz="0" w:space="0" w:color="auto"/>
                                <w:bottom w:val="none" w:sz="0" w:space="0" w:color="auto"/>
                                <w:right w:val="none" w:sz="0" w:space="0" w:color="auto"/>
                              </w:divBdr>
                              <w:divsChild>
                                <w:div w:id="474416047">
                                  <w:marLeft w:val="0"/>
                                  <w:marRight w:val="0"/>
                                  <w:marTop w:val="0"/>
                                  <w:marBottom w:val="0"/>
                                  <w:divBdr>
                                    <w:top w:val="none" w:sz="0" w:space="0" w:color="auto"/>
                                    <w:left w:val="none" w:sz="0" w:space="0" w:color="auto"/>
                                    <w:bottom w:val="none" w:sz="0" w:space="0" w:color="auto"/>
                                    <w:right w:val="none" w:sz="0" w:space="0" w:color="auto"/>
                                  </w:divBdr>
                                  <w:divsChild>
                                    <w:div w:id="55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215808">
      <w:bodyDiv w:val="1"/>
      <w:marLeft w:val="0"/>
      <w:marRight w:val="0"/>
      <w:marTop w:val="0"/>
      <w:marBottom w:val="0"/>
      <w:divBdr>
        <w:top w:val="none" w:sz="0" w:space="0" w:color="auto"/>
        <w:left w:val="none" w:sz="0" w:space="0" w:color="auto"/>
        <w:bottom w:val="none" w:sz="0" w:space="0" w:color="auto"/>
        <w:right w:val="none" w:sz="0" w:space="0" w:color="auto"/>
      </w:divBdr>
      <w:divsChild>
        <w:div w:id="1079211932">
          <w:marLeft w:val="0"/>
          <w:marRight w:val="0"/>
          <w:marTop w:val="0"/>
          <w:marBottom w:val="0"/>
          <w:divBdr>
            <w:top w:val="none" w:sz="0" w:space="0" w:color="auto"/>
            <w:left w:val="none" w:sz="0" w:space="0" w:color="auto"/>
            <w:bottom w:val="none" w:sz="0" w:space="0" w:color="auto"/>
            <w:right w:val="none" w:sz="0" w:space="0" w:color="auto"/>
          </w:divBdr>
          <w:divsChild>
            <w:div w:id="316693422">
              <w:marLeft w:val="0"/>
              <w:marRight w:val="0"/>
              <w:marTop w:val="0"/>
              <w:marBottom w:val="0"/>
              <w:divBdr>
                <w:top w:val="none" w:sz="0" w:space="0" w:color="auto"/>
                <w:left w:val="none" w:sz="0" w:space="0" w:color="auto"/>
                <w:bottom w:val="none" w:sz="0" w:space="0" w:color="auto"/>
                <w:right w:val="none" w:sz="0" w:space="0" w:color="auto"/>
              </w:divBdr>
              <w:divsChild>
                <w:div w:id="1167094762">
                  <w:marLeft w:val="0"/>
                  <w:marRight w:val="0"/>
                  <w:marTop w:val="0"/>
                  <w:marBottom w:val="0"/>
                  <w:divBdr>
                    <w:top w:val="none" w:sz="0" w:space="0" w:color="auto"/>
                    <w:left w:val="none" w:sz="0" w:space="0" w:color="auto"/>
                    <w:bottom w:val="none" w:sz="0" w:space="0" w:color="auto"/>
                    <w:right w:val="none" w:sz="0" w:space="0" w:color="auto"/>
                  </w:divBdr>
                  <w:divsChild>
                    <w:div w:id="297225960">
                      <w:marLeft w:val="0"/>
                      <w:marRight w:val="0"/>
                      <w:marTop w:val="0"/>
                      <w:marBottom w:val="0"/>
                      <w:divBdr>
                        <w:top w:val="none" w:sz="0" w:space="0" w:color="auto"/>
                        <w:left w:val="none" w:sz="0" w:space="0" w:color="auto"/>
                        <w:bottom w:val="none" w:sz="0" w:space="0" w:color="auto"/>
                        <w:right w:val="none" w:sz="0" w:space="0" w:color="auto"/>
                      </w:divBdr>
                    </w:div>
                    <w:div w:id="9101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05276">
      <w:bodyDiv w:val="1"/>
      <w:marLeft w:val="0"/>
      <w:marRight w:val="0"/>
      <w:marTop w:val="0"/>
      <w:marBottom w:val="0"/>
      <w:divBdr>
        <w:top w:val="none" w:sz="0" w:space="0" w:color="auto"/>
        <w:left w:val="none" w:sz="0" w:space="0" w:color="auto"/>
        <w:bottom w:val="none" w:sz="0" w:space="0" w:color="auto"/>
        <w:right w:val="none" w:sz="0" w:space="0" w:color="auto"/>
      </w:divBdr>
      <w:divsChild>
        <w:div w:id="426967916">
          <w:marLeft w:val="0"/>
          <w:marRight w:val="1"/>
          <w:marTop w:val="0"/>
          <w:marBottom w:val="0"/>
          <w:divBdr>
            <w:top w:val="none" w:sz="0" w:space="0" w:color="auto"/>
            <w:left w:val="none" w:sz="0" w:space="0" w:color="auto"/>
            <w:bottom w:val="none" w:sz="0" w:space="0" w:color="auto"/>
            <w:right w:val="none" w:sz="0" w:space="0" w:color="auto"/>
          </w:divBdr>
          <w:divsChild>
            <w:div w:id="1859584084">
              <w:marLeft w:val="0"/>
              <w:marRight w:val="0"/>
              <w:marTop w:val="0"/>
              <w:marBottom w:val="0"/>
              <w:divBdr>
                <w:top w:val="none" w:sz="0" w:space="0" w:color="auto"/>
                <w:left w:val="none" w:sz="0" w:space="0" w:color="auto"/>
                <w:bottom w:val="none" w:sz="0" w:space="0" w:color="auto"/>
                <w:right w:val="none" w:sz="0" w:space="0" w:color="auto"/>
              </w:divBdr>
              <w:divsChild>
                <w:div w:id="1001200738">
                  <w:marLeft w:val="0"/>
                  <w:marRight w:val="1"/>
                  <w:marTop w:val="0"/>
                  <w:marBottom w:val="0"/>
                  <w:divBdr>
                    <w:top w:val="none" w:sz="0" w:space="0" w:color="auto"/>
                    <w:left w:val="none" w:sz="0" w:space="0" w:color="auto"/>
                    <w:bottom w:val="none" w:sz="0" w:space="0" w:color="auto"/>
                    <w:right w:val="none" w:sz="0" w:space="0" w:color="auto"/>
                  </w:divBdr>
                  <w:divsChild>
                    <w:div w:id="260383931">
                      <w:marLeft w:val="0"/>
                      <w:marRight w:val="0"/>
                      <w:marTop w:val="0"/>
                      <w:marBottom w:val="0"/>
                      <w:divBdr>
                        <w:top w:val="none" w:sz="0" w:space="0" w:color="auto"/>
                        <w:left w:val="none" w:sz="0" w:space="0" w:color="auto"/>
                        <w:bottom w:val="none" w:sz="0" w:space="0" w:color="auto"/>
                        <w:right w:val="none" w:sz="0" w:space="0" w:color="auto"/>
                      </w:divBdr>
                      <w:divsChild>
                        <w:div w:id="2048606256">
                          <w:marLeft w:val="0"/>
                          <w:marRight w:val="0"/>
                          <w:marTop w:val="0"/>
                          <w:marBottom w:val="0"/>
                          <w:divBdr>
                            <w:top w:val="none" w:sz="0" w:space="0" w:color="auto"/>
                            <w:left w:val="none" w:sz="0" w:space="0" w:color="auto"/>
                            <w:bottom w:val="none" w:sz="0" w:space="0" w:color="auto"/>
                            <w:right w:val="none" w:sz="0" w:space="0" w:color="auto"/>
                          </w:divBdr>
                          <w:divsChild>
                            <w:div w:id="855731147">
                              <w:marLeft w:val="0"/>
                              <w:marRight w:val="0"/>
                              <w:marTop w:val="120"/>
                              <w:marBottom w:val="360"/>
                              <w:divBdr>
                                <w:top w:val="none" w:sz="0" w:space="0" w:color="auto"/>
                                <w:left w:val="none" w:sz="0" w:space="0" w:color="auto"/>
                                <w:bottom w:val="none" w:sz="0" w:space="0" w:color="auto"/>
                                <w:right w:val="none" w:sz="0" w:space="0" w:color="auto"/>
                              </w:divBdr>
                              <w:divsChild>
                                <w:div w:id="70009835">
                                  <w:marLeft w:val="0"/>
                                  <w:marRight w:val="0"/>
                                  <w:marTop w:val="0"/>
                                  <w:marBottom w:val="0"/>
                                  <w:divBdr>
                                    <w:top w:val="none" w:sz="0" w:space="0" w:color="auto"/>
                                    <w:left w:val="none" w:sz="0" w:space="0" w:color="auto"/>
                                    <w:bottom w:val="none" w:sz="0" w:space="0" w:color="auto"/>
                                    <w:right w:val="none" w:sz="0" w:space="0" w:color="auto"/>
                                  </w:divBdr>
                                  <w:divsChild>
                                    <w:div w:id="7454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543219">
      <w:bodyDiv w:val="1"/>
      <w:marLeft w:val="0"/>
      <w:marRight w:val="0"/>
      <w:marTop w:val="0"/>
      <w:marBottom w:val="0"/>
      <w:divBdr>
        <w:top w:val="none" w:sz="0" w:space="0" w:color="auto"/>
        <w:left w:val="none" w:sz="0" w:space="0" w:color="auto"/>
        <w:bottom w:val="none" w:sz="0" w:space="0" w:color="auto"/>
        <w:right w:val="none" w:sz="0" w:space="0" w:color="auto"/>
      </w:divBdr>
      <w:divsChild>
        <w:div w:id="347565487">
          <w:marLeft w:val="0"/>
          <w:marRight w:val="0"/>
          <w:marTop w:val="0"/>
          <w:marBottom w:val="0"/>
          <w:divBdr>
            <w:top w:val="none" w:sz="0" w:space="0" w:color="auto"/>
            <w:left w:val="none" w:sz="0" w:space="0" w:color="auto"/>
            <w:bottom w:val="none" w:sz="0" w:space="0" w:color="auto"/>
            <w:right w:val="none" w:sz="0" w:space="0" w:color="auto"/>
          </w:divBdr>
          <w:divsChild>
            <w:div w:id="1420978505">
              <w:marLeft w:val="0"/>
              <w:marRight w:val="0"/>
              <w:marTop w:val="0"/>
              <w:marBottom w:val="0"/>
              <w:divBdr>
                <w:top w:val="none" w:sz="0" w:space="0" w:color="auto"/>
                <w:left w:val="none" w:sz="0" w:space="0" w:color="auto"/>
                <w:bottom w:val="none" w:sz="0" w:space="0" w:color="auto"/>
                <w:right w:val="none" w:sz="0" w:space="0" w:color="auto"/>
              </w:divBdr>
            </w:div>
            <w:div w:id="713694565">
              <w:marLeft w:val="0"/>
              <w:marRight w:val="0"/>
              <w:marTop w:val="0"/>
              <w:marBottom w:val="0"/>
              <w:divBdr>
                <w:top w:val="none" w:sz="0" w:space="0" w:color="auto"/>
                <w:left w:val="none" w:sz="0" w:space="0" w:color="auto"/>
                <w:bottom w:val="none" w:sz="0" w:space="0" w:color="auto"/>
                <w:right w:val="none" w:sz="0" w:space="0" w:color="auto"/>
              </w:divBdr>
            </w:div>
            <w:div w:id="691566247">
              <w:marLeft w:val="0"/>
              <w:marRight w:val="0"/>
              <w:marTop w:val="0"/>
              <w:marBottom w:val="0"/>
              <w:divBdr>
                <w:top w:val="none" w:sz="0" w:space="0" w:color="auto"/>
                <w:left w:val="none" w:sz="0" w:space="0" w:color="auto"/>
                <w:bottom w:val="none" w:sz="0" w:space="0" w:color="auto"/>
                <w:right w:val="none" w:sz="0" w:space="0" w:color="auto"/>
              </w:divBdr>
            </w:div>
            <w:div w:id="68626265">
              <w:marLeft w:val="0"/>
              <w:marRight w:val="0"/>
              <w:marTop w:val="0"/>
              <w:marBottom w:val="0"/>
              <w:divBdr>
                <w:top w:val="none" w:sz="0" w:space="0" w:color="auto"/>
                <w:left w:val="none" w:sz="0" w:space="0" w:color="auto"/>
                <w:bottom w:val="none" w:sz="0" w:space="0" w:color="auto"/>
                <w:right w:val="none" w:sz="0" w:space="0" w:color="auto"/>
              </w:divBdr>
            </w:div>
            <w:div w:id="165632156">
              <w:marLeft w:val="0"/>
              <w:marRight w:val="0"/>
              <w:marTop w:val="0"/>
              <w:marBottom w:val="0"/>
              <w:divBdr>
                <w:top w:val="none" w:sz="0" w:space="0" w:color="auto"/>
                <w:left w:val="none" w:sz="0" w:space="0" w:color="auto"/>
                <w:bottom w:val="none" w:sz="0" w:space="0" w:color="auto"/>
                <w:right w:val="none" w:sz="0" w:space="0" w:color="auto"/>
              </w:divBdr>
            </w:div>
            <w:div w:id="193084725">
              <w:marLeft w:val="0"/>
              <w:marRight w:val="0"/>
              <w:marTop w:val="0"/>
              <w:marBottom w:val="0"/>
              <w:divBdr>
                <w:top w:val="none" w:sz="0" w:space="0" w:color="auto"/>
                <w:left w:val="none" w:sz="0" w:space="0" w:color="auto"/>
                <w:bottom w:val="none" w:sz="0" w:space="0" w:color="auto"/>
                <w:right w:val="none" w:sz="0" w:space="0" w:color="auto"/>
              </w:divBdr>
            </w:div>
            <w:div w:id="962425327">
              <w:marLeft w:val="0"/>
              <w:marRight w:val="0"/>
              <w:marTop w:val="0"/>
              <w:marBottom w:val="0"/>
              <w:divBdr>
                <w:top w:val="none" w:sz="0" w:space="0" w:color="auto"/>
                <w:left w:val="none" w:sz="0" w:space="0" w:color="auto"/>
                <w:bottom w:val="none" w:sz="0" w:space="0" w:color="auto"/>
                <w:right w:val="none" w:sz="0" w:space="0" w:color="auto"/>
              </w:divBdr>
            </w:div>
            <w:div w:id="314721116">
              <w:marLeft w:val="0"/>
              <w:marRight w:val="0"/>
              <w:marTop w:val="0"/>
              <w:marBottom w:val="0"/>
              <w:divBdr>
                <w:top w:val="none" w:sz="0" w:space="0" w:color="auto"/>
                <w:left w:val="none" w:sz="0" w:space="0" w:color="auto"/>
                <w:bottom w:val="none" w:sz="0" w:space="0" w:color="auto"/>
                <w:right w:val="none" w:sz="0" w:space="0" w:color="auto"/>
              </w:divBdr>
            </w:div>
            <w:div w:id="1004553188">
              <w:marLeft w:val="0"/>
              <w:marRight w:val="0"/>
              <w:marTop w:val="0"/>
              <w:marBottom w:val="0"/>
              <w:divBdr>
                <w:top w:val="none" w:sz="0" w:space="0" w:color="auto"/>
                <w:left w:val="none" w:sz="0" w:space="0" w:color="auto"/>
                <w:bottom w:val="none" w:sz="0" w:space="0" w:color="auto"/>
                <w:right w:val="none" w:sz="0" w:space="0" w:color="auto"/>
              </w:divBdr>
            </w:div>
            <w:div w:id="574439670">
              <w:marLeft w:val="0"/>
              <w:marRight w:val="0"/>
              <w:marTop w:val="0"/>
              <w:marBottom w:val="0"/>
              <w:divBdr>
                <w:top w:val="none" w:sz="0" w:space="0" w:color="auto"/>
                <w:left w:val="none" w:sz="0" w:space="0" w:color="auto"/>
                <w:bottom w:val="none" w:sz="0" w:space="0" w:color="auto"/>
                <w:right w:val="none" w:sz="0" w:space="0" w:color="auto"/>
              </w:divBdr>
            </w:div>
            <w:div w:id="710955963">
              <w:marLeft w:val="0"/>
              <w:marRight w:val="0"/>
              <w:marTop w:val="0"/>
              <w:marBottom w:val="0"/>
              <w:divBdr>
                <w:top w:val="none" w:sz="0" w:space="0" w:color="auto"/>
                <w:left w:val="none" w:sz="0" w:space="0" w:color="auto"/>
                <w:bottom w:val="none" w:sz="0" w:space="0" w:color="auto"/>
                <w:right w:val="none" w:sz="0" w:space="0" w:color="auto"/>
              </w:divBdr>
            </w:div>
            <w:div w:id="1400710579">
              <w:marLeft w:val="0"/>
              <w:marRight w:val="0"/>
              <w:marTop w:val="0"/>
              <w:marBottom w:val="0"/>
              <w:divBdr>
                <w:top w:val="none" w:sz="0" w:space="0" w:color="auto"/>
                <w:left w:val="none" w:sz="0" w:space="0" w:color="auto"/>
                <w:bottom w:val="none" w:sz="0" w:space="0" w:color="auto"/>
                <w:right w:val="none" w:sz="0" w:space="0" w:color="auto"/>
              </w:divBdr>
            </w:div>
            <w:div w:id="1673144402">
              <w:marLeft w:val="0"/>
              <w:marRight w:val="0"/>
              <w:marTop w:val="0"/>
              <w:marBottom w:val="0"/>
              <w:divBdr>
                <w:top w:val="none" w:sz="0" w:space="0" w:color="auto"/>
                <w:left w:val="none" w:sz="0" w:space="0" w:color="auto"/>
                <w:bottom w:val="none" w:sz="0" w:space="0" w:color="auto"/>
                <w:right w:val="none" w:sz="0" w:space="0" w:color="auto"/>
              </w:divBdr>
            </w:div>
            <w:div w:id="1402868072">
              <w:marLeft w:val="0"/>
              <w:marRight w:val="0"/>
              <w:marTop w:val="0"/>
              <w:marBottom w:val="0"/>
              <w:divBdr>
                <w:top w:val="none" w:sz="0" w:space="0" w:color="auto"/>
                <w:left w:val="none" w:sz="0" w:space="0" w:color="auto"/>
                <w:bottom w:val="none" w:sz="0" w:space="0" w:color="auto"/>
                <w:right w:val="none" w:sz="0" w:space="0" w:color="auto"/>
              </w:divBdr>
            </w:div>
            <w:div w:id="1388797687">
              <w:marLeft w:val="0"/>
              <w:marRight w:val="0"/>
              <w:marTop w:val="0"/>
              <w:marBottom w:val="0"/>
              <w:divBdr>
                <w:top w:val="none" w:sz="0" w:space="0" w:color="auto"/>
                <w:left w:val="none" w:sz="0" w:space="0" w:color="auto"/>
                <w:bottom w:val="none" w:sz="0" w:space="0" w:color="auto"/>
                <w:right w:val="none" w:sz="0" w:space="0" w:color="auto"/>
              </w:divBdr>
            </w:div>
            <w:div w:id="1168128881">
              <w:marLeft w:val="0"/>
              <w:marRight w:val="0"/>
              <w:marTop w:val="0"/>
              <w:marBottom w:val="0"/>
              <w:divBdr>
                <w:top w:val="none" w:sz="0" w:space="0" w:color="auto"/>
                <w:left w:val="none" w:sz="0" w:space="0" w:color="auto"/>
                <w:bottom w:val="none" w:sz="0" w:space="0" w:color="auto"/>
                <w:right w:val="none" w:sz="0" w:space="0" w:color="auto"/>
              </w:divBdr>
            </w:div>
            <w:div w:id="23331980">
              <w:marLeft w:val="0"/>
              <w:marRight w:val="0"/>
              <w:marTop w:val="0"/>
              <w:marBottom w:val="0"/>
              <w:divBdr>
                <w:top w:val="none" w:sz="0" w:space="0" w:color="auto"/>
                <w:left w:val="none" w:sz="0" w:space="0" w:color="auto"/>
                <w:bottom w:val="none" w:sz="0" w:space="0" w:color="auto"/>
                <w:right w:val="none" w:sz="0" w:space="0" w:color="auto"/>
              </w:divBdr>
            </w:div>
            <w:div w:id="1958750234">
              <w:marLeft w:val="0"/>
              <w:marRight w:val="0"/>
              <w:marTop w:val="0"/>
              <w:marBottom w:val="0"/>
              <w:divBdr>
                <w:top w:val="none" w:sz="0" w:space="0" w:color="auto"/>
                <w:left w:val="none" w:sz="0" w:space="0" w:color="auto"/>
                <w:bottom w:val="none" w:sz="0" w:space="0" w:color="auto"/>
                <w:right w:val="none" w:sz="0" w:space="0" w:color="auto"/>
              </w:divBdr>
            </w:div>
            <w:div w:id="2071925511">
              <w:marLeft w:val="0"/>
              <w:marRight w:val="0"/>
              <w:marTop w:val="0"/>
              <w:marBottom w:val="0"/>
              <w:divBdr>
                <w:top w:val="none" w:sz="0" w:space="0" w:color="auto"/>
                <w:left w:val="none" w:sz="0" w:space="0" w:color="auto"/>
                <w:bottom w:val="none" w:sz="0" w:space="0" w:color="auto"/>
                <w:right w:val="none" w:sz="0" w:space="0" w:color="auto"/>
              </w:divBdr>
            </w:div>
            <w:div w:id="282229254">
              <w:marLeft w:val="0"/>
              <w:marRight w:val="0"/>
              <w:marTop w:val="0"/>
              <w:marBottom w:val="0"/>
              <w:divBdr>
                <w:top w:val="none" w:sz="0" w:space="0" w:color="auto"/>
                <w:left w:val="none" w:sz="0" w:space="0" w:color="auto"/>
                <w:bottom w:val="none" w:sz="0" w:space="0" w:color="auto"/>
                <w:right w:val="none" w:sz="0" w:space="0" w:color="auto"/>
              </w:divBdr>
            </w:div>
            <w:div w:id="1895039951">
              <w:marLeft w:val="0"/>
              <w:marRight w:val="0"/>
              <w:marTop w:val="0"/>
              <w:marBottom w:val="0"/>
              <w:divBdr>
                <w:top w:val="none" w:sz="0" w:space="0" w:color="auto"/>
                <w:left w:val="none" w:sz="0" w:space="0" w:color="auto"/>
                <w:bottom w:val="none" w:sz="0" w:space="0" w:color="auto"/>
                <w:right w:val="none" w:sz="0" w:space="0" w:color="auto"/>
              </w:divBdr>
            </w:div>
            <w:div w:id="579368458">
              <w:marLeft w:val="0"/>
              <w:marRight w:val="0"/>
              <w:marTop w:val="0"/>
              <w:marBottom w:val="0"/>
              <w:divBdr>
                <w:top w:val="none" w:sz="0" w:space="0" w:color="auto"/>
                <w:left w:val="none" w:sz="0" w:space="0" w:color="auto"/>
                <w:bottom w:val="none" w:sz="0" w:space="0" w:color="auto"/>
                <w:right w:val="none" w:sz="0" w:space="0" w:color="auto"/>
              </w:divBdr>
            </w:div>
            <w:div w:id="276983713">
              <w:marLeft w:val="0"/>
              <w:marRight w:val="0"/>
              <w:marTop w:val="0"/>
              <w:marBottom w:val="0"/>
              <w:divBdr>
                <w:top w:val="none" w:sz="0" w:space="0" w:color="auto"/>
                <w:left w:val="none" w:sz="0" w:space="0" w:color="auto"/>
                <w:bottom w:val="none" w:sz="0" w:space="0" w:color="auto"/>
                <w:right w:val="none" w:sz="0" w:space="0" w:color="auto"/>
              </w:divBdr>
            </w:div>
            <w:div w:id="788938531">
              <w:marLeft w:val="0"/>
              <w:marRight w:val="0"/>
              <w:marTop w:val="0"/>
              <w:marBottom w:val="0"/>
              <w:divBdr>
                <w:top w:val="none" w:sz="0" w:space="0" w:color="auto"/>
                <w:left w:val="none" w:sz="0" w:space="0" w:color="auto"/>
                <w:bottom w:val="none" w:sz="0" w:space="0" w:color="auto"/>
                <w:right w:val="none" w:sz="0" w:space="0" w:color="auto"/>
              </w:divBdr>
            </w:div>
            <w:div w:id="974680550">
              <w:marLeft w:val="0"/>
              <w:marRight w:val="0"/>
              <w:marTop w:val="0"/>
              <w:marBottom w:val="0"/>
              <w:divBdr>
                <w:top w:val="none" w:sz="0" w:space="0" w:color="auto"/>
                <w:left w:val="none" w:sz="0" w:space="0" w:color="auto"/>
                <w:bottom w:val="none" w:sz="0" w:space="0" w:color="auto"/>
                <w:right w:val="none" w:sz="0" w:space="0" w:color="auto"/>
              </w:divBdr>
            </w:div>
            <w:div w:id="905602939">
              <w:marLeft w:val="0"/>
              <w:marRight w:val="0"/>
              <w:marTop w:val="0"/>
              <w:marBottom w:val="0"/>
              <w:divBdr>
                <w:top w:val="none" w:sz="0" w:space="0" w:color="auto"/>
                <w:left w:val="none" w:sz="0" w:space="0" w:color="auto"/>
                <w:bottom w:val="none" w:sz="0" w:space="0" w:color="auto"/>
                <w:right w:val="none" w:sz="0" w:space="0" w:color="auto"/>
              </w:divBdr>
            </w:div>
            <w:div w:id="1981227788">
              <w:marLeft w:val="0"/>
              <w:marRight w:val="0"/>
              <w:marTop w:val="0"/>
              <w:marBottom w:val="0"/>
              <w:divBdr>
                <w:top w:val="none" w:sz="0" w:space="0" w:color="auto"/>
                <w:left w:val="none" w:sz="0" w:space="0" w:color="auto"/>
                <w:bottom w:val="none" w:sz="0" w:space="0" w:color="auto"/>
                <w:right w:val="none" w:sz="0" w:space="0" w:color="auto"/>
              </w:divBdr>
            </w:div>
            <w:div w:id="551499359">
              <w:marLeft w:val="0"/>
              <w:marRight w:val="0"/>
              <w:marTop w:val="0"/>
              <w:marBottom w:val="0"/>
              <w:divBdr>
                <w:top w:val="none" w:sz="0" w:space="0" w:color="auto"/>
                <w:left w:val="none" w:sz="0" w:space="0" w:color="auto"/>
                <w:bottom w:val="none" w:sz="0" w:space="0" w:color="auto"/>
                <w:right w:val="none" w:sz="0" w:space="0" w:color="auto"/>
              </w:divBdr>
            </w:div>
            <w:div w:id="1973635745">
              <w:marLeft w:val="0"/>
              <w:marRight w:val="0"/>
              <w:marTop w:val="0"/>
              <w:marBottom w:val="0"/>
              <w:divBdr>
                <w:top w:val="none" w:sz="0" w:space="0" w:color="auto"/>
                <w:left w:val="none" w:sz="0" w:space="0" w:color="auto"/>
                <w:bottom w:val="none" w:sz="0" w:space="0" w:color="auto"/>
                <w:right w:val="none" w:sz="0" w:space="0" w:color="auto"/>
              </w:divBdr>
            </w:div>
            <w:div w:id="578028731">
              <w:marLeft w:val="0"/>
              <w:marRight w:val="0"/>
              <w:marTop w:val="0"/>
              <w:marBottom w:val="0"/>
              <w:divBdr>
                <w:top w:val="none" w:sz="0" w:space="0" w:color="auto"/>
                <w:left w:val="none" w:sz="0" w:space="0" w:color="auto"/>
                <w:bottom w:val="none" w:sz="0" w:space="0" w:color="auto"/>
                <w:right w:val="none" w:sz="0" w:space="0" w:color="auto"/>
              </w:divBdr>
            </w:div>
            <w:div w:id="2024479349">
              <w:marLeft w:val="0"/>
              <w:marRight w:val="0"/>
              <w:marTop w:val="0"/>
              <w:marBottom w:val="0"/>
              <w:divBdr>
                <w:top w:val="none" w:sz="0" w:space="0" w:color="auto"/>
                <w:left w:val="none" w:sz="0" w:space="0" w:color="auto"/>
                <w:bottom w:val="none" w:sz="0" w:space="0" w:color="auto"/>
                <w:right w:val="none" w:sz="0" w:space="0" w:color="auto"/>
              </w:divBdr>
            </w:div>
            <w:div w:id="294527494">
              <w:marLeft w:val="0"/>
              <w:marRight w:val="0"/>
              <w:marTop w:val="0"/>
              <w:marBottom w:val="0"/>
              <w:divBdr>
                <w:top w:val="none" w:sz="0" w:space="0" w:color="auto"/>
                <w:left w:val="none" w:sz="0" w:space="0" w:color="auto"/>
                <w:bottom w:val="none" w:sz="0" w:space="0" w:color="auto"/>
                <w:right w:val="none" w:sz="0" w:space="0" w:color="auto"/>
              </w:divBdr>
            </w:div>
            <w:div w:id="1340618805">
              <w:marLeft w:val="0"/>
              <w:marRight w:val="0"/>
              <w:marTop w:val="0"/>
              <w:marBottom w:val="0"/>
              <w:divBdr>
                <w:top w:val="none" w:sz="0" w:space="0" w:color="auto"/>
                <w:left w:val="none" w:sz="0" w:space="0" w:color="auto"/>
                <w:bottom w:val="none" w:sz="0" w:space="0" w:color="auto"/>
                <w:right w:val="none" w:sz="0" w:space="0" w:color="auto"/>
              </w:divBdr>
            </w:div>
            <w:div w:id="1566455201">
              <w:marLeft w:val="0"/>
              <w:marRight w:val="0"/>
              <w:marTop w:val="0"/>
              <w:marBottom w:val="0"/>
              <w:divBdr>
                <w:top w:val="none" w:sz="0" w:space="0" w:color="auto"/>
                <w:left w:val="none" w:sz="0" w:space="0" w:color="auto"/>
                <w:bottom w:val="none" w:sz="0" w:space="0" w:color="auto"/>
                <w:right w:val="none" w:sz="0" w:space="0" w:color="auto"/>
              </w:divBdr>
            </w:div>
            <w:div w:id="139346774">
              <w:marLeft w:val="0"/>
              <w:marRight w:val="0"/>
              <w:marTop w:val="0"/>
              <w:marBottom w:val="0"/>
              <w:divBdr>
                <w:top w:val="none" w:sz="0" w:space="0" w:color="auto"/>
                <w:left w:val="none" w:sz="0" w:space="0" w:color="auto"/>
                <w:bottom w:val="none" w:sz="0" w:space="0" w:color="auto"/>
                <w:right w:val="none" w:sz="0" w:space="0" w:color="auto"/>
              </w:divBdr>
            </w:div>
            <w:div w:id="1397120946">
              <w:marLeft w:val="0"/>
              <w:marRight w:val="0"/>
              <w:marTop w:val="0"/>
              <w:marBottom w:val="0"/>
              <w:divBdr>
                <w:top w:val="none" w:sz="0" w:space="0" w:color="auto"/>
                <w:left w:val="none" w:sz="0" w:space="0" w:color="auto"/>
                <w:bottom w:val="none" w:sz="0" w:space="0" w:color="auto"/>
                <w:right w:val="none" w:sz="0" w:space="0" w:color="auto"/>
              </w:divBdr>
            </w:div>
            <w:div w:id="1255438761">
              <w:marLeft w:val="0"/>
              <w:marRight w:val="0"/>
              <w:marTop w:val="0"/>
              <w:marBottom w:val="0"/>
              <w:divBdr>
                <w:top w:val="none" w:sz="0" w:space="0" w:color="auto"/>
                <w:left w:val="none" w:sz="0" w:space="0" w:color="auto"/>
                <w:bottom w:val="none" w:sz="0" w:space="0" w:color="auto"/>
                <w:right w:val="none" w:sz="0" w:space="0" w:color="auto"/>
              </w:divBdr>
            </w:div>
            <w:div w:id="1866406909">
              <w:marLeft w:val="0"/>
              <w:marRight w:val="0"/>
              <w:marTop w:val="0"/>
              <w:marBottom w:val="0"/>
              <w:divBdr>
                <w:top w:val="none" w:sz="0" w:space="0" w:color="auto"/>
                <w:left w:val="none" w:sz="0" w:space="0" w:color="auto"/>
                <w:bottom w:val="none" w:sz="0" w:space="0" w:color="auto"/>
                <w:right w:val="none" w:sz="0" w:space="0" w:color="auto"/>
              </w:divBdr>
            </w:div>
            <w:div w:id="1173452343">
              <w:marLeft w:val="0"/>
              <w:marRight w:val="0"/>
              <w:marTop w:val="0"/>
              <w:marBottom w:val="0"/>
              <w:divBdr>
                <w:top w:val="none" w:sz="0" w:space="0" w:color="auto"/>
                <w:left w:val="none" w:sz="0" w:space="0" w:color="auto"/>
                <w:bottom w:val="none" w:sz="0" w:space="0" w:color="auto"/>
                <w:right w:val="none" w:sz="0" w:space="0" w:color="auto"/>
              </w:divBdr>
            </w:div>
            <w:div w:id="1053775856">
              <w:marLeft w:val="0"/>
              <w:marRight w:val="0"/>
              <w:marTop w:val="0"/>
              <w:marBottom w:val="0"/>
              <w:divBdr>
                <w:top w:val="none" w:sz="0" w:space="0" w:color="auto"/>
                <w:left w:val="none" w:sz="0" w:space="0" w:color="auto"/>
                <w:bottom w:val="none" w:sz="0" w:space="0" w:color="auto"/>
                <w:right w:val="none" w:sz="0" w:space="0" w:color="auto"/>
              </w:divBdr>
            </w:div>
            <w:div w:id="1190723988">
              <w:marLeft w:val="0"/>
              <w:marRight w:val="0"/>
              <w:marTop w:val="0"/>
              <w:marBottom w:val="0"/>
              <w:divBdr>
                <w:top w:val="none" w:sz="0" w:space="0" w:color="auto"/>
                <w:left w:val="none" w:sz="0" w:space="0" w:color="auto"/>
                <w:bottom w:val="none" w:sz="0" w:space="0" w:color="auto"/>
                <w:right w:val="none" w:sz="0" w:space="0" w:color="auto"/>
              </w:divBdr>
            </w:div>
            <w:div w:id="523711734">
              <w:marLeft w:val="0"/>
              <w:marRight w:val="0"/>
              <w:marTop w:val="0"/>
              <w:marBottom w:val="0"/>
              <w:divBdr>
                <w:top w:val="none" w:sz="0" w:space="0" w:color="auto"/>
                <w:left w:val="none" w:sz="0" w:space="0" w:color="auto"/>
                <w:bottom w:val="none" w:sz="0" w:space="0" w:color="auto"/>
                <w:right w:val="none" w:sz="0" w:space="0" w:color="auto"/>
              </w:divBdr>
            </w:div>
            <w:div w:id="1581596501">
              <w:marLeft w:val="0"/>
              <w:marRight w:val="0"/>
              <w:marTop w:val="0"/>
              <w:marBottom w:val="0"/>
              <w:divBdr>
                <w:top w:val="none" w:sz="0" w:space="0" w:color="auto"/>
                <w:left w:val="none" w:sz="0" w:space="0" w:color="auto"/>
                <w:bottom w:val="none" w:sz="0" w:space="0" w:color="auto"/>
                <w:right w:val="none" w:sz="0" w:space="0" w:color="auto"/>
              </w:divBdr>
            </w:div>
            <w:div w:id="1255242948">
              <w:marLeft w:val="0"/>
              <w:marRight w:val="0"/>
              <w:marTop w:val="0"/>
              <w:marBottom w:val="0"/>
              <w:divBdr>
                <w:top w:val="none" w:sz="0" w:space="0" w:color="auto"/>
                <w:left w:val="none" w:sz="0" w:space="0" w:color="auto"/>
                <w:bottom w:val="none" w:sz="0" w:space="0" w:color="auto"/>
                <w:right w:val="none" w:sz="0" w:space="0" w:color="auto"/>
              </w:divBdr>
            </w:div>
            <w:div w:id="301080060">
              <w:marLeft w:val="0"/>
              <w:marRight w:val="0"/>
              <w:marTop w:val="0"/>
              <w:marBottom w:val="0"/>
              <w:divBdr>
                <w:top w:val="none" w:sz="0" w:space="0" w:color="auto"/>
                <w:left w:val="none" w:sz="0" w:space="0" w:color="auto"/>
                <w:bottom w:val="none" w:sz="0" w:space="0" w:color="auto"/>
                <w:right w:val="none" w:sz="0" w:space="0" w:color="auto"/>
              </w:divBdr>
            </w:div>
            <w:div w:id="1752897290">
              <w:marLeft w:val="0"/>
              <w:marRight w:val="0"/>
              <w:marTop w:val="0"/>
              <w:marBottom w:val="0"/>
              <w:divBdr>
                <w:top w:val="none" w:sz="0" w:space="0" w:color="auto"/>
                <w:left w:val="none" w:sz="0" w:space="0" w:color="auto"/>
                <w:bottom w:val="none" w:sz="0" w:space="0" w:color="auto"/>
                <w:right w:val="none" w:sz="0" w:space="0" w:color="auto"/>
              </w:divBdr>
            </w:div>
            <w:div w:id="1520583357">
              <w:marLeft w:val="0"/>
              <w:marRight w:val="0"/>
              <w:marTop w:val="0"/>
              <w:marBottom w:val="0"/>
              <w:divBdr>
                <w:top w:val="none" w:sz="0" w:space="0" w:color="auto"/>
                <w:left w:val="none" w:sz="0" w:space="0" w:color="auto"/>
                <w:bottom w:val="none" w:sz="0" w:space="0" w:color="auto"/>
                <w:right w:val="none" w:sz="0" w:space="0" w:color="auto"/>
              </w:divBdr>
            </w:div>
            <w:div w:id="1513569374">
              <w:marLeft w:val="0"/>
              <w:marRight w:val="0"/>
              <w:marTop w:val="0"/>
              <w:marBottom w:val="0"/>
              <w:divBdr>
                <w:top w:val="none" w:sz="0" w:space="0" w:color="auto"/>
                <w:left w:val="none" w:sz="0" w:space="0" w:color="auto"/>
                <w:bottom w:val="none" w:sz="0" w:space="0" w:color="auto"/>
                <w:right w:val="none" w:sz="0" w:space="0" w:color="auto"/>
              </w:divBdr>
            </w:div>
            <w:div w:id="5792761">
              <w:marLeft w:val="0"/>
              <w:marRight w:val="0"/>
              <w:marTop w:val="0"/>
              <w:marBottom w:val="0"/>
              <w:divBdr>
                <w:top w:val="none" w:sz="0" w:space="0" w:color="auto"/>
                <w:left w:val="none" w:sz="0" w:space="0" w:color="auto"/>
                <w:bottom w:val="none" w:sz="0" w:space="0" w:color="auto"/>
                <w:right w:val="none" w:sz="0" w:space="0" w:color="auto"/>
              </w:divBdr>
            </w:div>
            <w:div w:id="1774276063">
              <w:marLeft w:val="0"/>
              <w:marRight w:val="0"/>
              <w:marTop w:val="0"/>
              <w:marBottom w:val="0"/>
              <w:divBdr>
                <w:top w:val="none" w:sz="0" w:space="0" w:color="auto"/>
                <w:left w:val="none" w:sz="0" w:space="0" w:color="auto"/>
                <w:bottom w:val="none" w:sz="0" w:space="0" w:color="auto"/>
                <w:right w:val="none" w:sz="0" w:space="0" w:color="auto"/>
              </w:divBdr>
            </w:div>
            <w:div w:id="181359695">
              <w:marLeft w:val="0"/>
              <w:marRight w:val="0"/>
              <w:marTop w:val="0"/>
              <w:marBottom w:val="0"/>
              <w:divBdr>
                <w:top w:val="none" w:sz="0" w:space="0" w:color="auto"/>
                <w:left w:val="none" w:sz="0" w:space="0" w:color="auto"/>
                <w:bottom w:val="none" w:sz="0" w:space="0" w:color="auto"/>
                <w:right w:val="none" w:sz="0" w:space="0" w:color="auto"/>
              </w:divBdr>
            </w:div>
            <w:div w:id="58094319">
              <w:marLeft w:val="0"/>
              <w:marRight w:val="0"/>
              <w:marTop w:val="0"/>
              <w:marBottom w:val="0"/>
              <w:divBdr>
                <w:top w:val="none" w:sz="0" w:space="0" w:color="auto"/>
                <w:left w:val="none" w:sz="0" w:space="0" w:color="auto"/>
                <w:bottom w:val="none" w:sz="0" w:space="0" w:color="auto"/>
                <w:right w:val="none" w:sz="0" w:space="0" w:color="auto"/>
              </w:divBdr>
            </w:div>
            <w:div w:id="1398088414">
              <w:marLeft w:val="0"/>
              <w:marRight w:val="0"/>
              <w:marTop w:val="0"/>
              <w:marBottom w:val="0"/>
              <w:divBdr>
                <w:top w:val="none" w:sz="0" w:space="0" w:color="auto"/>
                <w:left w:val="none" w:sz="0" w:space="0" w:color="auto"/>
                <w:bottom w:val="none" w:sz="0" w:space="0" w:color="auto"/>
                <w:right w:val="none" w:sz="0" w:space="0" w:color="auto"/>
              </w:divBdr>
            </w:div>
            <w:div w:id="803236725">
              <w:marLeft w:val="0"/>
              <w:marRight w:val="0"/>
              <w:marTop w:val="0"/>
              <w:marBottom w:val="0"/>
              <w:divBdr>
                <w:top w:val="none" w:sz="0" w:space="0" w:color="auto"/>
                <w:left w:val="none" w:sz="0" w:space="0" w:color="auto"/>
                <w:bottom w:val="none" w:sz="0" w:space="0" w:color="auto"/>
                <w:right w:val="none" w:sz="0" w:space="0" w:color="auto"/>
              </w:divBdr>
            </w:div>
            <w:div w:id="290671744">
              <w:marLeft w:val="0"/>
              <w:marRight w:val="0"/>
              <w:marTop w:val="0"/>
              <w:marBottom w:val="0"/>
              <w:divBdr>
                <w:top w:val="none" w:sz="0" w:space="0" w:color="auto"/>
                <w:left w:val="none" w:sz="0" w:space="0" w:color="auto"/>
                <w:bottom w:val="none" w:sz="0" w:space="0" w:color="auto"/>
                <w:right w:val="none" w:sz="0" w:space="0" w:color="auto"/>
              </w:divBdr>
            </w:div>
            <w:div w:id="1920170696">
              <w:marLeft w:val="0"/>
              <w:marRight w:val="0"/>
              <w:marTop w:val="0"/>
              <w:marBottom w:val="0"/>
              <w:divBdr>
                <w:top w:val="none" w:sz="0" w:space="0" w:color="auto"/>
                <w:left w:val="none" w:sz="0" w:space="0" w:color="auto"/>
                <w:bottom w:val="none" w:sz="0" w:space="0" w:color="auto"/>
                <w:right w:val="none" w:sz="0" w:space="0" w:color="auto"/>
              </w:divBdr>
            </w:div>
            <w:div w:id="1798984042">
              <w:marLeft w:val="0"/>
              <w:marRight w:val="0"/>
              <w:marTop w:val="0"/>
              <w:marBottom w:val="0"/>
              <w:divBdr>
                <w:top w:val="none" w:sz="0" w:space="0" w:color="auto"/>
                <w:left w:val="none" w:sz="0" w:space="0" w:color="auto"/>
                <w:bottom w:val="none" w:sz="0" w:space="0" w:color="auto"/>
                <w:right w:val="none" w:sz="0" w:space="0" w:color="auto"/>
              </w:divBdr>
            </w:div>
            <w:div w:id="1825657442">
              <w:marLeft w:val="0"/>
              <w:marRight w:val="0"/>
              <w:marTop w:val="0"/>
              <w:marBottom w:val="0"/>
              <w:divBdr>
                <w:top w:val="none" w:sz="0" w:space="0" w:color="auto"/>
                <w:left w:val="none" w:sz="0" w:space="0" w:color="auto"/>
                <w:bottom w:val="none" w:sz="0" w:space="0" w:color="auto"/>
                <w:right w:val="none" w:sz="0" w:space="0" w:color="auto"/>
              </w:divBdr>
            </w:div>
            <w:div w:id="426730623">
              <w:marLeft w:val="0"/>
              <w:marRight w:val="0"/>
              <w:marTop w:val="0"/>
              <w:marBottom w:val="0"/>
              <w:divBdr>
                <w:top w:val="none" w:sz="0" w:space="0" w:color="auto"/>
                <w:left w:val="none" w:sz="0" w:space="0" w:color="auto"/>
                <w:bottom w:val="none" w:sz="0" w:space="0" w:color="auto"/>
                <w:right w:val="none" w:sz="0" w:space="0" w:color="auto"/>
              </w:divBdr>
            </w:div>
            <w:div w:id="1954090936">
              <w:marLeft w:val="0"/>
              <w:marRight w:val="0"/>
              <w:marTop w:val="0"/>
              <w:marBottom w:val="0"/>
              <w:divBdr>
                <w:top w:val="none" w:sz="0" w:space="0" w:color="auto"/>
                <w:left w:val="none" w:sz="0" w:space="0" w:color="auto"/>
                <w:bottom w:val="none" w:sz="0" w:space="0" w:color="auto"/>
                <w:right w:val="none" w:sz="0" w:space="0" w:color="auto"/>
              </w:divBdr>
            </w:div>
            <w:div w:id="280310197">
              <w:marLeft w:val="0"/>
              <w:marRight w:val="0"/>
              <w:marTop w:val="0"/>
              <w:marBottom w:val="0"/>
              <w:divBdr>
                <w:top w:val="none" w:sz="0" w:space="0" w:color="auto"/>
                <w:left w:val="none" w:sz="0" w:space="0" w:color="auto"/>
                <w:bottom w:val="none" w:sz="0" w:space="0" w:color="auto"/>
                <w:right w:val="none" w:sz="0" w:space="0" w:color="auto"/>
              </w:divBdr>
            </w:div>
            <w:div w:id="2044868624">
              <w:marLeft w:val="0"/>
              <w:marRight w:val="0"/>
              <w:marTop w:val="0"/>
              <w:marBottom w:val="0"/>
              <w:divBdr>
                <w:top w:val="none" w:sz="0" w:space="0" w:color="auto"/>
                <w:left w:val="none" w:sz="0" w:space="0" w:color="auto"/>
                <w:bottom w:val="none" w:sz="0" w:space="0" w:color="auto"/>
                <w:right w:val="none" w:sz="0" w:space="0" w:color="auto"/>
              </w:divBdr>
            </w:div>
            <w:div w:id="1320231682">
              <w:marLeft w:val="0"/>
              <w:marRight w:val="0"/>
              <w:marTop w:val="0"/>
              <w:marBottom w:val="0"/>
              <w:divBdr>
                <w:top w:val="none" w:sz="0" w:space="0" w:color="auto"/>
                <w:left w:val="none" w:sz="0" w:space="0" w:color="auto"/>
                <w:bottom w:val="none" w:sz="0" w:space="0" w:color="auto"/>
                <w:right w:val="none" w:sz="0" w:space="0" w:color="auto"/>
              </w:divBdr>
            </w:div>
            <w:div w:id="445926451">
              <w:marLeft w:val="0"/>
              <w:marRight w:val="0"/>
              <w:marTop w:val="0"/>
              <w:marBottom w:val="0"/>
              <w:divBdr>
                <w:top w:val="none" w:sz="0" w:space="0" w:color="auto"/>
                <w:left w:val="none" w:sz="0" w:space="0" w:color="auto"/>
                <w:bottom w:val="none" w:sz="0" w:space="0" w:color="auto"/>
                <w:right w:val="none" w:sz="0" w:space="0" w:color="auto"/>
              </w:divBdr>
            </w:div>
            <w:div w:id="1392078071">
              <w:marLeft w:val="0"/>
              <w:marRight w:val="0"/>
              <w:marTop w:val="0"/>
              <w:marBottom w:val="0"/>
              <w:divBdr>
                <w:top w:val="none" w:sz="0" w:space="0" w:color="auto"/>
                <w:left w:val="none" w:sz="0" w:space="0" w:color="auto"/>
                <w:bottom w:val="none" w:sz="0" w:space="0" w:color="auto"/>
                <w:right w:val="none" w:sz="0" w:space="0" w:color="auto"/>
              </w:divBdr>
            </w:div>
            <w:div w:id="1996297067">
              <w:marLeft w:val="0"/>
              <w:marRight w:val="0"/>
              <w:marTop w:val="0"/>
              <w:marBottom w:val="0"/>
              <w:divBdr>
                <w:top w:val="none" w:sz="0" w:space="0" w:color="auto"/>
                <w:left w:val="none" w:sz="0" w:space="0" w:color="auto"/>
                <w:bottom w:val="none" w:sz="0" w:space="0" w:color="auto"/>
                <w:right w:val="none" w:sz="0" w:space="0" w:color="auto"/>
              </w:divBdr>
            </w:div>
            <w:div w:id="196695883">
              <w:marLeft w:val="0"/>
              <w:marRight w:val="0"/>
              <w:marTop w:val="0"/>
              <w:marBottom w:val="0"/>
              <w:divBdr>
                <w:top w:val="none" w:sz="0" w:space="0" w:color="auto"/>
                <w:left w:val="none" w:sz="0" w:space="0" w:color="auto"/>
                <w:bottom w:val="none" w:sz="0" w:space="0" w:color="auto"/>
                <w:right w:val="none" w:sz="0" w:space="0" w:color="auto"/>
              </w:divBdr>
            </w:div>
            <w:div w:id="174460805">
              <w:marLeft w:val="0"/>
              <w:marRight w:val="0"/>
              <w:marTop w:val="0"/>
              <w:marBottom w:val="0"/>
              <w:divBdr>
                <w:top w:val="none" w:sz="0" w:space="0" w:color="auto"/>
                <w:left w:val="none" w:sz="0" w:space="0" w:color="auto"/>
                <w:bottom w:val="none" w:sz="0" w:space="0" w:color="auto"/>
                <w:right w:val="none" w:sz="0" w:space="0" w:color="auto"/>
              </w:divBdr>
            </w:div>
            <w:div w:id="1702319568">
              <w:marLeft w:val="0"/>
              <w:marRight w:val="0"/>
              <w:marTop w:val="0"/>
              <w:marBottom w:val="0"/>
              <w:divBdr>
                <w:top w:val="none" w:sz="0" w:space="0" w:color="auto"/>
                <w:left w:val="none" w:sz="0" w:space="0" w:color="auto"/>
                <w:bottom w:val="none" w:sz="0" w:space="0" w:color="auto"/>
                <w:right w:val="none" w:sz="0" w:space="0" w:color="auto"/>
              </w:divBdr>
            </w:div>
            <w:div w:id="831874698">
              <w:marLeft w:val="0"/>
              <w:marRight w:val="0"/>
              <w:marTop w:val="0"/>
              <w:marBottom w:val="0"/>
              <w:divBdr>
                <w:top w:val="none" w:sz="0" w:space="0" w:color="auto"/>
                <w:left w:val="none" w:sz="0" w:space="0" w:color="auto"/>
                <w:bottom w:val="none" w:sz="0" w:space="0" w:color="auto"/>
                <w:right w:val="none" w:sz="0" w:space="0" w:color="auto"/>
              </w:divBdr>
            </w:div>
            <w:div w:id="1602300261">
              <w:marLeft w:val="0"/>
              <w:marRight w:val="0"/>
              <w:marTop w:val="0"/>
              <w:marBottom w:val="0"/>
              <w:divBdr>
                <w:top w:val="none" w:sz="0" w:space="0" w:color="auto"/>
                <w:left w:val="none" w:sz="0" w:space="0" w:color="auto"/>
                <w:bottom w:val="none" w:sz="0" w:space="0" w:color="auto"/>
                <w:right w:val="none" w:sz="0" w:space="0" w:color="auto"/>
              </w:divBdr>
            </w:div>
            <w:div w:id="448822926">
              <w:marLeft w:val="0"/>
              <w:marRight w:val="0"/>
              <w:marTop w:val="0"/>
              <w:marBottom w:val="0"/>
              <w:divBdr>
                <w:top w:val="none" w:sz="0" w:space="0" w:color="auto"/>
                <w:left w:val="none" w:sz="0" w:space="0" w:color="auto"/>
                <w:bottom w:val="none" w:sz="0" w:space="0" w:color="auto"/>
                <w:right w:val="none" w:sz="0" w:space="0" w:color="auto"/>
              </w:divBdr>
            </w:div>
            <w:div w:id="1184201370">
              <w:marLeft w:val="0"/>
              <w:marRight w:val="0"/>
              <w:marTop w:val="0"/>
              <w:marBottom w:val="0"/>
              <w:divBdr>
                <w:top w:val="none" w:sz="0" w:space="0" w:color="auto"/>
                <w:left w:val="none" w:sz="0" w:space="0" w:color="auto"/>
                <w:bottom w:val="none" w:sz="0" w:space="0" w:color="auto"/>
                <w:right w:val="none" w:sz="0" w:space="0" w:color="auto"/>
              </w:divBdr>
            </w:div>
            <w:div w:id="215748818">
              <w:marLeft w:val="0"/>
              <w:marRight w:val="0"/>
              <w:marTop w:val="0"/>
              <w:marBottom w:val="0"/>
              <w:divBdr>
                <w:top w:val="none" w:sz="0" w:space="0" w:color="auto"/>
                <w:left w:val="none" w:sz="0" w:space="0" w:color="auto"/>
                <w:bottom w:val="none" w:sz="0" w:space="0" w:color="auto"/>
                <w:right w:val="none" w:sz="0" w:space="0" w:color="auto"/>
              </w:divBdr>
            </w:div>
            <w:div w:id="1581208130">
              <w:marLeft w:val="0"/>
              <w:marRight w:val="0"/>
              <w:marTop w:val="0"/>
              <w:marBottom w:val="0"/>
              <w:divBdr>
                <w:top w:val="none" w:sz="0" w:space="0" w:color="auto"/>
                <w:left w:val="none" w:sz="0" w:space="0" w:color="auto"/>
                <w:bottom w:val="none" w:sz="0" w:space="0" w:color="auto"/>
                <w:right w:val="none" w:sz="0" w:space="0" w:color="auto"/>
              </w:divBdr>
            </w:div>
            <w:div w:id="1374229109">
              <w:marLeft w:val="0"/>
              <w:marRight w:val="0"/>
              <w:marTop w:val="0"/>
              <w:marBottom w:val="0"/>
              <w:divBdr>
                <w:top w:val="none" w:sz="0" w:space="0" w:color="auto"/>
                <w:left w:val="none" w:sz="0" w:space="0" w:color="auto"/>
                <w:bottom w:val="none" w:sz="0" w:space="0" w:color="auto"/>
                <w:right w:val="none" w:sz="0" w:space="0" w:color="auto"/>
              </w:divBdr>
            </w:div>
            <w:div w:id="375279449">
              <w:marLeft w:val="0"/>
              <w:marRight w:val="0"/>
              <w:marTop w:val="0"/>
              <w:marBottom w:val="0"/>
              <w:divBdr>
                <w:top w:val="none" w:sz="0" w:space="0" w:color="auto"/>
                <w:left w:val="none" w:sz="0" w:space="0" w:color="auto"/>
                <w:bottom w:val="none" w:sz="0" w:space="0" w:color="auto"/>
                <w:right w:val="none" w:sz="0" w:space="0" w:color="auto"/>
              </w:divBdr>
            </w:div>
            <w:div w:id="964116739">
              <w:marLeft w:val="0"/>
              <w:marRight w:val="0"/>
              <w:marTop w:val="0"/>
              <w:marBottom w:val="0"/>
              <w:divBdr>
                <w:top w:val="none" w:sz="0" w:space="0" w:color="auto"/>
                <w:left w:val="none" w:sz="0" w:space="0" w:color="auto"/>
                <w:bottom w:val="none" w:sz="0" w:space="0" w:color="auto"/>
                <w:right w:val="none" w:sz="0" w:space="0" w:color="auto"/>
              </w:divBdr>
            </w:div>
            <w:div w:id="590895128">
              <w:marLeft w:val="0"/>
              <w:marRight w:val="0"/>
              <w:marTop w:val="0"/>
              <w:marBottom w:val="0"/>
              <w:divBdr>
                <w:top w:val="none" w:sz="0" w:space="0" w:color="auto"/>
                <w:left w:val="none" w:sz="0" w:space="0" w:color="auto"/>
                <w:bottom w:val="none" w:sz="0" w:space="0" w:color="auto"/>
                <w:right w:val="none" w:sz="0" w:space="0" w:color="auto"/>
              </w:divBdr>
            </w:div>
            <w:div w:id="599332679">
              <w:marLeft w:val="0"/>
              <w:marRight w:val="0"/>
              <w:marTop w:val="0"/>
              <w:marBottom w:val="0"/>
              <w:divBdr>
                <w:top w:val="none" w:sz="0" w:space="0" w:color="auto"/>
                <w:left w:val="none" w:sz="0" w:space="0" w:color="auto"/>
                <w:bottom w:val="none" w:sz="0" w:space="0" w:color="auto"/>
                <w:right w:val="none" w:sz="0" w:space="0" w:color="auto"/>
              </w:divBdr>
            </w:div>
            <w:div w:id="271087962">
              <w:marLeft w:val="0"/>
              <w:marRight w:val="0"/>
              <w:marTop w:val="0"/>
              <w:marBottom w:val="0"/>
              <w:divBdr>
                <w:top w:val="none" w:sz="0" w:space="0" w:color="auto"/>
                <w:left w:val="none" w:sz="0" w:space="0" w:color="auto"/>
                <w:bottom w:val="none" w:sz="0" w:space="0" w:color="auto"/>
                <w:right w:val="none" w:sz="0" w:space="0" w:color="auto"/>
              </w:divBdr>
            </w:div>
            <w:div w:id="372653533">
              <w:marLeft w:val="0"/>
              <w:marRight w:val="0"/>
              <w:marTop w:val="0"/>
              <w:marBottom w:val="0"/>
              <w:divBdr>
                <w:top w:val="none" w:sz="0" w:space="0" w:color="auto"/>
                <w:left w:val="none" w:sz="0" w:space="0" w:color="auto"/>
                <w:bottom w:val="none" w:sz="0" w:space="0" w:color="auto"/>
                <w:right w:val="none" w:sz="0" w:space="0" w:color="auto"/>
              </w:divBdr>
            </w:div>
            <w:div w:id="1365054269">
              <w:marLeft w:val="0"/>
              <w:marRight w:val="0"/>
              <w:marTop w:val="0"/>
              <w:marBottom w:val="0"/>
              <w:divBdr>
                <w:top w:val="none" w:sz="0" w:space="0" w:color="auto"/>
                <w:left w:val="none" w:sz="0" w:space="0" w:color="auto"/>
                <w:bottom w:val="none" w:sz="0" w:space="0" w:color="auto"/>
                <w:right w:val="none" w:sz="0" w:space="0" w:color="auto"/>
              </w:divBdr>
            </w:div>
            <w:div w:id="129251211">
              <w:marLeft w:val="0"/>
              <w:marRight w:val="0"/>
              <w:marTop w:val="0"/>
              <w:marBottom w:val="0"/>
              <w:divBdr>
                <w:top w:val="none" w:sz="0" w:space="0" w:color="auto"/>
                <w:left w:val="none" w:sz="0" w:space="0" w:color="auto"/>
                <w:bottom w:val="none" w:sz="0" w:space="0" w:color="auto"/>
                <w:right w:val="none" w:sz="0" w:space="0" w:color="auto"/>
              </w:divBdr>
            </w:div>
            <w:div w:id="1579630772">
              <w:marLeft w:val="0"/>
              <w:marRight w:val="0"/>
              <w:marTop w:val="0"/>
              <w:marBottom w:val="0"/>
              <w:divBdr>
                <w:top w:val="none" w:sz="0" w:space="0" w:color="auto"/>
                <w:left w:val="none" w:sz="0" w:space="0" w:color="auto"/>
                <w:bottom w:val="none" w:sz="0" w:space="0" w:color="auto"/>
                <w:right w:val="none" w:sz="0" w:space="0" w:color="auto"/>
              </w:divBdr>
            </w:div>
            <w:div w:id="1606159680">
              <w:marLeft w:val="0"/>
              <w:marRight w:val="0"/>
              <w:marTop w:val="0"/>
              <w:marBottom w:val="0"/>
              <w:divBdr>
                <w:top w:val="none" w:sz="0" w:space="0" w:color="auto"/>
                <w:left w:val="none" w:sz="0" w:space="0" w:color="auto"/>
                <w:bottom w:val="none" w:sz="0" w:space="0" w:color="auto"/>
                <w:right w:val="none" w:sz="0" w:space="0" w:color="auto"/>
              </w:divBdr>
            </w:div>
            <w:div w:id="1398242880">
              <w:marLeft w:val="0"/>
              <w:marRight w:val="0"/>
              <w:marTop w:val="0"/>
              <w:marBottom w:val="0"/>
              <w:divBdr>
                <w:top w:val="none" w:sz="0" w:space="0" w:color="auto"/>
                <w:left w:val="none" w:sz="0" w:space="0" w:color="auto"/>
                <w:bottom w:val="none" w:sz="0" w:space="0" w:color="auto"/>
                <w:right w:val="none" w:sz="0" w:space="0" w:color="auto"/>
              </w:divBdr>
            </w:div>
            <w:div w:id="493029263">
              <w:marLeft w:val="0"/>
              <w:marRight w:val="0"/>
              <w:marTop w:val="0"/>
              <w:marBottom w:val="0"/>
              <w:divBdr>
                <w:top w:val="none" w:sz="0" w:space="0" w:color="auto"/>
                <w:left w:val="none" w:sz="0" w:space="0" w:color="auto"/>
                <w:bottom w:val="none" w:sz="0" w:space="0" w:color="auto"/>
                <w:right w:val="none" w:sz="0" w:space="0" w:color="auto"/>
              </w:divBdr>
            </w:div>
            <w:div w:id="32465358">
              <w:marLeft w:val="0"/>
              <w:marRight w:val="0"/>
              <w:marTop w:val="0"/>
              <w:marBottom w:val="0"/>
              <w:divBdr>
                <w:top w:val="none" w:sz="0" w:space="0" w:color="auto"/>
                <w:left w:val="none" w:sz="0" w:space="0" w:color="auto"/>
                <w:bottom w:val="none" w:sz="0" w:space="0" w:color="auto"/>
                <w:right w:val="none" w:sz="0" w:space="0" w:color="auto"/>
              </w:divBdr>
            </w:div>
            <w:div w:id="981695145">
              <w:marLeft w:val="0"/>
              <w:marRight w:val="0"/>
              <w:marTop w:val="0"/>
              <w:marBottom w:val="0"/>
              <w:divBdr>
                <w:top w:val="none" w:sz="0" w:space="0" w:color="auto"/>
                <w:left w:val="none" w:sz="0" w:space="0" w:color="auto"/>
                <w:bottom w:val="none" w:sz="0" w:space="0" w:color="auto"/>
                <w:right w:val="none" w:sz="0" w:space="0" w:color="auto"/>
              </w:divBdr>
            </w:div>
            <w:div w:id="1482431631">
              <w:marLeft w:val="0"/>
              <w:marRight w:val="0"/>
              <w:marTop w:val="0"/>
              <w:marBottom w:val="0"/>
              <w:divBdr>
                <w:top w:val="none" w:sz="0" w:space="0" w:color="auto"/>
                <w:left w:val="none" w:sz="0" w:space="0" w:color="auto"/>
                <w:bottom w:val="none" w:sz="0" w:space="0" w:color="auto"/>
                <w:right w:val="none" w:sz="0" w:space="0" w:color="auto"/>
              </w:divBdr>
            </w:div>
            <w:div w:id="687483924">
              <w:marLeft w:val="0"/>
              <w:marRight w:val="0"/>
              <w:marTop w:val="0"/>
              <w:marBottom w:val="0"/>
              <w:divBdr>
                <w:top w:val="none" w:sz="0" w:space="0" w:color="auto"/>
                <w:left w:val="none" w:sz="0" w:space="0" w:color="auto"/>
                <w:bottom w:val="none" w:sz="0" w:space="0" w:color="auto"/>
                <w:right w:val="none" w:sz="0" w:space="0" w:color="auto"/>
              </w:divBdr>
            </w:div>
            <w:div w:id="3952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3867">
      <w:bodyDiv w:val="1"/>
      <w:marLeft w:val="0"/>
      <w:marRight w:val="0"/>
      <w:marTop w:val="0"/>
      <w:marBottom w:val="0"/>
      <w:divBdr>
        <w:top w:val="none" w:sz="0" w:space="0" w:color="auto"/>
        <w:left w:val="none" w:sz="0" w:space="0" w:color="auto"/>
        <w:bottom w:val="none" w:sz="0" w:space="0" w:color="auto"/>
        <w:right w:val="none" w:sz="0" w:space="0" w:color="auto"/>
      </w:divBdr>
      <w:divsChild>
        <w:div w:id="628976753">
          <w:marLeft w:val="0"/>
          <w:marRight w:val="1"/>
          <w:marTop w:val="0"/>
          <w:marBottom w:val="0"/>
          <w:divBdr>
            <w:top w:val="none" w:sz="0" w:space="0" w:color="auto"/>
            <w:left w:val="none" w:sz="0" w:space="0" w:color="auto"/>
            <w:bottom w:val="none" w:sz="0" w:space="0" w:color="auto"/>
            <w:right w:val="none" w:sz="0" w:space="0" w:color="auto"/>
          </w:divBdr>
          <w:divsChild>
            <w:div w:id="1728339385">
              <w:marLeft w:val="0"/>
              <w:marRight w:val="0"/>
              <w:marTop w:val="0"/>
              <w:marBottom w:val="0"/>
              <w:divBdr>
                <w:top w:val="none" w:sz="0" w:space="0" w:color="auto"/>
                <w:left w:val="none" w:sz="0" w:space="0" w:color="auto"/>
                <w:bottom w:val="none" w:sz="0" w:space="0" w:color="auto"/>
                <w:right w:val="none" w:sz="0" w:space="0" w:color="auto"/>
              </w:divBdr>
              <w:divsChild>
                <w:div w:id="1153180263">
                  <w:marLeft w:val="0"/>
                  <w:marRight w:val="1"/>
                  <w:marTop w:val="0"/>
                  <w:marBottom w:val="0"/>
                  <w:divBdr>
                    <w:top w:val="none" w:sz="0" w:space="0" w:color="auto"/>
                    <w:left w:val="none" w:sz="0" w:space="0" w:color="auto"/>
                    <w:bottom w:val="none" w:sz="0" w:space="0" w:color="auto"/>
                    <w:right w:val="none" w:sz="0" w:space="0" w:color="auto"/>
                  </w:divBdr>
                  <w:divsChild>
                    <w:div w:id="1876232695">
                      <w:marLeft w:val="0"/>
                      <w:marRight w:val="0"/>
                      <w:marTop w:val="0"/>
                      <w:marBottom w:val="0"/>
                      <w:divBdr>
                        <w:top w:val="none" w:sz="0" w:space="0" w:color="auto"/>
                        <w:left w:val="none" w:sz="0" w:space="0" w:color="auto"/>
                        <w:bottom w:val="none" w:sz="0" w:space="0" w:color="auto"/>
                        <w:right w:val="none" w:sz="0" w:space="0" w:color="auto"/>
                      </w:divBdr>
                      <w:divsChild>
                        <w:div w:id="1324973585">
                          <w:marLeft w:val="0"/>
                          <w:marRight w:val="0"/>
                          <w:marTop w:val="0"/>
                          <w:marBottom w:val="0"/>
                          <w:divBdr>
                            <w:top w:val="none" w:sz="0" w:space="0" w:color="auto"/>
                            <w:left w:val="none" w:sz="0" w:space="0" w:color="auto"/>
                            <w:bottom w:val="none" w:sz="0" w:space="0" w:color="auto"/>
                            <w:right w:val="none" w:sz="0" w:space="0" w:color="auto"/>
                          </w:divBdr>
                          <w:divsChild>
                            <w:div w:id="562062552">
                              <w:marLeft w:val="0"/>
                              <w:marRight w:val="0"/>
                              <w:marTop w:val="120"/>
                              <w:marBottom w:val="360"/>
                              <w:divBdr>
                                <w:top w:val="none" w:sz="0" w:space="0" w:color="auto"/>
                                <w:left w:val="none" w:sz="0" w:space="0" w:color="auto"/>
                                <w:bottom w:val="none" w:sz="0" w:space="0" w:color="auto"/>
                                <w:right w:val="none" w:sz="0" w:space="0" w:color="auto"/>
                              </w:divBdr>
                              <w:divsChild>
                                <w:div w:id="773591332">
                                  <w:marLeft w:val="420"/>
                                  <w:marRight w:val="0"/>
                                  <w:marTop w:val="0"/>
                                  <w:marBottom w:val="0"/>
                                  <w:divBdr>
                                    <w:top w:val="none" w:sz="0" w:space="0" w:color="auto"/>
                                    <w:left w:val="none" w:sz="0" w:space="0" w:color="auto"/>
                                    <w:bottom w:val="none" w:sz="0" w:space="0" w:color="auto"/>
                                    <w:right w:val="none" w:sz="0" w:space="0" w:color="auto"/>
                                  </w:divBdr>
                                  <w:divsChild>
                                    <w:div w:id="1419252077">
                                      <w:marLeft w:val="0"/>
                                      <w:marRight w:val="0"/>
                                      <w:marTop w:val="34"/>
                                      <w:marBottom w:val="34"/>
                                      <w:divBdr>
                                        <w:top w:val="none" w:sz="0" w:space="0" w:color="auto"/>
                                        <w:left w:val="none" w:sz="0" w:space="0" w:color="auto"/>
                                        <w:bottom w:val="none" w:sz="0" w:space="0" w:color="auto"/>
                                        <w:right w:val="none" w:sz="0" w:space="0" w:color="auto"/>
                                      </w:divBdr>
                                    </w:div>
                                    <w:div w:id="185024331">
                                      <w:marLeft w:val="0"/>
                                      <w:marRight w:val="0"/>
                                      <w:marTop w:val="0"/>
                                      <w:marBottom w:val="0"/>
                                      <w:divBdr>
                                        <w:top w:val="none" w:sz="0" w:space="0" w:color="auto"/>
                                        <w:left w:val="none" w:sz="0" w:space="0" w:color="auto"/>
                                        <w:bottom w:val="none" w:sz="0" w:space="0" w:color="auto"/>
                                        <w:right w:val="none" w:sz="0" w:space="0" w:color="auto"/>
                                      </w:divBdr>
                                      <w:divsChild>
                                        <w:div w:id="3639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765758">
      <w:bodyDiv w:val="1"/>
      <w:marLeft w:val="0"/>
      <w:marRight w:val="0"/>
      <w:marTop w:val="0"/>
      <w:marBottom w:val="0"/>
      <w:divBdr>
        <w:top w:val="none" w:sz="0" w:space="0" w:color="auto"/>
        <w:left w:val="none" w:sz="0" w:space="0" w:color="auto"/>
        <w:bottom w:val="none" w:sz="0" w:space="0" w:color="auto"/>
        <w:right w:val="none" w:sz="0" w:space="0" w:color="auto"/>
      </w:divBdr>
      <w:divsChild>
        <w:div w:id="386801298">
          <w:marLeft w:val="0"/>
          <w:marRight w:val="1"/>
          <w:marTop w:val="0"/>
          <w:marBottom w:val="0"/>
          <w:divBdr>
            <w:top w:val="none" w:sz="0" w:space="0" w:color="auto"/>
            <w:left w:val="none" w:sz="0" w:space="0" w:color="auto"/>
            <w:bottom w:val="none" w:sz="0" w:space="0" w:color="auto"/>
            <w:right w:val="none" w:sz="0" w:space="0" w:color="auto"/>
          </w:divBdr>
          <w:divsChild>
            <w:div w:id="901451874">
              <w:marLeft w:val="0"/>
              <w:marRight w:val="0"/>
              <w:marTop w:val="0"/>
              <w:marBottom w:val="0"/>
              <w:divBdr>
                <w:top w:val="none" w:sz="0" w:space="0" w:color="auto"/>
                <w:left w:val="none" w:sz="0" w:space="0" w:color="auto"/>
                <w:bottom w:val="none" w:sz="0" w:space="0" w:color="auto"/>
                <w:right w:val="none" w:sz="0" w:space="0" w:color="auto"/>
              </w:divBdr>
              <w:divsChild>
                <w:div w:id="1652707655">
                  <w:marLeft w:val="0"/>
                  <w:marRight w:val="1"/>
                  <w:marTop w:val="0"/>
                  <w:marBottom w:val="0"/>
                  <w:divBdr>
                    <w:top w:val="none" w:sz="0" w:space="0" w:color="auto"/>
                    <w:left w:val="none" w:sz="0" w:space="0" w:color="auto"/>
                    <w:bottom w:val="none" w:sz="0" w:space="0" w:color="auto"/>
                    <w:right w:val="none" w:sz="0" w:space="0" w:color="auto"/>
                  </w:divBdr>
                  <w:divsChild>
                    <w:div w:id="912815411">
                      <w:marLeft w:val="0"/>
                      <w:marRight w:val="0"/>
                      <w:marTop w:val="0"/>
                      <w:marBottom w:val="0"/>
                      <w:divBdr>
                        <w:top w:val="none" w:sz="0" w:space="0" w:color="auto"/>
                        <w:left w:val="none" w:sz="0" w:space="0" w:color="auto"/>
                        <w:bottom w:val="none" w:sz="0" w:space="0" w:color="auto"/>
                        <w:right w:val="none" w:sz="0" w:space="0" w:color="auto"/>
                      </w:divBdr>
                      <w:divsChild>
                        <w:div w:id="1136486485">
                          <w:marLeft w:val="0"/>
                          <w:marRight w:val="0"/>
                          <w:marTop w:val="0"/>
                          <w:marBottom w:val="0"/>
                          <w:divBdr>
                            <w:top w:val="none" w:sz="0" w:space="0" w:color="auto"/>
                            <w:left w:val="none" w:sz="0" w:space="0" w:color="auto"/>
                            <w:bottom w:val="none" w:sz="0" w:space="0" w:color="auto"/>
                            <w:right w:val="none" w:sz="0" w:space="0" w:color="auto"/>
                          </w:divBdr>
                          <w:divsChild>
                            <w:div w:id="1603413493">
                              <w:marLeft w:val="0"/>
                              <w:marRight w:val="0"/>
                              <w:marTop w:val="120"/>
                              <w:marBottom w:val="360"/>
                              <w:divBdr>
                                <w:top w:val="none" w:sz="0" w:space="0" w:color="auto"/>
                                <w:left w:val="none" w:sz="0" w:space="0" w:color="auto"/>
                                <w:bottom w:val="none" w:sz="0" w:space="0" w:color="auto"/>
                                <w:right w:val="none" w:sz="0" w:space="0" w:color="auto"/>
                              </w:divBdr>
                              <w:divsChild>
                                <w:div w:id="1658994308">
                                  <w:marLeft w:val="420"/>
                                  <w:marRight w:val="0"/>
                                  <w:marTop w:val="0"/>
                                  <w:marBottom w:val="0"/>
                                  <w:divBdr>
                                    <w:top w:val="none" w:sz="0" w:space="0" w:color="auto"/>
                                    <w:left w:val="none" w:sz="0" w:space="0" w:color="auto"/>
                                    <w:bottom w:val="none" w:sz="0" w:space="0" w:color="auto"/>
                                    <w:right w:val="none" w:sz="0" w:space="0" w:color="auto"/>
                                  </w:divBdr>
                                  <w:divsChild>
                                    <w:div w:id="79516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130694">
      <w:bodyDiv w:val="1"/>
      <w:marLeft w:val="0"/>
      <w:marRight w:val="0"/>
      <w:marTop w:val="0"/>
      <w:marBottom w:val="0"/>
      <w:divBdr>
        <w:top w:val="none" w:sz="0" w:space="0" w:color="auto"/>
        <w:left w:val="none" w:sz="0" w:space="0" w:color="auto"/>
        <w:bottom w:val="none" w:sz="0" w:space="0" w:color="auto"/>
        <w:right w:val="none" w:sz="0" w:space="0" w:color="auto"/>
      </w:divBdr>
      <w:divsChild>
        <w:div w:id="1324701221">
          <w:marLeft w:val="0"/>
          <w:marRight w:val="1"/>
          <w:marTop w:val="0"/>
          <w:marBottom w:val="0"/>
          <w:divBdr>
            <w:top w:val="none" w:sz="0" w:space="0" w:color="auto"/>
            <w:left w:val="none" w:sz="0" w:space="0" w:color="auto"/>
            <w:bottom w:val="none" w:sz="0" w:space="0" w:color="auto"/>
            <w:right w:val="none" w:sz="0" w:space="0" w:color="auto"/>
          </w:divBdr>
          <w:divsChild>
            <w:div w:id="1314915127">
              <w:marLeft w:val="0"/>
              <w:marRight w:val="0"/>
              <w:marTop w:val="0"/>
              <w:marBottom w:val="0"/>
              <w:divBdr>
                <w:top w:val="none" w:sz="0" w:space="0" w:color="auto"/>
                <w:left w:val="none" w:sz="0" w:space="0" w:color="auto"/>
                <w:bottom w:val="none" w:sz="0" w:space="0" w:color="auto"/>
                <w:right w:val="none" w:sz="0" w:space="0" w:color="auto"/>
              </w:divBdr>
              <w:divsChild>
                <w:div w:id="960768325">
                  <w:marLeft w:val="0"/>
                  <w:marRight w:val="1"/>
                  <w:marTop w:val="0"/>
                  <w:marBottom w:val="0"/>
                  <w:divBdr>
                    <w:top w:val="none" w:sz="0" w:space="0" w:color="auto"/>
                    <w:left w:val="none" w:sz="0" w:space="0" w:color="auto"/>
                    <w:bottom w:val="none" w:sz="0" w:space="0" w:color="auto"/>
                    <w:right w:val="none" w:sz="0" w:space="0" w:color="auto"/>
                  </w:divBdr>
                  <w:divsChild>
                    <w:div w:id="1459060499">
                      <w:marLeft w:val="0"/>
                      <w:marRight w:val="0"/>
                      <w:marTop w:val="0"/>
                      <w:marBottom w:val="0"/>
                      <w:divBdr>
                        <w:top w:val="none" w:sz="0" w:space="0" w:color="auto"/>
                        <w:left w:val="none" w:sz="0" w:space="0" w:color="auto"/>
                        <w:bottom w:val="none" w:sz="0" w:space="0" w:color="auto"/>
                        <w:right w:val="none" w:sz="0" w:space="0" w:color="auto"/>
                      </w:divBdr>
                      <w:divsChild>
                        <w:div w:id="518354427">
                          <w:marLeft w:val="0"/>
                          <w:marRight w:val="0"/>
                          <w:marTop w:val="0"/>
                          <w:marBottom w:val="0"/>
                          <w:divBdr>
                            <w:top w:val="none" w:sz="0" w:space="0" w:color="auto"/>
                            <w:left w:val="none" w:sz="0" w:space="0" w:color="auto"/>
                            <w:bottom w:val="none" w:sz="0" w:space="0" w:color="auto"/>
                            <w:right w:val="none" w:sz="0" w:space="0" w:color="auto"/>
                          </w:divBdr>
                          <w:divsChild>
                            <w:div w:id="1138107799">
                              <w:marLeft w:val="0"/>
                              <w:marRight w:val="0"/>
                              <w:marTop w:val="120"/>
                              <w:marBottom w:val="360"/>
                              <w:divBdr>
                                <w:top w:val="none" w:sz="0" w:space="0" w:color="auto"/>
                                <w:left w:val="none" w:sz="0" w:space="0" w:color="auto"/>
                                <w:bottom w:val="none" w:sz="0" w:space="0" w:color="auto"/>
                                <w:right w:val="none" w:sz="0" w:space="0" w:color="auto"/>
                              </w:divBdr>
                              <w:divsChild>
                                <w:div w:id="496725245">
                                  <w:marLeft w:val="0"/>
                                  <w:marRight w:val="0"/>
                                  <w:marTop w:val="0"/>
                                  <w:marBottom w:val="0"/>
                                  <w:divBdr>
                                    <w:top w:val="none" w:sz="0" w:space="0" w:color="auto"/>
                                    <w:left w:val="none" w:sz="0" w:space="0" w:color="auto"/>
                                    <w:bottom w:val="none" w:sz="0" w:space="0" w:color="auto"/>
                                    <w:right w:val="none" w:sz="0" w:space="0" w:color="auto"/>
                                  </w:divBdr>
                                  <w:divsChild>
                                    <w:div w:id="8815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895164">
      <w:bodyDiv w:val="1"/>
      <w:marLeft w:val="0"/>
      <w:marRight w:val="0"/>
      <w:marTop w:val="0"/>
      <w:marBottom w:val="0"/>
      <w:divBdr>
        <w:top w:val="none" w:sz="0" w:space="0" w:color="auto"/>
        <w:left w:val="none" w:sz="0" w:space="0" w:color="auto"/>
        <w:bottom w:val="none" w:sz="0" w:space="0" w:color="auto"/>
        <w:right w:val="none" w:sz="0" w:space="0" w:color="auto"/>
      </w:divBdr>
      <w:divsChild>
        <w:div w:id="1281300942">
          <w:marLeft w:val="0"/>
          <w:marRight w:val="1"/>
          <w:marTop w:val="0"/>
          <w:marBottom w:val="0"/>
          <w:divBdr>
            <w:top w:val="none" w:sz="0" w:space="0" w:color="auto"/>
            <w:left w:val="none" w:sz="0" w:space="0" w:color="auto"/>
            <w:bottom w:val="none" w:sz="0" w:space="0" w:color="auto"/>
            <w:right w:val="none" w:sz="0" w:space="0" w:color="auto"/>
          </w:divBdr>
          <w:divsChild>
            <w:div w:id="872889167">
              <w:marLeft w:val="0"/>
              <w:marRight w:val="0"/>
              <w:marTop w:val="0"/>
              <w:marBottom w:val="0"/>
              <w:divBdr>
                <w:top w:val="none" w:sz="0" w:space="0" w:color="auto"/>
                <w:left w:val="none" w:sz="0" w:space="0" w:color="auto"/>
                <w:bottom w:val="none" w:sz="0" w:space="0" w:color="auto"/>
                <w:right w:val="none" w:sz="0" w:space="0" w:color="auto"/>
              </w:divBdr>
              <w:divsChild>
                <w:div w:id="1846047733">
                  <w:marLeft w:val="0"/>
                  <w:marRight w:val="1"/>
                  <w:marTop w:val="0"/>
                  <w:marBottom w:val="0"/>
                  <w:divBdr>
                    <w:top w:val="none" w:sz="0" w:space="0" w:color="auto"/>
                    <w:left w:val="none" w:sz="0" w:space="0" w:color="auto"/>
                    <w:bottom w:val="none" w:sz="0" w:space="0" w:color="auto"/>
                    <w:right w:val="none" w:sz="0" w:space="0" w:color="auto"/>
                  </w:divBdr>
                  <w:divsChild>
                    <w:div w:id="1534271176">
                      <w:marLeft w:val="0"/>
                      <w:marRight w:val="0"/>
                      <w:marTop w:val="0"/>
                      <w:marBottom w:val="0"/>
                      <w:divBdr>
                        <w:top w:val="none" w:sz="0" w:space="0" w:color="auto"/>
                        <w:left w:val="none" w:sz="0" w:space="0" w:color="auto"/>
                        <w:bottom w:val="none" w:sz="0" w:space="0" w:color="auto"/>
                        <w:right w:val="none" w:sz="0" w:space="0" w:color="auto"/>
                      </w:divBdr>
                      <w:divsChild>
                        <w:div w:id="1131360125">
                          <w:marLeft w:val="0"/>
                          <w:marRight w:val="0"/>
                          <w:marTop w:val="0"/>
                          <w:marBottom w:val="0"/>
                          <w:divBdr>
                            <w:top w:val="none" w:sz="0" w:space="0" w:color="auto"/>
                            <w:left w:val="none" w:sz="0" w:space="0" w:color="auto"/>
                            <w:bottom w:val="none" w:sz="0" w:space="0" w:color="auto"/>
                            <w:right w:val="none" w:sz="0" w:space="0" w:color="auto"/>
                          </w:divBdr>
                          <w:divsChild>
                            <w:div w:id="1558780234">
                              <w:marLeft w:val="0"/>
                              <w:marRight w:val="0"/>
                              <w:marTop w:val="120"/>
                              <w:marBottom w:val="360"/>
                              <w:divBdr>
                                <w:top w:val="none" w:sz="0" w:space="0" w:color="auto"/>
                                <w:left w:val="none" w:sz="0" w:space="0" w:color="auto"/>
                                <w:bottom w:val="none" w:sz="0" w:space="0" w:color="auto"/>
                                <w:right w:val="none" w:sz="0" w:space="0" w:color="auto"/>
                              </w:divBdr>
                              <w:divsChild>
                                <w:div w:id="2081781460">
                                  <w:marLeft w:val="0"/>
                                  <w:marRight w:val="0"/>
                                  <w:marTop w:val="0"/>
                                  <w:marBottom w:val="0"/>
                                  <w:divBdr>
                                    <w:top w:val="none" w:sz="0" w:space="0" w:color="auto"/>
                                    <w:left w:val="none" w:sz="0" w:space="0" w:color="auto"/>
                                    <w:bottom w:val="none" w:sz="0" w:space="0" w:color="auto"/>
                                    <w:right w:val="none" w:sz="0" w:space="0" w:color="auto"/>
                                  </w:divBdr>
                                </w:div>
                                <w:div w:id="1379359567">
                                  <w:marLeft w:val="0"/>
                                  <w:marRight w:val="0"/>
                                  <w:marTop w:val="0"/>
                                  <w:marBottom w:val="0"/>
                                  <w:divBdr>
                                    <w:top w:val="none" w:sz="0" w:space="0" w:color="auto"/>
                                    <w:left w:val="none" w:sz="0" w:space="0" w:color="auto"/>
                                    <w:bottom w:val="none" w:sz="0" w:space="0" w:color="auto"/>
                                    <w:right w:val="none" w:sz="0" w:space="0" w:color="auto"/>
                                  </w:divBdr>
                                </w:div>
                                <w:div w:id="107429866">
                                  <w:marLeft w:val="0"/>
                                  <w:marRight w:val="0"/>
                                  <w:marTop w:val="0"/>
                                  <w:marBottom w:val="0"/>
                                  <w:divBdr>
                                    <w:top w:val="none" w:sz="0" w:space="0" w:color="auto"/>
                                    <w:left w:val="none" w:sz="0" w:space="0" w:color="auto"/>
                                    <w:bottom w:val="none" w:sz="0" w:space="0" w:color="auto"/>
                                    <w:right w:val="none" w:sz="0" w:space="0" w:color="auto"/>
                                  </w:divBdr>
                                </w:div>
                                <w:div w:id="959412512">
                                  <w:marLeft w:val="0"/>
                                  <w:marRight w:val="0"/>
                                  <w:marTop w:val="0"/>
                                  <w:marBottom w:val="0"/>
                                  <w:divBdr>
                                    <w:top w:val="none" w:sz="0" w:space="0" w:color="auto"/>
                                    <w:left w:val="none" w:sz="0" w:space="0" w:color="auto"/>
                                    <w:bottom w:val="none" w:sz="0" w:space="0" w:color="auto"/>
                                    <w:right w:val="none" w:sz="0" w:space="0" w:color="auto"/>
                                  </w:divBdr>
                                  <w:divsChild>
                                    <w:div w:id="19476425">
                                      <w:marLeft w:val="0"/>
                                      <w:marRight w:val="0"/>
                                      <w:marTop w:val="0"/>
                                      <w:marBottom w:val="0"/>
                                      <w:divBdr>
                                        <w:top w:val="none" w:sz="0" w:space="0" w:color="auto"/>
                                        <w:left w:val="none" w:sz="0" w:space="0" w:color="auto"/>
                                        <w:bottom w:val="none" w:sz="0" w:space="0" w:color="auto"/>
                                        <w:right w:val="none" w:sz="0" w:space="0" w:color="auto"/>
                                      </w:divBdr>
                                    </w:div>
                                  </w:divsChild>
                                </w:div>
                                <w:div w:id="583951186">
                                  <w:marLeft w:val="0"/>
                                  <w:marRight w:val="0"/>
                                  <w:marTop w:val="0"/>
                                  <w:marBottom w:val="0"/>
                                  <w:divBdr>
                                    <w:top w:val="none" w:sz="0" w:space="0" w:color="auto"/>
                                    <w:left w:val="none" w:sz="0" w:space="0" w:color="auto"/>
                                    <w:bottom w:val="none" w:sz="0" w:space="0" w:color="auto"/>
                                    <w:right w:val="none" w:sz="0" w:space="0" w:color="auto"/>
                                  </w:divBdr>
                                  <w:divsChild>
                                    <w:div w:id="20047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Choon%20SE%5BAuthor%5D&amp;cauthor=true&amp;cauthor_uid=23967807" TargetMode="External"/><Relationship Id="rId13" Type="http://schemas.openxmlformats.org/officeDocument/2006/relationships/hyperlink" Target="https://www.ncbi.nlm.nih.gov/pubmed?term=Chew%20SF%5BAuthor%5D&amp;cauthor=true&amp;cauthor_uid=23967807" TargetMode="External"/><Relationship Id="rId18" Type="http://schemas.openxmlformats.org/officeDocument/2006/relationships/hyperlink" Target="https://www.ncbi.nlm.nih.gov/pubmed?term=Chaby%20G%5BAuthor%5D&amp;cauthor=true&amp;cauthor_uid=23279264" TargetMode="External"/><Relationship Id="rId26" Type="http://schemas.openxmlformats.org/officeDocument/2006/relationships/hyperlink" Target="https://www.ncbi.nlm.nih.gov/pubmed?term=Maillard%20H%5BAuthor%5D&amp;cauthor=true&amp;cauthor_uid=23279264" TargetMode="External"/><Relationship Id="rId3" Type="http://schemas.microsoft.com/office/2007/relationships/stylesWithEffects" Target="stylesWithEffects.xml"/><Relationship Id="rId21" Type="http://schemas.openxmlformats.org/officeDocument/2006/relationships/hyperlink" Target="https://www.ncbi.nlm.nih.gov/pubmed?term=Maccari%20F%5BAuthor%5D&amp;cauthor=true&amp;cauthor_uid=23279264" TargetMode="External"/><Relationship Id="rId7" Type="http://schemas.openxmlformats.org/officeDocument/2006/relationships/endnotes" Target="endnotes.xml"/><Relationship Id="rId12" Type="http://schemas.openxmlformats.org/officeDocument/2006/relationships/hyperlink" Target="https://www.ncbi.nlm.nih.gov/pubmed?term=Tey%20KE%5BAuthor%5D&amp;cauthor=true&amp;cauthor_uid=23967807" TargetMode="External"/><Relationship Id="rId17" Type="http://schemas.openxmlformats.org/officeDocument/2006/relationships/hyperlink" Target="https://www.ncbi.nlm.nih.gov/pubmed?term=Quiles-Tsimaratos%20N%5BAuthor%5D&amp;cauthor=true&amp;cauthor_uid=23279264" TargetMode="External"/><Relationship Id="rId25" Type="http://schemas.openxmlformats.org/officeDocument/2006/relationships/hyperlink" Target="https://www.ncbi.nlm.nih.gov/pubmed?term=Bravard%20P%5BAuthor%5D&amp;cauthor=true&amp;cauthor_uid=2327926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ubmed?term=Barthelemy%20H%5BAuthor%5D&amp;cauthor=true&amp;cauthor_uid=23279264" TargetMode="External"/><Relationship Id="rId20" Type="http://schemas.openxmlformats.org/officeDocument/2006/relationships/hyperlink" Target="https://www.ncbi.nlm.nih.gov/pubmed?term=Est%C3%A8ve%20E%5BAuthor%5D&amp;cauthor=true&amp;cauthor_uid=23279264" TargetMode="External"/><Relationship Id="rId29" Type="http://schemas.openxmlformats.org/officeDocument/2006/relationships/hyperlink" Target="https://www.ncbi.nlm.nih.gov/pubmed?term=Sigal%20ML%5BAuthor%5D&amp;cauthor=true&amp;cauthor_uid=2327926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bi.nlm.nih.gov/pubmed?term=Nanu%20NM%5BAuthor%5D&amp;cauthor=true&amp;cauthor_uid=23967807" TargetMode="External"/><Relationship Id="rId24" Type="http://schemas.openxmlformats.org/officeDocument/2006/relationships/hyperlink" Target="https://www.ncbi.nlm.nih.gov/pubmed?term=Begon%20E%5BAuthor%5D&amp;cauthor=true&amp;cauthor_uid=2327926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ubmed?term=Reguiai%20Z%5BAuthor%5D&amp;cauthor=true&amp;cauthor_uid=23279264" TargetMode="External"/><Relationship Id="rId23" Type="http://schemas.openxmlformats.org/officeDocument/2006/relationships/hyperlink" Target="https://www.ncbi.nlm.nih.gov/pubmed?term=Schmutz%20JL%5BAuthor%5D&amp;cauthor=true&amp;cauthor_uid=23279264" TargetMode="External"/><Relationship Id="rId28" Type="http://schemas.openxmlformats.org/officeDocument/2006/relationships/hyperlink" Target="https://www.ncbi.nlm.nih.gov/pubmed?term=Beauchet%20A%5BAuthor%5D&amp;cauthor=true&amp;cauthor_uid=23279264" TargetMode="External"/><Relationship Id="rId10" Type="http://schemas.openxmlformats.org/officeDocument/2006/relationships/hyperlink" Target="https://www.ncbi.nlm.nih.gov/pubmed?term=Mohammad%20NA%5BAuthor%5D&amp;cauthor=true&amp;cauthor_uid=23967807" TargetMode="External"/><Relationship Id="rId19" Type="http://schemas.openxmlformats.org/officeDocument/2006/relationships/hyperlink" Target="https://www.ncbi.nlm.nih.gov/pubmed?term=Girard%20C%5BAuthor%5D&amp;cauthor=true&amp;cauthor_uid=2327926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bi.nlm.nih.gov/pubmed?term=Lai%20NM%5BAuthor%5D&amp;cauthor=true&amp;cauthor_uid=23967807" TargetMode="External"/><Relationship Id="rId14" Type="http://schemas.openxmlformats.org/officeDocument/2006/relationships/hyperlink" Target="https://www.ncbi.nlm.nih.gov/pubmed?term=Mah%C3%A9%20E%5BAuthor%5D&amp;cauthor=true&amp;cauthor_uid=23279264" TargetMode="External"/><Relationship Id="rId22" Type="http://schemas.openxmlformats.org/officeDocument/2006/relationships/hyperlink" Target="https://www.ncbi.nlm.nih.gov/pubmed?term=Descamps%20V%5BAuthor%5D&amp;cauthor=true&amp;cauthor_uid=23279264" TargetMode="External"/><Relationship Id="rId27" Type="http://schemas.openxmlformats.org/officeDocument/2006/relationships/hyperlink" Target="https://www.ncbi.nlm.nih.gov/pubmed?term=Boy%C3%A9%20T%5BAuthor%5D&amp;cauthor=true&amp;cauthor_uid=23279264" TargetMode="External"/><Relationship Id="rId30" Type="http://schemas.openxmlformats.org/officeDocument/2006/relationships/hyperlink" Target="https://www.ncbi.nlm.nih.gov/pubmed?term=for%20the%20GEM%20Resopso%5BCorporate%20Author%5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8344</Words>
  <Characters>47565</Characters>
  <Application>Microsoft Office Word</Application>
  <DocSecurity>0</DocSecurity>
  <Lines>396</Lines>
  <Paragraphs>111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Novartis</Company>
  <LinksUpToDate>false</LinksUpToDate>
  <CharactersWithSpaces>55798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LS Ma</cp:lastModifiedBy>
  <cp:revision>2</cp:revision>
  <cp:lastPrinted>2013-12-15T21:20:00Z</cp:lastPrinted>
  <dcterms:created xsi:type="dcterms:W3CDTF">2014-04-25T07:06:00Z</dcterms:created>
  <dcterms:modified xsi:type="dcterms:W3CDTF">2014-04-25T07:06:00Z</dcterms:modified>
</cp:coreProperties>
</file>