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1F" w:rsidRPr="00A503F3" w:rsidRDefault="00571A1F" w:rsidP="00571A1F">
      <w:pPr>
        <w:pStyle w:val="p0"/>
        <w:adjustRightInd w:val="0"/>
        <w:snapToGrid w:val="0"/>
        <w:spacing w:line="360" w:lineRule="auto"/>
        <w:jc w:val="both"/>
        <w:rPr>
          <w:rFonts w:ascii="Book Antiqua" w:eastAsia="方正古隶简体" w:hAnsi="Book Antiqua"/>
          <w:color w:val="000000"/>
          <w:sz w:val="24"/>
          <w:szCs w:val="24"/>
        </w:rPr>
      </w:pPr>
      <w:r w:rsidRPr="00A503F3">
        <w:rPr>
          <w:rFonts w:ascii="Book Antiqua" w:eastAsia="方正古隶简体" w:hAnsi="Book Antiqua"/>
          <w:b/>
          <w:color w:val="0033CC"/>
          <w:sz w:val="24"/>
          <w:szCs w:val="24"/>
        </w:rPr>
        <w:t>Name of journal:</w:t>
      </w:r>
      <w:r w:rsidRPr="00A503F3">
        <w:rPr>
          <w:rFonts w:ascii="Book Antiqua" w:eastAsia="方正古隶简体" w:hAnsi="Book Antiqua"/>
          <w:b/>
          <w:color w:val="000000"/>
          <w:sz w:val="24"/>
          <w:szCs w:val="24"/>
        </w:rPr>
        <w:t xml:space="preserve"> </w:t>
      </w:r>
      <w:bookmarkStart w:id="0" w:name="OLE_LINK718"/>
      <w:bookmarkStart w:id="1" w:name="OLE_LINK719"/>
      <w:r w:rsidRPr="00A503F3">
        <w:rPr>
          <w:rFonts w:ascii="Book Antiqua" w:eastAsia="方正古隶简体" w:hAnsi="Book Antiqua"/>
          <w:i/>
          <w:color w:val="000000"/>
          <w:sz w:val="24"/>
          <w:szCs w:val="24"/>
        </w:rPr>
        <w:t xml:space="preserve">World Journal of </w:t>
      </w:r>
      <w:bookmarkEnd w:id="0"/>
      <w:bookmarkEnd w:id="1"/>
      <w:r w:rsidRPr="00A503F3">
        <w:rPr>
          <w:rFonts w:ascii="Book Antiqua" w:eastAsia="方正古隶简体" w:hAnsi="Book Antiqua"/>
          <w:i/>
          <w:color w:val="000000"/>
          <w:sz w:val="24"/>
          <w:szCs w:val="24"/>
        </w:rPr>
        <w:t>Clinical Oncology</w:t>
      </w:r>
    </w:p>
    <w:p w:rsidR="00571A1F" w:rsidRPr="00A503F3" w:rsidRDefault="00571A1F" w:rsidP="00571A1F">
      <w:pPr>
        <w:adjustRightInd w:val="0"/>
        <w:snapToGrid w:val="0"/>
        <w:spacing w:line="360" w:lineRule="auto"/>
        <w:rPr>
          <w:rFonts w:ascii="Book Antiqua" w:eastAsia="方正古隶简体" w:hAnsi="Book Antiqua" w:cs="Simsun"/>
          <w:b/>
          <w:i/>
          <w:color w:val="000000"/>
          <w:sz w:val="24"/>
        </w:rPr>
      </w:pPr>
      <w:r w:rsidRPr="00A503F3">
        <w:rPr>
          <w:rFonts w:ascii="Book Antiqua" w:eastAsia="方正古隶简体" w:hAnsi="Book Antiqua" w:cs="Arial"/>
          <w:b/>
          <w:color w:val="0033CC"/>
          <w:sz w:val="24"/>
        </w:rPr>
        <w:t>ESPS Manuscript NO:</w:t>
      </w:r>
      <w:r w:rsidRPr="00A503F3">
        <w:rPr>
          <w:rFonts w:ascii="Book Antiqua" w:eastAsia="方正古隶简体" w:hAnsi="Book Antiqua" w:cs="Arial"/>
          <w:b/>
          <w:color w:val="0033CC"/>
          <w:sz w:val="24"/>
          <w:lang w:eastAsia="zh-CN"/>
        </w:rPr>
        <w:t xml:space="preserve"> </w:t>
      </w:r>
      <w:r w:rsidRPr="00A503F3">
        <w:rPr>
          <w:rFonts w:ascii="Book Antiqua" w:eastAsia="方正古隶简体" w:hAnsi="Book Antiqua" w:cs="Arial"/>
          <w:b/>
          <w:color w:val="000000" w:themeColor="text1"/>
          <w:sz w:val="24"/>
          <w:lang w:eastAsia="zh-CN"/>
        </w:rPr>
        <w:t>8352</w:t>
      </w:r>
      <w:r w:rsidRPr="00A503F3">
        <w:rPr>
          <w:rFonts w:ascii="Book Antiqua" w:eastAsia="方正古隶简体" w:hAnsi="Book Antiqua" w:cs="Arial"/>
          <w:b/>
          <w:color w:val="000000" w:themeColor="text1"/>
          <w:sz w:val="24"/>
        </w:rPr>
        <w:t xml:space="preserve"> </w:t>
      </w:r>
    </w:p>
    <w:p w:rsidR="00571A1F" w:rsidRPr="00A503F3" w:rsidRDefault="00571A1F" w:rsidP="00571A1F">
      <w:pPr>
        <w:suppressAutoHyphens/>
        <w:autoSpaceDE w:val="0"/>
        <w:autoSpaceDN w:val="0"/>
        <w:adjustRightInd w:val="0"/>
        <w:snapToGrid w:val="0"/>
        <w:spacing w:line="360" w:lineRule="auto"/>
        <w:rPr>
          <w:rFonts w:ascii="Book Antiqua" w:eastAsia="方正古隶简体" w:hAnsi="Book Antiqua"/>
          <w:b/>
          <w:color w:val="000000"/>
          <w:kern w:val="0"/>
          <w:sz w:val="24"/>
          <w:lang w:eastAsia="zh-CN"/>
        </w:rPr>
      </w:pPr>
      <w:r w:rsidRPr="00A503F3">
        <w:rPr>
          <w:rFonts w:ascii="Book Antiqua" w:eastAsia="方正古隶简体" w:hAnsi="Book Antiqua"/>
          <w:b/>
          <w:color w:val="0033CC"/>
          <w:kern w:val="0"/>
          <w:sz w:val="24"/>
        </w:rPr>
        <w:t>Columns:</w:t>
      </w:r>
      <w:r w:rsidRPr="00A503F3">
        <w:rPr>
          <w:rFonts w:ascii="Book Antiqua" w:eastAsia="方正古隶简体" w:hAnsi="Book Antiqua"/>
          <w:b/>
          <w:color w:val="000000"/>
          <w:kern w:val="0"/>
          <w:sz w:val="24"/>
        </w:rPr>
        <w:t xml:space="preserve"> </w:t>
      </w:r>
      <w:r w:rsidR="007D0BE2">
        <w:rPr>
          <w:rFonts w:ascii="Book Antiqua" w:eastAsia="方正古隶简体" w:hAnsi="Book Antiqua" w:hint="eastAsia"/>
          <w:b/>
          <w:color w:val="000000"/>
          <w:kern w:val="0"/>
          <w:sz w:val="24"/>
          <w:lang w:eastAsia="zh-CN"/>
        </w:rPr>
        <w:t>MINI</w:t>
      </w:r>
      <w:r w:rsidRPr="00A503F3">
        <w:rPr>
          <w:rFonts w:ascii="Book Antiqua" w:eastAsia="方正古隶简体" w:hAnsi="Book Antiqua"/>
          <w:b/>
          <w:color w:val="000000"/>
          <w:kern w:val="0"/>
          <w:sz w:val="24"/>
          <w:lang w:eastAsia="zh-CN"/>
        </w:rPr>
        <w:t>REVIEW</w:t>
      </w:r>
      <w:r w:rsidR="007D0BE2">
        <w:rPr>
          <w:rFonts w:ascii="Book Antiqua" w:eastAsia="方正古隶简体" w:hAnsi="Book Antiqua" w:hint="eastAsia"/>
          <w:b/>
          <w:color w:val="000000"/>
          <w:kern w:val="0"/>
          <w:sz w:val="24"/>
          <w:lang w:eastAsia="zh-CN"/>
        </w:rPr>
        <w:t>S</w:t>
      </w:r>
    </w:p>
    <w:p w:rsidR="00571A1F" w:rsidRPr="00A503F3" w:rsidRDefault="00571A1F" w:rsidP="00571A1F">
      <w:pPr>
        <w:snapToGrid w:val="0"/>
        <w:spacing w:line="360" w:lineRule="auto"/>
        <w:rPr>
          <w:rFonts w:ascii="Book Antiqua" w:eastAsia="方正古隶简体" w:hAnsi="Book Antiqua"/>
          <w:b/>
          <w:sz w:val="24"/>
          <w:lang w:eastAsia="zh-CN"/>
        </w:rPr>
      </w:pPr>
    </w:p>
    <w:p w:rsidR="00266BE4" w:rsidRPr="00A503F3" w:rsidRDefault="002313D8" w:rsidP="00571A1F">
      <w:pPr>
        <w:snapToGrid w:val="0"/>
        <w:spacing w:line="360" w:lineRule="auto"/>
        <w:rPr>
          <w:rFonts w:ascii="Book Antiqua" w:eastAsia="方正古隶简体" w:hAnsi="Book Antiqua"/>
          <w:b/>
          <w:sz w:val="24"/>
        </w:rPr>
      </w:pPr>
      <w:r w:rsidRPr="00A503F3">
        <w:rPr>
          <w:rFonts w:ascii="Book Antiqua" w:eastAsia="方正古隶简体" w:hAnsi="Book Antiqua"/>
          <w:b/>
          <w:sz w:val="24"/>
        </w:rPr>
        <w:t xml:space="preserve">Therapeutic strategy for postoperative </w:t>
      </w:r>
      <w:r w:rsidR="00E411BD" w:rsidRPr="00A503F3">
        <w:rPr>
          <w:rFonts w:ascii="Book Antiqua" w:eastAsia="方正古隶简体" w:hAnsi="Book Antiqua"/>
          <w:b/>
          <w:sz w:val="24"/>
        </w:rPr>
        <w:t>recurrence</w:t>
      </w:r>
      <w:r w:rsidR="00AD165D" w:rsidRPr="00A503F3">
        <w:rPr>
          <w:rFonts w:ascii="Book Antiqua" w:eastAsia="方正古隶简体" w:hAnsi="Book Antiqua"/>
          <w:b/>
          <w:sz w:val="24"/>
        </w:rPr>
        <w:t xml:space="preserve"> in</w:t>
      </w:r>
      <w:r w:rsidR="00E411BD" w:rsidRPr="00A503F3">
        <w:rPr>
          <w:rFonts w:ascii="Book Antiqua" w:eastAsia="方正古隶简体" w:hAnsi="Book Antiqua"/>
          <w:b/>
          <w:sz w:val="24"/>
        </w:rPr>
        <w:t xml:space="preserve"> </w:t>
      </w:r>
      <w:r w:rsidR="007A2A01" w:rsidRPr="00A503F3">
        <w:rPr>
          <w:rFonts w:ascii="Book Antiqua" w:eastAsia="方正古隶简体" w:hAnsi="Book Antiqua"/>
          <w:b/>
          <w:sz w:val="24"/>
        </w:rPr>
        <w:t xml:space="preserve">patients with </w:t>
      </w:r>
      <w:r w:rsidR="00260133" w:rsidRPr="00A503F3">
        <w:rPr>
          <w:rFonts w:ascii="Book Antiqua" w:eastAsia="方正古隶简体" w:hAnsi="Book Antiqua"/>
          <w:b/>
          <w:sz w:val="24"/>
        </w:rPr>
        <w:t>non</w:t>
      </w:r>
      <w:r w:rsidR="007A2A01" w:rsidRPr="00A503F3">
        <w:rPr>
          <w:rFonts w:ascii="Book Antiqua" w:eastAsia="方正古隶简体" w:hAnsi="Book Antiqua"/>
          <w:b/>
          <w:sz w:val="24"/>
        </w:rPr>
        <w:t>-</w:t>
      </w:r>
      <w:r w:rsidR="00AD165D" w:rsidRPr="00A503F3">
        <w:rPr>
          <w:rFonts w:ascii="Book Antiqua" w:eastAsia="方正古隶简体" w:hAnsi="Book Antiqua"/>
          <w:b/>
          <w:sz w:val="24"/>
        </w:rPr>
        <w:t>small cell lung cancer</w:t>
      </w:r>
    </w:p>
    <w:p w:rsidR="007E327A" w:rsidRPr="00A503F3" w:rsidRDefault="007E327A" w:rsidP="00571A1F">
      <w:pPr>
        <w:snapToGrid w:val="0"/>
        <w:spacing w:line="360" w:lineRule="auto"/>
        <w:rPr>
          <w:rFonts w:ascii="Book Antiqua" w:eastAsia="方正古隶简体" w:hAnsi="Book Antiqua"/>
          <w:b/>
          <w:sz w:val="24"/>
        </w:rPr>
      </w:pPr>
    </w:p>
    <w:p w:rsidR="0003516A" w:rsidRPr="00A503F3" w:rsidRDefault="00571A1F" w:rsidP="00571A1F">
      <w:pPr>
        <w:snapToGrid w:val="0"/>
        <w:spacing w:line="360" w:lineRule="auto"/>
        <w:rPr>
          <w:rFonts w:ascii="Book Antiqua" w:eastAsia="方正古隶简体" w:hAnsi="Book Antiqua"/>
          <w:sz w:val="24"/>
        </w:rPr>
      </w:pPr>
      <w:r w:rsidRPr="00A503F3">
        <w:rPr>
          <w:rFonts w:ascii="Book Antiqua" w:eastAsia="方正古隶简体" w:hAnsi="Book Antiqua"/>
          <w:sz w:val="24"/>
        </w:rPr>
        <w:t xml:space="preserve">Yano </w:t>
      </w:r>
      <w:r w:rsidRPr="00A503F3">
        <w:rPr>
          <w:rFonts w:ascii="Book Antiqua" w:eastAsia="方正古隶简体" w:hAnsi="Book Antiqua"/>
          <w:sz w:val="24"/>
          <w:lang w:eastAsia="zh-CN"/>
        </w:rPr>
        <w:t>T</w:t>
      </w:r>
      <w:r w:rsidRPr="00A503F3">
        <w:rPr>
          <w:rFonts w:ascii="Book Antiqua" w:eastAsia="方正古隶简体" w:hAnsi="Book Antiqua"/>
          <w:i/>
          <w:sz w:val="24"/>
          <w:lang w:eastAsia="zh-CN"/>
        </w:rPr>
        <w:t xml:space="preserve"> et al</w:t>
      </w:r>
      <w:r w:rsidRPr="00A503F3">
        <w:rPr>
          <w:rFonts w:ascii="Book Antiqua" w:eastAsia="方正古隶简体" w:hAnsi="Book Antiqua"/>
          <w:sz w:val="24"/>
          <w:lang w:eastAsia="zh-CN"/>
        </w:rPr>
        <w:t xml:space="preserve">. </w:t>
      </w:r>
      <w:r w:rsidR="0003516A" w:rsidRPr="00A503F3">
        <w:rPr>
          <w:rFonts w:ascii="Book Antiqua" w:eastAsia="方正古隶简体" w:hAnsi="Book Antiqua"/>
          <w:sz w:val="24"/>
        </w:rPr>
        <w:t>Treatment of postoperative recurrence in NSCLC</w:t>
      </w:r>
    </w:p>
    <w:p w:rsidR="0003516A" w:rsidRPr="00A503F3" w:rsidRDefault="0003516A" w:rsidP="00571A1F">
      <w:pPr>
        <w:snapToGrid w:val="0"/>
        <w:spacing w:line="360" w:lineRule="auto"/>
        <w:rPr>
          <w:rFonts w:ascii="Book Antiqua" w:eastAsia="方正古隶简体" w:hAnsi="Book Antiqua"/>
          <w:sz w:val="24"/>
        </w:rPr>
      </w:pPr>
    </w:p>
    <w:p w:rsidR="00F84C8E" w:rsidRPr="00A503F3" w:rsidRDefault="00F84C8E" w:rsidP="00571A1F">
      <w:pPr>
        <w:snapToGrid w:val="0"/>
        <w:spacing w:line="360" w:lineRule="auto"/>
        <w:rPr>
          <w:rFonts w:ascii="Book Antiqua" w:eastAsia="方正古隶简体" w:hAnsi="Book Antiqua"/>
          <w:sz w:val="24"/>
          <w:lang w:eastAsia="zh-CN"/>
        </w:rPr>
      </w:pPr>
      <w:proofErr w:type="spellStart"/>
      <w:r w:rsidRPr="00A503F3">
        <w:rPr>
          <w:rFonts w:ascii="Book Antiqua" w:eastAsia="方正古隶简体" w:hAnsi="Book Antiqua"/>
          <w:sz w:val="24"/>
        </w:rPr>
        <w:t>Tokujiro</w:t>
      </w:r>
      <w:proofErr w:type="spellEnd"/>
      <w:r w:rsidRPr="00A503F3">
        <w:rPr>
          <w:rFonts w:ascii="Book Antiqua" w:eastAsia="方正古隶简体" w:hAnsi="Book Antiqua"/>
          <w:sz w:val="24"/>
        </w:rPr>
        <w:t xml:space="preserve"> Yano</w:t>
      </w:r>
      <w:r w:rsidRPr="00A503F3">
        <w:rPr>
          <w:rFonts w:ascii="Book Antiqua" w:eastAsia="方正古隶简体" w:hAnsi="Book Antiqua"/>
          <w:sz w:val="24"/>
          <w:lang w:eastAsia="en-US"/>
        </w:rPr>
        <w:t>,</w:t>
      </w:r>
      <w:r w:rsidRPr="00A503F3">
        <w:rPr>
          <w:rFonts w:ascii="Book Antiqua" w:eastAsia="方正古隶简体" w:hAnsi="Book Antiqua"/>
          <w:sz w:val="24"/>
        </w:rPr>
        <w:t xml:space="preserve"> </w:t>
      </w:r>
      <w:proofErr w:type="spellStart"/>
      <w:r w:rsidRPr="00A503F3">
        <w:rPr>
          <w:rFonts w:ascii="Book Antiqua" w:eastAsia="方正古隶简体" w:hAnsi="Book Antiqua"/>
          <w:sz w:val="24"/>
        </w:rPr>
        <w:t>Tatsuro</w:t>
      </w:r>
      <w:proofErr w:type="spellEnd"/>
      <w:r w:rsidRPr="00A503F3">
        <w:rPr>
          <w:rFonts w:ascii="Book Antiqua" w:eastAsia="方正古隶简体" w:hAnsi="Book Antiqua"/>
          <w:sz w:val="24"/>
        </w:rPr>
        <w:t xml:space="preserve"> Okamoto, Seiichi Fukuyama, </w:t>
      </w:r>
      <w:r w:rsidR="00EC1F97" w:rsidRPr="00A503F3">
        <w:rPr>
          <w:rFonts w:ascii="Book Antiqua" w:eastAsia="方正古隶简体" w:hAnsi="Book Antiqua"/>
          <w:sz w:val="24"/>
        </w:rPr>
        <w:t xml:space="preserve">Yoshihiko </w:t>
      </w:r>
      <w:proofErr w:type="spellStart"/>
      <w:r w:rsidR="00EC1F97" w:rsidRPr="00A503F3">
        <w:rPr>
          <w:rFonts w:ascii="Book Antiqua" w:eastAsia="方正古隶简体" w:hAnsi="Book Antiqua"/>
          <w:sz w:val="24"/>
        </w:rPr>
        <w:t>Maehara</w:t>
      </w:r>
      <w:proofErr w:type="spellEnd"/>
    </w:p>
    <w:p w:rsidR="00EC1F97" w:rsidRPr="00A503F3" w:rsidRDefault="00EC1F97" w:rsidP="00571A1F">
      <w:pPr>
        <w:snapToGrid w:val="0"/>
        <w:spacing w:line="360" w:lineRule="auto"/>
        <w:rPr>
          <w:rFonts w:ascii="Book Antiqua" w:eastAsia="方正古隶简体" w:hAnsi="Book Antiqua"/>
          <w:sz w:val="24"/>
          <w:lang w:eastAsia="zh-CN"/>
        </w:rPr>
      </w:pPr>
    </w:p>
    <w:p w:rsidR="00F84C8E" w:rsidRPr="00A503F3" w:rsidRDefault="00EC1F97" w:rsidP="00571A1F">
      <w:pPr>
        <w:snapToGrid w:val="0"/>
        <w:spacing w:line="360" w:lineRule="auto"/>
        <w:rPr>
          <w:rFonts w:ascii="Book Antiqua" w:eastAsia="方正古隶简体" w:hAnsi="Book Antiqua"/>
          <w:sz w:val="24"/>
          <w:lang w:eastAsia="zh-CN"/>
        </w:rPr>
      </w:pPr>
      <w:proofErr w:type="spellStart"/>
      <w:r w:rsidRPr="00A503F3">
        <w:rPr>
          <w:rFonts w:ascii="Book Antiqua" w:eastAsia="方正古隶简体" w:hAnsi="Book Antiqua"/>
          <w:b/>
          <w:sz w:val="24"/>
        </w:rPr>
        <w:t>Tokujiro</w:t>
      </w:r>
      <w:proofErr w:type="spellEnd"/>
      <w:r w:rsidRPr="00A503F3">
        <w:rPr>
          <w:rFonts w:ascii="Book Antiqua" w:eastAsia="方正古隶简体" w:hAnsi="Book Antiqua"/>
          <w:b/>
          <w:sz w:val="24"/>
        </w:rPr>
        <w:t xml:space="preserve"> Yano</w:t>
      </w:r>
      <w:r w:rsidRPr="00A503F3">
        <w:rPr>
          <w:rFonts w:ascii="Book Antiqua" w:eastAsia="方正古隶简体" w:hAnsi="Book Antiqua"/>
          <w:b/>
          <w:sz w:val="24"/>
          <w:lang w:eastAsia="en-US"/>
        </w:rPr>
        <w:t>,</w:t>
      </w:r>
      <w:r w:rsidRPr="00A503F3">
        <w:rPr>
          <w:rFonts w:ascii="Book Antiqua" w:eastAsia="方正古隶简体" w:hAnsi="Book Antiqua"/>
          <w:b/>
          <w:sz w:val="24"/>
        </w:rPr>
        <w:t xml:space="preserve"> Seiichi Fukuyama,</w:t>
      </w:r>
      <w:r w:rsidRPr="00A503F3">
        <w:rPr>
          <w:rFonts w:ascii="Book Antiqua" w:eastAsia="方正古隶简体" w:hAnsi="Book Antiqua"/>
          <w:sz w:val="24"/>
        </w:rPr>
        <w:t xml:space="preserve"> </w:t>
      </w:r>
      <w:r w:rsidR="00F84C8E" w:rsidRPr="00A503F3">
        <w:rPr>
          <w:rFonts w:ascii="Book Antiqua" w:eastAsia="方正古隶简体" w:hAnsi="Book Antiqua"/>
          <w:sz w:val="24"/>
          <w:lang w:eastAsia="en-US"/>
        </w:rPr>
        <w:t xml:space="preserve">Department of </w:t>
      </w:r>
      <w:r w:rsidR="00F84C8E" w:rsidRPr="00A503F3">
        <w:rPr>
          <w:rFonts w:ascii="Book Antiqua" w:eastAsia="方正古隶简体" w:hAnsi="Book Antiqua"/>
          <w:sz w:val="24"/>
        </w:rPr>
        <w:t>Thoracic Surgery</w:t>
      </w:r>
      <w:r w:rsidR="00F84C8E" w:rsidRPr="00A503F3">
        <w:rPr>
          <w:rFonts w:ascii="Book Antiqua" w:eastAsia="方正古隶简体" w:hAnsi="Book Antiqua"/>
          <w:sz w:val="24"/>
          <w:lang w:eastAsia="en-US"/>
        </w:rPr>
        <w:t>,</w:t>
      </w:r>
      <w:r w:rsidR="00F84C8E" w:rsidRPr="00A503F3">
        <w:rPr>
          <w:rFonts w:ascii="Book Antiqua" w:eastAsia="方正古隶简体" w:hAnsi="Book Antiqua"/>
          <w:sz w:val="24"/>
        </w:rPr>
        <w:t xml:space="preserve"> National Hospital Organization </w:t>
      </w:r>
      <w:proofErr w:type="spellStart"/>
      <w:r w:rsidR="00F84C8E" w:rsidRPr="00A503F3">
        <w:rPr>
          <w:rFonts w:ascii="Book Antiqua" w:eastAsia="方正古隶简体" w:hAnsi="Book Antiqua"/>
          <w:sz w:val="24"/>
        </w:rPr>
        <w:t>Beppu</w:t>
      </w:r>
      <w:proofErr w:type="spellEnd"/>
      <w:r w:rsidR="00F84C8E" w:rsidRPr="00A503F3">
        <w:rPr>
          <w:rFonts w:ascii="Book Antiqua" w:eastAsia="方正古隶简体" w:hAnsi="Book Antiqua"/>
          <w:sz w:val="24"/>
        </w:rPr>
        <w:t xml:space="preserve"> Medical Center</w:t>
      </w:r>
      <w:r w:rsidRPr="00A503F3">
        <w:rPr>
          <w:rFonts w:ascii="Book Antiqua" w:eastAsia="方正古隶简体" w:hAnsi="Book Antiqua"/>
          <w:sz w:val="24"/>
          <w:lang w:eastAsia="zh-CN"/>
        </w:rPr>
        <w:t>,</w:t>
      </w:r>
      <w:r w:rsidRPr="00A503F3">
        <w:rPr>
          <w:rFonts w:ascii="Book Antiqua" w:eastAsia="方正古隶简体" w:hAnsi="Book Antiqua"/>
          <w:sz w:val="24"/>
        </w:rPr>
        <w:t xml:space="preserve"> </w:t>
      </w:r>
      <w:proofErr w:type="spellStart"/>
      <w:r w:rsidRPr="00A503F3">
        <w:rPr>
          <w:rFonts w:ascii="Book Antiqua" w:eastAsia="方正古隶简体" w:hAnsi="Book Antiqua"/>
          <w:sz w:val="24"/>
        </w:rPr>
        <w:t>Beppu</w:t>
      </w:r>
      <w:proofErr w:type="spellEnd"/>
      <w:r w:rsidRPr="00A503F3">
        <w:rPr>
          <w:rFonts w:ascii="Book Antiqua" w:eastAsia="方正古隶简体" w:hAnsi="Book Antiqua"/>
          <w:sz w:val="24"/>
        </w:rPr>
        <w:t xml:space="preserve"> 874-0011, Japan</w:t>
      </w:r>
    </w:p>
    <w:p w:rsidR="00EC1F97" w:rsidRPr="00A503F3" w:rsidRDefault="00EC1F97" w:rsidP="00571A1F">
      <w:pPr>
        <w:snapToGrid w:val="0"/>
        <w:spacing w:line="360" w:lineRule="auto"/>
        <w:rPr>
          <w:rFonts w:ascii="Book Antiqua" w:eastAsia="方正古隶简体" w:hAnsi="Book Antiqua"/>
          <w:sz w:val="24"/>
          <w:lang w:eastAsia="zh-CN"/>
        </w:rPr>
      </w:pPr>
    </w:p>
    <w:p w:rsidR="00F84C8E" w:rsidRPr="00A503F3" w:rsidRDefault="00EC1F97" w:rsidP="00571A1F">
      <w:pPr>
        <w:snapToGrid w:val="0"/>
        <w:spacing w:line="360" w:lineRule="auto"/>
        <w:rPr>
          <w:rFonts w:ascii="Book Antiqua" w:eastAsia="方正古隶简体" w:hAnsi="Book Antiqua"/>
          <w:sz w:val="24"/>
          <w:lang w:eastAsia="zh-CN"/>
        </w:rPr>
      </w:pPr>
      <w:proofErr w:type="spellStart"/>
      <w:r w:rsidRPr="00A503F3">
        <w:rPr>
          <w:rFonts w:ascii="Book Antiqua" w:eastAsia="方正古隶简体" w:hAnsi="Book Antiqua"/>
          <w:b/>
          <w:sz w:val="24"/>
        </w:rPr>
        <w:t>Tatsuro</w:t>
      </w:r>
      <w:proofErr w:type="spellEnd"/>
      <w:r w:rsidRPr="00A503F3">
        <w:rPr>
          <w:rFonts w:ascii="Book Antiqua" w:eastAsia="方正古隶简体" w:hAnsi="Book Antiqua"/>
          <w:b/>
          <w:sz w:val="24"/>
        </w:rPr>
        <w:t xml:space="preserve"> Okamoto, Yoshihiko </w:t>
      </w:r>
      <w:proofErr w:type="spellStart"/>
      <w:r w:rsidRPr="00A503F3">
        <w:rPr>
          <w:rFonts w:ascii="Book Antiqua" w:eastAsia="方正古隶简体" w:hAnsi="Book Antiqua"/>
          <w:b/>
          <w:sz w:val="24"/>
        </w:rPr>
        <w:t>Maehara</w:t>
      </w:r>
      <w:proofErr w:type="spellEnd"/>
      <w:r w:rsidRPr="00A503F3">
        <w:rPr>
          <w:rFonts w:ascii="Book Antiqua" w:eastAsia="方正古隶简体" w:hAnsi="Book Antiqua"/>
          <w:b/>
          <w:sz w:val="24"/>
        </w:rPr>
        <w:t>,</w:t>
      </w:r>
      <w:r w:rsidRPr="00A503F3">
        <w:rPr>
          <w:rFonts w:ascii="Book Antiqua" w:eastAsia="方正古隶简体" w:hAnsi="Book Antiqua"/>
          <w:sz w:val="24"/>
        </w:rPr>
        <w:t xml:space="preserve"> </w:t>
      </w:r>
      <w:r w:rsidR="00F84C8E" w:rsidRPr="00A503F3">
        <w:rPr>
          <w:rFonts w:ascii="Book Antiqua" w:eastAsia="方正古隶简体" w:hAnsi="Book Antiqua"/>
          <w:sz w:val="24"/>
          <w:lang w:eastAsia="en-US"/>
        </w:rPr>
        <w:t xml:space="preserve">Department of </w:t>
      </w:r>
      <w:r w:rsidR="00F84C8E" w:rsidRPr="00A503F3">
        <w:rPr>
          <w:rFonts w:ascii="Book Antiqua" w:eastAsia="方正古隶简体" w:hAnsi="Book Antiqua"/>
          <w:sz w:val="24"/>
        </w:rPr>
        <w:t>Surgery and Science</w:t>
      </w:r>
      <w:r w:rsidR="00F84C8E" w:rsidRPr="00A503F3">
        <w:rPr>
          <w:rFonts w:ascii="Book Antiqua" w:eastAsia="方正古隶简体" w:hAnsi="Book Antiqua"/>
          <w:sz w:val="24"/>
          <w:lang w:eastAsia="en-US"/>
        </w:rPr>
        <w:t>, Graduate School of Medical Sciences, Kyushu University</w:t>
      </w:r>
      <w:r w:rsidRPr="00A503F3">
        <w:rPr>
          <w:rFonts w:ascii="Book Antiqua" w:eastAsia="方正古隶简体" w:hAnsi="Book Antiqua"/>
          <w:sz w:val="24"/>
          <w:lang w:eastAsia="zh-CN"/>
        </w:rPr>
        <w:t xml:space="preserve">, Fukuoka 812-8581, </w:t>
      </w:r>
      <w:r w:rsidRPr="00A503F3">
        <w:rPr>
          <w:rFonts w:ascii="Book Antiqua" w:eastAsia="方正古隶简体" w:hAnsi="Book Antiqua"/>
          <w:sz w:val="24"/>
        </w:rPr>
        <w:t>Japan</w:t>
      </w:r>
    </w:p>
    <w:p w:rsidR="0003516A" w:rsidRPr="00A503F3" w:rsidRDefault="0003516A" w:rsidP="00571A1F">
      <w:pPr>
        <w:snapToGrid w:val="0"/>
        <w:spacing w:line="360" w:lineRule="auto"/>
        <w:rPr>
          <w:rFonts w:ascii="Book Antiqua" w:eastAsia="方正古隶简体" w:hAnsi="Book Antiqua"/>
          <w:sz w:val="24"/>
        </w:rPr>
      </w:pPr>
    </w:p>
    <w:p w:rsidR="00F84C8E" w:rsidRPr="00A503F3" w:rsidRDefault="0003516A" w:rsidP="00571A1F">
      <w:pPr>
        <w:snapToGrid w:val="0"/>
        <w:spacing w:line="360" w:lineRule="auto"/>
        <w:rPr>
          <w:rFonts w:ascii="Book Antiqua" w:eastAsia="方正古隶简体" w:hAnsi="Book Antiqua"/>
          <w:sz w:val="24"/>
        </w:rPr>
      </w:pPr>
      <w:r w:rsidRPr="00A503F3">
        <w:rPr>
          <w:rFonts w:ascii="Book Antiqua" w:eastAsia="方正古隶简体" w:hAnsi="Book Antiqua"/>
          <w:b/>
          <w:sz w:val="24"/>
        </w:rPr>
        <w:t xml:space="preserve">Author contributions: </w:t>
      </w:r>
      <w:r w:rsidRPr="00A503F3">
        <w:rPr>
          <w:rFonts w:ascii="Book Antiqua" w:eastAsia="方正古隶简体" w:hAnsi="Book Antiqua"/>
          <w:sz w:val="24"/>
        </w:rPr>
        <w:t>Each author contributed to this paper</w:t>
      </w:r>
      <w:r w:rsidR="0004236F" w:rsidRPr="00A503F3">
        <w:rPr>
          <w:rFonts w:ascii="Book Antiqua" w:eastAsia="方正古隶简体" w:hAnsi="Book Antiqua"/>
          <w:sz w:val="24"/>
        </w:rPr>
        <w:t xml:space="preserve"> equally</w:t>
      </w:r>
      <w:r w:rsidRPr="00A503F3">
        <w:rPr>
          <w:rFonts w:ascii="Book Antiqua" w:eastAsia="方正古隶简体" w:hAnsi="Book Antiqua"/>
          <w:sz w:val="24"/>
        </w:rPr>
        <w:t>.</w:t>
      </w:r>
    </w:p>
    <w:p w:rsidR="000F384C" w:rsidRPr="00A503F3" w:rsidRDefault="000F384C" w:rsidP="00571A1F">
      <w:pPr>
        <w:snapToGrid w:val="0"/>
        <w:spacing w:line="360" w:lineRule="auto"/>
        <w:rPr>
          <w:rFonts w:ascii="Book Antiqua" w:eastAsia="方正古隶简体" w:hAnsi="Book Antiqua"/>
          <w:b/>
          <w:sz w:val="24"/>
        </w:rPr>
      </w:pPr>
    </w:p>
    <w:p w:rsidR="00EC1F97" w:rsidRPr="00A503F3" w:rsidRDefault="00EC1F97" w:rsidP="00571A1F">
      <w:pPr>
        <w:snapToGrid w:val="0"/>
        <w:spacing w:line="360" w:lineRule="auto"/>
        <w:rPr>
          <w:rStyle w:val="a3"/>
          <w:rFonts w:ascii="Book Antiqua" w:eastAsia="方正古隶简体" w:hAnsi="Book Antiqua"/>
          <w:sz w:val="24"/>
          <w:lang w:val="pt-BR" w:eastAsia="zh-CN"/>
        </w:rPr>
      </w:pPr>
      <w:r w:rsidRPr="00A503F3">
        <w:rPr>
          <w:rFonts w:ascii="Book Antiqua" w:eastAsia="方正古隶简体" w:hAnsi="Book Antiqua" w:cs="Gulim"/>
          <w:b/>
          <w:kern w:val="0"/>
          <w:sz w:val="24"/>
        </w:rPr>
        <w:t>Correspondence</w:t>
      </w:r>
      <w:r w:rsidR="00E74ED4" w:rsidRPr="00A503F3">
        <w:rPr>
          <w:rFonts w:ascii="Book Antiqua" w:eastAsia="方正古隶简体" w:hAnsi="Book Antiqua"/>
          <w:b/>
          <w:sz w:val="24"/>
        </w:rPr>
        <w:t xml:space="preserve"> </w:t>
      </w:r>
      <w:r w:rsidR="0003516A" w:rsidRPr="00A503F3">
        <w:rPr>
          <w:rFonts w:ascii="Book Antiqua" w:eastAsia="方正古隶简体" w:hAnsi="Book Antiqua"/>
          <w:b/>
          <w:sz w:val="24"/>
        </w:rPr>
        <w:t>to</w:t>
      </w:r>
      <w:r w:rsidR="00E74ED4" w:rsidRPr="00A503F3">
        <w:rPr>
          <w:rFonts w:ascii="Book Antiqua" w:eastAsia="方正古隶简体" w:hAnsi="Book Antiqua"/>
          <w:b/>
          <w:sz w:val="24"/>
        </w:rPr>
        <w:t xml:space="preserve">: </w:t>
      </w:r>
      <w:proofErr w:type="spellStart"/>
      <w:r w:rsidR="00E74ED4" w:rsidRPr="00A503F3">
        <w:rPr>
          <w:rFonts w:ascii="Book Antiqua" w:eastAsia="方正古隶简体" w:hAnsi="Book Antiqua"/>
          <w:b/>
          <w:sz w:val="24"/>
        </w:rPr>
        <w:t>Tokujiro</w:t>
      </w:r>
      <w:proofErr w:type="spellEnd"/>
      <w:r w:rsidR="000D10CD" w:rsidRPr="00A503F3">
        <w:rPr>
          <w:rFonts w:ascii="Book Antiqua" w:eastAsia="方正古隶简体" w:hAnsi="Book Antiqua"/>
          <w:b/>
          <w:sz w:val="24"/>
        </w:rPr>
        <w:t xml:space="preserve"> Yano, MD</w:t>
      </w:r>
      <w:r w:rsidR="0003516A" w:rsidRPr="00A503F3">
        <w:rPr>
          <w:rFonts w:ascii="Book Antiqua" w:eastAsia="方正古隶简体" w:hAnsi="Book Antiqua"/>
          <w:b/>
          <w:sz w:val="24"/>
        </w:rPr>
        <w:t>, PhD</w:t>
      </w:r>
      <w:r w:rsidR="0003516A" w:rsidRPr="00A503F3">
        <w:rPr>
          <w:rFonts w:ascii="Book Antiqua" w:eastAsia="方正古隶简体" w:hAnsi="Book Antiqua"/>
          <w:sz w:val="24"/>
        </w:rPr>
        <w:t>,</w:t>
      </w:r>
      <w:r w:rsidR="000D10CD" w:rsidRPr="00A503F3">
        <w:rPr>
          <w:rFonts w:ascii="Book Antiqua" w:eastAsia="方正古隶简体" w:hAnsi="Book Antiqua"/>
          <w:sz w:val="24"/>
        </w:rPr>
        <w:t xml:space="preserve"> </w:t>
      </w:r>
      <w:r w:rsidR="00AD165D" w:rsidRPr="00A503F3">
        <w:rPr>
          <w:rFonts w:ascii="Book Antiqua" w:eastAsia="方正古隶简体" w:hAnsi="Book Antiqua"/>
          <w:sz w:val="24"/>
          <w:lang w:eastAsia="en-US"/>
        </w:rPr>
        <w:t xml:space="preserve">Department of </w:t>
      </w:r>
      <w:r w:rsidR="00AD165D" w:rsidRPr="00A503F3">
        <w:rPr>
          <w:rFonts w:ascii="Book Antiqua" w:eastAsia="方正古隶简体" w:hAnsi="Book Antiqua"/>
          <w:sz w:val="24"/>
        </w:rPr>
        <w:t>Thoracic Surgery</w:t>
      </w:r>
      <w:r w:rsidR="00AD165D" w:rsidRPr="00A503F3">
        <w:rPr>
          <w:rFonts w:ascii="Book Antiqua" w:eastAsia="方正古隶简体" w:hAnsi="Book Antiqua"/>
          <w:sz w:val="24"/>
          <w:lang w:eastAsia="en-US"/>
        </w:rPr>
        <w:t xml:space="preserve">, </w:t>
      </w:r>
      <w:r w:rsidR="00AD165D" w:rsidRPr="00A503F3">
        <w:rPr>
          <w:rFonts w:ascii="Book Antiqua" w:eastAsia="方正古隶简体" w:hAnsi="Book Antiqua"/>
          <w:sz w:val="24"/>
        </w:rPr>
        <w:t xml:space="preserve">National </w:t>
      </w:r>
      <w:r w:rsidR="000D00F8" w:rsidRPr="00A503F3">
        <w:rPr>
          <w:rFonts w:ascii="Book Antiqua" w:eastAsia="方正古隶简体" w:hAnsi="Book Antiqua"/>
          <w:sz w:val="24"/>
        </w:rPr>
        <w:t>Hospital</w:t>
      </w:r>
      <w:r w:rsidR="008A65F7" w:rsidRPr="00A503F3">
        <w:rPr>
          <w:rFonts w:ascii="Book Antiqua" w:eastAsia="方正古隶简体" w:hAnsi="Book Antiqua"/>
          <w:sz w:val="24"/>
        </w:rPr>
        <w:t xml:space="preserve"> Organization</w:t>
      </w:r>
      <w:r w:rsidR="000D00F8" w:rsidRPr="00A503F3">
        <w:rPr>
          <w:rFonts w:ascii="Book Antiqua" w:eastAsia="方正古隶简体" w:hAnsi="Book Antiqua"/>
          <w:sz w:val="24"/>
        </w:rPr>
        <w:t xml:space="preserve"> </w:t>
      </w:r>
      <w:proofErr w:type="spellStart"/>
      <w:r w:rsidR="00AD165D" w:rsidRPr="00A503F3">
        <w:rPr>
          <w:rFonts w:ascii="Book Antiqua" w:eastAsia="方正古隶简体" w:hAnsi="Book Antiqua"/>
          <w:sz w:val="24"/>
        </w:rPr>
        <w:t>Beppu</w:t>
      </w:r>
      <w:proofErr w:type="spellEnd"/>
      <w:r w:rsidR="00AD165D" w:rsidRPr="00A503F3">
        <w:rPr>
          <w:rFonts w:ascii="Book Antiqua" w:eastAsia="方正古隶简体" w:hAnsi="Book Antiqua"/>
          <w:sz w:val="24"/>
        </w:rPr>
        <w:t xml:space="preserve"> Medical </w:t>
      </w:r>
      <w:r w:rsidR="00422D41" w:rsidRPr="00A503F3">
        <w:rPr>
          <w:rFonts w:ascii="Book Antiqua" w:eastAsia="方正古隶简体" w:hAnsi="Book Antiqua"/>
          <w:sz w:val="24"/>
        </w:rPr>
        <w:t>Center</w:t>
      </w:r>
      <w:r w:rsidR="000D10CD" w:rsidRPr="00A503F3">
        <w:rPr>
          <w:rFonts w:ascii="Book Antiqua" w:eastAsia="方正古隶简体" w:hAnsi="Book Antiqua"/>
          <w:sz w:val="24"/>
        </w:rPr>
        <w:t xml:space="preserve">, </w:t>
      </w:r>
      <w:r w:rsidR="00AD165D" w:rsidRPr="00A503F3">
        <w:rPr>
          <w:rFonts w:ascii="Book Antiqua" w:eastAsia="方正古隶简体" w:hAnsi="Book Antiqua"/>
          <w:sz w:val="24"/>
        </w:rPr>
        <w:t>147</w:t>
      </w:r>
      <w:r w:rsidR="00B57AE9" w:rsidRPr="00A503F3">
        <w:rPr>
          <w:rFonts w:ascii="Book Antiqua" w:eastAsia="方正古隶简体" w:hAnsi="Book Antiqua"/>
          <w:sz w:val="24"/>
        </w:rPr>
        <w:t xml:space="preserve">3 </w:t>
      </w:r>
      <w:proofErr w:type="spellStart"/>
      <w:r w:rsidR="00AD165D" w:rsidRPr="00A503F3">
        <w:rPr>
          <w:rFonts w:ascii="Book Antiqua" w:eastAsia="方正古隶简体" w:hAnsi="Book Antiqua"/>
          <w:sz w:val="24"/>
        </w:rPr>
        <w:t>Uchikamado</w:t>
      </w:r>
      <w:proofErr w:type="spellEnd"/>
      <w:r w:rsidR="000D10CD" w:rsidRPr="00A503F3">
        <w:rPr>
          <w:rFonts w:ascii="Book Antiqua" w:eastAsia="方正古隶简体" w:hAnsi="Book Antiqua"/>
          <w:sz w:val="24"/>
        </w:rPr>
        <w:t xml:space="preserve">, </w:t>
      </w:r>
      <w:proofErr w:type="spellStart"/>
      <w:r w:rsidR="00B57AE9" w:rsidRPr="00A503F3">
        <w:rPr>
          <w:rFonts w:ascii="Book Antiqua" w:eastAsia="方正古隶简体" w:hAnsi="Book Antiqua"/>
          <w:sz w:val="24"/>
        </w:rPr>
        <w:t>Beppu</w:t>
      </w:r>
      <w:proofErr w:type="spellEnd"/>
      <w:r w:rsidR="000D10CD" w:rsidRPr="00A503F3">
        <w:rPr>
          <w:rFonts w:ascii="Book Antiqua" w:eastAsia="方正古隶简体" w:hAnsi="Book Antiqua"/>
          <w:sz w:val="24"/>
        </w:rPr>
        <w:t xml:space="preserve"> 8</w:t>
      </w:r>
      <w:r w:rsidR="00B57AE9" w:rsidRPr="00A503F3">
        <w:rPr>
          <w:rFonts w:ascii="Book Antiqua" w:eastAsia="方正古隶简体" w:hAnsi="Book Antiqua"/>
          <w:sz w:val="24"/>
        </w:rPr>
        <w:t>74</w:t>
      </w:r>
      <w:r w:rsidR="000D10CD" w:rsidRPr="00A503F3">
        <w:rPr>
          <w:rFonts w:ascii="Book Antiqua" w:eastAsia="方正古隶简体" w:hAnsi="Book Antiqua"/>
          <w:sz w:val="24"/>
        </w:rPr>
        <w:t>-</w:t>
      </w:r>
      <w:r w:rsidR="00B57AE9" w:rsidRPr="00A503F3">
        <w:rPr>
          <w:rFonts w:ascii="Book Antiqua" w:eastAsia="方正古隶简体" w:hAnsi="Book Antiqua"/>
          <w:sz w:val="24"/>
        </w:rPr>
        <w:t>0011</w:t>
      </w:r>
      <w:r w:rsidR="000D10CD" w:rsidRPr="00A503F3">
        <w:rPr>
          <w:rFonts w:ascii="Book Antiqua" w:eastAsia="方正古隶简体" w:hAnsi="Book Antiqua"/>
          <w:sz w:val="24"/>
        </w:rPr>
        <w:t xml:space="preserve">, Japan. </w:t>
      </w:r>
      <w:r w:rsidRPr="007D0BE2">
        <w:rPr>
          <w:rFonts w:ascii="Book Antiqua" w:eastAsia="方正古隶简体" w:hAnsi="Book Antiqua"/>
          <w:sz w:val="24"/>
          <w:lang w:val="pt-BR"/>
        </w:rPr>
        <w:t>tokujiro@beppu.hosp.go.jp</w:t>
      </w:r>
    </w:p>
    <w:p w:rsidR="00EC1F97" w:rsidRPr="00A503F3" w:rsidRDefault="00EC1F97" w:rsidP="00571A1F">
      <w:pPr>
        <w:snapToGrid w:val="0"/>
        <w:spacing w:line="360" w:lineRule="auto"/>
        <w:rPr>
          <w:rStyle w:val="a3"/>
          <w:rFonts w:ascii="Book Antiqua" w:eastAsia="方正古隶简体" w:hAnsi="Book Antiqua"/>
          <w:sz w:val="24"/>
          <w:lang w:val="pt-BR" w:eastAsia="zh-CN"/>
        </w:rPr>
      </w:pPr>
    </w:p>
    <w:p w:rsidR="00EC1F97" w:rsidRPr="00A503F3" w:rsidRDefault="00EC1F97" w:rsidP="00EC1F97">
      <w:pPr>
        <w:autoSpaceDE w:val="0"/>
        <w:autoSpaceDN w:val="0"/>
        <w:adjustRightInd w:val="0"/>
        <w:snapToGrid w:val="0"/>
        <w:spacing w:line="360" w:lineRule="auto"/>
        <w:rPr>
          <w:rFonts w:ascii="Book Antiqua" w:eastAsia="方正古隶简体" w:hAnsi="Book Antiqua"/>
          <w:color w:val="000000"/>
          <w:kern w:val="0"/>
          <w:sz w:val="24"/>
        </w:rPr>
      </w:pPr>
      <w:r w:rsidRPr="00A503F3">
        <w:rPr>
          <w:rFonts w:ascii="Book Antiqua" w:eastAsia="方正古隶简体" w:hAnsi="Book Antiqua"/>
          <w:b/>
          <w:bCs/>
          <w:color w:val="000000"/>
          <w:kern w:val="0"/>
          <w:sz w:val="24"/>
        </w:rPr>
        <w:t xml:space="preserve">Telephone: </w:t>
      </w:r>
      <w:bookmarkStart w:id="2" w:name="OLE_LINK1415"/>
      <w:bookmarkStart w:id="3" w:name="OLE_LINK1416"/>
      <w:bookmarkStart w:id="4" w:name="OLE_LINK1417"/>
      <w:r w:rsidRPr="00A503F3">
        <w:rPr>
          <w:rFonts w:ascii="Book Antiqua" w:eastAsia="方正古隶简体" w:hAnsi="Book Antiqua"/>
          <w:color w:val="000000"/>
          <w:kern w:val="0"/>
          <w:sz w:val="24"/>
        </w:rPr>
        <w:t>+</w:t>
      </w:r>
      <w:bookmarkStart w:id="5" w:name="OLE_LINK42"/>
      <w:bookmarkStart w:id="6" w:name="OLE_LINK128"/>
      <w:bookmarkStart w:id="7" w:name="OLE_LINK951"/>
      <w:bookmarkStart w:id="8" w:name="OLE_LINK955"/>
      <w:bookmarkEnd w:id="2"/>
      <w:bookmarkEnd w:id="3"/>
      <w:bookmarkEnd w:id="4"/>
      <w:r w:rsidRPr="00A503F3">
        <w:rPr>
          <w:rFonts w:ascii="Book Antiqua" w:eastAsia="方正古隶简体" w:hAnsi="Book Antiqua"/>
          <w:sz w:val="24"/>
          <w:lang w:val="pt-BR"/>
        </w:rPr>
        <w:t>81-977-671111</w:t>
      </w:r>
      <w:r w:rsidRPr="00A503F3">
        <w:rPr>
          <w:rFonts w:ascii="Book Antiqua" w:eastAsia="方正古隶简体" w:hAnsi="Book Antiqua"/>
          <w:color w:val="FF0000"/>
          <w:sz w:val="24"/>
        </w:rPr>
        <w:t xml:space="preserve"> </w:t>
      </w:r>
      <w:r w:rsidRPr="00A503F3">
        <w:rPr>
          <w:rFonts w:ascii="Book Antiqua" w:eastAsia="方正古隶简体" w:hAnsi="Book Antiqua"/>
          <w:b/>
          <w:bCs/>
          <w:color w:val="FF0000"/>
          <w:kern w:val="0"/>
          <w:sz w:val="24"/>
        </w:rPr>
        <w:t xml:space="preserve"> </w:t>
      </w:r>
      <w:bookmarkStart w:id="9" w:name="OLE_LINK440"/>
      <w:r w:rsidR="00F50E88">
        <w:rPr>
          <w:rFonts w:ascii="Book Antiqua" w:eastAsia="方正古隶简体" w:hAnsi="Book Antiqua" w:hint="eastAsia"/>
          <w:b/>
          <w:bCs/>
          <w:color w:val="FF0000"/>
          <w:kern w:val="0"/>
          <w:sz w:val="24"/>
          <w:lang w:eastAsia="zh-CN"/>
        </w:rPr>
        <w:t xml:space="preserve">  </w:t>
      </w:r>
      <w:r w:rsidRPr="00A503F3">
        <w:rPr>
          <w:rFonts w:ascii="Book Antiqua" w:eastAsia="方正古隶简体" w:hAnsi="Book Antiqua"/>
          <w:b/>
          <w:bCs/>
          <w:color w:val="FF0000"/>
          <w:kern w:val="0"/>
          <w:sz w:val="24"/>
          <w:lang w:eastAsia="zh-CN"/>
        </w:rPr>
        <w:t xml:space="preserve"> </w:t>
      </w:r>
      <w:r w:rsidRPr="00A503F3">
        <w:rPr>
          <w:rFonts w:ascii="Book Antiqua" w:eastAsia="方正古隶简体" w:hAnsi="Book Antiqua"/>
          <w:b/>
          <w:bCs/>
          <w:color w:val="000000"/>
          <w:kern w:val="0"/>
          <w:sz w:val="24"/>
        </w:rPr>
        <w:t>Fax:</w:t>
      </w:r>
      <w:r w:rsidRPr="00A503F3">
        <w:rPr>
          <w:rFonts w:ascii="Book Antiqua" w:eastAsia="方正古隶简体" w:hAnsi="Book Antiqua"/>
          <w:color w:val="000000"/>
          <w:kern w:val="0"/>
          <w:sz w:val="24"/>
        </w:rPr>
        <w:t xml:space="preserve"> +</w:t>
      </w:r>
      <w:bookmarkEnd w:id="5"/>
      <w:bookmarkEnd w:id="6"/>
      <w:bookmarkEnd w:id="9"/>
      <w:r w:rsidRPr="00A503F3">
        <w:rPr>
          <w:rFonts w:ascii="Book Antiqua" w:eastAsia="方正古隶简体" w:hAnsi="Book Antiqua"/>
          <w:sz w:val="24"/>
          <w:lang w:val="pt-BR"/>
        </w:rPr>
        <w:t>81-977-675766</w:t>
      </w:r>
    </w:p>
    <w:p w:rsidR="00EC1F97" w:rsidRPr="00A503F3" w:rsidRDefault="00EC1F97" w:rsidP="00EC1F97">
      <w:pPr>
        <w:adjustRightInd w:val="0"/>
        <w:snapToGrid w:val="0"/>
        <w:spacing w:line="360" w:lineRule="auto"/>
        <w:rPr>
          <w:rFonts w:ascii="Book Antiqua" w:eastAsia="方正古隶简体" w:hAnsi="Book Antiqua"/>
          <w:b/>
          <w:sz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A503F3">
        <w:rPr>
          <w:rFonts w:ascii="Book Antiqua" w:eastAsia="方正古隶简体" w:hAnsi="Book Antiqua"/>
          <w:b/>
          <w:sz w:val="24"/>
        </w:rPr>
        <w:t xml:space="preserve">Received: </w:t>
      </w:r>
      <w:r w:rsidRPr="00A503F3">
        <w:rPr>
          <w:rFonts w:ascii="Book Antiqua" w:eastAsia="方正古隶简体" w:hAnsi="Book Antiqua"/>
          <w:sz w:val="24"/>
          <w:lang w:eastAsia="zh-CN"/>
        </w:rPr>
        <w:t>December 25, 2013</w:t>
      </w:r>
      <w:r w:rsidRPr="00A503F3">
        <w:rPr>
          <w:rFonts w:ascii="Book Antiqua" w:eastAsia="方正古隶简体" w:hAnsi="Book Antiqua"/>
          <w:sz w:val="24"/>
        </w:rPr>
        <w:t xml:space="preserve"> </w:t>
      </w:r>
      <w:r w:rsidR="00F50E88">
        <w:rPr>
          <w:rFonts w:ascii="Book Antiqua" w:eastAsia="方正古隶简体" w:hAnsi="Book Antiqua" w:hint="eastAsia"/>
          <w:sz w:val="24"/>
          <w:lang w:eastAsia="zh-CN"/>
        </w:rPr>
        <w:t xml:space="preserve">  </w:t>
      </w:r>
      <w:r w:rsidRPr="00A503F3">
        <w:rPr>
          <w:rFonts w:ascii="Book Antiqua" w:eastAsia="方正古隶简体" w:hAnsi="Book Antiqua"/>
          <w:sz w:val="24"/>
          <w:lang w:eastAsia="zh-CN"/>
        </w:rPr>
        <w:t xml:space="preserve"> </w:t>
      </w:r>
      <w:r w:rsidRPr="00A503F3">
        <w:rPr>
          <w:rFonts w:ascii="Book Antiqua" w:eastAsia="方正古隶简体" w:hAnsi="Book Antiqua"/>
          <w:b/>
          <w:sz w:val="24"/>
        </w:rPr>
        <w:t xml:space="preserve">Revised: </w:t>
      </w:r>
      <w:bookmarkEnd w:id="10"/>
      <w:bookmarkEnd w:id="11"/>
      <w:r w:rsidRPr="00A503F3">
        <w:rPr>
          <w:rFonts w:ascii="Book Antiqua" w:eastAsia="方正古隶简体" w:hAnsi="Book Antiqua"/>
          <w:sz w:val="24"/>
          <w:lang w:eastAsia="zh-CN"/>
        </w:rPr>
        <w:t>January 23, 2014</w:t>
      </w:r>
      <w:r w:rsidRPr="00A503F3">
        <w:rPr>
          <w:rFonts w:ascii="Book Antiqua" w:eastAsia="方正古隶简体" w:hAnsi="Book Antiqua"/>
          <w:sz w:val="24"/>
        </w:rPr>
        <w:t xml:space="preserve"> </w:t>
      </w:r>
      <w:bookmarkStart w:id="55" w:name="OLE_LINK103"/>
      <w:bookmarkStart w:id="56" w:name="OLE_LINK104"/>
      <w:bookmarkStart w:id="57" w:name="OLE_LINK69"/>
      <w:bookmarkStart w:id="58" w:name="OLE_LINK70"/>
    </w:p>
    <w:p w:rsidR="00BF4F25" w:rsidRDefault="00EC1F97" w:rsidP="00BF4F25">
      <w:pPr>
        <w:rPr>
          <w:rFonts w:ascii="Book Antiqua" w:hAnsi="Book Antiqua"/>
          <w:color w:val="000000"/>
          <w:sz w:val="24"/>
        </w:rPr>
      </w:pPr>
      <w:bookmarkStart w:id="59" w:name="OLE_LINK303"/>
      <w:bookmarkStart w:id="60" w:name="OLE_LINK304"/>
      <w:bookmarkStart w:id="61" w:name="OLE_LINK1382"/>
      <w:bookmarkStart w:id="62" w:name="OLE_LINK2188"/>
      <w:bookmarkStart w:id="63" w:name="OLE_LINK2189"/>
      <w:bookmarkStart w:id="64" w:name="OLE_LINK2615"/>
      <w:r w:rsidRPr="00A503F3">
        <w:rPr>
          <w:rFonts w:ascii="Book Antiqua" w:eastAsia="方正古隶简体" w:hAnsi="Book Antiqua"/>
          <w:b/>
          <w:sz w:val="24"/>
        </w:rPr>
        <w:t xml:space="preserve">Accepted: </w:t>
      </w:r>
      <w:bookmarkStart w:id="65" w:name="OLE_LINK1"/>
      <w:bookmarkStart w:id="66" w:name="OLE_LINK2"/>
      <w:bookmarkStart w:id="67" w:name="OLE_LINK3"/>
      <w:bookmarkStart w:id="68" w:name="OLE_LINK4"/>
      <w:bookmarkStart w:id="69" w:name="OLE_LINK5"/>
      <w:bookmarkStart w:id="70" w:name="OLE_LINK6"/>
      <w:bookmarkStart w:id="71" w:name="OLE_LINK7"/>
      <w:bookmarkStart w:id="72" w:name="OLE_LINK9"/>
      <w:bookmarkStart w:id="73" w:name="OLE_LINK10"/>
      <w:bookmarkStart w:id="74" w:name="OLE_LINK13"/>
      <w:bookmarkStart w:id="75" w:name="OLE_LINK14"/>
      <w:bookmarkStart w:id="76" w:name="OLE_LINK17"/>
      <w:bookmarkStart w:id="77" w:name="OLE_LINK18"/>
      <w:bookmarkStart w:id="78" w:name="OLE_LINK19"/>
      <w:bookmarkStart w:id="79" w:name="OLE_LINK22"/>
      <w:bookmarkStart w:id="80" w:name="OLE_LINK24"/>
      <w:bookmarkStart w:id="81" w:name="OLE_LINK27"/>
      <w:bookmarkStart w:id="82" w:name="OLE_LINK28"/>
      <w:bookmarkStart w:id="83" w:name="OLE_LINK30"/>
      <w:r w:rsidR="00BF4F25">
        <w:rPr>
          <w:rFonts w:ascii="Book Antiqua" w:hAnsi="Book Antiqua"/>
          <w:color w:val="000000"/>
          <w:sz w:val="24"/>
        </w:rPr>
        <w:t>June 18, 2014</w:t>
      </w:r>
    </w:p>
    <w:p w:rsidR="00EC1F97" w:rsidRPr="00A503F3" w:rsidRDefault="00EC1F97" w:rsidP="00EC1F97">
      <w:pPr>
        <w:adjustRightInd w:val="0"/>
        <w:snapToGrid w:val="0"/>
        <w:spacing w:line="360" w:lineRule="auto"/>
        <w:rPr>
          <w:rFonts w:ascii="Book Antiqua" w:eastAsia="方正古隶简体" w:hAnsi="Book Antiqua"/>
          <w:b/>
          <w:sz w:val="24"/>
        </w:rPr>
      </w:pPr>
      <w:bookmarkStart w:id="84" w:name="_GoBack"/>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C1F97" w:rsidRPr="00A503F3" w:rsidRDefault="00EC1F97" w:rsidP="00EC1F97">
      <w:pPr>
        <w:adjustRightInd w:val="0"/>
        <w:snapToGrid w:val="0"/>
        <w:spacing w:line="360" w:lineRule="auto"/>
        <w:rPr>
          <w:rFonts w:ascii="Book Antiqua" w:eastAsia="方正古隶简体" w:hAnsi="Book Antiqua"/>
          <w:b/>
          <w:sz w:val="24"/>
        </w:rPr>
      </w:pPr>
      <w:r w:rsidRPr="00A503F3">
        <w:rPr>
          <w:rFonts w:ascii="Book Antiqua" w:eastAsia="方正古隶简体" w:hAnsi="Book Antiqua"/>
          <w:b/>
          <w:sz w:val="24"/>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0D10CD" w:rsidRPr="00A503F3" w:rsidRDefault="000D10CD" w:rsidP="00571A1F">
      <w:pPr>
        <w:snapToGrid w:val="0"/>
        <w:spacing w:line="360" w:lineRule="auto"/>
        <w:rPr>
          <w:rFonts w:ascii="Book Antiqua" w:eastAsia="方正古隶简体" w:hAnsi="Book Antiqua"/>
          <w:sz w:val="24"/>
        </w:rPr>
      </w:pPr>
      <w:r w:rsidRPr="00A503F3">
        <w:rPr>
          <w:rFonts w:ascii="Book Antiqua" w:eastAsia="方正古隶简体" w:hAnsi="Book Antiqua"/>
          <w:sz w:val="24"/>
        </w:rPr>
        <w:t xml:space="preserve"> </w:t>
      </w:r>
    </w:p>
    <w:p w:rsidR="00EC1F97" w:rsidRPr="00A503F3" w:rsidRDefault="00EC1F97" w:rsidP="00571A1F">
      <w:pPr>
        <w:widowControl/>
        <w:snapToGrid w:val="0"/>
        <w:spacing w:line="360" w:lineRule="auto"/>
        <w:rPr>
          <w:rFonts w:ascii="Book Antiqua" w:eastAsia="方正古隶简体" w:hAnsi="Book Antiqua"/>
          <w:b/>
          <w:sz w:val="24"/>
          <w:lang w:eastAsia="zh-CN"/>
        </w:rPr>
      </w:pPr>
    </w:p>
    <w:p w:rsidR="00E24DAF" w:rsidRPr="00A503F3" w:rsidRDefault="00E24DAF" w:rsidP="00571A1F">
      <w:pPr>
        <w:widowControl/>
        <w:snapToGrid w:val="0"/>
        <w:spacing w:line="360" w:lineRule="auto"/>
        <w:rPr>
          <w:rFonts w:ascii="Book Antiqua" w:eastAsia="方正古隶简体" w:hAnsi="Book Antiqua"/>
          <w:b/>
          <w:sz w:val="24"/>
        </w:rPr>
      </w:pPr>
      <w:r w:rsidRPr="00A503F3">
        <w:rPr>
          <w:rFonts w:ascii="Book Antiqua" w:eastAsia="方正古隶简体" w:hAnsi="Book Antiqua"/>
          <w:b/>
          <w:sz w:val="24"/>
        </w:rPr>
        <w:t>Abstract</w:t>
      </w:r>
    </w:p>
    <w:p w:rsidR="00260133" w:rsidRPr="007B5B0A" w:rsidRDefault="006C3CCC" w:rsidP="00571A1F">
      <w:pPr>
        <w:snapToGrid w:val="0"/>
        <w:spacing w:line="360" w:lineRule="auto"/>
        <w:rPr>
          <w:rFonts w:ascii="Book Antiqua" w:eastAsia="方正古隶简体" w:hAnsi="Book Antiqua"/>
          <w:sz w:val="24"/>
        </w:rPr>
      </w:pPr>
      <w:r w:rsidRPr="007B5B0A">
        <w:rPr>
          <w:rFonts w:ascii="Book Antiqua" w:eastAsia="方正古隶简体" w:hAnsi="Book Antiqua"/>
          <w:sz w:val="24"/>
        </w:rPr>
        <w:t>P</w:t>
      </w:r>
      <w:r w:rsidR="00E24DAF" w:rsidRPr="007B5B0A">
        <w:rPr>
          <w:rFonts w:ascii="Book Antiqua" w:eastAsia="方正古隶简体" w:hAnsi="Book Antiqua"/>
          <w:sz w:val="24"/>
        </w:rPr>
        <w:t xml:space="preserve">ostoperative recurrence occurs in </w:t>
      </w:r>
      <w:r w:rsidRPr="007B5B0A">
        <w:rPr>
          <w:rFonts w:ascii="Book Antiqua" w:eastAsia="方正古隶简体" w:hAnsi="Book Antiqua"/>
          <w:sz w:val="24"/>
        </w:rPr>
        <w:t>approximately</w:t>
      </w:r>
      <w:r w:rsidR="00E24DAF" w:rsidRPr="007B5B0A">
        <w:rPr>
          <w:rFonts w:ascii="Book Antiqua" w:eastAsia="方正古隶简体" w:hAnsi="Book Antiqua"/>
          <w:sz w:val="24"/>
        </w:rPr>
        <w:t xml:space="preserve"> half of patients</w:t>
      </w:r>
      <w:r w:rsidRPr="007B5B0A">
        <w:rPr>
          <w:rFonts w:ascii="Book Antiqua" w:eastAsia="方正古隶简体" w:hAnsi="Book Antiqua"/>
          <w:sz w:val="24"/>
        </w:rPr>
        <w:t xml:space="preserve"> with non-small cell lung cancer (NSCLC), even after complete resection</w:t>
      </w:r>
      <w:r w:rsidR="00E24DAF"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832986" w:rsidRPr="007B5B0A">
        <w:rPr>
          <w:rFonts w:ascii="Book Antiqua" w:hAnsi="Book Antiqua" w:hint="eastAsia"/>
          <w:sz w:val="24"/>
        </w:rPr>
        <w:t>Disease recurrence</w:t>
      </w:r>
      <w:r w:rsidR="00E24DAF" w:rsidRPr="007B5B0A">
        <w:rPr>
          <w:rFonts w:ascii="Book Antiqua" w:eastAsia="方正古隶简体" w:hAnsi="Book Antiqua"/>
          <w:sz w:val="24"/>
        </w:rPr>
        <w:t xml:space="preserve"> after </w:t>
      </w:r>
      <w:r w:rsidR="00832986" w:rsidRPr="007B5B0A">
        <w:rPr>
          <w:rFonts w:ascii="Book Antiqua" w:hAnsi="Book Antiqua" w:hint="eastAsia"/>
          <w:sz w:val="24"/>
        </w:rPr>
        <w:t>surgical resection</w:t>
      </w:r>
      <w:r w:rsidR="00E24DAF" w:rsidRPr="007B5B0A">
        <w:rPr>
          <w:rFonts w:ascii="Book Antiqua" w:eastAsia="方正古隶简体" w:hAnsi="Book Antiqua"/>
          <w:sz w:val="24"/>
        </w:rPr>
        <w:t xml:space="preserve"> reduces the patient’s life expectancy</w:t>
      </w:r>
      <w:r w:rsidR="00832986" w:rsidRPr="007B5B0A">
        <w:rPr>
          <w:rFonts w:ascii="Book Antiqua" w:hAnsi="Book Antiqua" w:hint="eastAsia"/>
          <w:sz w:val="24"/>
        </w:rPr>
        <w:t xml:space="preserve"> </w:t>
      </w:r>
      <w:r w:rsidR="00832986" w:rsidRPr="007B5B0A">
        <w:rPr>
          <w:rFonts w:ascii="Book Antiqua" w:eastAsia="方正古隶简体" w:hAnsi="Book Antiqua"/>
          <w:sz w:val="24"/>
        </w:rPr>
        <w:t>sharply</w:t>
      </w:r>
      <w:r w:rsidR="00E24DAF"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E24DAF" w:rsidRPr="007B5B0A">
        <w:rPr>
          <w:rFonts w:ascii="Book Antiqua" w:eastAsia="方正古隶简体" w:hAnsi="Book Antiqua"/>
          <w:sz w:val="24"/>
        </w:rPr>
        <w:t xml:space="preserve">The </w:t>
      </w:r>
      <w:r w:rsidR="00832986" w:rsidRPr="007B5B0A">
        <w:rPr>
          <w:rFonts w:ascii="Book Antiqua" w:hAnsi="Book Antiqua" w:hint="eastAsia"/>
          <w:sz w:val="24"/>
        </w:rPr>
        <w:t xml:space="preserve">prognosis after postoperative </w:t>
      </w:r>
      <w:r w:rsidR="00832986" w:rsidRPr="007B5B0A">
        <w:rPr>
          <w:rFonts w:ascii="Book Antiqua" w:hAnsi="Book Antiqua"/>
          <w:sz w:val="24"/>
        </w:rPr>
        <w:t>recurrence</w:t>
      </w:r>
      <w:r w:rsidR="00832986" w:rsidRPr="007B5B0A">
        <w:rPr>
          <w:rFonts w:ascii="Book Antiqua" w:hAnsi="Book Antiqua" w:hint="eastAsia"/>
          <w:sz w:val="24"/>
        </w:rPr>
        <w:t xml:space="preserve"> </w:t>
      </w:r>
      <w:r w:rsidR="00E24DAF" w:rsidRPr="007B5B0A">
        <w:rPr>
          <w:rFonts w:ascii="Book Antiqua" w:eastAsia="方正古隶简体" w:hAnsi="Book Antiqua"/>
          <w:sz w:val="24"/>
        </w:rPr>
        <w:t xml:space="preserve">is considered to </w:t>
      </w:r>
      <w:r w:rsidR="00260133" w:rsidRPr="007B5B0A">
        <w:rPr>
          <w:rFonts w:ascii="Book Antiqua" w:eastAsia="方正古隶简体" w:hAnsi="Book Antiqua"/>
          <w:sz w:val="24"/>
        </w:rPr>
        <w:t xml:space="preserve">largely depend on </w:t>
      </w:r>
      <w:r w:rsidR="00E24DAF" w:rsidRPr="007B5B0A">
        <w:rPr>
          <w:rFonts w:ascii="Book Antiqua" w:eastAsia="方正古隶简体" w:hAnsi="Book Antiqua"/>
          <w:sz w:val="24"/>
        </w:rPr>
        <w:t xml:space="preserve">both the mode of </w:t>
      </w:r>
      <w:r w:rsidR="00260133" w:rsidRPr="007B5B0A">
        <w:rPr>
          <w:rFonts w:ascii="Book Antiqua" w:eastAsia="方正古隶简体" w:hAnsi="Book Antiqua"/>
          <w:sz w:val="24"/>
        </w:rPr>
        <w:t xml:space="preserve">first </w:t>
      </w:r>
      <w:r w:rsidR="00E24DAF" w:rsidRPr="007B5B0A">
        <w:rPr>
          <w:rFonts w:ascii="Book Antiqua" w:eastAsia="方正古隶简体" w:hAnsi="Book Antiqua"/>
          <w:sz w:val="24"/>
        </w:rPr>
        <w:t xml:space="preserve">recurrence (distant, </w:t>
      </w:r>
      <w:proofErr w:type="spellStart"/>
      <w:r w:rsidR="00E24DAF" w:rsidRPr="007B5B0A">
        <w:rPr>
          <w:rFonts w:ascii="Book Antiqua" w:eastAsia="方正古隶简体" w:hAnsi="Book Antiqua"/>
          <w:sz w:val="24"/>
        </w:rPr>
        <w:t>locoregional</w:t>
      </w:r>
      <w:proofErr w:type="spellEnd"/>
      <w:r w:rsidR="00E24DAF" w:rsidRPr="007B5B0A">
        <w:rPr>
          <w:rFonts w:ascii="Book Antiqua" w:eastAsia="方正古隶简体" w:hAnsi="Book Antiqua"/>
          <w:sz w:val="24"/>
        </w:rPr>
        <w:t xml:space="preserve"> or combined) and the treatment modality</w:t>
      </w:r>
      <w:r w:rsidR="00EC1F97" w:rsidRPr="007B5B0A">
        <w:rPr>
          <w:rFonts w:ascii="Book Antiqua" w:eastAsia="方正古隶简体" w:hAnsi="Book Antiqua"/>
          <w:sz w:val="24"/>
          <w:lang w:eastAsia="zh-CN"/>
        </w:rPr>
        <w:t>: (</w:t>
      </w:r>
      <w:r w:rsidR="005838BE" w:rsidRPr="007B5B0A">
        <w:rPr>
          <w:rFonts w:ascii="Book Antiqua" w:eastAsia="方正古隶简体" w:hAnsi="Book Antiqua"/>
          <w:sz w:val="24"/>
        </w:rPr>
        <w:t xml:space="preserve">1) </w:t>
      </w:r>
      <w:proofErr w:type="gramStart"/>
      <w:r w:rsidR="000B2708" w:rsidRPr="007B5B0A">
        <w:rPr>
          <w:rFonts w:ascii="Book Antiqua" w:eastAsia="方正古隶简体" w:hAnsi="Book Antiqua"/>
          <w:sz w:val="24"/>
        </w:rPr>
        <w:t>The</w:t>
      </w:r>
      <w:proofErr w:type="gramEnd"/>
      <w:r w:rsidR="000B2708" w:rsidRPr="007B5B0A">
        <w:rPr>
          <w:rFonts w:ascii="Book Antiqua" w:eastAsia="方正古隶简体" w:hAnsi="Book Antiqua"/>
          <w:sz w:val="24"/>
        </w:rPr>
        <w:t xml:space="preserve"> majority of </w:t>
      </w:r>
      <w:r w:rsidR="00901BDA" w:rsidRPr="007B5B0A">
        <w:rPr>
          <w:rFonts w:ascii="Book Antiqua" w:eastAsia="方正古隶简体" w:hAnsi="Book Antiqua"/>
          <w:sz w:val="24"/>
        </w:rPr>
        <w:t xml:space="preserve">cases of </w:t>
      </w:r>
      <w:r w:rsidR="000B2708" w:rsidRPr="007B5B0A">
        <w:rPr>
          <w:rFonts w:ascii="Book Antiqua" w:eastAsia="方正古隶简体" w:hAnsi="Book Antiqua"/>
          <w:sz w:val="24"/>
        </w:rPr>
        <w:t xml:space="preserve">postoperative recurrence </w:t>
      </w:r>
      <w:r w:rsidR="00901BDA" w:rsidRPr="007B5B0A">
        <w:rPr>
          <w:rFonts w:ascii="Book Antiqua" w:eastAsia="方正古隶简体" w:hAnsi="Book Antiqua"/>
          <w:sz w:val="24"/>
        </w:rPr>
        <w:t>involve</w:t>
      </w:r>
      <w:r w:rsidR="000B2708" w:rsidRPr="007B5B0A">
        <w:rPr>
          <w:rFonts w:ascii="Book Antiqua" w:eastAsia="方正古隶简体" w:hAnsi="Book Antiqua"/>
          <w:sz w:val="24"/>
        </w:rPr>
        <w:t xml:space="preserve"> distant metastas</w:t>
      </w:r>
      <w:r w:rsidR="00901BDA" w:rsidRPr="007B5B0A">
        <w:rPr>
          <w:rFonts w:ascii="Book Antiqua" w:eastAsia="方正古隶简体" w:hAnsi="Book Antiqua"/>
          <w:sz w:val="24"/>
        </w:rPr>
        <w:t>i</w:t>
      </w:r>
      <w:r w:rsidR="000B2708" w:rsidRPr="007B5B0A">
        <w:rPr>
          <w:rFonts w:ascii="Book Antiqua" w:eastAsia="方正古隶简体" w:hAnsi="Book Antiqua"/>
          <w:sz w:val="24"/>
        </w:rPr>
        <w:t xml:space="preserve">s with or without </w:t>
      </w:r>
      <w:proofErr w:type="spellStart"/>
      <w:r w:rsidR="000B2708" w:rsidRPr="007B5B0A">
        <w:rPr>
          <w:rFonts w:ascii="Book Antiqua" w:eastAsia="方正古隶简体" w:hAnsi="Book Antiqua"/>
          <w:sz w:val="24"/>
        </w:rPr>
        <w:t>locoregional</w:t>
      </w:r>
      <w:proofErr w:type="spellEnd"/>
      <w:r w:rsidR="000B2708" w:rsidRPr="007B5B0A">
        <w:rPr>
          <w:rFonts w:ascii="Book Antiqua" w:eastAsia="方正古隶简体" w:hAnsi="Book Antiqua"/>
          <w:sz w:val="24"/>
        </w:rPr>
        <w:t xml:space="preserve"> recurrence.</w:t>
      </w:r>
      <w:r w:rsidR="00EC1F97" w:rsidRPr="007B5B0A">
        <w:rPr>
          <w:rFonts w:ascii="Book Antiqua" w:eastAsia="方正古隶简体" w:hAnsi="Book Antiqua"/>
          <w:sz w:val="24"/>
        </w:rPr>
        <w:t xml:space="preserve"> </w:t>
      </w:r>
      <w:r w:rsidR="00832986" w:rsidRPr="007B5B0A">
        <w:rPr>
          <w:rFonts w:ascii="Book Antiqua" w:hAnsi="Book Antiqua" w:hint="eastAsia"/>
          <w:sz w:val="24"/>
        </w:rPr>
        <w:t>P</w:t>
      </w:r>
      <w:r w:rsidR="000B2708" w:rsidRPr="007B5B0A">
        <w:rPr>
          <w:rFonts w:ascii="Book Antiqua" w:eastAsia="方正古隶简体" w:hAnsi="Book Antiqua"/>
          <w:sz w:val="24"/>
        </w:rPr>
        <w:t xml:space="preserve">latinum-based systemic chemotherapy is </w:t>
      </w:r>
      <w:r w:rsidR="00F65AAB" w:rsidRPr="007B5B0A">
        <w:rPr>
          <w:rFonts w:ascii="Book Antiqua" w:hAnsi="Book Antiqua" w:hint="eastAsia"/>
          <w:sz w:val="24"/>
        </w:rPr>
        <w:t>practically</w:t>
      </w:r>
      <w:r w:rsidR="000B2708" w:rsidRPr="007B5B0A">
        <w:rPr>
          <w:rFonts w:ascii="Book Antiqua" w:eastAsia="方正古隶简体" w:hAnsi="Book Antiqua"/>
          <w:sz w:val="24"/>
        </w:rPr>
        <w:t xml:space="preserve"> accepted </w:t>
      </w:r>
      <w:r w:rsidR="00832986" w:rsidRPr="007B5B0A">
        <w:rPr>
          <w:rFonts w:ascii="Book Antiqua" w:hAnsi="Book Antiqua" w:hint="eastAsia"/>
          <w:sz w:val="24"/>
        </w:rPr>
        <w:t xml:space="preserve">as the </w:t>
      </w:r>
      <w:r w:rsidR="000B2708" w:rsidRPr="007B5B0A">
        <w:rPr>
          <w:rFonts w:ascii="Book Antiqua" w:eastAsia="方正古隶简体" w:hAnsi="Book Antiqua"/>
          <w:sz w:val="24"/>
        </w:rPr>
        <w:t xml:space="preserve">treatment for </w:t>
      </w:r>
      <w:r w:rsidR="00832986" w:rsidRPr="007B5B0A">
        <w:rPr>
          <w:rFonts w:ascii="Book Antiqua" w:hAnsi="Book Antiqua" w:hint="eastAsia"/>
          <w:sz w:val="24"/>
        </w:rPr>
        <w:t>these</w:t>
      </w:r>
      <w:r w:rsidR="000B2708" w:rsidRPr="007B5B0A">
        <w:rPr>
          <w:rFonts w:ascii="Book Antiqua" w:eastAsia="方正古隶简体" w:hAnsi="Book Antiqua"/>
          <w:sz w:val="24"/>
        </w:rPr>
        <w:t xml:space="preserve"> diseases</w:t>
      </w:r>
      <w:r w:rsidR="00832986" w:rsidRPr="007B5B0A">
        <w:rPr>
          <w:rFonts w:ascii="Book Antiqua" w:hAnsi="Book Antiqua" w:hint="eastAsia"/>
          <w:sz w:val="24"/>
        </w:rPr>
        <w:t xml:space="preserve"> on the basis of </w:t>
      </w:r>
      <w:r w:rsidR="00832986" w:rsidRPr="007B5B0A">
        <w:rPr>
          <w:rFonts w:ascii="Book Antiqua" w:eastAsia="方正古隶简体" w:hAnsi="Book Antiqua"/>
          <w:sz w:val="24"/>
        </w:rPr>
        <w:t xml:space="preserve">evidence </w:t>
      </w:r>
      <w:r w:rsidR="00832986" w:rsidRPr="007B5B0A">
        <w:rPr>
          <w:rFonts w:ascii="Book Antiqua" w:hAnsi="Book Antiqua" w:hint="eastAsia"/>
          <w:sz w:val="24"/>
        </w:rPr>
        <w:t>for</w:t>
      </w:r>
      <w:r w:rsidR="00832986" w:rsidRPr="007B5B0A">
        <w:rPr>
          <w:rFonts w:ascii="Book Antiqua" w:eastAsia="方正古隶简体" w:hAnsi="Book Antiqua"/>
          <w:sz w:val="24"/>
        </w:rPr>
        <w:t xml:space="preserve"> original stage IV disease</w:t>
      </w:r>
      <w:r w:rsidR="00832986" w:rsidRPr="007B5B0A">
        <w:rPr>
          <w:rFonts w:ascii="Book Antiqua" w:hAnsi="Book Antiqua" w:hint="eastAsia"/>
          <w:sz w:val="24"/>
        </w:rPr>
        <w:t>.</w:t>
      </w:r>
      <w:r w:rsidR="00EC1F97" w:rsidRPr="007B5B0A">
        <w:rPr>
          <w:rFonts w:ascii="Book Antiqua" w:eastAsia="方正古隶简体" w:hAnsi="Book Antiqua"/>
          <w:sz w:val="24"/>
        </w:rPr>
        <w:t xml:space="preserve"> </w:t>
      </w:r>
      <w:r w:rsidR="000B2708" w:rsidRPr="007B5B0A">
        <w:rPr>
          <w:rFonts w:ascii="Book Antiqua" w:eastAsia="方正古隶简体" w:hAnsi="Book Antiqua"/>
          <w:sz w:val="24"/>
        </w:rPr>
        <w:t xml:space="preserve">The advent of both </w:t>
      </w:r>
      <w:proofErr w:type="spellStart"/>
      <w:r w:rsidR="000B2708" w:rsidRPr="007B5B0A">
        <w:rPr>
          <w:rFonts w:ascii="Book Antiqua" w:eastAsia="方正古隶简体" w:hAnsi="Book Antiqua"/>
          <w:sz w:val="24"/>
        </w:rPr>
        <w:t>pemetrexed</w:t>
      </w:r>
      <w:proofErr w:type="spellEnd"/>
      <w:r w:rsidR="000B2708" w:rsidRPr="007B5B0A">
        <w:rPr>
          <w:rFonts w:ascii="Book Antiqua" w:eastAsia="方正古隶简体" w:hAnsi="Book Antiqua"/>
          <w:sz w:val="24"/>
        </w:rPr>
        <w:t xml:space="preserve"> and molecular-targeted drugs has improved the survival of </w:t>
      </w:r>
      <w:proofErr w:type="spellStart"/>
      <w:r w:rsidR="000B2708" w:rsidRPr="007B5B0A">
        <w:rPr>
          <w:rFonts w:ascii="Book Antiqua" w:eastAsia="方正古隶简体" w:hAnsi="Book Antiqua"/>
          <w:sz w:val="24"/>
        </w:rPr>
        <w:t>nonsquamous</w:t>
      </w:r>
      <w:proofErr w:type="spellEnd"/>
      <w:r w:rsidR="000B2708" w:rsidRPr="007B5B0A">
        <w:rPr>
          <w:rFonts w:ascii="Book Antiqua" w:eastAsia="方正古隶简体" w:hAnsi="Book Antiqua"/>
          <w:sz w:val="24"/>
        </w:rPr>
        <w:t xml:space="preserve"> NSCLC and changed the chemotherapeutic algorithm for NSCLC</w:t>
      </w:r>
      <w:r w:rsidR="00EC1F97" w:rsidRPr="007B5B0A">
        <w:rPr>
          <w:rFonts w:ascii="Book Antiqua" w:eastAsia="方正古隶简体" w:hAnsi="Book Antiqua"/>
          <w:sz w:val="24"/>
          <w:lang w:eastAsia="zh-CN"/>
        </w:rPr>
        <w:t>;</w:t>
      </w:r>
      <w:r w:rsidR="00DA2350" w:rsidRPr="007B5B0A">
        <w:rPr>
          <w:rFonts w:ascii="Book Antiqua" w:eastAsia="方正古隶简体" w:hAnsi="Book Antiqua"/>
          <w:sz w:val="24"/>
        </w:rPr>
        <w:t xml:space="preserve"> </w:t>
      </w:r>
      <w:r w:rsidR="00EC1F97" w:rsidRPr="007B5B0A">
        <w:rPr>
          <w:rFonts w:ascii="Book Antiqua" w:eastAsia="方正古隶简体" w:hAnsi="Book Antiqua"/>
          <w:sz w:val="24"/>
          <w:lang w:eastAsia="zh-CN"/>
        </w:rPr>
        <w:t>(</w:t>
      </w:r>
      <w:r w:rsidR="005838BE" w:rsidRPr="007B5B0A">
        <w:rPr>
          <w:rFonts w:ascii="Book Antiqua" w:eastAsia="方正古隶简体" w:hAnsi="Book Antiqua"/>
          <w:sz w:val="24"/>
        </w:rPr>
        <w:t xml:space="preserve">2) </w:t>
      </w:r>
      <w:proofErr w:type="gramStart"/>
      <w:r w:rsidR="00DA2350" w:rsidRPr="007B5B0A">
        <w:rPr>
          <w:rFonts w:ascii="Book Antiqua" w:eastAsia="方正古隶简体" w:hAnsi="Book Antiqua"/>
          <w:sz w:val="24"/>
        </w:rPr>
        <w:t>Among</w:t>
      </w:r>
      <w:proofErr w:type="gramEnd"/>
      <w:r w:rsidR="00DA2350" w:rsidRPr="007B5B0A">
        <w:rPr>
          <w:rFonts w:ascii="Book Antiqua" w:eastAsia="方正古隶简体" w:hAnsi="Book Antiqua"/>
          <w:sz w:val="24"/>
        </w:rPr>
        <w:t xml:space="preserve"> patients with distant metastatic recurrence</w:t>
      </w:r>
      <w:r w:rsidR="00124A59" w:rsidRPr="007B5B0A">
        <w:rPr>
          <w:rFonts w:ascii="Book Antiqua" w:hAnsi="Book Antiqua" w:hint="eastAsia"/>
          <w:sz w:val="24"/>
        </w:rPr>
        <w:t xml:space="preserve"> </w:t>
      </w:r>
      <w:r w:rsidR="00124A59" w:rsidRPr="007B5B0A">
        <w:rPr>
          <w:rFonts w:ascii="Book Antiqua" w:eastAsia="方正古隶简体" w:hAnsi="Book Antiqua"/>
          <w:sz w:val="24"/>
        </w:rPr>
        <w:t xml:space="preserve">without </w:t>
      </w:r>
      <w:proofErr w:type="spellStart"/>
      <w:r w:rsidR="00124A59" w:rsidRPr="007B5B0A">
        <w:rPr>
          <w:rFonts w:ascii="Book Antiqua" w:eastAsia="方正古隶简体" w:hAnsi="Book Antiqua"/>
          <w:sz w:val="24"/>
        </w:rPr>
        <w:t>lo</w:t>
      </w:r>
      <w:r w:rsidR="00124A59" w:rsidRPr="007B5B0A">
        <w:rPr>
          <w:rFonts w:ascii="Book Antiqua" w:hAnsi="Book Antiqua" w:hint="eastAsia"/>
          <w:sz w:val="24"/>
        </w:rPr>
        <w:t>coregional</w:t>
      </w:r>
      <w:proofErr w:type="spellEnd"/>
      <w:r w:rsidR="00124A59" w:rsidRPr="007B5B0A">
        <w:rPr>
          <w:rFonts w:ascii="Book Antiqua" w:hAnsi="Book Antiqua" w:hint="eastAsia"/>
          <w:sz w:val="24"/>
        </w:rPr>
        <w:t xml:space="preserve"> </w:t>
      </w:r>
      <w:r w:rsidR="00124A59" w:rsidRPr="007B5B0A">
        <w:rPr>
          <w:rFonts w:ascii="Book Antiqua" w:eastAsia="方正古隶简体" w:hAnsi="Book Antiqua"/>
          <w:sz w:val="24"/>
        </w:rPr>
        <w:t xml:space="preserve">recurrence at the primary </w:t>
      </w:r>
      <w:r w:rsidR="00124A59" w:rsidRPr="007B5B0A">
        <w:rPr>
          <w:rFonts w:ascii="Book Antiqua" w:hAnsi="Book Antiqua" w:hint="eastAsia"/>
          <w:sz w:val="24"/>
        </w:rPr>
        <w:t xml:space="preserve">tumor </w:t>
      </w:r>
      <w:r w:rsidR="00124A59" w:rsidRPr="007B5B0A">
        <w:rPr>
          <w:rFonts w:ascii="Book Antiqua" w:eastAsia="方正古隶简体" w:hAnsi="Book Antiqua"/>
          <w:sz w:val="24"/>
        </w:rPr>
        <w:t>site</w:t>
      </w:r>
      <w:r w:rsidR="00DA2350" w:rsidRPr="007B5B0A">
        <w:rPr>
          <w:rFonts w:ascii="Book Antiqua" w:eastAsia="方正古隶简体" w:hAnsi="Book Antiqua"/>
          <w:sz w:val="24"/>
        </w:rPr>
        <w:t>, the metastasis is often limited in both</w:t>
      </w:r>
      <w:r w:rsidR="00124A59" w:rsidRPr="007B5B0A">
        <w:rPr>
          <w:rFonts w:ascii="Book Antiqua" w:hAnsi="Book Antiqua" w:hint="eastAsia"/>
          <w:sz w:val="24"/>
        </w:rPr>
        <w:t xml:space="preserve"> organ and</w:t>
      </w:r>
      <w:r w:rsidR="00DA2350" w:rsidRPr="007B5B0A">
        <w:rPr>
          <w:rFonts w:ascii="Book Antiqua" w:eastAsia="方正古隶简体" w:hAnsi="Book Antiqua"/>
          <w:sz w:val="24"/>
        </w:rPr>
        <w:t xml:space="preserve"> number.</w:t>
      </w:r>
      <w:r w:rsidR="00EC1F97" w:rsidRPr="007B5B0A">
        <w:rPr>
          <w:rFonts w:ascii="Book Antiqua" w:eastAsia="方正古隶简体" w:hAnsi="Book Antiqua"/>
          <w:sz w:val="24"/>
        </w:rPr>
        <w:t xml:space="preserve"> </w:t>
      </w:r>
      <w:r w:rsidR="00DA2350" w:rsidRPr="007B5B0A">
        <w:rPr>
          <w:rFonts w:ascii="Book Antiqua" w:eastAsia="方正古隶简体" w:hAnsi="Book Antiqua"/>
          <w:sz w:val="24"/>
        </w:rPr>
        <w:t xml:space="preserve">Such metastases are referred to as </w:t>
      </w:r>
      <w:proofErr w:type="spellStart"/>
      <w:r w:rsidR="00DA2350" w:rsidRPr="007B5B0A">
        <w:rPr>
          <w:rFonts w:ascii="Book Antiqua" w:eastAsia="方正古隶简体" w:hAnsi="Book Antiqua"/>
          <w:sz w:val="24"/>
        </w:rPr>
        <w:t>oligometastases</w:t>
      </w:r>
      <w:proofErr w:type="spellEnd"/>
      <w:r w:rsidR="00DA2350"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DA2350" w:rsidRPr="007B5B0A">
        <w:rPr>
          <w:rFonts w:ascii="Book Antiqua" w:eastAsia="方正古隶简体" w:hAnsi="Book Antiqua"/>
          <w:sz w:val="24"/>
        </w:rPr>
        <w:t xml:space="preserve">Local </w:t>
      </w:r>
      <w:r w:rsidR="00124A59" w:rsidRPr="007B5B0A">
        <w:rPr>
          <w:rFonts w:ascii="Book Antiqua" w:hAnsi="Book Antiqua" w:hint="eastAsia"/>
          <w:sz w:val="24"/>
        </w:rPr>
        <w:t>therapy,</w:t>
      </w:r>
      <w:r w:rsidR="00DA2350" w:rsidRPr="007B5B0A">
        <w:rPr>
          <w:rFonts w:ascii="Book Antiqua" w:eastAsia="方正古隶简体" w:hAnsi="Book Antiqua"/>
          <w:sz w:val="24"/>
        </w:rPr>
        <w:t xml:space="preserve"> such as </w:t>
      </w:r>
      <w:r w:rsidR="00124A59" w:rsidRPr="007B5B0A">
        <w:rPr>
          <w:rFonts w:ascii="Book Antiqua" w:eastAsia="方正古隶简体" w:hAnsi="Book Antiqua"/>
          <w:sz w:val="24"/>
        </w:rPr>
        <w:t xml:space="preserve">surgical resection </w:t>
      </w:r>
      <w:r w:rsidR="00124A59" w:rsidRPr="007B5B0A">
        <w:rPr>
          <w:rFonts w:ascii="Book Antiqua" w:hAnsi="Book Antiqua" w:hint="eastAsia"/>
          <w:sz w:val="24"/>
        </w:rPr>
        <w:t xml:space="preserve">and </w:t>
      </w:r>
      <w:r w:rsidR="00DA2350" w:rsidRPr="007B5B0A">
        <w:rPr>
          <w:rFonts w:ascii="Book Antiqua" w:eastAsia="方正古隶简体" w:hAnsi="Book Antiqua"/>
          <w:sz w:val="24"/>
        </w:rPr>
        <w:t xml:space="preserve">radiotherapy, </w:t>
      </w:r>
      <w:r w:rsidR="00B90881" w:rsidRPr="007B5B0A">
        <w:rPr>
          <w:rFonts w:ascii="Book Antiqua" w:eastAsia="方正古隶简体" w:hAnsi="Book Antiqua"/>
          <w:sz w:val="24"/>
        </w:rPr>
        <w:t xml:space="preserve">has been suggested to be the first-line treatment of choice for </w:t>
      </w:r>
      <w:proofErr w:type="spellStart"/>
      <w:r w:rsidR="00B90881" w:rsidRPr="007B5B0A">
        <w:rPr>
          <w:rFonts w:ascii="Book Antiqua" w:eastAsia="方正古隶简体" w:hAnsi="Book Antiqua"/>
          <w:sz w:val="24"/>
        </w:rPr>
        <w:t>oligometastatic</w:t>
      </w:r>
      <w:proofErr w:type="spellEnd"/>
      <w:r w:rsidR="00B90881" w:rsidRPr="007B5B0A">
        <w:rPr>
          <w:rFonts w:ascii="Book Antiqua" w:eastAsia="方正古隶简体" w:hAnsi="Book Antiqua"/>
          <w:sz w:val="24"/>
        </w:rPr>
        <w:t xml:space="preserve"> recurrence</w:t>
      </w:r>
      <w:r w:rsidR="00EC1F97" w:rsidRPr="007B5B0A">
        <w:rPr>
          <w:rFonts w:ascii="Book Antiqua" w:eastAsia="方正古隶简体" w:hAnsi="Book Antiqua"/>
          <w:sz w:val="24"/>
          <w:lang w:eastAsia="zh-CN"/>
        </w:rPr>
        <w:t>;</w:t>
      </w:r>
      <w:r w:rsidR="00F50E88">
        <w:rPr>
          <w:rFonts w:ascii="Book Antiqua" w:eastAsia="方正古隶简体" w:hAnsi="Book Antiqua" w:hint="eastAsia"/>
          <w:sz w:val="24"/>
          <w:lang w:eastAsia="zh-CN"/>
        </w:rPr>
        <w:t xml:space="preserve"> and</w:t>
      </w:r>
      <w:r w:rsidR="00EC1F97" w:rsidRPr="007B5B0A">
        <w:rPr>
          <w:rFonts w:ascii="Book Antiqua" w:eastAsia="方正古隶简体" w:hAnsi="Book Antiqua"/>
          <w:sz w:val="24"/>
          <w:lang w:eastAsia="zh-CN"/>
        </w:rPr>
        <w:t xml:space="preserve"> (</w:t>
      </w:r>
      <w:r w:rsidR="005838BE" w:rsidRPr="007B5B0A">
        <w:rPr>
          <w:rFonts w:ascii="Book Antiqua" w:eastAsia="方正古隶简体" w:hAnsi="Book Antiqua"/>
          <w:sz w:val="24"/>
        </w:rPr>
        <w:t xml:space="preserve">3) </w:t>
      </w:r>
      <w:proofErr w:type="gramStart"/>
      <w:r w:rsidR="005838BE" w:rsidRPr="007B5B0A">
        <w:rPr>
          <w:rFonts w:ascii="Book Antiqua" w:eastAsia="方正古隶简体" w:hAnsi="Book Antiqua"/>
          <w:sz w:val="24"/>
        </w:rPr>
        <w:t>While</w:t>
      </w:r>
      <w:proofErr w:type="gramEnd"/>
      <w:r w:rsidR="005838BE" w:rsidRPr="007B5B0A">
        <w:rPr>
          <w:rFonts w:ascii="Book Antiqua" w:eastAsia="方正古隶简体" w:hAnsi="Book Antiqua"/>
          <w:sz w:val="24"/>
        </w:rPr>
        <w:t xml:space="preserve"> </w:t>
      </w:r>
      <w:proofErr w:type="spellStart"/>
      <w:r w:rsidR="005838BE" w:rsidRPr="007B5B0A">
        <w:rPr>
          <w:rFonts w:ascii="Book Antiqua" w:eastAsia="方正古隶简体" w:hAnsi="Book Antiqua"/>
          <w:sz w:val="24"/>
        </w:rPr>
        <w:t>l</w:t>
      </w:r>
      <w:r w:rsidR="00951BFA" w:rsidRPr="007B5B0A">
        <w:rPr>
          <w:rFonts w:ascii="Book Antiqua" w:eastAsia="方正古隶简体" w:hAnsi="Book Antiqua"/>
          <w:sz w:val="24"/>
        </w:rPr>
        <w:t>ocoregional</w:t>
      </w:r>
      <w:proofErr w:type="spellEnd"/>
      <w:r w:rsidR="00951BFA" w:rsidRPr="007B5B0A">
        <w:rPr>
          <w:rFonts w:ascii="Book Antiqua" w:eastAsia="方正古隶简体" w:hAnsi="Book Antiqua"/>
          <w:sz w:val="24"/>
        </w:rPr>
        <w:t xml:space="preserve"> recurrence is likely to cause troublesome symptoms, </w:t>
      </w:r>
      <w:r w:rsidR="005838BE" w:rsidRPr="007B5B0A">
        <w:rPr>
          <w:rFonts w:ascii="Book Antiqua" w:eastAsia="方正古隶简体" w:hAnsi="Book Antiqua"/>
          <w:sz w:val="24"/>
        </w:rPr>
        <w:t>it</w:t>
      </w:r>
      <w:r w:rsidR="00697ED6" w:rsidRPr="007B5B0A">
        <w:rPr>
          <w:rFonts w:ascii="Book Antiqua" w:eastAsia="方正古隶简体" w:hAnsi="Book Antiqua"/>
          <w:sz w:val="24"/>
        </w:rPr>
        <w:t xml:space="preserve"> </w:t>
      </w:r>
      <w:r w:rsidR="00901BDA" w:rsidRPr="007B5B0A">
        <w:rPr>
          <w:rFonts w:ascii="Book Antiqua" w:eastAsia="方正古隶简体" w:hAnsi="Book Antiqua"/>
          <w:sz w:val="24"/>
        </w:rPr>
        <w:t>is a</w:t>
      </w:r>
      <w:r w:rsidR="00260133" w:rsidRPr="007B5B0A">
        <w:rPr>
          <w:rFonts w:ascii="Book Antiqua" w:eastAsia="方正古隶简体" w:hAnsi="Book Antiqua"/>
          <w:sz w:val="24"/>
        </w:rPr>
        <w:t xml:space="preserve"> potentially limited disease</w:t>
      </w:r>
      <w:r w:rsidR="00697ED6"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697ED6" w:rsidRPr="007B5B0A">
        <w:rPr>
          <w:rFonts w:ascii="Book Antiqua" w:eastAsia="方正古隶简体" w:hAnsi="Book Antiqua"/>
          <w:sz w:val="24"/>
        </w:rPr>
        <w:t xml:space="preserve">Therefore, </w:t>
      </w:r>
      <w:r w:rsidR="00901BDA" w:rsidRPr="007B5B0A">
        <w:rPr>
          <w:rFonts w:ascii="Book Antiqua" w:eastAsia="方正古隶简体" w:hAnsi="Book Antiqua"/>
          <w:sz w:val="24"/>
        </w:rPr>
        <w:t xml:space="preserve">providing </w:t>
      </w:r>
      <w:r w:rsidR="00697ED6" w:rsidRPr="007B5B0A">
        <w:rPr>
          <w:rFonts w:ascii="Book Antiqua" w:eastAsia="方正古隶简体" w:hAnsi="Book Antiqua"/>
          <w:sz w:val="24"/>
        </w:rPr>
        <w:t>local control is important, and r</w:t>
      </w:r>
      <w:r w:rsidR="00951BFA" w:rsidRPr="007B5B0A">
        <w:rPr>
          <w:rFonts w:ascii="Book Antiqua" w:eastAsia="方正古隶简体" w:hAnsi="Book Antiqua"/>
          <w:sz w:val="24"/>
        </w:rPr>
        <w:t xml:space="preserve">adiation is usually </w:t>
      </w:r>
      <w:r w:rsidR="0070796A" w:rsidRPr="007B5B0A">
        <w:rPr>
          <w:rFonts w:ascii="Book Antiqua" w:eastAsia="方正古隶简体" w:hAnsi="Book Antiqua"/>
          <w:sz w:val="24"/>
        </w:rPr>
        <w:t>beneficial for</w:t>
      </w:r>
      <w:r w:rsidR="00901BDA" w:rsidRPr="007B5B0A">
        <w:rPr>
          <w:rFonts w:ascii="Book Antiqua" w:eastAsia="方正古隶简体" w:hAnsi="Book Antiqua"/>
          <w:sz w:val="24"/>
        </w:rPr>
        <w:t xml:space="preserve"> treating</w:t>
      </w:r>
      <w:r w:rsidR="0070796A" w:rsidRPr="007B5B0A">
        <w:rPr>
          <w:rFonts w:ascii="Book Antiqua" w:eastAsia="方正古隶简体" w:hAnsi="Book Antiqua"/>
          <w:sz w:val="24"/>
        </w:rPr>
        <w:t xml:space="preserve"> local recurrence.</w:t>
      </w:r>
      <w:r w:rsidR="00EC1F97" w:rsidRPr="007B5B0A">
        <w:rPr>
          <w:rFonts w:ascii="Book Antiqua" w:eastAsia="方正古隶简体" w:hAnsi="Book Antiqua"/>
          <w:sz w:val="24"/>
        </w:rPr>
        <w:t xml:space="preserve"> </w:t>
      </w:r>
      <w:r w:rsidR="00901BDA" w:rsidRPr="007B5B0A">
        <w:rPr>
          <w:rFonts w:ascii="Book Antiqua" w:eastAsia="方正古隶简体" w:hAnsi="Book Antiqua"/>
          <w:sz w:val="24"/>
        </w:rPr>
        <w:t xml:space="preserve">In order to obtain </w:t>
      </w:r>
      <w:r w:rsidR="0070796A" w:rsidRPr="007B5B0A">
        <w:rPr>
          <w:rFonts w:ascii="Book Antiqua" w:eastAsia="方正古隶简体" w:hAnsi="Book Antiqua"/>
          <w:sz w:val="24"/>
        </w:rPr>
        <w:t xml:space="preserve">better control of the disease and </w:t>
      </w:r>
      <w:r w:rsidR="00E67A6E" w:rsidRPr="007B5B0A">
        <w:rPr>
          <w:rFonts w:ascii="Book Antiqua" w:eastAsia="方正古隶简体" w:hAnsi="Book Antiqua"/>
          <w:sz w:val="24"/>
        </w:rPr>
        <w:t xml:space="preserve">provide treatment with </w:t>
      </w:r>
      <w:r w:rsidR="0070796A" w:rsidRPr="007B5B0A">
        <w:rPr>
          <w:rFonts w:ascii="Book Antiqua" w:eastAsia="方正古隶简体" w:hAnsi="Book Antiqua"/>
          <w:sz w:val="24"/>
        </w:rPr>
        <w:t xml:space="preserve">curative intent </w:t>
      </w:r>
      <w:r w:rsidR="00E67A6E" w:rsidRPr="007B5B0A">
        <w:rPr>
          <w:rFonts w:ascii="Book Antiqua" w:eastAsia="方正古隶简体" w:hAnsi="Book Antiqua"/>
          <w:sz w:val="24"/>
        </w:rPr>
        <w:t xml:space="preserve">in patients with </w:t>
      </w:r>
      <w:r w:rsidR="0070796A" w:rsidRPr="007B5B0A">
        <w:rPr>
          <w:rFonts w:ascii="Book Antiqua" w:eastAsia="方正古隶简体" w:hAnsi="Book Antiqua"/>
          <w:sz w:val="24"/>
        </w:rPr>
        <w:t xml:space="preserve">limited disease, </w:t>
      </w:r>
      <w:r w:rsidR="00E67A6E" w:rsidRPr="007B5B0A">
        <w:rPr>
          <w:rFonts w:ascii="Book Antiqua" w:eastAsia="方正古隶简体" w:hAnsi="Book Antiqua"/>
          <w:sz w:val="24"/>
        </w:rPr>
        <w:t xml:space="preserve">the administration of </w:t>
      </w:r>
      <w:r w:rsidR="00697ED6" w:rsidRPr="007B5B0A">
        <w:rPr>
          <w:rFonts w:ascii="Book Antiqua" w:eastAsia="方正古隶简体" w:hAnsi="Book Antiqua"/>
          <w:sz w:val="24"/>
        </w:rPr>
        <w:t xml:space="preserve">concurrent </w:t>
      </w:r>
      <w:r w:rsidR="00DA1679" w:rsidRPr="007B5B0A">
        <w:rPr>
          <w:rFonts w:ascii="Book Antiqua" w:eastAsia="方正古隶简体" w:hAnsi="Book Antiqua"/>
          <w:sz w:val="24"/>
        </w:rPr>
        <w:t xml:space="preserve">platinum-based </w:t>
      </w:r>
      <w:proofErr w:type="spellStart"/>
      <w:r w:rsidR="00951BFA" w:rsidRPr="007B5B0A">
        <w:rPr>
          <w:rFonts w:ascii="Book Antiqua" w:eastAsia="方正古隶简体" w:hAnsi="Book Antiqua"/>
          <w:sz w:val="24"/>
        </w:rPr>
        <w:t>chemoradiotherapy</w:t>
      </w:r>
      <w:proofErr w:type="spellEnd"/>
      <w:r w:rsidR="00951BFA" w:rsidRPr="007B5B0A">
        <w:rPr>
          <w:rFonts w:ascii="Book Antiqua" w:eastAsia="方正古隶简体" w:hAnsi="Book Antiqua"/>
          <w:sz w:val="24"/>
        </w:rPr>
        <w:t xml:space="preserve"> </w:t>
      </w:r>
      <w:r w:rsidR="00E67A6E" w:rsidRPr="007B5B0A">
        <w:rPr>
          <w:rFonts w:ascii="Book Antiqua" w:eastAsia="方正古隶简体" w:hAnsi="Book Antiqua"/>
          <w:sz w:val="24"/>
        </w:rPr>
        <w:t>is</w:t>
      </w:r>
      <w:r w:rsidR="0070796A" w:rsidRPr="007B5B0A">
        <w:rPr>
          <w:rFonts w:ascii="Book Antiqua" w:eastAsia="方正古隶简体" w:hAnsi="Book Antiqua"/>
          <w:sz w:val="24"/>
        </w:rPr>
        <w:t xml:space="preserve"> recommended according to the results </w:t>
      </w:r>
      <w:r w:rsidR="00E67A6E" w:rsidRPr="007B5B0A">
        <w:rPr>
          <w:rFonts w:ascii="Book Antiqua" w:eastAsia="方正古隶简体" w:hAnsi="Book Antiqua"/>
          <w:sz w:val="24"/>
        </w:rPr>
        <w:t>of</w:t>
      </w:r>
      <w:r w:rsidR="0070796A" w:rsidRPr="007B5B0A">
        <w:rPr>
          <w:rFonts w:ascii="Book Antiqua" w:eastAsia="方正古隶简体" w:hAnsi="Book Antiqua"/>
          <w:sz w:val="24"/>
        </w:rPr>
        <w:t xml:space="preserve"> originally </w:t>
      </w:r>
      <w:proofErr w:type="spellStart"/>
      <w:r w:rsidR="0070796A" w:rsidRPr="007B5B0A">
        <w:rPr>
          <w:rFonts w:ascii="Book Antiqua" w:eastAsia="方正古隶简体" w:hAnsi="Book Antiqua"/>
          <w:sz w:val="24"/>
        </w:rPr>
        <w:t>nonresectable</w:t>
      </w:r>
      <w:proofErr w:type="spellEnd"/>
      <w:r w:rsidR="0070796A" w:rsidRPr="007B5B0A">
        <w:rPr>
          <w:rFonts w:ascii="Book Antiqua" w:eastAsia="方正古隶简体" w:hAnsi="Book Antiqua"/>
          <w:sz w:val="24"/>
        </w:rPr>
        <w:t xml:space="preserve"> stage IIIA and IIIB</w:t>
      </w:r>
      <w:r w:rsidR="00E67A6E" w:rsidRPr="007B5B0A">
        <w:rPr>
          <w:rFonts w:ascii="Book Antiqua" w:eastAsia="方正古隶简体" w:hAnsi="Book Antiqua"/>
          <w:sz w:val="24"/>
        </w:rPr>
        <w:t xml:space="preserve"> disease</w:t>
      </w:r>
      <w:r w:rsidR="0070796A" w:rsidRPr="007B5B0A">
        <w:rPr>
          <w:rFonts w:ascii="Book Antiqua" w:eastAsia="方正古隶简体" w:hAnsi="Book Antiqua"/>
          <w:sz w:val="24"/>
        </w:rPr>
        <w:t xml:space="preserve">. </w:t>
      </w:r>
    </w:p>
    <w:p w:rsidR="00F84C8E" w:rsidRPr="007B5B0A" w:rsidRDefault="00F84C8E" w:rsidP="00571A1F">
      <w:pPr>
        <w:snapToGrid w:val="0"/>
        <w:spacing w:line="360" w:lineRule="auto"/>
        <w:rPr>
          <w:rFonts w:ascii="Book Antiqua" w:eastAsia="方正古隶简体" w:hAnsi="Book Antiqua"/>
          <w:sz w:val="24"/>
          <w:lang w:eastAsia="zh-CN"/>
        </w:rPr>
      </w:pPr>
    </w:p>
    <w:p w:rsidR="00EC1F97" w:rsidRPr="007B5B0A" w:rsidRDefault="00EC1F97" w:rsidP="00EC1F97">
      <w:pPr>
        <w:adjustRightInd w:val="0"/>
        <w:snapToGrid w:val="0"/>
        <w:spacing w:line="360" w:lineRule="auto"/>
        <w:rPr>
          <w:rFonts w:ascii="Book Antiqua" w:eastAsia="方正古隶简体" w:hAnsi="Book Antiqua"/>
          <w:sz w:val="24"/>
        </w:rPr>
      </w:pPr>
      <w:bookmarkStart w:id="85" w:name="OLE_LINK98"/>
      <w:bookmarkStart w:id="86" w:name="OLE_LINK156"/>
      <w:bookmarkStart w:id="87" w:name="OLE_LINK196"/>
      <w:bookmarkStart w:id="88" w:name="OLE_LINK217"/>
      <w:bookmarkStart w:id="89" w:name="OLE_LINK242"/>
      <w:bookmarkStart w:id="90" w:name="OLE_LINK247"/>
      <w:bookmarkStart w:id="91" w:name="OLE_LINK311"/>
      <w:bookmarkStart w:id="92" w:name="OLE_LINK312"/>
      <w:bookmarkStart w:id="93" w:name="OLE_LINK325"/>
      <w:bookmarkStart w:id="94" w:name="OLE_LINK330"/>
      <w:bookmarkStart w:id="95" w:name="OLE_LINK513"/>
      <w:bookmarkStart w:id="96" w:name="OLE_LINK514"/>
      <w:bookmarkStart w:id="97" w:name="OLE_LINK464"/>
      <w:bookmarkStart w:id="98" w:name="OLE_LINK465"/>
      <w:bookmarkStart w:id="99" w:name="OLE_LINK466"/>
      <w:bookmarkStart w:id="100" w:name="OLE_LINK470"/>
      <w:bookmarkStart w:id="101" w:name="OLE_LINK471"/>
      <w:bookmarkStart w:id="102" w:name="OLE_LINK472"/>
      <w:bookmarkStart w:id="103" w:name="OLE_LINK474"/>
      <w:bookmarkStart w:id="104" w:name="OLE_LINK512"/>
      <w:bookmarkStart w:id="105" w:name="OLE_LINK800"/>
      <w:bookmarkStart w:id="106" w:name="OLE_LINK982"/>
      <w:bookmarkStart w:id="107" w:name="OLE_LINK1027"/>
      <w:bookmarkStart w:id="108" w:name="OLE_LINK504"/>
      <w:bookmarkStart w:id="109" w:name="OLE_LINK546"/>
      <w:bookmarkStart w:id="110" w:name="OLE_LINK547"/>
      <w:bookmarkStart w:id="111" w:name="OLE_LINK575"/>
      <w:bookmarkStart w:id="112" w:name="OLE_LINK640"/>
      <w:bookmarkStart w:id="113" w:name="OLE_LINK672"/>
      <w:bookmarkStart w:id="114" w:name="OLE_LINK714"/>
      <w:bookmarkStart w:id="115" w:name="OLE_LINK651"/>
      <w:bookmarkStart w:id="116" w:name="OLE_LINK652"/>
      <w:bookmarkStart w:id="117" w:name="OLE_LINK744"/>
      <w:bookmarkStart w:id="118" w:name="OLE_LINK758"/>
      <w:bookmarkStart w:id="119" w:name="OLE_LINK787"/>
      <w:bookmarkStart w:id="120" w:name="OLE_LINK807"/>
      <w:bookmarkStart w:id="121" w:name="OLE_LINK820"/>
      <w:bookmarkStart w:id="122" w:name="OLE_LINK862"/>
      <w:bookmarkStart w:id="123" w:name="OLE_LINK879"/>
      <w:bookmarkStart w:id="124" w:name="OLE_LINK906"/>
      <w:bookmarkStart w:id="125" w:name="OLE_LINK928"/>
      <w:bookmarkStart w:id="126" w:name="OLE_LINK960"/>
      <w:bookmarkStart w:id="127" w:name="OLE_LINK861"/>
      <w:bookmarkStart w:id="128" w:name="OLE_LINK983"/>
      <w:bookmarkStart w:id="129" w:name="OLE_LINK1334"/>
      <w:bookmarkStart w:id="130" w:name="OLE_LINK1029"/>
      <w:bookmarkStart w:id="131" w:name="OLE_LINK1060"/>
      <w:bookmarkStart w:id="132" w:name="OLE_LINK1061"/>
      <w:bookmarkStart w:id="133" w:name="OLE_LINK1348"/>
      <w:bookmarkStart w:id="134" w:name="OLE_LINK1086"/>
      <w:bookmarkStart w:id="135" w:name="OLE_LINK1100"/>
      <w:bookmarkStart w:id="136" w:name="OLE_LINK1125"/>
      <w:bookmarkStart w:id="137" w:name="OLE_LINK1163"/>
      <w:bookmarkStart w:id="138" w:name="OLE_LINK1193"/>
      <w:bookmarkStart w:id="139" w:name="OLE_LINK1219"/>
      <w:bookmarkStart w:id="140" w:name="OLE_LINK1247"/>
      <w:bookmarkStart w:id="141" w:name="OLE_LINK1284"/>
      <w:bookmarkStart w:id="142" w:name="OLE_LINK1313"/>
      <w:bookmarkStart w:id="143" w:name="OLE_LINK1361"/>
      <w:bookmarkStart w:id="144" w:name="OLE_LINK1384"/>
      <w:bookmarkStart w:id="145" w:name="OLE_LINK1403"/>
      <w:bookmarkStart w:id="146" w:name="OLE_LINK1437"/>
      <w:bookmarkStart w:id="147" w:name="OLE_LINK1454"/>
      <w:bookmarkStart w:id="148" w:name="OLE_LINK1480"/>
      <w:bookmarkStart w:id="149" w:name="OLE_LINK1504"/>
      <w:bookmarkStart w:id="150" w:name="OLE_LINK1516"/>
      <w:bookmarkStart w:id="151" w:name="OLE_LINK135"/>
      <w:bookmarkStart w:id="152" w:name="OLE_LINK216"/>
      <w:bookmarkStart w:id="153" w:name="OLE_LINK259"/>
      <w:bookmarkStart w:id="154" w:name="OLE_LINK1186"/>
      <w:bookmarkStart w:id="155" w:name="OLE_LINK1265"/>
      <w:bookmarkStart w:id="156" w:name="OLE_LINK1373"/>
      <w:bookmarkStart w:id="157" w:name="OLE_LINK1478"/>
      <w:bookmarkStart w:id="158" w:name="OLE_LINK1644"/>
      <w:bookmarkStart w:id="159" w:name="OLE_LINK1884"/>
      <w:bookmarkStart w:id="160" w:name="OLE_LINK1885"/>
      <w:bookmarkStart w:id="161" w:name="OLE_LINK1538"/>
      <w:bookmarkStart w:id="162" w:name="OLE_LINK1539"/>
      <w:bookmarkStart w:id="163" w:name="OLE_LINK1543"/>
      <w:bookmarkStart w:id="164" w:name="OLE_LINK1549"/>
      <w:bookmarkStart w:id="165" w:name="OLE_LINK1778"/>
      <w:bookmarkStart w:id="166" w:name="OLE_LINK1756"/>
      <w:bookmarkStart w:id="167" w:name="OLE_LINK1776"/>
      <w:bookmarkStart w:id="168" w:name="OLE_LINK1777"/>
      <w:bookmarkStart w:id="169" w:name="OLE_LINK1868"/>
      <w:bookmarkStart w:id="170" w:name="OLE_LINK1744"/>
      <w:bookmarkStart w:id="171" w:name="OLE_LINK1817"/>
      <w:bookmarkStart w:id="172" w:name="OLE_LINK1835"/>
      <w:bookmarkStart w:id="173" w:name="OLE_LINK1866"/>
      <w:bookmarkStart w:id="174" w:name="OLE_LINK1882"/>
      <w:bookmarkStart w:id="175" w:name="OLE_LINK1901"/>
      <w:bookmarkStart w:id="176" w:name="OLE_LINK1902"/>
      <w:bookmarkStart w:id="177" w:name="OLE_LINK2013"/>
      <w:bookmarkStart w:id="178" w:name="OLE_LINK1894"/>
      <w:bookmarkStart w:id="179" w:name="OLE_LINK1929"/>
      <w:bookmarkStart w:id="180" w:name="OLE_LINK1941"/>
      <w:bookmarkStart w:id="181" w:name="OLE_LINK1995"/>
      <w:bookmarkStart w:id="182" w:name="OLE_LINK1938"/>
      <w:bookmarkStart w:id="183" w:name="OLE_LINK2081"/>
      <w:bookmarkStart w:id="184" w:name="OLE_LINK2082"/>
      <w:bookmarkStart w:id="185" w:name="OLE_LINK2292"/>
      <w:bookmarkStart w:id="186" w:name="OLE_LINK1931"/>
      <w:bookmarkStart w:id="187" w:name="OLE_LINK1964"/>
      <w:bookmarkStart w:id="188" w:name="OLE_LINK2020"/>
      <w:bookmarkStart w:id="189" w:name="OLE_LINK2071"/>
      <w:bookmarkStart w:id="190" w:name="OLE_LINK2134"/>
      <w:bookmarkStart w:id="191" w:name="OLE_LINK2265"/>
      <w:bookmarkStart w:id="192" w:name="OLE_LINK2562"/>
      <w:bookmarkStart w:id="193" w:name="OLE_LINK1923"/>
      <w:bookmarkStart w:id="194" w:name="OLE_LINK2192"/>
      <w:bookmarkStart w:id="195" w:name="OLE_LINK2110"/>
      <w:bookmarkStart w:id="196" w:name="OLE_LINK2445"/>
      <w:bookmarkStart w:id="197" w:name="OLE_LINK2446"/>
      <w:bookmarkStart w:id="198" w:name="OLE_LINK2169"/>
      <w:bookmarkStart w:id="199" w:name="OLE_LINK2190"/>
      <w:bookmarkStart w:id="200" w:name="OLE_LINK2331"/>
      <w:bookmarkStart w:id="201" w:name="OLE_LINK2345"/>
      <w:bookmarkStart w:id="202" w:name="OLE_LINK2467"/>
      <w:bookmarkStart w:id="203" w:name="OLE_LINK2484"/>
      <w:bookmarkStart w:id="204" w:name="OLE_LINK2157"/>
      <w:bookmarkStart w:id="205" w:name="OLE_LINK2221"/>
      <w:bookmarkStart w:id="206" w:name="OLE_LINK2252"/>
      <w:bookmarkStart w:id="207" w:name="OLE_LINK2348"/>
      <w:bookmarkStart w:id="208" w:name="OLE_LINK2451"/>
      <w:bookmarkStart w:id="209" w:name="OLE_LINK2627"/>
      <w:bookmarkStart w:id="210" w:name="OLE_LINK2482"/>
      <w:bookmarkStart w:id="211" w:name="OLE_LINK2663"/>
      <w:bookmarkStart w:id="212" w:name="OLE_LINK2761"/>
      <w:bookmarkStart w:id="213" w:name="OLE_LINK2856"/>
      <w:bookmarkStart w:id="214" w:name="OLE_LINK2993"/>
      <w:bookmarkStart w:id="215" w:name="OLE_LINK2643"/>
      <w:bookmarkStart w:id="216" w:name="OLE_LINK2583"/>
      <w:bookmarkStart w:id="217" w:name="OLE_LINK2762"/>
      <w:bookmarkStart w:id="218" w:name="OLE_LINK2962"/>
      <w:bookmarkStart w:id="219" w:name="OLE_LINK2582"/>
      <w:r w:rsidRPr="007B5B0A">
        <w:rPr>
          <w:rFonts w:ascii="Book Antiqua" w:eastAsia="方正古隶简体" w:hAnsi="Book Antiqua"/>
          <w:sz w:val="24"/>
        </w:rPr>
        <w:t xml:space="preserve">© 2014 </w:t>
      </w:r>
      <w:proofErr w:type="spellStart"/>
      <w:r w:rsidRPr="007B5B0A">
        <w:rPr>
          <w:rFonts w:ascii="Book Antiqua" w:eastAsia="方正古隶简体" w:hAnsi="Book Antiqua"/>
          <w:sz w:val="24"/>
        </w:rPr>
        <w:t>Baishideng</w:t>
      </w:r>
      <w:proofErr w:type="spellEnd"/>
      <w:r w:rsidRPr="007B5B0A">
        <w:rPr>
          <w:rFonts w:ascii="Book Antiqua" w:eastAsia="方正古隶简体" w:hAnsi="Book Antiqua"/>
          <w:sz w:val="24"/>
        </w:rPr>
        <w:t xml:space="preserve"> Publishing Group Co., Limited. All rights reserved.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rsidR="00EC1F97" w:rsidRPr="007B5B0A" w:rsidRDefault="00EC1F97" w:rsidP="00571A1F">
      <w:pPr>
        <w:snapToGrid w:val="0"/>
        <w:spacing w:line="360" w:lineRule="auto"/>
        <w:rPr>
          <w:rFonts w:ascii="Book Antiqua" w:eastAsia="方正古隶简体" w:hAnsi="Book Antiqua"/>
          <w:sz w:val="24"/>
          <w:lang w:eastAsia="zh-CN"/>
        </w:rPr>
      </w:pPr>
    </w:p>
    <w:p w:rsidR="00F84C8E" w:rsidRPr="007B5B0A" w:rsidRDefault="00F84C8E" w:rsidP="00571A1F">
      <w:pPr>
        <w:snapToGrid w:val="0"/>
        <w:spacing w:line="360" w:lineRule="auto"/>
        <w:ind w:left="2"/>
        <w:rPr>
          <w:rFonts w:ascii="Book Antiqua" w:eastAsia="方正古隶简体" w:hAnsi="Book Antiqua"/>
          <w:sz w:val="24"/>
        </w:rPr>
      </w:pPr>
      <w:r w:rsidRPr="007B5B0A">
        <w:rPr>
          <w:rFonts w:ascii="Book Antiqua" w:eastAsia="方正古隶简体" w:hAnsi="Book Antiqua"/>
          <w:b/>
          <w:sz w:val="24"/>
          <w:lang w:eastAsia="en-US"/>
        </w:rPr>
        <w:t>Key words</w:t>
      </w:r>
      <w:r w:rsidRPr="007B5B0A">
        <w:rPr>
          <w:rFonts w:ascii="Book Antiqua" w:eastAsia="方正古隶简体" w:hAnsi="Book Antiqua"/>
          <w:sz w:val="24"/>
          <w:lang w:eastAsia="en-US"/>
        </w:rPr>
        <w:t xml:space="preserve">: </w:t>
      </w:r>
      <w:r w:rsidR="00EC1F97" w:rsidRPr="007B5B0A">
        <w:rPr>
          <w:rFonts w:ascii="Book Antiqua" w:eastAsia="方正古隶简体" w:hAnsi="Book Antiqua"/>
          <w:sz w:val="24"/>
        </w:rPr>
        <w:t>N</w:t>
      </w:r>
      <w:r w:rsidRPr="007B5B0A">
        <w:rPr>
          <w:rFonts w:ascii="Book Antiqua" w:eastAsia="方正古隶简体" w:hAnsi="Book Antiqua"/>
          <w:sz w:val="24"/>
        </w:rPr>
        <w:t>on</w:t>
      </w:r>
      <w:r w:rsidR="00E67A6E" w:rsidRPr="007B5B0A">
        <w:rPr>
          <w:rFonts w:ascii="Book Antiqua" w:eastAsia="方正古隶简体" w:hAnsi="Book Antiqua"/>
          <w:sz w:val="24"/>
        </w:rPr>
        <w:t>-</w:t>
      </w:r>
      <w:r w:rsidRPr="007B5B0A">
        <w:rPr>
          <w:rFonts w:ascii="Book Antiqua" w:eastAsia="方正古隶简体" w:hAnsi="Book Antiqua"/>
          <w:sz w:val="24"/>
        </w:rPr>
        <w:t>small cell lung cancer</w:t>
      </w:r>
      <w:r w:rsidR="0003516A" w:rsidRPr="007B5B0A">
        <w:rPr>
          <w:rFonts w:ascii="Book Antiqua" w:eastAsia="方正古隶简体" w:hAnsi="Book Antiqua"/>
          <w:sz w:val="24"/>
        </w:rPr>
        <w:t>;</w:t>
      </w:r>
      <w:r w:rsidRPr="007B5B0A">
        <w:rPr>
          <w:rFonts w:ascii="Book Antiqua" w:eastAsia="方正古隶简体" w:hAnsi="Book Antiqua"/>
          <w:sz w:val="24"/>
        </w:rPr>
        <w:t xml:space="preserve"> </w:t>
      </w:r>
      <w:r w:rsidR="00EC1F97" w:rsidRPr="007B5B0A">
        <w:rPr>
          <w:rFonts w:ascii="Book Antiqua" w:eastAsia="方正古隶简体" w:hAnsi="Book Antiqua"/>
          <w:sz w:val="24"/>
        </w:rPr>
        <w:t>P</w:t>
      </w:r>
      <w:r w:rsidRPr="007B5B0A">
        <w:rPr>
          <w:rFonts w:ascii="Book Antiqua" w:eastAsia="方正古隶简体" w:hAnsi="Book Antiqua"/>
          <w:sz w:val="24"/>
        </w:rPr>
        <w:t>ostoperative recurrence</w:t>
      </w:r>
      <w:r w:rsidR="0003516A" w:rsidRPr="007B5B0A">
        <w:rPr>
          <w:rFonts w:ascii="Book Antiqua" w:eastAsia="方正古隶简体" w:hAnsi="Book Antiqua"/>
          <w:sz w:val="24"/>
        </w:rPr>
        <w:t>;</w:t>
      </w:r>
      <w:r w:rsidRPr="007B5B0A">
        <w:rPr>
          <w:rFonts w:ascii="Book Antiqua" w:eastAsia="方正古隶简体" w:hAnsi="Book Antiqua"/>
          <w:sz w:val="24"/>
        </w:rPr>
        <w:t xml:space="preserve"> </w:t>
      </w:r>
      <w:proofErr w:type="gramStart"/>
      <w:r w:rsidR="00EC1F97" w:rsidRPr="007B5B0A">
        <w:rPr>
          <w:rFonts w:ascii="Book Antiqua" w:eastAsia="方正古隶简体" w:hAnsi="Book Antiqua"/>
          <w:sz w:val="24"/>
        </w:rPr>
        <w:t>D</w:t>
      </w:r>
      <w:r w:rsidR="00124A59" w:rsidRPr="007B5B0A">
        <w:rPr>
          <w:rFonts w:ascii="Book Antiqua" w:eastAsia="方正古隶简体" w:hAnsi="Book Antiqua"/>
          <w:sz w:val="24"/>
        </w:rPr>
        <w:t>istant</w:t>
      </w:r>
      <w:proofErr w:type="gramEnd"/>
      <w:r w:rsidR="00124A59" w:rsidRPr="007B5B0A">
        <w:rPr>
          <w:rFonts w:ascii="Book Antiqua" w:hAnsi="Book Antiqua" w:hint="eastAsia"/>
          <w:sz w:val="24"/>
        </w:rPr>
        <w:t xml:space="preserve"> </w:t>
      </w:r>
      <w:r w:rsidRPr="007B5B0A">
        <w:rPr>
          <w:rFonts w:ascii="Book Antiqua" w:eastAsia="方正古隶简体" w:hAnsi="Book Antiqua"/>
          <w:sz w:val="24"/>
        </w:rPr>
        <w:lastRenderedPageBreak/>
        <w:t>metastasis</w:t>
      </w:r>
      <w:r w:rsidR="0003516A" w:rsidRPr="007B5B0A">
        <w:rPr>
          <w:rFonts w:ascii="Book Antiqua" w:eastAsia="方正古隶简体" w:hAnsi="Book Antiqua"/>
          <w:sz w:val="24"/>
        </w:rPr>
        <w:t>;</w:t>
      </w:r>
      <w:r w:rsidRPr="007B5B0A">
        <w:rPr>
          <w:rFonts w:ascii="Book Antiqua" w:eastAsia="方正古隶简体" w:hAnsi="Book Antiqua"/>
          <w:sz w:val="24"/>
        </w:rPr>
        <w:t xml:space="preserve"> </w:t>
      </w:r>
      <w:proofErr w:type="spellStart"/>
      <w:r w:rsidR="00124A59" w:rsidRPr="007B5B0A">
        <w:rPr>
          <w:rFonts w:ascii="Book Antiqua" w:eastAsia="方正古隶简体" w:hAnsi="Book Antiqua"/>
          <w:sz w:val="24"/>
        </w:rPr>
        <w:t>Oligometastases</w:t>
      </w:r>
      <w:proofErr w:type="spellEnd"/>
      <w:r w:rsidR="00124A59" w:rsidRPr="007B5B0A">
        <w:rPr>
          <w:rFonts w:ascii="Book Antiqua" w:hAnsi="Book Antiqua" w:hint="eastAsia"/>
          <w:sz w:val="24"/>
        </w:rPr>
        <w:t>;</w:t>
      </w:r>
      <w:r w:rsidR="00124A59" w:rsidRPr="007B5B0A">
        <w:rPr>
          <w:rFonts w:ascii="Book Antiqua" w:eastAsia="方正古隶简体" w:hAnsi="Book Antiqua"/>
          <w:sz w:val="24"/>
        </w:rPr>
        <w:t xml:space="preserve"> </w:t>
      </w:r>
      <w:r w:rsidR="00EC1F97" w:rsidRPr="007B5B0A">
        <w:rPr>
          <w:rFonts w:ascii="Book Antiqua" w:eastAsia="方正古隶简体" w:hAnsi="Book Antiqua"/>
          <w:sz w:val="24"/>
        </w:rPr>
        <w:t>L</w:t>
      </w:r>
      <w:r w:rsidRPr="007B5B0A">
        <w:rPr>
          <w:rFonts w:ascii="Book Antiqua" w:eastAsia="方正古隶简体" w:hAnsi="Book Antiqua"/>
          <w:sz w:val="24"/>
        </w:rPr>
        <w:t xml:space="preserve">ocal </w:t>
      </w:r>
      <w:r w:rsidR="00124A59" w:rsidRPr="007B5B0A">
        <w:rPr>
          <w:rFonts w:ascii="Book Antiqua" w:hAnsi="Book Antiqua" w:hint="eastAsia"/>
          <w:sz w:val="24"/>
        </w:rPr>
        <w:t>treatment</w:t>
      </w:r>
      <w:r w:rsidR="0003516A" w:rsidRPr="007B5B0A">
        <w:rPr>
          <w:rFonts w:ascii="Book Antiqua" w:eastAsia="方正古隶简体" w:hAnsi="Book Antiqua"/>
          <w:sz w:val="24"/>
        </w:rPr>
        <w:t>;</w:t>
      </w:r>
      <w:r w:rsidRPr="007B5B0A">
        <w:rPr>
          <w:rFonts w:ascii="Book Antiqua" w:eastAsia="方正古隶简体" w:hAnsi="Book Antiqua"/>
          <w:sz w:val="24"/>
        </w:rPr>
        <w:t xml:space="preserve"> </w:t>
      </w:r>
      <w:proofErr w:type="spellStart"/>
      <w:r w:rsidR="00EC1F97" w:rsidRPr="007B5B0A">
        <w:rPr>
          <w:rFonts w:ascii="Book Antiqua" w:eastAsia="方正古隶简体" w:hAnsi="Book Antiqua"/>
          <w:sz w:val="24"/>
        </w:rPr>
        <w:t>L</w:t>
      </w:r>
      <w:r w:rsidRPr="007B5B0A">
        <w:rPr>
          <w:rFonts w:ascii="Book Antiqua" w:eastAsia="方正古隶简体" w:hAnsi="Book Antiqua"/>
          <w:sz w:val="24"/>
        </w:rPr>
        <w:t>ocoregional</w:t>
      </w:r>
      <w:proofErr w:type="spellEnd"/>
      <w:r w:rsidRPr="007B5B0A">
        <w:rPr>
          <w:rFonts w:ascii="Book Antiqua" w:eastAsia="方正古隶简体" w:hAnsi="Book Antiqua"/>
          <w:sz w:val="24"/>
        </w:rPr>
        <w:t xml:space="preserve"> recurrence</w:t>
      </w:r>
    </w:p>
    <w:p w:rsidR="00F84C8E" w:rsidRPr="007B5B0A" w:rsidRDefault="00F84C8E" w:rsidP="00571A1F">
      <w:pPr>
        <w:snapToGrid w:val="0"/>
        <w:spacing w:line="360" w:lineRule="auto"/>
        <w:rPr>
          <w:rFonts w:ascii="Book Antiqua" w:eastAsia="方正古隶简体" w:hAnsi="Book Antiqua"/>
          <w:sz w:val="24"/>
        </w:rPr>
      </w:pPr>
    </w:p>
    <w:p w:rsidR="0003516A" w:rsidRPr="007B5B0A" w:rsidRDefault="0003516A"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Core tip</w:t>
      </w:r>
      <w:r w:rsidR="00EC1F97" w:rsidRPr="007B5B0A">
        <w:rPr>
          <w:rFonts w:ascii="Book Antiqua" w:eastAsia="方正古隶简体" w:hAnsi="Book Antiqua"/>
          <w:b/>
          <w:sz w:val="24"/>
          <w:lang w:eastAsia="zh-CN"/>
        </w:rPr>
        <w:t xml:space="preserve">: </w:t>
      </w:r>
      <w:r w:rsidR="00A25281" w:rsidRPr="007B5B0A">
        <w:rPr>
          <w:rFonts w:ascii="Book Antiqua" w:eastAsia="方正古隶简体" w:hAnsi="Book Antiqua"/>
          <w:sz w:val="24"/>
        </w:rPr>
        <w:t xml:space="preserve">The </w:t>
      </w:r>
      <w:proofErr w:type="spellStart"/>
      <w:r w:rsidR="00A25281" w:rsidRPr="007B5B0A">
        <w:rPr>
          <w:rFonts w:ascii="Book Antiqua" w:eastAsia="方正古隶简体" w:hAnsi="Book Antiqua"/>
          <w:sz w:val="24"/>
        </w:rPr>
        <w:t>postrecurrence</w:t>
      </w:r>
      <w:proofErr w:type="spellEnd"/>
      <w:r w:rsidR="00A25281" w:rsidRPr="007B5B0A">
        <w:rPr>
          <w:rFonts w:ascii="Book Antiqua" w:eastAsia="方正古隶简体" w:hAnsi="Book Antiqua"/>
          <w:sz w:val="24"/>
        </w:rPr>
        <w:t xml:space="preserve"> survival in </w:t>
      </w:r>
      <w:r w:rsidR="00EC1F97" w:rsidRPr="007B5B0A">
        <w:rPr>
          <w:rFonts w:ascii="Book Antiqua" w:eastAsia="方正古隶简体" w:hAnsi="Book Antiqua"/>
          <w:sz w:val="24"/>
        </w:rPr>
        <w:t>non-small cell lung cancer (NSCLC)</w:t>
      </w:r>
      <w:r w:rsidR="00A25281" w:rsidRPr="007B5B0A">
        <w:rPr>
          <w:rFonts w:ascii="Book Antiqua" w:eastAsia="方正古隶简体" w:hAnsi="Book Antiqua"/>
          <w:sz w:val="24"/>
        </w:rPr>
        <w:t xml:space="preserve"> is considered to largely depend on both the mode of first recurrence (distant, </w:t>
      </w:r>
      <w:proofErr w:type="spellStart"/>
      <w:r w:rsidR="00A25281" w:rsidRPr="007B5B0A">
        <w:rPr>
          <w:rFonts w:ascii="Book Antiqua" w:eastAsia="方正古隶简体" w:hAnsi="Book Antiqua"/>
          <w:sz w:val="24"/>
        </w:rPr>
        <w:t>locoregional</w:t>
      </w:r>
      <w:proofErr w:type="spellEnd"/>
      <w:r w:rsidR="00A25281" w:rsidRPr="007B5B0A">
        <w:rPr>
          <w:rFonts w:ascii="Book Antiqua" w:eastAsia="方正古隶简体" w:hAnsi="Book Antiqua"/>
          <w:sz w:val="24"/>
        </w:rPr>
        <w:t xml:space="preserve"> or combined) and the treatment modality. Therefore, the therapeutic strategy for treating postoperative recurrence in patients with NSCLC should be considered according to the mode of first recurrence. In this way, proper treatment specific to the mode of recurrence will be developed and improvements of the </w:t>
      </w:r>
      <w:proofErr w:type="spellStart"/>
      <w:r w:rsidR="00A25281" w:rsidRPr="007B5B0A">
        <w:rPr>
          <w:rFonts w:ascii="Book Antiqua" w:eastAsia="方正古隶简体" w:hAnsi="Book Antiqua"/>
          <w:sz w:val="24"/>
        </w:rPr>
        <w:t>postrecurrence</w:t>
      </w:r>
      <w:proofErr w:type="spellEnd"/>
      <w:r w:rsidR="00A25281" w:rsidRPr="007B5B0A">
        <w:rPr>
          <w:rFonts w:ascii="Book Antiqua" w:eastAsia="方正古隶简体" w:hAnsi="Book Antiqua"/>
          <w:sz w:val="24"/>
        </w:rPr>
        <w:t xml:space="preserve"> survival can be obtained.</w:t>
      </w:r>
    </w:p>
    <w:p w:rsidR="00EC1F97" w:rsidRPr="007B5B0A" w:rsidRDefault="00EC1F97" w:rsidP="00EC1F97">
      <w:pPr>
        <w:snapToGrid w:val="0"/>
        <w:spacing w:line="360" w:lineRule="auto"/>
        <w:rPr>
          <w:rFonts w:ascii="Book Antiqua" w:eastAsia="方正古隶简体" w:hAnsi="Book Antiqua"/>
          <w:sz w:val="24"/>
          <w:lang w:eastAsia="zh-CN"/>
        </w:rPr>
      </w:pPr>
    </w:p>
    <w:p w:rsidR="00E24DAF" w:rsidRPr="007D0BE2" w:rsidRDefault="00EC1F97" w:rsidP="00571A1F">
      <w:pPr>
        <w:snapToGrid w:val="0"/>
        <w:spacing w:line="360" w:lineRule="auto"/>
        <w:rPr>
          <w:rFonts w:ascii="Book Antiqua" w:eastAsia="方正古隶简体" w:hAnsi="Book Antiqua"/>
          <w:sz w:val="24"/>
          <w:lang w:eastAsia="zh-CN"/>
        </w:rPr>
      </w:pPr>
      <w:r w:rsidRPr="007B5B0A">
        <w:rPr>
          <w:rFonts w:ascii="Book Antiqua" w:eastAsia="方正古隶简体" w:hAnsi="Book Antiqua"/>
          <w:sz w:val="24"/>
        </w:rPr>
        <w:t>Yano</w:t>
      </w:r>
      <w:r w:rsidRPr="007B5B0A">
        <w:rPr>
          <w:rFonts w:ascii="Book Antiqua" w:eastAsia="方正古隶简体" w:hAnsi="Book Antiqua"/>
          <w:sz w:val="24"/>
          <w:lang w:eastAsia="zh-CN"/>
        </w:rPr>
        <w:t xml:space="preserve"> T</w:t>
      </w:r>
      <w:r w:rsidRPr="007B5B0A">
        <w:rPr>
          <w:rFonts w:ascii="Book Antiqua" w:eastAsia="方正古隶简体" w:hAnsi="Book Antiqua"/>
          <w:sz w:val="24"/>
          <w:lang w:eastAsia="en-US"/>
        </w:rPr>
        <w:t>,</w:t>
      </w:r>
      <w:r w:rsidRPr="007B5B0A">
        <w:rPr>
          <w:rFonts w:ascii="Book Antiqua" w:eastAsia="方正古隶简体" w:hAnsi="Book Antiqua"/>
          <w:sz w:val="24"/>
        </w:rPr>
        <w:t xml:space="preserve"> Okamoto</w:t>
      </w:r>
      <w:r w:rsidRPr="007B5B0A">
        <w:rPr>
          <w:rFonts w:ascii="Book Antiqua" w:eastAsia="方正古隶简体" w:hAnsi="Book Antiqua"/>
          <w:sz w:val="24"/>
          <w:lang w:eastAsia="zh-CN"/>
        </w:rPr>
        <w:t xml:space="preserve"> T</w:t>
      </w:r>
      <w:r w:rsidRPr="007B5B0A">
        <w:rPr>
          <w:rFonts w:ascii="Book Antiqua" w:eastAsia="方正古隶简体" w:hAnsi="Book Antiqua"/>
          <w:sz w:val="24"/>
        </w:rPr>
        <w:t>, Fukuyama</w:t>
      </w:r>
      <w:r w:rsidRPr="007B5B0A">
        <w:rPr>
          <w:rFonts w:ascii="Book Antiqua" w:eastAsia="方正古隶简体" w:hAnsi="Book Antiqua"/>
          <w:sz w:val="24"/>
          <w:lang w:eastAsia="zh-CN"/>
        </w:rPr>
        <w:t xml:space="preserve"> S</w:t>
      </w:r>
      <w:r w:rsidRPr="007B5B0A">
        <w:rPr>
          <w:rFonts w:ascii="Book Antiqua" w:eastAsia="方正古隶简体" w:hAnsi="Book Antiqua"/>
          <w:sz w:val="24"/>
        </w:rPr>
        <w:t xml:space="preserve">, </w:t>
      </w:r>
      <w:proofErr w:type="spellStart"/>
      <w:r w:rsidRPr="007B5B0A">
        <w:rPr>
          <w:rFonts w:ascii="Book Antiqua" w:eastAsia="方正古隶简体" w:hAnsi="Book Antiqua"/>
          <w:sz w:val="24"/>
        </w:rPr>
        <w:t>Maehara</w:t>
      </w:r>
      <w:proofErr w:type="spellEnd"/>
      <w:r w:rsidRPr="007B5B0A">
        <w:rPr>
          <w:rFonts w:ascii="Book Antiqua" w:eastAsia="方正古隶简体" w:hAnsi="Book Antiqua"/>
          <w:sz w:val="24"/>
          <w:lang w:eastAsia="zh-CN"/>
        </w:rPr>
        <w:t xml:space="preserve"> Y. </w:t>
      </w:r>
      <w:r w:rsidRPr="007B5B0A">
        <w:rPr>
          <w:rFonts w:ascii="Book Antiqua" w:eastAsia="方正古隶简体" w:hAnsi="Book Antiqua"/>
          <w:sz w:val="24"/>
        </w:rPr>
        <w:t>Therapeutic strategy for postoperative recurrence in patients with non-small cell lung cancer</w:t>
      </w:r>
      <w:r w:rsidR="00F50E88">
        <w:rPr>
          <w:rFonts w:ascii="Book Antiqua" w:eastAsia="方正古隶简体" w:hAnsi="Book Antiqua" w:hint="eastAsia"/>
          <w:sz w:val="24"/>
          <w:lang w:eastAsia="zh-CN"/>
        </w:rPr>
        <w:t>.</w:t>
      </w:r>
      <w:bookmarkStart w:id="220" w:name="OLE_LINK335"/>
      <w:bookmarkStart w:id="221" w:name="OLE_LINK336"/>
      <w:bookmarkStart w:id="222" w:name="OLE_LINK87"/>
      <w:bookmarkStart w:id="223" w:name="OLE_LINK97"/>
      <w:bookmarkStart w:id="224" w:name="OLE_LINK144"/>
      <w:bookmarkStart w:id="225" w:name="OLE_LINK152"/>
      <w:bookmarkStart w:id="226" w:name="OLE_LINK163"/>
      <w:bookmarkStart w:id="227" w:name="OLE_LINK1297"/>
      <w:bookmarkStart w:id="228" w:name="OLE_LINK1298"/>
      <w:bookmarkStart w:id="229" w:name="OLE_LINK1689"/>
      <w:bookmarkStart w:id="230" w:name="OLE_LINK1895"/>
      <w:bookmarkStart w:id="231" w:name="OLE_LINK1897"/>
      <w:bookmarkStart w:id="232" w:name="OLE_LINK1937"/>
      <w:bookmarkStart w:id="233" w:name="OLE_LINK2087"/>
      <w:bookmarkStart w:id="234" w:name="OLE_LINK2088"/>
      <w:bookmarkStart w:id="235" w:name="OLE_LINK2569"/>
      <w:bookmarkStart w:id="236" w:name="OLE_LINK2570"/>
      <w:bookmarkStart w:id="237" w:name="OLE_LINK2127"/>
      <w:bookmarkStart w:id="238" w:name="OLE_LINK2128"/>
      <w:bookmarkStart w:id="239" w:name="OLE_LINK2200"/>
      <w:bookmarkStart w:id="240" w:name="OLE_LINK2113"/>
      <w:bookmarkStart w:id="241" w:name="OLE_LINK2391"/>
      <w:bookmarkStart w:id="242" w:name="OLE_LINK2392"/>
      <w:bookmarkStart w:id="243" w:name="OLE_LINK2499"/>
      <w:bookmarkStart w:id="244" w:name="OLE_LINK2782"/>
      <w:bookmarkStart w:id="245" w:name="OLE_LINK2783"/>
      <w:bookmarkStart w:id="246" w:name="OLE_LINK2667"/>
      <w:bookmarkStart w:id="247" w:name="OLE_LINK2668"/>
      <w:bookmarkStart w:id="248" w:name="OLE_LINK2766"/>
      <w:bookmarkStart w:id="249" w:name="OLE_LINK3008"/>
      <w:bookmarkStart w:id="250" w:name="OLE_LINK3156"/>
      <w:bookmarkStart w:id="251" w:name="OLE_LINK3303"/>
      <w:bookmarkStart w:id="252" w:name="OLE_LINK3304"/>
      <w:bookmarkStart w:id="253" w:name="OLE_LINK2689"/>
      <w:bookmarkStart w:id="254" w:name="OLE_LINK2588"/>
      <w:bookmarkStart w:id="255" w:name="OLE_LINK2769"/>
      <w:bookmarkStart w:id="256" w:name="OLE_LINK3019"/>
      <w:bookmarkStart w:id="257" w:name="OLE_LINK3020"/>
      <w:r w:rsidR="007D0BE2">
        <w:rPr>
          <w:rFonts w:ascii="Book Antiqua" w:eastAsia="方正古隶简体" w:hAnsi="Book Antiqua" w:hint="eastAsia"/>
          <w:sz w:val="24"/>
          <w:lang w:eastAsia="zh-CN"/>
        </w:rPr>
        <w:t xml:space="preserve"> </w:t>
      </w:r>
      <w:r w:rsidR="00F50E88" w:rsidRPr="00C56046">
        <w:rPr>
          <w:rFonts w:ascii="Book Antiqua" w:hAnsi="Book Antiqua"/>
          <w:i/>
          <w:sz w:val="24"/>
        </w:rPr>
        <w:t xml:space="preserve">World J </w:t>
      </w:r>
      <w:bookmarkEnd w:id="220"/>
      <w:bookmarkEnd w:id="221"/>
      <w:proofErr w:type="spellStart"/>
      <w:r w:rsidR="00F50E88">
        <w:rPr>
          <w:rFonts w:ascii="Book Antiqua" w:eastAsia="方正古隶简体" w:hAnsi="Book Antiqua"/>
          <w:i/>
          <w:color w:val="000000"/>
          <w:sz w:val="24"/>
        </w:rPr>
        <w:t>Clin</w:t>
      </w:r>
      <w:proofErr w:type="spellEnd"/>
      <w:r w:rsidR="00F50E88">
        <w:rPr>
          <w:rFonts w:ascii="Book Antiqua" w:eastAsia="方正古隶简体" w:hAnsi="Book Antiqua" w:hint="eastAsia"/>
          <w:i/>
          <w:color w:val="000000"/>
          <w:sz w:val="24"/>
          <w:lang w:eastAsia="zh-CN"/>
        </w:rPr>
        <w:t xml:space="preserve"> </w:t>
      </w:r>
      <w:proofErr w:type="spellStart"/>
      <w:r w:rsidR="00F50E88" w:rsidRPr="00A503F3">
        <w:rPr>
          <w:rFonts w:ascii="Book Antiqua" w:eastAsia="方正古隶简体" w:hAnsi="Book Antiqua"/>
          <w:i/>
          <w:color w:val="000000"/>
          <w:sz w:val="24"/>
        </w:rPr>
        <w:t>Oncol</w:t>
      </w:r>
      <w:proofErr w:type="spellEnd"/>
      <w:r w:rsidR="00F50E88" w:rsidRPr="00C56046">
        <w:rPr>
          <w:rFonts w:ascii="Book Antiqua" w:hAnsi="Book Antiqua"/>
          <w:sz w:val="24"/>
        </w:rPr>
        <w:t xml:space="preserve"> 201</w:t>
      </w:r>
      <w:r w:rsidR="00F50E88">
        <w:rPr>
          <w:rFonts w:ascii="Book Antiqua" w:hAnsi="Book Antiqua" w:hint="eastAsia"/>
          <w:sz w:val="24"/>
        </w:rPr>
        <w:t>4</w:t>
      </w:r>
      <w:r w:rsidR="00F50E88" w:rsidRPr="00C56046">
        <w:rPr>
          <w:rFonts w:ascii="Book Antiqua" w:hAnsi="Book Antiqua"/>
          <w:sz w:val="24"/>
        </w:rPr>
        <w:t xml:space="preserve">; </w:t>
      </w:r>
      <w:proofErr w:type="gramStart"/>
      <w:r w:rsidR="00F50E88">
        <w:rPr>
          <w:rFonts w:ascii="Book Antiqua" w:hAnsi="Book Antiqua" w:hint="eastAsia"/>
          <w:sz w:val="24"/>
        </w:rPr>
        <w:t>In</w:t>
      </w:r>
      <w:proofErr w:type="gramEnd"/>
      <w:r w:rsidR="00F50E88">
        <w:rPr>
          <w:rFonts w:ascii="Book Antiqua" w:hAnsi="Book Antiqua" w:hint="eastAsia"/>
          <w:sz w:val="24"/>
        </w:rPr>
        <w:t xml:space="preserve"> press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F50E88" w:rsidRPr="00C56046">
        <w:rPr>
          <w:rFonts w:ascii="Book Antiqua" w:hAnsi="Book Antiqua"/>
          <w:sz w:val="24"/>
        </w:rPr>
        <w:t xml:space="preserve"> </w:t>
      </w:r>
    </w:p>
    <w:p w:rsidR="007D0BE2" w:rsidRPr="007B5B0A" w:rsidRDefault="007D0BE2" w:rsidP="00571A1F">
      <w:pPr>
        <w:snapToGrid w:val="0"/>
        <w:spacing w:line="360" w:lineRule="auto"/>
        <w:rPr>
          <w:rFonts w:ascii="Book Antiqua" w:eastAsia="方正古隶简体" w:hAnsi="Book Antiqua"/>
          <w:sz w:val="24"/>
          <w:lang w:eastAsia="zh-CN"/>
        </w:rPr>
      </w:pPr>
    </w:p>
    <w:p w:rsidR="000D10CD" w:rsidRPr="007B5B0A" w:rsidRDefault="00EC1F97"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INTRODUCTION</w:t>
      </w:r>
    </w:p>
    <w:p w:rsidR="008A42D5" w:rsidRPr="007B5B0A" w:rsidRDefault="00BC0270" w:rsidP="00EC1F97">
      <w:pPr>
        <w:autoSpaceDE w:val="0"/>
        <w:autoSpaceDN w:val="0"/>
        <w:adjustRightInd w:val="0"/>
        <w:snapToGrid w:val="0"/>
        <w:spacing w:line="360" w:lineRule="auto"/>
        <w:rPr>
          <w:rFonts w:ascii="Book Antiqua" w:eastAsia="方正古隶简体" w:hAnsi="Book Antiqua"/>
          <w:sz w:val="24"/>
        </w:rPr>
      </w:pPr>
      <w:r w:rsidRPr="007B5B0A">
        <w:rPr>
          <w:rFonts w:ascii="Book Antiqua" w:eastAsia="方正古隶简体" w:hAnsi="Book Antiqua"/>
          <w:sz w:val="24"/>
        </w:rPr>
        <w:t xml:space="preserve">Primary lung cancer is </w:t>
      </w:r>
      <w:r w:rsidR="001A347B" w:rsidRPr="007B5B0A">
        <w:rPr>
          <w:rFonts w:ascii="Book Antiqua" w:hAnsi="Book Antiqua"/>
          <w:sz w:val="24"/>
        </w:rPr>
        <w:t>currently the leading cause of cancer-related mortality worldwide</w:t>
      </w:r>
      <w:r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Despite progress </w:t>
      </w:r>
      <w:r w:rsidR="00C42615" w:rsidRPr="007B5B0A">
        <w:rPr>
          <w:rFonts w:ascii="Book Antiqua" w:eastAsia="方正古隶简体" w:hAnsi="Book Antiqua"/>
          <w:sz w:val="24"/>
        </w:rPr>
        <w:t>in</w:t>
      </w:r>
      <w:r w:rsidR="002B7C93" w:rsidRPr="007B5B0A">
        <w:rPr>
          <w:rFonts w:ascii="Book Antiqua" w:eastAsia="方正古隶简体" w:hAnsi="Book Antiqua"/>
          <w:sz w:val="24"/>
        </w:rPr>
        <w:t xml:space="preserve"> both </w:t>
      </w:r>
      <w:r w:rsidR="001A347B" w:rsidRPr="007B5B0A">
        <w:rPr>
          <w:rFonts w:ascii="Book Antiqua" w:eastAsia="方正古隶简体" w:hAnsi="Book Antiqua"/>
          <w:sz w:val="24"/>
        </w:rPr>
        <w:t xml:space="preserve">chemotherapy </w:t>
      </w:r>
      <w:r w:rsidR="001A347B" w:rsidRPr="007B5B0A">
        <w:rPr>
          <w:rFonts w:ascii="Book Antiqua" w:hAnsi="Book Antiqua" w:hint="eastAsia"/>
          <w:sz w:val="24"/>
        </w:rPr>
        <w:t xml:space="preserve">regimens and </w:t>
      </w:r>
      <w:r w:rsidR="002B7C93" w:rsidRPr="007B5B0A">
        <w:rPr>
          <w:rFonts w:ascii="Book Antiqua" w:eastAsia="方正古隶简体" w:hAnsi="Book Antiqua"/>
          <w:sz w:val="24"/>
        </w:rPr>
        <w:t xml:space="preserve">radiotherapy, surgical resection </w:t>
      </w:r>
      <w:r w:rsidR="001A347B" w:rsidRPr="007B5B0A">
        <w:rPr>
          <w:rFonts w:ascii="Book Antiqua" w:hAnsi="Book Antiqua" w:hint="eastAsia"/>
          <w:sz w:val="24"/>
        </w:rPr>
        <w:t xml:space="preserve">still </w:t>
      </w:r>
      <w:r w:rsidR="002B7C93" w:rsidRPr="007B5B0A">
        <w:rPr>
          <w:rFonts w:ascii="Book Antiqua" w:eastAsia="方正古隶简体" w:hAnsi="Book Antiqua"/>
          <w:sz w:val="24"/>
        </w:rPr>
        <w:t>remains the first choice of treatment for locall</w:t>
      </w:r>
      <w:r w:rsidR="003B013D" w:rsidRPr="007B5B0A">
        <w:rPr>
          <w:rFonts w:ascii="Book Antiqua" w:eastAsia="方正古隶简体" w:hAnsi="Book Antiqua"/>
          <w:sz w:val="24"/>
        </w:rPr>
        <w:t>y limited non</w:t>
      </w:r>
      <w:r w:rsidR="00C42615" w:rsidRPr="007B5B0A">
        <w:rPr>
          <w:rFonts w:ascii="Book Antiqua" w:eastAsia="方正古隶简体" w:hAnsi="Book Antiqua"/>
          <w:sz w:val="24"/>
        </w:rPr>
        <w:t>-</w:t>
      </w:r>
      <w:r w:rsidR="002B7C93" w:rsidRPr="007B5B0A">
        <w:rPr>
          <w:rFonts w:ascii="Book Antiqua" w:eastAsia="方正古隶简体" w:hAnsi="Book Antiqua"/>
          <w:sz w:val="24"/>
        </w:rPr>
        <w:t>small cell lung cancer</w:t>
      </w:r>
      <w:r w:rsidR="00945A21" w:rsidRPr="007B5B0A">
        <w:rPr>
          <w:rFonts w:ascii="Book Antiqua" w:eastAsia="方正古隶简体" w:hAnsi="Book Antiqua"/>
          <w:sz w:val="24"/>
        </w:rPr>
        <w:t xml:space="preserve"> (NSCLC)</w:t>
      </w:r>
      <w:r w:rsidR="002B7C9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Although the results of surgery for </w:t>
      </w:r>
      <w:r w:rsidR="00B513F5" w:rsidRPr="007B5B0A">
        <w:rPr>
          <w:rFonts w:ascii="Book Antiqua" w:eastAsia="方正古隶简体" w:hAnsi="Book Antiqua"/>
          <w:sz w:val="24"/>
        </w:rPr>
        <w:t>NSCLC</w:t>
      </w:r>
      <w:r w:rsidR="002B7C93" w:rsidRPr="007B5B0A">
        <w:rPr>
          <w:rFonts w:ascii="Book Antiqua" w:eastAsia="方正古隶简体" w:hAnsi="Book Antiqua"/>
          <w:sz w:val="24"/>
        </w:rPr>
        <w:t xml:space="preserve"> have improved, this is mostly attributed to improvements in diagnostic techniques and early detection of the disease.</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In fact, </w:t>
      </w:r>
      <w:r w:rsidRPr="007B5B0A">
        <w:rPr>
          <w:rFonts w:ascii="Book Antiqua" w:eastAsia="方正古隶简体" w:hAnsi="Book Antiqua"/>
          <w:sz w:val="24"/>
        </w:rPr>
        <w:t xml:space="preserve">the outcomes of </w:t>
      </w:r>
      <w:r w:rsidR="001A347B" w:rsidRPr="007B5B0A">
        <w:rPr>
          <w:rFonts w:ascii="Book Antiqua" w:eastAsia="方正古隶简体" w:hAnsi="Book Antiqua"/>
          <w:sz w:val="24"/>
        </w:rPr>
        <w:t xml:space="preserve">surgical </w:t>
      </w:r>
      <w:r w:rsidR="001A347B" w:rsidRPr="007B5B0A">
        <w:rPr>
          <w:rFonts w:ascii="Book Antiqua" w:hAnsi="Book Antiqua" w:hint="eastAsia"/>
          <w:sz w:val="24"/>
        </w:rPr>
        <w:t xml:space="preserve">resection for </w:t>
      </w:r>
      <w:r w:rsidRPr="007B5B0A">
        <w:rPr>
          <w:rFonts w:ascii="Book Antiqua" w:eastAsia="方正古隶简体" w:hAnsi="Book Antiqua"/>
          <w:sz w:val="24"/>
        </w:rPr>
        <w:t>locally advanced stages (II or IIIA) of disease are not acceptable</w:t>
      </w:r>
      <w:r w:rsidR="002B7C93" w:rsidRPr="007B5B0A">
        <w:rPr>
          <w:rFonts w:ascii="Book Antiqua" w:eastAsia="方正古隶简体" w:hAnsi="Book Antiqua"/>
          <w:sz w:val="24"/>
        </w:rPr>
        <w:t xml:space="preserve">, </w:t>
      </w:r>
      <w:r w:rsidR="00C42615" w:rsidRPr="007B5B0A">
        <w:rPr>
          <w:rFonts w:ascii="Book Antiqua" w:eastAsia="方正古隶简体" w:hAnsi="Book Antiqua"/>
          <w:sz w:val="24"/>
        </w:rPr>
        <w:t>when</w:t>
      </w:r>
      <w:r w:rsidR="002B7C93" w:rsidRPr="007B5B0A">
        <w:rPr>
          <w:rFonts w:ascii="Book Antiqua" w:eastAsia="方正古隶简体" w:hAnsi="Book Antiqua"/>
          <w:sz w:val="24"/>
        </w:rPr>
        <w:t xml:space="preserve"> a complete resection can be performed.</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According to the </w:t>
      </w:r>
      <w:r w:rsidR="00A70511" w:rsidRPr="007B5B0A">
        <w:rPr>
          <w:rFonts w:ascii="Book Antiqua" w:eastAsia="方正古隶简体" w:hAnsi="Book Antiqua"/>
          <w:sz w:val="24"/>
        </w:rPr>
        <w:t xml:space="preserve">international </w:t>
      </w:r>
      <w:r w:rsidR="002B7C93" w:rsidRPr="007B5B0A">
        <w:rPr>
          <w:rFonts w:ascii="Book Antiqua" w:eastAsia="方正古隶简体" w:hAnsi="Book Antiqua"/>
          <w:sz w:val="24"/>
        </w:rPr>
        <w:t>database</w:t>
      </w:r>
      <w:r w:rsidR="00A70511" w:rsidRPr="007B5B0A">
        <w:rPr>
          <w:rFonts w:ascii="Book Antiqua" w:eastAsia="方正古隶简体" w:hAnsi="Book Antiqua"/>
          <w:sz w:val="24"/>
        </w:rPr>
        <w:t xml:space="preserve"> </w:t>
      </w:r>
      <w:r w:rsidR="00E2236E" w:rsidRPr="007B5B0A">
        <w:rPr>
          <w:rFonts w:ascii="Book Antiqua" w:eastAsia="方正古隶简体" w:hAnsi="Book Antiqua"/>
          <w:sz w:val="24"/>
        </w:rPr>
        <w:t>of</w:t>
      </w:r>
      <w:r w:rsidR="00A70511" w:rsidRPr="007B5B0A">
        <w:rPr>
          <w:rFonts w:ascii="Book Antiqua" w:eastAsia="方正古隶简体" w:hAnsi="Book Antiqua"/>
          <w:sz w:val="24"/>
        </w:rPr>
        <w:t xml:space="preserve"> the IASLC Lung Cancer Staging Project in 2007</w:t>
      </w:r>
      <w:r w:rsidR="002B7C93" w:rsidRPr="007B5B0A">
        <w:rPr>
          <w:rFonts w:ascii="Book Antiqua" w:eastAsia="方正古隶简体" w:hAnsi="Book Antiqua"/>
          <w:sz w:val="24"/>
        </w:rPr>
        <w:t xml:space="preserve">, the five-year-survival rate after complete resection is </w:t>
      </w:r>
      <w:r w:rsidR="00A70511" w:rsidRPr="007B5B0A">
        <w:rPr>
          <w:rFonts w:ascii="Book Antiqua" w:eastAsia="方正古隶简体" w:hAnsi="Book Antiqua"/>
          <w:sz w:val="24"/>
        </w:rPr>
        <w:t>7</w:t>
      </w:r>
      <w:r w:rsidR="002B7C93" w:rsidRPr="007B5B0A">
        <w:rPr>
          <w:rFonts w:ascii="Book Antiqua" w:eastAsia="方正古隶简体" w:hAnsi="Book Antiqua"/>
          <w:sz w:val="24"/>
        </w:rPr>
        <w:t xml:space="preserve">3% for </w:t>
      </w:r>
      <w:r w:rsidR="0081007A" w:rsidRPr="007B5B0A">
        <w:rPr>
          <w:rFonts w:ascii="Book Antiqua" w:eastAsia="方正古隶简体" w:hAnsi="Book Antiqua"/>
          <w:sz w:val="24"/>
        </w:rPr>
        <w:t xml:space="preserve">pathologic stage </w:t>
      </w:r>
      <w:r w:rsidR="002B7C93" w:rsidRPr="007B5B0A">
        <w:rPr>
          <w:rFonts w:ascii="Book Antiqua" w:eastAsia="方正古隶简体" w:hAnsi="Book Antiqua"/>
          <w:sz w:val="24"/>
        </w:rPr>
        <w:t xml:space="preserve">IA disease, </w:t>
      </w:r>
      <w:r w:rsidR="00A70511" w:rsidRPr="007B5B0A">
        <w:rPr>
          <w:rFonts w:ascii="Book Antiqua" w:eastAsia="方正古隶简体" w:hAnsi="Book Antiqua"/>
          <w:sz w:val="24"/>
        </w:rPr>
        <w:t>58</w:t>
      </w:r>
      <w:r w:rsidR="002B7C93" w:rsidRPr="007B5B0A">
        <w:rPr>
          <w:rFonts w:ascii="Book Antiqua" w:eastAsia="方正古隶简体" w:hAnsi="Book Antiqua"/>
          <w:sz w:val="24"/>
        </w:rPr>
        <w:t>% for IB</w:t>
      </w:r>
      <w:r w:rsidR="00C42615" w:rsidRPr="007B5B0A">
        <w:rPr>
          <w:rFonts w:ascii="Book Antiqua" w:eastAsia="方正古隶简体" w:hAnsi="Book Antiqua"/>
          <w:sz w:val="24"/>
        </w:rPr>
        <w:t xml:space="preserve"> disease</w:t>
      </w:r>
      <w:r w:rsidR="002B7C93" w:rsidRPr="007B5B0A">
        <w:rPr>
          <w:rFonts w:ascii="Book Antiqua" w:eastAsia="方正古隶简体" w:hAnsi="Book Antiqua"/>
          <w:sz w:val="24"/>
        </w:rPr>
        <w:t xml:space="preserve">, </w:t>
      </w:r>
      <w:r w:rsidR="00A70511" w:rsidRPr="007B5B0A">
        <w:rPr>
          <w:rFonts w:ascii="Book Antiqua" w:eastAsia="方正古隶简体" w:hAnsi="Book Antiqua"/>
          <w:sz w:val="24"/>
        </w:rPr>
        <w:t>46</w:t>
      </w:r>
      <w:r w:rsidR="002B7C93" w:rsidRPr="007B5B0A">
        <w:rPr>
          <w:rFonts w:ascii="Book Antiqua" w:eastAsia="方正古隶简体" w:hAnsi="Book Antiqua"/>
          <w:sz w:val="24"/>
        </w:rPr>
        <w:t>% for IIA</w:t>
      </w:r>
      <w:r w:rsidR="00C42615" w:rsidRPr="007B5B0A">
        <w:rPr>
          <w:rFonts w:ascii="Book Antiqua" w:eastAsia="方正古隶简体" w:hAnsi="Book Antiqua"/>
          <w:sz w:val="24"/>
        </w:rPr>
        <w:t xml:space="preserve"> disease</w:t>
      </w:r>
      <w:r w:rsidR="002B7C93" w:rsidRPr="007B5B0A">
        <w:rPr>
          <w:rFonts w:ascii="Book Antiqua" w:eastAsia="方正古隶简体" w:hAnsi="Book Antiqua"/>
          <w:sz w:val="24"/>
        </w:rPr>
        <w:t>,</w:t>
      </w:r>
      <w:r w:rsidR="00A70511" w:rsidRPr="007B5B0A">
        <w:rPr>
          <w:rFonts w:ascii="Book Antiqua" w:eastAsia="方正古隶简体" w:hAnsi="Book Antiqua"/>
          <w:sz w:val="24"/>
        </w:rPr>
        <w:t xml:space="preserve"> 36</w:t>
      </w:r>
      <w:r w:rsidR="002B7C93" w:rsidRPr="007B5B0A">
        <w:rPr>
          <w:rFonts w:ascii="Book Antiqua" w:eastAsia="方正古隶简体" w:hAnsi="Book Antiqua"/>
          <w:sz w:val="24"/>
        </w:rPr>
        <w:t>% for IIB</w:t>
      </w:r>
      <w:r w:rsidR="00C42615" w:rsidRPr="007B5B0A">
        <w:rPr>
          <w:rFonts w:ascii="Book Antiqua" w:eastAsia="方正古隶简体" w:hAnsi="Book Antiqua"/>
          <w:sz w:val="24"/>
        </w:rPr>
        <w:t xml:space="preserve"> disease</w:t>
      </w:r>
      <w:r w:rsidR="002B7C93" w:rsidRPr="007B5B0A">
        <w:rPr>
          <w:rFonts w:ascii="Book Antiqua" w:eastAsia="方正古隶简体" w:hAnsi="Book Antiqua"/>
          <w:sz w:val="24"/>
        </w:rPr>
        <w:t xml:space="preserve">, and </w:t>
      </w:r>
      <w:r w:rsidR="00A70511" w:rsidRPr="007B5B0A">
        <w:rPr>
          <w:rFonts w:ascii="Book Antiqua" w:eastAsia="方正古隶简体" w:hAnsi="Book Antiqua"/>
          <w:sz w:val="24"/>
        </w:rPr>
        <w:t>24</w:t>
      </w:r>
      <w:r w:rsidR="002B7C93" w:rsidRPr="007B5B0A">
        <w:rPr>
          <w:rFonts w:ascii="Book Antiqua" w:eastAsia="方正古隶简体" w:hAnsi="Book Antiqua"/>
          <w:sz w:val="24"/>
        </w:rPr>
        <w:t>% for IIIA</w:t>
      </w:r>
      <w:r w:rsidR="00EC1F97" w:rsidRPr="007B5B0A">
        <w:rPr>
          <w:rFonts w:ascii="Book Antiqua" w:eastAsia="方正古隶简体" w:hAnsi="Book Antiqua"/>
          <w:sz w:val="24"/>
          <w:vertAlign w:val="superscript"/>
        </w:rPr>
        <w:t xml:space="preserve"> </w:t>
      </w:r>
      <w:r w:rsidR="00C42615" w:rsidRPr="007B5B0A">
        <w:rPr>
          <w:rFonts w:ascii="Book Antiqua" w:eastAsia="方正古隶简体" w:hAnsi="Book Antiqua"/>
          <w:sz w:val="24"/>
        </w:rPr>
        <w:t>disease</w:t>
      </w:r>
      <w:r w:rsidR="00EC1F97" w:rsidRPr="007B5B0A">
        <w:rPr>
          <w:rFonts w:ascii="Book Antiqua" w:eastAsia="方正古隶简体" w:hAnsi="Book Antiqua"/>
          <w:sz w:val="24"/>
          <w:vertAlign w:val="superscript"/>
        </w:rPr>
        <w:t>[</w:t>
      </w:r>
      <w:r w:rsidR="00291651" w:rsidRPr="007B5B0A">
        <w:rPr>
          <w:rFonts w:ascii="Book Antiqua" w:eastAsia="方正古隶简体" w:hAnsi="Book Antiqua"/>
          <w:sz w:val="24"/>
          <w:vertAlign w:val="superscript"/>
        </w:rPr>
        <w:t>1]</w:t>
      </w:r>
      <w:r w:rsidR="00B513F5"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736A9E" w:rsidRPr="007B5B0A" w:rsidRDefault="00C42615" w:rsidP="00EC1F97">
      <w:pPr>
        <w:snapToGrid w:val="0"/>
        <w:spacing w:line="360" w:lineRule="auto"/>
        <w:ind w:firstLineChars="100" w:firstLine="240"/>
        <w:rPr>
          <w:rFonts w:ascii="Book Antiqua" w:eastAsia="方正古隶简体" w:hAnsi="Book Antiqua"/>
          <w:sz w:val="24"/>
        </w:rPr>
      </w:pPr>
      <w:r w:rsidRPr="007B5B0A">
        <w:rPr>
          <w:rFonts w:ascii="Book Antiqua" w:eastAsia="方正古隶简体" w:hAnsi="Book Antiqua"/>
          <w:sz w:val="24"/>
        </w:rPr>
        <w:t>P</w:t>
      </w:r>
      <w:r w:rsidR="002B7C93" w:rsidRPr="007B5B0A">
        <w:rPr>
          <w:rFonts w:ascii="Book Antiqua" w:eastAsia="方正古隶简体" w:hAnsi="Book Antiqua"/>
          <w:sz w:val="24"/>
        </w:rPr>
        <w:t xml:space="preserve">ostoperative recurrence occurs in </w:t>
      </w:r>
      <w:r w:rsidRPr="007B5B0A">
        <w:rPr>
          <w:rFonts w:ascii="Book Antiqua" w:eastAsia="方正古隶简体" w:hAnsi="Book Antiqua"/>
          <w:sz w:val="24"/>
        </w:rPr>
        <w:t>approximately 45% of</w:t>
      </w:r>
      <w:r w:rsidR="002B7C93" w:rsidRPr="007B5B0A">
        <w:rPr>
          <w:rFonts w:ascii="Book Antiqua" w:eastAsia="方正古隶简体" w:hAnsi="Book Antiqua"/>
          <w:sz w:val="24"/>
        </w:rPr>
        <w:t xml:space="preserve"> patients</w:t>
      </w:r>
      <w:r w:rsidRPr="007B5B0A">
        <w:rPr>
          <w:rFonts w:ascii="Book Antiqua" w:eastAsia="方正古隶简体" w:hAnsi="Book Antiqua"/>
          <w:sz w:val="24"/>
        </w:rPr>
        <w:t xml:space="preserve">, even after complete resection of </w:t>
      </w:r>
      <w:proofErr w:type="gramStart"/>
      <w:r w:rsidRPr="007B5B0A">
        <w:rPr>
          <w:rFonts w:ascii="Book Antiqua" w:eastAsia="方正古隶简体" w:hAnsi="Book Antiqua"/>
          <w:sz w:val="24"/>
        </w:rPr>
        <w:t>NSCLC</w:t>
      </w:r>
      <w:r w:rsidR="00EC1F97" w:rsidRPr="007B5B0A">
        <w:rPr>
          <w:rFonts w:ascii="Book Antiqua" w:eastAsia="方正古隶简体" w:hAnsi="Book Antiqua"/>
          <w:sz w:val="24"/>
          <w:vertAlign w:val="superscript"/>
        </w:rPr>
        <w:t>[</w:t>
      </w:r>
      <w:proofErr w:type="gramEnd"/>
      <w:r w:rsidR="00017067" w:rsidRPr="007B5B0A">
        <w:rPr>
          <w:rFonts w:ascii="Book Antiqua" w:eastAsia="方正古隶简体" w:hAnsi="Book Antiqua"/>
          <w:sz w:val="24"/>
          <w:vertAlign w:val="superscript"/>
        </w:rPr>
        <w:t>2]</w:t>
      </w:r>
      <w:r w:rsidR="002B7C9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1A347B" w:rsidRPr="007B5B0A">
        <w:rPr>
          <w:rFonts w:ascii="Book Antiqua" w:hAnsi="Book Antiqua" w:hint="eastAsia"/>
          <w:sz w:val="24"/>
        </w:rPr>
        <w:t xml:space="preserve">Disease recurrence </w:t>
      </w:r>
      <w:r w:rsidR="008148EC" w:rsidRPr="007B5B0A">
        <w:rPr>
          <w:rFonts w:ascii="Book Antiqua" w:eastAsia="方正古隶简体" w:hAnsi="Book Antiqua"/>
          <w:sz w:val="24"/>
        </w:rPr>
        <w:t xml:space="preserve">after </w:t>
      </w:r>
      <w:r w:rsidR="001A347B" w:rsidRPr="007B5B0A">
        <w:rPr>
          <w:rFonts w:ascii="Book Antiqua" w:hAnsi="Book Antiqua" w:hint="eastAsia"/>
          <w:sz w:val="24"/>
        </w:rPr>
        <w:t>curative surgery</w:t>
      </w:r>
      <w:r w:rsidR="008148EC" w:rsidRPr="007B5B0A">
        <w:rPr>
          <w:rFonts w:ascii="Book Antiqua" w:eastAsia="方正古隶简体" w:hAnsi="Book Antiqua"/>
          <w:sz w:val="24"/>
        </w:rPr>
        <w:t xml:space="preserve"> </w:t>
      </w:r>
      <w:r w:rsidR="008148EC" w:rsidRPr="007B5B0A">
        <w:rPr>
          <w:rFonts w:ascii="Book Antiqua" w:eastAsia="方正古隶简体" w:hAnsi="Book Antiqua"/>
          <w:sz w:val="24"/>
        </w:rPr>
        <w:lastRenderedPageBreak/>
        <w:t>reduces the patient’s life expectancy</w:t>
      </w:r>
      <w:r w:rsidR="001A347B" w:rsidRPr="007B5B0A">
        <w:rPr>
          <w:rFonts w:ascii="Book Antiqua" w:hAnsi="Book Antiqua" w:hint="eastAsia"/>
          <w:sz w:val="24"/>
        </w:rPr>
        <w:t xml:space="preserve"> </w:t>
      </w:r>
      <w:r w:rsidR="001A347B" w:rsidRPr="007B5B0A">
        <w:rPr>
          <w:rFonts w:ascii="Book Antiqua" w:eastAsia="方正古隶简体" w:hAnsi="Book Antiqua"/>
          <w:sz w:val="24"/>
        </w:rPr>
        <w:t>sharply</w:t>
      </w:r>
      <w:r w:rsidR="008148EC"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8148EC" w:rsidRPr="007B5B0A">
        <w:rPr>
          <w:rFonts w:ascii="Book Antiqua" w:eastAsia="方正古隶简体" w:hAnsi="Book Antiqua"/>
          <w:sz w:val="24"/>
        </w:rPr>
        <w:t xml:space="preserve">The median </w:t>
      </w:r>
      <w:proofErr w:type="spellStart"/>
      <w:r w:rsidR="001A347B" w:rsidRPr="007B5B0A">
        <w:rPr>
          <w:rFonts w:ascii="Book Antiqua" w:hAnsi="Book Antiqua"/>
          <w:sz w:val="24"/>
        </w:rPr>
        <w:t>postrecurrent</w:t>
      </w:r>
      <w:proofErr w:type="spellEnd"/>
      <w:r w:rsidR="001A347B" w:rsidRPr="007B5B0A">
        <w:rPr>
          <w:rFonts w:ascii="Book Antiqua" w:hAnsi="Book Antiqua" w:hint="eastAsia"/>
          <w:sz w:val="24"/>
        </w:rPr>
        <w:t xml:space="preserve"> </w:t>
      </w:r>
      <w:r w:rsidR="008148EC" w:rsidRPr="007B5B0A">
        <w:rPr>
          <w:rFonts w:ascii="Book Antiqua" w:eastAsia="方正古隶简体" w:hAnsi="Book Antiqua"/>
          <w:sz w:val="24"/>
        </w:rPr>
        <w:t>survi</w:t>
      </w:r>
      <w:r w:rsidRPr="007B5B0A">
        <w:rPr>
          <w:rFonts w:ascii="Book Antiqua" w:eastAsia="方正古隶简体" w:hAnsi="Book Antiqua"/>
          <w:sz w:val="24"/>
        </w:rPr>
        <w:t>val time ranges</w:t>
      </w:r>
      <w:r w:rsidR="008148EC" w:rsidRPr="007B5B0A">
        <w:rPr>
          <w:rFonts w:ascii="Book Antiqua" w:eastAsia="方正古隶简体" w:hAnsi="Book Antiqua"/>
          <w:sz w:val="24"/>
        </w:rPr>
        <w:t xml:space="preserve"> from 8.1 to 1</w:t>
      </w:r>
      <w:r w:rsidR="00003A44" w:rsidRPr="007B5B0A">
        <w:rPr>
          <w:rFonts w:ascii="Book Antiqua" w:eastAsia="方正古隶简体" w:hAnsi="Book Antiqua"/>
          <w:sz w:val="24"/>
        </w:rPr>
        <w:t>7.7</w:t>
      </w:r>
      <w:r w:rsidRPr="007B5B0A">
        <w:rPr>
          <w:rFonts w:ascii="Book Antiqua" w:eastAsia="方正古隶简体" w:hAnsi="Book Antiqua"/>
          <w:sz w:val="24"/>
        </w:rPr>
        <w:t xml:space="preserve"> </w:t>
      </w:r>
      <w:r w:rsidR="005C3D47" w:rsidRPr="007B5B0A">
        <w:rPr>
          <w:rFonts w:ascii="Book Antiqua" w:eastAsia="方正古隶简体" w:hAnsi="Book Antiqua"/>
          <w:sz w:val="24"/>
        </w:rPr>
        <w:t>mo</w:t>
      </w:r>
      <w:r w:rsidRPr="007B5B0A">
        <w:rPr>
          <w:rFonts w:ascii="Book Antiqua" w:eastAsia="方正古隶简体" w:hAnsi="Book Antiqua"/>
          <w:sz w:val="24"/>
        </w:rPr>
        <w:t xml:space="preserve"> in the </w:t>
      </w:r>
      <w:proofErr w:type="gramStart"/>
      <w:r w:rsidRPr="007B5B0A">
        <w:rPr>
          <w:rFonts w:ascii="Book Antiqua" w:eastAsia="方正古隶简体" w:hAnsi="Book Antiqua"/>
          <w:sz w:val="24"/>
        </w:rPr>
        <w:t>literature</w:t>
      </w:r>
      <w:r w:rsidR="00EC1F97" w:rsidRPr="007B5B0A">
        <w:rPr>
          <w:rFonts w:ascii="Book Antiqua" w:eastAsia="方正古隶简体" w:hAnsi="Book Antiqua"/>
          <w:sz w:val="24"/>
          <w:vertAlign w:val="superscript"/>
        </w:rPr>
        <w:t>[</w:t>
      </w:r>
      <w:proofErr w:type="gramEnd"/>
      <w:r w:rsidR="00017067" w:rsidRPr="007B5B0A">
        <w:rPr>
          <w:rFonts w:ascii="Book Antiqua" w:eastAsia="方正古隶简体" w:hAnsi="Book Antiqua"/>
          <w:sz w:val="24"/>
          <w:vertAlign w:val="superscript"/>
        </w:rPr>
        <w:t>3-5]</w:t>
      </w:r>
      <w:r w:rsidR="00081708"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Pr="007B5B0A">
        <w:rPr>
          <w:rFonts w:ascii="Book Antiqua" w:eastAsia="方正古隶简体" w:hAnsi="Book Antiqua"/>
          <w:sz w:val="24"/>
        </w:rPr>
        <w:t xml:space="preserve">The </w:t>
      </w:r>
      <w:proofErr w:type="spellStart"/>
      <w:r w:rsidRPr="007B5B0A">
        <w:rPr>
          <w:rFonts w:ascii="Book Antiqua" w:eastAsia="方正古隶简体" w:hAnsi="Book Antiqua"/>
          <w:sz w:val="24"/>
        </w:rPr>
        <w:t>postrecurrence</w:t>
      </w:r>
      <w:proofErr w:type="spellEnd"/>
      <w:r w:rsidR="0013269B" w:rsidRPr="007B5B0A">
        <w:rPr>
          <w:rFonts w:ascii="Book Antiqua" w:eastAsia="方正古隶简体" w:hAnsi="Book Antiqua"/>
          <w:sz w:val="24"/>
        </w:rPr>
        <w:t xml:space="preserve"> survival is considered to </w:t>
      </w:r>
      <w:r w:rsidR="00C42269" w:rsidRPr="007B5B0A">
        <w:rPr>
          <w:rFonts w:ascii="Book Antiqua" w:eastAsia="方正古隶简体" w:hAnsi="Book Antiqua"/>
          <w:sz w:val="24"/>
        </w:rPr>
        <w:t>largely depend on</w:t>
      </w:r>
      <w:r w:rsidR="0013269B" w:rsidRPr="007B5B0A">
        <w:rPr>
          <w:rFonts w:ascii="Book Antiqua" w:eastAsia="方正古隶简体" w:hAnsi="Book Antiqua"/>
          <w:sz w:val="24"/>
        </w:rPr>
        <w:t xml:space="preserve"> both the mode of recurrence </w:t>
      </w:r>
      <w:r w:rsidR="00CD7152" w:rsidRPr="007B5B0A">
        <w:rPr>
          <w:rFonts w:ascii="Book Antiqua" w:eastAsia="方正古隶简体" w:hAnsi="Book Antiqua"/>
          <w:sz w:val="24"/>
        </w:rPr>
        <w:t xml:space="preserve">(Figure 1) </w:t>
      </w:r>
      <w:r w:rsidR="0013269B" w:rsidRPr="007B5B0A">
        <w:rPr>
          <w:rFonts w:ascii="Book Antiqua" w:eastAsia="方正古隶简体" w:hAnsi="Book Antiqua"/>
          <w:sz w:val="24"/>
        </w:rPr>
        <w:t xml:space="preserve">and treatment </w:t>
      </w:r>
      <w:proofErr w:type="gramStart"/>
      <w:r w:rsidR="0013269B" w:rsidRPr="007B5B0A">
        <w:rPr>
          <w:rFonts w:ascii="Book Antiqua" w:eastAsia="方正古隶简体" w:hAnsi="Book Antiqua"/>
          <w:sz w:val="24"/>
        </w:rPr>
        <w:t>modality</w:t>
      </w:r>
      <w:r w:rsidR="00EC1F97" w:rsidRPr="007B5B0A">
        <w:rPr>
          <w:rFonts w:ascii="Book Antiqua" w:eastAsia="方正古隶简体" w:hAnsi="Book Antiqua"/>
          <w:sz w:val="24"/>
          <w:vertAlign w:val="superscript"/>
        </w:rPr>
        <w:t>[</w:t>
      </w:r>
      <w:proofErr w:type="gramEnd"/>
      <w:r w:rsidR="00FE4A38" w:rsidRPr="007B5B0A">
        <w:rPr>
          <w:rFonts w:ascii="Book Antiqua" w:eastAsia="方正古隶简体" w:hAnsi="Book Antiqua"/>
          <w:sz w:val="24"/>
          <w:vertAlign w:val="superscript"/>
        </w:rPr>
        <w:t>6</w:t>
      </w:r>
      <w:r w:rsidR="00EC1F97" w:rsidRPr="007B5B0A">
        <w:rPr>
          <w:rFonts w:ascii="Book Antiqua" w:eastAsia="方正古隶简体" w:hAnsi="Book Antiqua"/>
          <w:sz w:val="24"/>
          <w:vertAlign w:val="superscript"/>
        </w:rPr>
        <w:t>,</w:t>
      </w:r>
      <w:r w:rsidR="00FE4A38" w:rsidRPr="007B5B0A">
        <w:rPr>
          <w:rFonts w:ascii="Book Antiqua" w:eastAsia="方正古隶简体" w:hAnsi="Book Antiqua"/>
          <w:sz w:val="24"/>
          <w:vertAlign w:val="superscript"/>
        </w:rPr>
        <w:t>7]</w:t>
      </w:r>
      <w:r w:rsidR="007B520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7B5203" w:rsidRPr="007B5B0A">
        <w:rPr>
          <w:rFonts w:ascii="Book Antiqua" w:eastAsia="方正古隶简体" w:hAnsi="Book Antiqua"/>
          <w:sz w:val="24"/>
        </w:rPr>
        <w:t xml:space="preserve">To date, </w:t>
      </w:r>
      <w:r w:rsidR="00687986" w:rsidRPr="007B5B0A">
        <w:rPr>
          <w:rFonts w:ascii="Book Antiqua" w:eastAsia="方正古隶简体" w:hAnsi="Book Antiqua"/>
          <w:sz w:val="24"/>
        </w:rPr>
        <w:t xml:space="preserve">however, </w:t>
      </w:r>
      <w:r w:rsidR="007B5203" w:rsidRPr="007B5B0A">
        <w:rPr>
          <w:rFonts w:ascii="Book Antiqua" w:eastAsia="方正古隶简体" w:hAnsi="Book Antiqua"/>
          <w:sz w:val="24"/>
        </w:rPr>
        <w:t xml:space="preserve">there have been few </w:t>
      </w:r>
      <w:r w:rsidRPr="007B5B0A">
        <w:rPr>
          <w:rFonts w:ascii="Book Antiqua" w:eastAsia="方正古隶简体" w:hAnsi="Book Antiqua"/>
          <w:sz w:val="24"/>
        </w:rPr>
        <w:t>studies</w:t>
      </w:r>
      <w:r w:rsidR="007B5203" w:rsidRPr="007B5B0A">
        <w:rPr>
          <w:rFonts w:ascii="Book Antiqua" w:eastAsia="方正古隶简体" w:hAnsi="Book Antiqua"/>
          <w:sz w:val="24"/>
        </w:rPr>
        <w:t xml:space="preserve"> r</w:t>
      </w:r>
      <w:r w:rsidRPr="007B5B0A">
        <w:rPr>
          <w:rFonts w:ascii="Book Antiqua" w:eastAsia="方正古隶简体" w:hAnsi="Book Antiqua"/>
          <w:sz w:val="24"/>
        </w:rPr>
        <w:t>egarding</w:t>
      </w:r>
      <w:r w:rsidR="007B5203" w:rsidRPr="007B5B0A">
        <w:rPr>
          <w:rFonts w:ascii="Book Antiqua" w:eastAsia="方正古隶简体" w:hAnsi="Book Antiqua"/>
          <w:sz w:val="24"/>
        </w:rPr>
        <w:t xml:space="preserve"> the treatment </w:t>
      </w:r>
      <w:r w:rsidRPr="007B5B0A">
        <w:rPr>
          <w:rFonts w:ascii="Book Antiqua" w:eastAsia="方正古隶简体" w:hAnsi="Book Antiqua"/>
          <w:sz w:val="24"/>
        </w:rPr>
        <w:t>of</w:t>
      </w:r>
      <w:r w:rsidR="007B5203" w:rsidRPr="007B5B0A">
        <w:rPr>
          <w:rFonts w:ascii="Book Antiqua" w:eastAsia="方正古隶简体" w:hAnsi="Book Antiqua"/>
          <w:sz w:val="24"/>
        </w:rPr>
        <w:t xml:space="preserve"> postoperative recurrence</w:t>
      </w:r>
      <w:r w:rsidR="00687986" w:rsidRPr="007B5B0A">
        <w:rPr>
          <w:rFonts w:ascii="Book Antiqua" w:eastAsia="方正古隶简体" w:hAnsi="Book Antiqua"/>
          <w:sz w:val="24"/>
        </w:rPr>
        <w:t xml:space="preserve"> according to the mode of recurrence</w:t>
      </w:r>
      <w:r w:rsidR="007B5203"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7B5203" w:rsidRPr="007B5B0A" w:rsidRDefault="001D567F" w:rsidP="00EC1F97">
      <w:pPr>
        <w:snapToGrid w:val="0"/>
        <w:spacing w:line="360" w:lineRule="auto"/>
        <w:ind w:firstLineChars="100" w:firstLine="240"/>
        <w:rPr>
          <w:rFonts w:ascii="Book Antiqua" w:eastAsia="方正古隶简体" w:hAnsi="Book Antiqua"/>
          <w:sz w:val="24"/>
        </w:rPr>
      </w:pPr>
      <w:r w:rsidRPr="007B5B0A">
        <w:rPr>
          <w:rFonts w:ascii="Book Antiqua" w:eastAsia="方正古隶简体" w:hAnsi="Book Antiqua"/>
          <w:sz w:val="24"/>
        </w:rPr>
        <w:t xml:space="preserve">In this </w:t>
      </w:r>
      <w:r w:rsidR="00736A9E" w:rsidRPr="007B5B0A">
        <w:rPr>
          <w:rFonts w:ascii="Book Antiqua" w:eastAsia="方正古隶简体" w:hAnsi="Book Antiqua"/>
          <w:sz w:val="24"/>
        </w:rPr>
        <w:t>review article</w:t>
      </w:r>
      <w:r w:rsidR="00945A21" w:rsidRPr="007B5B0A">
        <w:rPr>
          <w:rFonts w:ascii="Book Antiqua" w:eastAsia="方正古隶简体" w:hAnsi="Book Antiqua"/>
          <w:sz w:val="24"/>
        </w:rPr>
        <w:t>, the author</w:t>
      </w:r>
      <w:r w:rsidR="0004236F" w:rsidRPr="007B5B0A">
        <w:rPr>
          <w:rFonts w:ascii="Book Antiqua" w:eastAsia="方正古隶简体" w:hAnsi="Book Antiqua"/>
          <w:sz w:val="24"/>
        </w:rPr>
        <w:t>s</w:t>
      </w:r>
      <w:r w:rsidR="008818BE" w:rsidRPr="007B5B0A">
        <w:rPr>
          <w:rFonts w:ascii="Book Antiqua" w:eastAsia="方正古隶简体" w:hAnsi="Book Antiqua"/>
          <w:sz w:val="24"/>
        </w:rPr>
        <w:t xml:space="preserve"> would like to</w:t>
      </w:r>
      <w:r w:rsidRPr="007B5B0A">
        <w:rPr>
          <w:rFonts w:ascii="Book Antiqua" w:eastAsia="方正古隶简体" w:hAnsi="Book Antiqua"/>
          <w:sz w:val="24"/>
        </w:rPr>
        <w:t xml:space="preserve"> propose </w:t>
      </w:r>
      <w:r w:rsidR="00736A9E" w:rsidRPr="007B5B0A">
        <w:rPr>
          <w:rFonts w:ascii="Book Antiqua" w:eastAsia="方正古隶简体" w:hAnsi="Book Antiqua"/>
          <w:sz w:val="24"/>
        </w:rPr>
        <w:t>a</w:t>
      </w:r>
      <w:r w:rsidR="008818BE" w:rsidRPr="007B5B0A">
        <w:rPr>
          <w:rFonts w:ascii="Book Antiqua" w:eastAsia="方正古隶简体" w:hAnsi="Book Antiqua"/>
          <w:sz w:val="24"/>
        </w:rPr>
        <w:t xml:space="preserve"> </w:t>
      </w:r>
      <w:r w:rsidR="00FF1EE8" w:rsidRPr="007B5B0A">
        <w:rPr>
          <w:rFonts w:ascii="Book Antiqua" w:eastAsia="方正古隶简体" w:hAnsi="Book Antiqua"/>
          <w:sz w:val="24"/>
        </w:rPr>
        <w:t xml:space="preserve">perspective </w:t>
      </w:r>
      <w:r w:rsidR="008818BE" w:rsidRPr="007B5B0A">
        <w:rPr>
          <w:rFonts w:ascii="Book Antiqua" w:eastAsia="方正古隶简体" w:hAnsi="Book Antiqua"/>
          <w:sz w:val="24"/>
        </w:rPr>
        <w:t xml:space="preserve">treatment strategy according to the mode of </w:t>
      </w:r>
      <w:r w:rsidR="00595572" w:rsidRPr="007B5B0A">
        <w:rPr>
          <w:rFonts w:ascii="Book Antiqua" w:eastAsia="方正古隶简体" w:hAnsi="Book Antiqua"/>
          <w:sz w:val="24"/>
        </w:rPr>
        <w:t xml:space="preserve">postoperative </w:t>
      </w:r>
      <w:r w:rsidR="008818BE" w:rsidRPr="007B5B0A">
        <w:rPr>
          <w:rFonts w:ascii="Book Antiqua" w:eastAsia="方正古隶简体" w:hAnsi="Book Antiqua"/>
          <w:sz w:val="24"/>
        </w:rPr>
        <w:t>recurrence</w:t>
      </w:r>
      <w:r w:rsidR="006F516D" w:rsidRPr="007B5B0A">
        <w:rPr>
          <w:rFonts w:ascii="Book Antiqua" w:eastAsia="方正古隶简体" w:hAnsi="Book Antiqua"/>
          <w:sz w:val="24"/>
        </w:rPr>
        <w:t xml:space="preserve">, which </w:t>
      </w:r>
      <w:r w:rsidR="006C57D9" w:rsidRPr="007B5B0A">
        <w:rPr>
          <w:rFonts w:ascii="Book Antiqua" w:eastAsia="方正古隶简体" w:hAnsi="Book Antiqua"/>
          <w:sz w:val="24"/>
        </w:rPr>
        <w:t>is</w:t>
      </w:r>
      <w:r w:rsidR="006F516D" w:rsidRPr="007B5B0A">
        <w:rPr>
          <w:rFonts w:ascii="Book Antiqua" w:eastAsia="方正古隶简体" w:hAnsi="Book Antiqua"/>
          <w:sz w:val="24"/>
        </w:rPr>
        <w:t xml:space="preserve"> expected to prolong </w:t>
      </w:r>
      <w:proofErr w:type="spellStart"/>
      <w:r w:rsidR="006F516D" w:rsidRPr="007B5B0A">
        <w:rPr>
          <w:rFonts w:ascii="Book Antiqua" w:eastAsia="方正古隶简体" w:hAnsi="Book Antiqua"/>
          <w:sz w:val="24"/>
        </w:rPr>
        <w:t>postrecurren</w:t>
      </w:r>
      <w:r w:rsidR="006C57D9" w:rsidRPr="007B5B0A">
        <w:rPr>
          <w:rFonts w:ascii="Book Antiqua" w:eastAsia="方正古隶简体" w:hAnsi="Book Antiqua"/>
          <w:sz w:val="24"/>
        </w:rPr>
        <w:t>ce</w:t>
      </w:r>
      <w:proofErr w:type="spellEnd"/>
      <w:r w:rsidR="006F516D" w:rsidRPr="007B5B0A">
        <w:rPr>
          <w:rFonts w:ascii="Book Antiqua" w:eastAsia="方正古隶简体" w:hAnsi="Book Antiqua"/>
          <w:sz w:val="24"/>
        </w:rPr>
        <w:t xml:space="preserve"> survival</w:t>
      </w:r>
      <w:r w:rsidR="000D7AE5" w:rsidRPr="007B5B0A">
        <w:rPr>
          <w:rFonts w:ascii="Book Antiqua" w:eastAsia="方正古隶简体" w:hAnsi="Book Antiqua"/>
          <w:sz w:val="24"/>
        </w:rPr>
        <w:t xml:space="preserve"> in patients with </w:t>
      </w:r>
      <w:r w:rsidR="006C57D9" w:rsidRPr="007B5B0A">
        <w:rPr>
          <w:rFonts w:ascii="Book Antiqua" w:eastAsia="方正古隶简体" w:hAnsi="Book Antiqua"/>
          <w:sz w:val="24"/>
        </w:rPr>
        <w:t xml:space="preserve">a </w:t>
      </w:r>
      <w:r w:rsidR="000D7AE5" w:rsidRPr="007B5B0A">
        <w:rPr>
          <w:rFonts w:ascii="Book Antiqua" w:eastAsia="方正古隶简体" w:hAnsi="Book Antiqua"/>
          <w:sz w:val="24"/>
        </w:rPr>
        <w:t>good performance status</w:t>
      </w:r>
      <w:r w:rsidR="006F516D"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8818BE" w:rsidRPr="007B5B0A">
        <w:rPr>
          <w:rFonts w:ascii="Book Antiqua" w:eastAsia="方正古隶简体" w:hAnsi="Book Antiqua"/>
          <w:sz w:val="24"/>
        </w:rPr>
        <w:t xml:space="preserve"> </w:t>
      </w:r>
    </w:p>
    <w:p w:rsidR="00687986" w:rsidRPr="007B5B0A" w:rsidRDefault="00687986" w:rsidP="00571A1F">
      <w:pPr>
        <w:snapToGrid w:val="0"/>
        <w:spacing w:line="360" w:lineRule="auto"/>
        <w:rPr>
          <w:rFonts w:ascii="Book Antiqua" w:eastAsia="方正古隶简体" w:hAnsi="Book Antiqua"/>
          <w:sz w:val="24"/>
        </w:rPr>
      </w:pPr>
    </w:p>
    <w:p w:rsidR="00687986" w:rsidRPr="007B5B0A" w:rsidRDefault="00F50E88"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FIRST SITE OF POSTOPERATIVE RECURRENCE</w:t>
      </w:r>
    </w:p>
    <w:p w:rsidR="00FE4E55" w:rsidRPr="007B5B0A" w:rsidRDefault="002B7C93" w:rsidP="00EC1F97">
      <w:pPr>
        <w:snapToGrid w:val="0"/>
        <w:spacing w:line="360" w:lineRule="auto"/>
        <w:rPr>
          <w:rFonts w:ascii="Book Antiqua" w:eastAsia="方正古隶简体" w:hAnsi="Book Antiqua"/>
          <w:sz w:val="24"/>
        </w:rPr>
      </w:pPr>
      <w:r w:rsidRPr="007B5B0A">
        <w:rPr>
          <w:rFonts w:ascii="Book Antiqua" w:eastAsia="方正古隶简体" w:hAnsi="Book Antiqua"/>
          <w:sz w:val="24"/>
        </w:rPr>
        <w:t xml:space="preserve">Information </w:t>
      </w:r>
      <w:r w:rsidR="00421D2C" w:rsidRPr="007B5B0A">
        <w:rPr>
          <w:rFonts w:ascii="Book Antiqua" w:eastAsia="方正古隶简体" w:hAnsi="Book Antiqua"/>
          <w:sz w:val="24"/>
        </w:rPr>
        <w:t>regarding</w:t>
      </w:r>
      <w:r w:rsidRPr="007B5B0A">
        <w:rPr>
          <w:rFonts w:ascii="Book Antiqua" w:eastAsia="方正古隶简体" w:hAnsi="Book Antiqua"/>
          <w:sz w:val="24"/>
        </w:rPr>
        <w:t xml:space="preserve"> the first recurrence site </w:t>
      </w:r>
      <w:r w:rsidR="00B513F5" w:rsidRPr="007B5B0A">
        <w:rPr>
          <w:rFonts w:ascii="Book Antiqua" w:eastAsia="方正古隶简体" w:hAnsi="Book Antiqua"/>
          <w:sz w:val="24"/>
        </w:rPr>
        <w:t xml:space="preserve">after surgery </w:t>
      </w:r>
      <w:r w:rsidRPr="007B5B0A">
        <w:rPr>
          <w:rFonts w:ascii="Book Antiqua" w:eastAsia="方正古隶简体" w:hAnsi="Book Antiqua"/>
          <w:sz w:val="24"/>
        </w:rPr>
        <w:t>is useful for patient management.</w:t>
      </w:r>
      <w:r w:rsidR="00EC1F97" w:rsidRPr="007B5B0A">
        <w:rPr>
          <w:rFonts w:ascii="Book Antiqua" w:eastAsia="方正古隶简体" w:hAnsi="Book Antiqua"/>
          <w:sz w:val="24"/>
        </w:rPr>
        <w:t xml:space="preserve"> </w:t>
      </w:r>
      <w:r w:rsidR="00867AD5" w:rsidRPr="007B5B0A">
        <w:rPr>
          <w:rFonts w:ascii="Book Antiqua" w:eastAsia="方正古隶简体" w:hAnsi="Book Antiqua"/>
          <w:sz w:val="24"/>
        </w:rPr>
        <w:t xml:space="preserve">The mode of postoperative recurrence </w:t>
      </w:r>
      <w:r w:rsidR="00FE4E55" w:rsidRPr="007B5B0A">
        <w:rPr>
          <w:rFonts w:ascii="Book Antiqua" w:eastAsia="方正古隶简体" w:hAnsi="Book Antiqua"/>
          <w:sz w:val="24"/>
        </w:rPr>
        <w:t xml:space="preserve">is usually classified into distant recurrence, </w:t>
      </w:r>
      <w:proofErr w:type="spellStart"/>
      <w:r w:rsidR="00FE4E55" w:rsidRPr="007B5B0A">
        <w:rPr>
          <w:rFonts w:ascii="Book Antiqua" w:eastAsia="方正古隶简体" w:hAnsi="Book Antiqua"/>
          <w:sz w:val="24"/>
        </w:rPr>
        <w:t>locoregional</w:t>
      </w:r>
      <w:proofErr w:type="spellEnd"/>
      <w:r w:rsidR="00FE4E55" w:rsidRPr="007B5B0A">
        <w:rPr>
          <w:rFonts w:ascii="Book Antiqua" w:eastAsia="方正古隶简体" w:hAnsi="Book Antiqua"/>
          <w:sz w:val="24"/>
        </w:rPr>
        <w:t xml:space="preserve"> </w:t>
      </w:r>
      <w:r w:rsidR="00421D2C" w:rsidRPr="007B5B0A">
        <w:rPr>
          <w:rFonts w:ascii="Book Antiqua" w:eastAsia="方正古隶简体" w:hAnsi="Book Antiqua"/>
          <w:sz w:val="24"/>
        </w:rPr>
        <w:t>recurrence</w:t>
      </w:r>
      <w:r w:rsidR="00FE4E55" w:rsidRPr="007B5B0A">
        <w:rPr>
          <w:rFonts w:ascii="Book Antiqua" w:eastAsia="方正古隶简体" w:hAnsi="Book Antiqua"/>
          <w:sz w:val="24"/>
        </w:rPr>
        <w:t xml:space="preserve"> and combined </w:t>
      </w:r>
      <w:r w:rsidR="00421D2C" w:rsidRPr="007B5B0A">
        <w:rPr>
          <w:rFonts w:ascii="Book Antiqua" w:eastAsia="方正古隶简体" w:hAnsi="Book Antiqua"/>
          <w:sz w:val="24"/>
        </w:rPr>
        <w:t>recurrence</w:t>
      </w:r>
      <w:r w:rsidR="00FE4E55"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2E28F4" w:rsidRPr="007B5B0A">
        <w:rPr>
          <w:rFonts w:ascii="Book Antiqua" w:eastAsia="方正古隶简体" w:hAnsi="Book Antiqua"/>
          <w:sz w:val="24"/>
        </w:rPr>
        <w:t xml:space="preserve">From the point of view </w:t>
      </w:r>
      <w:r w:rsidR="00421D2C" w:rsidRPr="007B5B0A">
        <w:rPr>
          <w:rFonts w:ascii="Book Antiqua" w:eastAsia="方正古隶简体" w:hAnsi="Book Antiqua"/>
          <w:sz w:val="24"/>
        </w:rPr>
        <w:t>of</w:t>
      </w:r>
      <w:r w:rsidR="002E28F4" w:rsidRPr="007B5B0A">
        <w:rPr>
          <w:rFonts w:ascii="Book Antiqua" w:eastAsia="方正古隶简体" w:hAnsi="Book Antiqua"/>
          <w:sz w:val="24"/>
        </w:rPr>
        <w:t xml:space="preserve"> the selection of </w:t>
      </w:r>
      <w:r w:rsidR="00867AD5" w:rsidRPr="007B5B0A">
        <w:rPr>
          <w:rFonts w:ascii="Book Antiqua" w:eastAsia="方正古隶简体" w:hAnsi="Book Antiqua"/>
          <w:sz w:val="24"/>
        </w:rPr>
        <w:t>treatment modality</w:t>
      </w:r>
      <w:r w:rsidR="00FE4E55" w:rsidRPr="007B5B0A">
        <w:rPr>
          <w:rFonts w:ascii="Book Antiqua" w:eastAsia="方正古隶简体" w:hAnsi="Book Antiqua"/>
          <w:sz w:val="24"/>
        </w:rPr>
        <w:t xml:space="preserve">, </w:t>
      </w:r>
      <w:r w:rsidR="001A347B" w:rsidRPr="007B5B0A">
        <w:rPr>
          <w:rFonts w:ascii="Book Antiqua" w:hAnsi="Book Antiqua" w:hint="eastAsia"/>
          <w:sz w:val="24"/>
        </w:rPr>
        <w:t>loc</w:t>
      </w:r>
      <w:r w:rsidR="008531A3" w:rsidRPr="007B5B0A">
        <w:rPr>
          <w:rFonts w:ascii="Book Antiqua" w:eastAsia="方正古隶简体" w:hAnsi="Book Antiqua"/>
          <w:sz w:val="24"/>
        </w:rPr>
        <w:t xml:space="preserve">al recurrence </w:t>
      </w:r>
      <w:r w:rsidR="00421D2C" w:rsidRPr="007B5B0A">
        <w:rPr>
          <w:rFonts w:ascii="Book Antiqua" w:eastAsia="方正古隶简体" w:hAnsi="Book Antiqua"/>
          <w:sz w:val="24"/>
        </w:rPr>
        <w:t>is</w:t>
      </w:r>
      <w:r w:rsidR="008531A3" w:rsidRPr="007B5B0A">
        <w:rPr>
          <w:rFonts w:ascii="Book Antiqua" w:eastAsia="方正古隶简体" w:hAnsi="Book Antiqua"/>
          <w:sz w:val="24"/>
        </w:rPr>
        <w:t xml:space="preserve"> defined as recurrent disease within the </w:t>
      </w:r>
      <w:proofErr w:type="spellStart"/>
      <w:r w:rsidR="008531A3" w:rsidRPr="007B5B0A">
        <w:rPr>
          <w:rFonts w:ascii="Book Antiqua" w:eastAsia="方正古隶简体" w:hAnsi="Book Antiqua"/>
          <w:sz w:val="24"/>
        </w:rPr>
        <w:t>ipsilateral</w:t>
      </w:r>
      <w:proofErr w:type="spellEnd"/>
      <w:r w:rsidR="008531A3" w:rsidRPr="007B5B0A">
        <w:rPr>
          <w:rFonts w:ascii="Book Antiqua" w:eastAsia="方正古隶简体" w:hAnsi="Book Antiqua"/>
          <w:sz w:val="24"/>
        </w:rPr>
        <w:t xml:space="preserve"> </w:t>
      </w:r>
      <w:proofErr w:type="spellStart"/>
      <w:r w:rsidR="008531A3" w:rsidRPr="007B5B0A">
        <w:rPr>
          <w:rFonts w:ascii="Book Antiqua" w:eastAsia="方正古隶简体" w:hAnsi="Book Antiqua"/>
          <w:sz w:val="24"/>
        </w:rPr>
        <w:t>hemithorax</w:t>
      </w:r>
      <w:proofErr w:type="spellEnd"/>
      <w:r w:rsidR="008531A3" w:rsidRPr="007B5B0A">
        <w:rPr>
          <w:rFonts w:ascii="Book Antiqua" w:eastAsia="方正古隶简体" w:hAnsi="Book Antiqua"/>
          <w:sz w:val="24"/>
        </w:rPr>
        <w:t xml:space="preserve"> </w:t>
      </w:r>
      <w:r w:rsidR="00AE600A" w:rsidRPr="007B5B0A">
        <w:rPr>
          <w:rFonts w:ascii="Book Antiqua" w:eastAsia="方正古隶简体" w:hAnsi="Book Antiqua"/>
          <w:sz w:val="24"/>
        </w:rPr>
        <w:t xml:space="preserve">and mediastinum, excluding </w:t>
      </w:r>
      <w:r w:rsidR="008531A3" w:rsidRPr="007B5B0A">
        <w:rPr>
          <w:rFonts w:ascii="Book Antiqua" w:eastAsia="方正古隶简体" w:hAnsi="Book Antiqua"/>
          <w:sz w:val="24"/>
        </w:rPr>
        <w:t>pulmonary lesions</w:t>
      </w:r>
      <w:r w:rsidR="006B2D7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6826D6" w:rsidRPr="007B5B0A">
        <w:rPr>
          <w:rFonts w:ascii="Book Antiqua" w:eastAsia="方正古隶简体" w:hAnsi="Book Antiqua"/>
          <w:sz w:val="24"/>
        </w:rPr>
        <w:t xml:space="preserve">Postoperative </w:t>
      </w:r>
      <w:r w:rsidR="002E28F4" w:rsidRPr="007B5B0A">
        <w:rPr>
          <w:rFonts w:ascii="Book Antiqua" w:eastAsia="方正古隶简体" w:hAnsi="Book Antiqua"/>
          <w:sz w:val="24"/>
        </w:rPr>
        <w:t xml:space="preserve">recurrence </w:t>
      </w:r>
      <w:r w:rsidR="006826D6" w:rsidRPr="007B5B0A">
        <w:rPr>
          <w:rFonts w:ascii="Book Antiqua" w:eastAsia="方正古隶简体" w:hAnsi="Book Antiqua"/>
          <w:sz w:val="24"/>
        </w:rPr>
        <w:t xml:space="preserve">in the </w:t>
      </w:r>
      <w:proofErr w:type="spellStart"/>
      <w:r w:rsidR="006826D6" w:rsidRPr="007B5B0A">
        <w:rPr>
          <w:rFonts w:ascii="Book Antiqua" w:eastAsia="方正古隶简体" w:hAnsi="Book Antiqua"/>
          <w:sz w:val="24"/>
        </w:rPr>
        <w:t>ipsilateral</w:t>
      </w:r>
      <w:proofErr w:type="spellEnd"/>
      <w:r w:rsidR="006826D6" w:rsidRPr="007B5B0A">
        <w:rPr>
          <w:rFonts w:ascii="Book Antiqua" w:eastAsia="方正古隶简体" w:hAnsi="Book Antiqua"/>
          <w:sz w:val="24"/>
        </w:rPr>
        <w:t xml:space="preserve"> lung or even the contralateral lung </w:t>
      </w:r>
      <w:r w:rsidR="00421D2C" w:rsidRPr="007B5B0A">
        <w:rPr>
          <w:rFonts w:ascii="Book Antiqua" w:eastAsia="方正古隶简体" w:hAnsi="Book Antiqua"/>
          <w:sz w:val="24"/>
        </w:rPr>
        <w:t>was previously</w:t>
      </w:r>
      <w:r w:rsidR="006826D6" w:rsidRPr="007B5B0A">
        <w:rPr>
          <w:rFonts w:ascii="Book Antiqua" w:eastAsia="方正古隶简体" w:hAnsi="Book Antiqua"/>
          <w:sz w:val="24"/>
        </w:rPr>
        <w:t xml:space="preserve"> classified</w:t>
      </w:r>
      <w:r w:rsidR="00421D2C" w:rsidRPr="007B5B0A">
        <w:rPr>
          <w:rFonts w:ascii="Book Antiqua" w:eastAsia="方正古隶简体" w:hAnsi="Book Antiqua"/>
          <w:sz w:val="24"/>
        </w:rPr>
        <w:t xml:space="preserve"> as </w:t>
      </w:r>
      <w:proofErr w:type="spellStart"/>
      <w:r w:rsidR="00421D2C" w:rsidRPr="007B5B0A">
        <w:rPr>
          <w:rFonts w:ascii="Book Antiqua" w:eastAsia="方正古隶简体" w:hAnsi="Book Antiqua"/>
          <w:sz w:val="24"/>
        </w:rPr>
        <w:t>intrathoracic</w:t>
      </w:r>
      <w:proofErr w:type="spellEnd"/>
      <w:r w:rsidR="00421D2C" w:rsidRPr="007B5B0A">
        <w:rPr>
          <w:rFonts w:ascii="Book Antiqua" w:eastAsia="方正古隶简体" w:hAnsi="Book Antiqua"/>
          <w:sz w:val="24"/>
        </w:rPr>
        <w:t xml:space="preserve"> local failure</w:t>
      </w:r>
      <w:r w:rsidR="006826D6"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6826D6" w:rsidRPr="007B5B0A">
        <w:rPr>
          <w:rFonts w:ascii="Book Antiqua" w:eastAsia="方正古隶简体" w:hAnsi="Book Antiqua"/>
          <w:sz w:val="24"/>
        </w:rPr>
        <w:t>However, in view of the pathophysiologic</w:t>
      </w:r>
      <w:r w:rsidR="00421D2C" w:rsidRPr="007B5B0A">
        <w:rPr>
          <w:rFonts w:ascii="Book Antiqua" w:eastAsia="方正古隶简体" w:hAnsi="Book Antiqua"/>
          <w:sz w:val="24"/>
        </w:rPr>
        <w:t>al</w:t>
      </w:r>
      <w:r w:rsidR="006826D6" w:rsidRPr="007B5B0A">
        <w:rPr>
          <w:rFonts w:ascii="Book Antiqua" w:eastAsia="方正古隶简体" w:hAnsi="Book Antiqua"/>
          <w:sz w:val="24"/>
        </w:rPr>
        <w:t xml:space="preserve"> analysis and</w:t>
      </w:r>
      <w:r w:rsidR="00421D2C" w:rsidRPr="007B5B0A">
        <w:rPr>
          <w:rFonts w:ascii="Book Antiqua" w:eastAsia="方正古隶简体" w:hAnsi="Book Antiqua"/>
          <w:sz w:val="24"/>
        </w:rPr>
        <w:t xml:space="preserve"> selection of treatment modalities</w:t>
      </w:r>
      <w:r w:rsidR="006826D6" w:rsidRPr="007B5B0A">
        <w:rPr>
          <w:rFonts w:ascii="Book Antiqua" w:eastAsia="方正古隶简体" w:hAnsi="Book Antiqua"/>
          <w:sz w:val="24"/>
        </w:rPr>
        <w:t>, pulmonary lesions appearing after surgery should be differentiated int</w:t>
      </w:r>
      <w:r w:rsidR="00421D2C" w:rsidRPr="007B5B0A">
        <w:rPr>
          <w:rFonts w:ascii="Book Antiqua" w:eastAsia="方正古隶简体" w:hAnsi="Book Antiqua"/>
          <w:sz w:val="24"/>
        </w:rPr>
        <w:t xml:space="preserve">o </w:t>
      </w:r>
      <w:proofErr w:type="spellStart"/>
      <w:r w:rsidR="00421D2C" w:rsidRPr="007B5B0A">
        <w:rPr>
          <w:rFonts w:ascii="Book Antiqua" w:eastAsia="方正古隶简体" w:hAnsi="Book Antiqua"/>
          <w:sz w:val="24"/>
        </w:rPr>
        <w:t>hematogenous</w:t>
      </w:r>
      <w:proofErr w:type="spellEnd"/>
      <w:r w:rsidR="00421D2C" w:rsidRPr="007B5B0A">
        <w:rPr>
          <w:rFonts w:ascii="Book Antiqua" w:eastAsia="方正古隶简体" w:hAnsi="Book Antiqua"/>
          <w:sz w:val="24"/>
        </w:rPr>
        <w:t xml:space="preserve"> distant metastases, </w:t>
      </w:r>
      <w:proofErr w:type="spellStart"/>
      <w:r w:rsidR="00421D2C" w:rsidRPr="007B5B0A">
        <w:rPr>
          <w:rFonts w:ascii="Book Antiqua" w:eastAsia="方正古隶简体" w:hAnsi="Book Antiqua"/>
          <w:sz w:val="24"/>
        </w:rPr>
        <w:t>locoregional</w:t>
      </w:r>
      <w:proofErr w:type="spellEnd"/>
      <w:r w:rsidR="00421D2C" w:rsidRPr="007B5B0A">
        <w:rPr>
          <w:rFonts w:ascii="Book Antiqua" w:eastAsia="方正古隶简体" w:hAnsi="Book Antiqua"/>
          <w:sz w:val="24"/>
        </w:rPr>
        <w:t xml:space="preserve"> recurrent tissues at the surgical margin</w:t>
      </w:r>
      <w:r w:rsidR="006826D6" w:rsidRPr="007B5B0A">
        <w:rPr>
          <w:rFonts w:ascii="Book Antiqua" w:eastAsia="方正古隶简体" w:hAnsi="Book Antiqua"/>
          <w:sz w:val="24"/>
        </w:rPr>
        <w:t xml:space="preserve"> or second primary cancer</w:t>
      </w:r>
      <w:r w:rsidR="00421D2C" w:rsidRPr="007B5B0A">
        <w:rPr>
          <w:rFonts w:ascii="Book Antiqua" w:eastAsia="方正古隶简体" w:hAnsi="Book Antiqua"/>
          <w:sz w:val="24"/>
        </w:rPr>
        <w:t xml:space="preserve"> tumors</w:t>
      </w:r>
      <w:r w:rsidR="006826D6"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6826D6" w:rsidRPr="007B5B0A">
        <w:rPr>
          <w:rFonts w:ascii="Book Antiqua" w:eastAsia="方正古隶简体" w:hAnsi="Book Antiqua"/>
          <w:sz w:val="24"/>
        </w:rPr>
        <w:t>Th</w:t>
      </w:r>
      <w:r w:rsidR="00421D2C" w:rsidRPr="007B5B0A">
        <w:rPr>
          <w:rFonts w:ascii="Book Antiqua" w:eastAsia="方正古隶简体" w:hAnsi="Book Antiqua"/>
          <w:sz w:val="24"/>
        </w:rPr>
        <w:t>erefore</w:t>
      </w:r>
      <w:r w:rsidR="006826D6" w:rsidRPr="007B5B0A">
        <w:rPr>
          <w:rFonts w:ascii="Book Antiqua" w:eastAsia="方正古隶简体" w:hAnsi="Book Antiqua"/>
          <w:sz w:val="24"/>
        </w:rPr>
        <w:t xml:space="preserve">, </w:t>
      </w:r>
      <w:proofErr w:type="spellStart"/>
      <w:r w:rsidR="006826D6" w:rsidRPr="007B5B0A">
        <w:rPr>
          <w:rFonts w:ascii="Book Antiqua" w:eastAsia="方正古隶简体" w:hAnsi="Book Antiqua"/>
          <w:sz w:val="24"/>
        </w:rPr>
        <w:t>ipsilateral</w:t>
      </w:r>
      <w:proofErr w:type="spellEnd"/>
      <w:r w:rsidR="006826D6" w:rsidRPr="007B5B0A">
        <w:rPr>
          <w:rFonts w:ascii="Book Antiqua" w:eastAsia="方正古隶简体" w:hAnsi="Book Antiqua"/>
          <w:sz w:val="24"/>
        </w:rPr>
        <w:t xml:space="preserve"> pulmonary lesions including the surgical margin should be diagnosed as</w:t>
      </w:r>
      <w:r w:rsidR="00421D2C" w:rsidRPr="007B5B0A">
        <w:rPr>
          <w:rFonts w:ascii="Book Antiqua" w:eastAsia="方正古隶简体" w:hAnsi="Book Antiqua"/>
          <w:sz w:val="24"/>
        </w:rPr>
        <w:t xml:space="preserve"> lesions of</w:t>
      </w:r>
      <w:r w:rsidR="006826D6" w:rsidRPr="007B5B0A">
        <w:rPr>
          <w:rFonts w:ascii="Book Antiqua" w:eastAsia="方正古隶简体" w:hAnsi="Book Antiqua"/>
          <w:sz w:val="24"/>
        </w:rPr>
        <w:t xml:space="preserve"> local recurrence.</w:t>
      </w:r>
      <w:r w:rsidR="00EC1F97" w:rsidRPr="007B5B0A">
        <w:rPr>
          <w:rFonts w:ascii="Book Antiqua" w:eastAsia="方正古隶简体" w:hAnsi="Book Antiqua"/>
          <w:sz w:val="24"/>
        </w:rPr>
        <w:t xml:space="preserve"> </w:t>
      </w:r>
    </w:p>
    <w:p w:rsidR="007B5203" w:rsidRPr="007B5B0A" w:rsidRDefault="00CC586F" w:rsidP="00EC1F97">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 xml:space="preserve">It was </w:t>
      </w:r>
      <w:r w:rsidR="00FE4E55" w:rsidRPr="007B5B0A">
        <w:rPr>
          <w:rFonts w:ascii="Book Antiqua" w:eastAsia="方正古隶简体" w:hAnsi="Book Antiqua"/>
          <w:sz w:val="24"/>
        </w:rPr>
        <w:t xml:space="preserve">first </w:t>
      </w:r>
      <w:r w:rsidRPr="007B5B0A">
        <w:rPr>
          <w:rFonts w:ascii="Book Antiqua" w:eastAsia="方正古隶简体" w:hAnsi="Book Antiqua"/>
          <w:sz w:val="24"/>
        </w:rPr>
        <w:t>reported in 1994 that t</w:t>
      </w:r>
      <w:r w:rsidR="002B7C93" w:rsidRPr="007B5B0A">
        <w:rPr>
          <w:rFonts w:ascii="Book Antiqua" w:eastAsia="方正古隶简体" w:hAnsi="Book Antiqua"/>
          <w:sz w:val="24"/>
        </w:rPr>
        <w:t>he mode of recurrence does not</w:t>
      </w:r>
      <w:r w:rsidRPr="007B5B0A">
        <w:rPr>
          <w:rFonts w:ascii="Book Antiqua" w:eastAsia="方正古隶简体" w:hAnsi="Book Antiqua"/>
          <w:sz w:val="24"/>
        </w:rPr>
        <w:t xml:space="preserve"> differ </w:t>
      </w:r>
      <w:r w:rsidR="00974751" w:rsidRPr="007B5B0A">
        <w:rPr>
          <w:rFonts w:ascii="Book Antiqua" w:eastAsia="方正古隶简体" w:hAnsi="Book Antiqua"/>
          <w:sz w:val="24"/>
        </w:rPr>
        <w:t xml:space="preserve">with respect to the </w:t>
      </w:r>
      <w:r w:rsidRPr="007B5B0A">
        <w:rPr>
          <w:rFonts w:ascii="Book Antiqua" w:eastAsia="方正古隶简体" w:hAnsi="Book Antiqua"/>
          <w:sz w:val="24"/>
        </w:rPr>
        <w:t>pathologic</w:t>
      </w:r>
      <w:r w:rsidR="00974751" w:rsidRPr="007B5B0A">
        <w:rPr>
          <w:rFonts w:ascii="Book Antiqua" w:eastAsia="方正古隶简体" w:hAnsi="Book Antiqua"/>
          <w:sz w:val="24"/>
        </w:rPr>
        <w:t>al stage</w:t>
      </w:r>
      <w:r w:rsidR="00CF69AA" w:rsidRPr="007B5B0A">
        <w:rPr>
          <w:rFonts w:ascii="Book Antiqua" w:eastAsia="方正古隶简体" w:hAnsi="Book Antiqua"/>
          <w:sz w:val="24"/>
        </w:rPr>
        <w:t xml:space="preserve"> at the time of </w:t>
      </w:r>
      <w:r w:rsidR="008B47A9" w:rsidRPr="007B5B0A">
        <w:rPr>
          <w:rFonts w:ascii="Book Antiqua" w:eastAsia="方正古隶简体" w:hAnsi="Book Antiqua"/>
          <w:sz w:val="24"/>
        </w:rPr>
        <w:t>surgery</w:t>
      </w:r>
      <w:r w:rsidR="002E28F4" w:rsidRPr="007B5B0A">
        <w:rPr>
          <w:rFonts w:ascii="Book Antiqua" w:eastAsia="方正古隶简体" w:hAnsi="Book Antiqua"/>
          <w:sz w:val="24"/>
        </w:rPr>
        <w:t xml:space="preserve"> (Figure 2)</w:t>
      </w:r>
      <w:r w:rsidRPr="007B5B0A">
        <w:rPr>
          <w:rFonts w:ascii="Book Antiqua" w:eastAsia="方正古隶简体" w:hAnsi="Book Antiqua"/>
          <w:sz w:val="24"/>
        </w:rPr>
        <w:t xml:space="preserve"> and that </w:t>
      </w:r>
      <w:r w:rsidR="00A70511" w:rsidRPr="007B5B0A">
        <w:rPr>
          <w:rFonts w:ascii="Book Antiqua" w:eastAsia="方正古隶简体" w:hAnsi="Book Antiqua"/>
          <w:sz w:val="24"/>
        </w:rPr>
        <w:t>t</w:t>
      </w:r>
      <w:r w:rsidR="002B7C93" w:rsidRPr="007B5B0A">
        <w:rPr>
          <w:rFonts w:ascii="Book Antiqua" w:eastAsia="方正古隶简体" w:hAnsi="Book Antiqua"/>
          <w:sz w:val="24"/>
        </w:rPr>
        <w:t xml:space="preserve">he </w:t>
      </w:r>
      <w:r w:rsidR="00FF1EE8" w:rsidRPr="007B5B0A">
        <w:rPr>
          <w:rFonts w:ascii="Book Antiqua" w:eastAsia="方正古隶简体" w:hAnsi="Book Antiqua"/>
          <w:sz w:val="24"/>
        </w:rPr>
        <w:t xml:space="preserve">first </w:t>
      </w:r>
      <w:r w:rsidR="00974751" w:rsidRPr="007B5B0A">
        <w:rPr>
          <w:rFonts w:ascii="Book Antiqua" w:eastAsia="方正古隶简体" w:hAnsi="Book Antiqua"/>
          <w:sz w:val="24"/>
        </w:rPr>
        <w:t>site</w:t>
      </w:r>
      <w:r w:rsidR="002B7C93" w:rsidRPr="007B5B0A">
        <w:rPr>
          <w:rFonts w:ascii="Book Antiqua" w:eastAsia="方正古隶简体" w:hAnsi="Book Antiqua"/>
          <w:sz w:val="24"/>
        </w:rPr>
        <w:t xml:space="preserve"> of</w:t>
      </w:r>
      <w:r w:rsidRPr="007B5B0A">
        <w:rPr>
          <w:rFonts w:ascii="Book Antiqua" w:eastAsia="方正古隶简体" w:hAnsi="Book Antiqua"/>
          <w:sz w:val="24"/>
        </w:rPr>
        <w:t xml:space="preserve"> recurrence </w:t>
      </w:r>
      <w:r w:rsidR="00974751" w:rsidRPr="007B5B0A">
        <w:rPr>
          <w:rFonts w:ascii="Book Antiqua" w:eastAsia="方正古隶简体" w:hAnsi="Book Antiqua"/>
          <w:sz w:val="24"/>
        </w:rPr>
        <w:t>is</w:t>
      </w:r>
      <w:r w:rsidR="002B7C93" w:rsidRPr="007B5B0A">
        <w:rPr>
          <w:rFonts w:ascii="Book Antiqua" w:eastAsia="方正古隶简体" w:hAnsi="Book Antiqua"/>
          <w:sz w:val="24"/>
        </w:rPr>
        <w:t xml:space="preserve"> distant organs in 73.4%</w:t>
      </w:r>
      <w:r w:rsidR="00974751" w:rsidRPr="007B5B0A">
        <w:rPr>
          <w:rFonts w:ascii="Book Antiqua" w:eastAsia="方正古隶简体" w:hAnsi="Book Antiqua"/>
          <w:sz w:val="24"/>
        </w:rPr>
        <w:t xml:space="preserve"> of cases</w:t>
      </w:r>
      <w:r w:rsidR="002B7C93" w:rsidRPr="007B5B0A">
        <w:rPr>
          <w:rFonts w:ascii="Book Antiqua" w:eastAsia="方正古隶简体" w:hAnsi="Book Antiqua"/>
          <w:sz w:val="24"/>
        </w:rPr>
        <w:t xml:space="preserve">, </w:t>
      </w:r>
      <w:proofErr w:type="spellStart"/>
      <w:r w:rsidR="002B7C93" w:rsidRPr="007B5B0A">
        <w:rPr>
          <w:rFonts w:ascii="Book Antiqua" w:eastAsia="方正古隶简体" w:hAnsi="Book Antiqua"/>
          <w:sz w:val="24"/>
        </w:rPr>
        <w:t>locoregional</w:t>
      </w:r>
      <w:proofErr w:type="spellEnd"/>
      <w:r w:rsidR="002B7C93" w:rsidRPr="007B5B0A">
        <w:rPr>
          <w:rFonts w:ascii="Book Antiqua" w:eastAsia="方正古隶简体" w:hAnsi="Book Antiqua"/>
          <w:sz w:val="24"/>
        </w:rPr>
        <w:t xml:space="preserve"> sites in 19.0%</w:t>
      </w:r>
      <w:r w:rsidR="00974751" w:rsidRPr="007B5B0A">
        <w:rPr>
          <w:rFonts w:ascii="Book Antiqua" w:eastAsia="方正古隶简体" w:hAnsi="Book Antiqua"/>
          <w:sz w:val="24"/>
        </w:rPr>
        <w:t xml:space="preserve"> of cases</w:t>
      </w:r>
      <w:r w:rsidR="002B7C93" w:rsidRPr="007B5B0A">
        <w:rPr>
          <w:rFonts w:ascii="Book Antiqua" w:eastAsia="方正古隶简体" w:hAnsi="Book Antiqua"/>
          <w:sz w:val="24"/>
        </w:rPr>
        <w:t xml:space="preserve">, </w:t>
      </w:r>
      <w:r w:rsidR="008A42D5" w:rsidRPr="007B5B0A">
        <w:rPr>
          <w:rFonts w:ascii="Book Antiqua" w:eastAsia="方正古隶简体" w:hAnsi="Book Antiqua"/>
          <w:sz w:val="24"/>
        </w:rPr>
        <w:t>and combined sites in 7.6%</w:t>
      </w:r>
      <w:r w:rsidR="00974751" w:rsidRPr="007B5B0A">
        <w:rPr>
          <w:rFonts w:ascii="Book Antiqua" w:eastAsia="方正古隶简体" w:hAnsi="Book Antiqua"/>
          <w:sz w:val="24"/>
        </w:rPr>
        <w:t xml:space="preserve"> of </w:t>
      </w:r>
      <w:proofErr w:type="gramStart"/>
      <w:r w:rsidR="00974751" w:rsidRPr="007B5B0A">
        <w:rPr>
          <w:rFonts w:ascii="Book Antiqua" w:eastAsia="方正古隶简体" w:hAnsi="Book Antiqua"/>
          <w:sz w:val="24"/>
        </w:rPr>
        <w:t>cases</w:t>
      </w:r>
      <w:r w:rsidR="00EC1F97" w:rsidRPr="007B5B0A">
        <w:rPr>
          <w:rFonts w:ascii="Book Antiqua" w:eastAsia="方正古隶简体" w:hAnsi="Book Antiqua"/>
          <w:sz w:val="24"/>
          <w:vertAlign w:val="superscript"/>
        </w:rPr>
        <w:t>[</w:t>
      </w:r>
      <w:proofErr w:type="gramEnd"/>
      <w:r w:rsidR="00FE4A38" w:rsidRPr="007B5B0A">
        <w:rPr>
          <w:rFonts w:ascii="Book Antiqua" w:eastAsia="方正古隶简体" w:hAnsi="Book Antiqua"/>
          <w:sz w:val="24"/>
          <w:vertAlign w:val="superscript"/>
        </w:rPr>
        <w:t>2]</w:t>
      </w:r>
      <w:r w:rsidR="008A42D5"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974751" w:rsidRPr="007B5B0A">
        <w:rPr>
          <w:rFonts w:ascii="Book Antiqua" w:eastAsia="方正古隶简体" w:hAnsi="Book Antiqua"/>
          <w:sz w:val="24"/>
        </w:rPr>
        <w:t>C</w:t>
      </w:r>
      <w:r w:rsidR="002B7C93" w:rsidRPr="007B5B0A">
        <w:rPr>
          <w:rFonts w:ascii="Book Antiqua" w:eastAsia="方正古隶简体" w:hAnsi="Book Antiqua"/>
          <w:sz w:val="24"/>
        </w:rPr>
        <w:t xml:space="preserve">ommon sites of distant </w:t>
      </w:r>
      <w:r w:rsidR="002B7C93" w:rsidRPr="007B5B0A">
        <w:rPr>
          <w:rFonts w:ascii="Book Antiqua" w:eastAsia="方正古隶简体" w:hAnsi="Book Antiqua"/>
          <w:sz w:val="24"/>
        </w:rPr>
        <w:lastRenderedPageBreak/>
        <w:t xml:space="preserve">metastasis </w:t>
      </w:r>
      <w:r w:rsidR="00974751" w:rsidRPr="007B5B0A">
        <w:rPr>
          <w:rFonts w:ascii="Book Antiqua" w:eastAsia="方正古隶简体" w:hAnsi="Book Antiqua"/>
          <w:sz w:val="24"/>
        </w:rPr>
        <w:t>include</w:t>
      </w:r>
      <w:r w:rsidR="002B7C93" w:rsidRPr="007B5B0A">
        <w:rPr>
          <w:rFonts w:ascii="Book Antiqua" w:eastAsia="方正古隶简体" w:hAnsi="Book Antiqua"/>
          <w:sz w:val="24"/>
        </w:rPr>
        <w:t xml:space="preserve"> the brain, bone and </w:t>
      </w:r>
      <w:proofErr w:type="gramStart"/>
      <w:r w:rsidR="002B7C93" w:rsidRPr="007B5B0A">
        <w:rPr>
          <w:rFonts w:ascii="Book Antiqua" w:eastAsia="方正古隶简体" w:hAnsi="Book Antiqua"/>
          <w:sz w:val="24"/>
        </w:rPr>
        <w:t>lung</w:t>
      </w:r>
      <w:r w:rsidR="00974751" w:rsidRPr="007B5B0A">
        <w:rPr>
          <w:rFonts w:ascii="Book Antiqua" w:eastAsia="方正古隶简体" w:hAnsi="Book Antiqua"/>
          <w:sz w:val="24"/>
        </w:rPr>
        <w:t>s</w:t>
      </w:r>
      <w:r w:rsidR="00EC1F97" w:rsidRPr="007B5B0A">
        <w:rPr>
          <w:rFonts w:ascii="Book Antiqua" w:eastAsia="方正古隶简体" w:hAnsi="Book Antiqua"/>
          <w:sz w:val="24"/>
          <w:vertAlign w:val="superscript"/>
        </w:rPr>
        <w:t>[</w:t>
      </w:r>
      <w:proofErr w:type="gramEnd"/>
      <w:r w:rsidR="00FE4A38" w:rsidRPr="007B5B0A">
        <w:rPr>
          <w:rFonts w:ascii="Book Antiqua" w:eastAsia="方正古隶简体" w:hAnsi="Book Antiqua"/>
          <w:sz w:val="24"/>
          <w:vertAlign w:val="superscript"/>
        </w:rPr>
        <w:t>8]</w:t>
      </w:r>
      <w:r w:rsidR="002B7C9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B513F5" w:rsidRPr="007B5B0A">
        <w:rPr>
          <w:rFonts w:ascii="Book Antiqua" w:eastAsia="方正古隶简体" w:hAnsi="Book Antiqua"/>
          <w:sz w:val="24"/>
        </w:rPr>
        <w:t xml:space="preserve">Recently, </w:t>
      </w:r>
      <w:r w:rsidR="001A347B" w:rsidRPr="007B5B0A">
        <w:rPr>
          <w:rFonts w:ascii="Book Antiqua" w:hAnsi="Book Antiqua" w:hint="eastAsia"/>
          <w:sz w:val="24"/>
        </w:rPr>
        <w:t xml:space="preserve">both </w:t>
      </w:r>
      <w:r w:rsidR="002B7C93" w:rsidRPr="007B5B0A">
        <w:rPr>
          <w:rFonts w:ascii="Book Antiqua" w:eastAsia="方正古隶简体" w:hAnsi="Book Antiqua"/>
          <w:sz w:val="24"/>
        </w:rPr>
        <w:t>whole</w:t>
      </w:r>
      <w:r w:rsidR="00974751" w:rsidRPr="007B5B0A">
        <w:rPr>
          <w:rFonts w:ascii="Book Antiqua" w:eastAsia="方正古隶简体" w:hAnsi="Book Antiqua"/>
          <w:sz w:val="24"/>
        </w:rPr>
        <w:t>-</w:t>
      </w:r>
      <w:r w:rsidR="002B7C93" w:rsidRPr="007B5B0A">
        <w:rPr>
          <w:rFonts w:ascii="Book Antiqua" w:eastAsia="方正古隶简体" w:hAnsi="Book Antiqua"/>
          <w:sz w:val="24"/>
        </w:rPr>
        <w:t xml:space="preserve">body </w:t>
      </w:r>
      <w:r w:rsidR="003D5F1F" w:rsidRPr="007B5B0A">
        <w:rPr>
          <w:rFonts w:ascii="Book Antiqua" w:eastAsiaTheme="minorEastAsia" w:hAnsi="Book Antiqua" w:hint="eastAsia"/>
          <w:sz w:val="24"/>
          <w:vertAlign w:val="superscript"/>
        </w:rPr>
        <w:t>18</w:t>
      </w:r>
      <w:r w:rsidR="00AA304C" w:rsidRPr="007B5B0A">
        <w:rPr>
          <w:rFonts w:ascii="Book Antiqua" w:eastAsia="方正古隶简体" w:hAnsi="Book Antiqua"/>
          <w:sz w:val="24"/>
        </w:rPr>
        <w:t xml:space="preserve">fluorine </w:t>
      </w:r>
      <w:r w:rsidR="00945A21" w:rsidRPr="007B5B0A">
        <w:rPr>
          <w:rFonts w:ascii="Book Antiqua" w:eastAsia="方正古隶简体" w:hAnsi="Book Antiqua"/>
          <w:sz w:val="24"/>
        </w:rPr>
        <w:t>deoxy-</w:t>
      </w:r>
      <w:r w:rsidR="003D5F1F" w:rsidRPr="007B5B0A">
        <w:rPr>
          <w:rFonts w:ascii="Book Antiqua" w:eastAsiaTheme="minorEastAsia" w:hAnsi="Book Antiqua" w:hint="eastAsia"/>
          <w:sz w:val="24"/>
          <w:vertAlign w:val="superscript"/>
        </w:rPr>
        <w:t>2</w:t>
      </w:r>
      <w:r w:rsidR="00945A21" w:rsidRPr="007B5B0A">
        <w:rPr>
          <w:rFonts w:ascii="Book Antiqua" w:eastAsia="方正古隶简体" w:hAnsi="Book Antiqua"/>
          <w:sz w:val="24"/>
        </w:rPr>
        <w:t>fluoro-</w:t>
      </w:r>
      <w:r w:rsidR="00945A21" w:rsidRPr="007B5B0A">
        <w:rPr>
          <w:rFonts w:ascii="Book Antiqua" w:eastAsia="方正古隶简体" w:hAnsi="Book Antiqua"/>
          <w:i/>
          <w:sz w:val="24"/>
        </w:rPr>
        <w:t>D-</w:t>
      </w:r>
      <w:r w:rsidR="00945A21" w:rsidRPr="007B5B0A">
        <w:rPr>
          <w:rFonts w:ascii="Book Antiqua" w:eastAsia="方正古隶简体" w:hAnsi="Book Antiqua"/>
          <w:sz w:val="24"/>
        </w:rPr>
        <w:t>glucose positron emission tomography</w:t>
      </w:r>
      <w:r w:rsidR="002B7C93" w:rsidRPr="007B5B0A">
        <w:rPr>
          <w:rFonts w:ascii="Book Antiqua" w:eastAsia="方正古隶简体" w:hAnsi="Book Antiqua"/>
          <w:sz w:val="24"/>
        </w:rPr>
        <w:t xml:space="preserve"> </w:t>
      </w:r>
      <w:r w:rsidR="00D75ED7" w:rsidRPr="007B5B0A">
        <w:rPr>
          <w:rFonts w:ascii="Book Antiqua" w:eastAsia="方正古隶简体" w:hAnsi="Book Antiqua"/>
          <w:sz w:val="24"/>
        </w:rPr>
        <w:t>(</w:t>
      </w:r>
      <w:r w:rsidR="00945A21" w:rsidRPr="007B5B0A">
        <w:rPr>
          <w:rFonts w:ascii="Book Antiqua" w:eastAsia="方正古隶简体" w:hAnsi="Book Antiqua"/>
          <w:sz w:val="24"/>
        </w:rPr>
        <w:t>FDG-</w:t>
      </w:r>
      <w:r w:rsidR="00D75ED7" w:rsidRPr="007B5B0A">
        <w:rPr>
          <w:rFonts w:ascii="Book Antiqua" w:eastAsia="方正古隶简体" w:hAnsi="Book Antiqua"/>
          <w:sz w:val="24"/>
        </w:rPr>
        <w:t xml:space="preserve">PET) </w:t>
      </w:r>
      <w:r w:rsidR="001A347B" w:rsidRPr="007B5B0A">
        <w:rPr>
          <w:rFonts w:ascii="Book Antiqua" w:hAnsi="Book Antiqua" w:hint="eastAsia"/>
          <w:sz w:val="24"/>
        </w:rPr>
        <w:t xml:space="preserve">and </w:t>
      </w:r>
      <w:r w:rsidR="001A347B" w:rsidRPr="007B5B0A">
        <w:rPr>
          <w:rFonts w:ascii="Book Antiqua" w:eastAsia="方正古隶简体" w:hAnsi="Book Antiqua"/>
          <w:sz w:val="24"/>
        </w:rPr>
        <w:t xml:space="preserve">brain magnetic resonance imaging (MRI) </w:t>
      </w:r>
      <w:r w:rsidR="00D75ED7" w:rsidRPr="007B5B0A">
        <w:rPr>
          <w:rFonts w:ascii="Book Antiqua" w:eastAsia="方正古隶简体" w:hAnsi="Book Antiqua"/>
          <w:sz w:val="24"/>
        </w:rPr>
        <w:t>h</w:t>
      </w:r>
      <w:r w:rsidR="00AC1648" w:rsidRPr="007B5B0A">
        <w:rPr>
          <w:rFonts w:ascii="Book Antiqua" w:eastAsia="方正古隶简体" w:hAnsi="Book Antiqua"/>
          <w:sz w:val="24"/>
        </w:rPr>
        <w:t xml:space="preserve">ave </w:t>
      </w:r>
      <w:r w:rsidR="00974751" w:rsidRPr="007B5B0A">
        <w:rPr>
          <w:rFonts w:ascii="Book Antiqua" w:eastAsia="方正古隶简体" w:hAnsi="Book Antiqua"/>
          <w:sz w:val="24"/>
        </w:rPr>
        <w:t>become</w:t>
      </w:r>
      <w:r w:rsidR="00AC1648" w:rsidRPr="007B5B0A">
        <w:rPr>
          <w:rFonts w:ascii="Book Antiqua" w:eastAsia="方正古隶简体" w:hAnsi="Book Antiqua"/>
          <w:sz w:val="24"/>
        </w:rPr>
        <w:t xml:space="preserve"> </w:t>
      </w:r>
      <w:r w:rsidR="00D96F6F" w:rsidRPr="007B5B0A">
        <w:rPr>
          <w:rFonts w:ascii="Book Antiqua" w:eastAsia="方正古隶简体" w:hAnsi="Book Antiqua"/>
          <w:sz w:val="24"/>
        </w:rPr>
        <w:t>commonly</w:t>
      </w:r>
      <w:r w:rsidR="00AC1648" w:rsidRPr="007B5B0A">
        <w:rPr>
          <w:rFonts w:ascii="Book Antiqua" w:eastAsia="方正古隶简体" w:hAnsi="Book Antiqua"/>
          <w:sz w:val="24"/>
        </w:rPr>
        <w:t xml:space="preserve"> </w:t>
      </w:r>
      <w:r w:rsidR="001A347B" w:rsidRPr="007B5B0A">
        <w:rPr>
          <w:rFonts w:ascii="Book Antiqua" w:hAnsi="Book Antiqua" w:hint="eastAsia"/>
          <w:sz w:val="24"/>
        </w:rPr>
        <w:t>included</w:t>
      </w:r>
      <w:r w:rsidR="002B7C93" w:rsidRPr="007B5B0A">
        <w:rPr>
          <w:rFonts w:ascii="Book Antiqua" w:eastAsia="方正古隶简体" w:hAnsi="Book Antiqua"/>
          <w:sz w:val="24"/>
        </w:rPr>
        <w:t xml:space="preserve"> </w:t>
      </w:r>
      <w:r w:rsidR="00974751" w:rsidRPr="007B5B0A">
        <w:rPr>
          <w:rFonts w:ascii="Book Antiqua" w:eastAsia="方正古隶简体" w:hAnsi="Book Antiqua"/>
          <w:sz w:val="24"/>
        </w:rPr>
        <w:t>for</w:t>
      </w:r>
      <w:r w:rsidR="002B7C93" w:rsidRPr="007B5B0A">
        <w:rPr>
          <w:rFonts w:ascii="Book Antiqua" w:eastAsia="方正古隶简体" w:hAnsi="Book Antiqua"/>
          <w:sz w:val="24"/>
        </w:rPr>
        <w:t xml:space="preserve"> meticulous preoperative screening.</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Consequently, the incidence of distant metastasis after surgery has decreased due to better preoperative staging and </w:t>
      </w:r>
      <w:r w:rsidR="00974751" w:rsidRPr="007B5B0A">
        <w:rPr>
          <w:rFonts w:ascii="Book Antiqua" w:eastAsia="方正古隶简体" w:hAnsi="Book Antiqua"/>
          <w:sz w:val="24"/>
        </w:rPr>
        <w:t>improved</w:t>
      </w:r>
      <w:r w:rsidR="002B7C93" w:rsidRPr="007B5B0A">
        <w:rPr>
          <w:rFonts w:ascii="Book Antiqua" w:eastAsia="方正古隶简体" w:hAnsi="Book Antiqua"/>
          <w:sz w:val="24"/>
        </w:rPr>
        <w:t xml:space="preserve"> se</w:t>
      </w:r>
      <w:r w:rsidR="00974751" w:rsidRPr="007B5B0A">
        <w:rPr>
          <w:rFonts w:ascii="Book Antiqua" w:eastAsia="方正古隶简体" w:hAnsi="Book Antiqua"/>
          <w:sz w:val="24"/>
        </w:rPr>
        <w:t>lection of surgical patients.</w:t>
      </w:r>
      <w:r w:rsidR="00EC1F97" w:rsidRPr="007B5B0A">
        <w:rPr>
          <w:rFonts w:ascii="Book Antiqua" w:eastAsia="方正古隶简体" w:hAnsi="Book Antiqua"/>
          <w:sz w:val="24"/>
        </w:rPr>
        <w:t xml:space="preserve"> </w:t>
      </w:r>
      <w:r w:rsidR="00BE1FEC" w:rsidRPr="007B5B0A">
        <w:rPr>
          <w:rFonts w:ascii="Book Antiqua" w:eastAsia="方正古隶简体" w:hAnsi="Book Antiqua"/>
          <w:sz w:val="24"/>
        </w:rPr>
        <w:t>Hence</w:t>
      </w:r>
      <w:r w:rsidR="002B7C93" w:rsidRPr="007B5B0A">
        <w:rPr>
          <w:rFonts w:ascii="Book Antiqua" w:eastAsia="方正古隶简体" w:hAnsi="Book Antiqua"/>
          <w:sz w:val="24"/>
        </w:rPr>
        <w:t>, the incidence of distant metastas</w:t>
      </w:r>
      <w:r w:rsidR="00BE1FEC" w:rsidRPr="007B5B0A">
        <w:rPr>
          <w:rFonts w:ascii="Book Antiqua" w:eastAsia="方正古隶简体" w:hAnsi="Book Antiqua"/>
          <w:sz w:val="24"/>
        </w:rPr>
        <w:t>e</w:t>
      </w:r>
      <w:r w:rsidR="002B7C93" w:rsidRPr="007B5B0A">
        <w:rPr>
          <w:rFonts w:ascii="Book Antiqua" w:eastAsia="方正古隶简体" w:hAnsi="Book Antiqua"/>
          <w:sz w:val="24"/>
        </w:rPr>
        <w:t xml:space="preserve">s </w:t>
      </w:r>
      <w:r w:rsidR="00AC1648" w:rsidRPr="007B5B0A">
        <w:rPr>
          <w:rFonts w:ascii="Book Antiqua" w:eastAsia="方正古隶简体" w:hAnsi="Book Antiqua"/>
          <w:sz w:val="24"/>
        </w:rPr>
        <w:t xml:space="preserve">as the first </w:t>
      </w:r>
      <w:r w:rsidR="00BE1FEC" w:rsidRPr="007B5B0A">
        <w:rPr>
          <w:rFonts w:ascii="Book Antiqua" w:eastAsia="方正古隶简体" w:hAnsi="Book Antiqua"/>
          <w:sz w:val="24"/>
        </w:rPr>
        <w:t xml:space="preserve">site of </w:t>
      </w:r>
      <w:r w:rsidR="00AC1648" w:rsidRPr="007B5B0A">
        <w:rPr>
          <w:rFonts w:ascii="Book Antiqua" w:eastAsia="方正古隶简体" w:hAnsi="Book Antiqua"/>
          <w:sz w:val="24"/>
        </w:rPr>
        <w:t xml:space="preserve">recurrence site </w:t>
      </w:r>
      <w:r w:rsidR="00BE1FEC" w:rsidRPr="007B5B0A">
        <w:rPr>
          <w:rFonts w:ascii="Book Antiqua" w:eastAsia="方正古隶简体" w:hAnsi="Book Antiqua"/>
          <w:sz w:val="24"/>
        </w:rPr>
        <w:t>has decreased</w:t>
      </w:r>
      <w:r w:rsidR="002B7C93" w:rsidRPr="007B5B0A">
        <w:rPr>
          <w:rFonts w:ascii="Book Antiqua" w:eastAsia="方正古隶简体" w:hAnsi="Book Antiqua"/>
          <w:sz w:val="24"/>
        </w:rPr>
        <w:t xml:space="preserve"> </w:t>
      </w:r>
      <w:proofErr w:type="gramStart"/>
      <w:r w:rsidR="00AC1648" w:rsidRPr="007B5B0A">
        <w:rPr>
          <w:rFonts w:ascii="Book Antiqua" w:eastAsia="方正古隶简体" w:hAnsi="Book Antiqua"/>
          <w:sz w:val="24"/>
        </w:rPr>
        <w:t>substantially</w:t>
      </w:r>
      <w:r w:rsidR="00EC1F97" w:rsidRPr="007B5B0A">
        <w:rPr>
          <w:rFonts w:ascii="Book Antiqua" w:eastAsia="方正古隶简体" w:hAnsi="Book Antiqua"/>
          <w:sz w:val="24"/>
          <w:vertAlign w:val="superscript"/>
        </w:rPr>
        <w:t>[</w:t>
      </w:r>
      <w:proofErr w:type="gramEnd"/>
      <w:r w:rsidR="00DB7CED" w:rsidRPr="007B5B0A">
        <w:rPr>
          <w:rFonts w:ascii="Book Antiqua" w:eastAsia="方正古隶简体" w:hAnsi="Book Antiqua"/>
          <w:sz w:val="24"/>
          <w:vertAlign w:val="superscript"/>
        </w:rPr>
        <w:t>6</w:t>
      </w:r>
      <w:r w:rsidR="00EC1F97" w:rsidRPr="007B5B0A">
        <w:rPr>
          <w:rFonts w:ascii="Book Antiqua" w:eastAsia="方正古隶简体" w:hAnsi="Book Antiqua"/>
          <w:sz w:val="24"/>
          <w:vertAlign w:val="superscript"/>
        </w:rPr>
        <w:t>,</w:t>
      </w:r>
      <w:r w:rsidR="00DB7CED" w:rsidRPr="007B5B0A">
        <w:rPr>
          <w:rFonts w:ascii="Book Antiqua" w:eastAsia="方正古隶简体" w:hAnsi="Book Antiqua"/>
          <w:sz w:val="24"/>
          <w:vertAlign w:val="superscript"/>
        </w:rPr>
        <w:t>9]</w:t>
      </w:r>
      <w:r w:rsidR="002B7C93" w:rsidRPr="007B5B0A">
        <w:rPr>
          <w:rFonts w:ascii="Book Antiqua" w:eastAsia="方正古隶简体" w:hAnsi="Book Antiqua"/>
          <w:sz w:val="24"/>
        </w:rPr>
        <w:t xml:space="preserve">. </w:t>
      </w:r>
    </w:p>
    <w:p w:rsidR="00D87F4E" w:rsidRPr="007B5B0A" w:rsidRDefault="00511752" w:rsidP="00571A1F">
      <w:pPr>
        <w:snapToGrid w:val="0"/>
        <w:spacing w:line="360" w:lineRule="auto"/>
        <w:ind w:firstLine="840"/>
        <w:rPr>
          <w:rFonts w:ascii="Book Antiqua" w:eastAsia="方正古隶简体" w:hAnsi="Book Antiqua"/>
          <w:sz w:val="24"/>
        </w:rPr>
      </w:pPr>
      <w:r w:rsidRPr="007B5B0A">
        <w:rPr>
          <w:rFonts w:ascii="Book Antiqua" w:eastAsia="方正古隶简体" w:hAnsi="Book Antiqua"/>
          <w:sz w:val="24"/>
        </w:rPr>
        <w:t xml:space="preserve"> </w:t>
      </w:r>
    </w:p>
    <w:p w:rsidR="00486398" w:rsidRPr="007B5B0A" w:rsidRDefault="00EC1F97"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TREATMENT OF POSTOPERATIVE DISTANT METASTASIS WITH OR WITHOUT LOCOREGIONAL RECURRENCE</w:t>
      </w:r>
    </w:p>
    <w:p w:rsidR="00063A6D" w:rsidRPr="007B5B0A" w:rsidRDefault="00A560FB" w:rsidP="00EC1F97">
      <w:pPr>
        <w:snapToGrid w:val="0"/>
        <w:spacing w:line="360" w:lineRule="auto"/>
        <w:rPr>
          <w:rFonts w:ascii="Book Antiqua" w:eastAsia="方正古隶简体" w:hAnsi="Book Antiqua"/>
          <w:sz w:val="24"/>
        </w:rPr>
      </w:pPr>
      <w:r w:rsidRPr="007B5B0A">
        <w:rPr>
          <w:rFonts w:ascii="Book Antiqua" w:eastAsia="方正古隶简体" w:hAnsi="Book Antiqua"/>
          <w:sz w:val="24"/>
        </w:rPr>
        <w:t xml:space="preserve">The majority of </w:t>
      </w:r>
      <w:r w:rsidR="00100F6C" w:rsidRPr="007B5B0A">
        <w:rPr>
          <w:rFonts w:ascii="Book Antiqua" w:eastAsia="方正古隶简体" w:hAnsi="Book Antiqua"/>
          <w:sz w:val="24"/>
        </w:rPr>
        <w:t>recurren</w:t>
      </w:r>
      <w:r w:rsidR="00100F6C" w:rsidRPr="007B5B0A">
        <w:rPr>
          <w:rFonts w:ascii="Book Antiqua" w:hAnsi="Book Antiqua" w:hint="eastAsia"/>
          <w:sz w:val="24"/>
        </w:rPr>
        <w:t>t</w:t>
      </w:r>
      <w:r w:rsidRPr="007B5B0A">
        <w:rPr>
          <w:rFonts w:ascii="Book Antiqua" w:eastAsia="方正古隶简体" w:hAnsi="Book Antiqua"/>
          <w:sz w:val="24"/>
        </w:rPr>
        <w:t xml:space="preserve"> NSCLC </w:t>
      </w:r>
      <w:r w:rsidR="00100F6C" w:rsidRPr="007B5B0A">
        <w:rPr>
          <w:rFonts w:ascii="Book Antiqua" w:hAnsi="Book Antiqua" w:hint="eastAsia"/>
          <w:sz w:val="24"/>
        </w:rPr>
        <w:t xml:space="preserve">patients after surgery </w:t>
      </w:r>
      <w:r w:rsidR="000840DD" w:rsidRPr="007B5B0A">
        <w:rPr>
          <w:rFonts w:ascii="Book Antiqua" w:eastAsia="方正古隶简体" w:hAnsi="Book Antiqua"/>
          <w:sz w:val="24"/>
        </w:rPr>
        <w:t>involve distant metastasi</w:t>
      </w:r>
      <w:r w:rsidRPr="007B5B0A">
        <w:rPr>
          <w:rFonts w:ascii="Book Antiqua" w:eastAsia="方正古隶简体" w:hAnsi="Book Antiqua"/>
          <w:sz w:val="24"/>
        </w:rPr>
        <w:t xml:space="preserve">s with or without </w:t>
      </w:r>
      <w:proofErr w:type="spellStart"/>
      <w:r w:rsidRPr="007B5B0A">
        <w:rPr>
          <w:rFonts w:ascii="Book Antiqua" w:eastAsia="方正古隶简体" w:hAnsi="Book Antiqua"/>
          <w:sz w:val="24"/>
        </w:rPr>
        <w:t>locoregional</w:t>
      </w:r>
      <w:proofErr w:type="spellEnd"/>
      <w:r w:rsidRPr="007B5B0A">
        <w:rPr>
          <w:rFonts w:ascii="Book Antiqua" w:eastAsia="方正古隶简体" w:hAnsi="Book Antiqua"/>
          <w:sz w:val="24"/>
        </w:rPr>
        <w:t xml:space="preserve"> </w:t>
      </w:r>
      <w:proofErr w:type="gramStart"/>
      <w:r w:rsidRPr="007B5B0A">
        <w:rPr>
          <w:rFonts w:ascii="Book Antiqua" w:eastAsia="方正古隶简体" w:hAnsi="Book Antiqua"/>
          <w:sz w:val="24"/>
        </w:rPr>
        <w:t>recurrence</w:t>
      </w:r>
      <w:r w:rsidR="00EC1F97" w:rsidRPr="007B5B0A">
        <w:rPr>
          <w:rFonts w:ascii="Book Antiqua" w:eastAsia="方正古隶简体" w:hAnsi="Book Antiqua"/>
          <w:sz w:val="24"/>
          <w:vertAlign w:val="superscript"/>
        </w:rPr>
        <w:t>[</w:t>
      </w:r>
      <w:proofErr w:type="gramEnd"/>
      <w:r w:rsidR="00DB7CED" w:rsidRPr="007B5B0A">
        <w:rPr>
          <w:rFonts w:ascii="Book Antiqua" w:eastAsia="方正古隶简体" w:hAnsi="Book Antiqua"/>
          <w:sz w:val="24"/>
          <w:vertAlign w:val="superscript"/>
        </w:rPr>
        <w:t>2</w:t>
      </w:r>
      <w:r w:rsidR="00EC1F97" w:rsidRPr="007B5B0A">
        <w:rPr>
          <w:rFonts w:ascii="Book Antiqua" w:eastAsia="方正古隶简体" w:hAnsi="Book Antiqua"/>
          <w:sz w:val="24"/>
          <w:vertAlign w:val="superscript"/>
        </w:rPr>
        <w:t>,</w:t>
      </w:r>
      <w:r w:rsidR="00DB7CED" w:rsidRPr="007B5B0A">
        <w:rPr>
          <w:rFonts w:ascii="Book Antiqua" w:eastAsia="方正古隶简体" w:hAnsi="Book Antiqua"/>
          <w:sz w:val="24"/>
          <w:vertAlign w:val="superscript"/>
        </w:rPr>
        <w:t>6</w:t>
      </w:r>
      <w:r w:rsidR="00EC1F97" w:rsidRPr="007B5B0A">
        <w:rPr>
          <w:rFonts w:ascii="Book Antiqua" w:eastAsia="方正古隶简体" w:hAnsi="Book Antiqua"/>
          <w:sz w:val="24"/>
          <w:vertAlign w:val="superscript"/>
        </w:rPr>
        <w:t>,</w:t>
      </w:r>
      <w:r w:rsidR="00DB7CED" w:rsidRPr="007B5B0A">
        <w:rPr>
          <w:rFonts w:ascii="Book Antiqua" w:eastAsia="方正古隶简体" w:hAnsi="Book Antiqua"/>
          <w:sz w:val="24"/>
          <w:vertAlign w:val="superscript"/>
        </w:rPr>
        <w:t>8</w:t>
      </w:r>
      <w:r w:rsidR="00EC1F97" w:rsidRPr="007B5B0A">
        <w:rPr>
          <w:rFonts w:ascii="Book Antiqua" w:eastAsia="方正古隶简体" w:hAnsi="Book Antiqua"/>
          <w:sz w:val="24"/>
          <w:vertAlign w:val="superscript"/>
        </w:rPr>
        <w:t>,</w:t>
      </w:r>
      <w:r w:rsidR="00DB7CED" w:rsidRPr="007B5B0A">
        <w:rPr>
          <w:rFonts w:ascii="Book Antiqua" w:eastAsia="方正古隶简体" w:hAnsi="Book Antiqua"/>
          <w:sz w:val="24"/>
          <w:vertAlign w:val="superscript"/>
        </w:rPr>
        <w:t>10]</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D87F4E" w:rsidRPr="007B5B0A">
        <w:rPr>
          <w:rFonts w:ascii="Book Antiqua" w:eastAsia="方正古隶简体" w:hAnsi="Book Antiqua"/>
          <w:sz w:val="24"/>
        </w:rPr>
        <w:t>Although t</w:t>
      </w:r>
      <w:r w:rsidR="00486398" w:rsidRPr="007B5B0A">
        <w:rPr>
          <w:rFonts w:ascii="Book Antiqua" w:eastAsia="方正古隶简体" w:hAnsi="Book Antiqua"/>
          <w:sz w:val="24"/>
        </w:rPr>
        <w:t>here are no definitive therapeutic guidelines</w:t>
      </w:r>
      <w:r w:rsidR="008D6BC4" w:rsidRPr="007B5B0A">
        <w:rPr>
          <w:rFonts w:ascii="Book Antiqua" w:eastAsia="方正古隶简体" w:hAnsi="Book Antiqua"/>
          <w:sz w:val="24"/>
        </w:rPr>
        <w:t xml:space="preserve"> for the </w:t>
      </w:r>
      <w:r w:rsidR="000840DD" w:rsidRPr="007B5B0A">
        <w:rPr>
          <w:rFonts w:ascii="Book Antiqua" w:eastAsia="方正古隶简体" w:hAnsi="Book Antiqua"/>
          <w:sz w:val="24"/>
        </w:rPr>
        <w:t xml:space="preserve">treatment of </w:t>
      </w:r>
      <w:r w:rsidR="008D6BC4" w:rsidRPr="007B5B0A">
        <w:rPr>
          <w:rFonts w:ascii="Book Antiqua" w:eastAsia="方正古隶简体" w:hAnsi="Book Antiqua"/>
          <w:sz w:val="24"/>
        </w:rPr>
        <w:t>recurrent disease after complete resection</w:t>
      </w:r>
      <w:r w:rsidR="00486398" w:rsidRPr="007B5B0A">
        <w:rPr>
          <w:rFonts w:ascii="Book Antiqua" w:eastAsia="方正古隶简体" w:hAnsi="Book Antiqua"/>
          <w:sz w:val="24"/>
        </w:rPr>
        <w:t xml:space="preserve">, </w:t>
      </w:r>
      <w:r w:rsidR="000840DD" w:rsidRPr="007B5B0A">
        <w:rPr>
          <w:rFonts w:ascii="Book Antiqua" w:eastAsia="方正古隶简体" w:hAnsi="Book Antiqua"/>
          <w:sz w:val="24"/>
        </w:rPr>
        <w:t xml:space="preserve">the administration of </w:t>
      </w:r>
      <w:r w:rsidR="00486398" w:rsidRPr="007B5B0A">
        <w:rPr>
          <w:rFonts w:ascii="Book Antiqua" w:eastAsia="方正古隶简体" w:hAnsi="Book Antiqua"/>
          <w:sz w:val="24"/>
        </w:rPr>
        <w:t xml:space="preserve">systemic chemotherapy is </w:t>
      </w:r>
      <w:r w:rsidR="00F65AAB" w:rsidRPr="007B5B0A">
        <w:rPr>
          <w:rFonts w:ascii="Book Antiqua" w:hAnsi="Book Antiqua" w:hint="eastAsia"/>
          <w:sz w:val="24"/>
        </w:rPr>
        <w:t>practically</w:t>
      </w:r>
      <w:r w:rsidR="00486398" w:rsidRPr="007B5B0A">
        <w:rPr>
          <w:rFonts w:ascii="Book Antiqua" w:eastAsia="方正古隶简体" w:hAnsi="Book Antiqua"/>
          <w:sz w:val="24"/>
        </w:rPr>
        <w:t xml:space="preserve"> accepted </w:t>
      </w:r>
      <w:r w:rsidR="00100F6C" w:rsidRPr="007B5B0A">
        <w:rPr>
          <w:rFonts w:ascii="Book Antiqua" w:hAnsi="Book Antiqua" w:hint="eastAsia"/>
          <w:sz w:val="24"/>
        </w:rPr>
        <w:t xml:space="preserve">as the </w:t>
      </w:r>
      <w:r w:rsidR="00486398" w:rsidRPr="007B5B0A">
        <w:rPr>
          <w:rFonts w:ascii="Book Antiqua" w:eastAsia="方正古隶简体" w:hAnsi="Book Antiqua"/>
          <w:sz w:val="24"/>
        </w:rPr>
        <w:t xml:space="preserve">treatment for </w:t>
      </w:r>
      <w:r w:rsidR="00100F6C" w:rsidRPr="007B5B0A">
        <w:rPr>
          <w:rFonts w:ascii="Book Antiqua" w:hAnsi="Book Antiqua" w:hint="eastAsia"/>
          <w:sz w:val="24"/>
        </w:rPr>
        <w:t>these</w:t>
      </w:r>
      <w:r w:rsidR="00486398" w:rsidRPr="007B5B0A">
        <w:rPr>
          <w:rFonts w:ascii="Book Antiqua" w:eastAsia="方正古隶简体" w:hAnsi="Book Antiqua"/>
          <w:sz w:val="24"/>
        </w:rPr>
        <w:t xml:space="preserve"> </w:t>
      </w:r>
      <w:r w:rsidRPr="007B5B0A">
        <w:rPr>
          <w:rFonts w:ascii="Book Antiqua" w:eastAsia="方正古隶简体" w:hAnsi="Book Antiqua"/>
          <w:sz w:val="24"/>
        </w:rPr>
        <w:t>diseases</w:t>
      </w:r>
      <w:r w:rsidR="00486398" w:rsidRPr="007B5B0A">
        <w:rPr>
          <w:rFonts w:ascii="Book Antiqua" w:eastAsia="方正古隶简体" w:hAnsi="Book Antiqua"/>
          <w:sz w:val="24"/>
        </w:rPr>
        <w:t xml:space="preserve"> </w:t>
      </w:r>
      <w:r w:rsidR="00100F6C" w:rsidRPr="007B5B0A">
        <w:rPr>
          <w:rFonts w:ascii="Book Antiqua" w:hAnsi="Book Antiqua" w:hint="eastAsia"/>
          <w:sz w:val="24"/>
        </w:rPr>
        <w:t>on the basis of</w:t>
      </w:r>
      <w:r w:rsidR="00486398" w:rsidRPr="007B5B0A">
        <w:rPr>
          <w:rFonts w:ascii="Book Antiqua" w:eastAsia="方正古隶简体" w:hAnsi="Book Antiqua"/>
          <w:sz w:val="24"/>
        </w:rPr>
        <w:t xml:space="preserve"> evidence </w:t>
      </w:r>
      <w:r w:rsidR="00100F6C" w:rsidRPr="007B5B0A">
        <w:rPr>
          <w:rFonts w:ascii="Book Antiqua" w:hAnsi="Book Antiqua" w:hint="eastAsia"/>
          <w:sz w:val="24"/>
        </w:rPr>
        <w:t>for</w:t>
      </w:r>
      <w:r w:rsidR="00486398" w:rsidRPr="007B5B0A">
        <w:rPr>
          <w:rFonts w:ascii="Book Antiqua" w:eastAsia="方正古隶简体" w:hAnsi="Book Antiqua"/>
          <w:sz w:val="24"/>
        </w:rPr>
        <w:t xml:space="preserve"> </w:t>
      </w:r>
      <w:r w:rsidR="008D6BC4" w:rsidRPr="007B5B0A">
        <w:rPr>
          <w:rFonts w:ascii="Book Antiqua" w:eastAsia="方正古隶简体" w:hAnsi="Book Antiqua"/>
          <w:sz w:val="24"/>
        </w:rPr>
        <w:t>original</w:t>
      </w:r>
      <w:r w:rsidR="00486398" w:rsidRPr="007B5B0A">
        <w:rPr>
          <w:rFonts w:ascii="Book Antiqua" w:eastAsia="方正古隶简体" w:hAnsi="Book Antiqua"/>
          <w:sz w:val="24"/>
        </w:rPr>
        <w:t xml:space="preserve"> stage IV disease</w:t>
      </w:r>
      <w:r w:rsidR="000D068E" w:rsidRPr="007B5B0A">
        <w:rPr>
          <w:rFonts w:ascii="Book Antiqua" w:eastAsia="方正古隶简体" w:hAnsi="Book Antiqua"/>
          <w:sz w:val="24"/>
        </w:rPr>
        <w:t xml:space="preserve"> (Figure </w:t>
      </w:r>
      <w:r w:rsidR="00CD7152" w:rsidRPr="007B5B0A">
        <w:rPr>
          <w:rFonts w:ascii="Book Antiqua" w:eastAsia="方正古隶简体" w:hAnsi="Book Antiqua"/>
          <w:sz w:val="24"/>
        </w:rPr>
        <w:t>3</w:t>
      </w:r>
      <w:r w:rsidR="000D068E" w:rsidRPr="007B5B0A">
        <w:rPr>
          <w:rFonts w:ascii="Book Antiqua" w:eastAsia="方正古隶简体" w:hAnsi="Book Antiqua"/>
          <w:sz w:val="24"/>
        </w:rPr>
        <w:t>)</w:t>
      </w:r>
      <w:r w:rsidR="00486398"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4F2D4F" w:rsidRPr="007B5B0A" w:rsidRDefault="00AC1648" w:rsidP="00EC1F97">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 xml:space="preserve">As </w:t>
      </w:r>
      <w:r w:rsidR="00836A0B" w:rsidRPr="007B5B0A">
        <w:rPr>
          <w:rFonts w:ascii="Book Antiqua" w:eastAsia="方正古隶简体" w:hAnsi="Book Antiqua"/>
          <w:sz w:val="24"/>
        </w:rPr>
        <w:t xml:space="preserve">to </w:t>
      </w:r>
      <w:r w:rsidRPr="007B5B0A">
        <w:rPr>
          <w:rFonts w:ascii="Book Antiqua" w:eastAsia="方正古隶简体" w:hAnsi="Book Antiqua"/>
          <w:sz w:val="24"/>
        </w:rPr>
        <w:t>the first-line treatment for distantly metastatic stage IV disease, p</w:t>
      </w:r>
      <w:r w:rsidR="00AC56FD" w:rsidRPr="007B5B0A">
        <w:rPr>
          <w:rFonts w:ascii="Book Antiqua" w:eastAsia="方正古隶简体" w:hAnsi="Book Antiqua"/>
          <w:sz w:val="24"/>
        </w:rPr>
        <w:t xml:space="preserve">latinum-based chemotherapy is known </w:t>
      </w:r>
      <w:r w:rsidR="00DB7CED" w:rsidRPr="007B5B0A">
        <w:rPr>
          <w:rFonts w:ascii="Book Antiqua" w:eastAsia="方正古隶简体" w:hAnsi="Book Antiqua"/>
          <w:sz w:val="24"/>
        </w:rPr>
        <w:t>to prolong survival</w:t>
      </w:r>
      <w:r w:rsidR="00CF69AA" w:rsidRPr="007B5B0A">
        <w:rPr>
          <w:rFonts w:ascii="Book Antiqua" w:eastAsia="方正古隶简体" w:hAnsi="Book Antiqua"/>
          <w:sz w:val="24"/>
        </w:rPr>
        <w:t xml:space="preserve">, compared with </w:t>
      </w:r>
      <w:r w:rsidR="00836A0B" w:rsidRPr="007B5B0A">
        <w:rPr>
          <w:rFonts w:ascii="Book Antiqua" w:eastAsia="方正古隶简体" w:hAnsi="Book Antiqua"/>
          <w:sz w:val="24"/>
        </w:rPr>
        <w:t xml:space="preserve">the administration of </w:t>
      </w:r>
      <w:r w:rsidR="00CF69AA" w:rsidRPr="007B5B0A">
        <w:rPr>
          <w:rFonts w:ascii="Book Antiqua" w:eastAsia="方正古隶简体" w:hAnsi="Book Antiqua"/>
          <w:sz w:val="24"/>
        </w:rPr>
        <w:t xml:space="preserve">best supportive care </w:t>
      </w:r>
      <w:proofErr w:type="gramStart"/>
      <w:r w:rsidR="00CF69AA" w:rsidRPr="007B5B0A">
        <w:rPr>
          <w:rFonts w:ascii="Book Antiqua" w:eastAsia="方正古隶简体" w:hAnsi="Book Antiqua"/>
          <w:sz w:val="24"/>
        </w:rPr>
        <w:t>alone</w:t>
      </w:r>
      <w:r w:rsidR="00EC1F97" w:rsidRPr="007B5B0A">
        <w:rPr>
          <w:rFonts w:ascii="Book Antiqua" w:eastAsia="方正古隶简体" w:hAnsi="Book Antiqua"/>
          <w:sz w:val="24"/>
          <w:vertAlign w:val="superscript"/>
        </w:rPr>
        <w:t>[</w:t>
      </w:r>
      <w:proofErr w:type="gramEnd"/>
      <w:r w:rsidR="00DB7CED" w:rsidRPr="007B5B0A">
        <w:rPr>
          <w:rFonts w:ascii="Book Antiqua" w:eastAsia="方正古隶简体" w:hAnsi="Book Antiqua"/>
          <w:sz w:val="24"/>
          <w:vertAlign w:val="superscript"/>
        </w:rPr>
        <w:t>11]</w:t>
      </w:r>
      <w:r w:rsidR="00AC56FD"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4F2D4F" w:rsidRPr="007B5B0A">
        <w:rPr>
          <w:rFonts w:ascii="Book Antiqua" w:eastAsia="方正古隶简体" w:hAnsi="Book Antiqua"/>
          <w:sz w:val="24"/>
        </w:rPr>
        <w:t xml:space="preserve">The median </w:t>
      </w:r>
      <w:r w:rsidR="009C4FAA" w:rsidRPr="007B5B0A">
        <w:rPr>
          <w:rFonts w:ascii="Book Antiqua" w:eastAsia="方正古隶简体" w:hAnsi="Book Antiqua"/>
          <w:sz w:val="24"/>
        </w:rPr>
        <w:t>overall survival (</w:t>
      </w:r>
      <w:r w:rsidR="004F2D4F" w:rsidRPr="007B5B0A">
        <w:rPr>
          <w:rFonts w:ascii="Book Antiqua" w:eastAsia="方正古隶简体" w:hAnsi="Book Antiqua"/>
          <w:sz w:val="24"/>
        </w:rPr>
        <w:t>OS</w:t>
      </w:r>
      <w:r w:rsidR="009C4FAA" w:rsidRPr="007B5B0A">
        <w:rPr>
          <w:rFonts w:ascii="Book Antiqua" w:eastAsia="方正古隶简体" w:hAnsi="Book Antiqua"/>
          <w:sz w:val="24"/>
        </w:rPr>
        <w:t>)</w:t>
      </w:r>
      <w:r w:rsidR="004F2D4F" w:rsidRPr="007B5B0A">
        <w:rPr>
          <w:rFonts w:ascii="Book Antiqua" w:eastAsia="方正古隶简体" w:hAnsi="Book Antiqua"/>
          <w:sz w:val="24"/>
        </w:rPr>
        <w:t xml:space="preserve"> of </w:t>
      </w:r>
      <w:r w:rsidR="00100F6C" w:rsidRPr="007B5B0A">
        <w:rPr>
          <w:rFonts w:ascii="Book Antiqua" w:eastAsia="方正古隶简体" w:hAnsi="Book Antiqua"/>
          <w:sz w:val="24"/>
        </w:rPr>
        <w:t xml:space="preserve">NSCLC </w:t>
      </w:r>
      <w:r w:rsidR="004F2D4F" w:rsidRPr="007B5B0A">
        <w:rPr>
          <w:rFonts w:ascii="Book Antiqua" w:eastAsia="方正古隶简体" w:hAnsi="Book Antiqua"/>
          <w:sz w:val="24"/>
        </w:rPr>
        <w:t xml:space="preserve">patients with </w:t>
      </w:r>
      <w:r w:rsidR="00B513F5" w:rsidRPr="007B5B0A">
        <w:rPr>
          <w:rFonts w:ascii="Book Antiqua" w:eastAsia="方正古隶简体" w:hAnsi="Book Antiqua"/>
          <w:sz w:val="24"/>
        </w:rPr>
        <w:t xml:space="preserve">clinical </w:t>
      </w:r>
      <w:r w:rsidR="004F2D4F" w:rsidRPr="007B5B0A">
        <w:rPr>
          <w:rFonts w:ascii="Book Antiqua" w:eastAsia="方正古隶简体" w:hAnsi="Book Antiqua"/>
          <w:sz w:val="24"/>
        </w:rPr>
        <w:t xml:space="preserve">stage IV </w:t>
      </w:r>
      <w:r w:rsidR="00100F6C" w:rsidRPr="007B5B0A">
        <w:rPr>
          <w:rFonts w:ascii="Book Antiqua" w:hAnsi="Book Antiqua" w:hint="eastAsia"/>
          <w:sz w:val="24"/>
        </w:rPr>
        <w:t xml:space="preserve">disease </w:t>
      </w:r>
      <w:r w:rsidR="004F2D4F" w:rsidRPr="007B5B0A">
        <w:rPr>
          <w:rFonts w:ascii="Book Antiqua" w:eastAsia="方正古隶简体" w:hAnsi="Book Antiqua"/>
          <w:sz w:val="24"/>
        </w:rPr>
        <w:t xml:space="preserve">has </w:t>
      </w:r>
      <w:r w:rsidR="00D35FC4" w:rsidRPr="007B5B0A">
        <w:rPr>
          <w:rFonts w:ascii="Book Antiqua" w:eastAsia="方正古隶简体" w:hAnsi="Book Antiqua"/>
          <w:sz w:val="24"/>
        </w:rPr>
        <w:t xml:space="preserve">been </w:t>
      </w:r>
      <w:r w:rsidR="004F2D4F" w:rsidRPr="007B5B0A">
        <w:rPr>
          <w:rFonts w:ascii="Book Antiqua" w:eastAsia="方正古隶简体" w:hAnsi="Book Antiqua"/>
          <w:sz w:val="24"/>
        </w:rPr>
        <w:t>reported to be</w:t>
      </w:r>
      <w:r w:rsidR="00A925F8" w:rsidRPr="007B5B0A">
        <w:rPr>
          <w:rFonts w:ascii="Book Antiqua" w:eastAsia="方正古隶简体" w:hAnsi="Book Antiqua"/>
          <w:sz w:val="24"/>
        </w:rPr>
        <w:t xml:space="preserve"> </w:t>
      </w:r>
      <w:r w:rsidR="00100F6C" w:rsidRPr="007B5B0A">
        <w:rPr>
          <w:rFonts w:ascii="Book Antiqua" w:hAnsi="Book Antiqua" w:hint="eastAsia"/>
          <w:sz w:val="24"/>
        </w:rPr>
        <w:t>about</w:t>
      </w:r>
      <w:r w:rsidR="00836A0B" w:rsidRPr="007B5B0A">
        <w:rPr>
          <w:rFonts w:ascii="Book Antiqua" w:eastAsia="方正古隶简体" w:hAnsi="Book Antiqua"/>
          <w:sz w:val="24"/>
        </w:rPr>
        <w:t xml:space="preserve"> </w:t>
      </w:r>
      <w:r w:rsidR="00A925F8" w:rsidRPr="007B5B0A">
        <w:rPr>
          <w:rFonts w:ascii="Book Antiqua" w:eastAsia="方正古隶简体" w:hAnsi="Book Antiqua"/>
          <w:sz w:val="24"/>
        </w:rPr>
        <w:t>one year</w:t>
      </w:r>
      <w:r w:rsidR="004F2D4F" w:rsidRPr="007B5B0A">
        <w:rPr>
          <w:rFonts w:ascii="Book Antiqua" w:eastAsia="方正古隶简体" w:hAnsi="Book Antiqua"/>
          <w:sz w:val="24"/>
        </w:rPr>
        <w:t xml:space="preserve"> with a median </w:t>
      </w:r>
      <w:r w:rsidR="00694FAE" w:rsidRPr="007B5B0A">
        <w:rPr>
          <w:rFonts w:ascii="Book Antiqua" w:eastAsia="方正古隶简体" w:hAnsi="Book Antiqua"/>
          <w:sz w:val="24"/>
        </w:rPr>
        <w:t>progression-free survival (</w:t>
      </w:r>
      <w:r w:rsidR="004F2D4F" w:rsidRPr="007B5B0A">
        <w:rPr>
          <w:rFonts w:ascii="Book Antiqua" w:eastAsia="方正古隶简体" w:hAnsi="Book Antiqua"/>
          <w:sz w:val="24"/>
        </w:rPr>
        <w:t>PFS</w:t>
      </w:r>
      <w:r w:rsidR="00694FAE" w:rsidRPr="007B5B0A">
        <w:rPr>
          <w:rFonts w:ascii="Book Antiqua" w:eastAsia="方正古隶简体" w:hAnsi="Book Antiqua"/>
          <w:sz w:val="24"/>
        </w:rPr>
        <w:t>)</w:t>
      </w:r>
      <w:r w:rsidR="004F2D4F" w:rsidRPr="007B5B0A">
        <w:rPr>
          <w:rFonts w:ascii="Book Antiqua" w:eastAsia="方正古隶简体" w:hAnsi="Book Antiqua"/>
          <w:sz w:val="24"/>
        </w:rPr>
        <w:t xml:space="preserve"> of </w:t>
      </w:r>
      <w:r w:rsidR="00100F6C" w:rsidRPr="007B5B0A">
        <w:rPr>
          <w:rFonts w:ascii="Book Antiqua" w:hAnsi="Book Antiqua" w:hint="eastAsia"/>
          <w:sz w:val="24"/>
        </w:rPr>
        <w:t>about</w:t>
      </w:r>
      <w:r w:rsidR="004F2D4F" w:rsidRPr="007B5B0A">
        <w:rPr>
          <w:rFonts w:ascii="Book Antiqua" w:eastAsia="方正古隶简体" w:hAnsi="Book Antiqua"/>
          <w:sz w:val="24"/>
        </w:rPr>
        <w:t xml:space="preserve"> five months </w:t>
      </w:r>
      <w:r w:rsidR="00836A0B" w:rsidRPr="007B5B0A">
        <w:rPr>
          <w:rFonts w:ascii="Book Antiqua" w:eastAsia="方正古隶简体" w:hAnsi="Book Antiqua"/>
          <w:sz w:val="24"/>
        </w:rPr>
        <w:t>in those treated with</w:t>
      </w:r>
      <w:r w:rsidR="00DD18B2" w:rsidRPr="007B5B0A">
        <w:rPr>
          <w:rFonts w:ascii="Book Antiqua" w:eastAsia="方正古隶简体" w:hAnsi="Book Antiqua"/>
          <w:sz w:val="24"/>
        </w:rPr>
        <w:t xml:space="preserve"> </w:t>
      </w:r>
      <w:r w:rsidR="008378C4" w:rsidRPr="007B5B0A">
        <w:rPr>
          <w:rFonts w:ascii="Book Antiqua" w:eastAsia="方正古隶简体" w:hAnsi="Book Antiqua"/>
          <w:sz w:val="24"/>
        </w:rPr>
        <w:t>platinum-doublets</w:t>
      </w:r>
      <w:r w:rsidR="004F2D4F" w:rsidRPr="007B5B0A">
        <w:rPr>
          <w:rFonts w:ascii="Book Antiqua" w:eastAsia="方正古隶简体" w:hAnsi="Book Antiqua"/>
          <w:sz w:val="24"/>
        </w:rPr>
        <w:t xml:space="preserve"> chemotherapy </w:t>
      </w:r>
      <w:r w:rsidR="008378C4" w:rsidRPr="007B5B0A">
        <w:rPr>
          <w:rFonts w:ascii="Book Antiqua" w:eastAsia="方正古隶简体" w:hAnsi="Book Antiqua"/>
          <w:sz w:val="24"/>
        </w:rPr>
        <w:t>consisting</w:t>
      </w:r>
      <w:r w:rsidR="00836A0B" w:rsidRPr="007B5B0A">
        <w:rPr>
          <w:rFonts w:ascii="Book Antiqua" w:eastAsia="方正古隶简体" w:hAnsi="Book Antiqua"/>
          <w:sz w:val="24"/>
        </w:rPr>
        <w:t xml:space="preserve"> </w:t>
      </w:r>
      <w:r w:rsidR="00DD18B2" w:rsidRPr="007B5B0A">
        <w:rPr>
          <w:rFonts w:ascii="Book Antiqua" w:eastAsia="方正古隶简体" w:hAnsi="Book Antiqua"/>
          <w:sz w:val="24"/>
        </w:rPr>
        <w:t>of</w:t>
      </w:r>
      <w:r w:rsidR="008378C4" w:rsidRPr="007B5B0A">
        <w:rPr>
          <w:rFonts w:ascii="Book Antiqua" w:eastAsia="方正古隶简体" w:hAnsi="Book Antiqua"/>
          <w:sz w:val="24"/>
        </w:rPr>
        <w:t xml:space="preserve"> platinum and</w:t>
      </w:r>
      <w:r w:rsidR="00836A0B" w:rsidRPr="007B5B0A">
        <w:rPr>
          <w:rFonts w:ascii="Book Antiqua" w:eastAsia="方正古隶简体" w:hAnsi="Book Antiqua"/>
          <w:sz w:val="24"/>
        </w:rPr>
        <w:t xml:space="preserve"> third-</w:t>
      </w:r>
      <w:r w:rsidR="0015190C" w:rsidRPr="007B5B0A">
        <w:rPr>
          <w:rFonts w:ascii="Book Antiqua" w:eastAsia="方正古隶简体" w:hAnsi="Book Antiqua"/>
          <w:sz w:val="24"/>
        </w:rPr>
        <w:t xml:space="preserve">generation </w:t>
      </w:r>
      <w:r w:rsidR="00DD18B2" w:rsidRPr="007B5B0A">
        <w:rPr>
          <w:rFonts w:ascii="Book Antiqua" w:eastAsia="方正古隶简体" w:hAnsi="Book Antiqua"/>
          <w:sz w:val="24"/>
        </w:rPr>
        <w:t xml:space="preserve">cytotoxic </w:t>
      </w:r>
      <w:r w:rsidR="0015190C" w:rsidRPr="007B5B0A">
        <w:rPr>
          <w:rFonts w:ascii="Book Antiqua" w:eastAsia="方正古隶简体" w:hAnsi="Book Antiqua"/>
          <w:sz w:val="24"/>
        </w:rPr>
        <w:t xml:space="preserve">drugs including paclitaxel, </w:t>
      </w:r>
      <w:proofErr w:type="spellStart"/>
      <w:r w:rsidR="0015190C" w:rsidRPr="007B5B0A">
        <w:rPr>
          <w:rFonts w:ascii="Book Antiqua" w:eastAsia="方正古隶简体" w:hAnsi="Book Antiqua"/>
          <w:sz w:val="24"/>
        </w:rPr>
        <w:t>doce</w:t>
      </w:r>
      <w:r w:rsidR="00836A0B" w:rsidRPr="007B5B0A">
        <w:rPr>
          <w:rFonts w:ascii="Book Antiqua" w:eastAsia="方正古隶简体" w:hAnsi="Book Antiqua"/>
          <w:sz w:val="24"/>
        </w:rPr>
        <w:t>taxel</w:t>
      </w:r>
      <w:proofErr w:type="spellEnd"/>
      <w:r w:rsidR="00836A0B" w:rsidRPr="007B5B0A">
        <w:rPr>
          <w:rFonts w:ascii="Book Antiqua" w:eastAsia="方正古隶简体" w:hAnsi="Book Antiqua"/>
          <w:sz w:val="24"/>
        </w:rPr>
        <w:t xml:space="preserve">, gemcitabine, </w:t>
      </w:r>
      <w:proofErr w:type="spellStart"/>
      <w:r w:rsidR="00836A0B" w:rsidRPr="007B5B0A">
        <w:rPr>
          <w:rFonts w:ascii="Book Antiqua" w:eastAsia="方正古隶简体" w:hAnsi="Book Antiqua"/>
          <w:sz w:val="24"/>
        </w:rPr>
        <w:t>vinorelbine</w:t>
      </w:r>
      <w:proofErr w:type="spellEnd"/>
      <w:r w:rsidR="0015190C" w:rsidRPr="007B5B0A">
        <w:rPr>
          <w:rFonts w:ascii="Book Antiqua" w:eastAsia="方正古隶简体" w:hAnsi="Book Antiqua"/>
          <w:sz w:val="24"/>
        </w:rPr>
        <w:t xml:space="preserve"> and CPT-11</w:t>
      </w:r>
      <w:r w:rsidR="00EC1F97" w:rsidRPr="007B5B0A">
        <w:rPr>
          <w:rFonts w:ascii="Book Antiqua" w:eastAsia="方正古隶简体" w:hAnsi="Book Antiqua"/>
          <w:sz w:val="24"/>
          <w:vertAlign w:val="superscript"/>
        </w:rPr>
        <w:t>[</w:t>
      </w:r>
      <w:r w:rsidR="00947EAA" w:rsidRPr="007B5B0A">
        <w:rPr>
          <w:rFonts w:ascii="Book Antiqua" w:eastAsia="方正古隶简体" w:hAnsi="Book Antiqua"/>
          <w:sz w:val="24"/>
          <w:vertAlign w:val="superscript"/>
        </w:rPr>
        <w:t>12</w:t>
      </w:r>
      <w:r w:rsidR="00EC1F97" w:rsidRPr="007B5B0A">
        <w:rPr>
          <w:rFonts w:ascii="Book Antiqua" w:eastAsia="方正古隶简体" w:hAnsi="Book Antiqua"/>
          <w:sz w:val="24"/>
          <w:vertAlign w:val="superscript"/>
        </w:rPr>
        <w:t>,</w:t>
      </w:r>
      <w:r w:rsidR="00947EAA" w:rsidRPr="007B5B0A">
        <w:rPr>
          <w:rFonts w:ascii="Book Antiqua" w:eastAsia="方正古隶简体" w:hAnsi="Book Antiqua"/>
          <w:sz w:val="24"/>
          <w:vertAlign w:val="superscript"/>
        </w:rPr>
        <w:t>13]</w:t>
      </w:r>
      <w:r w:rsidR="004F2D4F"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A925F8" w:rsidRPr="007B5B0A">
        <w:rPr>
          <w:rFonts w:ascii="Book Antiqua" w:eastAsia="方正古隶简体" w:hAnsi="Book Antiqua"/>
          <w:sz w:val="24"/>
        </w:rPr>
        <w:t xml:space="preserve">The advent of both </w:t>
      </w:r>
      <w:proofErr w:type="spellStart"/>
      <w:r w:rsidR="00945A21" w:rsidRPr="007B5B0A">
        <w:rPr>
          <w:rFonts w:ascii="Book Antiqua" w:eastAsia="方正古隶简体" w:hAnsi="Book Antiqua"/>
          <w:sz w:val="24"/>
        </w:rPr>
        <w:t>pemetrexed</w:t>
      </w:r>
      <w:proofErr w:type="spellEnd"/>
      <w:r w:rsidR="00945A21" w:rsidRPr="007B5B0A">
        <w:rPr>
          <w:rFonts w:ascii="Book Antiqua" w:eastAsia="方正古隶简体" w:hAnsi="Book Antiqua"/>
          <w:sz w:val="24"/>
        </w:rPr>
        <w:t xml:space="preserve"> and molecular-targeted</w:t>
      </w:r>
      <w:r w:rsidR="00A925F8" w:rsidRPr="007B5B0A">
        <w:rPr>
          <w:rFonts w:ascii="Book Antiqua" w:eastAsia="方正古隶简体" w:hAnsi="Book Antiqua"/>
          <w:sz w:val="24"/>
        </w:rPr>
        <w:t xml:space="preserve"> drugs has improved the survival of </w:t>
      </w:r>
      <w:r w:rsidR="00F262DF" w:rsidRPr="007B5B0A">
        <w:rPr>
          <w:rFonts w:ascii="Book Antiqua" w:eastAsia="方正古隶简体" w:hAnsi="Book Antiqua"/>
          <w:sz w:val="24"/>
        </w:rPr>
        <w:t xml:space="preserve">patients with </w:t>
      </w:r>
      <w:proofErr w:type="spellStart"/>
      <w:r w:rsidR="00A925F8" w:rsidRPr="007B5B0A">
        <w:rPr>
          <w:rFonts w:ascii="Book Antiqua" w:eastAsia="方正古隶简体" w:hAnsi="Book Antiqua"/>
          <w:sz w:val="24"/>
        </w:rPr>
        <w:t>nonsquamous</w:t>
      </w:r>
      <w:proofErr w:type="spellEnd"/>
      <w:r w:rsidR="00A925F8" w:rsidRPr="007B5B0A">
        <w:rPr>
          <w:rFonts w:ascii="Book Antiqua" w:eastAsia="方正古隶简体" w:hAnsi="Book Antiqua"/>
          <w:sz w:val="24"/>
        </w:rPr>
        <w:t xml:space="preserve"> NSCLC and </w:t>
      </w:r>
      <w:r w:rsidR="00927F27" w:rsidRPr="007B5B0A">
        <w:rPr>
          <w:rFonts w:ascii="Book Antiqua" w:eastAsia="方正古隶简体" w:hAnsi="Book Antiqua"/>
          <w:sz w:val="24"/>
        </w:rPr>
        <w:t xml:space="preserve">drastically </w:t>
      </w:r>
      <w:r w:rsidR="00A925F8" w:rsidRPr="007B5B0A">
        <w:rPr>
          <w:rFonts w:ascii="Book Antiqua" w:eastAsia="方正古隶简体" w:hAnsi="Book Antiqua"/>
          <w:sz w:val="24"/>
        </w:rPr>
        <w:t>chan</w:t>
      </w:r>
      <w:r w:rsidR="0015190C" w:rsidRPr="007B5B0A">
        <w:rPr>
          <w:rFonts w:ascii="Book Antiqua" w:eastAsia="方正古隶简体" w:hAnsi="Book Antiqua"/>
          <w:sz w:val="24"/>
        </w:rPr>
        <w:t xml:space="preserve">ged the chemotherapeutic </w:t>
      </w:r>
      <w:r w:rsidR="00F262DF" w:rsidRPr="007B5B0A">
        <w:rPr>
          <w:rFonts w:ascii="Book Antiqua" w:eastAsia="方正古隶简体" w:hAnsi="Book Antiqua"/>
          <w:sz w:val="24"/>
        </w:rPr>
        <w:t xml:space="preserve">treatment </w:t>
      </w:r>
      <w:r w:rsidR="0015190C" w:rsidRPr="007B5B0A">
        <w:rPr>
          <w:rFonts w:ascii="Book Antiqua" w:eastAsia="方正古隶简体" w:hAnsi="Book Antiqua"/>
          <w:sz w:val="24"/>
        </w:rPr>
        <w:t>algorithm for NSCLC</w:t>
      </w:r>
      <w:r w:rsidR="000D068E" w:rsidRPr="007B5B0A">
        <w:rPr>
          <w:rFonts w:ascii="Book Antiqua" w:eastAsia="方正古隶简体" w:hAnsi="Book Antiqua"/>
          <w:sz w:val="24"/>
        </w:rPr>
        <w:t xml:space="preserve"> (Figure </w:t>
      </w:r>
      <w:r w:rsidR="00CD7152" w:rsidRPr="007B5B0A">
        <w:rPr>
          <w:rFonts w:ascii="Book Antiqua" w:eastAsia="方正古隶简体" w:hAnsi="Book Antiqua"/>
          <w:sz w:val="24"/>
        </w:rPr>
        <w:t>4</w:t>
      </w:r>
      <w:r w:rsidR="000D068E" w:rsidRPr="007B5B0A">
        <w:rPr>
          <w:rFonts w:ascii="Book Antiqua" w:eastAsia="方正古隶简体" w:hAnsi="Book Antiqua"/>
          <w:sz w:val="24"/>
        </w:rPr>
        <w:t>)</w:t>
      </w:r>
      <w:r w:rsidR="0015190C"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BF28D1" w:rsidRPr="007B5B0A">
        <w:rPr>
          <w:rFonts w:ascii="Book Antiqua" w:eastAsia="方正古隶简体" w:hAnsi="Book Antiqua"/>
          <w:sz w:val="24"/>
        </w:rPr>
        <w:t>Since</w:t>
      </w:r>
      <w:r w:rsidR="00E55E75" w:rsidRPr="007B5B0A">
        <w:rPr>
          <w:rFonts w:ascii="Book Antiqua" w:eastAsia="方正古隶简体" w:hAnsi="Book Antiqua"/>
          <w:sz w:val="24"/>
        </w:rPr>
        <w:t xml:space="preserve"> </w:t>
      </w:r>
      <w:proofErr w:type="spellStart"/>
      <w:r w:rsidR="00E55E75" w:rsidRPr="007B5B0A">
        <w:rPr>
          <w:rFonts w:ascii="Book Antiqua" w:eastAsia="方正古隶简体" w:hAnsi="Book Antiqua"/>
          <w:sz w:val="24"/>
        </w:rPr>
        <w:t>pemetrexed</w:t>
      </w:r>
      <w:proofErr w:type="spellEnd"/>
      <w:r w:rsidR="00BF28D1" w:rsidRPr="007B5B0A">
        <w:rPr>
          <w:rFonts w:ascii="Book Antiqua" w:eastAsia="方正古隶简体" w:hAnsi="Book Antiqua"/>
          <w:sz w:val="24"/>
        </w:rPr>
        <w:t xml:space="preserve"> </w:t>
      </w:r>
      <w:r w:rsidR="00F262DF" w:rsidRPr="007B5B0A">
        <w:rPr>
          <w:rFonts w:ascii="Book Antiqua" w:eastAsia="方正古隶简体" w:hAnsi="Book Antiqua"/>
          <w:sz w:val="24"/>
        </w:rPr>
        <w:t>has been</w:t>
      </w:r>
      <w:r w:rsidR="00BF28D1" w:rsidRPr="007B5B0A">
        <w:rPr>
          <w:rFonts w:ascii="Book Antiqua" w:eastAsia="方正古隶简体" w:hAnsi="Book Antiqua"/>
          <w:sz w:val="24"/>
        </w:rPr>
        <w:t xml:space="preserve"> identified to be </w:t>
      </w:r>
      <w:r w:rsidR="00CF26A2" w:rsidRPr="007B5B0A">
        <w:rPr>
          <w:rFonts w:ascii="Book Antiqua" w:eastAsia="方正古隶简体" w:hAnsi="Book Antiqua"/>
          <w:sz w:val="24"/>
        </w:rPr>
        <w:t xml:space="preserve">more </w:t>
      </w:r>
      <w:r w:rsidR="00BF28D1" w:rsidRPr="007B5B0A">
        <w:rPr>
          <w:rFonts w:ascii="Book Antiqua" w:eastAsia="方正古隶简体" w:hAnsi="Book Antiqua"/>
          <w:sz w:val="24"/>
        </w:rPr>
        <w:t xml:space="preserve">effective for </w:t>
      </w:r>
      <w:proofErr w:type="spellStart"/>
      <w:r w:rsidR="00BF28D1" w:rsidRPr="007B5B0A">
        <w:rPr>
          <w:rFonts w:ascii="Book Antiqua" w:eastAsia="方正古隶简体" w:hAnsi="Book Antiqua"/>
          <w:sz w:val="24"/>
        </w:rPr>
        <w:t>nonsquamous</w:t>
      </w:r>
      <w:proofErr w:type="spellEnd"/>
      <w:r w:rsidR="00BF28D1" w:rsidRPr="007B5B0A">
        <w:rPr>
          <w:rFonts w:ascii="Book Antiqua" w:eastAsia="方正古隶简体" w:hAnsi="Book Antiqua"/>
          <w:sz w:val="24"/>
        </w:rPr>
        <w:t xml:space="preserve"> </w:t>
      </w:r>
      <w:r w:rsidR="00CF26A2" w:rsidRPr="007B5B0A">
        <w:rPr>
          <w:rFonts w:ascii="Book Antiqua" w:eastAsia="方正古隶简体" w:hAnsi="Book Antiqua"/>
          <w:sz w:val="24"/>
        </w:rPr>
        <w:t>NSCLC</w:t>
      </w:r>
      <w:r w:rsidR="00BF28D1" w:rsidRPr="007B5B0A">
        <w:rPr>
          <w:rFonts w:ascii="Book Antiqua" w:eastAsia="方正古隶简体" w:hAnsi="Book Antiqua"/>
          <w:sz w:val="24"/>
        </w:rPr>
        <w:t xml:space="preserve"> </w:t>
      </w:r>
      <w:r w:rsidR="00CF26A2" w:rsidRPr="007B5B0A">
        <w:rPr>
          <w:rFonts w:ascii="Book Antiqua" w:eastAsia="方正古隶简体" w:hAnsi="Book Antiqua"/>
          <w:sz w:val="24"/>
        </w:rPr>
        <w:t xml:space="preserve">than squamous cell </w:t>
      </w:r>
      <w:proofErr w:type="gramStart"/>
      <w:r w:rsidR="00CF26A2" w:rsidRPr="007B5B0A">
        <w:rPr>
          <w:rFonts w:ascii="Book Antiqua" w:eastAsia="方正古隶简体" w:hAnsi="Book Antiqua"/>
          <w:sz w:val="24"/>
        </w:rPr>
        <w:t>carcinoma</w:t>
      </w:r>
      <w:r w:rsidR="00EC1F97" w:rsidRPr="007B5B0A">
        <w:rPr>
          <w:rFonts w:ascii="Book Antiqua" w:eastAsia="方正古隶简体" w:hAnsi="Book Antiqua"/>
          <w:sz w:val="24"/>
          <w:vertAlign w:val="superscript"/>
        </w:rPr>
        <w:t>[</w:t>
      </w:r>
      <w:proofErr w:type="gramEnd"/>
      <w:r w:rsidR="00947EAA" w:rsidRPr="007B5B0A">
        <w:rPr>
          <w:rFonts w:ascii="Book Antiqua" w:eastAsia="方正古隶简体" w:hAnsi="Book Antiqua"/>
          <w:sz w:val="24"/>
          <w:vertAlign w:val="superscript"/>
        </w:rPr>
        <w:t>14]</w:t>
      </w:r>
      <w:r w:rsidR="00F262DF" w:rsidRPr="007B5B0A">
        <w:rPr>
          <w:rFonts w:ascii="Book Antiqua" w:eastAsia="方正古隶简体" w:hAnsi="Book Antiqua"/>
          <w:sz w:val="24"/>
        </w:rPr>
        <w:t xml:space="preserve">, </w:t>
      </w:r>
      <w:r w:rsidR="00BF28D1" w:rsidRPr="007B5B0A">
        <w:rPr>
          <w:rFonts w:ascii="Book Antiqua" w:eastAsia="方正古隶简体" w:hAnsi="Book Antiqua"/>
          <w:sz w:val="24"/>
        </w:rPr>
        <w:t>regimen</w:t>
      </w:r>
      <w:r w:rsidR="00F262DF" w:rsidRPr="007B5B0A">
        <w:rPr>
          <w:rFonts w:ascii="Book Antiqua" w:eastAsia="方正古隶简体" w:hAnsi="Book Antiqua"/>
          <w:sz w:val="24"/>
        </w:rPr>
        <w:t>s</w:t>
      </w:r>
      <w:r w:rsidR="00BF28D1" w:rsidRPr="007B5B0A">
        <w:rPr>
          <w:rFonts w:ascii="Book Antiqua" w:eastAsia="方正古隶简体" w:hAnsi="Book Antiqua"/>
          <w:sz w:val="24"/>
        </w:rPr>
        <w:t xml:space="preserve"> of </w:t>
      </w:r>
      <w:r w:rsidR="00E55E75" w:rsidRPr="007B5B0A">
        <w:rPr>
          <w:rFonts w:ascii="Book Antiqua" w:eastAsia="方正古隶简体" w:hAnsi="Book Antiqua"/>
          <w:sz w:val="24"/>
        </w:rPr>
        <w:t xml:space="preserve">platinum plus </w:t>
      </w:r>
      <w:proofErr w:type="spellStart"/>
      <w:r w:rsidR="00C97AD3" w:rsidRPr="007B5B0A">
        <w:rPr>
          <w:rFonts w:ascii="Book Antiqua" w:eastAsia="方正古隶简体" w:hAnsi="Book Antiqua"/>
          <w:sz w:val="24"/>
        </w:rPr>
        <w:t>pemetrexed</w:t>
      </w:r>
      <w:proofErr w:type="spellEnd"/>
      <w:r w:rsidR="00E55E75" w:rsidRPr="007B5B0A">
        <w:rPr>
          <w:rFonts w:ascii="Book Antiqua" w:eastAsia="方正古隶简体" w:hAnsi="Book Antiqua"/>
          <w:sz w:val="24"/>
        </w:rPr>
        <w:t xml:space="preserve"> </w:t>
      </w:r>
      <w:r w:rsidR="00F262DF" w:rsidRPr="007B5B0A">
        <w:rPr>
          <w:rFonts w:ascii="Book Antiqua" w:eastAsia="方正古隶简体" w:hAnsi="Book Antiqua"/>
          <w:sz w:val="24"/>
        </w:rPr>
        <w:t>are</w:t>
      </w:r>
      <w:r w:rsidR="00E55E75" w:rsidRPr="007B5B0A">
        <w:rPr>
          <w:rFonts w:ascii="Book Antiqua" w:eastAsia="方正古隶简体" w:hAnsi="Book Antiqua"/>
          <w:sz w:val="24"/>
        </w:rPr>
        <w:t xml:space="preserve"> </w:t>
      </w:r>
      <w:r w:rsidR="00BF28D1" w:rsidRPr="007B5B0A">
        <w:rPr>
          <w:rFonts w:ascii="Book Antiqua" w:eastAsia="方正古隶简体" w:hAnsi="Book Antiqua"/>
          <w:sz w:val="24"/>
        </w:rPr>
        <w:t xml:space="preserve">now standard </w:t>
      </w:r>
      <w:r w:rsidR="006A1D2C" w:rsidRPr="007B5B0A">
        <w:rPr>
          <w:rFonts w:ascii="Book Antiqua" w:eastAsia="方正古隶简体" w:hAnsi="Book Antiqua"/>
          <w:sz w:val="24"/>
        </w:rPr>
        <w:t>first-line treatment</w:t>
      </w:r>
      <w:r w:rsidR="00F262DF" w:rsidRPr="007B5B0A">
        <w:rPr>
          <w:rFonts w:ascii="Book Antiqua" w:eastAsia="方正古隶简体" w:hAnsi="Book Antiqua"/>
          <w:sz w:val="24"/>
        </w:rPr>
        <w:t>s</w:t>
      </w:r>
      <w:r w:rsidR="006A1D2C" w:rsidRPr="007B5B0A">
        <w:rPr>
          <w:rFonts w:ascii="Book Antiqua" w:eastAsia="方正古隶简体" w:hAnsi="Book Antiqua"/>
          <w:sz w:val="24"/>
        </w:rPr>
        <w:t xml:space="preserve"> </w:t>
      </w:r>
      <w:r w:rsidR="00BF28D1" w:rsidRPr="007B5B0A">
        <w:rPr>
          <w:rFonts w:ascii="Book Antiqua" w:eastAsia="方正古隶简体" w:hAnsi="Book Antiqua"/>
          <w:sz w:val="24"/>
        </w:rPr>
        <w:lastRenderedPageBreak/>
        <w:t xml:space="preserve">for </w:t>
      </w:r>
      <w:proofErr w:type="spellStart"/>
      <w:r w:rsidR="00BF28D1" w:rsidRPr="007B5B0A">
        <w:rPr>
          <w:rFonts w:ascii="Book Antiqua" w:eastAsia="方正古隶简体" w:hAnsi="Book Antiqua"/>
          <w:sz w:val="24"/>
        </w:rPr>
        <w:t>nonsquamous</w:t>
      </w:r>
      <w:proofErr w:type="spellEnd"/>
      <w:r w:rsidR="00BF28D1" w:rsidRPr="007B5B0A">
        <w:rPr>
          <w:rFonts w:ascii="Book Antiqua" w:eastAsia="方正古隶简体" w:hAnsi="Book Antiqua"/>
          <w:sz w:val="24"/>
        </w:rPr>
        <w:t xml:space="preserve"> </w:t>
      </w:r>
      <w:r w:rsidR="00871F55" w:rsidRPr="007B5B0A">
        <w:rPr>
          <w:rFonts w:ascii="Book Antiqua" w:eastAsia="方正古隶简体" w:hAnsi="Book Antiqua"/>
          <w:sz w:val="24"/>
        </w:rPr>
        <w:t>NSCLC.</w:t>
      </w:r>
      <w:r w:rsidR="00EC1F97" w:rsidRPr="007B5B0A">
        <w:rPr>
          <w:rFonts w:ascii="Book Antiqua" w:eastAsia="方正古隶简体" w:hAnsi="Book Antiqua"/>
          <w:sz w:val="24"/>
        </w:rPr>
        <w:t xml:space="preserve"> </w:t>
      </w:r>
      <w:r w:rsidR="00A30DFC" w:rsidRPr="007B5B0A">
        <w:rPr>
          <w:rFonts w:ascii="Book Antiqua" w:eastAsia="方正古隶简体" w:hAnsi="Book Antiqua"/>
          <w:sz w:val="24"/>
        </w:rPr>
        <w:t xml:space="preserve">Furthermore, </w:t>
      </w:r>
      <w:r w:rsidR="00F262DF" w:rsidRPr="007B5B0A">
        <w:rPr>
          <w:rFonts w:ascii="Book Antiqua" w:eastAsia="方正古隶简体" w:hAnsi="Book Antiqua"/>
          <w:sz w:val="24"/>
        </w:rPr>
        <w:t>it is evident</w:t>
      </w:r>
      <w:r w:rsidR="002E28F4" w:rsidRPr="007B5B0A">
        <w:rPr>
          <w:rFonts w:ascii="Book Antiqua" w:eastAsia="方正古隶简体" w:hAnsi="Book Antiqua"/>
          <w:sz w:val="24"/>
        </w:rPr>
        <w:t xml:space="preserve"> that </w:t>
      </w:r>
      <w:r w:rsidR="00A30DFC" w:rsidRPr="007B5B0A">
        <w:rPr>
          <w:rFonts w:ascii="Book Antiqua" w:eastAsia="方正古隶简体" w:hAnsi="Book Antiqua"/>
          <w:sz w:val="24"/>
        </w:rPr>
        <w:t xml:space="preserve">both the PFS and OS </w:t>
      </w:r>
      <w:r w:rsidR="002E28F4" w:rsidRPr="007B5B0A">
        <w:rPr>
          <w:rFonts w:ascii="Book Antiqua" w:eastAsia="方正古隶简体" w:hAnsi="Book Antiqua"/>
          <w:sz w:val="24"/>
        </w:rPr>
        <w:t>are</w:t>
      </w:r>
      <w:r w:rsidR="00A30DFC" w:rsidRPr="007B5B0A">
        <w:rPr>
          <w:rFonts w:ascii="Book Antiqua" w:eastAsia="方正古隶简体" w:hAnsi="Book Antiqua"/>
          <w:sz w:val="24"/>
        </w:rPr>
        <w:t xml:space="preserve"> prolonged </w:t>
      </w:r>
      <w:r w:rsidR="00F262DF" w:rsidRPr="007B5B0A">
        <w:rPr>
          <w:rFonts w:ascii="Book Antiqua" w:eastAsia="方正古隶简体" w:hAnsi="Book Antiqua"/>
          <w:sz w:val="24"/>
        </w:rPr>
        <w:t xml:space="preserve">by treatment </w:t>
      </w:r>
      <w:r w:rsidR="00A30DFC" w:rsidRPr="007B5B0A">
        <w:rPr>
          <w:rFonts w:ascii="Book Antiqua" w:eastAsia="方正古隶简体" w:hAnsi="Book Antiqua"/>
          <w:sz w:val="24"/>
        </w:rPr>
        <w:t>with platinum</w:t>
      </w:r>
      <w:r w:rsidR="00F262DF" w:rsidRPr="007B5B0A">
        <w:rPr>
          <w:rFonts w:ascii="Book Antiqua" w:eastAsia="方正古隶简体" w:hAnsi="Book Antiqua"/>
          <w:sz w:val="24"/>
        </w:rPr>
        <w:t xml:space="preserve"> plus </w:t>
      </w:r>
      <w:proofErr w:type="spellStart"/>
      <w:r w:rsidR="00F262DF" w:rsidRPr="007B5B0A">
        <w:rPr>
          <w:rFonts w:ascii="Book Antiqua" w:eastAsia="方正古隶简体" w:hAnsi="Book Antiqua"/>
          <w:sz w:val="24"/>
        </w:rPr>
        <w:t>pemetrexed</w:t>
      </w:r>
      <w:proofErr w:type="spellEnd"/>
      <w:r w:rsidR="00F262DF" w:rsidRPr="007B5B0A">
        <w:rPr>
          <w:rFonts w:ascii="Book Antiqua" w:eastAsia="方正古隶简体" w:hAnsi="Book Antiqua"/>
          <w:sz w:val="24"/>
        </w:rPr>
        <w:t xml:space="preserve"> followed by </w:t>
      </w:r>
      <w:r w:rsidR="00A30DFC" w:rsidRPr="007B5B0A">
        <w:rPr>
          <w:rFonts w:ascii="Book Antiqua" w:eastAsia="方正古隶简体" w:hAnsi="Book Antiqua"/>
          <w:sz w:val="24"/>
        </w:rPr>
        <w:t xml:space="preserve">continuous maintenance chemotherapy </w:t>
      </w:r>
      <w:r w:rsidR="00F262DF" w:rsidRPr="007B5B0A">
        <w:rPr>
          <w:rFonts w:ascii="Book Antiqua" w:eastAsia="方正古隶简体" w:hAnsi="Book Antiqua"/>
          <w:sz w:val="24"/>
        </w:rPr>
        <w:t>with</w:t>
      </w:r>
      <w:r w:rsidR="00A30DFC" w:rsidRPr="007B5B0A">
        <w:rPr>
          <w:rFonts w:ascii="Book Antiqua" w:eastAsia="方正古隶简体" w:hAnsi="Book Antiqua"/>
          <w:sz w:val="24"/>
        </w:rPr>
        <w:t xml:space="preserve"> </w:t>
      </w:r>
      <w:proofErr w:type="spellStart"/>
      <w:r w:rsidR="00A30DFC" w:rsidRPr="007B5B0A">
        <w:rPr>
          <w:rFonts w:ascii="Book Antiqua" w:eastAsia="方正古隶简体" w:hAnsi="Book Antiqua"/>
          <w:sz w:val="24"/>
        </w:rPr>
        <w:t>pemetrexed</w:t>
      </w:r>
      <w:proofErr w:type="spellEnd"/>
      <w:r w:rsidR="0042575D" w:rsidRPr="007B5B0A">
        <w:rPr>
          <w:rFonts w:ascii="Book Antiqua" w:eastAsia="方正古隶简体" w:hAnsi="Book Antiqua"/>
          <w:sz w:val="24"/>
        </w:rPr>
        <w:t xml:space="preserve"> </w:t>
      </w:r>
      <w:proofErr w:type="gramStart"/>
      <w:r w:rsidR="0042575D" w:rsidRPr="007B5B0A">
        <w:rPr>
          <w:rFonts w:ascii="Book Antiqua" w:eastAsia="方正古隶简体" w:hAnsi="Book Antiqua"/>
          <w:sz w:val="24"/>
        </w:rPr>
        <w:t>alone</w:t>
      </w:r>
      <w:r w:rsidR="00EC1F97" w:rsidRPr="007B5B0A">
        <w:rPr>
          <w:rFonts w:ascii="Book Antiqua" w:eastAsia="方正古隶简体" w:hAnsi="Book Antiqua"/>
          <w:sz w:val="24"/>
          <w:vertAlign w:val="superscript"/>
        </w:rPr>
        <w:t>[</w:t>
      </w:r>
      <w:proofErr w:type="gramEnd"/>
      <w:r w:rsidR="00947EAA" w:rsidRPr="007B5B0A">
        <w:rPr>
          <w:rFonts w:ascii="Book Antiqua" w:eastAsia="方正古隶简体" w:hAnsi="Book Antiqua"/>
          <w:sz w:val="24"/>
          <w:vertAlign w:val="superscript"/>
        </w:rPr>
        <w:t>15]</w:t>
      </w:r>
      <w:r w:rsidR="00A30DFC"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A30DFC" w:rsidRPr="007B5B0A">
        <w:rPr>
          <w:rFonts w:ascii="Book Antiqua" w:eastAsia="方正古隶简体" w:hAnsi="Book Antiqua"/>
          <w:sz w:val="24"/>
        </w:rPr>
        <w:t xml:space="preserve">In addition, </w:t>
      </w:r>
      <w:r w:rsidR="00F262DF" w:rsidRPr="007B5B0A">
        <w:rPr>
          <w:rFonts w:ascii="Book Antiqua" w:eastAsia="方正古隶简体" w:hAnsi="Book Antiqua"/>
          <w:sz w:val="24"/>
        </w:rPr>
        <w:t xml:space="preserve">the </w:t>
      </w:r>
      <w:r w:rsidR="00A30DFC" w:rsidRPr="007B5B0A">
        <w:rPr>
          <w:rFonts w:ascii="Book Antiqua" w:eastAsia="方正古隶简体" w:hAnsi="Book Antiqua"/>
          <w:sz w:val="24"/>
        </w:rPr>
        <w:t>c</w:t>
      </w:r>
      <w:r w:rsidR="00871F55" w:rsidRPr="007B5B0A">
        <w:rPr>
          <w:rFonts w:ascii="Book Antiqua" w:eastAsia="方正古隶简体" w:hAnsi="Book Antiqua"/>
          <w:sz w:val="24"/>
        </w:rPr>
        <w:t xml:space="preserve">ombined use of </w:t>
      </w:r>
      <w:proofErr w:type="spellStart"/>
      <w:r w:rsidR="00871F55" w:rsidRPr="007B5B0A">
        <w:rPr>
          <w:rFonts w:ascii="Book Antiqua" w:eastAsia="方正古隶简体" w:hAnsi="Book Antiqua"/>
          <w:sz w:val="24"/>
        </w:rPr>
        <w:t>bevacizumab</w:t>
      </w:r>
      <w:proofErr w:type="spellEnd"/>
      <w:r w:rsidR="00CF26A2" w:rsidRPr="007B5B0A">
        <w:rPr>
          <w:rFonts w:ascii="Book Antiqua" w:eastAsia="方正古隶简体" w:hAnsi="Book Antiqua"/>
          <w:sz w:val="24"/>
        </w:rPr>
        <w:t>, anti-VEGF (vascular endothelial</w:t>
      </w:r>
      <w:r w:rsidR="00871F55" w:rsidRPr="007B5B0A">
        <w:rPr>
          <w:rFonts w:ascii="Book Antiqua" w:eastAsia="方正古隶简体" w:hAnsi="Book Antiqua"/>
          <w:sz w:val="24"/>
        </w:rPr>
        <w:t xml:space="preserve"> </w:t>
      </w:r>
      <w:r w:rsidR="00F262DF" w:rsidRPr="007B5B0A">
        <w:rPr>
          <w:rFonts w:ascii="Book Antiqua" w:eastAsia="方正古隶简体" w:hAnsi="Book Antiqua"/>
          <w:sz w:val="24"/>
        </w:rPr>
        <w:t>growth factor) antibodies</w:t>
      </w:r>
      <w:r w:rsidR="00CF26A2" w:rsidRPr="007B5B0A">
        <w:rPr>
          <w:rFonts w:ascii="Book Antiqua" w:eastAsia="方正古隶简体" w:hAnsi="Book Antiqua"/>
          <w:sz w:val="24"/>
        </w:rPr>
        <w:t xml:space="preserve"> </w:t>
      </w:r>
      <w:r w:rsidR="00871F55" w:rsidRPr="007B5B0A">
        <w:rPr>
          <w:rFonts w:ascii="Book Antiqua" w:eastAsia="方正古隶简体" w:hAnsi="Book Antiqua"/>
          <w:sz w:val="24"/>
        </w:rPr>
        <w:t>prolong</w:t>
      </w:r>
      <w:r w:rsidR="002E28F4" w:rsidRPr="007B5B0A">
        <w:rPr>
          <w:rFonts w:ascii="Book Antiqua" w:eastAsia="方正古隶简体" w:hAnsi="Book Antiqua"/>
          <w:sz w:val="24"/>
        </w:rPr>
        <w:t>s</w:t>
      </w:r>
      <w:r w:rsidR="00871F55" w:rsidRPr="007B5B0A">
        <w:rPr>
          <w:rFonts w:ascii="Book Antiqua" w:eastAsia="方正古隶简体" w:hAnsi="Book Antiqua"/>
          <w:sz w:val="24"/>
        </w:rPr>
        <w:t xml:space="preserve"> </w:t>
      </w:r>
      <w:r w:rsidR="00F262DF" w:rsidRPr="007B5B0A">
        <w:rPr>
          <w:rFonts w:ascii="Book Antiqua" w:eastAsia="方正古隶简体" w:hAnsi="Book Antiqua"/>
          <w:sz w:val="24"/>
        </w:rPr>
        <w:t xml:space="preserve">the </w:t>
      </w:r>
      <w:r w:rsidR="00871F55" w:rsidRPr="007B5B0A">
        <w:rPr>
          <w:rFonts w:ascii="Book Antiqua" w:eastAsia="方正古隶简体" w:hAnsi="Book Antiqua"/>
          <w:sz w:val="24"/>
        </w:rPr>
        <w:t>PFS</w:t>
      </w:r>
      <w:r w:rsidR="000C70F7" w:rsidRPr="007B5B0A">
        <w:rPr>
          <w:rFonts w:ascii="Book Antiqua" w:eastAsia="方正古隶简体" w:hAnsi="Book Antiqua"/>
          <w:sz w:val="24"/>
        </w:rPr>
        <w:t xml:space="preserve"> </w:t>
      </w:r>
      <w:r w:rsidR="00452752" w:rsidRPr="007B5B0A">
        <w:rPr>
          <w:rFonts w:ascii="Book Antiqua" w:eastAsia="方正古隶简体" w:hAnsi="Book Antiqua"/>
          <w:sz w:val="24"/>
        </w:rPr>
        <w:t>in</w:t>
      </w:r>
      <w:r w:rsidR="00F262DF" w:rsidRPr="007B5B0A">
        <w:rPr>
          <w:rFonts w:ascii="Book Antiqua" w:eastAsia="方正古隶简体" w:hAnsi="Book Antiqua"/>
          <w:sz w:val="24"/>
        </w:rPr>
        <w:t xml:space="preserve"> both</w:t>
      </w:r>
      <w:r w:rsidR="00452752" w:rsidRPr="007B5B0A">
        <w:rPr>
          <w:rFonts w:ascii="Book Antiqua" w:eastAsia="方正古隶简体" w:hAnsi="Book Antiqua"/>
          <w:sz w:val="24"/>
        </w:rPr>
        <w:t xml:space="preserve"> </w:t>
      </w:r>
      <w:r w:rsidR="000C70F7" w:rsidRPr="007B5B0A">
        <w:rPr>
          <w:rFonts w:ascii="Book Antiqua" w:eastAsia="方正古隶简体" w:hAnsi="Book Antiqua"/>
          <w:sz w:val="24"/>
        </w:rPr>
        <w:t>the induction phase</w:t>
      </w:r>
      <w:r w:rsidR="00452752" w:rsidRPr="007B5B0A">
        <w:rPr>
          <w:rFonts w:ascii="Book Antiqua" w:eastAsia="方正古隶简体" w:hAnsi="Book Antiqua"/>
          <w:sz w:val="24"/>
        </w:rPr>
        <w:t xml:space="preserve"> of platinum</w:t>
      </w:r>
      <w:r w:rsidR="00F262DF" w:rsidRPr="007B5B0A">
        <w:rPr>
          <w:rFonts w:ascii="Book Antiqua" w:eastAsia="方正古隶简体" w:hAnsi="Book Antiqua"/>
          <w:sz w:val="24"/>
        </w:rPr>
        <w:t>-doublet regimens</w:t>
      </w:r>
      <w:r w:rsidR="00EC1F97" w:rsidRPr="007B5B0A">
        <w:rPr>
          <w:rFonts w:ascii="Book Antiqua" w:eastAsia="方正古隶简体" w:hAnsi="Book Antiqua"/>
          <w:sz w:val="24"/>
        </w:rPr>
        <w:t xml:space="preserve"> </w:t>
      </w:r>
      <w:r w:rsidR="000C70F7" w:rsidRPr="007B5B0A">
        <w:rPr>
          <w:rFonts w:ascii="Book Antiqua" w:eastAsia="方正古隶简体" w:hAnsi="Book Antiqua"/>
          <w:sz w:val="24"/>
        </w:rPr>
        <w:t>and</w:t>
      </w:r>
      <w:r w:rsidR="00452752" w:rsidRPr="007B5B0A">
        <w:rPr>
          <w:rFonts w:ascii="Book Antiqua" w:eastAsia="方正古隶简体" w:hAnsi="Book Antiqua"/>
          <w:sz w:val="24"/>
        </w:rPr>
        <w:t xml:space="preserve"> </w:t>
      </w:r>
      <w:r w:rsidR="000C70F7" w:rsidRPr="007B5B0A">
        <w:rPr>
          <w:rFonts w:ascii="Book Antiqua" w:eastAsia="方正古隶简体" w:hAnsi="Book Antiqua"/>
          <w:sz w:val="24"/>
        </w:rPr>
        <w:t xml:space="preserve">the </w:t>
      </w:r>
      <w:r w:rsidR="00452752" w:rsidRPr="007B5B0A">
        <w:rPr>
          <w:rFonts w:ascii="Book Antiqua" w:eastAsia="方正古隶简体" w:hAnsi="Book Antiqua"/>
          <w:sz w:val="24"/>
        </w:rPr>
        <w:t xml:space="preserve">continuous </w:t>
      </w:r>
      <w:r w:rsidR="000C70F7" w:rsidRPr="007B5B0A">
        <w:rPr>
          <w:rFonts w:ascii="Book Antiqua" w:eastAsia="方正古隶简体" w:hAnsi="Book Antiqua"/>
          <w:sz w:val="24"/>
        </w:rPr>
        <w:t>maintenance phase</w:t>
      </w:r>
      <w:r w:rsidR="00F262DF" w:rsidRPr="007B5B0A">
        <w:rPr>
          <w:rFonts w:ascii="Book Antiqua" w:eastAsia="方正古隶简体" w:hAnsi="Book Antiqua"/>
          <w:sz w:val="24"/>
        </w:rPr>
        <w:t xml:space="preserve"> in the setting of</w:t>
      </w:r>
      <w:r w:rsidR="000C70F7" w:rsidRPr="007B5B0A">
        <w:rPr>
          <w:rFonts w:ascii="Book Antiqua" w:eastAsia="方正古隶简体" w:hAnsi="Book Antiqua"/>
          <w:sz w:val="24"/>
        </w:rPr>
        <w:t xml:space="preserve"> </w:t>
      </w:r>
      <w:proofErr w:type="spellStart"/>
      <w:r w:rsidR="000C70F7" w:rsidRPr="007B5B0A">
        <w:rPr>
          <w:rFonts w:ascii="Book Antiqua" w:eastAsia="方正古隶简体" w:hAnsi="Book Antiqua"/>
          <w:sz w:val="24"/>
        </w:rPr>
        <w:t>nonsquamous</w:t>
      </w:r>
      <w:proofErr w:type="spellEnd"/>
      <w:r w:rsidR="000C70F7" w:rsidRPr="007B5B0A">
        <w:rPr>
          <w:rFonts w:ascii="Book Antiqua" w:eastAsia="方正古隶简体" w:hAnsi="Book Antiqua"/>
          <w:sz w:val="24"/>
        </w:rPr>
        <w:t xml:space="preserve"> </w:t>
      </w:r>
      <w:proofErr w:type="gramStart"/>
      <w:r w:rsidR="000C70F7" w:rsidRPr="007B5B0A">
        <w:rPr>
          <w:rFonts w:ascii="Book Antiqua" w:eastAsia="方正古隶简体" w:hAnsi="Book Antiqua"/>
          <w:sz w:val="24"/>
        </w:rPr>
        <w:t>NSCLC</w:t>
      </w:r>
      <w:r w:rsidR="00EC1F97" w:rsidRPr="007B5B0A">
        <w:rPr>
          <w:rFonts w:ascii="Book Antiqua" w:eastAsia="方正古隶简体" w:hAnsi="Book Antiqua"/>
          <w:sz w:val="24"/>
          <w:vertAlign w:val="superscript"/>
        </w:rPr>
        <w:t>[</w:t>
      </w:r>
      <w:proofErr w:type="gramEnd"/>
      <w:r w:rsidR="00947EAA" w:rsidRPr="007B5B0A">
        <w:rPr>
          <w:rFonts w:ascii="Book Antiqua" w:eastAsia="方正古隶简体" w:hAnsi="Book Antiqua"/>
          <w:sz w:val="24"/>
          <w:vertAlign w:val="superscript"/>
        </w:rPr>
        <w:t>16</w:t>
      </w:r>
      <w:r w:rsidR="00EC1F97" w:rsidRPr="007B5B0A">
        <w:rPr>
          <w:rFonts w:ascii="Book Antiqua" w:eastAsia="方正古隶简体" w:hAnsi="Book Antiqua"/>
          <w:sz w:val="24"/>
          <w:vertAlign w:val="superscript"/>
          <w:lang w:eastAsia="zh-CN"/>
        </w:rPr>
        <w:t>-</w:t>
      </w:r>
      <w:r w:rsidR="00442E4C" w:rsidRPr="007B5B0A">
        <w:rPr>
          <w:rFonts w:ascii="Book Antiqua" w:eastAsia="方正古隶简体" w:hAnsi="Book Antiqua"/>
          <w:sz w:val="24"/>
          <w:vertAlign w:val="superscript"/>
        </w:rPr>
        <w:t>19</w:t>
      </w:r>
      <w:r w:rsidR="00947EAA" w:rsidRPr="007B5B0A">
        <w:rPr>
          <w:rFonts w:ascii="Book Antiqua" w:eastAsia="方正古隶简体" w:hAnsi="Book Antiqua"/>
          <w:sz w:val="24"/>
          <w:vertAlign w:val="superscript"/>
        </w:rPr>
        <w:t>]</w:t>
      </w:r>
      <w:r w:rsidR="00871F55"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A81EFA" w:rsidRPr="007B5B0A" w:rsidRDefault="0080406A" w:rsidP="00EC1F97">
      <w:pPr>
        <w:snapToGrid w:val="0"/>
        <w:spacing w:line="360" w:lineRule="auto"/>
        <w:ind w:firstLineChars="50" w:firstLine="120"/>
        <w:rPr>
          <w:rFonts w:ascii="Book Antiqua" w:eastAsia="方正古隶简体" w:hAnsi="Book Antiqua"/>
          <w:kern w:val="0"/>
          <w:sz w:val="24"/>
        </w:rPr>
      </w:pPr>
      <w:r w:rsidRPr="007B5B0A">
        <w:rPr>
          <w:rFonts w:ascii="Book Antiqua" w:hAnsi="Book Antiqua" w:hint="eastAsia"/>
          <w:sz w:val="24"/>
        </w:rPr>
        <w:t>R</w:t>
      </w:r>
      <w:r w:rsidRPr="007B5B0A">
        <w:rPr>
          <w:rFonts w:ascii="Book Antiqua" w:eastAsia="方正古隶简体" w:hAnsi="Book Antiqua"/>
          <w:sz w:val="24"/>
        </w:rPr>
        <w:t>ecently</w:t>
      </w:r>
      <w:r w:rsidRPr="007B5B0A">
        <w:rPr>
          <w:rFonts w:ascii="Book Antiqua" w:hAnsi="Book Antiqua" w:hint="eastAsia"/>
          <w:sz w:val="24"/>
        </w:rPr>
        <w:t>,</w:t>
      </w:r>
      <w:r w:rsidRPr="007B5B0A">
        <w:rPr>
          <w:rFonts w:ascii="Book Antiqua" w:eastAsia="方正古隶简体" w:hAnsi="Book Antiqua"/>
          <w:sz w:val="24"/>
        </w:rPr>
        <w:t xml:space="preserve"> </w:t>
      </w:r>
      <w:r w:rsidRPr="007B5B0A">
        <w:rPr>
          <w:rFonts w:ascii="Book Antiqua" w:hAnsi="Book Antiqua" w:hint="eastAsia"/>
          <w:sz w:val="24"/>
        </w:rPr>
        <w:t>o</w:t>
      </w:r>
      <w:r w:rsidR="00231994" w:rsidRPr="007B5B0A">
        <w:rPr>
          <w:rFonts w:ascii="Book Antiqua" w:eastAsia="方正古隶简体" w:hAnsi="Book Antiqua"/>
          <w:sz w:val="24"/>
        </w:rPr>
        <w:t>n</w:t>
      </w:r>
      <w:r w:rsidR="008D6BC4" w:rsidRPr="007B5B0A">
        <w:rPr>
          <w:rFonts w:ascii="Book Antiqua" w:eastAsia="方正古隶简体" w:hAnsi="Book Antiqua"/>
          <w:sz w:val="24"/>
        </w:rPr>
        <w:t xml:space="preserve"> the other hand, various types of molecular-targeted drugs have been </w:t>
      </w:r>
      <w:r w:rsidR="00C44359" w:rsidRPr="007B5B0A">
        <w:rPr>
          <w:rFonts w:ascii="Book Antiqua" w:eastAsia="方正古隶简体" w:hAnsi="Book Antiqua"/>
          <w:sz w:val="24"/>
        </w:rPr>
        <w:t>developed</w:t>
      </w:r>
      <w:r w:rsidR="00D25F42" w:rsidRPr="007B5B0A">
        <w:rPr>
          <w:rFonts w:ascii="Book Antiqua" w:hAnsi="Book Antiqua" w:hint="eastAsia"/>
          <w:sz w:val="24"/>
        </w:rPr>
        <w:t xml:space="preserve"> </w:t>
      </w:r>
      <w:r w:rsidR="00D25F42" w:rsidRPr="007B5B0A">
        <w:rPr>
          <w:rFonts w:ascii="Book Antiqua" w:eastAsia="方正古隶简体" w:hAnsi="Book Antiqua"/>
          <w:sz w:val="24"/>
        </w:rPr>
        <w:t xml:space="preserve">in addition to conventional cytotoxic </w:t>
      </w:r>
      <w:r w:rsidR="00D25F42" w:rsidRPr="007B5B0A">
        <w:rPr>
          <w:rFonts w:ascii="Book Antiqua" w:hAnsi="Book Antiqua" w:hint="eastAsia"/>
          <w:sz w:val="24"/>
        </w:rPr>
        <w:t>agents</w:t>
      </w:r>
      <w:r w:rsidR="00C44359"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C44359" w:rsidRPr="007B5B0A">
        <w:rPr>
          <w:rFonts w:ascii="Book Antiqua" w:eastAsia="方正古隶简体" w:hAnsi="Book Antiqua"/>
          <w:sz w:val="24"/>
        </w:rPr>
        <w:t>It is now well-known that the response to epidermal growth factor receptor tyrosin</w:t>
      </w:r>
      <w:r w:rsidR="005C3D47" w:rsidRPr="007B5B0A">
        <w:rPr>
          <w:rFonts w:ascii="Book Antiqua" w:eastAsia="方正古隶简体" w:hAnsi="Book Antiqua"/>
          <w:sz w:val="24"/>
        </w:rPr>
        <w:t>e kinase inhibitors (EGFR-TKIs)</w:t>
      </w:r>
      <w:r w:rsidR="00F262DF" w:rsidRPr="007B5B0A">
        <w:rPr>
          <w:rFonts w:ascii="Book Antiqua" w:eastAsia="方正古隶简体" w:hAnsi="Book Antiqua"/>
          <w:sz w:val="24"/>
        </w:rPr>
        <w:t xml:space="preserve">, </w:t>
      </w:r>
      <w:r w:rsidR="00C44359" w:rsidRPr="007B5B0A">
        <w:rPr>
          <w:rFonts w:ascii="Book Antiqua" w:eastAsia="方正古隶简体" w:hAnsi="Book Antiqua"/>
          <w:sz w:val="24"/>
        </w:rPr>
        <w:t xml:space="preserve">such as </w:t>
      </w:r>
      <w:proofErr w:type="spellStart"/>
      <w:r w:rsidR="00D25F42" w:rsidRPr="007B5B0A">
        <w:rPr>
          <w:rFonts w:ascii="Book Antiqua" w:eastAsia="方正古隶简体" w:hAnsi="Book Antiqua"/>
          <w:sz w:val="24"/>
        </w:rPr>
        <w:t>erlotinib</w:t>
      </w:r>
      <w:proofErr w:type="spellEnd"/>
      <w:r w:rsidR="00D25F42" w:rsidRPr="007B5B0A">
        <w:rPr>
          <w:rFonts w:ascii="Book Antiqua" w:eastAsia="方正古隶简体" w:hAnsi="Book Antiqua"/>
          <w:sz w:val="24"/>
        </w:rPr>
        <w:t xml:space="preserve"> </w:t>
      </w:r>
      <w:r w:rsidR="00C44359" w:rsidRPr="007B5B0A">
        <w:rPr>
          <w:rFonts w:ascii="Book Antiqua" w:eastAsia="方正古隶简体" w:hAnsi="Book Antiqua"/>
          <w:sz w:val="24"/>
        </w:rPr>
        <w:t>and</w:t>
      </w:r>
      <w:r w:rsidR="00D25F42" w:rsidRPr="007B5B0A">
        <w:rPr>
          <w:rFonts w:ascii="Book Antiqua" w:hAnsi="Book Antiqua" w:hint="eastAsia"/>
          <w:sz w:val="24"/>
        </w:rPr>
        <w:t xml:space="preserve"> </w:t>
      </w:r>
      <w:proofErr w:type="spellStart"/>
      <w:r w:rsidR="00D25F42" w:rsidRPr="007B5B0A">
        <w:rPr>
          <w:rFonts w:ascii="Book Antiqua" w:eastAsia="方正古隶简体" w:hAnsi="Book Antiqua"/>
          <w:sz w:val="24"/>
        </w:rPr>
        <w:t>gefitinib</w:t>
      </w:r>
      <w:proofErr w:type="spellEnd"/>
      <w:r w:rsidR="00F262DF" w:rsidRPr="007B5B0A">
        <w:rPr>
          <w:rFonts w:ascii="Book Antiqua" w:eastAsia="方正古隶简体" w:hAnsi="Book Antiqua"/>
          <w:sz w:val="24"/>
        </w:rPr>
        <w:t>,</w:t>
      </w:r>
      <w:r w:rsidR="00C44359" w:rsidRPr="007B5B0A">
        <w:rPr>
          <w:rFonts w:ascii="Book Antiqua" w:eastAsia="方正古隶简体" w:hAnsi="Book Antiqua"/>
          <w:sz w:val="24"/>
        </w:rPr>
        <w:t xml:space="preserve"> is largely limited to specific mutations of the EGFR gene (</w:t>
      </w:r>
      <w:r w:rsidR="00C44359" w:rsidRPr="007B5B0A">
        <w:rPr>
          <w:rFonts w:ascii="Book Antiqua" w:eastAsia="方正古隶简体" w:hAnsi="Book Antiqua"/>
          <w:i/>
          <w:sz w:val="24"/>
        </w:rPr>
        <w:t>EGFR</w:t>
      </w:r>
      <w:r w:rsidR="00C44359" w:rsidRPr="007B5B0A">
        <w:rPr>
          <w:rFonts w:ascii="Book Antiqua" w:eastAsia="方正古隶简体" w:hAnsi="Book Antiqua"/>
          <w:sz w:val="24"/>
        </w:rPr>
        <w:t>) at exons 18 through 21</w:t>
      </w:r>
      <w:r w:rsidR="00EC1F97" w:rsidRPr="007B5B0A">
        <w:rPr>
          <w:rFonts w:ascii="Book Antiqua" w:eastAsia="方正古隶简体" w:hAnsi="Book Antiqua"/>
          <w:sz w:val="24"/>
          <w:vertAlign w:val="superscript"/>
        </w:rPr>
        <w:t>[</w:t>
      </w:r>
      <w:r w:rsidR="00442E4C" w:rsidRPr="007B5B0A">
        <w:rPr>
          <w:rFonts w:ascii="Book Antiqua" w:eastAsia="方正古隶简体" w:hAnsi="Book Antiqua"/>
          <w:sz w:val="24"/>
          <w:vertAlign w:val="superscript"/>
        </w:rPr>
        <w:t>20-22</w:t>
      </w:r>
      <w:r w:rsidR="00947EAA" w:rsidRPr="007B5B0A">
        <w:rPr>
          <w:rFonts w:ascii="Book Antiqua" w:eastAsia="方正古隶简体" w:hAnsi="Book Antiqua"/>
          <w:sz w:val="24"/>
          <w:vertAlign w:val="superscript"/>
        </w:rPr>
        <w:t>]</w:t>
      </w:r>
      <w:r w:rsidR="00A81EFA" w:rsidRPr="007B5B0A">
        <w:rPr>
          <w:rFonts w:ascii="Book Antiqua" w:eastAsia="方正古隶简体" w:hAnsi="Book Antiqua"/>
          <w:kern w:val="0"/>
          <w:sz w:val="24"/>
        </w:rPr>
        <w:t xml:space="preserve"> and </w:t>
      </w:r>
      <w:r w:rsidR="00C44359" w:rsidRPr="007B5B0A">
        <w:rPr>
          <w:rFonts w:ascii="Book Antiqua" w:eastAsia="方正古隶简体" w:hAnsi="Book Antiqua"/>
          <w:kern w:val="0"/>
          <w:sz w:val="24"/>
        </w:rPr>
        <w:t xml:space="preserve">that </w:t>
      </w:r>
      <w:r w:rsidR="00C44359" w:rsidRPr="007B5B0A">
        <w:rPr>
          <w:rFonts w:ascii="Book Antiqua" w:eastAsia="方正古隶简体" w:hAnsi="Book Antiqua"/>
          <w:sz w:val="24"/>
        </w:rPr>
        <w:t>EGFR-TKIs</w:t>
      </w:r>
      <w:r w:rsidR="00C44359" w:rsidRPr="007B5B0A">
        <w:rPr>
          <w:rFonts w:ascii="Book Antiqua" w:eastAsia="方正古隶简体" w:hAnsi="Book Antiqua"/>
          <w:kern w:val="0"/>
          <w:sz w:val="24"/>
        </w:rPr>
        <w:t xml:space="preserve"> </w:t>
      </w:r>
      <w:r w:rsidR="00A81EFA" w:rsidRPr="007B5B0A">
        <w:rPr>
          <w:rFonts w:ascii="Book Antiqua" w:eastAsia="方正古隶简体" w:hAnsi="Book Antiqua"/>
          <w:kern w:val="0"/>
          <w:sz w:val="24"/>
        </w:rPr>
        <w:t>thereby achieve a longer PFS</w:t>
      </w:r>
      <w:r w:rsidR="000A0134" w:rsidRPr="007B5B0A">
        <w:rPr>
          <w:rFonts w:ascii="Book Antiqua" w:eastAsia="方正古隶简体" w:hAnsi="Book Antiqua"/>
          <w:kern w:val="0"/>
          <w:sz w:val="24"/>
        </w:rPr>
        <w:t xml:space="preserve"> (9.2</w:t>
      </w:r>
      <w:r w:rsidR="005C3D47" w:rsidRPr="007B5B0A">
        <w:rPr>
          <w:rFonts w:ascii="Book Antiqua" w:eastAsia="方正古隶简体" w:hAnsi="Book Antiqua"/>
          <w:kern w:val="0"/>
          <w:sz w:val="24"/>
          <w:lang w:eastAsia="zh-CN"/>
        </w:rPr>
        <w:t>-</w:t>
      </w:r>
      <w:r w:rsidR="000A0134" w:rsidRPr="007B5B0A">
        <w:rPr>
          <w:rFonts w:ascii="Book Antiqua" w:eastAsia="方正古隶简体" w:hAnsi="Book Antiqua"/>
          <w:kern w:val="0"/>
          <w:sz w:val="24"/>
        </w:rPr>
        <w:t>13.</w:t>
      </w:r>
      <w:r w:rsidR="00881623" w:rsidRPr="007B5B0A">
        <w:rPr>
          <w:rFonts w:ascii="Book Antiqua" w:eastAsia="方正古隶简体" w:hAnsi="Book Antiqua"/>
          <w:kern w:val="0"/>
          <w:sz w:val="24"/>
        </w:rPr>
        <w:t>7</w:t>
      </w:r>
      <w:r w:rsidR="000A0134" w:rsidRPr="007B5B0A">
        <w:rPr>
          <w:rFonts w:ascii="Book Antiqua" w:eastAsia="方正古隶简体" w:hAnsi="Book Antiqua"/>
          <w:kern w:val="0"/>
          <w:sz w:val="24"/>
        </w:rPr>
        <w:t xml:space="preserve"> mo)</w:t>
      </w:r>
      <w:r w:rsidR="00A81EFA" w:rsidRPr="007B5B0A">
        <w:rPr>
          <w:rFonts w:ascii="Book Antiqua" w:eastAsia="方正古隶简体" w:hAnsi="Book Antiqua"/>
          <w:kern w:val="0"/>
          <w:sz w:val="24"/>
        </w:rPr>
        <w:t xml:space="preserve"> than </w:t>
      </w:r>
      <w:r w:rsidR="00F262DF" w:rsidRPr="007B5B0A">
        <w:rPr>
          <w:rFonts w:ascii="Book Antiqua" w:eastAsia="方正古隶简体" w:hAnsi="Book Antiqua"/>
          <w:kern w:val="0"/>
          <w:sz w:val="24"/>
        </w:rPr>
        <w:t>can</w:t>
      </w:r>
      <w:r w:rsidR="00A81EFA" w:rsidRPr="007B5B0A">
        <w:rPr>
          <w:rFonts w:ascii="Book Antiqua" w:eastAsia="方正古隶简体" w:hAnsi="Book Antiqua"/>
          <w:kern w:val="0"/>
          <w:sz w:val="24"/>
        </w:rPr>
        <w:t xml:space="preserve"> be </w:t>
      </w:r>
      <w:r w:rsidR="00F262DF" w:rsidRPr="007B5B0A">
        <w:rPr>
          <w:rFonts w:ascii="Book Antiqua" w:eastAsia="方正古隶简体" w:hAnsi="Book Antiqua"/>
          <w:kern w:val="0"/>
          <w:sz w:val="24"/>
        </w:rPr>
        <w:t>obtained with</w:t>
      </w:r>
      <w:r w:rsidR="00A81EFA" w:rsidRPr="007B5B0A">
        <w:rPr>
          <w:rFonts w:ascii="Book Antiqua" w:eastAsia="方正古隶简体" w:hAnsi="Book Antiqua"/>
          <w:kern w:val="0"/>
          <w:sz w:val="24"/>
        </w:rPr>
        <w:t xml:space="preserve"> standard platinum-based chemotherapy</w:t>
      </w:r>
      <w:r w:rsidR="00390923" w:rsidRPr="007B5B0A">
        <w:rPr>
          <w:rFonts w:ascii="Book Antiqua" w:eastAsia="方正古隶简体" w:hAnsi="Book Antiqua"/>
          <w:kern w:val="0"/>
          <w:sz w:val="24"/>
        </w:rPr>
        <w:t xml:space="preserve"> </w:t>
      </w:r>
      <w:r w:rsidR="000A0134" w:rsidRPr="007B5B0A">
        <w:rPr>
          <w:rFonts w:ascii="Book Antiqua" w:eastAsia="方正古隶简体" w:hAnsi="Book Antiqua"/>
          <w:kern w:val="0"/>
          <w:sz w:val="24"/>
        </w:rPr>
        <w:t>(4.6</w:t>
      </w:r>
      <w:r w:rsidR="005C3D47" w:rsidRPr="007B5B0A">
        <w:rPr>
          <w:rFonts w:ascii="Book Antiqua" w:eastAsia="方正古隶简体" w:hAnsi="Book Antiqua"/>
          <w:kern w:val="0"/>
          <w:sz w:val="24"/>
          <w:lang w:eastAsia="zh-CN"/>
        </w:rPr>
        <w:t>-</w:t>
      </w:r>
      <w:r w:rsidR="000A0134" w:rsidRPr="007B5B0A">
        <w:rPr>
          <w:rFonts w:ascii="Book Antiqua" w:eastAsia="方正古隶简体" w:hAnsi="Book Antiqua"/>
          <w:kern w:val="0"/>
          <w:sz w:val="24"/>
        </w:rPr>
        <w:t xml:space="preserve">5.4 </w:t>
      </w:r>
      <w:r w:rsidR="005C3D47" w:rsidRPr="007B5B0A">
        <w:rPr>
          <w:rFonts w:ascii="Book Antiqua" w:eastAsia="方正古隶简体" w:hAnsi="Book Antiqua"/>
          <w:kern w:val="0"/>
          <w:sz w:val="24"/>
        </w:rPr>
        <w:t>mo</w:t>
      </w:r>
      <w:r w:rsidR="000A0134" w:rsidRPr="007B5B0A">
        <w:rPr>
          <w:rFonts w:ascii="Book Antiqua" w:eastAsia="方正古隶简体" w:hAnsi="Book Antiqua"/>
          <w:kern w:val="0"/>
          <w:sz w:val="24"/>
        </w:rPr>
        <w:t xml:space="preserve">) </w:t>
      </w:r>
      <w:r w:rsidR="00390923" w:rsidRPr="007B5B0A">
        <w:rPr>
          <w:rFonts w:ascii="Book Antiqua" w:eastAsia="方正古隶简体" w:hAnsi="Book Antiqua"/>
          <w:kern w:val="0"/>
          <w:sz w:val="24"/>
        </w:rPr>
        <w:t xml:space="preserve">for </w:t>
      </w:r>
      <w:r w:rsidR="00390923" w:rsidRPr="007B5B0A">
        <w:rPr>
          <w:rFonts w:ascii="Book Antiqua" w:eastAsia="方正古隶简体" w:hAnsi="Book Antiqua"/>
          <w:i/>
          <w:kern w:val="0"/>
          <w:sz w:val="24"/>
        </w:rPr>
        <w:t>EGFR</w:t>
      </w:r>
      <w:r w:rsidR="00390923" w:rsidRPr="007B5B0A">
        <w:rPr>
          <w:rFonts w:ascii="Book Antiqua" w:eastAsia="方正古隶简体" w:hAnsi="Book Antiqua"/>
          <w:kern w:val="0"/>
          <w:sz w:val="24"/>
        </w:rPr>
        <w:t xml:space="preserve"> mutational </w:t>
      </w:r>
      <w:proofErr w:type="gramStart"/>
      <w:r w:rsidR="00390923" w:rsidRPr="007B5B0A">
        <w:rPr>
          <w:rFonts w:ascii="Book Antiqua" w:eastAsia="方正古隶简体" w:hAnsi="Book Antiqua"/>
          <w:kern w:val="0"/>
          <w:sz w:val="24"/>
        </w:rPr>
        <w:t>NSCLC</w:t>
      </w:r>
      <w:r w:rsidR="00EC1F97" w:rsidRPr="007B5B0A">
        <w:rPr>
          <w:rFonts w:ascii="Book Antiqua" w:eastAsia="方正古隶简体" w:hAnsi="Book Antiqua"/>
          <w:sz w:val="24"/>
          <w:vertAlign w:val="superscript"/>
        </w:rPr>
        <w:t>[</w:t>
      </w:r>
      <w:proofErr w:type="gramEnd"/>
      <w:r w:rsidR="002143D5" w:rsidRPr="007B5B0A">
        <w:rPr>
          <w:rFonts w:ascii="Book Antiqua" w:eastAsia="方正古隶简体" w:hAnsi="Book Antiqua"/>
          <w:sz w:val="24"/>
          <w:vertAlign w:val="superscript"/>
        </w:rPr>
        <w:t>23-26</w:t>
      </w:r>
      <w:r w:rsidR="00947EAA" w:rsidRPr="007B5B0A">
        <w:rPr>
          <w:rFonts w:ascii="Book Antiqua" w:eastAsia="方正古隶简体" w:hAnsi="Book Antiqua"/>
          <w:sz w:val="24"/>
          <w:vertAlign w:val="superscript"/>
        </w:rPr>
        <w:t>]</w:t>
      </w:r>
      <w:r w:rsidR="007D123C" w:rsidRPr="007B5B0A">
        <w:rPr>
          <w:rFonts w:ascii="Book Antiqua" w:eastAsia="方正古隶简体" w:hAnsi="Book Antiqua"/>
          <w:kern w:val="0"/>
          <w:sz w:val="24"/>
        </w:rPr>
        <w:t>.</w:t>
      </w:r>
      <w:r w:rsidR="00EC1F97" w:rsidRPr="007B5B0A">
        <w:rPr>
          <w:rFonts w:ascii="Book Antiqua" w:eastAsia="方正古隶简体" w:hAnsi="Book Antiqua"/>
          <w:kern w:val="0"/>
          <w:sz w:val="24"/>
        </w:rPr>
        <w:t xml:space="preserve"> </w:t>
      </w:r>
      <w:r w:rsidR="00A81EFA" w:rsidRPr="007B5B0A">
        <w:rPr>
          <w:rFonts w:ascii="Book Antiqua" w:eastAsia="方正古隶简体" w:hAnsi="Book Antiqua"/>
          <w:kern w:val="0"/>
          <w:sz w:val="24"/>
        </w:rPr>
        <w:t xml:space="preserve">In patients with </w:t>
      </w:r>
      <w:r w:rsidR="00A81EFA" w:rsidRPr="007B5B0A">
        <w:rPr>
          <w:rFonts w:ascii="Book Antiqua" w:eastAsia="方正古隶简体" w:hAnsi="Book Antiqua"/>
          <w:i/>
          <w:kern w:val="0"/>
          <w:sz w:val="24"/>
        </w:rPr>
        <w:t>EGFR</w:t>
      </w:r>
      <w:r w:rsidR="00A81EFA" w:rsidRPr="007B5B0A">
        <w:rPr>
          <w:rFonts w:ascii="Book Antiqua" w:eastAsia="方正古隶简体" w:hAnsi="Book Antiqua"/>
          <w:kern w:val="0"/>
          <w:sz w:val="24"/>
        </w:rPr>
        <w:t xml:space="preserve"> mutations, EGFR-TKIs ar</w:t>
      </w:r>
      <w:r w:rsidR="00F262DF" w:rsidRPr="007B5B0A">
        <w:rPr>
          <w:rFonts w:ascii="Book Antiqua" w:eastAsia="方正古隶简体" w:hAnsi="Book Antiqua"/>
          <w:kern w:val="0"/>
          <w:sz w:val="24"/>
        </w:rPr>
        <w:t>e now preferentially administer</w:t>
      </w:r>
      <w:r w:rsidR="00A81EFA" w:rsidRPr="007B5B0A">
        <w:rPr>
          <w:rFonts w:ascii="Book Antiqua" w:eastAsia="方正古隶简体" w:hAnsi="Book Antiqua"/>
          <w:kern w:val="0"/>
          <w:sz w:val="24"/>
        </w:rPr>
        <w:t>ed as first-line treatment</w:t>
      </w:r>
      <w:r w:rsidR="00765000" w:rsidRPr="007B5B0A">
        <w:rPr>
          <w:rFonts w:ascii="Book Antiqua" w:eastAsia="方正古隶简体" w:hAnsi="Book Antiqua"/>
          <w:kern w:val="0"/>
          <w:sz w:val="24"/>
        </w:rPr>
        <w:t xml:space="preserve"> </w:t>
      </w:r>
      <w:r w:rsidR="00765000" w:rsidRPr="007B5B0A">
        <w:rPr>
          <w:rFonts w:ascii="Book Antiqua" w:eastAsia="方正古隶简体" w:hAnsi="Book Antiqua"/>
          <w:sz w:val="24"/>
        </w:rPr>
        <w:t xml:space="preserve">(Figure </w:t>
      </w:r>
      <w:r w:rsidR="00CD7152" w:rsidRPr="007B5B0A">
        <w:rPr>
          <w:rFonts w:ascii="Book Antiqua" w:eastAsia="方正古隶简体" w:hAnsi="Book Antiqua"/>
          <w:sz w:val="24"/>
        </w:rPr>
        <w:t>4</w:t>
      </w:r>
      <w:r w:rsidR="00765000" w:rsidRPr="007B5B0A">
        <w:rPr>
          <w:rFonts w:ascii="Book Antiqua" w:eastAsia="方正古隶简体" w:hAnsi="Book Antiqua"/>
          <w:sz w:val="24"/>
        </w:rPr>
        <w:t>)</w:t>
      </w:r>
      <w:r w:rsidR="00A81EFA" w:rsidRPr="007B5B0A">
        <w:rPr>
          <w:rFonts w:ascii="Book Antiqua" w:eastAsia="方正古隶简体" w:hAnsi="Book Antiqua"/>
          <w:kern w:val="0"/>
          <w:sz w:val="24"/>
        </w:rPr>
        <w:t>.</w:t>
      </w:r>
      <w:r w:rsidR="00EC1F97" w:rsidRPr="007B5B0A">
        <w:rPr>
          <w:rFonts w:ascii="Book Antiqua" w:eastAsia="方正古隶简体" w:hAnsi="Book Antiqua"/>
          <w:kern w:val="0"/>
          <w:sz w:val="24"/>
        </w:rPr>
        <w:t xml:space="preserve"> </w:t>
      </w:r>
      <w:r w:rsidR="00E536F5" w:rsidRPr="007B5B0A">
        <w:rPr>
          <w:rFonts w:ascii="Book Antiqua" w:eastAsia="方正古隶简体" w:hAnsi="Book Antiqua"/>
          <w:kern w:val="0"/>
          <w:sz w:val="24"/>
        </w:rPr>
        <w:t xml:space="preserve">In the subgroup analysis of </w:t>
      </w:r>
      <w:r w:rsidR="00F262DF" w:rsidRPr="007B5B0A">
        <w:rPr>
          <w:rFonts w:ascii="Book Antiqua" w:eastAsia="方正古隶简体" w:hAnsi="Book Antiqua"/>
          <w:kern w:val="0"/>
          <w:sz w:val="24"/>
        </w:rPr>
        <w:t>a</w:t>
      </w:r>
      <w:r w:rsidR="00E536F5" w:rsidRPr="007B5B0A">
        <w:rPr>
          <w:rFonts w:ascii="Book Antiqua" w:eastAsia="方正古隶简体" w:hAnsi="Book Antiqua"/>
          <w:kern w:val="0"/>
          <w:sz w:val="24"/>
        </w:rPr>
        <w:t xml:space="preserve"> phase II study of first-line </w:t>
      </w:r>
      <w:proofErr w:type="spellStart"/>
      <w:r w:rsidR="00E536F5" w:rsidRPr="007B5B0A">
        <w:rPr>
          <w:rFonts w:ascii="Book Antiqua" w:eastAsia="方正古隶简体" w:hAnsi="Book Antiqua"/>
          <w:kern w:val="0"/>
          <w:sz w:val="24"/>
        </w:rPr>
        <w:t>erlotinib</w:t>
      </w:r>
      <w:proofErr w:type="spellEnd"/>
      <w:r w:rsidR="00E536F5" w:rsidRPr="007B5B0A">
        <w:rPr>
          <w:rFonts w:ascii="Book Antiqua" w:eastAsia="方正古隶简体" w:hAnsi="Book Antiqua"/>
          <w:kern w:val="0"/>
          <w:sz w:val="24"/>
        </w:rPr>
        <w:t xml:space="preserve">, </w:t>
      </w:r>
      <w:r w:rsidR="004A203D" w:rsidRPr="007B5B0A">
        <w:rPr>
          <w:rFonts w:ascii="Book Antiqua" w:eastAsia="方正古隶简体" w:hAnsi="Book Antiqua"/>
          <w:kern w:val="0"/>
          <w:sz w:val="24"/>
        </w:rPr>
        <w:t xml:space="preserve">the </w:t>
      </w:r>
      <w:r w:rsidR="00E536F5" w:rsidRPr="007B5B0A">
        <w:rPr>
          <w:rFonts w:ascii="Book Antiqua" w:eastAsia="方正古隶简体" w:hAnsi="Book Antiqua"/>
          <w:kern w:val="0"/>
          <w:sz w:val="24"/>
        </w:rPr>
        <w:t>MST of the</w:t>
      </w:r>
      <w:r w:rsidR="004A203D" w:rsidRPr="007B5B0A">
        <w:rPr>
          <w:rFonts w:ascii="Book Antiqua" w:eastAsia="方正古隶简体" w:hAnsi="Book Antiqua"/>
          <w:kern w:val="0"/>
          <w:sz w:val="24"/>
        </w:rPr>
        <w:t xml:space="preserve"> patients with</w:t>
      </w:r>
      <w:r w:rsidR="00E536F5" w:rsidRPr="007B5B0A">
        <w:rPr>
          <w:rFonts w:ascii="Book Antiqua" w:eastAsia="方正古隶简体" w:hAnsi="Book Antiqua"/>
          <w:kern w:val="0"/>
          <w:sz w:val="24"/>
        </w:rPr>
        <w:t xml:space="preserve"> postoperative recurren</w:t>
      </w:r>
      <w:r w:rsidR="004A203D" w:rsidRPr="007B5B0A">
        <w:rPr>
          <w:rFonts w:ascii="Book Antiqua" w:eastAsia="方正古隶简体" w:hAnsi="Book Antiqua"/>
          <w:kern w:val="0"/>
          <w:sz w:val="24"/>
        </w:rPr>
        <w:t>ce who exhibited</w:t>
      </w:r>
      <w:r w:rsidR="00E536F5" w:rsidRPr="007B5B0A">
        <w:rPr>
          <w:rFonts w:ascii="Book Antiqua" w:eastAsia="方正古隶简体" w:hAnsi="Book Antiqua"/>
          <w:kern w:val="0"/>
          <w:sz w:val="24"/>
        </w:rPr>
        <w:t xml:space="preserve"> </w:t>
      </w:r>
      <w:r w:rsidR="00E536F5" w:rsidRPr="007B5B0A">
        <w:rPr>
          <w:rFonts w:ascii="Book Antiqua" w:eastAsia="方正古隶简体" w:hAnsi="Book Antiqua"/>
          <w:i/>
          <w:kern w:val="0"/>
          <w:sz w:val="24"/>
        </w:rPr>
        <w:t>EGFR</w:t>
      </w:r>
      <w:r w:rsidR="00E536F5" w:rsidRPr="007B5B0A">
        <w:rPr>
          <w:rFonts w:ascii="Book Antiqua" w:eastAsia="方正古隶简体" w:hAnsi="Book Antiqua"/>
          <w:kern w:val="0"/>
          <w:sz w:val="24"/>
        </w:rPr>
        <w:t xml:space="preserve"> mutations was 18.2 </w:t>
      </w:r>
      <w:proofErr w:type="gramStart"/>
      <w:r w:rsidR="005C3D47" w:rsidRPr="007B5B0A">
        <w:rPr>
          <w:rFonts w:ascii="Book Antiqua" w:eastAsia="方正古隶简体" w:hAnsi="Book Antiqua"/>
          <w:kern w:val="0"/>
          <w:sz w:val="24"/>
        </w:rPr>
        <w:t>mo</w:t>
      </w:r>
      <w:r w:rsidR="00EC1F97" w:rsidRPr="007B5B0A">
        <w:rPr>
          <w:rFonts w:ascii="Book Antiqua" w:eastAsia="方正古隶简体" w:hAnsi="Book Antiqua"/>
          <w:kern w:val="0"/>
          <w:sz w:val="24"/>
          <w:vertAlign w:val="superscript"/>
        </w:rPr>
        <w:t>[</w:t>
      </w:r>
      <w:proofErr w:type="gramEnd"/>
      <w:r w:rsidR="00E536F5" w:rsidRPr="007B5B0A">
        <w:rPr>
          <w:rFonts w:ascii="Book Antiqua" w:eastAsia="方正古隶简体" w:hAnsi="Book Antiqua"/>
          <w:kern w:val="0"/>
          <w:sz w:val="24"/>
          <w:vertAlign w:val="superscript"/>
        </w:rPr>
        <w:t>2</w:t>
      </w:r>
      <w:r w:rsidR="002143D5" w:rsidRPr="007B5B0A">
        <w:rPr>
          <w:rFonts w:ascii="Book Antiqua" w:eastAsia="方正古隶简体" w:hAnsi="Book Antiqua"/>
          <w:kern w:val="0"/>
          <w:sz w:val="24"/>
          <w:vertAlign w:val="superscript"/>
        </w:rPr>
        <w:t>7</w:t>
      </w:r>
      <w:r w:rsidR="00E536F5" w:rsidRPr="007B5B0A">
        <w:rPr>
          <w:rFonts w:ascii="Book Antiqua" w:eastAsia="方正古隶简体" w:hAnsi="Book Antiqua"/>
          <w:kern w:val="0"/>
          <w:sz w:val="24"/>
          <w:vertAlign w:val="superscript"/>
        </w:rPr>
        <w:t>]</w:t>
      </w:r>
      <w:r w:rsidR="00E536F5" w:rsidRPr="007B5B0A">
        <w:rPr>
          <w:rFonts w:ascii="Book Antiqua" w:eastAsia="方正古隶简体" w:hAnsi="Book Antiqua"/>
          <w:kern w:val="0"/>
          <w:sz w:val="24"/>
        </w:rPr>
        <w:t>.</w:t>
      </w:r>
    </w:p>
    <w:p w:rsidR="00DF08FE" w:rsidRPr="007B5B0A" w:rsidRDefault="00FB6FCE" w:rsidP="00DE67B4">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 xml:space="preserve">Following the </w:t>
      </w:r>
      <w:r w:rsidR="00950742" w:rsidRPr="007B5B0A">
        <w:rPr>
          <w:rFonts w:ascii="Book Antiqua" w:eastAsia="方正古隶简体" w:hAnsi="Book Antiqua"/>
          <w:sz w:val="24"/>
        </w:rPr>
        <w:t xml:space="preserve">identification of the </w:t>
      </w:r>
      <w:r w:rsidRPr="007B5B0A">
        <w:rPr>
          <w:rFonts w:ascii="Book Antiqua" w:eastAsia="方正古隶简体" w:hAnsi="Book Antiqua"/>
          <w:i/>
          <w:sz w:val="24"/>
        </w:rPr>
        <w:t>EGFR</w:t>
      </w:r>
      <w:r w:rsidRPr="007B5B0A">
        <w:rPr>
          <w:rFonts w:ascii="Book Antiqua" w:eastAsia="方正古隶简体" w:hAnsi="Book Antiqua"/>
          <w:sz w:val="24"/>
        </w:rPr>
        <w:t xml:space="preserve"> mutation, </w:t>
      </w:r>
      <w:r w:rsidR="00950742" w:rsidRPr="007B5B0A">
        <w:rPr>
          <w:rFonts w:ascii="Book Antiqua" w:eastAsia="方正古隶简体" w:hAnsi="Book Antiqua"/>
          <w:sz w:val="24"/>
        </w:rPr>
        <w:t xml:space="preserve">the </w:t>
      </w:r>
      <w:r w:rsidR="00724B46" w:rsidRPr="007B5B0A">
        <w:rPr>
          <w:rFonts w:ascii="Book Antiqua" w:eastAsia="方正古隶简体" w:hAnsi="Book Antiqua"/>
          <w:sz w:val="24"/>
        </w:rPr>
        <w:t>echinoderm microtubule-associated protein-like 4</w:t>
      </w:r>
      <w:r w:rsidR="005C3D47" w:rsidRPr="007B5B0A">
        <w:rPr>
          <w:rFonts w:ascii="Book Antiqua" w:eastAsia="方正古隶简体" w:hAnsi="Book Antiqua"/>
          <w:sz w:val="24"/>
        </w:rPr>
        <w:t xml:space="preserve"> (EML4</w:t>
      </w:r>
      <w:r w:rsidR="00724B46" w:rsidRPr="007B5B0A">
        <w:rPr>
          <w:rFonts w:ascii="Book Antiqua" w:eastAsia="方正古隶简体" w:hAnsi="Book Antiqua"/>
          <w:sz w:val="24"/>
        </w:rPr>
        <w:t>)-anaplastic lymphoma kinase</w:t>
      </w:r>
      <w:r w:rsidR="005C3D47" w:rsidRPr="007B5B0A">
        <w:rPr>
          <w:rFonts w:ascii="Book Antiqua" w:eastAsia="方正古隶简体" w:hAnsi="Book Antiqua"/>
          <w:sz w:val="24"/>
        </w:rPr>
        <w:t xml:space="preserve"> (ALK</w:t>
      </w:r>
      <w:r w:rsidR="00724B46" w:rsidRPr="007B5B0A">
        <w:rPr>
          <w:rFonts w:ascii="Book Antiqua" w:eastAsia="方正古隶简体" w:hAnsi="Book Antiqua"/>
          <w:sz w:val="24"/>
        </w:rPr>
        <w:t xml:space="preserve">) fusion gene </w:t>
      </w:r>
      <w:r w:rsidRPr="007B5B0A">
        <w:rPr>
          <w:rFonts w:ascii="Book Antiqua" w:eastAsia="方正古隶简体" w:hAnsi="Book Antiqua"/>
          <w:sz w:val="24"/>
        </w:rPr>
        <w:t xml:space="preserve">was discovered </w:t>
      </w:r>
      <w:r w:rsidR="00950742" w:rsidRPr="007B5B0A">
        <w:rPr>
          <w:rFonts w:ascii="Book Antiqua" w:eastAsia="方正古隶简体" w:hAnsi="Book Antiqua"/>
          <w:sz w:val="24"/>
        </w:rPr>
        <w:t>to be a driver oncogene</w:t>
      </w:r>
      <w:r w:rsidRPr="007B5B0A">
        <w:rPr>
          <w:rFonts w:ascii="Book Antiqua" w:eastAsia="方正古隶简体" w:hAnsi="Book Antiqua"/>
          <w:sz w:val="24"/>
        </w:rPr>
        <w:t xml:space="preserve"> for </w:t>
      </w:r>
      <w:proofErr w:type="spellStart"/>
      <w:r w:rsidRPr="007B5B0A">
        <w:rPr>
          <w:rFonts w:ascii="Book Antiqua" w:eastAsia="方正古隶简体" w:hAnsi="Book Antiqua"/>
          <w:sz w:val="24"/>
        </w:rPr>
        <w:t>nonsquamous</w:t>
      </w:r>
      <w:proofErr w:type="spellEnd"/>
      <w:r w:rsidRPr="007B5B0A">
        <w:rPr>
          <w:rFonts w:ascii="Book Antiqua" w:eastAsia="方正古隶简体" w:hAnsi="Book Antiqua"/>
          <w:sz w:val="24"/>
        </w:rPr>
        <w:t xml:space="preserve"> NSCLC in 2007</w:t>
      </w:r>
      <w:r w:rsidR="00EC1F97" w:rsidRPr="007B5B0A">
        <w:rPr>
          <w:rFonts w:ascii="Book Antiqua" w:eastAsia="方正古隶简体" w:hAnsi="Book Antiqua"/>
          <w:sz w:val="24"/>
          <w:vertAlign w:val="superscript"/>
        </w:rPr>
        <w:t>[</w:t>
      </w:r>
      <w:r w:rsidR="002143D5" w:rsidRPr="007B5B0A">
        <w:rPr>
          <w:rFonts w:ascii="Book Antiqua" w:eastAsia="方正古隶简体" w:hAnsi="Book Antiqua"/>
          <w:sz w:val="24"/>
          <w:vertAlign w:val="superscript"/>
        </w:rPr>
        <w:t>28</w:t>
      </w:r>
      <w:r w:rsidR="00173E2B" w:rsidRPr="007B5B0A">
        <w:rPr>
          <w:rFonts w:ascii="Book Antiqua" w:eastAsia="方正古隶简体" w:hAnsi="Book Antiqua"/>
          <w:sz w:val="24"/>
          <w:vertAlign w:val="superscript"/>
        </w:rPr>
        <w:t>]</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proofErr w:type="spellStart"/>
      <w:r w:rsidRPr="007B5B0A">
        <w:rPr>
          <w:rFonts w:ascii="Book Antiqua" w:eastAsia="方正古隶简体" w:hAnsi="Book Antiqua"/>
          <w:sz w:val="24"/>
        </w:rPr>
        <w:t>Crizotinib</w:t>
      </w:r>
      <w:proofErr w:type="spellEnd"/>
      <w:r w:rsidRPr="007B5B0A">
        <w:rPr>
          <w:rFonts w:ascii="Book Antiqua" w:eastAsia="方正古隶简体" w:hAnsi="Book Antiqua"/>
          <w:sz w:val="24"/>
        </w:rPr>
        <w:t>, an ALK inhibitor</w:t>
      </w:r>
      <w:r w:rsidR="00950742" w:rsidRPr="007B5B0A">
        <w:rPr>
          <w:rFonts w:ascii="Book Antiqua" w:eastAsia="方正古隶简体" w:hAnsi="Book Antiqua"/>
          <w:sz w:val="24"/>
        </w:rPr>
        <w:t>,</w:t>
      </w:r>
      <w:r w:rsidRPr="007B5B0A">
        <w:rPr>
          <w:rFonts w:ascii="Book Antiqua" w:eastAsia="方正古隶简体" w:hAnsi="Book Antiqua"/>
          <w:sz w:val="24"/>
        </w:rPr>
        <w:t xml:space="preserve"> has been identified to </w:t>
      </w:r>
      <w:r w:rsidR="00950742" w:rsidRPr="007B5B0A">
        <w:rPr>
          <w:rFonts w:ascii="Book Antiqua" w:eastAsia="方正古隶简体" w:hAnsi="Book Antiqua"/>
          <w:sz w:val="24"/>
        </w:rPr>
        <w:t xml:space="preserve">be </w:t>
      </w:r>
      <w:r w:rsidRPr="007B5B0A">
        <w:rPr>
          <w:rFonts w:ascii="Book Antiqua" w:eastAsia="方正古隶简体" w:hAnsi="Book Antiqua"/>
          <w:sz w:val="24"/>
        </w:rPr>
        <w:t>effective for EML4-ALK-positive NS</w:t>
      </w:r>
      <w:r w:rsidR="00EC3170" w:rsidRPr="007B5B0A">
        <w:rPr>
          <w:rFonts w:ascii="Book Antiqua" w:eastAsia="方正古隶简体" w:hAnsi="Book Antiqua"/>
          <w:sz w:val="24"/>
        </w:rPr>
        <w:t>C</w:t>
      </w:r>
      <w:r w:rsidRPr="007B5B0A">
        <w:rPr>
          <w:rFonts w:ascii="Book Antiqua" w:eastAsia="方正古隶简体" w:hAnsi="Book Antiqua"/>
          <w:sz w:val="24"/>
        </w:rPr>
        <w:t>LC</w:t>
      </w:r>
      <w:r w:rsidR="00950742" w:rsidRPr="007B5B0A">
        <w:rPr>
          <w:rFonts w:ascii="Book Antiqua" w:eastAsia="方正古隶简体" w:hAnsi="Book Antiqua"/>
          <w:sz w:val="24"/>
        </w:rPr>
        <w:t>,</w:t>
      </w:r>
      <w:r w:rsidRPr="007B5B0A">
        <w:rPr>
          <w:rFonts w:ascii="Book Antiqua" w:eastAsia="方正古隶简体" w:hAnsi="Book Antiqua"/>
          <w:sz w:val="24"/>
        </w:rPr>
        <w:t xml:space="preserve"> with both</w:t>
      </w:r>
      <w:r w:rsidR="00950742" w:rsidRPr="007B5B0A">
        <w:rPr>
          <w:rFonts w:ascii="Book Antiqua" w:eastAsia="方正古隶简体" w:hAnsi="Book Antiqua"/>
          <w:sz w:val="24"/>
        </w:rPr>
        <w:t xml:space="preserve"> a response rate of</w:t>
      </w:r>
      <w:r w:rsidRPr="007B5B0A">
        <w:rPr>
          <w:rFonts w:ascii="Book Antiqua" w:eastAsia="方正古隶简体" w:hAnsi="Book Antiqua"/>
          <w:sz w:val="24"/>
        </w:rPr>
        <w:t xml:space="preserve"> </w:t>
      </w:r>
      <w:r w:rsidR="00534B08" w:rsidRPr="007B5B0A">
        <w:rPr>
          <w:rFonts w:ascii="Book Antiqua" w:eastAsia="方正古隶简体" w:hAnsi="Book Antiqua"/>
          <w:sz w:val="24"/>
        </w:rPr>
        <w:t>60</w:t>
      </w:r>
      <w:r w:rsidR="00EC3170" w:rsidRPr="007B5B0A">
        <w:rPr>
          <w:rFonts w:ascii="Book Antiqua" w:eastAsia="方正古隶简体" w:hAnsi="Book Antiqua"/>
          <w:sz w:val="24"/>
        </w:rPr>
        <w:t>.</w:t>
      </w:r>
      <w:r w:rsidR="00950742" w:rsidRPr="007B5B0A">
        <w:rPr>
          <w:rFonts w:ascii="Book Antiqua" w:eastAsia="方正古隶简体" w:hAnsi="Book Antiqua"/>
          <w:sz w:val="24"/>
        </w:rPr>
        <w:t>8</w:t>
      </w:r>
      <w:r w:rsidR="00534B08" w:rsidRPr="007B5B0A">
        <w:rPr>
          <w:rFonts w:ascii="Book Antiqua" w:eastAsia="方正古隶简体" w:hAnsi="Book Antiqua"/>
          <w:sz w:val="24"/>
        </w:rPr>
        <w:t xml:space="preserve">% </w:t>
      </w:r>
      <w:r w:rsidR="00724B46" w:rsidRPr="007B5B0A">
        <w:rPr>
          <w:rFonts w:ascii="Book Antiqua" w:eastAsia="方正古隶简体" w:hAnsi="Book Antiqua"/>
          <w:sz w:val="24"/>
        </w:rPr>
        <w:t xml:space="preserve">and </w:t>
      </w:r>
      <w:r w:rsidR="00950742" w:rsidRPr="007B5B0A">
        <w:rPr>
          <w:rFonts w:ascii="Book Antiqua" w:eastAsia="方正古隶简体" w:hAnsi="Book Antiqua"/>
          <w:sz w:val="24"/>
        </w:rPr>
        <w:t xml:space="preserve">a PFS of </w:t>
      </w:r>
      <w:r w:rsidR="00724B46" w:rsidRPr="007B5B0A">
        <w:rPr>
          <w:rFonts w:ascii="Book Antiqua" w:eastAsia="方正古隶简体" w:hAnsi="Book Antiqua"/>
          <w:sz w:val="24"/>
        </w:rPr>
        <w:t xml:space="preserve">9.7 </w:t>
      </w:r>
      <w:proofErr w:type="gramStart"/>
      <w:r w:rsidR="005C3D47" w:rsidRPr="007B5B0A">
        <w:rPr>
          <w:rFonts w:ascii="Book Antiqua" w:eastAsia="方正古隶简体" w:hAnsi="Book Antiqua"/>
          <w:sz w:val="24"/>
        </w:rPr>
        <w:t>mo</w:t>
      </w:r>
      <w:r w:rsidR="00EC1F97" w:rsidRPr="007B5B0A">
        <w:rPr>
          <w:rFonts w:ascii="Book Antiqua" w:eastAsia="方正古隶简体" w:hAnsi="Book Antiqua"/>
          <w:sz w:val="24"/>
          <w:vertAlign w:val="superscript"/>
        </w:rPr>
        <w:t>[</w:t>
      </w:r>
      <w:proofErr w:type="gramEnd"/>
      <w:r w:rsidR="002143D5" w:rsidRPr="007B5B0A">
        <w:rPr>
          <w:rFonts w:ascii="Book Antiqua" w:eastAsia="方正古隶简体" w:hAnsi="Book Antiqua"/>
          <w:sz w:val="24"/>
          <w:vertAlign w:val="superscript"/>
        </w:rPr>
        <w:t>29</w:t>
      </w:r>
      <w:r w:rsidR="00EC1F97" w:rsidRPr="007B5B0A">
        <w:rPr>
          <w:rFonts w:ascii="Book Antiqua" w:eastAsia="方正古隶简体" w:hAnsi="Book Antiqua"/>
          <w:sz w:val="24"/>
          <w:vertAlign w:val="superscript"/>
        </w:rPr>
        <w:t>,</w:t>
      </w:r>
      <w:r w:rsidR="002143D5" w:rsidRPr="007B5B0A">
        <w:rPr>
          <w:rFonts w:ascii="Book Antiqua" w:eastAsia="方正古隶简体" w:hAnsi="Book Antiqua"/>
          <w:sz w:val="24"/>
          <w:vertAlign w:val="superscript"/>
        </w:rPr>
        <w:t>30</w:t>
      </w:r>
      <w:r w:rsidR="009342D9" w:rsidRPr="007B5B0A">
        <w:rPr>
          <w:rFonts w:ascii="Book Antiqua" w:eastAsia="方正古隶简体" w:hAnsi="Book Antiqua"/>
          <w:sz w:val="24"/>
          <w:vertAlign w:val="superscript"/>
        </w:rPr>
        <w:t>]</w:t>
      </w:r>
      <w:r w:rsidR="00DF08FE" w:rsidRPr="007B5B0A">
        <w:rPr>
          <w:rFonts w:ascii="Book Antiqua" w:eastAsia="方正古隶简体" w:hAnsi="Book Antiqua"/>
          <w:sz w:val="24"/>
        </w:rPr>
        <w:t>.</w:t>
      </w:r>
    </w:p>
    <w:p w:rsidR="00534B08" w:rsidRPr="007B5B0A" w:rsidRDefault="00DF08FE" w:rsidP="00DE67B4">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 xml:space="preserve">Since novel driver oncogenes </w:t>
      </w:r>
      <w:r w:rsidR="00F0126F" w:rsidRPr="007B5B0A">
        <w:rPr>
          <w:rFonts w:ascii="Book Antiqua" w:eastAsia="方正古隶简体" w:hAnsi="Book Antiqua"/>
          <w:sz w:val="24"/>
        </w:rPr>
        <w:t>have been</w:t>
      </w:r>
      <w:r w:rsidR="00892A6B" w:rsidRPr="007B5B0A">
        <w:rPr>
          <w:rFonts w:ascii="Book Antiqua" w:eastAsia="方正古隶简体" w:hAnsi="Book Antiqua"/>
          <w:sz w:val="24"/>
        </w:rPr>
        <w:t xml:space="preserve"> </w:t>
      </w:r>
      <w:r w:rsidRPr="007B5B0A">
        <w:rPr>
          <w:rFonts w:ascii="Book Antiqua" w:eastAsia="方正古隶简体" w:hAnsi="Book Antiqua"/>
          <w:sz w:val="24"/>
        </w:rPr>
        <w:t>extensively explored</w:t>
      </w:r>
      <w:r w:rsidR="0068552C" w:rsidRPr="007B5B0A">
        <w:rPr>
          <w:rFonts w:ascii="Book Antiqua" w:eastAsia="方正古隶简体" w:hAnsi="Book Antiqua"/>
          <w:sz w:val="24"/>
        </w:rPr>
        <w:t xml:space="preserve">, it is essential to </w:t>
      </w:r>
      <w:r w:rsidR="00F0126F" w:rsidRPr="007B5B0A">
        <w:rPr>
          <w:rFonts w:ascii="Book Antiqua" w:eastAsia="方正古隶简体" w:hAnsi="Book Antiqua"/>
          <w:sz w:val="24"/>
        </w:rPr>
        <w:t xml:space="preserve">properly </w:t>
      </w:r>
      <w:r w:rsidR="0068552C" w:rsidRPr="007B5B0A">
        <w:rPr>
          <w:rFonts w:ascii="Book Antiqua" w:eastAsia="方正古隶简体" w:hAnsi="Book Antiqua"/>
          <w:sz w:val="24"/>
        </w:rPr>
        <w:t>preserve surgical specimen</w:t>
      </w:r>
      <w:r w:rsidR="00F0126F" w:rsidRPr="007B5B0A">
        <w:rPr>
          <w:rFonts w:ascii="Book Antiqua" w:eastAsia="方正古隶简体" w:hAnsi="Book Antiqua"/>
          <w:sz w:val="24"/>
        </w:rPr>
        <w:t>s</w:t>
      </w:r>
      <w:r w:rsidR="0068552C" w:rsidRPr="007B5B0A">
        <w:rPr>
          <w:rFonts w:ascii="Book Antiqua" w:eastAsia="方正古隶简体" w:hAnsi="Book Antiqua"/>
          <w:sz w:val="24"/>
        </w:rPr>
        <w:t xml:space="preserve"> for the </w:t>
      </w:r>
      <w:r w:rsidR="00CF69AA" w:rsidRPr="007B5B0A">
        <w:rPr>
          <w:rFonts w:ascii="Book Antiqua" w:eastAsia="方正古隶简体" w:hAnsi="Book Antiqua"/>
          <w:sz w:val="24"/>
        </w:rPr>
        <w:t xml:space="preserve">future </w:t>
      </w:r>
      <w:r w:rsidR="0068552C" w:rsidRPr="007B5B0A">
        <w:rPr>
          <w:rFonts w:ascii="Book Antiqua" w:eastAsia="方正古隶简体" w:hAnsi="Book Antiqua"/>
          <w:sz w:val="24"/>
        </w:rPr>
        <w:t xml:space="preserve">evaluation </w:t>
      </w:r>
      <w:r w:rsidR="00F0126F" w:rsidRPr="007B5B0A">
        <w:rPr>
          <w:rFonts w:ascii="Book Antiqua" w:eastAsia="方正古隶简体" w:hAnsi="Book Antiqua"/>
          <w:sz w:val="24"/>
        </w:rPr>
        <w:t>of</w:t>
      </w:r>
      <w:r w:rsidR="0068552C" w:rsidRPr="007B5B0A">
        <w:rPr>
          <w:rFonts w:ascii="Book Antiqua" w:eastAsia="方正古隶简体" w:hAnsi="Book Antiqua"/>
          <w:sz w:val="24"/>
        </w:rPr>
        <w:t xml:space="preserve"> biomarker</w:t>
      </w:r>
      <w:r w:rsidR="00F0126F" w:rsidRPr="007B5B0A">
        <w:rPr>
          <w:rFonts w:ascii="Book Antiqua" w:eastAsia="方正古隶简体" w:hAnsi="Book Antiqua"/>
          <w:sz w:val="24"/>
        </w:rPr>
        <w:t>s</w:t>
      </w:r>
      <w:r w:rsidR="00EE30DE" w:rsidRPr="007B5B0A">
        <w:rPr>
          <w:rFonts w:ascii="Book Antiqua" w:eastAsia="方正古隶简体" w:hAnsi="Book Antiqua"/>
          <w:sz w:val="24"/>
        </w:rPr>
        <w:t xml:space="preserve"> of molecular-targeted therapy</w:t>
      </w:r>
      <w:r w:rsidR="0068552C" w:rsidRPr="007B5B0A">
        <w:rPr>
          <w:rFonts w:ascii="Book Antiqua" w:eastAsia="方正古隶简体" w:hAnsi="Book Antiqua"/>
          <w:sz w:val="24"/>
        </w:rPr>
        <w:t>.</w:t>
      </w:r>
    </w:p>
    <w:p w:rsidR="006979C2" w:rsidRPr="007B5B0A" w:rsidRDefault="006979C2" w:rsidP="00571A1F">
      <w:pPr>
        <w:snapToGrid w:val="0"/>
        <w:spacing w:line="360" w:lineRule="auto"/>
        <w:rPr>
          <w:rFonts w:ascii="Book Antiqua" w:eastAsia="方正古隶简体" w:hAnsi="Book Antiqua"/>
          <w:b/>
          <w:sz w:val="24"/>
        </w:rPr>
      </w:pPr>
    </w:p>
    <w:p w:rsidR="00063A6D" w:rsidRPr="007B5B0A" w:rsidRDefault="00DE67B4"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TREATMENT OF OLIGOMETASTATIC RECURRENCE</w:t>
      </w:r>
    </w:p>
    <w:p w:rsidR="00D25E95" w:rsidRPr="007B5B0A" w:rsidRDefault="00063A6D" w:rsidP="00DE67B4">
      <w:pPr>
        <w:snapToGrid w:val="0"/>
        <w:spacing w:line="360" w:lineRule="auto"/>
        <w:rPr>
          <w:rFonts w:ascii="Book Antiqua" w:eastAsia="方正古隶简体" w:hAnsi="Book Antiqua"/>
          <w:sz w:val="24"/>
        </w:rPr>
      </w:pPr>
      <w:r w:rsidRPr="007B5B0A">
        <w:rPr>
          <w:rFonts w:ascii="Book Antiqua" w:eastAsia="方正古隶简体" w:hAnsi="Book Antiqua"/>
          <w:sz w:val="24"/>
        </w:rPr>
        <w:lastRenderedPageBreak/>
        <w:t>A</w:t>
      </w:r>
      <w:r w:rsidR="00486398" w:rsidRPr="007B5B0A">
        <w:rPr>
          <w:rFonts w:ascii="Book Antiqua" w:eastAsia="方正古隶简体" w:hAnsi="Book Antiqua"/>
          <w:sz w:val="24"/>
        </w:rPr>
        <w:t xml:space="preserve">mong </w:t>
      </w:r>
      <w:r w:rsidR="00E87441" w:rsidRPr="007B5B0A">
        <w:rPr>
          <w:rFonts w:ascii="Book Antiqua" w:eastAsia="方正古隶简体" w:hAnsi="Book Antiqua"/>
          <w:sz w:val="24"/>
        </w:rPr>
        <w:t>patients with distant metastatic recurrence</w:t>
      </w:r>
      <w:r w:rsidR="00E87441" w:rsidRPr="007B5B0A">
        <w:rPr>
          <w:rFonts w:ascii="Book Antiqua" w:hAnsi="Book Antiqua" w:hint="eastAsia"/>
          <w:sz w:val="24"/>
        </w:rPr>
        <w:t xml:space="preserve"> </w:t>
      </w:r>
      <w:r w:rsidR="00E87441" w:rsidRPr="007B5B0A">
        <w:rPr>
          <w:rFonts w:ascii="Book Antiqua" w:eastAsia="方正古隶简体" w:hAnsi="Book Antiqua"/>
          <w:sz w:val="24"/>
        </w:rPr>
        <w:t xml:space="preserve">without </w:t>
      </w:r>
      <w:proofErr w:type="spellStart"/>
      <w:r w:rsidR="00E87441" w:rsidRPr="007B5B0A">
        <w:rPr>
          <w:rFonts w:ascii="Book Antiqua" w:eastAsia="方正古隶简体" w:hAnsi="Book Antiqua"/>
          <w:sz w:val="24"/>
        </w:rPr>
        <w:t>lo</w:t>
      </w:r>
      <w:r w:rsidR="00E87441" w:rsidRPr="007B5B0A">
        <w:rPr>
          <w:rFonts w:ascii="Book Antiqua" w:hAnsi="Book Antiqua" w:hint="eastAsia"/>
          <w:sz w:val="24"/>
        </w:rPr>
        <w:t>coregional</w:t>
      </w:r>
      <w:proofErr w:type="spellEnd"/>
      <w:r w:rsidR="00E87441" w:rsidRPr="007B5B0A">
        <w:rPr>
          <w:rFonts w:ascii="Book Antiqua" w:hAnsi="Book Antiqua" w:hint="eastAsia"/>
          <w:sz w:val="24"/>
        </w:rPr>
        <w:t xml:space="preserve"> </w:t>
      </w:r>
      <w:r w:rsidR="00E87441" w:rsidRPr="007B5B0A">
        <w:rPr>
          <w:rFonts w:ascii="Book Antiqua" w:eastAsia="方正古隶简体" w:hAnsi="Book Antiqua"/>
          <w:sz w:val="24"/>
        </w:rPr>
        <w:t xml:space="preserve">recurrence at the primary </w:t>
      </w:r>
      <w:r w:rsidR="00E87441" w:rsidRPr="007B5B0A">
        <w:rPr>
          <w:rFonts w:ascii="Book Antiqua" w:hAnsi="Book Antiqua" w:hint="eastAsia"/>
          <w:sz w:val="24"/>
        </w:rPr>
        <w:t xml:space="preserve">tumor </w:t>
      </w:r>
      <w:r w:rsidR="00E87441" w:rsidRPr="007B5B0A">
        <w:rPr>
          <w:rFonts w:ascii="Book Antiqua" w:eastAsia="方正古隶简体" w:hAnsi="Book Antiqua"/>
          <w:sz w:val="24"/>
        </w:rPr>
        <w:t>site</w:t>
      </w:r>
      <w:r w:rsidR="00486398" w:rsidRPr="007B5B0A">
        <w:rPr>
          <w:rFonts w:ascii="Book Antiqua" w:eastAsia="方正古隶简体" w:hAnsi="Book Antiqua"/>
          <w:sz w:val="24"/>
        </w:rPr>
        <w:t xml:space="preserve">, </w:t>
      </w:r>
      <w:r w:rsidR="00E87441" w:rsidRPr="007B5B0A">
        <w:rPr>
          <w:rFonts w:ascii="Book Antiqua" w:hAnsi="Book Antiqua" w:hint="eastAsia"/>
          <w:sz w:val="24"/>
        </w:rPr>
        <w:t>the</w:t>
      </w:r>
      <w:r w:rsidR="00486398" w:rsidRPr="007B5B0A">
        <w:rPr>
          <w:rFonts w:ascii="Book Antiqua" w:eastAsia="方正古隶简体" w:hAnsi="Book Antiqua"/>
          <w:sz w:val="24"/>
        </w:rPr>
        <w:t xml:space="preserve"> metastas</w:t>
      </w:r>
      <w:r w:rsidR="00E87441" w:rsidRPr="007B5B0A">
        <w:rPr>
          <w:rFonts w:ascii="Book Antiqua" w:hAnsi="Book Antiqua" w:hint="eastAsia"/>
          <w:sz w:val="24"/>
        </w:rPr>
        <w:t>i</w:t>
      </w:r>
      <w:r w:rsidR="00486398" w:rsidRPr="007B5B0A">
        <w:rPr>
          <w:rFonts w:ascii="Book Antiqua" w:eastAsia="方正古隶简体" w:hAnsi="Book Antiqua"/>
          <w:sz w:val="24"/>
        </w:rPr>
        <w:t xml:space="preserve">s </w:t>
      </w:r>
      <w:r w:rsidR="00E87441" w:rsidRPr="007B5B0A">
        <w:rPr>
          <w:rFonts w:ascii="Book Antiqua" w:hAnsi="Book Antiqua" w:hint="eastAsia"/>
          <w:sz w:val="24"/>
        </w:rPr>
        <w:t>is</w:t>
      </w:r>
      <w:r w:rsidR="00486398" w:rsidRPr="007B5B0A">
        <w:rPr>
          <w:rFonts w:ascii="Book Antiqua" w:eastAsia="方正古隶简体" w:hAnsi="Book Antiqua"/>
          <w:sz w:val="24"/>
        </w:rPr>
        <w:t xml:space="preserve"> often limited in both </w:t>
      </w:r>
      <w:r w:rsidR="00E87441" w:rsidRPr="007B5B0A">
        <w:rPr>
          <w:rFonts w:ascii="Book Antiqua" w:hAnsi="Book Antiqua" w:hint="eastAsia"/>
          <w:sz w:val="24"/>
        </w:rPr>
        <w:t>organ and</w:t>
      </w:r>
      <w:r w:rsidR="00E87441" w:rsidRPr="007B5B0A">
        <w:rPr>
          <w:rFonts w:ascii="Book Antiqua" w:eastAsia="方正古隶简体" w:hAnsi="Book Antiqua"/>
          <w:sz w:val="24"/>
        </w:rPr>
        <w:t xml:space="preserve"> number</w:t>
      </w:r>
      <w:r w:rsidR="00486398"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486398" w:rsidRPr="007B5B0A">
        <w:rPr>
          <w:rFonts w:ascii="Book Antiqua" w:eastAsia="方正古隶简体" w:hAnsi="Book Antiqua"/>
          <w:sz w:val="24"/>
        </w:rPr>
        <w:t xml:space="preserve">Such </w:t>
      </w:r>
      <w:r w:rsidR="0080406A" w:rsidRPr="007B5B0A">
        <w:rPr>
          <w:rFonts w:ascii="Book Antiqua" w:hAnsi="Book Antiqua" w:hint="eastAsia"/>
          <w:sz w:val="24"/>
        </w:rPr>
        <w:t xml:space="preserve">limited </w:t>
      </w:r>
      <w:r w:rsidR="00486398" w:rsidRPr="007B5B0A">
        <w:rPr>
          <w:rFonts w:ascii="Book Antiqua" w:eastAsia="方正古隶简体" w:hAnsi="Book Antiqua"/>
          <w:sz w:val="24"/>
        </w:rPr>
        <w:t xml:space="preserve">metastases are referred to as </w:t>
      </w:r>
      <w:proofErr w:type="spellStart"/>
      <w:r w:rsidR="00486398" w:rsidRPr="007B5B0A">
        <w:rPr>
          <w:rFonts w:ascii="Book Antiqua" w:eastAsia="方正古隶简体" w:hAnsi="Book Antiqua"/>
          <w:sz w:val="24"/>
        </w:rPr>
        <w:t>oligometastases</w:t>
      </w:r>
      <w:proofErr w:type="spellEnd"/>
      <w:r w:rsidR="00486398"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486398" w:rsidRPr="007B5B0A">
        <w:rPr>
          <w:rFonts w:ascii="Book Antiqua" w:eastAsia="方正古隶简体" w:hAnsi="Book Antiqua"/>
          <w:sz w:val="24"/>
        </w:rPr>
        <w:t xml:space="preserve">Local </w:t>
      </w:r>
      <w:r w:rsidR="00E87441" w:rsidRPr="007B5B0A">
        <w:rPr>
          <w:rFonts w:ascii="Book Antiqua" w:hAnsi="Book Antiqua" w:hint="eastAsia"/>
          <w:sz w:val="24"/>
        </w:rPr>
        <w:t>therapy</w:t>
      </w:r>
      <w:r w:rsidR="00486398" w:rsidRPr="007B5B0A">
        <w:rPr>
          <w:rFonts w:ascii="Book Antiqua" w:eastAsia="方正古隶简体" w:hAnsi="Book Antiqua"/>
          <w:sz w:val="24"/>
        </w:rPr>
        <w:t xml:space="preserve">, such as </w:t>
      </w:r>
      <w:r w:rsidR="00E87441" w:rsidRPr="007B5B0A">
        <w:rPr>
          <w:rFonts w:ascii="Book Antiqua" w:eastAsia="方正古隶简体" w:hAnsi="Book Antiqua"/>
          <w:sz w:val="24"/>
        </w:rPr>
        <w:t>surg</w:t>
      </w:r>
      <w:r w:rsidR="0080406A" w:rsidRPr="007B5B0A">
        <w:rPr>
          <w:rFonts w:ascii="Book Antiqua" w:hAnsi="Book Antiqua" w:hint="eastAsia"/>
          <w:sz w:val="24"/>
        </w:rPr>
        <w:t>ery</w:t>
      </w:r>
      <w:r w:rsidR="00E87441" w:rsidRPr="007B5B0A">
        <w:rPr>
          <w:rFonts w:ascii="Book Antiqua" w:eastAsia="方正古隶简体" w:hAnsi="Book Antiqua"/>
          <w:sz w:val="24"/>
        </w:rPr>
        <w:t xml:space="preserve"> </w:t>
      </w:r>
      <w:r w:rsidR="00E87441" w:rsidRPr="007B5B0A">
        <w:rPr>
          <w:rFonts w:ascii="Book Antiqua" w:hAnsi="Book Antiqua" w:hint="eastAsia"/>
          <w:sz w:val="24"/>
        </w:rPr>
        <w:t xml:space="preserve">and </w:t>
      </w:r>
      <w:r w:rsidR="00E87441" w:rsidRPr="007B5B0A">
        <w:rPr>
          <w:rFonts w:ascii="Book Antiqua" w:eastAsia="方正古隶简体" w:hAnsi="Book Antiqua"/>
          <w:sz w:val="24"/>
        </w:rPr>
        <w:t>radiotherapy</w:t>
      </w:r>
      <w:r w:rsidR="00486398" w:rsidRPr="007B5B0A">
        <w:rPr>
          <w:rFonts w:ascii="Book Antiqua" w:eastAsia="方正古隶简体" w:hAnsi="Book Antiqua"/>
          <w:sz w:val="24"/>
        </w:rPr>
        <w:t xml:space="preserve">, has been applied </w:t>
      </w:r>
      <w:r w:rsidR="00E87441" w:rsidRPr="007B5B0A">
        <w:rPr>
          <w:rFonts w:ascii="Book Antiqua" w:eastAsia="方正古隶简体" w:hAnsi="Book Antiqua"/>
          <w:sz w:val="24"/>
        </w:rPr>
        <w:t xml:space="preserve">successfully </w:t>
      </w:r>
      <w:r w:rsidR="00B90881" w:rsidRPr="007B5B0A">
        <w:rPr>
          <w:rFonts w:ascii="Book Antiqua" w:eastAsia="方正古隶简体" w:hAnsi="Book Antiqua"/>
          <w:sz w:val="24"/>
        </w:rPr>
        <w:t xml:space="preserve">in appropriately selected patients, especially for patients with either brain metastasis alone or those with adrenal metastasis </w:t>
      </w:r>
      <w:proofErr w:type="gramStart"/>
      <w:r w:rsidR="00B90881" w:rsidRPr="007B5B0A">
        <w:rPr>
          <w:rFonts w:ascii="Book Antiqua" w:eastAsia="方正古隶简体" w:hAnsi="Book Antiqua"/>
          <w:sz w:val="24"/>
        </w:rPr>
        <w:t>alone</w:t>
      </w:r>
      <w:r w:rsidR="00EC1F97" w:rsidRPr="007B5B0A">
        <w:rPr>
          <w:rFonts w:ascii="Book Antiqua" w:eastAsia="方正古隶简体" w:hAnsi="Book Antiqua"/>
          <w:sz w:val="24"/>
          <w:vertAlign w:val="superscript"/>
        </w:rPr>
        <w:t>[</w:t>
      </w:r>
      <w:proofErr w:type="gramEnd"/>
      <w:r w:rsidR="002143D5" w:rsidRPr="007B5B0A">
        <w:rPr>
          <w:rFonts w:ascii="Book Antiqua" w:eastAsia="方正古隶简体" w:hAnsi="Book Antiqua"/>
          <w:sz w:val="24"/>
          <w:vertAlign w:val="superscript"/>
        </w:rPr>
        <w:t>31</w:t>
      </w:r>
      <w:r w:rsidR="004C7ADF" w:rsidRPr="007B5B0A">
        <w:rPr>
          <w:rFonts w:ascii="Book Antiqua" w:eastAsia="方正古隶简体" w:hAnsi="Book Antiqua"/>
          <w:sz w:val="24"/>
          <w:vertAlign w:val="superscript"/>
        </w:rPr>
        <w:t>-34</w:t>
      </w:r>
      <w:r w:rsidR="00173E2B" w:rsidRPr="007B5B0A">
        <w:rPr>
          <w:rFonts w:ascii="Book Antiqua" w:eastAsia="方正古隶简体" w:hAnsi="Book Antiqua"/>
          <w:sz w:val="24"/>
          <w:vertAlign w:val="superscript"/>
        </w:rPr>
        <w:t>]</w:t>
      </w:r>
      <w:r w:rsidR="00486398"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486398" w:rsidRPr="007B5B0A">
        <w:rPr>
          <w:rFonts w:ascii="Book Antiqua" w:eastAsia="方正古隶简体" w:hAnsi="Book Antiqua"/>
          <w:sz w:val="24"/>
        </w:rPr>
        <w:t xml:space="preserve">Recently, </w:t>
      </w:r>
      <w:r w:rsidR="00CA7C06" w:rsidRPr="007B5B0A">
        <w:rPr>
          <w:rFonts w:ascii="Book Antiqua" w:eastAsia="方正古隶简体" w:hAnsi="Book Antiqua"/>
          <w:sz w:val="24"/>
        </w:rPr>
        <w:t>Yano et al.</w:t>
      </w:r>
      <w:r w:rsidR="00486398" w:rsidRPr="007B5B0A">
        <w:rPr>
          <w:rFonts w:ascii="Book Antiqua" w:eastAsia="方正古隶简体" w:hAnsi="Book Antiqua"/>
          <w:sz w:val="24"/>
        </w:rPr>
        <w:t xml:space="preserve"> </w:t>
      </w:r>
      <w:r w:rsidR="00927C4A" w:rsidRPr="007B5B0A">
        <w:rPr>
          <w:rFonts w:ascii="Book Antiqua" w:hAnsi="Book Antiqua" w:hint="eastAsia"/>
          <w:sz w:val="24"/>
        </w:rPr>
        <w:t xml:space="preserve">reported a </w:t>
      </w:r>
      <w:r w:rsidR="00927C4A" w:rsidRPr="007B5B0A">
        <w:rPr>
          <w:rFonts w:ascii="Book Antiqua" w:eastAsia="方正古隶简体" w:hAnsi="Book Antiqua"/>
          <w:sz w:val="24"/>
        </w:rPr>
        <w:t>retrospective</w:t>
      </w:r>
      <w:r w:rsidR="00927C4A" w:rsidRPr="007B5B0A">
        <w:rPr>
          <w:rFonts w:ascii="Book Antiqua" w:hAnsi="Book Antiqua" w:hint="eastAsia"/>
          <w:sz w:val="24"/>
        </w:rPr>
        <w:t xml:space="preserve"> study</w:t>
      </w:r>
      <w:r w:rsidR="00486398" w:rsidRPr="007B5B0A">
        <w:rPr>
          <w:rFonts w:ascii="Book Antiqua" w:eastAsia="方正古隶简体" w:hAnsi="Book Antiqua"/>
          <w:sz w:val="24"/>
        </w:rPr>
        <w:t xml:space="preserve"> </w:t>
      </w:r>
      <w:r w:rsidR="00CA7C06" w:rsidRPr="007B5B0A">
        <w:rPr>
          <w:rFonts w:ascii="Book Antiqua" w:eastAsia="方正古隶简体" w:hAnsi="Book Antiqua"/>
          <w:sz w:val="24"/>
        </w:rPr>
        <w:t>review</w:t>
      </w:r>
      <w:r w:rsidR="00927C4A" w:rsidRPr="007B5B0A">
        <w:rPr>
          <w:rFonts w:ascii="Book Antiqua" w:hAnsi="Book Antiqua" w:hint="eastAsia"/>
          <w:sz w:val="24"/>
        </w:rPr>
        <w:t>ing</w:t>
      </w:r>
      <w:r w:rsidR="00CA7C06" w:rsidRPr="007B5B0A">
        <w:rPr>
          <w:rFonts w:ascii="Book Antiqua" w:eastAsia="方正古隶简体" w:hAnsi="Book Antiqua"/>
          <w:sz w:val="24"/>
        </w:rPr>
        <w:t xml:space="preserve"> the</w:t>
      </w:r>
      <w:r w:rsidR="00BE61A8" w:rsidRPr="007B5B0A">
        <w:rPr>
          <w:rFonts w:ascii="Book Antiqua" w:eastAsia="方正古隶简体" w:hAnsi="Book Antiqua"/>
          <w:sz w:val="24"/>
        </w:rPr>
        <w:t>ir</w:t>
      </w:r>
      <w:r w:rsidR="00486398" w:rsidRPr="007B5B0A">
        <w:rPr>
          <w:rFonts w:ascii="Book Antiqua" w:eastAsia="方正古隶简体" w:hAnsi="Book Antiqua"/>
          <w:sz w:val="24"/>
        </w:rPr>
        <w:t xml:space="preserve"> therapeutic experience with </w:t>
      </w:r>
      <w:r w:rsidR="0080406A" w:rsidRPr="007B5B0A">
        <w:rPr>
          <w:rFonts w:ascii="Book Antiqua" w:hAnsi="Book Antiqua" w:hint="eastAsia"/>
          <w:sz w:val="24"/>
        </w:rPr>
        <w:t xml:space="preserve">postoperatively recurrent </w:t>
      </w:r>
      <w:r w:rsidR="00927C4A" w:rsidRPr="007B5B0A">
        <w:rPr>
          <w:rFonts w:ascii="Book Antiqua" w:hAnsi="Book Antiqua" w:hint="eastAsia"/>
          <w:sz w:val="24"/>
        </w:rPr>
        <w:t xml:space="preserve">NSCLC </w:t>
      </w:r>
      <w:r w:rsidR="00486398" w:rsidRPr="007B5B0A">
        <w:rPr>
          <w:rFonts w:ascii="Book Antiqua" w:eastAsia="方正古隶简体" w:hAnsi="Book Antiqua"/>
          <w:sz w:val="24"/>
        </w:rPr>
        <w:t xml:space="preserve">patients and demonstrated that a histology of adenocarcinoma, a </w:t>
      </w:r>
      <w:r w:rsidR="00E16CD0" w:rsidRPr="007B5B0A">
        <w:rPr>
          <w:rFonts w:ascii="Book Antiqua" w:eastAsiaTheme="minorEastAsia" w:hAnsi="Book Antiqua" w:hint="eastAsia"/>
          <w:sz w:val="24"/>
        </w:rPr>
        <w:t>longer</w:t>
      </w:r>
      <w:r w:rsidR="00486398" w:rsidRPr="007B5B0A">
        <w:rPr>
          <w:rFonts w:ascii="Book Antiqua" w:eastAsia="方正古隶简体" w:hAnsi="Book Antiqua"/>
          <w:sz w:val="24"/>
        </w:rPr>
        <w:t xml:space="preserve"> disease-free interval (</w:t>
      </w:r>
      <w:r w:rsidR="00DE67B4" w:rsidRPr="007B5B0A">
        <w:rPr>
          <w:rFonts w:ascii="Book Antiqua" w:eastAsia="方正古隶简体" w:hAnsi="Book Antiqua"/>
          <w:sz w:val="24"/>
        </w:rPr>
        <w:t>≥</w:t>
      </w:r>
      <w:r w:rsidR="00486398" w:rsidRPr="007B5B0A">
        <w:rPr>
          <w:rFonts w:ascii="Book Antiqua" w:eastAsia="方正古隶简体" w:hAnsi="Book Antiqua"/>
          <w:sz w:val="24"/>
        </w:rPr>
        <w:t xml:space="preserve"> 1 year) and</w:t>
      </w:r>
      <w:r w:rsidR="00BE61A8" w:rsidRPr="007B5B0A">
        <w:rPr>
          <w:rFonts w:ascii="Book Antiqua" w:eastAsia="方正古隶简体" w:hAnsi="Book Antiqua"/>
          <w:sz w:val="24"/>
        </w:rPr>
        <w:t xml:space="preserve"> the use of</w:t>
      </w:r>
      <w:r w:rsidR="00486398" w:rsidRPr="007B5B0A">
        <w:rPr>
          <w:rFonts w:ascii="Book Antiqua" w:eastAsia="方正古隶简体" w:hAnsi="Book Antiqua"/>
          <w:sz w:val="24"/>
        </w:rPr>
        <w:t xml:space="preserve"> local </w:t>
      </w:r>
      <w:r w:rsidR="00927C4A" w:rsidRPr="007B5B0A">
        <w:rPr>
          <w:rFonts w:ascii="Book Antiqua" w:hAnsi="Book Antiqua" w:hint="eastAsia"/>
          <w:sz w:val="24"/>
        </w:rPr>
        <w:t>therapy</w:t>
      </w:r>
      <w:r w:rsidR="00486398" w:rsidRPr="007B5B0A">
        <w:rPr>
          <w:rFonts w:ascii="Book Antiqua" w:eastAsia="方正古隶简体" w:hAnsi="Book Antiqua"/>
          <w:sz w:val="24"/>
        </w:rPr>
        <w:t xml:space="preserve"> are significantly preferable prognostic factors for the </w:t>
      </w:r>
      <w:proofErr w:type="spellStart"/>
      <w:r w:rsidR="00486398" w:rsidRPr="007B5B0A">
        <w:rPr>
          <w:rFonts w:ascii="Book Antiqua" w:eastAsia="方正古隶简体" w:hAnsi="Book Antiqua"/>
          <w:sz w:val="24"/>
        </w:rPr>
        <w:t>postrecurrence</w:t>
      </w:r>
      <w:proofErr w:type="spellEnd"/>
      <w:r w:rsidR="00486398" w:rsidRPr="007B5B0A">
        <w:rPr>
          <w:rFonts w:ascii="Book Antiqua" w:eastAsia="方正古隶简体" w:hAnsi="Book Antiqua"/>
          <w:sz w:val="24"/>
        </w:rPr>
        <w:t xml:space="preserve"> </w:t>
      </w:r>
      <w:r w:rsidR="00927C4A" w:rsidRPr="007B5B0A">
        <w:rPr>
          <w:rFonts w:ascii="Book Antiqua" w:hAnsi="Book Antiqua" w:hint="eastAsia"/>
          <w:sz w:val="24"/>
        </w:rPr>
        <w:t>OS</w:t>
      </w:r>
      <w:r w:rsidR="00486398" w:rsidRPr="007B5B0A">
        <w:rPr>
          <w:rFonts w:ascii="Book Antiqua" w:eastAsia="方正古隶简体" w:hAnsi="Book Antiqua"/>
          <w:sz w:val="24"/>
        </w:rPr>
        <w:t xml:space="preserve"> of patients with distant metastas</w:t>
      </w:r>
      <w:r w:rsidR="00927C4A" w:rsidRPr="007B5B0A">
        <w:rPr>
          <w:rFonts w:ascii="Book Antiqua" w:hAnsi="Book Antiqua" w:hint="eastAsia"/>
          <w:sz w:val="24"/>
        </w:rPr>
        <w:t>i</w:t>
      </w:r>
      <w:r w:rsidR="00486398" w:rsidRPr="007B5B0A">
        <w:rPr>
          <w:rFonts w:ascii="Book Antiqua" w:eastAsia="方正古隶简体" w:hAnsi="Book Antiqua"/>
          <w:sz w:val="24"/>
        </w:rPr>
        <w:t>s alone</w:t>
      </w:r>
      <w:r w:rsidR="00EC1F97" w:rsidRPr="007B5B0A">
        <w:rPr>
          <w:rFonts w:ascii="Book Antiqua" w:eastAsia="方正古隶简体" w:hAnsi="Book Antiqua"/>
          <w:sz w:val="24"/>
          <w:vertAlign w:val="superscript"/>
        </w:rPr>
        <w:t>[</w:t>
      </w:r>
      <w:r w:rsidR="00173E2B" w:rsidRPr="007B5B0A">
        <w:rPr>
          <w:rFonts w:ascii="Book Antiqua" w:eastAsia="方正古隶简体" w:hAnsi="Book Antiqua"/>
          <w:sz w:val="24"/>
          <w:vertAlign w:val="superscript"/>
        </w:rPr>
        <w:t>6]</w:t>
      </w:r>
      <w:r w:rsidR="00486398"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486398" w:rsidRPr="007B5B0A">
        <w:rPr>
          <w:rFonts w:ascii="Book Antiqua" w:eastAsia="方正古隶简体" w:hAnsi="Book Antiqua"/>
          <w:sz w:val="24"/>
        </w:rPr>
        <w:t xml:space="preserve">It has been suggested that local control of the </w:t>
      </w:r>
      <w:r w:rsidR="00927C4A" w:rsidRPr="007B5B0A">
        <w:rPr>
          <w:rFonts w:ascii="Book Antiqua" w:hAnsi="Book Antiqua" w:hint="eastAsia"/>
          <w:sz w:val="24"/>
        </w:rPr>
        <w:t xml:space="preserve">metastatic </w:t>
      </w:r>
      <w:r w:rsidR="00486398" w:rsidRPr="007B5B0A">
        <w:rPr>
          <w:rFonts w:ascii="Book Antiqua" w:eastAsia="方正古隶简体" w:hAnsi="Book Antiqua"/>
          <w:sz w:val="24"/>
        </w:rPr>
        <w:t xml:space="preserve">tumor prolongs both the </w:t>
      </w:r>
      <w:r w:rsidR="00927C4A" w:rsidRPr="007B5B0A">
        <w:rPr>
          <w:rFonts w:ascii="Book Antiqua" w:hAnsi="Book Antiqua" w:hint="eastAsia"/>
          <w:sz w:val="24"/>
        </w:rPr>
        <w:t xml:space="preserve">PFS </w:t>
      </w:r>
      <w:r w:rsidR="00486398" w:rsidRPr="007B5B0A">
        <w:rPr>
          <w:rFonts w:ascii="Book Antiqua" w:eastAsia="方正古隶简体" w:hAnsi="Book Antiqua"/>
          <w:sz w:val="24"/>
        </w:rPr>
        <w:t xml:space="preserve">and </w:t>
      </w:r>
      <w:r w:rsidR="00927C4A" w:rsidRPr="007B5B0A">
        <w:rPr>
          <w:rFonts w:ascii="Book Antiqua" w:hAnsi="Book Antiqua" w:hint="eastAsia"/>
          <w:sz w:val="24"/>
        </w:rPr>
        <w:t>OS</w:t>
      </w:r>
      <w:r w:rsidR="00486398" w:rsidRPr="007B5B0A">
        <w:rPr>
          <w:rFonts w:ascii="Book Antiqua" w:eastAsia="方正古隶简体" w:hAnsi="Book Antiqua"/>
          <w:sz w:val="24"/>
        </w:rPr>
        <w:t xml:space="preserve"> when distant metastases are limited in </w:t>
      </w:r>
      <w:r w:rsidR="00927C4A" w:rsidRPr="007B5B0A">
        <w:rPr>
          <w:rFonts w:ascii="Book Antiqua" w:hAnsi="Book Antiqua" w:hint="eastAsia"/>
          <w:sz w:val="24"/>
        </w:rPr>
        <w:t xml:space="preserve">organ and </w:t>
      </w:r>
      <w:r w:rsidR="00486398" w:rsidRPr="007B5B0A">
        <w:rPr>
          <w:rFonts w:ascii="Book Antiqua" w:eastAsia="方正古隶简体" w:hAnsi="Book Antiqua"/>
          <w:sz w:val="24"/>
        </w:rPr>
        <w:t xml:space="preserve">number without local </w:t>
      </w:r>
      <w:r w:rsidR="00927C4A" w:rsidRPr="007B5B0A">
        <w:rPr>
          <w:rFonts w:ascii="Book Antiqua" w:hAnsi="Book Antiqua"/>
          <w:sz w:val="24"/>
        </w:rPr>
        <w:t>relapse</w:t>
      </w:r>
      <w:r w:rsidR="00486398" w:rsidRPr="007B5B0A">
        <w:rPr>
          <w:rFonts w:ascii="Book Antiqua" w:eastAsia="方正古隶简体" w:hAnsi="Book Antiqua"/>
          <w:sz w:val="24"/>
        </w:rPr>
        <w:t xml:space="preserve"> at the primary site.</w:t>
      </w:r>
      <w:r w:rsidR="00EC1F97" w:rsidRPr="007B5B0A">
        <w:rPr>
          <w:rFonts w:ascii="Book Antiqua" w:eastAsia="方正古隶简体" w:hAnsi="Book Antiqua"/>
          <w:sz w:val="24"/>
        </w:rPr>
        <w:t xml:space="preserve"> </w:t>
      </w:r>
      <w:r w:rsidR="00BE61A8" w:rsidRPr="007B5B0A">
        <w:rPr>
          <w:rFonts w:ascii="Book Antiqua" w:eastAsia="方正古隶简体" w:hAnsi="Book Antiqua"/>
          <w:sz w:val="24"/>
        </w:rPr>
        <w:t>T</w:t>
      </w:r>
      <w:r w:rsidR="00CA7C06" w:rsidRPr="007B5B0A">
        <w:rPr>
          <w:rFonts w:ascii="Book Antiqua" w:eastAsia="方正古隶简体" w:hAnsi="Book Antiqua"/>
          <w:sz w:val="24"/>
        </w:rPr>
        <w:t>hese investigators</w:t>
      </w:r>
      <w:r w:rsidR="00BE61A8" w:rsidRPr="007B5B0A">
        <w:rPr>
          <w:rFonts w:ascii="Book Antiqua" w:eastAsia="方正古隶简体" w:hAnsi="Book Antiqua"/>
          <w:sz w:val="24"/>
        </w:rPr>
        <w:t xml:space="preserve"> subsequently</w:t>
      </w:r>
      <w:r w:rsidR="00CA7C06" w:rsidRPr="007B5B0A">
        <w:rPr>
          <w:rFonts w:ascii="Book Antiqua" w:eastAsia="方正古隶简体" w:hAnsi="Book Antiqua"/>
          <w:sz w:val="24"/>
        </w:rPr>
        <w:t xml:space="preserve"> reported </w:t>
      </w:r>
      <w:r w:rsidR="00BE61A8" w:rsidRPr="007B5B0A">
        <w:rPr>
          <w:rFonts w:ascii="Book Antiqua" w:eastAsia="方正古隶简体" w:hAnsi="Book Antiqua"/>
          <w:sz w:val="24"/>
        </w:rPr>
        <w:t>findings of a</w:t>
      </w:r>
      <w:r w:rsidR="00CA7C06" w:rsidRPr="007B5B0A">
        <w:rPr>
          <w:rFonts w:ascii="Book Antiqua" w:eastAsia="方正古隶简体" w:hAnsi="Book Antiqua"/>
          <w:sz w:val="24"/>
        </w:rPr>
        <w:t xml:space="preserve"> prospective observational study </w:t>
      </w:r>
      <w:r w:rsidR="00534B08" w:rsidRPr="007B5B0A">
        <w:rPr>
          <w:rFonts w:ascii="Book Antiqua" w:eastAsia="方正古隶简体" w:hAnsi="Book Antiqua"/>
          <w:sz w:val="24"/>
        </w:rPr>
        <w:t xml:space="preserve">that </w:t>
      </w:r>
      <w:r w:rsidR="00BE61A8" w:rsidRPr="007B5B0A">
        <w:rPr>
          <w:rFonts w:ascii="Book Antiqua" w:eastAsia="方正古隶简体" w:hAnsi="Book Antiqua"/>
          <w:sz w:val="24"/>
        </w:rPr>
        <w:t xml:space="preserve">showed that </w:t>
      </w:r>
      <w:r w:rsidR="00006008" w:rsidRPr="007B5B0A">
        <w:rPr>
          <w:rFonts w:ascii="Book Antiqua" w:eastAsia="方正古隶简体" w:hAnsi="Book Antiqua"/>
          <w:sz w:val="24"/>
        </w:rPr>
        <w:t>54.8</w:t>
      </w:r>
      <w:r w:rsidR="00534B08" w:rsidRPr="007B5B0A">
        <w:rPr>
          <w:rFonts w:ascii="Book Antiqua" w:eastAsia="方正古隶简体" w:hAnsi="Book Antiqua"/>
          <w:sz w:val="24"/>
        </w:rPr>
        <w:t xml:space="preserve">% of </w:t>
      </w:r>
      <w:r w:rsidR="00CF69AA" w:rsidRPr="007B5B0A">
        <w:rPr>
          <w:rFonts w:ascii="Book Antiqua" w:eastAsia="方正古隶简体" w:hAnsi="Book Antiqua"/>
          <w:sz w:val="24"/>
        </w:rPr>
        <w:t>postoperative</w:t>
      </w:r>
      <w:r w:rsidR="00BE61A8" w:rsidRPr="007B5B0A">
        <w:rPr>
          <w:rFonts w:ascii="Book Antiqua" w:eastAsia="方正古隶简体" w:hAnsi="Book Antiqua"/>
          <w:sz w:val="24"/>
        </w:rPr>
        <w:t>ly</w:t>
      </w:r>
      <w:r w:rsidR="00CF69AA" w:rsidRPr="007B5B0A">
        <w:rPr>
          <w:rFonts w:ascii="Book Antiqua" w:eastAsia="方正古隶简体" w:hAnsi="Book Antiqua"/>
          <w:sz w:val="24"/>
        </w:rPr>
        <w:t xml:space="preserve"> recurrent </w:t>
      </w:r>
      <w:r w:rsidR="00534B08" w:rsidRPr="007B5B0A">
        <w:rPr>
          <w:rFonts w:ascii="Book Antiqua" w:eastAsia="方正古隶简体" w:hAnsi="Book Antiqua"/>
          <w:sz w:val="24"/>
        </w:rPr>
        <w:t xml:space="preserve">patients with distant metastasis </w:t>
      </w:r>
      <w:r w:rsidR="00006008" w:rsidRPr="007B5B0A">
        <w:rPr>
          <w:rFonts w:ascii="Book Antiqua" w:eastAsia="方正古隶简体" w:hAnsi="Book Antiqua"/>
          <w:sz w:val="24"/>
        </w:rPr>
        <w:t xml:space="preserve">alone </w:t>
      </w:r>
      <w:r w:rsidR="00BE61A8" w:rsidRPr="007B5B0A">
        <w:rPr>
          <w:rFonts w:ascii="Book Antiqua" w:eastAsia="方正古隶简体" w:hAnsi="Book Antiqua"/>
          <w:sz w:val="24"/>
        </w:rPr>
        <w:t>e</w:t>
      </w:r>
      <w:r w:rsidR="00E5724F" w:rsidRPr="007B5B0A">
        <w:rPr>
          <w:rFonts w:ascii="Book Antiqua" w:eastAsia="方正古隶简体" w:hAnsi="Book Antiqua"/>
          <w:sz w:val="24"/>
        </w:rPr>
        <w:t>xhibit</w:t>
      </w:r>
      <w:r w:rsidR="00BE61A8" w:rsidRPr="007B5B0A">
        <w:rPr>
          <w:rFonts w:ascii="Book Antiqua" w:eastAsia="方正古隶简体" w:hAnsi="Book Antiqua"/>
          <w:sz w:val="24"/>
        </w:rPr>
        <w:t xml:space="preserve"> </w:t>
      </w:r>
      <w:proofErr w:type="spellStart"/>
      <w:r w:rsidR="00BE61A8" w:rsidRPr="007B5B0A">
        <w:rPr>
          <w:rFonts w:ascii="Book Antiqua" w:eastAsia="方正古隶简体" w:hAnsi="Book Antiqua"/>
          <w:sz w:val="24"/>
        </w:rPr>
        <w:t>oligometastatic</w:t>
      </w:r>
      <w:proofErr w:type="spellEnd"/>
      <w:r w:rsidR="00BE61A8" w:rsidRPr="007B5B0A">
        <w:rPr>
          <w:rFonts w:ascii="Book Antiqua" w:eastAsia="方正古隶简体" w:hAnsi="Book Antiqua"/>
          <w:sz w:val="24"/>
        </w:rPr>
        <w:t xml:space="preserve"> metastasi</w:t>
      </w:r>
      <w:r w:rsidR="00534B08" w:rsidRPr="007B5B0A">
        <w:rPr>
          <w:rFonts w:ascii="Book Antiqua" w:eastAsia="方正古隶简体" w:hAnsi="Book Antiqua"/>
          <w:sz w:val="24"/>
        </w:rPr>
        <w:t>s without primary site recurrence</w:t>
      </w:r>
      <w:r w:rsidR="00006008" w:rsidRPr="007B5B0A">
        <w:rPr>
          <w:rFonts w:ascii="Book Antiqua" w:eastAsia="方正古隶简体" w:hAnsi="Book Antiqua"/>
          <w:sz w:val="24"/>
        </w:rPr>
        <w:t xml:space="preserve"> </w:t>
      </w:r>
      <w:r w:rsidR="00534B08" w:rsidRPr="007B5B0A">
        <w:rPr>
          <w:rFonts w:ascii="Book Antiqua" w:eastAsia="方正古隶简体" w:hAnsi="Book Antiqua"/>
          <w:sz w:val="24"/>
        </w:rPr>
        <w:t xml:space="preserve">and </w:t>
      </w:r>
      <w:r w:rsidR="00CA7C06" w:rsidRPr="007B5B0A">
        <w:rPr>
          <w:rFonts w:ascii="Book Antiqua" w:eastAsia="方正古隶简体" w:hAnsi="Book Antiqua"/>
          <w:sz w:val="24"/>
        </w:rPr>
        <w:t xml:space="preserve">that </w:t>
      </w:r>
      <w:r w:rsidR="00DC7BA1" w:rsidRPr="007B5B0A">
        <w:rPr>
          <w:rFonts w:ascii="Book Antiqua" w:eastAsia="方正古隶简体" w:hAnsi="Book Antiqua"/>
          <w:sz w:val="24"/>
        </w:rPr>
        <w:t xml:space="preserve">the administration of local </w:t>
      </w:r>
      <w:r w:rsidR="0080406A" w:rsidRPr="007B5B0A">
        <w:rPr>
          <w:rFonts w:ascii="Book Antiqua" w:hAnsi="Book Antiqua" w:hint="eastAsia"/>
          <w:sz w:val="24"/>
        </w:rPr>
        <w:t>therapy</w:t>
      </w:r>
      <w:r w:rsidR="00DC7BA1" w:rsidRPr="007B5B0A">
        <w:rPr>
          <w:rFonts w:ascii="Book Antiqua" w:eastAsia="方正古隶简体" w:hAnsi="Book Antiqua"/>
          <w:sz w:val="24"/>
        </w:rPr>
        <w:t xml:space="preserve">, such as </w:t>
      </w:r>
      <w:r w:rsidR="00927C4A" w:rsidRPr="007B5B0A">
        <w:rPr>
          <w:rFonts w:ascii="Book Antiqua" w:hAnsi="Book Antiqua" w:hint="eastAsia"/>
          <w:sz w:val="24"/>
        </w:rPr>
        <w:t>surgical resection</w:t>
      </w:r>
      <w:r w:rsidR="00DC7BA1" w:rsidRPr="007B5B0A">
        <w:rPr>
          <w:rFonts w:ascii="Book Antiqua" w:eastAsia="方正古隶简体" w:hAnsi="Book Antiqua"/>
          <w:sz w:val="24"/>
        </w:rPr>
        <w:t xml:space="preserve"> or radiotherapy, results in a relatively long PFS </w:t>
      </w:r>
      <w:r w:rsidR="00927C4A" w:rsidRPr="007B5B0A">
        <w:rPr>
          <w:rFonts w:ascii="Book Antiqua" w:hAnsi="Book Antiqua" w:hint="eastAsia"/>
          <w:sz w:val="24"/>
        </w:rPr>
        <w:t>of</w:t>
      </w:r>
      <w:r w:rsidR="009D3ADC" w:rsidRPr="007B5B0A">
        <w:rPr>
          <w:rFonts w:ascii="Book Antiqua" w:eastAsia="方正古隶简体" w:hAnsi="Book Antiqua"/>
          <w:sz w:val="24"/>
        </w:rPr>
        <w:t xml:space="preserve"> </w:t>
      </w:r>
      <w:r w:rsidR="00927C4A" w:rsidRPr="007B5B0A">
        <w:rPr>
          <w:rFonts w:ascii="Book Antiqua" w:hAnsi="Book Antiqua" w:hint="eastAsia"/>
          <w:sz w:val="24"/>
        </w:rPr>
        <w:t xml:space="preserve">the </w:t>
      </w:r>
      <w:r w:rsidR="009D3ADC" w:rsidRPr="007B5B0A">
        <w:rPr>
          <w:rFonts w:ascii="Book Antiqua" w:eastAsia="方正古隶简体" w:hAnsi="Book Antiqua"/>
          <w:sz w:val="24"/>
        </w:rPr>
        <w:t>patient</w:t>
      </w:r>
      <w:r w:rsidR="00006008" w:rsidRPr="007B5B0A">
        <w:rPr>
          <w:rFonts w:ascii="Book Antiqua" w:eastAsia="方正古隶简体" w:hAnsi="Book Antiqua"/>
          <w:sz w:val="24"/>
        </w:rPr>
        <w:t>s</w:t>
      </w:r>
      <w:r w:rsidR="00927C4A" w:rsidRPr="007B5B0A">
        <w:rPr>
          <w:rFonts w:ascii="Book Antiqua" w:hAnsi="Book Antiqua" w:hint="eastAsia"/>
          <w:sz w:val="24"/>
        </w:rPr>
        <w:t xml:space="preserve"> with </w:t>
      </w:r>
      <w:proofErr w:type="spellStart"/>
      <w:r w:rsidR="00927C4A" w:rsidRPr="007B5B0A">
        <w:rPr>
          <w:rFonts w:ascii="Book Antiqua" w:eastAsia="方正古隶简体" w:hAnsi="Book Antiqua"/>
          <w:sz w:val="24"/>
        </w:rPr>
        <w:t>oligometasta</w:t>
      </w:r>
      <w:r w:rsidR="00927C4A" w:rsidRPr="007B5B0A">
        <w:rPr>
          <w:rFonts w:ascii="Book Antiqua" w:hAnsi="Book Antiqua" w:hint="eastAsia"/>
          <w:sz w:val="24"/>
        </w:rPr>
        <w:t>sis</w:t>
      </w:r>
      <w:proofErr w:type="spellEnd"/>
      <w:r w:rsidR="00927C4A" w:rsidRPr="007B5B0A">
        <w:rPr>
          <w:rFonts w:ascii="Book Antiqua" w:eastAsia="方正古隶简体" w:hAnsi="Book Antiqua"/>
          <w:sz w:val="24"/>
          <w:vertAlign w:val="superscript"/>
        </w:rPr>
        <w:t xml:space="preserve"> </w:t>
      </w:r>
      <w:r w:rsidR="00EC1F97" w:rsidRPr="007B5B0A">
        <w:rPr>
          <w:rFonts w:ascii="Book Antiqua" w:eastAsia="方正古隶简体" w:hAnsi="Book Antiqua"/>
          <w:sz w:val="24"/>
          <w:vertAlign w:val="superscript"/>
        </w:rPr>
        <w:t>[</w:t>
      </w:r>
      <w:r w:rsidR="00404978" w:rsidRPr="007B5B0A">
        <w:rPr>
          <w:rFonts w:ascii="Book Antiqua" w:eastAsia="方正古隶简体" w:hAnsi="Book Antiqua"/>
          <w:sz w:val="24"/>
          <w:vertAlign w:val="superscript"/>
        </w:rPr>
        <w:t>35</w:t>
      </w:r>
      <w:r w:rsidR="0088617A" w:rsidRPr="007B5B0A">
        <w:rPr>
          <w:rFonts w:ascii="Book Antiqua" w:eastAsia="方正古隶简体" w:hAnsi="Book Antiqua"/>
          <w:sz w:val="24"/>
          <w:vertAlign w:val="superscript"/>
        </w:rPr>
        <w:t>]</w:t>
      </w:r>
      <w:r w:rsidR="009D3ADC"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CF69AA" w:rsidRPr="007B5B0A">
        <w:rPr>
          <w:rFonts w:ascii="Book Antiqua" w:eastAsia="方正古隶简体" w:hAnsi="Book Antiqua"/>
          <w:sz w:val="24"/>
        </w:rPr>
        <w:t>In t</w:t>
      </w:r>
      <w:r w:rsidR="00E5724F" w:rsidRPr="007B5B0A">
        <w:rPr>
          <w:rFonts w:ascii="Book Antiqua" w:eastAsia="方正古隶简体" w:hAnsi="Book Antiqua"/>
          <w:sz w:val="24"/>
        </w:rPr>
        <w:t xml:space="preserve">hat </w:t>
      </w:r>
      <w:r w:rsidR="00CF69AA" w:rsidRPr="007B5B0A">
        <w:rPr>
          <w:rFonts w:ascii="Book Antiqua" w:eastAsia="方正古隶简体" w:hAnsi="Book Antiqua"/>
          <w:sz w:val="24"/>
        </w:rPr>
        <w:t xml:space="preserve">study, </w:t>
      </w:r>
      <w:r w:rsidR="00D25E95" w:rsidRPr="007B5B0A">
        <w:rPr>
          <w:rFonts w:ascii="Book Antiqua" w:eastAsia="方正古隶简体" w:hAnsi="Book Antiqua"/>
          <w:sz w:val="24"/>
        </w:rPr>
        <w:t>patients with only brain metastasis were excluded</w:t>
      </w:r>
      <w:r w:rsidR="00CF69AA" w:rsidRPr="007B5B0A">
        <w:rPr>
          <w:rFonts w:ascii="Book Antiqua" w:eastAsia="方正古隶简体" w:hAnsi="Book Antiqua"/>
          <w:sz w:val="24"/>
        </w:rPr>
        <w:t xml:space="preserve"> from the survival analysis</w:t>
      </w:r>
      <w:r w:rsidR="006401DC" w:rsidRPr="007B5B0A">
        <w:rPr>
          <w:rFonts w:ascii="Book Antiqua" w:hAnsi="Book Antiqua" w:hint="eastAsia"/>
          <w:sz w:val="24"/>
        </w:rPr>
        <w:t xml:space="preserve"> since </w:t>
      </w:r>
      <w:r w:rsidR="006401DC" w:rsidRPr="007B5B0A">
        <w:rPr>
          <w:rFonts w:ascii="Book Antiqua" w:hAnsi="Book Antiqua"/>
          <w:sz w:val="24"/>
        </w:rPr>
        <w:t>stereotactic</w:t>
      </w:r>
      <w:r w:rsidR="006401DC" w:rsidRPr="007B5B0A">
        <w:rPr>
          <w:rFonts w:ascii="Book Antiqua" w:hAnsi="Book Antiqua" w:hint="eastAsia"/>
          <w:sz w:val="24"/>
        </w:rPr>
        <w:t xml:space="preserve"> </w:t>
      </w:r>
      <w:r w:rsidR="00D25E95" w:rsidRPr="007B5B0A">
        <w:rPr>
          <w:rFonts w:ascii="Book Antiqua" w:eastAsia="方正古隶简体" w:hAnsi="Book Antiqua"/>
          <w:sz w:val="24"/>
        </w:rPr>
        <w:t xml:space="preserve">radiotherapy </w:t>
      </w:r>
      <w:r w:rsidR="00E5724F" w:rsidRPr="007B5B0A">
        <w:rPr>
          <w:rFonts w:ascii="Book Antiqua" w:eastAsia="方正古隶简体" w:hAnsi="Book Antiqua"/>
          <w:sz w:val="24"/>
        </w:rPr>
        <w:t>is</w:t>
      </w:r>
      <w:r w:rsidR="00D25E95" w:rsidRPr="007B5B0A">
        <w:rPr>
          <w:rFonts w:ascii="Book Antiqua" w:eastAsia="方正古隶简体" w:hAnsi="Book Antiqua"/>
          <w:sz w:val="24"/>
        </w:rPr>
        <w:t xml:space="preserve"> already </w:t>
      </w:r>
      <w:r w:rsidR="0080406A" w:rsidRPr="007B5B0A">
        <w:rPr>
          <w:rFonts w:ascii="Book Antiqua" w:hAnsi="Book Antiqua" w:hint="eastAsia"/>
          <w:sz w:val="24"/>
        </w:rPr>
        <w:t xml:space="preserve">practically </w:t>
      </w:r>
      <w:r w:rsidR="006401DC" w:rsidRPr="007B5B0A">
        <w:rPr>
          <w:rFonts w:ascii="Book Antiqua" w:hAnsi="Book Antiqua" w:hint="eastAsia"/>
          <w:sz w:val="24"/>
        </w:rPr>
        <w:t>accepted as</w:t>
      </w:r>
      <w:r w:rsidR="00D25E95" w:rsidRPr="007B5B0A">
        <w:rPr>
          <w:rFonts w:ascii="Book Antiqua" w:eastAsia="方正古隶简体" w:hAnsi="Book Antiqua"/>
          <w:sz w:val="24"/>
        </w:rPr>
        <w:t xml:space="preserve"> the standard treatment for these </w:t>
      </w:r>
      <w:r w:rsidR="006401DC" w:rsidRPr="007B5B0A">
        <w:rPr>
          <w:rFonts w:ascii="Book Antiqua" w:hAnsi="Book Antiqua" w:hint="eastAsia"/>
          <w:sz w:val="24"/>
        </w:rPr>
        <w:t>limited brain metastases</w:t>
      </w:r>
      <w:r w:rsidR="00D25E95"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6401DC" w:rsidRPr="007B5B0A">
        <w:rPr>
          <w:rFonts w:ascii="Book Antiqua" w:hAnsi="Book Antiqua" w:hint="eastAsia"/>
          <w:sz w:val="24"/>
        </w:rPr>
        <w:t>I</w:t>
      </w:r>
      <w:r w:rsidR="006401DC" w:rsidRPr="007B5B0A">
        <w:rPr>
          <w:rFonts w:ascii="Book Antiqua" w:eastAsia="方正古隶简体" w:hAnsi="Book Antiqua"/>
          <w:sz w:val="24"/>
        </w:rPr>
        <w:t xml:space="preserve">n the </w:t>
      </w:r>
      <w:proofErr w:type="spellStart"/>
      <w:r w:rsidR="006401DC" w:rsidRPr="007B5B0A">
        <w:rPr>
          <w:rFonts w:ascii="Book Antiqua" w:eastAsia="方正古隶简体" w:hAnsi="Book Antiqua"/>
          <w:sz w:val="24"/>
        </w:rPr>
        <w:t>oligometastatic</w:t>
      </w:r>
      <w:proofErr w:type="spellEnd"/>
      <w:r w:rsidR="006401DC" w:rsidRPr="007B5B0A">
        <w:rPr>
          <w:rFonts w:ascii="Book Antiqua" w:eastAsia="方正古隶简体" w:hAnsi="Book Antiqua"/>
          <w:sz w:val="24"/>
        </w:rPr>
        <w:t xml:space="preserve"> patients who received local treatmen</w:t>
      </w:r>
      <w:r w:rsidR="006401DC" w:rsidRPr="007B5B0A">
        <w:rPr>
          <w:rFonts w:ascii="Book Antiqua" w:hAnsi="Book Antiqua" w:hint="eastAsia"/>
          <w:sz w:val="24"/>
        </w:rPr>
        <w:t>t,</w:t>
      </w:r>
      <w:r w:rsidR="006401DC" w:rsidRPr="007B5B0A">
        <w:rPr>
          <w:rFonts w:ascii="Book Antiqua" w:eastAsia="方正古隶简体" w:hAnsi="Book Antiqua"/>
          <w:sz w:val="24"/>
        </w:rPr>
        <w:t xml:space="preserve"> </w:t>
      </w:r>
      <w:r w:rsidR="006401DC" w:rsidRPr="007B5B0A">
        <w:rPr>
          <w:rFonts w:ascii="Book Antiqua" w:hAnsi="Book Antiqua" w:hint="eastAsia"/>
          <w:sz w:val="24"/>
        </w:rPr>
        <w:t>the</w:t>
      </w:r>
      <w:r w:rsidR="009D3ADC" w:rsidRPr="007B5B0A">
        <w:rPr>
          <w:rFonts w:ascii="Book Antiqua" w:eastAsia="方正古隶简体" w:hAnsi="Book Antiqua"/>
          <w:sz w:val="24"/>
        </w:rPr>
        <w:t xml:space="preserve"> median PFS was 20 </w:t>
      </w:r>
      <w:r w:rsidR="005C3D47" w:rsidRPr="007B5B0A">
        <w:rPr>
          <w:rFonts w:ascii="Book Antiqua" w:eastAsia="方正古隶简体" w:hAnsi="Book Antiqua"/>
          <w:sz w:val="24"/>
        </w:rPr>
        <w:t>mo</w:t>
      </w:r>
      <w:r w:rsidR="00DC7BA1" w:rsidRPr="007B5B0A">
        <w:rPr>
          <w:rFonts w:ascii="Book Antiqua" w:hAnsi="Book Antiqua" w:hint="eastAsia"/>
          <w:sz w:val="24"/>
        </w:rPr>
        <w:t>nths</w:t>
      </w:r>
      <w:r w:rsidR="00945A21"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231617" w:rsidRPr="007B5B0A">
        <w:rPr>
          <w:rFonts w:ascii="Book Antiqua" w:eastAsia="方正古隶简体" w:hAnsi="Book Antiqua"/>
          <w:sz w:val="24"/>
        </w:rPr>
        <w:t>In that</w:t>
      </w:r>
      <w:r w:rsidR="00A81EFA" w:rsidRPr="007B5B0A">
        <w:rPr>
          <w:rFonts w:ascii="Book Antiqua" w:eastAsia="方正古隶简体" w:hAnsi="Book Antiqua"/>
          <w:sz w:val="24"/>
        </w:rPr>
        <w:t xml:space="preserve"> series, </w:t>
      </w:r>
      <w:r w:rsidR="006401DC" w:rsidRPr="007B5B0A">
        <w:rPr>
          <w:rFonts w:ascii="Book Antiqua" w:eastAsia="方正古隶简体" w:hAnsi="Book Antiqua"/>
          <w:sz w:val="24"/>
        </w:rPr>
        <w:t xml:space="preserve">patients with metastasis to the lungs or bone </w:t>
      </w:r>
      <w:r w:rsidR="00A81EFA" w:rsidRPr="007B5B0A">
        <w:rPr>
          <w:rFonts w:ascii="Book Antiqua" w:eastAsia="方正古隶简体" w:hAnsi="Book Antiqua"/>
          <w:sz w:val="24"/>
        </w:rPr>
        <w:t>were present among</w:t>
      </w:r>
      <w:r w:rsidR="006401DC" w:rsidRPr="007B5B0A">
        <w:rPr>
          <w:rFonts w:ascii="Book Antiqua" w:hAnsi="Book Antiqua" w:hint="eastAsia"/>
          <w:sz w:val="24"/>
        </w:rPr>
        <w:t xml:space="preserve"> the </w:t>
      </w:r>
      <w:r w:rsidR="006401DC" w:rsidRPr="007B5B0A">
        <w:rPr>
          <w:rFonts w:ascii="Book Antiqua" w:eastAsia="方正古隶简体" w:hAnsi="Book Antiqua"/>
          <w:sz w:val="24"/>
        </w:rPr>
        <w:t>long-term progression-free survivors</w:t>
      </w:r>
      <w:r w:rsidR="00A81EFA"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A81EFA" w:rsidRPr="007B5B0A" w:rsidRDefault="00A81EFA" w:rsidP="00DE67B4">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 xml:space="preserve">Prior to </w:t>
      </w:r>
      <w:r w:rsidR="0023151E" w:rsidRPr="007B5B0A">
        <w:rPr>
          <w:rFonts w:ascii="Book Antiqua" w:hAnsi="Book Antiqua" w:hint="eastAsia"/>
          <w:sz w:val="24"/>
        </w:rPr>
        <w:t>application of</w:t>
      </w:r>
      <w:r w:rsidRPr="007B5B0A">
        <w:rPr>
          <w:rFonts w:ascii="Book Antiqua" w:eastAsia="方正古隶简体" w:hAnsi="Book Antiqua"/>
          <w:sz w:val="24"/>
        </w:rPr>
        <w:t xml:space="preserve"> local treatment for postoperative </w:t>
      </w:r>
      <w:proofErr w:type="spellStart"/>
      <w:r w:rsidRPr="007B5B0A">
        <w:rPr>
          <w:rFonts w:ascii="Book Antiqua" w:eastAsia="方正古隶简体" w:hAnsi="Book Antiqua"/>
          <w:sz w:val="24"/>
        </w:rPr>
        <w:t>oligometastatic</w:t>
      </w:r>
      <w:proofErr w:type="spellEnd"/>
      <w:r w:rsidRPr="007B5B0A">
        <w:rPr>
          <w:rFonts w:ascii="Book Antiqua" w:eastAsia="方正古隶简体" w:hAnsi="Book Antiqua"/>
          <w:sz w:val="24"/>
        </w:rPr>
        <w:t xml:space="preserve"> recurrence, it is </w:t>
      </w:r>
      <w:r w:rsidR="0023151E" w:rsidRPr="007B5B0A">
        <w:rPr>
          <w:rFonts w:ascii="Book Antiqua" w:hAnsi="Book Antiqua" w:hint="eastAsia"/>
          <w:sz w:val="24"/>
        </w:rPr>
        <w:t>essential</w:t>
      </w:r>
      <w:r w:rsidRPr="007B5B0A">
        <w:rPr>
          <w:rFonts w:ascii="Book Antiqua" w:eastAsia="方正古隶简体" w:hAnsi="Book Antiqua"/>
          <w:sz w:val="24"/>
        </w:rPr>
        <w:t xml:space="preserve"> to rule out both </w:t>
      </w:r>
      <w:proofErr w:type="spellStart"/>
      <w:r w:rsidR="005C6C23" w:rsidRPr="007B5B0A">
        <w:rPr>
          <w:rFonts w:ascii="Book Antiqua" w:eastAsiaTheme="minorEastAsia" w:hAnsi="Book Antiqua" w:hint="eastAsia"/>
          <w:sz w:val="24"/>
        </w:rPr>
        <w:t>locoregional</w:t>
      </w:r>
      <w:proofErr w:type="spellEnd"/>
      <w:r w:rsidR="005C6C23" w:rsidRPr="007B5B0A">
        <w:rPr>
          <w:rFonts w:ascii="Book Antiqua" w:eastAsiaTheme="minorEastAsia" w:hAnsi="Book Antiqua" w:hint="eastAsia"/>
          <w:sz w:val="24"/>
        </w:rPr>
        <w:t xml:space="preserve"> recurrence at </w:t>
      </w:r>
      <w:r w:rsidRPr="007B5B0A">
        <w:rPr>
          <w:rFonts w:ascii="Book Antiqua" w:eastAsia="方正古隶简体" w:hAnsi="Book Antiqua"/>
          <w:sz w:val="24"/>
        </w:rPr>
        <w:t>primary site (</w:t>
      </w:r>
      <w:r w:rsidR="00E5724F" w:rsidRPr="007B5B0A">
        <w:rPr>
          <w:rFonts w:ascii="Book Antiqua" w:eastAsia="方正古隶简体" w:hAnsi="Book Antiqua"/>
          <w:sz w:val="24"/>
        </w:rPr>
        <w:t xml:space="preserve">in the </w:t>
      </w:r>
      <w:proofErr w:type="spellStart"/>
      <w:r w:rsidR="0023151E" w:rsidRPr="007B5B0A">
        <w:rPr>
          <w:rFonts w:ascii="Book Antiqua" w:hAnsi="Book Antiqua" w:hint="eastAsia"/>
          <w:sz w:val="24"/>
        </w:rPr>
        <w:t>locoregional</w:t>
      </w:r>
      <w:proofErr w:type="spellEnd"/>
      <w:r w:rsidRPr="007B5B0A">
        <w:rPr>
          <w:rFonts w:ascii="Book Antiqua" w:eastAsia="方正古隶简体" w:hAnsi="Book Antiqua"/>
          <w:sz w:val="24"/>
        </w:rPr>
        <w:t xml:space="preserve"> lymph nodes) and other systemic metastasis.</w:t>
      </w:r>
      <w:r w:rsidR="00EC1F97" w:rsidRPr="007B5B0A">
        <w:rPr>
          <w:rFonts w:ascii="Book Antiqua" w:eastAsia="方正古隶简体" w:hAnsi="Book Antiqua"/>
          <w:sz w:val="24"/>
        </w:rPr>
        <w:t xml:space="preserve"> </w:t>
      </w:r>
      <w:r w:rsidR="0023151E" w:rsidRPr="007B5B0A">
        <w:rPr>
          <w:rFonts w:ascii="Book Antiqua" w:hAnsi="Book Antiqua" w:hint="eastAsia"/>
          <w:sz w:val="24"/>
        </w:rPr>
        <w:t xml:space="preserve">Therefore, for </w:t>
      </w:r>
      <w:r w:rsidR="0023151E" w:rsidRPr="007B5B0A">
        <w:rPr>
          <w:rFonts w:ascii="Book Antiqua" w:eastAsia="方正古隶简体" w:hAnsi="Book Antiqua"/>
          <w:sz w:val="24"/>
        </w:rPr>
        <w:t xml:space="preserve">an accurate clinical diagnosis of </w:t>
      </w:r>
      <w:proofErr w:type="spellStart"/>
      <w:r w:rsidR="0023151E" w:rsidRPr="007B5B0A">
        <w:rPr>
          <w:rFonts w:ascii="Book Antiqua" w:eastAsia="方正古隶简体" w:hAnsi="Book Antiqua"/>
          <w:sz w:val="24"/>
        </w:rPr>
        <w:t>oligometastases</w:t>
      </w:r>
      <w:proofErr w:type="spellEnd"/>
      <w:r w:rsidR="0023151E" w:rsidRPr="007B5B0A">
        <w:rPr>
          <w:rFonts w:ascii="Book Antiqua" w:hAnsi="Book Antiqua" w:hint="eastAsia"/>
          <w:sz w:val="24"/>
        </w:rPr>
        <w:t>,</w:t>
      </w:r>
      <w:r w:rsidR="0023151E" w:rsidRPr="007B5B0A">
        <w:rPr>
          <w:rFonts w:ascii="Book Antiqua" w:eastAsia="方正古隶简体" w:hAnsi="Book Antiqua"/>
          <w:sz w:val="24"/>
        </w:rPr>
        <w:t xml:space="preserve"> </w:t>
      </w:r>
      <w:r w:rsidRPr="007B5B0A">
        <w:rPr>
          <w:rFonts w:ascii="Book Antiqua" w:eastAsia="方正古隶简体" w:hAnsi="Book Antiqua"/>
          <w:sz w:val="24"/>
        </w:rPr>
        <w:t xml:space="preserve">FDG-PET </w:t>
      </w:r>
      <w:r w:rsidR="00E5724F" w:rsidRPr="007B5B0A">
        <w:rPr>
          <w:rFonts w:ascii="Book Antiqua" w:eastAsia="方正古隶简体" w:hAnsi="Book Antiqua"/>
          <w:sz w:val="24"/>
        </w:rPr>
        <w:t xml:space="preserve">examinations </w:t>
      </w:r>
      <w:r w:rsidR="0023151E" w:rsidRPr="007B5B0A">
        <w:rPr>
          <w:rFonts w:ascii="Book Antiqua" w:eastAsia="方正古隶简体" w:hAnsi="Book Antiqua"/>
          <w:sz w:val="24"/>
        </w:rPr>
        <w:lastRenderedPageBreak/>
        <w:t xml:space="preserve">should </w:t>
      </w:r>
      <w:r w:rsidRPr="007B5B0A">
        <w:rPr>
          <w:rFonts w:ascii="Book Antiqua" w:eastAsia="方正古隶简体" w:hAnsi="Book Antiqua"/>
          <w:sz w:val="24"/>
        </w:rPr>
        <w:t xml:space="preserve">be </w:t>
      </w:r>
      <w:r w:rsidR="0023151E" w:rsidRPr="007B5B0A">
        <w:rPr>
          <w:rFonts w:ascii="Book Antiqua" w:hAnsi="Book Antiqua" w:hint="eastAsia"/>
          <w:sz w:val="24"/>
        </w:rPr>
        <w:t>performed</w:t>
      </w:r>
      <w:r w:rsidRPr="007B5B0A">
        <w:rPr>
          <w:rFonts w:ascii="Book Antiqua" w:eastAsia="方正古隶简体" w:hAnsi="Book Antiqua"/>
          <w:sz w:val="24"/>
        </w:rPr>
        <w:t xml:space="preserve"> </w:t>
      </w:r>
      <w:r w:rsidR="0023151E" w:rsidRPr="007B5B0A">
        <w:rPr>
          <w:rFonts w:ascii="Book Antiqua" w:hAnsi="Book Antiqua" w:hint="eastAsia"/>
          <w:sz w:val="24"/>
        </w:rPr>
        <w:t>at the time</w:t>
      </w:r>
      <w:r w:rsidRPr="007B5B0A">
        <w:rPr>
          <w:rFonts w:ascii="Book Antiqua" w:eastAsia="方正古隶简体" w:hAnsi="Book Antiqua"/>
          <w:sz w:val="24"/>
        </w:rPr>
        <w:t xml:space="preserve"> of postoperative recurrence</w:t>
      </w:r>
      <w:r w:rsidR="00E5724F" w:rsidRPr="007B5B0A">
        <w:rPr>
          <w:rFonts w:ascii="Book Antiqua" w:eastAsia="方正古隶简体" w:hAnsi="Book Antiqua"/>
          <w:sz w:val="24"/>
        </w:rPr>
        <w:t>, as</w:t>
      </w:r>
      <w:r w:rsidR="009D237A" w:rsidRPr="007B5B0A">
        <w:rPr>
          <w:rFonts w:ascii="Book Antiqua" w:eastAsia="方正古隶简体" w:hAnsi="Book Antiqua"/>
          <w:sz w:val="24"/>
        </w:rPr>
        <w:t xml:space="preserve"> </w:t>
      </w:r>
      <w:r w:rsidR="00E5724F" w:rsidRPr="007B5B0A">
        <w:rPr>
          <w:rFonts w:ascii="Book Antiqua" w:eastAsia="方正古隶简体" w:hAnsi="Book Antiqua"/>
          <w:sz w:val="24"/>
        </w:rPr>
        <w:t xml:space="preserve">this modality </w:t>
      </w:r>
      <w:r w:rsidR="009D237A" w:rsidRPr="007B5B0A">
        <w:rPr>
          <w:rFonts w:ascii="Book Antiqua" w:eastAsia="方正古隶简体" w:hAnsi="Book Antiqua"/>
          <w:sz w:val="24"/>
        </w:rPr>
        <w:t xml:space="preserve">has </w:t>
      </w:r>
      <w:r w:rsidR="00E5724F" w:rsidRPr="007B5B0A">
        <w:rPr>
          <w:rFonts w:ascii="Book Antiqua" w:eastAsia="方正古隶简体" w:hAnsi="Book Antiqua"/>
          <w:sz w:val="24"/>
        </w:rPr>
        <w:t xml:space="preserve">a </w:t>
      </w:r>
      <w:r w:rsidR="009D237A" w:rsidRPr="007B5B0A">
        <w:rPr>
          <w:rFonts w:ascii="Book Antiqua" w:eastAsia="方正古隶简体" w:hAnsi="Book Antiqua"/>
          <w:sz w:val="24"/>
        </w:rPr>
        <w:t>high ability to</w:t>
      </w:r>
      <w:r w:rsidR="00E5724F" w:rsidRPr="007B5B0A">
        <w:rPr>
          <w:rFonts w:ascii="Book Antiqua" w:eastAsia="方正古隶简体" w:hAnsi="Book Antiqua"/>
          <w:sz w:val="24"/>
        </w:rPr>
        <w:t xml:space="preserve"> detect asymptomatic </w:t>
      </w:r>
      <w:proofErr w:type="gramStart"/>
      <w:r w:rsidR="00E5724F" w:rsidRPr="007B5B0A">
        <w:rPr>
          <w:rFonts w:ascii="Book Antiqua" w:eastAsia="方正古隶简体" w:hAnsi="Book Antiqua"/>
          <w:sz w:val="24"/>
        </w:rPr>
        <w:t>recurrence</w:t>
      </w:r>
      <w:r w:rsidR="00EC1F97" w:rsidRPr="007B5B0A">
        <w:rPr>
          <w:rFonts w:ascii="Book Antiqua" w:eastAsia="方正古隶简体" w:hAnsi="Book Antiqua"/>
          <w:sz w:val="24"/>
          <w:vertAlign w:val="superscript"/>
        </w:rPr>
        <w:t>[</w:t>
      </w:r>
      <w:proofErr w:type="gramEnd"/>
      <w:r w:rsidR="00C052BA" w:rsidRPr="007B5B0A">
        <w:rPr>
          <w:rFonts w:ascii="Book Antiqua" w:eastAsia="方正古隶简体" w:hAnsi="Book Antiqua"/>
          <w:sz w:val="24"/>
          <w:vertAlign w:val="superscript"/>
        </w:rPr>
        <w:t>3</w:t>
      </w:r>
      <w:r w:rsidR="00404978" w:rsidRPr="007B5B0A">
        <w:rPr>
          <w:rFonts w:ascii="Book Antiqua" w:eastAsia="方正古隶简体" w:hAnsi="Book Antiqua"/>
          <w:sz w:val="24"/>
          <w:vertAlign w:val="superscript"/>
        </w:rPr>
        <w:t>6</w:t>
      </w:r>
      <w:r w:rsidR="00C052BA" w:rsidRPr="007B5B0A">
        <w:rPr>
          <w:rFonts w:ascii="Book Antiqua" w:eastAsia="方正古隶简体" w:hAnsi="Book Antiqua"/>
          <w:sz w:val="24"/>
          <w:vertAlign w:val="superscript"/>
        </w:rPr>
        <w:t>]</w:t>
      </w:r>
      <w:r w:rsidRPr="007B5B0A">
        <w:rPr>
          <w:rFonts w:ascii="Book Antiqua" w:eastAsia="方正古隶简体" w:hAnsi="Book Antiqua"/>
          <w:sz w:val="24"/>
        </w:rPr>
        <w:t xml:space="preserve">. </w:t>
      </w:r>
    </w:p>
    <w:p w:rsidR="00231617" w:rsidRPr="007B5B0A" w:rsidRDefault="00231617" w:rsidP="00571A1F">
      <w:pPr>
        <w:autoSpaceDE w:val="0"/>
        <w:autoSpaceDN w:val="0"/>
        <w:adjustRightInd w:val="0"/>
        <w:snapToGrid w:val="0"/>
        <w:spacing w:line="360" w:lineRule="auto"/>
        <w:rPr>
          <w:rFonts w:ascii="Book Antiqua" w:eastAsia="方正古隶简体" w:hAnsi="Book Antiqua"/>
          <w:b/>
          <w:sz w:val="24"/>
        </w:rPr>
      </w:pPr>
    </w:p>
    <w:p w:rsidR="00063A6D" w:rsidRPr="007B5B0A" w:rsidRDefault="00DE67B4" w:rsidP="00571A1F">
      <w:pPr>
        <w:autoSpaceDE w:val="0"/>
        <w:autoSpaceDN w:val="0"/>
        <w:adjustRightInd w:val="0"/>
        <w:snapToGrid w:val="0"/>
        <w:spacing w:line="360" w:lineRule="auto"/>
        <w:rPr>
          <w:rFonts w:ascii="Book Antiqua" w:eastAsia="方正古隶简体" w:hAnsi="Book Antiqua"/>
          <w:b/>
          <w:sz w:val="24"/>
        </w:rPr>
      </w:pPr>
      <w:r w:rsidRPr="007B5B0A">
        <w:rPr>
          <w:rFonts w:ascii="Book Antiqua" w:eastAsia="方正古隶简体" w:hAnsi="Book Antiqua"/>
          <w:b/>
          <w:sz w:val="24"/>
        </w:rPr>
        <w:t>TREATMENT OF LOCOREGIONAL RECURRENCE</w:t>
      </w:r>
    </w:p>
    <w:p w:rsidR="00FD2C3C" w:rsidRPr="007B5B0A" w:rsidRDefault="005D6356" w:rsidP="00DE67B4">
      <w:pPr>
        <w:snapToGrid w:val="0"/>
        <w:spacing w:line="360" w:lineRule="auto"/>
        <w:rPr>
          <w:rFonts w:ascii="Book Antiqua" w:eastAsia="方正古隶简体" w:hAnsi="Book Antiqua"/>
          <w:sz w:val="24"/>
        </w:rPr>
      </w:pPr>
      <w:r w:rsidRPr="007B5B0A">
        <w:rPr>
          <w:rFonts w:ascii="Book Antiqua" w:eastAsia="方正古隶简体" w:hAnsi="Book Antiqua"/>
          <w:sz w:val="24"/>
        </w:rPr>
        <w:t xml:space="preserve">While </w:t>
      </w:r>
      <w:proofErr w:type="spellStart"/>
      <w:r w:rsidRPr="007B5B0A">
        <w:rPr>
          <w:rFonts w:ascii="Book Antiqua" w:eastAsia="方正古隶简体" w:hAnsi="Book Antiqua"/>
          <w:sz w:val="24"/>
        </w:rPr>
        <w:t>l</w:t>
      </w:r>
      <w:r w:rsidR="002B7C93" w:rsidRPr="007B5B0A">
        <w:rPr>
          <w:rFonts w:ascii="Book Antiqua" w:eastAsia="方正古隶简体" w:hAnsi="Book Antiqua"/>
          <w:sz w:val="24"/>
        </w:rPr>
        <w:t>ocoregional</w:t>
      </w:r>
      <w:proofErr w:type="spellEnd"/>
      <w:r w:rsidR="002B7C93" w:rsidRPr="007B5B0A">
        <w:rPr>
          <w:rFonts w:ascii="Book Antiqua" w:eastAsia="方正古隶简体" w:hAnsi="Book Antiqua"/>
          <w:sz w:val="24"/>
        </w:rPr>
        <w:t xml:space="preserve"> recurrence is likely to </w:t>
      </w:r>
      <w:r w:rsidR="00572721" w:rsidRPr="007B5B0A">
        <w:rPr>
          <w:rFonts w:ascii="Book Antiqua" w:eastAsia="方正古隶简体" w:hAnsi="Book Antiqua"/>
          <w:sz w:val="24"/>
        </w:rPr>
        <w:t>cause troublesome symptoms,</w:t>
      </w:r>
      <w:r w:rsidR="002B7C93" w:rsidRPr="007B5B0A">
        <w:rPr>
          <w:rFonts w:ascii="Book Antiqua" w:eastAsia="方正古隶简体" w:hAnsi="Book Antiqua"/>
          <w:sz w:val="24"/>
        </w:rPr>
        <w:t xml:space="preserve"> </w:t>
      </w:r>
      <w:r w:rsidRPr="007B5B0A">
        <w:rPr>
          <w:rFonts w:ascii="Book Antiqua" w:eastAsia="方正古隶简体" w:hAnsi="Book Antiqua"/>
          <w:sz w:val="24"/>
        </w:rPr>
        <w:t>it</w:t>
      </w:r>
      <w:r w:rsidR="00351992" w:rsidRPr="007B5B0A">
        <w:rPr>
          <w:rFonts w:ascii="Book Antiqua" w:eastAsia="方正古隶简体" w:hAnsi="Book Antiqua"/>
          <w:sz w:val="24"/>
        </w:rPr>
        <w:t xml:space="preserve"> </w:t>
      </w:r>
      <w:r w:rsidR="00123ABC" w:rsidRPr="007B5B0A">
        <w:rPr>
          <w:rFonts w:ascii="Book Antiqua" w:eastAsia="方正古隶简体" w:hAnsi="Book Antiqua"/>
          <w:sz w:val="24"/>
        </w:rPr>
        <w:t xml:space="preserve">is a </w:t>
      </w:r>
      <w:r w:rsidR="00351992" w:rsidRPr="007B5B0A">
        <w:rPr>
          <w:rFonts w:ascii="Book Antiqua" w:eastAsia="方正古隶简体" w:hAnsi="Book Antiqua"/>
          <w:sz w:val="24"/>
        </w:rPr>
        <w:t>potentially limited disease.</w:t>
      </w:r>
      <w:r w:rsidR="00EC1F97" w:rsidRPr="007B5B0A">
        <w:rPr>
          <w:rFonts w:ascii="Book Antiqua" w:eastAsia="方正古隶简体" w:hAnsi="Book Antiqua"/>
          <w:sz w:val="24"/>
        </w:rPr>
        <w:t xml:space="preserve"> </w:t>
      </w:r>
      <w:r w:rsidR="00351992" w:rsidRPr="007B5B0A">
        <w:rPr>
          <w:rFonts w:ascii="Book Antiqua" w:eastAsia="方正古隶简体" w:hAnsi="Book Antiqua"/>
          <w:sz w:val="24"/>
        </w:rPr>
        <w:t xml:space="preserve">Therefore, </w:t>
      </w:r>
      <w:r w:rsidR="00123ABC" w:rsidRPr="007B5B0A">
        <w:rPr>
          <w:rFonts w:ascii="Book Antiqua" w:eastAsia="方正古隶简体" w:hAnsi="Book Antiqua"/>
          <w:sz w:val="24"/>
        </w:rPr>
        <w:t xml:space="preserve">providing </w:t>
      </w:r>
      <w:r w:rsidR="00351992" w:rsidRPr="007B5B0A">
        <w:rPr>
          <w:rFonts w:ascii="Book Antiqua" w:eastAsia="方正古隶简体" w:hAnsi="Book Antiqua"/>
          <w:sz w:val="24"/>
        </w:rPr>
        <w:t>local control is importan</w:t>
      </w:r>
      <w:r w:rsidR="00AE600A" w:rsidRPr="007B5B0A">
        <w:rPr>
          <w:rFonts w:ascii="Book Antiqua" w:eastAsia="方正古隶简体" w:hAnsi="Book Antiqua"/>
          <w:sz w:val="24"/>
        </w:rPr>
        <w:t xml:space="preserve">t, and </w:t>
      </w:r>
      <w:r w:rsidR="00123ABC" w:rsidRPr="007B5B0A">
        <w:rPr>
          <w:rFonts w:ascii="Book Antiqua" w:eastAsia="方正古隶简体" w:hAnsi="Book Antiqua"/>
          <w:sz w:val="24"/>
        </w:rPr>
        <w:t xml:space="preserve">the administration of </w:t>
      </w:r>
      <w:r w:rsidR="00AE600A" w:rsidRPr="007B5B0A">
        <w:rPr>
          <w:rFonts w:ascii="Book Antiqua" w:eastAsia="方正古隶简体" w:hAnsi="Book Antiqua"/>
          <w:sz w:val="24"/>
        </w:rPr>
        <w:t>l</w:t>
      </w:r>
      <w:r w:rsidR="00CD7152" w:rsidRPr="007B5B0A">
        <w:rPr>
          <w:rFonts w:ascii="Book Antiqua" w:eastAsia="方正古隶简体" w:hAnsi="Book Antiqua"/>
          <w:sz w:val="24"/>
        </w:rPr>
        <w:t>ocal treatment</w:t>
      </w:r>
      <w:r w:rsidR="003D5310" w:rsidRPr="007B5B0A">
        <w:rPr>
          <w:rFonts w:ascii="Book Antiqua" w:eastAsia="方正古隶简体" w:hAnsi="Book Antiqua"/>
          <w:sz w:val="24"/>
        </w:rPr>
        <w:t>,</w:t>
      </w:r>
      <w:r w:rsidR="002B7C93" w:rsidRPr="007B5B0A">
        <w:rPr>
          <w:rFonts w:ascii="Book Antiqua" w:eastAsia="方正古隶简体" w:hAnsi="Book Antiqua"/>
          <w:sz w:val="24"/>
        </w:rPr>
        <w:t xml:space="preserve"> </w:t>
      </w:r>
      <w:r w:rsidR="003D5310" w:rsidRPr="007B5B0A">
        <w:rPr>
          <w:rFonts w:ascii="Book Antiqua" w:eastAsia="方正古隶简体" w:hAnsi="Book Antiqua"/>
          <w:sz w:val="24"/>
        </w:rPr>
        <w:t xml:space="preserve">such as radiotherapy, </w:t>
      </w:r>
      <w:r w:rsidR="002B7C93" w:rsidRPr="007B5B0A">
        <w:rPr>
          <w:rFonts w:ascii="Book Antiqua" w:eastAsia="方正古隶简体" w:hAnsi="Book Antiqua"/>
          <w:sz w:val="24"/>
        </w:rPr>
        <w:t xml:space="preserve">is usually beneficial for local </w:t>
      </w:r>
      <w:r w:rsidR="00123ABC" w:rsidRPr="007B5B0A">
        <w:rPr>
          <w:rFonts w:ascii="Book Antiqua" w:eastAsia="方正古隶简体" w:hAnsi="Book Antiqua"/>
          <w:sz w:val="24"/>
        </w:rPr>
        <w:t xml:space="preserve">recurrence after </w:t>
      </w:r>
      <w:r w:rsidR="002B7C93" w:rsidRPr="007B5B0A">
        <w:rPr>
          <w:rFonts w:ascii="Book Antiqua" w:eastAsia="方正古隶简体" w:hAnsi="Book Antiqua"/>
          <w:sz w:val="24"/>
        </w:rPr>
        <w:t>complete resection</w:t>
      </w:r>
      <w:r w:rsidR="00AE600A" w:rsidRPr="007B5B0A">
        <w:rPr>
          <w:rFonts w:ascii="Book Antiqua" w:eastAsia="方正古隶简体" w:hAnsi="Book Antiqua"/>
          <w:sz w:val="24"/>
        </w:rPr>
        <w:t xml:space="preserve"> </w:t>
      </w:r>
      <w:r w:rsidR="00123ABC" w:rsidRPr="007B5B0A">
        <w:rPr>
          <w:rFonts w:ascii="Book Antiqua" w:eastAsia="方正古隶简体" w:hAnsi="Book Antiqua"/>
          <w:sz w:val="24"/>
        </w:rPr>
        <w:t>in patients without</w:t>
      </w:r>
      <w:r w:rsidR="00AE600A" w:rsidRPr="007B5B0A">
        <w:rPr>
          <w:rFonts w:ascii="Book Antiqua" w:eastAsia="方正古隶简体" w:hAnsi="Book Antiqua"/>
          <w:sz w:val="24"/>
        </w:rPr>
        <w:t xml:space="preserve"> pleural dissemination </w:t>
      </w:r>
      <w:r w:rsidR="00123ABC" w:rsidRPr="007B5B0A">
        <w:rPr>
          <w:rFonts w:ascii="Book Antiqua" w:eastAsia="方正古隶简体" w:hAnsi="Book Antiqua"/>
          <w:sz w:val="24"/>
        </w:rPr>
        <w:t>or</w:t>
      </w:r>
      <w:r w:rsidR="00AE600A" w:rsidRPr="007B5B0A">
        <w:rPr>
          <w:rFonts w:ascii="Book Antiqua" w:eastAsia="方正古隶简体" w:hAnsi="Book Antiqua"/>
          <w:sz w:val="24"/>
        </w:rPr>
        <w:t xml:space="preserve"> effusion</w:t>
      </w:r>
      <w:r w:rsidR="00FB58B4" w:rsidRPr="007B5B0A">
        <w:rPr>
          <w:rFonts w:ascii="Book Antiqua" w:eastAsia="方正古隶简体" w:hAnsi="Book Antiqua"/>
          <w:sz w:val="24"/>
        </w:rPr>
        <w:t xml:space="preserve"> (Figure </w:t>
      </w:r>
      <w:r w:rsidR="00CD7152" w:rsidRPr="007B5B0A">
        <w:rPr>
          <w:rFonts w:ascii="Book Antiqua" w:eastAsia="方正古隶简体" w:hAnsi="Book Antiqua"/>
          <w:sz w:val="24"/>
        </w:rPr>
        <w:t>3</w:t>
      </w:r>
      <w:r w:rsidR="00FB58B4" w:rsidRPr="007B5B0A">
        <w:rPr>
          <w:rFonts w:ascii="Book Antiqua" w:eastAsia="方正古隶简体" w:hAnsi="Book Antiqua"/>
          <w:sz w:val="24"/>
        </w:rPr>
        <w:t>)</w:t>
      </w:r>
      <w:r w:rsidR="002B7C93"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In </w:t>
      </w:r>
      <w:r w:rsidR="00123ABC" w:rsidRPr="007B5B0A">
        <w:rPr>
          <w:rFonts w:ascii="Book Antiqua" w:eastAsia="方正古隶简体" w:hAnsi="Book Antiqua"/>
          <w:sz w:val="24"/>
        </w:rPr>
        <w:t xml:space="preserve">a </w:t>
      </w:r>
      <w:r w:rsidR="002B7C93" w:rsidRPr="007B5B0A">
        <w:rPr>
          <w:rFonts w:ascii="Book Antiqua" w:eastAsia="方正古隶简体" w:hAnsi="Book Antiqua"/>
          <w:sz w:val="24"/>
        </w:rPr>
        <w:t>study</w:t>
      </w:r>
      <w:r w:rsidR="00CF69AA" w:rsidRPr="007B5B0A">
        <w:rPr>
          <w:rFonts w:ascii="Book Antiqua" w:eastAsia="方正古隶简体" w:hAnsi="Book Antiqua"/>
          <w:sz w:val="24"/>
        </w:rPr>
        <w:t xml:space="preserve"> by Yano et al</w:t>
      </w:r>
      <w:proofErr w:type="gramStart"/>
      <w:r w:rsidR="00123ABC" w:rsidRPr="007B5B0A">
        <w:rPr>
          <w:rFonts w:ascii="Book Antiqua" w:eastAsia="方正古隶简体" w:hAnsi="Book Antiqua"/>
          <w:sz w:val="24"/>
        </w:rPr>
        <w:t>.</w:t>
      </w:r>
      <w:r w:rsidR="00EC1F97" w:rsidRPr="007B5B0A">
        <w:rPr>
          <w:rFonts w:ascii="Book Antiqua" w:eastAsia="方正古隶简体" w:hAnsi="Book Antiqua"/>
          <w:sz w:val="24"/>
          <w:vertAlign w:val="superscript"/>
        </w:rPr>
        <w:t>[</w:t>
      </w:r>
      <w:proofErr w:type="gramEnd"/>
      <w:r w:rsidR="0088617A" w:rsidRPr="007B5B0A">
        <w:rPr>
          <w:rFonts w:ascii="Book Antiqua" w:eastAsia="方正古隶简体" w:hAnsi="Book Antiqua"/>
          <w:sz w:val="24"/>
          <w:vertAlign w:val="superscript"/>
        </w:rPr>
        <w:t>2]</w:t>
      </w:r>
      <w:r w:rsidR="002B7C93" w:rsidRPr="007B5B0A">
        <w:rPr>
          <w:rFonts w:ascii="Book Antiqua" w:eastAsia="方正古隶简体" w:hAnsi="Book Antiqua"/>
          <w:sz w:val="24"/>
        </w:rPr>
        <w:t xml:space="preserve">, half of the </w:t>
      </w:r>
      <w:proofErr w:type="spellStart"/>
      <w:r w:rsidR="0055303C" w:rsidRPr="007B5B0A">
        <w:rPr>
          <w:rFonts w:ascii="Book Antiqua" w:eastAsia="方正古隶简体" w:hAnsi="Book Antiqua"/>
          <w:sz w:val="24"/>
        </w:rPr>
        <w:t>locoregionally</w:t>
      </w:r>
      <w:proofErr w:type="spellEnd"/>
      <w:r w:rsidR="0055303C" w:rsidRPr="007B5B0A">
        <w:rPr>
          <w:rFonts w:ascii="Book Antiqua" w:eastAsia="方正古隶简体" w:hAnsi="Book Antiqua"/>
          <w:sz w:val="24"/>
        </w:rPr>
        <w:t xml:space="preserve"> recurrent </w:t>
      </w:r>
      <w:r w:rsidR="002B7C93" w:rsidRPr="007B5B0A">
        <w:rPr>
          <w:rFonts w:ascii="Book Antiqua" w:eastAsia="方正古隶简体" w:hAnsi="Book Antiqua"/>
          <w:sz w:val="24"/>
        </w:rPr>
        <w:t xml:space="preserve">patients who received radiation treatment </w:t>
      </w:r>
      <w:r w:rsidR="00123ABC" w:rsidRPr="007B5B0A">
        <w:rPr>
          <w:rFonts w:ascii="Book Antiqua" w:eastAsia="方正古隶简体" w:hAnsi="Book Antiqua"/>
          <w:sz w:val="24"/>
        </w:rPr>
        <w:t>exhibited</w:t>
      </w:r>
      <w:r w:rsidR="002B7C93" w:rsidRPr="007B5B0A">
        <w:rPr>
          <w:rFonts w:ascii="Book Antiqua" w:eastAsia="方正古隶简体" w:hAnsi="Book Antiqua"/>
          <w:sz w:val="24"/>
        </w:rPr>
        <w:t xml:space="preserve"> a good local response, resulting in</w:t>
      </w:r>
      <w:r w:rsidR="00123ABC" w:rsidRPr="007B5B0A">
        <w:rPr>
          <w:rFonts w:ascii="Book Antiqua" w:eastAsia="方正古隶简体" w:hAnsi="Book Antiqua"/>
          <w:sz w:val="24"/>
        </w:rPr>
        <w:t xml:space="preserve"> a </w:t>
      </w:r>
      <w:r w:rsidR="002B7C93" w:rsidRPr="007B5B0A">
        <w:rPr>
          <w:rFonts w:ascii="Book Antiqua" w:eastAsia="方正古隶简体" w:hAnsi="Book Antiqua"/>
          <w:sz w:val="24"/>
        </w:rPr>
        <w:t>prolonged survival</w:t>
      </w:r>
      <w:r w:rsidR="00123ABC" w:rsidRPr="007B5B0A">
        <w:rPr>
          <w:rFonts w:ascii="Book Antiqua" w:eastAsia="方正古隶简体" w:hAnsi="Book Antiqua"/>
          <w:sz w:val="24"/>
        </w:rPr>
        <w:t>,</w:t>
      </w:r>
      <w:r w:rsidR="002B7C93" w:rsidRPr="007B5B0A">
        <w:rPr>
          <w:rFonts w:ascii="Book Antiqua" w:eastAsia="方正古隶简体" w:hAnsi="Book Antiqua"/>
          <w:sz w:val="24"/>
        </w:rPr>
        <w:t xml:space="preserve"> </w:t>
      </w:r>
      <w:r w:rsidR="0055303C" w:rsidRPr="007B5B0A">
        <w:rPr>
          <w:rFonts w:ascii="Book Antiqua" w:eastAsia="方正古隶简体" w:hAnsi="Book Antiqua"/>
          <w:sz w:val="24"/>
        </w:rPr>
        <w:t xml:space="preserve">with a </w:t>
      </w:r>
      <w:r w:rsidR="002B7C93" w:rsidRPr="007B5B0A">
        <w:rPr>
          <w:rFonts w:ascii="Book Antiqua" w:eastAsia="方正古隶简体" w:hAnsi="Book Antiqua"/>
          <w:sz w:val="24"/>
        </w:rPr>
        <w:t xml:space="preserve">median </w:t>
      </w:r>
      <w:r w:rsidR="0055303C" w:rsidRPr="007B5B0A">
        <w:rPr>
          <w:rFonts w:ascii="Book Antiqua" w:eastAsia="方正古隶简体" w:hAnsi="Book Antiqua"/>
          <w:sz w:val="24"/>
        </w:rPr>
        <w:t xml:space="preserve">survival time (MST) of 27 </w:t>
      </w:r>
      <w:r w:rsidR="005C3D47" w:rsidRPr="007B5B0A">
        <w:rPr>
          <w:rFonts w:ascii="Book Antiqua" w:eastAsia="方正古隶简体" w:hAnsi="Book Antiqua"/>
          <w:sz w:val="24"/>
        </w:rPr>
        <w:t>mo</w:t>
      </w:r>
      <w:r w:rsidR="0055303C"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2B7C93" w:rsidRPr="007B5B0A">
        <w:rPr>
          <w:rFonts w:ascii="Book Antiqua" w:eastAsia="方正古隶简体" w:hAnsi="Book Antiqua"/>
          <w:sz w:val="24"/>
        </w:rPr>
        <w:t xml:space="preserve">On the other hand, the </w:t>
      </w:r>
      <w:r w:rsidR="0055303C" w:rsidRPr="007B5B0A">
        <w:rPr>
          <w:rFonts w:ascii="Book Antiqua" w:eastAsia="方正古隶简体" w:hAnsi="Book Antiqua"/>
          <w:sz w:val="24"/>
        </w:rPr>
        <w:t>MST</w:t>
      </w:r>
      <w:r w:rsidR="002B7C93" w:rsidRPr="007B5B0A">
        <w:rPr>
          <w:rFonts w:ascii="Book Antiqua" w:eastAsia="方正古隶简体" w:hAnsi="Book Antiqua"/>
          <w:sz w:val="24"/>
        </w:rPr>
        <w:t xml:space="preserve"> of</w:t>
      </w:r>
      <w:r w:rsidR="00123ABC" w:rsidRPr="007B5B0A">
        <w:rPr>
          <w:rFonts w:ascii="Book Antiqua" w:eastAsia="方正古隶简体" w:hAnsi="Book Antiqua"/>
          <w:sz w:val="24"/>
        </w:rPr>
        <w:t xml:space="preserve"> the</w:t>
      </w:r>
      <w:r w:rsidR="002B7C93" w:rsidRPr="007B5B0A">
        <w:rPr>
          <w:rFonts w:ascii="Book Antiqua" w:eastAsia="方正古隶简体" w:hAnsi="Book Antiqua"/>
          <w:sz w:val="24"/>
        </w:rPr>
        <w:t xml:space="preserve"> patients with uncontrolled disease was only six months.</w:t>
      </w:r>
      <w:r w:rsidR="00EC1F97" w:rsidRPr="007B5B0A">
        <w:rPr>
          <w:rFonts w:ascii="Book Antiqua" w:eastAsia="方正古隶简体" w:hAnsi="Book Antiqua"/>
          <w:sz w:val="24"/>
        </w:rPr>
        <w:t xml:space="preserve"> </w:t>
      </w:r>
      <w:r w:rsidR="00B77878" w:rsidRPr="007B5B0A">
        <w:rPr>
          <w:rFonts w:ascii="Book Antiqua" w:eastAsia="方正古隶简体" w:hAnsi="Book Antiqua"/>
          <w:sz w:val="24"/>
        </w:rPr>
        <w:t>The</w:t>
      </w:r>
      <w:r w:rsidR="00123ABC" w:rsidRPr="007B5B0A">
        <w:rPr>
          <w:rFonts w:ascii="Book Antiqua" w:eastAsia="方正古隶简体" w:hAnsi="Book Antiqua"/>
          <w:sz w:val="24"/>
        </w:rPr>
        <w:t xml:space="preserve"> administration of </w:t>
      </w:r>
      <w:r w:rsidR="00CF69AA" w:rsidRPr="007B5B0A">
        <w:rPr>
          <w:rFonts w:ascii="Book Antiqua" w:eastAsia="方正古隶简体" w:hAnsi="Book Antiqua"/>
          <w:sz w:val="24"/>
        </w:rPr>
        <w:t>modern</w:t>
      </w:r>
      <w:r w:rsidR="006A4FFC" w:rsidRPr="007B5B0A">
        <w:rPr>
          <w:rFonts w:ascii="Book Antiqua" w:eastAsia="方正古隶简体" w:hAnsi="Book Antiqua"/>
          <w:sz w:val="24"/>
        </w:rPr>
        <w:t xml:space="preserve"> three-dimensional conformal </w:t>
      </w:r>
      <w:r w:rsidR="00572721" w:rsidRPr="007B5B0A">
        <w:rPr>
          <w:rFonts w:ascii="Book Antiqua" w:eastAsia="方正古隶简体" w:hAnsi="Book Antiqua"/>
          <w:sz w:val="24"/>
        </w:rPr>
        <w:t>radiotherapy</w:t>
      </w:r>
      <w:r w:rsidR="006A4FFC" w:rsidRPr="007B5B0A">
        <w:rPr>
          <w:rFonts w:ascii="Book Antiqua" w:eastAsia="方正古隶简体" w:hAnsi="Book Antiqua"/>
          <w:sz w:val="24"/>
        </w:rPr>
        <w:t xml:space="preserve"> with </w:t>
      </w:r>
      <w:r w:rsidR="003B013D" w:rsidRPr="007B5B0A">
        <w:rPr>
          <w:rFonts w:ascii="Book Antiqua" w:eastAsia="方正古隶简体" w:hAnsi="Book Antiqua"/>
          <w:sz w:val="24"/>
        </w:rPr>
        <w:t>a curative</w:t>
      </w:r>
      <w:r w:rsidR="00123ABC" w:rsidRPr="007B5B0A">
        <w:rPr>
          <w:rFonts w:ascii="Book Antiqua" w:eastAsia="方正古隶简体" w:hAnsi="Book Antiqua"/>
          <w:sz w:val="24"/>
        </w:rPr>
        <w:t xml:space="preserve"> dose of 60–66 </w:t>
      </w:r>
      <w:proofErr w:type="spellStart"/>
      <w:r w:rsidR="00123ABC" w:rsidRPr="007B5B0A">
        <w:rPr>
          <w:rFonts w:ascii="Book Antiqua" w:eastAsia="方正古隶简体" w:hAnsi="Book Antiqua"/>
          <w:sz w:val="24"/>
        </w:rPr>
        <w:t>G</w:t>
      </w:r>
      <w:r w:rsidR="006A4FFC" w:rsidRPr="007B5B0A">
        <w:rPr>
          <w:rFonts w:ascii="Book Antiqua" w:eastAsia="方正古隶简体" w:hAnsi="Book Antiqua"/>
          <w:sz w:val="24"/>
        </w:rPr>
        <w:t>y</w:t>
      </w:r>
      <w:proofErr w:type="spellEnd"/>
      <w:r w:rsidR="006A4FFC" w:rsidRPr="007B5B0A">
        <w:rPr>
          <w:rFonts w:ascii="Book Antiqua" w:eastAsia="方正古隶简体" w:hAnsi="Book Antiqua"/>
          <w:sz w:val="24"/>
        </w:rPr>
        <w:t xml:space="preserve"> </w:t>
      </w:r>
      <w:r w:rsidR="00123ABC" w:rsidRPr="007B5B0A">
        <w:rPr>
          <w:rFonts w:ascii="Book Antiqua" w:eastAsia="方正古隶简体" w:hAnsi="Book Antiqua"/>
          <w:sz w:val="24"/>
        </w:rPr>
        <w:t>has been</w:t>
      </w:r>
      <w:r w:rsidR="006A4FFC" w:rsidRPr="007B5B0A">
        <w:rPr>
          <w:rFonts w:ascii="Book Antiqua" w:eastAsia="方正古隶简体" w:hAnsi="Book Antiqua"/>
          <w:sz w:val="24"/>
        </w:rPr>
        <w:t xml:space="preserve"> reported to achieve a</w:t>
      </w:r>
      <w:r w:rsidR="00123ABC" w:rsidRPr="007B5B0A">
        <w:rPr>
          <w:rFonts w:ascii="Book Antiqua" w:eastAsia="方正古隶简体" w:hAnsi="Book Antiqua"/>
          <w:sz w:val="24"/>
        </w:rPr>
        <w:t>pproximately</w:t>
      </w:r>
      <w:r w:rsidR="006A4FFC" w:rsidRPr="007B5B0A">
        <w:rPr>
          <w:rFonts w:ascii="Book Antiqua" w:eastAsia="方正古隶简体" w:hAnsi="Book Antiqua"/>
          <w:sz w:val="24"/>
        </w:rPr>
        <w:t xml:space="preserve"> 90% response r</w:t>
      </w:r>
      <w:r w:rsidR="00B77878" w:rsidRPr="007B5B0A">
        <w:rPr>
          <w:rFonts w:ascii="Book Antiqua" w:eastAsia="方正古隶简体" w:hAnsi="Book Antiqua"/>
          <w:sz w:val="24"/>
        </w:rPr>
        <w:t xml:space="preserve">ate (65% complete response and </w:t>
      </w:r>
      <w:r w:rsidR="006A4FFC" w:rsidRPr="007B5B0A">
        <w:rPr>
          <w:rFonts w:ascii="Book Antiqua" w:eastAsia="方正古隶简体" w:hAnsi="Book Antiqua"/>
          <w:sz w:val="24"/>
        </w:rPr>
        <w:t xml:space="preserve">24% partial response) </w:t>
      </w:r>
      <w:r w:rsidR="006C5F88" w:rsidRPr="007B5B0A">
        <w:rPr>
          <w:rFonts w:ascii="Book Antiqua" w:eastAsia="方正古隶简体" w:hAnsi="Book Antiqua"/>
          <w:sz w:val="24"/>
        </w:rPr>
        <w:t xml:space="preserve">for postoperative </w:t>
      </w:r>
      <w:r w:rsidR="00572721" w:rsidRPr="007B5B0A">
        <w:rPr>
          <w:rFonts w:ascii="Book Antiqua" w:eastAsia="方正古隶简体" w:hAnsi="Book Antiqua"/>
          <w:sz w:val="24"/>
        </w:rPr>
        <w:t xml:space="preserve">thoracic lymph node </w:t>
      </w:r>
      <w:proofErr w:type="gramStart"/>
      <w:r w:rsidR="00765D6D" w:rsidRPr="007B5B0A">
        <w:rPr>
          <w:rFonts w:ascii="Book Antiqua" w:eastAsia="方正古隶简体" w:hAnsi="Book Antiqua"/>
          <w:sz w:val="24"/>
        </w:rPr>
        <w:t>recurrence</w:t>
      </w:r>
      <w:r w:rsidR="00EC1F97" w:rsidRPr="007B5B0A">
        <w:rPr>
          <w:rFonts w:ascii="Book Antiqua" w:eastAsia="方正古隶简体" w:hAnsi="Book Antiqua"/>
          <w:sz w:val="24"/>
          <w:vertAlign w:val="superscript"/>
        </w:rPr>
        <w:t>[</w:t>
      </w:r>
      <w:proofErr w:type="gramEnd"/>
      <w:r w:rsidR="009342D9" w:rsidRPr="007B5B0A">
        <w:rPr>
          <w:rFonts w:ascii="Book Antiqua" w:eastAsia="方正古隶简体" w:hAnsi="Book Antiqua"/>
          <w:sz w:val="24"/>
          <w:vertAlign w:val="superscript"/>
        </w:rPr>
        <w:t>3</w:t>
      </w:r>
      <w:r w:rsidR="00404978" w:rsidRPr="007B5B0A">
        <w:rPr>
          <w:rFonts w:ascii="Book Antiqua" w:eastAsia="方正古隶简体" w:hAnsi="Book Antiqua"/>
          <w:sz w:val="24"/>
          <w:vertAlign w:val="superscript"/>
        </w:rPr>
        <w:t>7</w:t>
      </w:r>
      <w:r w:rsidR="0088617A" w:rsidRPr="007B5B0A">
        <w:rPr>
          <w:rFonts w:ascii="Book Antiqua" w:eastAsia="方正古隶简体" w:hAnsi="Book Antiqua"/>
          <w:sz w:val="24"/>
          <w:vertAlign w:val="superscript"/>
        </w:rPr>
        <w:t>]</w:t>
      </w:r>
      <w:r w:rsidR="00765D6D"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B77878" w:rsidRPr="007B5B0A">
        <w:rPr>
          <w:rFonts w:ascii="Book Antiqua" w:eastAsia="方正古隶简体" w:hAnsi="Book Antiqua"/>
          <w:sz w:val="24"/>
        </w:rPr>
        <w:t>As a result, t</w:t>
      </w:r>
      <w:r w:rsidR="00C93373" w:rsidRPr="007B5B0A">
        <w:rPr>
          <w:rFonts w:ascii="Book Antiqua" w:eastAsia="方正古隶简体" w:hAnsi="Book Antiqua"/>
          <w:sz w:val="24"/>
        </w:rPr>
        <w:t xml:space="preserve">he </w:t>
      </w:r>
      <w:r w:rsidR="000A5A0A" w:rsidRPr="007B5B0A">
        <w:rPr>
          <w:rFonts w:ascii="Book Antiqua" w:eastAsia="方正古隶简体" w:hAnsi="Book Antiqua"/>
          <w:sz w:val="24"/>
        </w:rPr>
        <w:t>five</w:t>
      </w:r>
      <w:r w:rsidR="00EF369F" w:rsidRPr="007B5B0A">
        <w:rPr>
          <w:rFonts w:ascii="Book Antiqua" w:eastAsia="方正古隶简体" w:hAnsi="Book Antiqua"/>
          <w:sz w:val="24"/>
        </w:rPr>
        <w:t>-year</w:t>
      </w:r>
      <w:r w:rsidR="00C93373" w:rsidRPr="007B5B0A">
        <w:rPr>
          <w:rFonts w:ascii="Book Antiqua" w:eastAsia="方正古隶简体" w:hAnsi="Book Antiqua"/>
          <w:sz w:val="24"/>
        </w:rPr>
        <w:t xml:space="preserve"> PFS</w:t>
      </w:r>
      <w:r w:rsidR="00B77878" w:rsidRPr="007B5B0A">
        <w:rPr>
          <w:rFonts w:ascii="Book Antiqua" w:eastAsia="方正古隶简体" w:hAnsi="Book Antiqua"/>
          <w:sz w:val="24"/>
        </w:rPr>
        <w:t xml:space="preserve"> and</w:t>
      </w:r>
      <w:r w:rsidR="00C93373" w:rsidRPr="007B5B0A">
        <w:rPr>
          <w:rFonts w:ascii="Book Antiqua" w:eastAsia="方正古隶简体" w:hAnsi="Book Antiqua"/>
          <w:sz w:val="24"/>
        </w:rPr>
        <w:t xml:space="preserve"> OS </w:t>
      </w:r>
      <w:r w:rsidR="000A5A0A" w:rsidRPr="007B5B0A">
        <w:rPr>
          <w:rFonts w:ascii="Book Antiqua" w:eastAsia="方正古隶简体" w:hAnsi="Book Antiqua"/>
          <w:sz w:val="24"/>
        </w:rPr>
        <w:t>rates are</w:t>
      </w:r>
      <w:r w:rsidR="00C93373" w:rsidRPr="007B5B0A">
        <w:rPr>
          <w:rFonts w:ascii="Book Antiqua" w:eastAsia="方正古隶简体" w:hAnsi="Book Antiqua"/>
          <w:sz w:val="24"/>
        </w:rPr>
        <w:t xml:space="preserve"> 2</w:t>
      </w:r>
      <w:r w:rsidR="000A5A0A" w:rsidRPr="007B5B0A">
        <w:rPr>
          <w:rFonts w:ascii="Book Antiqua" w:eastAsia="方正古隶简体" w:hAnsi="Book Antiqua"/>
          <w:sz w:val="24"/>
        </w:rPr>
        <w:t>2.2% and 36.1</w:t>
      </w:r>
      <w:r w:rsidR="00B77878" w:rsidRPr="007B5B0A">
        <w:rPr>
          <w:rFonts w:ascii="Book Antiqua" w:eastAsia="方正古隶简体" w:hAnsi="Book Antiqua"/>
          <w:sz w:val="24"/>
        </w:rPr>
        <w:t>%</w:t>
      </w:r>
      <w:r w:rsidR="00EF369F" w:rsidRPr="007B5B0A">
        <w:rPr>
          <w:rFonts w:ascii="Book Antiqua" w:eastAsia="方正古隶简体" w:hAnsi="Book Antiqua"/>
          <w:sz w:val="24"/>
        </w:rPr>
        <w:t xml:space="preserve">, </w:t>
      </w:r>
      <w:r w:rsidR="00C93373" w:rsidRPr="007B5B0A">
        <w:rPr>
          <w:rFonts w:ascii="Book Antiqua" w:eastAsia="方正古隶简体" w:hAnsi="Book Antiqua"/>
          <w:sz w:val="24"/>
        </w:rPr>
        <w:t>respectively</w:t>
      </w:r>
      <w:r w:rsidR="001B5BB5" w:rsidRPr="007B5B0A">
        <w:rPr>
          <w:rFonts w:ascii="Book Antiqua" w:eastAsia="方正古隶简体" w:hAnsi="Book Antiqua"/>
          <w:sz w:val="24"/>
        </w:rPr>
        <w:t>,</w:t>
      </w:r>
    </w:p>
    <w:p w:rsidR="004F2D4F" w:rsidRPr="007B5B0A" w:rsidRDefault="00E438F1" w:rsidP="00DE67B4">
      <w:pPr>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P</w:t>
      </w:r>
      <w:r w:rsidR="009B20AA" w:rsidRPr="007B5B0A">
        <w:rPr>
          <w:rFonts w:ascii="Book Antiqua" w:eastAsia="方正古隶简体" w:hAnsi="Book Antiqua"/>
          <w:sz w:val="24"/>
        </w:rPr>
        <w:t xml:space="preserve">ostoperative </w:t>
      </w:r>
      <w:proofErr w:type="spellStart"/>
      <w:r w:rsidR="009B20AA" w:rsidRPr="007B5B0A">
        <w:rPr>
          <w:rFonts w:ascii="Book Antiqua" w:eastAsia="方正古隶简体" w:hAnsi="Book Antiqua"/>
          <w:sz w:val="24"/>
        </w:rPr>
        <w:t>locoregional</w:t>
      </w:r>
      <w:proofErr w:type="spellEnd"/>
      <w:r w:rsidR="009B20AA" w:rsidRPr="007B5B0A">
        <w:rPr>
          <w:rFonts w:ascii="Book Antiqua" w:eastAsia="方正古隶简体" w:hAnsi="Book Antiqua"/>
          <w:sz w:val="24"/>
        </w:rPr>
        <w:t xml:space="preserve"> recurrence is considered to be </w:t>
      </w:r>
      <w:proofErr w:type="spellStart"/>
      <w:r w:rsidR="009B20AA" w:rsidRPr="007B5B0A">
        <w:rPr>
          <w:rFonts w:ascii="Book Antiqua" w:eastAsia="方正古隶简体" w:hAnsi="Book Antiqua"/>
          <w:sz w:val="24"/>
        </w:rPr>
        <w:t>pathophysiologically</w:t>
      </w:r>
      <w:proofErr w:type="spellEnd"/>
      <w:r w:rsidR="009B20AA" w:rsidRPr="007B5B0A">
        <w:rPr>
          <w:rFonts w:ascii="Book Antiqua" w:eastAsia="方正古隶简体" w:hAnsi="Book Antiqua"/>
          <w:sz w:val="24"/>
        </w:rPr>
        <w:t xml:space="preserve"> </w:t>
      </w:r>
      <w:r w:rsidRPr="007B5B0A">
        <w:rPr>
          <w:rFonts w:ascii="Book Antiqua" w:eastAsia="方正古隶简体" w:hAnsi="Book Antiqua"/>
          <w:sz w:val="24"/>
        </w:rPr>
        <w:t xml:space="preserve">the </w:t>
      </w:r>
      <w:r w:rsidR="009B20AA" w:rsidRPr="007B5B0A">
        <w:rPr>
          <w:rFonts w:ascii="Book Antiqua" w:eastAsia="方正古隶简体" w:hAnsi="Book Antiqua"/>
          <w:sz w:val="24"/>
        </w:rPr>
        <w:t xml:space="preserve">same </w:t>
      </w:r>
      <w:r w:rsidRPr="007B5B0A">
        <w:rPr>
          <w:rFonts w:ascii="Book Antiqua" w:eastAsia="方正古隶简体" w:hAnsi="Book Antiqua"/>
          <w:sz w:val="24"/>
        </w:rPr>
        <w:t>as</w:t>
      </w:r>
      <w:r w:rsidR="009B20AA" w:rsidRPr="007B5B0A">
        <w:rPr>
          <w:rFonts w:ascii="Book Antiqua" w:eastAsia="方正古隶简体" w:hAnsi="Book Antiqua"/>
          <w:sz w:val="24"/>
        </w:rPr>
        <w:t xml:space="preserve"> originally </w:t>
      </w:r>
      <w:proofErr w:type="spellStart"/>
      <w:r w:rsidR="009B20AA" w:rsidRPr="007B5B0A">
        <w:rPr>
          <w:rFonts w:ascii="Book Antiqua" w:eastAsia="方正古隶简体" w:hAnsi="Book Antiqua"/>
          <w:sz w:val="24"/>
        </w:rPr>
        <w:t>nonresectab</w:t>
      </w:r>
      <w:r w:rsidRPr="007B5B0A">
        <w:rPr>
          <w:rFonts w:ascii="Book Antiqua" w:eastAsia="方正古隶简体" w:hAnsi="Book Antiqua"/>
          <w:sz w:val="24"/>
        </w:rPr>
        <w:t>le</w:t>
      </w:r>
      <w:proofErr w:type="spellEnd"/>
      <w:r w:rsidRPr="007B5B0A">
        <w:rPr>
          <w:rFonts w:ascii="Book Antiqua" w:eastAsia="方正古隶简体" w:hAnsi="Book Antiqua"/>
          <w:sz w:val="24"/>
        </w:rPr>
        <w:t xml:space="preserve"> stage IIIA and IIIB diseases,</w:t>
      </w:r>
      <w:r w:rsidR="00A41584" w:rsidRPr="007B5B0A">
        <w:rPr>
          <w:rFonts w:ascii="Book Antiqua" w:eastAsia="方正古隶简体" w:hAnsi="Book Antiqua"/>
          <w:sz w:val="24"/>
        </w:rPr>
        <w:t xml:space="preserve"> although</w:t>
      </w:r>
      <w:r w:rsidR="009B20AA" w:rsidRPr="007B5B0A">
        <w:rPr>
          <w:rFonts w:ascii="Book Antiqua" w:eastAsia="方正古隶简体" w:hAnsi="Book Antiqua"/>
          <w:sz w:val="24"/>
        </w:rPr>
        <w:t xml:space="preserve"> </w:t>
      </w:r>
      <w:r w:rsidRPr="007B5B0A">
        <w:rPr>
          <w:rFonts w:ascii="Book Antiqua" w:eastAsia="方正古隶简体" w:hAnsi="Book Antiqua"/>
          <w:sz w:val="24"/>
        </w:rPr>
        <w:t xml:space="preserve">the </w:t>
      </w:r>
      <w:r w:rsidR="009B20AA" w:rsidRPr="007B5B0A">
        <w:rPr>
          <w:rFonts w:ascii="Book Antiqua" w:eastAsia="方正古隶简体" w:hAnsi="Book Antiqua"/>
          <w:sz w:val="24"/>
        </w:rPr>
        <w:t xml:space="preserve">MST after </w:t>
      </w:r>
      <w:r w:rsidRPr="007B5B0A">
        <w:rPr>
          <w:rFonts w:ascii="Book Antiqua" w:eastAsia="方正古隶简体" w:hAnsi="Book Antiqua"/>
          <w:sz w:val="24"/>
        </w:rPr>
        <w:t xml:space="preserve">treatment of a </w:t>
      </w:r>
      <w:r w:rsidR="009B20AA" w:rsidRPr="007B5B0A">
        <w:rPr>
          <w:rFonts w:ascii="Book Antiqua" w:eastAsia="方正古隶简体" w:hAnsi="Book Antiqua"/>
          <w:sz w:val="24"/>
        </w:rPr>
        <w:t xml:space="preserve">curative dose of radiation </w:t>
      </w:r>
      <w:r w:rsidRPr="007B5B0A">
        <w:rPr>
          <w:rFonts w:ascii="Book Antiqua" w:eastAsia="方正古隶简体" w:hAnsi="Book Antiqua"/>
          <w:sz w:val="24"/>
        </w:rPr>
        <w:t>is</w:t>
      </w:r>
      <w:r w:rsidR="00A41584" w:rsidRPr="007B5B0A">
        <w:rPr>
          <w:rFonts w:ascii="Book Antiqua" w:eastAsia="方正古隶简体" w:hAnsi="Book Antiqua"/>
          <w:sz w:val="24"/>
        </w:rPr>
        <w:t xml:space="preserve"> </w:t>
      </w:r>
      <w:r w:rsidR="00CF69AA" w:rsidRPr="007B5B0A">
        <w:rPr>
          <w:rFonts w:ascii="Book Antiqua" w:eastAsia="方正古隶简体" w:hAnsi="Book Antiqua"/>
          <w:sz w:val="24"/>
        </w:rPr>
        <w:t>longer</w:t>
      </w:r>
      <w:r w:rsidR="00A41584" w:rsidRPr="007B5B0A">
        <w:rPr>
          <w:rFonts w:ascii="Book Antiqua" w:eastAsia="方正古隶简体" w:hAnsi="Book Antiqua"/>
          <w:sz w:val="24"/>
        </w:rPr>
        <w:t xml:space="preserve"> for </w:t>
      </w:r>
      <w:r w:rsidRPr="007B5B0A">
        <w:rPr>
          <w:rFonts w:ascii="Book Antiqua" w:eastAsia="方正古隶简体" w:hAnsi="Book Antiqua"/>
          <w:sz w:val="24"/>
        </w:rPr>
        <w:t xml:space="preserve">patients with </w:t>
      </w:r>
      <w:r w:rsidR="00A41584" w:rsidRPr="007B5B0A">
        <w:rPr>
          <w:rFonts w:ascii="Book Antiqua" w:eastAsia="方正古隶简体" w:hAnsi="Book Antiqua"/>
          <w:sz w:val="24"/>
        </w:rPr>
        <w:t xml:space="preserve">postoperative </w:t>
      </w:r>
      <w:proofErr w:type="spellStart"/>
      <w:r w:rsidR="00A41584" w:rsidRPr="007B5B0A">
        <w:rPr>
          <w:rFonts w:ascii="Book Antiqua" w:eastAsia="方正古隶简体" w:hAnsi="Book Antiqua"/>
          <w:sz w:val="24"/>
        </w:rPr>
        <w:t>locoregional</w:t>
      </w:r>
      <w:proofErr w:type="spellEnd"/>
      <w:r w:rsidR="00A41584" w:rsidRPr="007B5B0A">
        <w:rPr>
          <w:rFonts w:ascii="Book Antiqua" w:eastAsia="方正古隶简体" w:hAnsi="Book Antiqua"/>
          <w:sz w:val="24"/>
        </w:rPr>
        <w:t xml:space="preserve"> recurrence </w:t>
      </w:r>
      <w:r w:rsidRPr="007B5B0A">
        <w:rPr>
          <w:rFonts w:ascii="Book Antiqua" w:eastAsia="方正古隶简体" w:hAnsi="Book Antiqua"/>
          <w:sz w:val="24"/>
        </w:rPr>
        <w:t>(</w:t>
      </w:r>
      <w:r w:rsidR="009B20AA" w:rsidRPr="007B5B0A">
        <w:rPr>
          <w:rFonts w:ascii="Book Antiqua" w:eastAsia="方正古隶简体" w:hAnsi="Book Antiqua"/>
          <w:sz w:val="24"/>
        </w:rPr>
        <w:t xml:space="preserve">ranging from 14 </w:t>
      </w:r>
      <w:proofErr w:type="spellStart"/>
      <w:r w:rsidR="005C3D47" w:rsidRPr="007B5B0A">
        <w:rPr>
          <w:rFonts w:ascii="Book Antiqua" w:eastAsia="方正古隶简体" w:hAnsi="Book Antiqua"/>
          <w:sz w:val="24"/>
        </w:rPr>
        <w:t>mo</w:t>
      </w:r>
      <w:proofErr w:type="spellEnd"/>
      <w:r w:rsidR="009B20AA" w:rsidRPr="007B5B0A">
        <w:rPr>
          <w:rFonts w:ascii="Book Antiqua" w:eastAsia="方正古隶简体" w:hAnsi="Book Antiqua"/>
          <w:sz w:val="24"/>
        </w:rPr>
        <w:t xml:space="preserve"> to 19 </w:t>
      </w:r>
      <w:proofErr w:type="spellStart"/>
      <w:r w:rsidR="005C3D47" w:rsidRPr="007B5B0A">
        <w:rPr>
          <w:rFonts w:ascii="Book Antiqua" w:eastAsia="方正古隶简体" w:hAnsi="Book Antiqua"/>
          <w:sz w:val="24"/>
        </w:rPr>
        <w:t>mo</w:t>
      </w:r>
      <w:proofErr w:type="spellEnd"/>
      <w:r w:rsidR="00EC1F97" w:rsidRPr="007B5B0A">
        <w:rPr>
          <w:rFonts w:ascii="Book Antiqua" w:eastAsia="方正古隶简体" w:hAnsi="Book Antiqua"/>
          <w:sz w:val="24"/>
          <w:vertAlign w:val="superscript"/>
        </w:rPr>
        <w:t>[</w:t>
      </w:r>
      <w:r w:rsidR="00404978" w:rsidRPr="007B5B0A">
        <w:rPr>
          <w:rFonts w:ascii="Book Antiqua" w:eastAsia="方正古隶简体" w:hAnsi="Book Antiqua"/>
          <w:sz w:val="24"/>
          <w:vertAlign w:val="superscript"/>
        </w:rPr>
        <w:t>38-40</w:t>
      </w:r>
      <w:r w:rsidR="00B77878" w:rsidRPr="007B5B0A">
        <w:rPr>
          <w:rFonts w:ascii="Book Antiqua" w:eastAsia="方正古隶简体" w:hAnsi="Book Antiqua"/>
          <w:sz w:val="24"/>
          <w:vertAlign w:val="superscript"/>
        </w:rPr>
        <w:t>]</w:t>
      </w:r>
      <w:r w:rsidRPr="007B5B0A">
        <w:rPr>
          <w:rFonts w:ascii="Book Antiqua" w:eastAsia="方正古隶简体" w:hAnsi="Book Antiqua"/>
          <w:sz w:val="24"/>
        </w:rPr>
        <w:t xml:space="preserve">) </w:t>
      </w:r>
      <w:r w:rsidR="00A41584" w:rsidRPr="007B5B0A">
        <w:rPr>
          <w:rFonts w:ascii="Book Antiqua" w:eastAsia="方正古隶简体" w:hAnsi="Book Antiqua"/>
          <w:sz w:val="24"/>
        </w:rPr>
        <w:t xml:space="preserve">than for </w:t>
      </w:r>
      <w:proofErr w:type="spellStart"/>
      <w:r w:rsidR="005228A5" w:rsidRPr="007B5B0A">
        <w:rPr>
          <w:rFonts w:ascii="Book Antiqua" w:eastAsia="方正古隶简体" w:hAnsi="Book Antiqua"/>
          <w:sz w:val="24"/>
        </w:rPr>
        <w:t>nonresectable</w:t>
      </w:r>
      <w:proofErr w:type="spellEnd"/>
      <w:r w:rsidR="005228A5" w:rsidRPr="007B5B0A">
        <w:rPr>
          <w:rFonts w:ascii="Book Antiqua" w:eastAsia="方正古隶简体" w:hAnsi="Book Antiqua"/>
          <w:sz w:val="24"/>
        </w:rPr>
        <w:t xml:space="preserve"> stage IIIA and IIIB diseases</w:t>
      </w:r>
      <w:r w:rsidR="00A41584" w:rsidRPr="007B5B0A">
        <w:rPr>
          <w:rFonts w:ascii="Book Antiqua" w:eastAsia="方正古隶简体" w:hAnsi="Book Antiqua"/>
          <w:sz w:val="24"/>
        </w:rPr>
        <w:t xml:space="preserve"> </w:t>
      </w:r>
      <w:r w:rsidRPr="007B5B0A">
        <w:rPr>
          <w:rFonts w:ascii="Book Antiqua" w:eastAsia="方正古隶简体" w:hAnsi="Book Antiqua"/>
          <w:sz w:val="24"/>
        </w:rPr>
        <w:t>(</w:t>
      </w:r>
      <w:r w:rsidR="00A41584" w:rsidRPr="007B5B0A">
        <w:rPr>
          <w:rFonts w:ascii="Book Antiqua" w:eastAsia="方正古隶简体" w:hAnsi="Book Antiqua"/>
          <w:sz w:val="24"/>
        </w:rPr>
        <w:t xml:space="preserve">ranging from 8.5 to 14.1 </w:t>
      </w:r>
      <w:r w:rsidR="005C3D47" w:rsidRPr="007B5B0A">
        <w:rPr>
          <w:rFonts w:ascii="Book Antiqua" w:eastAsia="方正古隶简体" w:hAnsi="Book Antiqua"/>
          <w:sz w:val="24"/>
        </w:rPr>
        <w:t>mo</w:t>
      </w:r>
      <w:r w:rsidR="00EC1F97" w:rsidRPr="007B5B0A">
        <w:rPr>
          <w:rFonts w:ascii="Book Antiqua" w:eastAsia="方正古隶简体" w:hAnsi="Book Antiqua"/>
          <w:sz w:val="24"/>
          <w:vertAlign w:val="superscript"/>
        </w:rPr>
        <w:t>[</w:t>
      </w:r>
      <w:r w:rsidR="00404978" w:rsidRPr="007B5B0A">
        <w:rPr>
          <w:rFonts w:ascii="Book Antiqua" w:eastAsia="方正古隶简体" w:hAnsi="Book Antiqua"/>
          <w:sz w:val="24"/>
          <w:vertAlign w:val="superscript"/>
        </w:rPr>
        <w:t>41</w:t>
      </w:r>
      <w:r w:rsidR="00A41584" w:rsidRPr="007B5B0A">
        <w:rPr>
          <w:rFonts w:ascii="Book Antiqua" w:eastAsia="方正古隶简体" w:hAnsi="Book Antiqua"/>
          <w:sz w:val="24"/>
          <w:vertAlign w:val="superscript"/>
        </w:rPr>
        <w:t>]</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Pr="007B5B0A">
        <w:rPr>
          <w:rFonts w:ascii="Book Antiqua" w:eastAsia="方正古隶简体" w:hAnsi="Book Antiqua"/>
          <w:sz w:val="24"/>
        </w:rPr>
        <w:t>The t</w:t>
      </w:r>
      <w:r w:rsidR="003B2176" w:rsidRPr="007B5B0A">
        <w:rPr>
          <w:rFonts w:ascii="Book Antiqua" w:eastAsia="方正古隶简体" w:hAnsi="Book Antiqua"/>
          <w:sz w:val="24"/>
        </w:rPr>
        <w:t xml:space="preserve">herapeutic </w:t>
      </w:r>
      <w:r w:rsidRPr="007B5B0A">
        <w:rPr>
          <w:rFonts w:ascii="Book Antiqua" w:eastAsia="方正古隶简体" w:hAnsi="Book Antiqua"/>
          <w:sz w:val="24"/>
        </w:rPr>
        <w:t xml:space="preserve">outcomes of </w:t>
      </w:r>
      <w:r w:rsidR="005228A5" w:rsidRPr="007B5B0A">
        <w:rPr>
          <w:rFonts w:ascii="Book Antiqua" w:eastAsia="方正古隶简体" w:hAnsi="Book Antiqua"/>
          <w:sz w:val="24"/>
        </w:rPr>
        <w:t xml:space="preserve">the </w:t>
      </w:r>
      <w:proofErr w:type="spellStart"/>
      <w:r w:rsidR="004F2D4F" w:rsidRPr="007B5B0A">
        <w:rPr>
          <w:rFonts w:ascii="Book Antiqua" w:eastAsia="方正古隶简体" w:hAnsi="Book Antiqua"/>
          <w:sz w:val="24"/>
        </w:rPr>
        <w:t>nonr</w:t>
      </w:r>
      <w:r w:rsidR="003B2176" w:rsidRPr="007B5B0A">
        <w:rPr>
          <w:rFonts w:ascii="Book Antiqua" w:eastAsia="方正古隶简体" w:hAnsi="Book Antiqua"/>
          <w:sz w:val="24"/>
        </w:rPr>
        <w:t>esectable</w:t>
      </w:r>
      <w:proofErr w:type="spellEnd"/>
      <w:r w:rsidR="003B2176" w:rsidRPr="007B5B0A">
        <w:rPr>
          <w:rFonts w:ascii="Book Antiqua" w:eastAsia="方正古隶简体" w:hAnsi="Book Antiqua"/>
          <w:sz w:val="24"/>
        </w:rPr>
        <w:t xml:space="preserve"> stage IIIA and IIIB</w:t>
      </w:r>
      <w:r w:rsidRPr="007B5B0A">
        <w:rPr>
          <w:rFonts w:ascii="Book Antiqua" w:eastAsia="方正古隶简体" w:hAnsi="Book Antiqua"/>
          <w:sz w:val="24"/>
        </w:rPr>
        <w:t xml:space="preserve"> disease</w:t>
      </w:r>
      <w:r w:rsidR="003B2176" w:rsidRPr="007B5B0A">
        <w:rPr>
          <w:rFonts w:ascii="Book Antiqua" w:eastAsia="方正古隶简体" w:hAnsi="Book Antiqua"/>
          <w:sz w:val="24"/>
        </w:rPr>
        <w:t xml:space="preserve"> have been improved </w:t>
      </w:r>
      <w:r w:rsidRPr="007B5B0A">
        <w:rPr>
          <w:rFonts w:ascii="Book Antiqua" w:eastAsia="方正古隶简体" w:hAnsi="Book Antiqua"/>
          <w:sz w:val="24"/>
        </w:rPr>
        <w:t>with</w:t>
      </w:r>
      <w:r w:rsidR="003B2176" w:rsidRPr="007B5B0A">
        <w:rPr>
          <w:rFonts w:ascii="Book Antiqua" w:eastAsia="方正古隶简体" w:hAnsi="Book Antiqua"/>
          <w:sz w:val="24"/>
        </w:rPr>
        <w:t xml:space="preserve"> recent</w:t>
      </w:r>
      <w:r w:rsidR="004F2D4F" w:rsidRPr="007B5B0A">
        <w:rPr>
          <w:rFonts w:ascii="Book Antiqua" w:eastAsia="方正古隶简体" w:hAnsi="Book Antiqua"/>
          <w:sz w:val="24"/>
        </w:rPr>
        <w:t xml:space="preserve"> </w:t>
      </w:r>
      <w:r w:rsidRPr="007B5B0A">
        <w:rPr>
          <w:rFonts w:ascii="Book Antiqua" w:eastAsia="方正古隶简体" w:hAnsi="Book Antiqua"/>
          <w:sz w:val="24"/>
        </w:rPr>
        <w:t xml:space="preserve">developments in </w:t>
      </w:r>
      <w:proofErr w:type="spellStart"/>
      <w:r w:rsidR="004F2D4F" w:rsidRPr="007B5B0A">
        <w:rPr>
          <w:rFonts w:ascii="Book Antiqua" w:eastAsia="方正古隶简体" w:hAnsi="Book Antiqua"/>
          <w:sz w:val="24"/>
        </w:rPr>
        <w:t>chemoradiotherapy</w:t>
      </w:r>
      <w:proofErr w:type="spellEnd"/>
      <w:r w:rsidR="008961C6" w:rsidRPr="007B5B0A">
        <w:rPr>
          <w:rFonts w:ascii="Book Antiqua" w:eastAsia="方正古隶简体" w:hAnsi="Book Antiqua"/>
          <w:sz w:val="24"/>
        </w:rPr>
        <w:t>, particularly platinum-based</w:t>
      </w:r>
      <w:r w:rsidRPr="007B5B0A">
        <w:rPr>
          <w:rFonts w:ascii="Book Antiqua" w:eastAsia="方正古隶简体" w:hAnsi="Book Antiqua"/>
          <w:sz w:val="24"/>
        </w:rPr>
        <w:t xml:space="preserve"> regimens</w:t>
      </w:r>
      <w:r w:rsidR="00F93E94" w:rsidRPr="007B5B0A">
        <w:rPr>
          <w:rFonts w:ascii="Book Antiqua" w:eastAsia="方正古隶简体" w:hAnsi="Book Antiqua"/>
          <w:sz w:val="24"/>
        </w:rPr>
        <w:t xml:space="preserve">, compared with </w:t>
      </w:r>
      <w:r w:rsidRPr="007B5B0A">
        <w:rPr>
          <w:rFonts w:ascii="Book Antiqua" w:eastAsia="方正古隶简体" w:hAnsi="Book Antiqua"/>
          <w:sz w:val="24"/>
        </w:rPr>
        <w:t xml:space="preserve">that achieved with </w:t>
      </w:r>
      <w:r w:rsidR="00F93E94" w:rsidRPr="007B5B0A">
        <w:rPr>
          <w:rFonts w:ascii="Book Antiqua" w:eastAsia="方正古隶简体" w:hAnsi="Book Antiqua"/>
          <w:sz w:val="24"/>
        </w:rPr>
        <w:t>radiation alone</w:t>
      </w:r>
      <w:r w:rsidR="00EC1F97" w:rsidRPr="007B5B0A">
        <w:rPr>
          <w:rFonts w:ascii="Book Antiqua" w:eastAsia="方正古隶简体" w:hAnsi="Book Antiqua"/>
          <w:sz w:val="24"/>
          <w:vertAlign w:val="superscript"/>
        </w:rPr>
        <w:t>[</w:t>
      </w:r>
      <w:r w:rsidR="00404978" w:rsidRPr="007B5B0A">
        <w:rPr>
          <w:rFonts w:ascii="Book Antiqua" w:eastAsia="方正古隶简体" w:hAnsi="Book Antiqua"/>
          <w:sz w:val="24"/>
          <w:vertAlign w:val="superscript"/>
        </w:rPr>
        <w:t>41</w:t>
      </w:r>
      <w:r w:rsidR="009342D9" w:rsidRPr="007B5B0A">
        <w:rPr>
          <w:rFonts w:ascii="Book Antiqua" w:eastAsia="方正古隶简体" w:hAnsi="Book Antiqua"/>
          <w:sz w:val="24"/>
          <w:vertAlign w:val="superscript"/>
        </w:rPr>
        <w:t>]</w:t>
      </w:r>
      <w:r w:rsidR="004F2D4F"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5C0E58" w:rsidRPr="007B5B0A">
        <w:rPr>
          <w:rFonts w:ascii="Book Antiqua" w:eastAsia="方正古隶简体" w:hAnsi="Book Antiqua"/>
          <w:sz w:val="24"/>
        </w:rPr>
        <w:t>In</w:t>
      </w:r>
      <w:r w:rsidR="004A49B8" w:rsidRPr="007B5B0A">
        <w:rPr>
          <w:rFonts w:ascii="Book Antiqua" w:eastAsia="方正古隶简体" w:hAnsi="Book Antiqua"/>
          <w:sz w:val="24"/>
        </w:rPr>
        <w:t xml:space="preserve"> patients with</w:t>
      </w:r>
      <w:r w:rsidR="005C0E58" w:rsidRPr="007B5B0A">
        <w:rPr>
          <w:rFonts w:ascii="Book Antiqua" w:eastAsia="方正古隶简体" w:hAnsi="Book Antiqua"/>
          <w:sz w:val="24"/>
        </w:rPr>
        <w:t xml:space="preserve"> a</w:t>
      </w:r>
      <w:r w:rsidR="004A49B8" w:rsidRPr="007B5B0A">
        <w:rPr>
          <w:rFonts w:ascii="Book Antiqua" w:eastAsia="方正古隶简体" w:hAnsi="Book Antiqua"/>
          <w:sz w:val="24"/>
        </w:rPr>
        <w:t xml:space="preserve"> good performance status, </w:t>
      </w:r>
      <w:r w:rsidR="005C0E58" w:rsidRPr="007B5B0A">
        <w:rPr>
          <w:rFonts w:ascii="Book Antiqua" w:eastAsia="方正古隶简体" w:hAnsi="Book Antiqua"/>
          <w:sz w:val="24"/>
        </w:rPr>
        <w:t xml:space="preserve">the administration of </w:t>
      </w:r>
      <w:r w:rsidR="004A49B8" w:rsidRPr="007B5B0A">
        <w:rPr>
          <w:rFonts w:ascii="Book Antiqua" w:eastAsia="方正古隶简体" w:hAnsi="Book Antiqua"/>
          <w:sz w:val="24"/>
        </w:rPr>
        <w:t xml:space="preserve">concurrent </w:t>
      </w:r>
      <w:proofErr w:type="spellStart"/>
      <w:r w:rsidR="004A49B8" w:rsidRPr="007B5B0A">
        <w:rPr>
          <w:rFonts w:ascii="Book Antiqua" w:eastAsia="方正古隶简体" w:hAnsi="Book Antiqua"/>
          <w:sz w:val="24"/>
        </w:rPr>
        <w:t>chemoradiotherapy</w:t>
      </w:r>
      <w:proofErr w:type="spellEnd"/>
      <w:r w:rsidR="004A49B8" w:rsidRPr="007B5B0A">
        <w:rPr>
          <w:rFonts w:ascii="Book Antiqua" w:eastAsia="方正古隶简体" w:hAnsi="Book Antiqua"/>
          <w:sz w:val="24"/>
        </w:rPr>
        <w:t xml:space="preserve"> improves survival compared with </w:t>
      </w:r>
      <w:r w:rsidR="005C0E58" w:rsidRPr="007B5B0A">
        <w:rPr>
          <w:rFonts w:ascii="Book Antiqua" w:eastAsia="方正古隶简体" w:hAnsi="Book Antiqua"/>
          <w:sz w:val="24"/>
        </w:rPr>
        <w:t xml:space="preserve">the use of </w:t>
      </w:r>
      <w:r w:rsidR="004A49B8" w:rsidRPr="007B5B0A">
        <w:rPr>
          <w:rFonts w:ascii="Book Antiqua" w:eastAsia="方正古隶简体" w:hAnsi="Book Antiqua"/>
          <w:sz w:val="24"/>
        </w:rPr>
        <w:t xml:space="preserve">sequential </w:t>
      </w:r>
      <w:proofErr w:type="spellStart"/>
      <w:r w:rsidR="004A49B8" w:rsidRPr="007B5B0A">
        <w:rPr>
          <w:rFonts w:ascii="Book Antiqua" w:eastAsia="方正古隶简体" w:hAnsi="Book Antiqua"/>
          <w:sz w:val="24"/>
        </w:rPr>
        <w:t>chemoradiotherapy</w:t>
      </w:r>
      <w:proofErr w:type="spellEnd"/>
      <w:r w:rsidR="00F3771D"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7B6033" w:rsidRPr="007B5B0A">
        <w:rPr>
          <w:rFonts w:ascii="Book Antiqua" w:eastAsia="方正古隶简体" w:hAnsi="Book Antiqua"/>
          <w:sz w:val="24"/>
        </w:rPr>
        <w:t xml:space="preserve">Therefore, postoperative </w:t>
      </w:r>
      <w:proofErr w:type="spellStart"/>
      <w:r w:rsidR="007B6033" w:rsidRPr="007B5B0A">
        <w:rPr>
          <w:rFonts w:ascii="Book Antiqua" w:eastAsia="方正古隶简体" w:hAnsi="Book Antiqua"/>
          <w:sz w:val="24"/>
        </w:rPr>
        <w:t>locoregional</w:t>
      </w:r>
      <w:proofErr w:type="spellEnd"/>
      <w:r w:rsidR="007B6033" w:rsidRPr="007B5B0A">
        <w:rPr>
          <w:rFonts w:ascii="Book Antiqua" w:eastAsia="方正古隶简体" w:hAnsi="Book Antiqua"/>
          <w:sz w:val="24"/>
        </w:rPr>
        <w:t xml:space="preserve"> recurrence should be </w:t>
      </w:r>
      <w:r w:rsidR="007B6033" w:rsidRPr="007B5B0A">
        <w:rPr>
          <w:rFonts w:ascii="Book Antiqua" w:eastAsia="方正古隶简体" w:hAnsi="Book Antiqua"/>
          <w:sz w:val="24"/>
        </w:rPr>
        <w:lastRenderedPageBreak/>
        <w:t xml:space="preserve">treated with </w:t>
      </w:r>
      <w:r w:rsidR="00F3771D" w:rsidRPr="007B5B0A">
        <w:rPr>
          <w:rFonts w:ascii="Book Antiqua" w:eastAsia="方正古隶简体" w:hAnsi="Book Antiqua"/>
          <w:sz w:val="24"/>
        </w:rPr>
        <w:t xml:space="preserve">concurrent </w:t>
      </w:r>
      <w:proofErr w:type="spellStart"/>
      <w:r w:rsidR="005C0E58" w:rsidRPr="007B5B0A">
        <w:rPr>
          <w:rFonts w:ascii="Book Antiqua" w:eastAsia="方正古隶简体" w:hAnsi="Book Antiqua"/>
          <w:sz w:val="24"/>
        </w:rPr>
        <w:t>chemoradiotherapy</w:t>
      </w:r>
      <w:proofErr w:type="spellEnd"/>
      <w:r w:rsidR="005C0E58" w:rsidRPr="007B5B0A">
        <w:rPr>
          <w:rFonts w:ascii="Book Antiqua" w:eastAsia="方正古隶简体" w:hAnsi="Book Antiqua"/>
          <w:sz w:val="24"/>
        </w:rPr>
        <w:t xml:space="preserve"> in order to obtain</w:t>
      </w:r>
      <w:r w:rsidR="007B6033" w:rsidRPr="007B5B0A">
        <w:rPr>
          <w:rFonts w:ascii="Book Antiqua" w:eastAsia="方正古隶简体" w:hAnsi="Book Antiqua"/>
          <w:sz w:val="24"/>
        </w:rPr>
        <w:t xml:space="preserve"> better control of the disease and </w:t>
      </w:r>
      <w:r w:rsidR="005C0E58" w:rsidRPr="007B5B0A">
        <w:rPr>
          <w:rFonts w:ascii="Book Antiqua" w:eastAsia="方正古隶简体" w:hAnsi="Book Antiqua"/>
          <w:sz w:val="24"/>
        </w:rPr>
        <w:t xml:space="preserve">provide </w:t>
      </w:r>
      <w:r w:rsidR="007B6033" w:rsidRPr="007B5B0A">
        <w:rPr>
          <w:rFonts w:ascii="Book Antiqua" w:eastAsia="方正古隶简体" w:hAnsi="Book Antiqua"/>
          <w:sz w:val="24"/>
        </w:rPr>
        <w:t xml:space="preserve">curative </w:t>
      </w:r>
      <w:r w:rsidR="005C0E58" w:rsidRPr="007B5B0A">
        <w:rPr>
          <w:rFonts w:ascii="Book Antiqua" w:eastAsia="方正古隶简体" w:hAnsi="Book Antiqua"/>
          <w:sz w:val="24"/>
        </w:rPr>
        <w:t>treatment in patients with</w:t>
      </w:r>
      <w:r w:rsidR="007B6033" w:rsidRPr="007B5B0A">
        <w:rPr>
          <w:rFonts w:ascii="Book Antiqua" w:eastAsia="方正古隶简体" w:hAnsi="Book Antiqua"/>
          <w:sz w:val="24"/>
        </w:rPr>
        <w:t xml:space="preserve"> limited disease. </w:t>
      </w:r>
    </w:p>
    <w:p w:rsidR="00EF5438" w:rsidRPr="007B5B0A" w:rsidRDefault="002B7C93" w:rsidP="00DE67B4">
      <w:pPr>
        <w:autoSpaceDE w:val="0"/>
        <w:autoSpaceDN w:val="0"/>
        <w:adjustRightInd w:val="0"/>
        <w:snapToGrid w:val="0"/>
        <w:spacing w:line="360" w:lineRule="auto"/>
        <w:ind w:firstLineChars="50" w:firstLine="120"/>
        <w:rPr>
          <w:rFonts w:ascii="Book Antiqua" w:eastAsia="方正古隶简体" w:hAnsi="Book Antiqua"/>
          <w:sz w:val="24"/>
        </w:rPr>
      </w:pPr>
      <w:r w:rsidRPr="007B5B0A">
        <w:rPr>
          <w:rFonts w:ascii="Book Antiqua" w:eastAsia="方正古隶简体" w:hAnsi="Book Antiqua"/>
          <w:sz w:val="24"/>
        </w:rPr>
        <w:t>The potential of radiotherapy to control localized lesion</w:t>
      </w:r>
      <w:r w:rsidR="00892B2B" w:rsidRPr="007B5B0A">
        <w:rPr>
          <w:rFonts w:ascii="Book Antiqua" w:eastAsia="方正古隶简体" w:hAnsi="Book Antiqua"/>
          <w:sz w:val="24"/>
        </w:rPr>
        <w:t>s</w:t>
      </w:r>
      <w:r w:rsidRPr="007B5B0A">
        <w:rPr>
          <w:rFonts w:ascii="Book Antiqua" w:eastAsia="方正古隶简体" w:hAnsi="Book Antiqua"/>
          <w:sz w:val="24"/>
        </w:rPr>
        <w:t xml:space="preserve"> is clearly best with small-volume </w:t>
      </w:r>
      <w:proofErr w:type="gramStart"/>
      <w:r w:rsidRPr="007B5B0A">
        <w:rPr>
          <w:rFonts w:ascii="Book Antiqua" w:eastAsia="方正古隶简体" w:hAnsi="Book Antiqua"/>
          <w:sz w:val="24"/>
        </w:rPr>
        <w:t>disease</w:t>
      </w:r>
      <w:r w:rsidR="00EC1F97" w:rsidRPr="007B5B0A">
        <w:rPr>
          <w:rFonts w:ascii="Book Antiqua" w:eastAsia="方正古隶简体" w:hAnsi="Book Antiqua"/>
          <w:sz w:val="24"/>
          <w:vertAlign w:val="superscript"/>
        </w:rPr>
        <w:t>[</w:t>
      </w:r>
      <w:proofErr w:type="gramEnd"/>
      <w:r w:rsidR="00404978" w:rsidRPr="007B5B0A">
        <w:rPr>
          <w:rFonts w:ascii="Book Antiqua" w:eastAsia="方正古隶简体" w:hAnsi="Book Antiqua"/>
          <w:sz w:val="24"/>
          <w:vertAlign w:val="superscript"/>
        </w:rPr>
        <w:t>37</w:t>
      </w:r>
      <w:r w:rsidR="0088617A" w:rsidRPr="007B5B0A">
        <w:rPr>
          <w:rFonts w:ascii="Book Antiqua" w:eastAsia="方正古隶简体" w:hAnsi="Book Antiqua"/>
          <w:sz w:val="24"/>
          <w:vertAlign w:val="superscript"/>
        </w:rPr>
        <w:t>]</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F353B5" w:rsidRPr="007B5B0A">
        <w:rPr>
          <w:rFonts w:ascii="Book Antiqua" w:eastAsia="方正古隶简体" w:hAnsi="Book Antiqua"/>
          <w:sz w:val="24"/>
        </w:rPr>
        <w:t xml:space="preserve">Furthermore, </w:t>
      </w:r>
      <w:r w:rsidR="00FD1735" w:rsidRPr="007B5B0A">
        <w:rPr>
          <w:rFonts w:ascii="Book Antiqua" w:eastAsia="方正古隶简体" w:hAnsi="Book Antiqua"/>
          <w:sz w:val="24"/>
        </w:rPr>
        <w:t xml:space="preserve">in patients with small-volume disease which potentially remains localized without any </w:t>
      </w:r>
      <w:proofErr w:type="spellStart"/>
      <w:r w:rsidR="00FD1735" w:rsidRPr="007B5B0A">
        <w:rPr>
          <w:rFonts w:ascii="Book Antiqua" w:eastAsia="方正古隶简体" w:hAnsi="Book Antiqua"/>
          <w:sz w:val="24"/>
        </w:rPr>
        <w:t>hematogenous</w:t>
      </w:r>
      <w:proofErr w:type="spellEnd"/>
      <w:r w:rsidR="00FD1735" w:rsidRPr="007B5B0A">
        <w:rPr>
          <w:rFonts w:ascii="Book Antiqua" w:eastAsia="方正古隶简体" w:hAnsi="Book Antiqua"/>
          <w:sz w:val="24"/>
        </w:rPr>
        <w:t xml:space="preserve"> distant metastasis, curative radiotherapy is considered to be the treatment of choice.</w:t>
      </w:r>
      <w:r w:rsidR="00EC1F97" w:rsidRPr="007B5B0A">
        <w:rPr>
          <w:rFonts w:ascii="Book Antiqua" w:eastAsia="方正古隶简体" w:hAnsi="Book Antiqua"/>
          <w:sz w:val="24"/>
        </w:rPr>
        <w:t xml:space="preserve"> </w:t>
      </w:r>
      <w:r w:rsidR="00FD1735" w:rsidRPr="007B5B0A">
        <w:rPr>
          <w:rFonts w:ascii="Book Antiqua" w:eastAsia="方正古隶简体" w:hAnsi="Book Antiqua"/>
          <w:sz w:val="24"/>
        </w:rPr>
        <w:t>W</w:t>
      </w:r>
      <w:r w:rsidR="00122A07" w:rsidRPr="007B5B0A">
        <w:rPr>
          <w:rFonts w:ascii="Book Antiqua" w:eastAsia="方正古隶简体" w:hAnsi="Book Antiqua"/>
          <w:sz w:val="24"/>
        </w:rPr>
        <w:t xml:space="preserve">hen </w:t>
      </w:r>
      <w:proofErr w:type="gramStart"/>
      <w:r w:rsidR="00FD1735" w:rsidRPr="007B5B0A">
        <w:rPr>
          <w:rFonts w:ascii="Book Antiqua" w:eastAsia="方正古隶简体" w:hAnsi="Book Antiqua"/>
          <w:sz w:val="24"/>
        </w:rPr>
        <w:t>deemed feasible, surgical resection</w:t>
      </w:r>
      <w:proofErr w:type="gramEnd"/>
      <w:r w:rsidR="00FD1735" w:rsidRPr="007B5B0A">
        <w:rPr>
          <w:rFonts w:ascii="Book Antiqua" w:eastAsia="方正古隶简体" w:hAnsi="Book Antiqua"/>
          <w:sz w:val="24"/>
        </w:rPr>
        <w:t xml:space="preserve"> is also another potential treatment of choice.</w:t>
      </w:r>
      <w:r w:rsidR="00EC1F97" w:rsidRPr="007B5B0A">
        <w:rPr>
          <w:rFonts w:ascii="Book Antiqua" w:eastAsia="方正古隶简体" w:hAnsi="Book Antiqua"/>
          <w:sz w:val="24"/>
        </w:rPr>
        <w:t xml:space="preserve"> </w:t>
      </w:r>
      <w:r w:rsidRPr="007B5B0A">
        <w:rPr>
          <w:rFonts w:ascii="Book Antiqua" w:eastAsia="方正古隶简体" w:hAnsi="Book Antiqua"/>
          <w:sz w:val="24"/>
        </w:rPr>
        <w:t xml:space="preserve">However, </w:t>
      </w:r>
      <w:r w:rsidR="00F353B5" w:rsidRPr="007B5B0A">
        <w:rPr>
          <w:rFonts w:ascii="Book Antiqua" w:eastAsia="方正古隶简体" w:hAnsi="Book Antiqua"/>
          <w:sz w:val="24"/>
        </w:rPr>
        <w:t xml:space="preserve">early </w:t>
      </w:r>
      <w:r w:rsidRPr="007B5B0A">
        <w:rPr>
          <w:rFonts w:ascii="Book Antiqua" w:eastAsia="方正古隶简体" w:hAnsi="Book Antiqua"/>
          <w:sz w:val="24"/>
        </w:rPr>
        <w:t xml:space="preserve">small-volume </w:t>
      </w:r>
      <w:proofErr w:type="spellStart"/>
      <w:r w:rsidRPr="007B5B0A">
        <w:rPr>
          <w:rFonts w:ascii="Book Antiqua" w:eastAsia="方正古隶简体" w:hAnsi="Book Antiqua"/>
          <w:sz w:val="24"/>
        </w:rPr>
        <w:t>locoregional</w:t>
      </w:r>
      <w:proofErr w:type="spellEnd"/>
      <w:r w:rsidRPr="007B5B0A">
        <w:rPr>
          <w:rFonts w:ascii="Book Antiqua" w:eastAsia="方正古隶简体" w:hAnsi="Book Antiqua"/>
          <w:sz w:val="24"/>
        </w:rPr>
        <w:t xml:space="preserve"> recurrence, especially in</w:t>
      </w:r>
      <w:r w:rsidR="00892B2B" w:rsidRPr="007B5B0A">
        <w:rPr>
          <w:rFonts w:ascii="Book Antiqua" w:eastAsia="方正古隶简体" w:hAnsi="Book Antiqua"/>
          <w:sz w:val="24"/>
        </w:rPr>
        <w:t xml:space="preserve"> the</w:t>
      </w:r>
      <w:r w:rsidRPr="007B5B0A">
        <w:rPr>
          <w:rFonts w:ascii="Book Antiqua" w:eastAsia="方正古隶简体" w:hAnsi="Book Antiqua"/>
          <w:sz w:val="24"/>
        </w:rPr>
        <w:t xml:space="preserve"> </w:t>
      </w:r>
      <w:proofErr w:type="spellStart"/>
      <w:r w:rsidRPr="007B5B0A">
        <w:rPr>
          <w:rFonts w:ascii="Book Antiqua" w:eastAsia="方正古隶简体" w:hAnsi="Book Antiqua"/>
          <w:sz w:val="24"/>
        </w:rPr>
        <w:t>hilar</w:t>
      </w:r>
      <w:proofErr w:type="spellEnd"/>
      <w:r w:rsidRPr="007B5B0A">
        <w:rPr>
          <w:rFonts w:ascii="Book Antiqua" w:eastAsia="方正古隶简体" w:hAnsi="Book Antiqua"/>
          <w:sz w:val="24"/>
        </w:rPr>
        <w:t xml:space="preserve"> and </w:t>
      </w:r>
      <w:proofErr w:type="spellStart"/>
      <w:r w:rsidRPr="007B5B0A">
        <w:rPr>
          <w:rFonts w:ascii="Book Antiqua" w:eastAsia="方正古隶简体" w:hAnsi="Book Antiqua"/>
          <w:sz w:val="24"/>
        </w:rPr>
        <w:t>mediastinal</w:t>
      </w:r>
      <w:proofErr w:type="spellEnd"/>
      <w:r w:rsidRPr="007B5B0A">
        <w:rPr>
          <w:rFonts w:ascii="Book Antiqua" w:eastAsia="方正古隶简体" w:hAnsi="Book Antiqua"/>
          <w:sz w:val="24"/>
        </w:rPr>
        <w:t xml:space="preserve"> lymph nodes, is rarely detected </w:t>
      </w:r>
      <w:r w:rsidR="00892B2B" w:rsidRPr="007B5B0A">
        <w:rPr>
          <w:rFonts w:ascii="Book Antiqua" w:eastAsia="方正古隶简体" w:hAnsi="Book Antiqua"/>
          <w:sz w:val="24"/>
        </w:rPr>
        <w:t>on</w:t>
      </w:r>
      <w:r w:rsidRPr="007B5B0A">
        <w:rPr>
          <w:rFonts w:ascii="Book Antiqua" w:eastAsia="方正古隶简体" w:hAnsi="Book Antiqua"/>
          <w:sz w:val="24"/>
        </w:rPr>
        <w:t xml:space="preserve"> chest </w:t>
      </w:r>
      <w:r w:rsidR="00892B2B" w:rsidRPr="007B5B0A">
        <w:rPr>
          <w:rFonts w:ascii="Book Antiqua" w:eastAsia="方正古隶简体" w:hAnsi="Book Antiqua"/>
          <w:sz w:val="24"/>
        </w:rPr>
        <w:t>X</w:t>
      </w:r>
      <w:r w:rsidRPr="007B5B0A">
        <w:rPr>
          <w:rFonts w:ascii="Book Antiqua" w:eastAsia="方正古隶简体" w:hAnsi="Book Antiqua"/>
          <w:sz w:val="24"/>
        </w:rPr>
        <w:t>-ray</w:t>
      </w:r>
      <w:r w:rsidR="00892B2B" w:rsidRPr="007B5B0A">
        <w:rPr>
          <w:rFonts w:ascii="Book Antiqua" w:eastAsia="方正古隶简体" w:hAnsi="Book Antiqua"/>
          <w:sz w:val="24"/>
        </w:rPr>
        <w:t>s</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Pr="007B5B0A">
        <w:rPr>
          <w:rFonts w:ascii="Book Antiqua" w:eastAsia="方正古隶简体" w:hAnsi="Book Antiqua"/>
          <w:sz w:val="24"/>
        </w:rPr>
        <w:t>Therefore, in addition to periodic</w:t>
      </w:r>
      <w:r w:rsidR="00892B2B" w:rsidRPr="007B5B0A">
        <w:rPr>
          <w:rFonts w:ascii="Book Antiqua" w:eastAsia="方正古隶简体" w:hAnsi="Book Antiqua"/>
          <w:sz w:val="24"/>
        </w:rPr>
        <w:t>ally obtaining</w:t>
      </w:r>
      <w:r w:rsidRPr="007B5B0A">
        <w:rPr>
          <w:rFonts w:ascii="Book Antiqua" w:eastAsia="方正古隶简体" w:hAnsi="Book Antiqua"/>
          <w:sz w:val="24"/>
        </w:rPr>
        <w:t xml:space="preserve"> chest </w:t>
      </w:r>
      <w:r w:rsidR="00892B2B" w:rsidRPr="007B5B0A">
        <w:rPr>
          <w:rFonts w:ascii="Book Antiqua" w:eastAsia="方正古隶简体" w:hAnsi="Book Antiqua"/>
          <w:sz w:val="24"/>
        </w:rPr>
        <w:t>X</w:t>
      </w:r>
      <w:r w:rsidRPr="007B5B0A">
        <w:rPr>
          <w:rFonts w:ascii="Book Antiqua" w:eastAsia="方正古隶简体" w:hAnsi="Book Antiqua"/>
          <w:sz w:val="24"/>
        </w:rPr>
        <w:t>-rays, chest computed tomography should be performed annually for the first two years</w:t>
      </w:r>
      <w:r w:rsidR="00892B2B" w:rsidRPr="007B5B0A">
        <w:rPr>
          <w:rFonts w:ascii="Book Antiqua" w:eastAsia="方正古隶简体" w:hAnsi="Book Antiqua"/>
          <w:sz w:val="24"/>
        </w:rPr>
        <w:t xml:space="preserve"> during</w:t>
      </w:r>
      <w:r w:rsidRPr="007B5B0A">
        <w:rPr>
          <w:rFonts w:ascii="Book Antiqua" w:eastAsia="方正古隶简体" w:hAnsi="Book Antiqua"/>
          <w:sz w:val="24"/>
        </w:rPr>
        <w:t xml:space="preserve"> the postoperative </w:t>
      </w:r>
      <w:proofErr w:type="gramStart"/>
      <w:r w:rsidRPr="007B5B0A">
        <w:rPr>
          <w:rFonts w:ascii="Book Antiqua" w:eastAsia="方正古隶简体" w:hAnsi="Book Antiqua"/>
          <w:sz w:val="24"/>
        </w:rPr>
        <w:t>period</w:t>
      </w:r>
      <w:r w:rsidR="00EC1F97" w:rsidRPr="007B5B0A">
        <w:rPr>
          <w:rFonts w:ascii="Book Antiqua" w:eastAsia="方正古隶简体" w:hAnsi="Book Antiqua"/>
          <w:sz w:val="24"/>
          <w:vertAlign w:val="superscript"/>
        </w:rPr>
        <w:t>[</w:t>
      </w:r>
      <w:proofErr w:type="gramEnd"/>
      <w:r w:rsidR="009342D9" w:rsidRPr="007B5B0A">
        <w:rPr>
          <w:rFonts w:ascii="Book Antiqua" w:eastAsia="方正古隶简体" w:hAnsi="Book Antiqua"/>
          <w:sz w:val="24"/>
          <w:vertAlign w:val="superscript"/>
        </w:rPr>
        <w:t>4</w:t>
      </w:r>
      <w:r w:rsidR="00404978" w:rsidRPr="007B5B0A">
        <w:rPr>
          <w:rFonts w:ascii="Book Antiqua" w:eastAsia="方正古隶简体" w:hAnsi="Book Antiqua"/>
          <w:sz w:val="24"/>
          <w:vertAlign w:val="superscript"/>
        </w:rPr>
        <w:t>2</w:t>
      </w:r>
      <w:r w:rsidR="0088617A" w:rsidRPr="007B5B0A">
        <w:rPr>
          <w:rFonts w:ascii="Book Antiqua" w:eastAsia="方正古隶简体" w:hAnsi="Book Antiqua"/>
          <w:sz w:val="24"/>
          <w:vertAlign w:val="superscript"/>
        </w:rPr>
        <w:t>]</w:t>
      </w:r>
      <w:r w:rsidRPr="007B5B0A">
        <w:rPr>
          <w:rFonts w:ascii="Book Antiqua" w:eastAsia="方正古隶简体" w:hAnsi="Book Antiqua"/>
          <w:sz w:val="24"/>
        </w:rPr>
        <w:t>.</w:t>
      </w:r>
      <w:r w:rsidR="00EC1F97" w:rsidRPr="007B5B0A">
        <w:rPr>
          <w:rFonts w:ascii="Book Antiqua" w:eastAsia="方正古隶简体" w:hAnsi="Book Antiqua"/>
          <w:sz w:val="24"/>
        </w:rPr>
        <w:t xml:space="preserve"> </w:t>
      </w:r>
    </w:p>
    <w:p w:rsidR="00252E6F" w:rsidRPr="007B5B0A" w:rsidRDefault="00252E6F" w:rsidP="00571A1F">
      <w:pPr>
        <w:snapToGrid w:val="0"/>
        <w:spacing w:line="360" w:lineRule="auto"/>
        <w:rPr>
          <w:rFonts w:ascii="Book Antiqua" w:eastAsia="方正古隶简体" w:hAnsi="Book Antiqua"/>
          <w:sz w:val="24"/>
        </w:rPr>
      </w:pPr>
    </w:p>
    <w:p w:rsidR="00252E6F" w:rsidRPr="007B5B0A" w:rsidRDefault="00DE67B4" w:rsidP="00571A1F">
      <w:pPr>
        <w:snapToGrid w:val="0"/>
        <w:spacing w:line="360" w:lineRule="auto"/>
        <w:rPr>
          <w:rFonts w:ascii="Book Antiqua" w:eastAsia="方正古隶简体" w:hAnsi="Book Antiqua"/>
          <w:b/>
          <w:sz w:val="24"/>
        </w:rPr>
      </w:pPr>
      <w:r w:rsidRPr="007B5B0A">
        <w:rPr>
          <w:rFonts w:ascii="Book Antiqua" w:eastAsia="方正古隶简体" w:hAnsi="Book Antiqua"/>
          <w:b/>
          <w:sz w:val="24"/>
        </w:rPr>
        <w:t>CONCLUSION</w:t>
      </w:r>
    </w:p>
    <w:p w:rsidR="00EE0A61" w:rsidRPr="007B5B0A" w:rsidRDefault="00C061CD" w:rsidP="00DE67B4">
      <w:pPr>
        <w:snapToGrid w:val="0"/>
        <w:spacing w:line="360" w:lineRule="auto"/>
        <w:rPr>
          <w:rFonts w:ascii="Book Antiqua" w:eastAsia="方正古隶简体" w:hAnsi="Book Antiqua"/>
          <w:sz w:val="24"/>
        </w:rPr>
      </w:pPr>
      <w:r w:rsidRPr="007B5B0A">
        <w:rPr>
          <w:rFonts w:ascii="Book Antiqua" w:eastAsia="方正古隶简体" w:hAnsi="Book Antiqua"/>
          <w:sz w:val="24"/>
        </w:rPr>
        <w:t xml:space="preserve">In conclusion, </w:t>
      </w:r>
      <w:r w:rsidR="0091476B" w:rsidRPr="007B5B0A">
        <w:rPr>
          <w:rFonts w:ascii="Book Antiqua" w:eastAsia="方正古隶简体" w:hAnsi="Book Antiqua"/>
          <w:sz w:val="24"/>
        </w:rPr>
        <w:t xml:space="preserve">the </w:t>
      </w:r>
      <w:r w:rsidR="00CD7152" w:rsidRPr="007B5B0A">
        <w:rPr>
          <w:rFonts w:ascii="Book Antiqua" w:eastAsia="方正古隶简体" w:hAnsi="Book Antiqua"/>
          <w:sz w:val="24"/>
        </w:rPr>
        <w:t xml:space="preserve">therapeutic strategy for </w:t>
      </w:r>
      <w:r w:rsidR="0091476B" w:rsidRPr="007B5B0A">
        <w:rPr>
          <w:rFonts w:ascii="Book Antiqua" w:eastAsia="方正古隶简体" w:hAnsi="Book Antiqua"/>
          <w:sz w:val="24"/>
        </w:rPr>
        <w:t xml:space="preserve">treating </w:t>
      </w:r>
      <w:r w:rsidR="00CD7152" w:rsidRPr="007B5B0A">
        <w:rPr>
          <w:rFonts w:ascii="Book Antiqua" w:eastAsia="方正古隶简体" w:hAnsi="Book Antiqua"/>
          <w:sz w:val="24"/>
        </w:rPr>
        <w:t xml:space="preserve">postoperative recurrence in </w:t>
      </w:r>
      <w:r w:rsidR="0091476B" w:rsidRPr="007B5B0A">
        <w:rPr>
          <w:rFonts w:ascii="Book Antiqua" w:eastAsia="方正古隶简体" w:hAnsi="Book Antiqua"/>
          <w:sz w:val="24"/>
        </w:rPr>
        <w:t xml:space="preserve">patients with </w:t>
      </w:r>
      <w:r w:rsidR="00CD7152" w:rsidRPr="007B5B0A">
        <w:rPr>
          <w:rFonts w:ascii="Book Antiqua" w:eastAsia="方正古隶简体" w:hAnsi="Book Antiqua"/>
          <w:sz w:val="24"/>
        </w:rPr>
        <w:t xml:space="preserve">NSCLC should be considered according to the mode of </w:t>
      </w:r>
      <w:r w:rsidR="00000769" w:rsidRPr="007B5B0A">
        <w:rPr>
          <w:rFonts w:ascii="Book Antiqua" w:eastAsia="方正古隶简体" w:hAnsi="Book Antiqua"/>
          <w:sz w:val="24"/>
        </w:rPr>
        <w:t xml:space="preserve">first </w:t>
      </w:r>
      <w:r w:rsidR="00CD7152" w:rsidRPr="007B5B0A">
        <w:rPr>
          <w:rFonts w:ascii="Book Antiqua" w:eastAsia="方正古隶简体" w:hAnsi="Book Antiqua"/>
          <w:sz w:val="24"/>
        </w:rPr>
        <w:t>recurrence.</w:t>
      </w:r>
      <w:r w:rsidR="00EC1F97" w:rsidRPr="007B5B0A">
        <w:rPr>
          <w:rFonts w:ascii="Book Antiqua" w:eastAsia="方正古隶简体" w:hAnsi="Book Antiqua"/>
          <w:sz w:val="24"/>
        </w:rPr>
        <w:t xml:space="preserve"> </w:t>
      </w:r>
      <w:r w:rsidR="0091476B" w:rsidRPr="007B5B0A">
        <w:rPr>
          <w:rFonts w:ascii="Book Antiqua" w:eastAsia="方正古隶简体" w:hAnsi="Book Antiqua"/>
          <w:sz w:val="24"/>
        </w:rPr>
        <w:t>In this way</w:t>
      </w:r>
      <w:r w:rsidR="00B318D9" w:rsidRPr="007B5B0A">
        <w:rPr>
          <w:rFonts w:ascii="Book Antiqua" w:eastAsia="方正古隶简体" w:hAnsi="Book Antiqua"/>
          <w:sz w:val="24"/>
        </w:rPr>
        <w:t xml:space="preserve">, </w:t>
      </w:r>
      <w:r w:rsidR="000F384C" w:rsidRPr="007B5B0A">
        <w:rPr>
          <w:rFonts w:ascii="Book Antiqua" w:eastAsia="方正古隶简体" w:hAnsi="Book Antiqua"/>
          <w:sz w:val="24"/>
        </w:rPr>
        <w:t xml:space="preserve">proper </w:t>
      </w:r>
      <w:r w:rsidR="004E45F7" w:rsidRPr="007B5B0A">
        <w:rPr>
          <w:rFonts w:ascii="Book Antiqua" w:eastAsia="方正古隶简体" w:hAnsi="Book Antiqua"/>
          <w:sz w:val="24"/>
        </w:rPr>
        <w:t xml:space="preserve">treatment </w:t>
      </w:r>
      <w:r w:rsidR="0091476B" w:rsidRPr="007B5B0A">
        <w:rPr>
          <w:rFonts w:ascii="Book Antiqua" w:eastAsia="方正古隶简体" w:hAnsi="Book Antiqua"/>
          <w:sz w:val="24"/>
        </w:rPr>
        <w:t>specific to</w:t>
      </w:r>
      <w:r w:rsidR="000F384C" w:rsidRPr="007B5B0A">
        <w:rPr>
          <w:rFonts w:ascii="Book Antiqua" w:eastAsia="方正古隶简体" w:hAnsi="Book Antiqua"/>
          <w:sz w:val="24"/>
        </w:rPr>
        <w:t xml:space="preserve"> the mode of recurrence </w:t>
      </w:r>
      <w:r w:rsidR="0091476B" w:rsidRPr="007B5B0A">
        <w:rPr>
          <w:rFonts w:ascii="Book Antiqua" w:eastAsia="方正古隶简体" w:hAnsi="Book Antiqua"/>
          <w:sz w:val="24"/>
        </w:rPr>
        <w:t xml:space="preserve">will be </w:t>
      </w:r>
      <w:r w:rsidR="000F384C" w:rsidRPr="007B5B0A">
        <w:rPr>
          <w:rFonts w:ascii="Book Antiqua" w:eastAsia="方正古隶简体" w:hAnsi="Book Antiqua"/>
          <w:sz w:val="24"/>
        </w:rPr>
        <w:t>developed</w:t>
      </w:r>
      <w:r w:rsidR="0091476B" w:rsidRPr="007B5B0A">
        <w:rPr>
          <w:rFonts w:ascii="Book Antiqua" w:eastAsia="方正古隶简体" w:hAnsi="Book Antiqua"/>
          <w:sz w:val="24"/>
        </w:rPr>
        <w:t xml:space="preserve"> </w:t>
      </w:r>
      <w:r w:rsidR="000F384C" w:rsidRPr="007B5B0A">
        <w:rPr>
          <w:rFonts w:ascii="Book Antiqua" w:eastAsia="方正古隶简体" w:hAnsi="Book Antiqua"/>
          <w:sz w:val="24"/>
        </w:rPr>
        <w:t xml:space="preserve">and </w:t>
      </w:r>
      <w:r w:rsidR="00C47493" w:rsidRPr="007B5B0A">
        <w:rPr>
          <w:rFonts w:ascii="Book Antiqua" w:eastAsia="方正古隶简体" w:hAnsi="Book Antiqua"/>
          <w:sz w:val="24"/>
        </w:rPr>
        <w:t>improvement</w:t>
      </w:r>
      <w:r w:rsidR="0091476B" w:rsidRPr="007B5B0A">
        <w:rPr>
          <w:rFonts w:ascii="Book Antiqua" w:eastAsia="方正古隶简体" w:hAnsi="Book Antiqua"/>
          <w:sz w:val="24"/>
        </w:rPr>
        <w:t>s</w:t>
      </w:r>
      <w:r w:rsidR="00C47493" w:rsidRPr="007B5B0A">
        <w:rPr>
          <w:rFonts w:ascii="Book Antiqua" w:eastAsia="方正古隶简体" w:hAnsi="Book Antiqua"/>
          <w:sz w:val="24"/>
        </w:rPr>
        <w:t xml:space="preserve"> of </w:t>
      </w:r>
      <w:r w:rsidR="0091476B" w:rsidRPr="007B5B0A">
        <w:rPr>
          <w:rFonts w:ascii="Book Antiqua" w:eastAsia="方正古隶简体" w:hAnsi="Book Antiqua"/>
          <w:sz w:val="24"/>
        </w:rPr>
        <w:t xml:space="preserve">the </w:t>
      </w:r>
      <w:proofErr w:type="spellStart"/>
      <w:r w:rsidR="0091476B" w:rsidRPr="007B5B0A">
        <w:rPr>
          <w:rFonts w:ascii="Book Antiqua" w:eastAsia="方正古隶简体" w:hAnsi="Book Antiqua"/>
          <w:sz w:val="24"/>
        </w:rPr>
        <w:t>postrecurrence</w:t>
      </w:r>
      <w:proofErr w:type="spellEnd"/>
      <w:r w:rsidR="00C47493" w:rsidRPr="007B5B0A">
        <w:rPr>
          <w:rFonts w:ascii="Book Antiqua" w:eastAsia="方正古隶简体" w:hAnsi="Book Antiqua"/>
          <w:sz w:val="24"/>
        </w:rPr>
        <w:t xml:space="preserve"> survival </w:t>
      </w:r>
      <w:r w:rsidR="0091476B" w:rsidRPr="007B5B0A">
        <w:rPr>
          <w:rFonts w:ascii="Book Antiqua" w:eastAsia="方正古隶简体" w:hAnsi="Book Antiqua"/>
          <w:sz w:val="24"/>
        </w:rPr>
        <w:t>can be obtained</w:t>
      </w:r>
      <w:r w:rsidR="00663569" w:rsidRPr="007B5B0A">
        <w:rPr>
          <w:rFonts w:ascii="Book Antiqua" w:eastAsia="方正古隶简体" w:hAnsi="Book Antiqua"/>
          <w:sz w:val="24"/>
        </w:rPr>
        <w:t>.</w:t>
      </w:r>
      <w:r w:rsidR="00EC1F97" w:rsidRPr="007B5B0A">
        <w:rPr>
          <w:rFonts w:ascii="Book Antiqua" w:eastAsia="方正古隶简体" w:hAnsi="Book Antiqua"/>
          <w:sz w:val="24"/>
        </w:rPr>
        <w:t xml:space="preserve"> </w:t>
      </w:r>
      <w:r w:rsidR="00BC715A" w:rsidRPr="007B5B0A">
        <w:rPr>
          <w:rFonts w:ascii="Book Antiqua" w:hAnsi="Book Antiqua" w:hint="eastAsia"/>
          <w:sz w:val="24"/>
        </w:rPr>
        <w:t>B</w:t>
      </w:r>
      <w:r w:rsidR="00BC715A" w:rsidRPr="007B5B0A">
        <w:rPr>
          <w:rFonts w:ascii="Book Antiqua" w:eastAsia="方正古隶简体" w:hAnsi="Book Antiqua"/>
          <w:sz w:val="24"/>
        </w:rPr>
        <w:t>ased on the treatment algorithm shown in Figures 3 and 4</w:t>
      </w:r>
      <w:r w:rsidR="00BC715A" w:rsidRPr="007B5B0A">
        <w:rPr>
          <w:rFonts w:ascii="Book Antiqua" w:hAnsi="Book Antiqua" w:hint="eastAsia"/>
          <w:sz w:val="24"/>
        </w:rPr>
        <w:t>, a</w:t>
      </w:r>
      <w:r w:rsidR="00663569" w:rsidRPr="007B5B0A">
        <w:rPr>
          <w:rFonts w:ascii="Book Antiqua" w:eastAsia="方正古隶简体" w:hAnsi="Book Antiqua"/>
          <w:sz w:val="24"/>
        </w:rPr>
        <w:t xml:space="preserve"> multi-institutional prospective cohort study </w:t>
      </w:r>
      <w:r w:rsidR="0023151E" w:rsidRPr="007B5B0A">
        <w:rPr>
          <w:rFonts w:ascii="Book Antiqua" w:hAnsi="Book Antiqua" w:hint="eastAsia"/>
          <w:sz w:val="24"/>
        </w:rPr>
        <w:t>on</w:t>
      </w:r>
      <w:r w:rsidR="00663569" w:rsidRPr="007B5B0A">
        <w:rPr>
          <w:rFonts w:ascii="Book Antiqua" w:eastAsia="方正古隶简体" w:hAnsi="Book Antiqua"/>
          <w:sz w:val="24"/>
        </w:rPr>
        <w:t xml:space="preserve"> treatment modalities for postoperative recurren</w:t>
      </w:r>
      <w:r w:rsidR="0023151E" w:rsidRPr="007B5B0A">
        <w:rPr>
          <w:rFonts w:ascii="Book Antiqua" w:hAnsi="Book Antiqua" w:hint="eastAsia"/>
          <w:sz w:val="24"/>
        </w:rPr>
        <w:t>ce</w:t>
      </w:r>
      <w:r w:rsidR="00663569" w:rsidRPr="007B5B0A">
        <w:rPr>
          <w:rFonts w:ascii="Book Antiqua" w:eastAsia="方正古隶简体" w:hAnsi="Book Antiqua"/>
          <w:sz w:val="24"/>
        </w:rPr>
        <w:t xml:space="preserve"> </w:t>
      </w:r>
      <w:r w:rsidR="0023151E" w:rsidRPr="007B5B0A">
        <w:rPr>
          <w:rFonts w:ascii="Book Antiqua" w:hAnsi="Book Antiqua" w:hint="eastAsia"/>
          <w:sz w:val="24"/>
        </w:rPr>
        <w:t xml:space="preserve">is currently </w:t>
      </w:r>
      <w:proofErr w:type="gramStart"/>
      <w:r w:rsidR="0023151E" w:rsidRPr="007B5B0A">
        <w:rPr>
          <w:rFonts w:ascii="Book Antiqua" w:hAnsi="Book Antiqua" w:hint="eastAsia"/>
          <w:sz w:val="24"/>
        </w:rPr>
        <w:t>proceeded</w:t>
      </w:r>
      <w:proofErr w:type="gramEnd"/>
      <w:r w:rsidR="00BC715A" w:rsidRPr="007B5B0A">
        <w:rPr>
          <w:rFonts w:ascii="Book Antiqua" w:hAnsi="Book Antiqua" w:hint="eastAsia"/>
          <w:sz w:val="24"/>
        </w:rPr>
        <w:t xml:space="preserve"> by the Kyushu University Lung Surgery Study Group (KLSS)</w:t>
      </w:r>
      <w:r w:rsidR="00663569" w:rsidRPr="007B5B0A">
        <w:rPr>
          <w:rFonts w:ascii="Book Antiqua" w:eastAsia="方正古隶简体" w:hAnsi="Book Antiqua"/>
          <w:sz w:val="24"/>
        </w:rPr>
        <w:t>.</w:t>
      </w:r>
      <w:r w:rsidR="002D392D" w:rsidRPr="007B5B0A">
        <w:rPr>
          <w:rFonts w:ascii="Book Antiqua" w:eastAsia="方正古隶简体" w:hAnsi="Book Antiqua"/>
          <w:sz w:val="24"/>
        </w:rPr>
        <w:t xml:space="preserve"> </w:t>
      </w:r>
    </w:p>
    <w:p w:rsidR="00DE67B4" w:rsidRPr="00BC715A" w:rsidRDefault="00DE67B4" w:rsidP="00DE67B4">
      <w:pPr>
        <w:widowControl/>
        <w:snapToGrid w:val="0"/>
        <w:spacing w:line="360" w:lineRule="auto"/>
        <w:rPr>
          <w:rFonts w:ascii="Book Antiqua" w:eastAsia="方正古隶简体" w:hAnsi="Book Antiqua"/>
          <w:b/>
          <w:sz w:val="24"/>
          <w:lang w:eastAsia="zh-CN"/>
        </w:rPr>
      </w:pPr>
    </w:p>
    <w:p w:rsidR="002C24A4" w:rsidRPr="00A503F3" w:rsidRDefault="00DE67B4" w:rsidP="00DE67B4">
      <w:pPr>
        <w:widowControl/>
        <w:snapToGrid w:val="0"/>
        <w:spacing w:line="360" w:lineRule="auto"/>
        <w:rPr>
          <w:rFonts w:ascii="Book Antiqua" w:eastAsia="方正古隶简体" w:hAnsi="Book Antiqua"/>
          <w:b/>
          <w:sz w:val="24"/>
          <w:lang w:eastAsia="zh-CN"/>
        </w:rPr>
      </w:pPr>
      <w:r w:rsidRPr="00A503F3">
        <w:rPr>
          <w:rFonts w:ascii="Book Antiqua" w:eastAsia="方正古隶简体" w:hAnsi="Book Antiqua"/>
          <w:b/>
          <w:sz w:val="24"/>
        </w:rPr>
        <w:t>REFERENCES</w:t>
      </w:r>
    </w:p>
    <w:p w:rsidR="009C4907" w:rsidRPr="00A503F3" w:rsidRDefault="00FC752B"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 xml:space="preserve">1 </w:t>
      </w:r>
      <w:proofErr w:type="spellStart"/>
      <w:r w:rsidR="00A503F3" w:rsidRPr="00A503F3">
        <w:rPr>
          <w:rFonts w:ascii="Book Antiqua" w:hAnsi="Book Antiqua"/>
          <w:b/>
          <w:bCs/>
          <w:sz w:val="24"/>
        </w:rPr>
        <w:t>Goldstraw</w:t>
      </w:r>
      <w:proofErr w:type="spellEnd"/>
      <w:r w:rsidR="00A503F3" w:rsidRPr="00A503F3">
        <w:rPr>
          <w:rFonts w:ascii="Book Antiqua" w:hAnsi="Book Antiqua"/>
          <w:b/>
          <w:bCs/>
          <w:sz w:val="24"/>
        </w:rPr>
        <w:t xml:space="preserve"> P</w:t>
      </w:r>
      <w:r w:rsidR="00A503F3" w:rsidRPr="00A503F3">
        <w:rPr>
          <w:rFonts w:ascii="Book Antiqua" w:hAnsi="Book Antiqua"/>
          <w:sz w:val="24"/>
        </w:rPr>
        <w:t xml:space="preserve">, Crowley J, </w:t>
      </w:r>
      <w:proofErr w:type="spellStart"/>
      <w:r w:rsidR="00A503F3" w:rsidRPr="00A503F3">
        <w:rPr>
          <w:rFonts w:ascii="Book Antiqua" w:hAnsi="Book Antiqua"/>
          <w:sz w:val="24"/>
        </w:rPr>
        <w:t>Chansky</w:t>
      </w:r>
      <w:proofErr w:type="spellEnd"/>
      <w:r w:rsidR="00A503F3" w:rsidRPr="00A503F3">
        <w:rPr>
          <w:rFonts w:ascii="Book Antiqua" w:hAnsi="Book Antiqua"/>
          <w:sz w:val="24"/>
        </w:rPr>
        <w:t xml:space="preserve"> K, Giroux DJ, </w:t>
      </w:r>
      <w:proofErr w:type="spellStart"/>
      <w:r w:rsidR="00A503F3" w:rsidRPr="00A503F3">
        <w:rPr>
          <w:rFonts w:ascii="Book Antiqua" w:hAnsi="Book Antiqua"/>
          <w:sz w:val="24"/>
        </w:rPr>
        <w:t>Groome</w:t>
      </w:r>
      <w:proofErr w:type="spellEnd"/>
      <w:r w:rsidR="00A503F3" w:rsidRPr="00A503F3">
        <w:rPr>
          <w:rFonts w:ascii="Book Antiqua" w:hAnsi="Book Antiqua"/>
          <w:sz w:val="24"/>
        </w:rPr>
        <w:t xml:space="preserve"> PA, Rami-</w:t>
      </w:r>
      <w:proofErr w:type="spellStart"/>
      <w:r w:rsidR="00A503F3" w:rsidRPr="00A503F3">
        <w:rPr>
          <w:rFonts w:ascii="Book Antiqua" w:hAnsi="Book Antiqua"/>
          <w:sz w:val="24"/>
        </w:rPr>
        <w:t>Porta</w:t>
      </w:r>
      <w:proofErr w:type="spellEnd"/>
      <w:r w:rsidR="00A503F3" w:rsidRPr="00A503F3">
        <w:rPr>
          <w:rFonts w:ascii="Book Antiqua" w:hAnsi="Book Antiqua"/>
          <w:sz w:val="24"/>
        </w:rPr>
        <w:t xml:space="preserve"> R, </w:t>
      </w:r>
      <w:proofErr w:type="spellStart"/>
      <w:r w:rsidR="00A503F3" w:rsidRPr="00A503F3">
        <w:rPr>
          <w:rFonts w:ascii="Book Antiqua" w:hAnsi="Book Antiqua"/>
          <w:sz w:val="24"/>
        </w:rPr>
        <w:t>Postmus</w:t>
      </w:r>
      <w:proofErr w:type="spellEnd"/>
      <w:r w:rsidR="00A503F3" w:rsidRPr="00A503F3">
        <w:rPr>
          <w:rFonts w:ascii="Book Antiqua" w:hAnsi="Book Antiqua"/>
          <w:sz w:val="24"/>
        </w:rPr>
        <w:t xml:space="preserve"> PE, </w:t>
      </w:r>
      <w:proofErr w:type="spellStart"/>
      <w:r w:rsidR="00A503F3" w:rsidRPr="00A503F3">
        <w:rPr>
          <w:rFonts w:ascii="Book Antiqua" w:hAnsi="Book Antiqua"/>
          <w:sz w:val="24"/>
        </w:rPr>
        <w:t>Rusch</w:t>
      </w:r>
      <w:proofErr w:type="spellEnd"/>
      <w:r w:rsidR="00A503F3" w:rsidRPr="00A503F3">
        <w:rPr>
          <w:rFonts w:ascii="Book Antiqua" w:hAnsi="Book Antiqua"/>
          <w:sz w:val="24"/>
        </w:rPr>
        <w:t xml:space="preserve"> V, </w:t>
      </w:r>
      <w:proofErr w:type="spellStart"/>
      <w:r w:rsidR="00A503F3" w:rsidRPr="00A503F3">
        <w:rPr>
          <w:rFonts w:ascii="Book Antiqua" w:hAnsi="Book Antiqua"/>
          <w:sz w:val="24"/>
        </w:rPr>
        <w:t>Sobin</w:t>
      </w:r>
      <w:proofErr w:type="spellEnd"/>
      <w:r w:rsidR="00A503F3" w:rsidRPr="00A503F3">
        <w:rPr>
          <w:rFonts w:ascii="Book Antiqua" w:hAnsi="Book Antiqua"/>
          <w:sz w:val="24"/>
        </w:rPr>
        <w:t xml:space="preserve"> L. The IASLC Lung Cancer Staging Project: proposals for the revision of the TNM stage groupings in the forthcoming (seventh) edition of the TNM Classification of malignant </w:t>
      </w:r>
      <w:proofErr w:type="spellStart"/>
      <w:r w:rsidR="00A503F3" w:rsidRPr="00A503F3">
        <w:rPr>
          <w:rFonts w:ascii="Book Antiqua" w:hAnsi="Book Antiqua"/>
          <w:sz w:val="24"/>
        </w:rPr>
        <w:t>tumours</w:t>
      </w:r>
      <w:proofErr w:type="spellEnd"/>
      <w:r w:rsidR="00A503F3" w:rsidRPr="00A503F3">
        <w:rPr>
          <w:rFonts w:ascii="Book Antiqua" w:hAnsi="Book Antiqua"/>
          <w:sz w:val="24"/>
        </w:rPr>
        <w:t xml:space="preserve">. </w:t>
      </w:r>
      <w:r w:rsidR="00A503F3" w:rsidRPr="00A503F3">
        <w:rPr>
          <w:rFonts w:ascii="Book Antiqua" w:hAnsi="Book Antiqua"/>
          <w:i/>
          <w:iCs/>
          <w:sz w:val="24"/>
        </w:rPr>
        <w:t xml:space="preserve">J </w:t>
      </w:r>
      <w:proofErr w:type="spellStart"/>
      <w:r w:rsidR="00A503F3" w:rsidRPr="00A503F3">
        <w:rPr>
          <w:rFonts w:ascii="Book Antiqua" w:hAnsi="Book Antiqua"/>
          <w:i/>
          <w:iCs/>
          <w:sz w:val="24"/>
        </w:rPr>
        <w:t>Thorac</w:t>
      </w:r>
      <w:proofErr w:type="spellEnd"/>
      <w:r w:rsidR="00A503F3" w:rsidRPr="00A503F3">
        <w:rPr>
          <w:rFonts w:ascii="Book Antiqua" w:hAnsi="Book Antiqua"/>
          <w:i/>
          <w:iCs/>
          <w:sz w:val="24"/>
        </w:rPr>
        <w:t xml:space="preserve"> </w:t>
      </w:r>
      <w:proofErr w:type="spellStart"/>
      <w:r w:rsidR="00A503F3" w:rsidRPr="00A503F3">
        <w:rPr>
          <w:rFonts w:ascii="Book Antiqua" w:hAnsi="Book Antiqua"/>
          <w:i/>
          <w:iCs/>
          <w:sz w:val="24"/>
        </w:rPr>
        <w:t>Oncol</w:t>
      </w:r>
      <w:proofErr w:type="spellEnd"/>
      <w:r w:rsidR="00A503F3" w:rsidRPr="00A503F3">
        <w:rPr>
          <w:rFonts w:ascii="Book Antiqua" w:hAnsi="Book Antiqua"/>
          <w:sz w:val="24"/>
        </w:rPr>
        <w:t xml:space="preserve"> 2007; </w:t>
      </w:r>
      <w:r w:rsidR="00A503F3" w:rsidRPr="00A503F3">
        <w:rPr>
          <w:rFonts w:ascii="Book Antiqua" w:hAnsi="Book Antiqua"/>
          <w:b/>
          <w:bCs/>
          <w:sz w:val="24"/>
        </w:rPr>
        <w:t>2</w:t>
      </w:r>
      <w:r w:rsidR="00A503F3" w:rsidRPr="00A503F3">
        <w:rPr>
          <w:rFonts w:ascii="Book Antiqua" w:hAnsi="Book Antiqua"/>
          <w:sz w:val="24"/>
        </w:rPr>
        <w:t>: 706-714 [PMID: 17762336 DOI: 10.1097/JTO.0b013e31812f3c1a]</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2 </w:t>
      </w:r>
      <w:r w:rsidRPr="00A503F3">
        <w:rPr>
          <w:rFonts w:ascii="Book Antiqua" w:eastAsia="方正古隶简体" w:hAnsi="Book Antiqua" w:cs="Simsun"/>
          <w:b/>
          <w:bCs/>
          <w:color w:val="000000"/>
          <w:kern w:val="0"/>
          <w:sz w:val="24"/>
          <w:lang w:eastAsia="zh-CN"/>
        </w:rPr>
        <w:t>Yano T</w:t>
      </w:r>
      <w:r w:rsidRPr="00A503F3">
        <w:rPr>
          <w:rFonts w:ascii="Book Antiqua" w:eastAsia="方正古隶简体" w:hAnsi="Book Antiqua" w:cs="Simsun"/>
          <w:color w:val="000000"/>
          <w:kern w:val="0"/>
          <w:sz w:val="24"/>
          <w:lang w:eastAsia="zh-CN"/>
        </w:rPr>
        <w:t xml:space="preserve">, Hara N, Ichinose Y, </w:t>
      </w:r>
      <w:proofErr w:type="spellStart"/>
      <w:r w:rsidRPr="00A503F3">
        <w:rPr>
          <w:rFonts w:ascii="Book Antiqua" w:eastAsia="方正古隶简体" w:hAnsi="Book Antiqua" w:cs="Simsun"/>
          <w:color w:val="000000"/>
          <w:kern w:val="0"/>
          <w:sz w:val="24"/>
          <w:lang w:eastAsia="zh-CN"/>
        </w:rPr>
        <w:t>Asoh</w:t>
      </w:r>
      <w:proofErr w:type="spellEnd"/>
      <w:r w:rsidRPr="00A503F3">
        <w:rPr>
          <w:rFonts w:ascii="Book Antiqua" w:eastAsia="方正古隶简体" w:hAnsi="Book Antiqua" w:cs="Simsun"/>
          <w:color w:val="000000"/>
          <w:kern w:val="0"/>
          <w:sz w:val="24"/>
          <w:lang w:eastAsia="zh-CN"/>
        </w:rPr>
        <w:t xml:space="preserve"> H, Yokoyama H, </w:t>
      </w:r>
      <w:proofErr w:type="spellStart"/>
      <w:r w:rsidRPr="00A503F3">
        <w:rPr>
          <w:rFonts w:ascii="Book Antiqua" w:eastAsia="方正古隶简体" w:hAnsi="Book Antiqua" w:cs="Simsun"/>
          <w:color w:val="000000"/>
          <w:kern w:val="0"/>
          <w:sz w:val="24"/>
          <w:lang w:eastAsia="zh-CN"/>
        </w:rPr>
        <w:t>Ohta</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Hata</w:t>
      </w:r>
      <w:proofErr w:type="spellEnd"/>
      <w:r w:rsidRPr="00A503F3">
        <w:rPr>
          <w:rFonts w:ascii="Book Antiqua" w:eastAsia="方正古隶简体" w:hAnsi="Book Antiqua" w:cs="Simsun"/>
          <w:color w:val="000000"/>
          <w:kern w:val="0"/>
          <w:sz w:val="24"/>
          <w:lang w:eastAsia="zh-CN"/>
        </w:rPr>
        <w:t xml:space="preserve"> K. Local recurrence after complete resection for non-small-cell carcinoma of the lung. </w:t>
      </w:r>
      <w:proofErr w:type="gramStart"/>
      <w:r w:rsidRPr="00A503F3">
        <w:rPr>
          <w:rFonts w:ascii="Book Antiqua" w:eastAsia="方正古隶简体" w:hAnsi="Book Antiqua" w:cs="Simsun"/>
          <w:color w:val="000000"/>
          <w:kern w:val="0"/>
          <w:sz w:val="24"/>
          <w:lang w:eastAsia="zh-CN"/>
        </w:rPr>
        <w:lastRenderedPageBreak/>
        <w:t>Significance of local control by radiation treatment.</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1994; </w:t>
      </w:r>
      <w:r w:rsidRPr="00A503F3">
        <w:rPr>
          <w:rFonts w:ascii="Book Antiqua" w:eastAsia="方正古隶简体" w:hAnsi="Book Antiqua" w:cs="Simsun"/>
          <w:b/>
          <w:bCs/>
          <w:color w:val="000000"/>
          <w:kern w:val="0"/>
          <w:sz w:val="24"/>
          <w:lang w:eastAsia="zh-CN"/>
        </w:rPr>
        <w:t>107</w:t>
      </w:r>
      <w:r w:rsidRPr="00A503F3">
        <w:rPr>
          <w:rFonts w:ascii="Book Antiqua" w:eastAsia="方正古隶简体" w:hAnsi="Book Antiqua" w:cs="Simsun"/>
          <w:color w:val="000000"/>
          <w:kern w:val="0"/>
          <w:sz w:val="24"/>
          <w:lang w:eastAsia="zh-CN"/>
        </w:rPr>
        <w:t>: 8-12 [PMID: 8283923]</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3 </w:t>
      </w:r>
      <w:r w:rsidRPr="00A503F3">
        <w:rPr>
          <w:rFonts w:ascii="Book Antiqua" w:eastAsia="方正古隶简体" w:hAnsi="Book Antiqua" w:cs="Simsun"/>
          <w:b/>
          <w:bCs/>
          <w:color w:val="000000"/>
          <w:kern w:val="0"/>
          <w:sz w:val="24"/>
          <w:lang w:eastAsia="zh-CN"/>
        </w:rPr>
        <w:t>Ichinose Y</w:t>
      </w:r>
      <w:r w:rsidRPr="00A503F3">
        <w:rPr>
          <w:rFonts w:ascii="Book Antiqua" w:eastAsia="方正古隶简体" w:hAnsi="Book Antiqua" w:cs="Simsun"/>
          <w:color w:val="000000"/>
          <w:kern w:val="0"/>
          <w:sz w:val="24"/>
          <w:lang w:eastAsia="zh-CN"/>
        </w:rPr>
        <w:t xml:space="preserve">, Yano T, Yokoyama H, Inoue T, </w:t>
      </w:r>
      <w:proofErr w:type="spellStart"/>
      <w:r w:rsidRPr="00A503F3">
        <w:rPr>
          <w:rFonts w:ascii="Book Antiqua" w:eastAsia="方正古隶简体" w:hAnsi="Book Antiqua" w:cs="Simsun"/>
          <w:color w:val="000000"/>
          <w:kern w:val="0"/>
          <w:sz w:val="24"/>
          <w:lang w:eastAsia="zh-CN"/>
        </w:rPr>
        <w:t>Asoh</w:t>
      </w:r>
      <w:proofErr w:type="spellEnd"/>
      <w:r w:rsidRPr="00A503F3">
        <w:rPr>
          <w:rFonts w:ascii="Book Antiqua" w:eastAsia="方正古隶简体" w:hAnsi="Book Antiqua" w:cs="Simsun"/>
          <w:color w:val="000000"/>
          <w:kern w:val="0"/>
          <w:sz w:val="24"/>
          <w:lang w:eastAsia="zh-CN"/>
        </w:rPr>
        <w:t xml:space="preserve"> H, </w:t>
      </w:r>
      <w:proofErr w:type="spellStart"/>
      <w:r w:rsidRPr="00A503F3">
        <w:rPr>
          <w:rFonts w:ascii="Book Antiqua" w:eastAsia="方正古隶简体" w:hAnsi="Book Antiqua" w:cs="Simsun"/>
          <w:color w:val="000000"/>
          <w:kern w:val="0"/>
          <w:sz w:val="24"/>
          <w:lang w:eastAsia="zh-CN"/>
        </w:rPr>
        <w:t>Tayama</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Takanashi</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Postrecurrent</w:t>
      </w:r>
      <w:proofErr w:type="spellEnd"/>
      <w:r w:rsidRPr="00A503F3">
        <w:rPr>
          <w:rFonts w:ascii="Book Antiqua" w:eastAsia="方正古隶简体" w:hAnsi="Book Antiqua" w:cs="Simsun"/>
          <w:color w:val="000000"/>
          <w:kern w:val="0"/>
          <w:sz w:val="24"/>
          <w:lang w:eastAsia="zh-CN"/>
        </w:rPr>
        <w:t xml:space="preserve"> survival of patients with non-small-cell lung cancer undergoing a complete resection.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1994; </w:t>
      </w:r>
      <w:r w:rsidRPr="00A503F3">
        <w:rPr>
          <w:rFonts w:ascii="Book Antiqua" w:eastAsia="方正古隶简体" w:hAnsi="Book Antiqua" w:cs="Simsun"/>
          <w:b/>
          <w:bCs/>
          <w:color w:val="000000"/>
          <w:kern w:val="0"/>
          <w:sz w:val="24"/>
          <w:lang w:eastAsia="zh-CN"/>
        </w:rPr>
        <w:t>108</w:t>
      </w:r>
      <w:r w:rsidRPr="00A503F3">
        <w:rPr>
          <w:rFonts w:ascii="Book Antiqua" w:eastAsia="方正古隶简体" w:hAnsi="Book Antiqua" w:cs="Simsun"/>
          <w:color w:val="000000"/>
          <w:kern w:val="0"/>
          <w:sz w:val="24"/>
          <w:lang w:eastAsia="zh-CN"/>
        </w:rPr>
        <w:t>: 158-161 [PMID: 8028360]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4 </w:t>
      </w:r>
      <w:r w:rsidRPr="00A503F3">
        <w:rPr>
          <w:rFonts w:ascii="Book Antiqua" w:eastAsia="方正古隶简体" w:hAnsi="Book Antiqua" w:cs="Simsun"/>
          <w:b/>
          <w:bCs/>
          <w:color w:val="000000"/>
          <w:kern w:val="0"/>
          <w:sz w:val="24"/>
          <w:lang w:eastAsia="zh-CN"/>
        </w:rPr>
        <w:t>Sugimura H</w:t>
      </w:r>
      <w:r w:rsidRPr="00A503F3">
        <w:rPr>
          <w:rFonts w:ascii="Book Antiqua" w:eastAsia="方正古隶简体" w:hAnsi="Book Antiqua" w:cs="Simsun"/>
          <w:color w:val="000000"/>
          <w:kern w:val="0"/>
          <w:sz w:val="24"/>
          <w:lang w:eastAsia="zh-CN"/>
        </w:rPr>
        <w:t xml:space="preserve">, Nichols FC, Yang P, Allen MS, </w:t>
      </w:r>
      <w:proofErr w:type="spellStart"/>
      <w:r w:rsidRPr="00A503F3">
        <w:rPr>
          <w:rFonts w:ascii="Book Antiqua" w:eastAsia="方正古隶简体" w:hAnsi="Book Antiqua" w:cs="Simsun"/>
          <w:color w:val="000000"/>
          <w:kern w:val="0"/>
          <w:sz w:val="24"/>
          <w:lang w:eastAsia="zh-CN"/>
        </w:rPr>
        <w:t>Cassivi</w:t>
      </w:r>
      <w:proofErr w:type="spellEnd"/>
      <w:r w:rsidRPr="00A503F3">
        <w:rPr>
          <w:rFonts w:ascii="Book Antiqua" w:eastAsia="方正古隶简体" w:hAnsi="Book Antiqua" w:cs="Simsun"/>
          <w:color w:val="000000"/>
          <w:kern w:val="0"/>
          <w:sz w:val="24"/>
          <w:lang w:eastAsia="zh-CN"/>
        </w:rPr>
        <w:t xml:space="preserve"> SD, </w:t>
      </w:r>
      <w:proofErr w:type="spellStart"/>
      <w:r w:rsidRPr="00A503F3">
        <w:rPr>
          <w:rFonts w:ascii="Book Antiqua" w:eastAsia="方正古隶简体" w:hAnsi="Book Antiqua" w:cs="Simsun"/>
          <w:color w:val="000000"/>
          <w:kern w:val="0"/>
          <w:sz w:val="24"/>
          <w:lang w:eastAsia="zh-CN"/>
        </w:rPr>
        <w:t>Deschamps</w:t>
      </w:r>
      <w:proofErr w:type="spellEnd"/>
      <w:r w:rsidRPr="00A503F3">
        <w:rPr>
          <w:rFonts w:ascii="Book Antiqua" w:eastAsia="方正古隶简体" w:hAnsi="Book Antiqua" w:cs="Simsun"/>
          <w:color w:val="000000"/>
          <w:kern w:val="0"/>
          <w:sz w:val="24"/>
          <w:lang w:eastAsia="zh-CN"/>
        </w:rPr>
        <w:t xml:space="preserve"> C, Williams BA, </w:t>
      </w:r>
      <w:proofErr w:type="spellStart"/>
      <w:r w:rsidRPr="00A503F3">
        <w:rPr>
          <w:rFonts w:ascii="Book Antiqua" w:eastAsia="方正古隶简体" w:hAnsi="Book Antiqua" w:cs="Simsun"/>
          <w:color w:val="000000"/>
          <w:kern w:val="0"/>
          <w:sz w:val="24"/>
          <w:lang w:eastAsia="zh-CN"/>
        </w:rPr>
        <w:t>Pairolero</w:t>
      </w:r>
      <w:proofErr w:type="spellEnd"/>
      <w:r w:rsidRPr="00A503F3">
        <w:rPr>
          <w:rFonts w:ascii="Book Antiqua" w:eastAsia="方正古隶简体" w:hAnsi="Book Antiqua" w:cs="Simsun"/>
          <w:color w:val="000000"/>
          <w:kern w:val="0"/>
          <w:sz w:val="24"/>
          <w:lang w:eastAsia="zh-CN"/>
        </w:rPr>
        <w:t xml:space="preserve"> PC. </w:t>
      </w:r>
      <w:proofErr w:type="gramStart"/>
      <w:r w:rsidRPr="00A503F3">
        <w:rPr>
          <w:rFonts w:ascii="Book Antiqua" w:eastAsia="方正古隶简体" w:hAnsi="Book Antiqua" w:cs="Simsun"/>
          <w:color w:val="000000"/>
          <w:kern w:val="0"/>
          <w:sz w:val="24"/>
          <w:lang w:eastAsia="zh-CN"/>
        </w:rPr>
        <w:t xml:space="preserve">Survival after recurrent </w:t>
      </w:r>
      <w:proofErr w:type="spellStart"/>
      <w:r w:rsidRPr="00A503F3">
        <w:rPr>
          <w:rFonts w:ascii="Book Antiqua" w:eastAsia="方正古隶简体" w:hAnsi="Book Antiqua" w:cs="Simsun"/>
          <w:color w:val="000000"/>
          <w:kern w:val="0"/>
          <w:sz w:val="24"/>
          <w:lang w:eastAsia="zh-CN"/>
        </w:rPr>
        <w:t>nonsmall</w:t>
      </w:r>
      <w:proofErr w:type="spellEnd"/>
      <w:r w:rsidRPr="00A503F3">
        <w:rPr>
          <w:rFonts w:ascii="Book Antiqua" w:eastAsia="方正古隶简体" w:hAnsi="Book Antiqua" w:cs="Simsun"/>
          <w:color w:val="000000"/>
          <w:kern w:val="0"/>
          <w:sz w:val="24"/>
          <w:lang w:eastAsia="zh-CN"/>
        </w:rPr>
        <w:t>-cell lung cancer after complete pulmonary resection.</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Ann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2007; </w:t>
      </w:r>
      <w:r w:rsidRPr="00A503F3">
        <w:rPr>
          <w:rFonts w:ascii="Book Antiqua" w:eastAsia="方正古隶简体" w:hAnsi="Book Antiqua" w:cs="Simsun"/>
          <w:b/>
          <w:bCs/>
          <w:color w:val="000000"/>
          <w:kern w:val="0"/>
          <w:sz w:val="24"/>
          <w:lang w:eastAsia="zh-CN"/>
        </w:rPr>
        <w:t>83</w:t>
      </w:r>
      <w:r w:rsidRPr="00A503F3">
        <w:rPr>
          <w:rFonts w:ascii="Book Antiqua" w:eastAsia="方正古隶简体" w:hAnsi="Book Antiqua" w:cs="Simsun"/>
          <w:color w:val="000000"/>
          <w:kern w:val="0"/>
          <w:sz w:val="24"/>
          <w:lang w:eastAsia="zh-CN"/>
        </w:rPr>
        <w:t xml:space="preserve">: 409-17; </w:t>
      </w:r>
      <w:proofErr w:type="spellStart"/>
      <w:r w:rsidRPr="00A503F3">
        <w:rPr>
          <w:rFonts w:ascii="Book Antiqua" w:eastAsia="方正古隶简体" w:hAnsi="Book Antiqua" w:cs="Simsun"/>
          <w:color w:val="000000"/>
          <w:kern w:val="0"/>
          <w:sz w:val="24"/>
          <w:lang w:eastAsia="zh-CN"/>
        </w:rPr>
        <w:t>discussioin</w:t>
      </w:r>
      <w:proofErr w:type="spellEnd"/>
      <w:r w:rsidRPr="00A503F3">
        <w:rPr>
          <w:rFonts w:ascii="Book Antiqua" w:eastAsia="方正古隶简体" w:hAnsi="Book Antiqua" w:cs="Simsun"/>
          <w:color w:val="000000"/>
          <w:kern w:val="0"/>
          <w:sz w:val="24"/>
          <w:lang w:eastAsia="zh-CN"/>
        </w:rPr>
        <w:t xml:space="preserve"> 417-8 [PMID: 17257962 DOI: 10.1016/j.athoracsur.2006.08.046]</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5 </w:t>
      </w:r>
      <w:proofErr w:type="spellStart"/>
      <w:r w:rsidRPr="00A503F3">
        <w:rPr>
          <w:rFonts w:ascii="Book Antiqua" w:eastAsia="方正古隶简体" w:hAnsi="Book Antiqua" w:cs="Simsun"/>
          <w:b/>
          <w:bCs/>
          <w:color w:val="000000"/>
          <w:kern w:val="0"/>
          <w:sz w:val="24"/>
          <w:lang w:eastAsia="zh-CN"/>
        </w:rPr>
        <w:t>Saisho</w:t>
      </w:r>
      <w:proofErr w:type="spellEnd"/>
      <w:r w:rsidRPr="00A503F3">
        <w:rPr>
          <w:rFonts w:ascii="Book Antiqua" w:eastAsia="方正古隶简体" w:hAnsi="Book Antiqua" w:cs="Simsun"/>
          <w:b/>
          <w:bCs/>
          <w:color w:val="000000"/>
          <w:kern w:val="0"/>
          <w:sz w:val="24"/>
          <w:lang w:eastAsia="zh-CN"/>
        </w:rPr>
        <w:t xml:space="preserve"> S</w:t>
      </w:r>
      <w:r w:rsidRPr="00A503F3">
        <w:rPr>
          <w:rFonts w:ascii="Book Antiqua" w:eastAsia="方正古隶简体" w:hAnsi="Book Antiqua" w:cs="Simsun"/>
          <w:color w:val="000000"/>
          <w:kern w:val="0"/>
          <w:sz w:val="24"/>
          <w:lang w:eastAsia="zh-CN"/>
        </w:rPr>
        <w:t xml:space="preserve">, Yasuda K, Maeda A, Yukawa T, </w:t>
      </w:r>
      <w:proofErr w:type="spellStart"/>
      <w:r w:rsidRPr="00A503F3">
        <w:rPr>
          <w:rFonts w:ascii="Book Antiqua" w:eastAsia="方正古隶简体" w:hAnsi="Book Antiqua" w:cs="Simsun"/>
          <w:color w:val="000000"/>
          <w:kern w:val="0"/>
          <w:sz w:val="24"/>
          <w:lang w:eastAsia="zh-CN"/>
        </w:rPr>
        <w:t>Okita</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Hirami</w:t>
      </w:r>
      <w:proofErr w:type="spellEnd"/>
      <w:r w:rsidRPr="00A503F3">
        <w:rPr>
          <w:rFonts w:ascii="Book Antiqua" w:eastAsia="方正古隶简体" w:hAnsi="Book Antiqua" w:cs="Simsun"/>
          <w:color w:val="000000"/>
          <w:kern w:val="0"/>
          <w:sz w:val="24"/>
          <w:lang w:eastAsia="zh-CN"/>
        </w:rPr>
        <w:t xml:space="preserve"> Y, Shimizu K, Nakata M. Post-recurrence survival of patients with non-small-cell lung cancer after curative resection with or without induction/adjuvant chemotherapy. </w:t>
      </w:r>
      <w:r w:rsidRPr="00A503F3">
        <w:rPr>
          <w:rFonts w:ascii="Book Antiqua" w:eastAsia="方正古隶简体" w:hAnsi="Book Antiqua" w:cs="Simsun"/>
          <w:i/>
          <w:iCs/>
          <w:color w:val="000000"/>
          <w:kern w:val="0"/>
          <w:sz w:val="24"/>
          <w:lang w:eastAsia="zh-CN"/>
        </w:rPr>
        <w:t xml:space="preserve">Interact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16</w:t>
      </w:r>
      <w:r w:rsidRPr="00A503F3">
        <w:rPr>
          <w:rFonts w:ascii="Book Antiqua" w:eastAsia="方正古隶简体" w:hAnsi="Book Antiqua" w:cs="Simsun"/>
          <w:color w:val="000000"/>
          <w:kern w:val="0"/>
          <w:sz w:val="24"/>
          <w:lang w:eastAsia="zh-CN"/>
        </w:rPr>
        <w:t>: 166-172 [PMID: 23143203 DOI: 10.1093/</w:t>
      </w:r>
      <w:proofErr w:type="spellStart"/>
      <w:r w:rsidRPr="00A503F3">
        <w:rPr>
          <w:rFonts w:ascii="Book Antiqua" w:eastAsia="方正古隶简体" w:hAnsi="Book Antiqua" w:cs="Simsun"/>
          <w:color w:val="000000"/>
          <w:kern w:val="0"/>
          <w:sz w:val="24"/>
          <w:lang w:eastAsia="zh-CN"/>
        </w:rPr>
        <w:t>icvts</w:t>
      </w:r>
      <w:proofErr w:type="spellEnd"/>
      <w:r w:rsidRPr="00A503F3">
        <w:rPr>
          <w:rFonts w:ascii="Book Antiqua" w:eastAsia="方正古隶简体" w:hAnsi="Book Antiqua" w:cs="Simsun"/>
          <w:color w:val="000000"/>
          <w:kern w:val="0"/>
          <w:sz w:val="24"/>
          <w:lang w:eastAsia="zh-CN"/>
        </w:rPr>
        <w:t>/ivs450]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6 </w:t>
      </w:r>
      <w:r w:rsidRPr="00A503F3">
        <w:rPr>
          <w:rFonts w:ascii="Book Antiqua" w:eastAsia="方正古隶简体" w:hAnsi="Book Antiqua" w:cs="Simsun"/>
          <w:b/>
          <w:bCs/>
          <w:color w:val="000000"/>
          <w:kern w:val="0"/>
          <w:sz w:val="24"/>
          <w:lang w:eastAsia="zh-CN"/>
        </w:rPr>
        <w:t>Yano T</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Haro</w:t>
      </w:r>
      <w:proofErr w:type="spellEnd"/>
      <w:r w:rsidRPr="00A503F3">
        <w:rPr>
          <w:rFonts w:ascii="Book Antiqua" w:eastAsia="方正古隶简体" w:hAnsi="Book Antiqua" w:cs="Simsun"/>
          <w:color w:val="000000"/>
          <w:kern w:val="0"/>
          <w:sz w:val="24"/>
          <w:lang w:eastAsia="zh-CN"/>
        </w:rPr>
        <w:t xml:space="preserve"> A, Yoshida T, </w:t>
      </w:r>
      <w:proofErr w:type="spellStart"/>
      <w:r w:rsidRPr="00A503F3">
        <w:rPr>
          <w:rFonts w:ascii="Book Antiqua" w:eastAsia="方正古隶简体" w:hAnsi="Book Antiqua" w:cs="Simsun"/>
          <w:color w:val="000000"/>
          <w:kern w:val="0"/>
          <w:sz w:val="24"/>
          <w:lang w:eastAsia="zh-CN"/>
        </w:rPr>
        <w:t>Morodomi</w:t>
      </w:r>
      <w:proofErr w:type="spellEnd"/>
      <w:r w:rsidRPr="00A503F3">
        <w:rPr>
          <w:rFonts w:ascii="Book Antiqua" w:eastAsia="方正古隶简体" w:hAnsi="Book Antiqua" w:cs="Simsun"/>
          <w:color w:val="000000"/>
          <w:kern w:val="0"/>
          <w:sz w:val="24"/>
          <w:lang w:eastAsia="zh-CN"/>
        </w:rPr>
        <w:t xml:space="preserve"> Y, Ito K, </w:t>
      </w:r>
      <w:proofErr w:type="spellStart"/>
      <w:r w:rsidRPr="00A503F3">
        <w:rPr>
          <w:rFonts w:ascii="Book Antiqua" w:eastAsia="方正古隶简体" w:hAnsi="Book Antiqua" w:cs="Simsun"/>
          <w:color w:val="000000"/>
          <w:kern w:val="0"/>
          <w:sz w:val="24"/>
          <w:lang w:eastAsia="zh-CN"/>
        </w:rPr>
        <w:t>Shikada</w:t>
      </w:r>
      <w:proofErr w:type="spellEnd"/>
      <w:r w:rsidRPr="00A503F3">
        <w:rPr>
          <w:rFonts w:ascii="Book Antiqua" w:eastAsia="方正古隶简体" w:hAnsi="Book Antiqua" w:cs="Simsun"/>
          <w:color w:val="000000"/>
          <w:kern w:val="0"/>
          <w:sz w:val="24"/>
          <w:lang w:eastAsia="zh-CN"/>
        </w:rPr>
        <w:t xml:space="preserve"> Y, Shoji F, Maruyama R, </w:t>
      </w:r>
      <w:proofErr w:type="spellStart"/>
      <w:r w:rsidRPr="00A503F3">
        <w:rPr>
          <w:rFonts w:ascii="Book Antiqua" w:eastAsia="方正古隶简体" w:hAnsi="Book Antiqua" w:cs="Simsun"/>
          <w:color w:val="000000"/>
          <w:kern w:val="0"/>
          <w:sz w:val="24"/>
          <w:lang w:eastAsia="zh-CN"/>
        </w:rPr>
        <w:t>Maehara</w:t>
      </w:r>
      <w:proofErr w:type="spellEnd"/>
      <w:r w:rsidRPr="00A503F3">
        <w:rPr>
          <w:rFonts w:ascii="Book Antiqua" w:eastAsia="方正古隶简体" w:hAnsi="Book Antiqua" w:cs="Simsun"/>
          <w:color w:val="000000"/>
          <w:kern w:val="0"/>
          <w:sz w:val="24"/>
          <w:lang w:eastAsia="zh-CN"/>
        </w:rPr>
        <w:t xml:space="preserve"> Y. Prognostic impact of local treatment against postoperative </w:t>
      </w:r>
      <w:proofErr w:type="spellStart"/>
      <w:r w:rsidRPr="00A503F3">
        <w:rPr>
          <w:rFonts w:ascii="Book Antiqua" w:eastAsia="方正古隶简体" w:hAnsi="Book Antiqua" w:cs="Simsun"/>
          <w:color w:val="000000"/>
          <w:kern w:val="0"/>
          <w:sz w:val="24"/>
          <w:lang w:eastAsia="zh-CN"/>
        </w:rPr>
        <w:t>oligometastases</w:t>
      </w:r>
      <w:proofErr w:type="spellEnd"/>
      <w:r w:rsidRPr="00A503F3">
        <w:rPr>
          <w:rFonts w:ascii="Book Antiqua" w:eastAsia="方正古隶简体" w:hAnsi="Book Antiqua" w:cs="Simsun"/>
          <w:color w:val="000000"/>
          <w:kern w:val="0"/>
          <w:sz w:val="24"/>
          <w:lang w:eastAsia="zh-CN"/>
        </w:rPr>
        <w:t xml:space="preserve"> in non-small cell lung cancer.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2010; </w:t>
      </w:r>
      <w:r w:rsidRPr="00A503F3">
        <w:rPr>
          <w:rFonts w:ascii="Book Antiqua" w:eastAsia="方正古隶简体" w:hAnsi="Book Antiqua" w:cs="Simsun"/>
          <w:b/>
          <w:bCs/>
          <w:color w:val="000000"/>
          <w:kern w:val="0"/>
          <w:sz w:val="24"/>
          <w:lang w:eastAsia="zh-CN"/>
        </w:rPr>
        <w:t>102</w:t>
      </w:r>
      <w:r w:rsidRPr="00A503F3">
        <w:rPr>
          <w:rFonts w:ascii="Book Antiqua" w:eastAsia="方正古隶简体" w:hAnsi="Book Antiqua" w:cs="Simsun"/>
          <w:color w:val="000000"/>
          <w:kern w:val="0"/>
          <w:sz w:val="24"/>
          <w:lang w:eastAsia="zh-CN"/>
        </w:rPr>
        <w:t>: 852-855 [PMID: 20886558 DOI: 10.1002/jso.21750]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7 </w:t>
      </w:r>
      <w:r w:rsidRPr="00A503F3">
        <w:rPr>
          <w:rFonts w:ascii="Book Antiqua" w:eastAsia="方正古隶简体" w:hAnsi="Book Antiqua" w:cs="Simsun"/>
          <w:b/>
          <w:bCs/>
          <w:color w:val="000000"/>
          <w:kern w:val="0"/>
          <w:sz w:val="24"/>
          <w:lang w:eastAsia="zh-CN"/>
        </w:rPr>
        <w:t>Nakagawa T</w:t>
      </w:r>
      <w:r w:rsidRPr="00A503F3">
        <w:rPr>
          <w:rFonts w:ascii="Book Antiqua" w:eastAsia="方正古隶简体" w:hAnsi="Book Antiqua" w:cs="Simsun"/>
          <w:color w:val="000000"/>
          <w:kern w:val="0"/>
          <w:sz w:val="24"/>
          <w:lang w:eastAsia="zh-CN"/>
        </w:rPr>
        <w:t xml:space="preserve">, Okumura N, </w:t>
      </w:r>
      <w:proofErr w:type="spellStart"/>
      <w:r w:rsidRPr="00A503F3">
        <w:rPr>
          <w:rFonts w:ascii="Book Antiqua" w:eastAsia="方正古隶简体" w:hAnsi="Book Antiqua" w:cs="Simsun"/>
          <w:color w:val="000000"/>
          <w:kern w:val="0"/>
          <w:sz w:val="24"/>
          <w:lang w:eastAsia="zh-CN"/>
        </w:rPr>
        <w:t>Ohata</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Igai</w:t>
      </w:r>
      <w:proofErr w:type="spellEnd"/>
      <w:r w:rsidRPr="00A503F3">
        <w:rPr>
          <w:rFonts w:ascii="Book Antiqua" w:eastAsia="方正古隶简体" w:hAnsi="Book Antiqua" w:cs="Simsun"/>
          <w:color w:val="000000"/>
          <w:kern w:val="0"/>
          <w:sz w:val="24"/>
          <w:lang w:eastAsia="zh-CN"/>
        </w:rPr>
        <w:t xml:space="preserve"> H, Matsuoka T, </w:t>
      </w:r>
      <w:proofErr w:type="spellStart"/>
      <w:r w:rsidRPr="00A503F3">
        <w:rPr>
          <w:rFonts w:ascii="Book Antiqua" w:eastAsia="方正古隶简体" w:hAnsi="Book Antiqua" w:cs="Simsun"/>
          <w:color w:val="000000"/>
          <w:kern w:val="0"/>
          <w:sz w:val="24"/>
          <w:lang w:eastAsia="zh-CN"/>
        </w:rPr>
        <w:t>Kameyama</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Postrecurrence</w:t>
      </w:r>
      <w:proofErr w:type="spellEnd"/>
      <w:r w:rsidRPr="00A503F3">
        <w:rPr>
          <w:rFonts w:ascii="Book Antiqua" w:eastAsia="方正古隶简体" w:hAnsi="Book Antiqua" w:cs="Simsun"/>
          <w:color w:val="000000"/>
          <w:kern w:val="0"/>
          <w:sz w:val="24"/>
          <w:lang w:eastAsia="zh-CN"/>
        </w:rPr>
        <w:t xml:space="preserve"> survival in patients with stage I non-small cell lung cancer. </w:t>
      </w:r>
      <w:proofErr w:type="spellStart"/>
      <w:r w:rsidRPr="00A503F3">
        <w:rPr>
          <w:rFonts w:ascii="Book Antiqua" w:eastAsia="方正古隶简体" w:hAnsi="Book Antiqua" w:cs="Simsun"/>
          <w:i/>
          <w:iCs/>
          <w:color w:val="000000"/>
          <w:kern w:val="0"/>
          <w:sz w:val="24"/>
          <w:lang w:eastAsia="zh-CN"/>
        </w:rPr>
        <w:t>Eur</w:t>
      </w:r>
      <w:proofErr w:type="spellEnd"/>
      <w:r w:rsidRPr="00A503F3">
        <w:rPr>
          <w:rFonts w:ascii="Book Antiqua" w:eastAsia="方正古隶简体" w:hAnsi="Book Antiqua" w:cs="Simsun"/>
          <w:i/>
          <w:iCs/>
          <w:color w:val="000000"/>
          <w:kern w:val="0"/>
          <w:sz w:val="24"/>
          <w:lang w:eastAsia="zh-CN"/>
        </w:rPr>
        <w:t xml:space="preserve"> J </w:t>
      </w:r>
      <w:proofErr w:type="spellStart"/>
      <w:r w:rsidRPr="00A503F3">
        <w:rPr>
          <w:rFonts w:ascii="Book Antiqua" w:eastAsia="方正古隶简体" w:hAnsi="Book Antiqua" w:cs="Simsun"/>
          <w:i/>
          <w:iCs/>
          <w:color w:val="000000"/>
          <w:kern w:val="0"/>
          <w:sz w:val="24"/>
          <w:lang w:eastAsia="zh-CN"/>
        </w:rPr>
        <w:t>Cardiothorac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2008; </w:t>
      </w:r>
      <w:r w:rsidRPr="00A503F3">
        <w:rPr>
          <w:rFonts w:ascii="Book Antiqua" w:eastAsia="方正古隶简体" w:hAnsi="Book Antiqua" w:cs="Simsun"/>
          <w:b/>
          <w:bCs/>
          <w:color w:val="000000"/>
          <w:kern w:val="0"/>
          <w:sz w:val="24"/>
          <w:lang w:eastAsia="zh-CN"/>
        </w:rPr>
        <w:t>34</w:t>
      </w:r>
      <w:r w:rsidRPr="00A503F3">
        <w:rPr>
          <w:rFonts w:ascii="Book Antiqua" w:eastAsia="方正古隶简体" w:hAnsi="Book Antiqua" w:cs="Simsun"/>
          <w:color w:val="000000"/>
          <w:kern w:val="0"/>
          <w:sz w:val="24"/>
          <w:lang w:eastAsia="zh-CN"/>
        </w:rPr>
        <w:t>: 499-504 [PMID: 18579404 DOI: 10.1016/j.ejcts.2008.05.016]</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8 </w:t>
      </w:r>
      <w:r w:rsidRPr="00A503F3">
        <w:rPr>
          <w:rFonts w:ascii="Book Antiqua" w:eastAsia="方正古隶简体" w:hAnsi="Book Antiqua" w:cs="Simsun"/>
          <w:b/>
          <w:bCs/>
          <w:color w:val="000000"/>
          <w:kern w:val="0"/>
          <w:sz w:val="24"/>
          <w:lang w:eastAsia="zh-CN"/>
        </w:rPr>
        <w:t>Yano T</w:t>
      </w:r>
      <w:r w:rsidRPr="00A503F3">
        <w:rPr>
          <w:rFonts w:ascii="Book Antiqua" w:eastAsia="方正古隶简体" w:hAnsi="Book Antiqua" w:cs="Simsun"/>
          <w:color w:val="000000"/>
          <w:kern w:val="0"/>
          <w:sz w:val="24"/>
          <w:lang w:eastAsia="zh-CN"/>
        </w:rPr>
        <w:t xml:space="preserve">, Yokoyama H, Inoue T, </w:t>
      </w:r>
      <w:proofErr w:type="spellStart"/>
      <w:r w:rsidRPr="00A503F3">
        <w:rPr>
          <w:rFonts w:ascii="Book Antiqua" w:eastAsia="方正古隶简体" w:hAnsi="Book Antiqua" w:cs="Simsun"/>
          <w:color w:val="000000"/>
          <w:kern w:val="0"/>
          <w:sz w:val="24"/>
          <w:lang w:eastAsia="zh-CN"/>
        </w:rPr>
        <w:t>Asoh</w:t>
      </w:r>
      <w:proofErr w:type="spellEnd"/>
      <w:r w:rsidRPr="00A503F3">
        <w:rPr>
          <w:rFonts w:ascii="Book Antiqua" w:eastAsia="方正古隶简体" w:hAnsi="Book Antiqua" w:cs="Simsun"/>
          <w:color w:val="000000"/>
          <w:kern w:val="0"/>
          <w:sz w:val="24"/>
          <w:lang w:eastAsia="zh-CN"/>
        </w:rPr>
        <w:t xml:space="preserve"> H, </w:t>
      </w:r>
      <w:proofErr w:type="spellStart"/>
      <w:r w:rsidRPr="00A503F3">
        <w:rPr>
          <w:rFonts w:ascii="Book Antiqua" w:eastAsia="方正古隶简体" w:hAnsi="Book Antiqua" w:cs="Simsun"/>
          <w:color w:val="000000"/>
          <w:kern w:val="0"/>
          <w:sz w:val="24"/>
          <w:lang w:eastAsia="zh-CN"/>
        </w:rPr>
        <w:t>Tayama</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Takai</w:t>
      </w:r>
      <w:proofErr w:type="spellEnd"/>
      <w:r w:rsidRPr="00A503F3">
        <w:rPr>
          <w:rFonts w:ascii="Book Antiqua" w:eastAsia="方正古隶简体" w:hAnsi="Book Antiqua" w:cs="Simsun"/>
          <w:color w:val="000000"/>
          <w:kern w:val="0"/>
          <w:sz w:val="24"/>
          <w:lang w:eastAsia="zh-CN"/>
        </w:rPr>
        <w:t xml:space="preserve"> E, Ichinose Y. </w:t>
      </w:r>
      <w:proofErr w:type="gramStart"/>
      <w:r w:rsidRPr="00A503F3">
        <w:rPr>
          <w:rFonts w:ascii="Book Antiqua" w:eastAsia="方正古隶简体" w:hAnsi="Book Antiqua" w:cs="Simsun"/>
          <w:color w:val="000000"/>
          <w:kern w:val="0"/>
          <w:sz w:val="24"/>
          <w:lang w:eastAsia="zh-CN"/>
        </w:rPr>
        <w:t>The first site of recurrence after complete resection in non-small-cell carcinoma of the lung.</w:t>
      </w:r>
      <w:proofErr w:type="gramEnd"/>
      <w:r w:rsidRPr="00A503F3">
        <w:rPr>
          <w:rFonts w:ascii="Book Antiqua" w:eastAsia="方正古隶简体" w:hAnsi="Book Antiqua" w:cs="Simsun"/>
          <w:color w:val="000000"/>
          <w:kern w:val="0"/>
          <w:sz w:val="24"/>
          <w:lang w:eastAsia="zh-CN"/>
        </w:rPr>
        <w:t xml:space="preserve"> </w:t>
      </w:r>
      <w:proofErr w:type="gramStart"/>
      <w:r w:rsidRPr="00A503F3">
        <w:rPr>
          <w:rFonts w:ascii="Book Antiqua" w:eastAsia="方正古隶简体" w:hAnsi="Book Antiqua" w:cs="Simsun"/>
          <w:color w:val="000000"/>
          <w:kern w:val="0"/>
          <w:sz w:val="24"/>
          <w:lang w:eastAsia="zh-CN"/>
        </w:rPr>
        <w:t>Comparison between pN0 disease and pN2 disease.</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1994; </w:t>
      </w:r>
      <w:r w:rsidRPr="00A503F3">
        <w:rPr>
          <w:rFonts w:ascii="Book Antiqua" w:eastAsia="方正古隶简体" w:hAnsi="Book Antiqua" w:cs="Simsun"/>
          <w:b/>
          <w:bCs/>
          <w:color w:val="000000"/>
          <w:kern w:val="0"/>
          <w:sz w:val="24"/>
          <w:lang w:eastAsia="zh-CN"/>
        </w:rPr>
        <w:t>108</w:t>
      </w:r>
      <w:r w:rsidRPr="00A503F3">
        <w:rPr>
          <w:rFonts w:ascii="Book Antiqua" w:eastAsia="方正古隶简体" w:hAnsi="Book Antiqua" w:cs="Simsun"/>
          <w:color w:val="000000"/>
          <w:kern w:val="0"/>
          <w:sz w:val="24"/>
          <w:lang w:eastAsia="zh-CN"/>
        </w:rPr>
        <w:t>: 680-683 [PMID: 7934102]</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9 </w:t>
      </w:r>
      <w:r w:rsidRPr="00A503F3">
        <w:rPr>
          <w:rFonts w:ascii="Book Antiqua" w:eastAsia="方正古隶简体" w:hAnsi="Book Antiqua" w:cs="Simsun"/>
          <w:b/>
          <w:bCs/>
          <w:color w:val="000000"/>
          <w:kern w:val="0"/>
          <w:sz w:val="24"/>
          <w:lang w:eastAsia="zh-CN"/>
        </w:rPr>
        <w:t>Williams BA</w:t>
      </w:r>
      <w:r w:rsidRPr="00A503F3">
        <w:rPr>
          <w:rFonts w:ascii="Book Antiqua" w:eastAsia="方正古隶简体" w:hAnsi="Book Antiqua" w:cs="Simsun"/>
          <w:color w:val="000000"/>
          <w:kern w:val="0"/>
          <w:sz w:val="24"/>
          <w:lang w:eastAsia="zh-CN"/>
        </w:rPr>
        <w:t xml:space="preserve">, Sugimura H, Endo C, Nichols FC, </w:t>
      </w:r>
      <w:proofErr w:type="spellStart"/>
      <w:r w:rsidRPr="00A503F3">
        <w:rPr>
          <w:rFonts w:ascii="Book Antiqua" w:eastAsia="方正古隶简体" w:hAnsi="Book Antiqua" w:cs="Simsun"/>
          <w:color w:val="000000"/>
          <w:kern w:val="0"/>
          <w:sz w:val="24"/>
          <w:lang w:eastAsia="zh-CN"/>
        </w:rPr>
        <w:t>Cassivi</w:t>
      </w:r>
      <w:proofErr w:type="spellEnd"/>
      <w:r w:rsidRPr="00A503F3">
        <w:rPr>
          <w:rFonts w:ascii="Book Antiqua" w:eastAsia="方正古隶简体" w:hAnsi="Book Antiqua" w:cs="Simsun"/>
          <w:color w:val="000000"/>
          <w:kern w:val="0"/>
          <w:sz w:val="24"/>
          <w:lang w:eastAsia="zh-CN"/>
        </w:rPr>
        <w:t xml:space="preserve"> SD, Allen MS, </w:t>
      </w:r>
      <w:proofErr w:type="spellStart"/>
      <w:r w:rsidRPr="00A503F3">
        <w:rPr>
          <w:rFonts w:ascii="Book Antiqua" w:eastAsia="方正古隶简体" w:hAnsi="Book Antiqua" w:cs="Simsun"/>
          <w:color w:val="000000"/>
          <w:kern w:val="0"/>
          <w:sz w:val="24"/>
          <w:lang w:eastAsia="zh-CN"/>
        </w:rPr>
        <w:t>Pairolero</w:t>
      </w:r>
      <w:proofErr w:type="spellEnd"/>
      <w:r w:rsidRPr="00A503F3">
        <w:rPr>
          <w:rFonts w:ascii="Book Antiqua" w:eastAsia="方正古隶简体" w:hAnsi="Book Antiqua" w:cs="Simsun"/>
          <w:color w:val="000000"/>
          <w:kern w:val="0"/>
          <w:sz w:val="24"/>
          <w:lang w:eastAsia="zh-CN"/>
        </w:rPr>
        <w:t xml:space="preserve"> PC, </w:t>
      </w:r>
      <w:proofErr w:type="spellStart"/>
      <w:r w:rsidRPr="00A503F3">
        <w:rPr>
          <w:rFonts w:ascii="Book Antiqua" w:eastAsia="方正古隶简体" w:hAnsi="Book Antiqua" w:cs="Simsun"/>
          <w:color w:val="000000"/>
          <w:kern w:val="0"/>
          <w:sz w:val="24"/>
          <w:lang w:eastAsia="zh-CN"/>
        </w:rPr>
        <w:t>Deschamps</w:t>
      </w:r>
      <w:proofErr w:type="spellEnd"/>
      <w:r w:rsidRPr="00A503F3">
        <w:rPr>
          <w:rFonts w:ascii="Book Antiqua" w:eastAsia="方正古隶简体" w:hAnsi="Book Antiqua" w:cs="Simsun"/>
          <w:color w:val="000000"/>
          <w:kern w:val="0"/>
          <w:sz w:val="24"/>
          <w:lang w:eastAsia="zh-CN"/>
        </w:rPr>
        <w:t xml:space="preserve"> C, Yang P. Predicting </w:t>
      </w:r>
      <w:proofErr w:type="spellStart"/>
      <w:r w:rsidRPr="00A503F3">
        <w:rPr>
          <w:rFonts w:ascii="Book Antiqua" w:eastAsia="方正古隶简体" w:hAnsi="Book Antiqua" w:cs="Simsun"/>
          <w:color w:val="000000"/>
          <w:kern w:val="0"/>
          <w:sz w:val="24"/>
          <w:lang w:eastAsia="zh-CN"/>
        </w:rPr>
        <w:t>postrecurrence</w:t>
      </w:r>
      <w:proofErr w:type="spellEnd"/>
      <w:r w:rsidRPr="00A503F3">
        <w:rPr>
          <w:rFonts w:ascii="Book Antiqua" w:eastAsia="方正古隶简体" w:hAnsi="Book Antiqua" w:cs="Simsun"/>
          <w:color w:val="000000"/>
          <w:kern w:val="0"/>
          <w:sz w:val="24"/>
          <w:lang w:eastAsia="zh-CN"/>
        </w:rPr>
        <w:t xml:space="preserve"> survival among completely resected </w:t>
      </w:r>
      <w:proofErr w:type="spellStart"/>
      <w:r w:rsidRPr="00A503F3">
        <w:rPr>
          <w:rFonts w:ascii="Book Antiqua" w:eastAsia="方正古隶简体" w:hAnsi="Book Antiqua" w:cs="Simsun"/>
          <w:color w:val="000000"/>
          <w:kern w:val="0"/>
          <w:sz w:val="24"/>
          <w:lang w:eastAsia="zh-CN"/>
        </w:rPr>
        <w:t>nonsmall</w:t>
      </w:r>
      <w:proofErr w:type="spellEnd"/>
      <w:r w:rsidRPr="00A503F3">
        <w:rPr>
          <w:rFonts w:ascii="Book Antiqua" w:eastAsia="方正古隶简体" w:hAnsi="Book Antiqua" w:cs="Simsun"/>
          <w:color w:val="000000"/>
          <w:kern w:val="0"/>
          <w:sz w:val="24"/>
          <w:lang w:eastAsia="zh-CN"/>
        </w:rPr>
        <w:t>-cell lung cancer patients. </w:t>
      </w:r>
      <w:r w:rsidRPr="00A503F3">
        <w:rPr>
          <w:rFonts w:ascii="Book Antiqua" w:eastAsia="方正古隶简体" w:hAnsi="Book Antiqua" w:cs="Simsun"/>
          <w:i/>
          <w:iCs/>
          <w:color w:val="000000"/>
          <w:kern w:val="0"/>
          <w:sz w:val="24"/>
          <w:lang w:eastAsia="zh-CN"/>
        </w:rPr>
        <w:t xml:space="preserve">Ann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2006; </w:t>
      </w:r>
      <w:r w:rsidRPr="00A503F3">
        <w:rPr>
          <w:rFonts w:ascii="Book Antiqua" w:eastAsia="方正古隶简体" w:hAnsi="Book Antiqua" w:cs="Simsun"/>
          <w:b/>
          <w:bCs/>
          <w:color w:val="000000"/>
          <w:kern w:val="0"/>
          <w:sz w:val="24"/>
          <w:lang w:eastAsia="zh-CN"/>
        </w:rPr>
        <w:t>81</w:t>
      </w:r>
      <w:r w:rsidRPr="00A503F3">
        <w:rPr>
          <w:rFonts w:ascii="Book Antiqua" w:eastAsia="方正古隶简体" w:hAnsi="Book Antiqua" w:cs="Simsun"/>
          <w:color w:val="000000"/>
          <w:kern w:val="0"/>
          <w:sz w:val="24"/>
          <w:lang w:eastAsia="zh-CN"/>
        </w:rPr>
        <w:t>: 1021-1027 [PMID: 16488713 DOI: 10.1016/j.athoracsur.2005.09.020]</w:t>
      </w:r>
    </w:p>
    <w:p w:rsidR="00FC752B" w:rsidRPr="00FC752B" w:rsidRDefault="00FC752B" w:rsidP="00FC752B">
      <w:pPr>
        <w:widowControl/>
        <w:jc w:val="left"/>
        <w:rPr>
          <w:rFonts w:ascii="Book Antiqua" w:hAnsi="Book Antiqua" w:cs="Simsun"/>
          <w:color w:val="000000"/>
          <w:kern w:val="0"/>
          <w:sz w:val="24"/>
          <w:lang w:eastAsia="zh-CN"/>
        </w:rPr>
      </w:pPr>
      <w:r w:rsidRPr="00FC752B">
        <w:rPr>
          <w:rFonts w:ascii="Book Antiqua" w:hAnsi="Book Antiqua" w:cs="Simsun"/>
          <w:color w:val="000000"/>
          <w:kern w:val="0"/>
          <w:sz w:val="24"/>
          <w:lang w:eastAsia="zh-CN"/>
        </w:rPr>
        <w:t>10</w:t>
      </w:r>
      <w:r w:rsidRPr="00A503F3">
        <w:rPr>
          <w:rFonts w:ascii="Book Antiqua" w:hAnsi="Book Antiqua" w:cs="Simsun"/>
          <w:color w:val="000000"/>
          <w:kern w:val="0"/>
          <w:sz w:val="24"/>
          <w:lang w:eastAsia="zh-CN"/>
        </w:rPr>
        <w:t> </w:t>
      </w:r>
      <w:r w:rsidRPr="00FC752B">
        <w:rPr>
          <w:rFonts w:ascii="Book Antiqua" w:hAnsi="Book Antiqua" w:cs="Simsun"/>
          <w:b/>
          <w:bCs/>
          <w:color w:val="000000"/>
          <w:kern w:val="0"/>
          <w:sz w:val="24"/>
          <w:lang w:eastAsia="zh-CN"/>
        </w:rPr>
        <w:t>Yano T</w:t>
      </w:r>
      <w:r w:rsidRPr="00FC752B">
        <w:rPr>
          <w:rFonts w:ascii="Book Antiqua" w:hAnsi="Book Antiqua" w:cs="Simsun"/>
          <w:color w:val="000000"/>
          <w:kern w:val="0"/>
          <w:sz w:val="24"/>
          <w:lang w:eastAsia="zh-CN"/>
        </w:rPr>
        <w:t xml:space="preserve">, Yokoyama H, Inoue T, </w:t>
      </w:r>
      <w:proofErr w:type="spellStart"/>
      <w:r w:rsidRPr="00FC752B">
        <w:rPr>
          <w:rFonts w:ascii="Book Antiqua" w:hAnsi="Book Antiqua" w:cs="Simsun"/>
          <w:color w:val="000000"/>
          <w:kern w:val="0"/>
          <w:sz w:val="24"/>
          <w:lang w:eastAsia="zh-CN"/>
        </w:rPr>
        <w:t>Asoh</w:t>
      </w:r>
      <w:proofErr w:type="spellEnd"/>
      <w:r w:rsidRPr="00FC752B">
        <w:rPr>
          <w:rFonts w:ascii="Book Antiqua" w:hAnsi="Book Antiqua" w:cs="Simsun"/>
          <w:color w:val="000000"/>
          <w:kern w:val="0"/>
          <w:sz w:val="24"/>
          <w:lang w:eastAsia="zh-CN"/>
        </w:rPr>
        <w:t xml:space="preserve"> H, </w:t>
      </w:r>
      <w:proofErr w:type="spellStart"/>
      <w:r w:rsidRPr="00FC752B">
        <w:rPr>
          <w:rFonts w:ascii="Book Antiqua" w:hAnsi="Book Antiqua" w:cs="Simsun"/>
          <w:color w:val="000000"/>
          <w:kern w:val="0"/>
          <w:sz w:val="24"/>
          <w:lang w:eastAsia="zh-CN"/>
        </w:rPr>
        <w:t>Tayama</w:t>
      </w:r>
      <w:proofErr w:type="spellEnd"/>
      <w:r w:rsidRPr="00FC752B">
        <w:rPr>
          <w:rFonts w:ascii="Book Antiqua" w:hAnsi="Book Antiqua" w:cs="Simsun"/>
          <w:color w:val="000000"/>
          <w:kern w:val="0"/>
          <w:sz w:val="24"/>
          <w:lang w:eastAsia="zh-CN"/>
        </w:rPr>
        <w:t xml:space="preserve"> K, Ichinose Y. Surgical results and prognostic factors of pathologic N1 disease in non-small-cell carcinoma of the lung. Significance of N1 level: lobar or </w:t>
      </w:r>
      <w:proofErr w:type="spellStart"/>
      <w:r w:rsidRPr="00FC752B">
        <w:rPr>
          <w:rFonts w:ascii="Book Antiqua" w:hAnsi="Book Antiqua" w:cs="Simsun"/>
          <w:color w:val="000000"/>
          <w:kern w:val="0"/>
          <w:sz w:val="24"/>
          <w:lang w:eastAsia="zh-CN"/>
        </w:rPr>
        <w:t>hilar</w:t>
      </w:r>
      <w:proofErr w:type="spellEnd"/>
      <w:r w:rsidRPr="00FC752B">
        <w:rPr>
          <w:rFonts w:ascii="Book Antiqua" w:hAnsi="Book Antiqua" w:cs="Simsun"/>
          <w:color w:val="000000"/>
          <w:kern w:val="0"/>
          <w:sz w:val="24"/>
          <w:lang w:eastAsia="zh-CN"/>
        </w:rPr>
        <w:t xml:space="preserve"> nodes.</w:t>
      </w:r>
      <w:r w:rsidRPr="00A503F3">
        <w:rPr>
          <w:rFonts w:ascii="Book Antiqua" w:hAnsi="Book Antiqua" w:cs="Simsun"/>
          <w:color w:val="000000"/>
          <w:kern w:val="0"/>
          <w:sz w:val="24"/>
          <w:lang w:eastAsia="zh-CN"/>
        </w:rPr>
        <w:t> </w:t>
      </w:r>
      <w:r w:rsidRPr="00FC752B">
        <w:rPr>
          <w:rFonts w:ascii="Book Antiqua" w:hAnsi="Book Antiqua" w:cs="Simsun"/>
          <w:i/>
          <w:iCs/>
          <w:color w:val="000000"/>
          <w:kern w:val="0"/>
          <w:sz w:val="24"/>
          <w:lang w:eastAsia="zh-CN"/>
        </w:rPr>
        <w:t xml:space="preserve">J </w:t>
      </w:r>
      <w:proofErr w:type="spellStart"/>
      <w:r w:rsidRPr="00FC752B">
        <w:rPr>
          <w:rFonts w:ascii="Book Antiqua" w:hAnsi="Book Antiqua" w:cs="Simsun"/>
          <w:i/>
          <w:iCs/>
          <w:color w:val="000000"/>
          <w:kern w:val="0"/>
          <w:sz w:val="24"/>
          <w:lang w:eastAsia="zh-CN"/>
        </w:rPr>
        <w:t>Thorac</w:t>
      </w:r>
      <w:proofErr w:type="spellEnd"/>
      <w:r w:rsidRPr="00FC752B">
        <w:rPr>
          <w:rFonts w:ascii="Book Antiqua" w:hAnsi="Book Antiqua" w:cs="Simsun"/>
          <w:i/>
          <w:iCs/>
          <w:color w:val="000000"/>
          <w:kern w:val="0"/>
          <w:sz w:val="24"/>
          <w:lang w:eastAsia="zh-CN"/>
        </w:rPr>
        <w:t xml:space="preserve"> </w:t>
      </w:r>
      <w:proofErr w:type="spellStart"/>
      <w:r w:rsidRPr="00FC752B">
        <w:rPr>
          <w:rFonts w:ascii="Book Antiqua" w:hAnsi="Book Antiqua" w:cs="Simsun"/>
          <w:i/>
          <w:iCs/>
          <w:color w:val="000000"/>
          <w:kern w:val="0"/>
          <w:sz w:val="24"/>
          <w:lang w:eastAsia="zh-CN"/>
        </w:rPr>
        <w:t>Cardiovasc</w:t>
      </w:r>
      <w:proofErr w:type="spellEnd"/>
      <w:r w:rsidRPr="00FC752B">
        <w:rPr>
          <w:rFonts w:ascii="Book Antiqua" w:hAnsi="Book Antiqua" w:cs="Simsun"/>
          <w:i/>
          <w:iCs/>
          <w:color w:val="000000"/>
          <w:kern w:val="0"/>
          <w:sz w:val="24"/>
          <w:lang w:eastAsia="zh-CN"/>
        </w:rPr>
        <w:t xml:space="preserve"> </w:t>
      </w:r>
      <w:proofErr w:type="spellStart"/>
      <w:r w:rsidRPr="00FC752B">
        <w:rPr>
          <w:rFonts w:ascii="Book Antiqua" w:hAnsi="Book Antiqua" w:cs="Simsun"/>
          <w:i/>
          <w:iCs/>
          <w:color w:val="000000"/>
          <w:kern w:val="0"/>
          <w:sz w:val="24"/>
          <w:lang w:eastAsia="zh-CN"/>
        </w:rPr>
        <w:t>Surg</w:t>
      </w:r>
      <w:proofErr w:type="spellEnd"/>
      <w:r w:rsidRPr="00A503F3">
        <w:rPr>
          <w:rFonts w:ascii="Book Antiqua" w:hAnsi="Book Antiqua" w:cs="Simsun"/>
          <w:color w:val="000000"/>
          <w:kern w:val="0"/>
          <w:sz w:val="24"/>
          <w:lang w:eastAsia="zh-CN"/>
        </w:rPr>
        <w:t> </w:t>
      </w:r>
      <w:r w:rsidRPr="00FC752B">
        <w:rPr>
          <w:rFonts w:ascii="Book Antiqua" w:hAnsi="Book Antiqua" w:cs="Simsun"/>
          <w:color w:val="000000"/>
          <w:kern w:val="0"/>
          <w:sz w:val="24"/>
          <w:lang w:eastAsia="zh-CN"/>
        </w:rPr>
        <w:t>1994;</w:t>
      </w:r>
      <w:r w:rsidRPr="00A503F3">
        <w:rPr>
          <w:rFonts w:ascii="Book Antiqua" w:hAnsi="Book Antiqua" w:cs="Simsun"/>
          <w:color w:val="000000"/>
          <w:kern w:val="0"/>
          <w:sz w:val="24"/>
          <w:lang w:eastAsia="zh-CN"/>
        </w:rPr>
        <w:t> </w:t>
      </w:r>
      <w:r w:rsidRPr="00FC752B">
        <w:rPr>
          <w:rFonts w:ascii="Book Antiqua" w:hAnsi="Book Antiqua" w:cs="Simsun"/>
          <w:b/>
          <w:bCs/>
          <w:color w:val="000000"/>
          <w:kern w:val="0"/>
          <w:sz w:val="24"/>
          <w:lang w:eastAsia="zh-CN"/>
        </w:rPr>
        <w:t>107</w:t>
      </w:r>
      <w:r w:rsidRPr="00FC752B">
        <w:rPr>
          <w:rFonts w:ascii="Book Antiqua" w:hAnsi="Book Antiqua" w:cs="Simsun"/>
          <w:color w:val="000000"/>
          <w:kern w:val="0"/>
          <w:sz w:val="24"/>
          <w:lang w:eastAsia="zh-CN"/>
        </w:rPr>
        <w:t>: 1398-1402 [PMID: 8196379]</w:t>
      </w:r>
    </w:p>
    <w:p w:rsidR="009C4907" w:rsidRPr="00A503F3" w:rsidRDefault="009C4907" w:rsidP="009C4907">
      <w:pPr>
        <w:widowControl/>
        <w:jc w:val="left"/>
        <w:rPr>
          <w:rFonts w:ascii="Book Antiqua" w:eastAsia="方正古隶简体" w:hAnsi="Book Antiqua" w:cs="Simsun"/>
          <w:color w:val="000000"/>
          <w:kern w:val="0"/>
          <w:sz w:val="24"/>
          <w:lang w:eastAsia="zh-CN"/>
        </w:rPr>
      </w:pPr>
      <w:proofErr w:type="gramStart"/>
      <w:r w:rsidRPr="00A503F3">
        <w:rPr>
          <w:rFonts w:ascii="Book Antiqua" w:eastAsia="方正古隶简体" w:hAnsi="Book Antiqua" w:cs="Simsun"/>
          <w:color w:val="000000"/>
          <w:kern w:val="0"/>
          <w:sz w:val="24"/>
          <w:lang w:eastAsia="zh-CN"/>
        </w:rPr>
        <w:t>11</w:t>
      </w:r>
      <w:r w:rsidRPr="00A503F3">
        <w:rPr>
          <w:rFonts w:ascii="Book Antiqua" w:hAnsi="Book Antiqua"/>
          <w:b/>
          <w:bCs/>
          <w:color w:val="FF0000"/>
          <w:sz w:val="24"/>
        </w:rPr>
        <w:t xml:space="preserve"> </w:t>
      </w:r>
      <w:r w:rsidRPr="00A503F3">
        <w:rPr>
          <w:rFonts w:ascii="Book Antiqua" w:eastAsia="方正古隶简体" w:hAnsi="Book Antiqua" w:cs="Simsun"/>
          <w:b/>
          <w:color w:val="000000"/>
          <w:kern w:val="0"/>
          <w:sz w:val="24"/>
          <w:lang w:eastAsia="zh-CN"/>
        </w:rPr>
        <w:t>Non-Small Cell Lung Cancer Collaborative Group.</w:t>
      </w:r>
      <w:proofErr w:type="gramEnd"/>
      <w:r w:rsidRPr="00A503F3">
        <w:rPr>
          <w:rFonts w:ascii="Book Antiqua" w:eastAsia="方正古隶简体" w:hAnsi="Book Antiqua" w:cs="Simsun"/>
          <w:color w:val="000000"/>
          <w:kern w:val="0"/>
          <w:sz w:val="24"/>
          <w:lang w:eastAsia="zh-CN"/>
        </w:rPr>
        <w:t xml:space="preserve"> Chemotherapy in non-small cell lung cancer: a meta-analysis using updated data on individual patients from 52 </w:t>
      </w:r>
      <w:proofErr w:type="spellStart"/>
      <w:r w:rsidRPr="00A503F3">
        <w:rPr>
          <w:rFonts w:ascii="Book Antiqua" w:eastAsia="方正古隶简体" w:hAnsi="Book Antiqua" w:cs="Simsun"/>
          <w:color w:val="000000"/>
          <w:kern w:val="0"/>
          <w:sz w:val="24"/>
          <w:lang w:eastAsia="zh-CN"/>
        </w:rPr>
        <w:t>randomised</w:t>
      </w:r>
      <w:proofErr w:type="spellEnd"/>
      <w:r w:rsidRPr="00A503F3">
        <w:rPr>
          <w:rFonts w:ascii="Book Antiqua" w:eastAsia="方正古隶简体" w:hAnsi="Book Antiqua" w:cs="Simsun"/>
          <w:color w:val="000000"/>
          <w:kern w:val="0"/>
          <w:sz w:val="24"/>
          <w:lang w:eastAsia="zh-CN"/>
        </w:rPr>
        <w:t xml:space="preserve"> clinical trials. </w:t>
      </w:r>
      <w:proofErr w:type="gramStart"/>
      <w:r w:rsidRPr="00A503F3">
        <w:rPr>
          <w:rFonts w:ascii="Book Antiqua" w:eastAsia="方正古隶简体" w:hAnsi="Book Antiqua" w:cs="Simsun"/>
          <w:color w:val="000000"/>
          <w:kern w:val="0"/>
          <w:sz w:val="24"/>
          <w:lang w:eastAsia="zh-CN"/>
        </w:rPr>
        <w:t xml:space="preserve">Non-small Cell Lung Cancer </w:t>
      </w:r>
      <w:r w:rsidRPr="00A503F3">
        <w:rPr>
          <w:rFonts w:ascii="Book Antiqua" w:eastAsia="方正古隶简体" w:hAnsi="Book Antiqua" w:cs="Simsun"/>
          <w:color w:val="000000"/>
          <w:kern w:val="0"/>
          <w:sz w:val="24"/>
          <w:lang w:eastAsia="zh-CN"/>
        </w:rPr>
        <w:lastRenderedPageBreak/>
        <w:t>Collaborative Group.</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BMJ</w:t>
      </w:r>
      <w:r w:rsidRPr="00A503F3">
        <w:rPr>
          <w:rFonts w:ascii="Book Antiqua" w:eastAsia="方正古隶简体" w:hAnsi="Book Antiqua" w:cs="Simsun"/>
          <w:color w:val="000000"/>
          <w:kern w:val="0"/>
          <w:sz w:val="24"/>
          <w:lang w:eastAsia="zh-CN"/>
        </w:rPr>
        <w:t> 1995; </w:t>
      </w:r>
      <w:r w:rsidRPr="00A503F3">
        <w:rPr>
          <w:rFonts w:ascii="Book Antiqua" w:eastAsia="方正古隶简体" w:hAnsi="Book Antiqua" w:cs="Simsun"/>
          <w:b/>
          <w:bCs/>
          <w:color w:val="000000"/>
          <w:kern w:val="0"/>
          <w:sz w:val="24"/>
          <w:lang w:eastAsia="zh-CN"/>
        </w:rPr>
        <w:t>311</w:t>
      </w:r>
      <w:r w:rsidRPr="00A503F3">
        <w:rPr>
          <w:rFonts w:ascii="Book Antiqua" w:eastAsia="方正古隶简体" w:hAnsi="Book Antiqua" w:cs="Simsun"/>
          <w:color w:val="000000"/>
          <w:kern w:val="0"/>
          <w:sz w:val="24"/>
          <w:lang w:eastAsia="zh-CN"/>
        </w:rPr>
        <w:t>: 899-909 [PMID: 7580546 DOI: 10.1136/bmj.311.7010.899]</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12 </w:t>
      </w:r>
      <w:r w:rsidRPr="00A503F3">
        <w:rPr>
          <w:rFonts w:ascii="Book Antiqua" w:eastAsia="方正古隶简体" w:hAnsi="Book Antiqua" w:cs="Simsun"/>
          <w:b/>
          <w:bCs/>
          <w:color w:val="000000"/>
          <w:kern w:val="0"/>
          <w:sz w:val="24"/>
          <w:lang w:eastAsia="zh-CN"/>
        </w:rPr>
        <w:t>Schiller JH</w:t>
      </w:r>
      <w:r w:rsidRPr="00A503F3">
        <w:rPr>
          <w:rFonts w:ascii="Book Antiqua" w:eastAsia="方正古隶简体" w:hAnsi="Book Antiqua" w:cs="Simsun"/>
          <w:color w:val="000000"/>
          <w:kern w:val="0"/>
          <w:sz w:val="24"/>
          <w:lang w:eastAsia="zh-CN"/>
        </w:rPr>
        <w:t xml:space="preserve">, Harrington D, </w:t>
      </w:r>
      <w:proofErr w:type="spellStart"/>
      <w:r w:rsidRPr="00A503F3">
        <w:rPr>
          <w:rFonts w:ascii="Book Antiqua" w:eastAsia="方正古隶简体" w:hAnsi="Book Antiqua" w:cs="Simsun"/>
          <w:color w:val="000000"/>
          <w:kern w:val="0"/>
          <w:sz w:val="24"/>
          <w:lang w:eastAsia="zh-CN"/>
        </w:rPr>
        <w:t>Belani</w:t>
      </w:r>
      <w:proofErr w:type="spellEnd"/>
      <w:r w:rsidRPr="00A503F3">
        <w:rPr>
          <w:rFonts w:ascii="Book Antiqua" w:eastAsia="方正古隶简体" w:hAnsi="Book Antiqua" w:cs="Simsun"/>
          <w:color w:val="000000"/>
          <w:kern w:val="0"/>
          <w:sz w:val="24"/>
          <w:lang w:eastAsia="zh-CN"/>
        </w:rPr>
        <w:t xml:space="preserve"> CP, Langer C, Sandler A, </w:t>
      </w:r>
      <w:proofErr w:type="spellStart"/>
      <w:r w:rsidRPr="00A503F3">
        <w:rPr>
          <w:rFonts w:ascii="Book Antiqua" w:eastAsia="方正古隶简体" w:hAnsi="Book Antiqua" w:cs="Simsun"/>
          <w:color w:val="000000"/>
          <w:kern w:val="0"/>
          <w:sz w:val="24"/>
          <w:lang w:eastAsia="zh-CN"/>
        </w:rPr>
        <w:t>Krook</w:t>
      </w:r>
      <w:proofErr w:type="spellEnd"/>
      <w:r w:rsidRPr="00A503F3">
        <w:rPr>
          <w:rFonts w:ascii="Book Antiqua" w:eastAsia="方正古隶简体" w:hAnsi="Book Antiqua" w:cs="Simsun"/>
          <w:color w:val="000000"/>
          <w:kern w:val="0"/>
          <w:sz w:val="24"/>
          <w:lang w:eastAsia="zh-CN"/>
        </w:rPr>
        <w:t xml:space="preserve"> J, Zhu J, Johnson DH. Comparison of four chemotherapy regimens for advanced non-small-cell lung cancer. </w:t>
      </w:r>
      <w:r w:rsidRPr="00A503F3">
        <w:rPr>
          <w:rFonts w:ascii="Book Antiqua" w:eastAsia="方正古隶简体" w:hAnsi="Book Antiqua" w:cs="Simsun"/>
          <w:i/>
          <w:iCs/>
          <w:color w:val="000000"/>
          <w:kern w:val="0"/>
          <w:sz w:val="24"/>
          <w:lang w:eastAsia="zh-CN"/>
        </w:rPr>
        <w:t xml:space="preserve">N </w:t>
      </w:r>
      <w:proofErr w:type="spellStart"/>
      <w:r w:rsidRPr="00A503F3">
        <w:rPr>
          <w:rFonts w:ascii="Book Antiqua" w:eastAsia="方正古隶简体" w:hAnsi="Book Antiqua" w:cs="Simsun"/>
          <w:i/>
          <w:iCs/>
          <w:color w:val="000000"/>
          <w:kern w:val="0"/>
          <w:sz w:val="24"/>
          <w:lang w:eastAsia="zh-CN"/>
        </w:rPr>
        <w:t>Engl</w:t>
      </w:r>
      <w:proofErr w:type="spellEnd"/>
      <w:r w:rsidRPr="00A503F3">
        <w:rPr>
          <w:rFonts w:ascii="Book Antiqua" w:eastAsia="方正古隶简体" w:hAnsi="Book Antiqua" w:cs="Simsun"/>
          <w:i/>
          <w:iCs/>
          <w:color w:val="000000"/>
          <w:kern w:val="0"/>
          <w:sz w:val="24"/>
          <w:lang w:eastAsia="zh-CN"/>
        </w:rPr>
        <w:t xml:space="preserve"> J Med</w:t>
      </w:r>
      <w:r w:rsidRPr="00A503F3">
        <w:rPr>
          <w:rFonts w:ascii="Book Antiqua" w:eastAsia="方正古隶简体" w:hAnsi="Book Antiqua" w:cs="Simsun"/>
          <w:color w:val="000000"/>
          <w:kern w:val="0"/>
          <w:sz w:val="24"/>
          <w:lang w:eastAsia="zh-CN"/>
        </w:rPr>
        <w:t> 2002; </w:t>
      </w:r>
      <w:r w:rsidRPr="00A503F3">
        <w:rPr>
          <w:rFonts w:ascii="Book Antiqua" w:eastAsia="方正古隶简体" w:hAnsi="Book Antiqua" w:cs="Simsun"/>
          <w:b/>
          <w:bCs/>
          <w:color w:val="000000"/>
          <w:kern w:val="0"/>
          <w:sz w:val="24"/>
          <w:lang w:eastAsia="zh-CN"/>
        </w:rPr>
        <w:t>346</w:t>
      </w:r>
      <w:r w:rsidRPr="00A503F3">
        <w:rPr>
          <w:rFonts w:ascii="Book Antiqua" w:eastAsia="方正古隶简体" w:hAnsi="Book Antiqua" w:cs="Simsun"/>
          <w:color w:val="000000"/>
          <w:kern w:val="0"/>
          <w:sz w:val="24"/>
          <w:lang w:eastAsia="zh-CN"/>
        </w:rPr>
        <w:t>: 92-98 [PMID: 11784875 DOI: 10.1056/NEJMoa011954]</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13 </w:t>
      </w:r>
      <w:proofErr w:type="spellStart"/>
      <w:r w:rsidRPr="00A503F3">
        <w:rPr>
          <w:rFonts w:ascii="Book Antiqua" w:eastAsia="方正古隶简体" w:hAnsi="Book Antiqua" w:cs="Simsun"/>
          <w:b/>
          <w:bCs/>
          <w:color w:val="000000"/>
          <w:kern w:val="0"/>
          <w:sz w:val="24"/>
          <w:lang w:eastAsia="zh-CN"/>
        </w:rPr>
        <w:t>Ohe</w:t>
      </w:r>
      <w:proofErr w:type="spellEnd"/>
      <w:r w:rsidRPr="00A503F3">
        <w:rPr>
          <w:rFonts w:ascii="Book Antiqua" w:eastAsia="方正古隶简体" w:hAnsi="Book Antiqua" w:cs="Simsun"/>
          <w:b/>
          <w:bCs/>
          <w:color w:val="000000"/>
          <w:kern w:val="0"/>
          <w:sz w:val="24"/>
          <w:lang w:eastAsia="zh-CN"/>
        </w:rPr>
        <w:t xml:space="preserve"> Y</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Ohashi</w:t>
      </w:r>
      <w:proofErr w:type="spellEnd"/>
      <w:r w:rsidRPr="00A503F3">
        <w:rPr>
          <w:rFonts w:ascii="Book Antiqua" w:eastAsia="方正古隶简体" w:hAnsi="Book Antiqua" w:cs="Simsun"/>
          <w:color w:val="000000"/>
          <w:kern w:val="0"/>
          <w:sz w:val="24"/>
          <w:lang w:eastAsia="zh-CN"/>
        </w:rPr>
        <w:t xml:space="preserve"> Y, Kubota K, Tamura T, Nakagawa K, </w:t>
      </w:r>
      <w:proofErr w:type="spellStart"/>
      <w:r w:rsidRPr="00A503F3">
        <w:rPr>
          <w:rFonts w:ascii="Book Antiqua" w:eastAsia="方正古隶简体" w:hAnsi="Book Antiqua" w:cs="Simsun"/>
          <w:color w:val="000000"/>
          <w:kern w:val="0"/>
          <w:sz w:val="24"/>
          <w:lang w:eastAsia="zh-CN"/>
        </w:rPr>
        <w:t>Negoro</w:t>
      </w:r>
      <w:proofErr w:type="spellEnd"/>
      <w:r w:rsidRPr="00A503F3">
        <w:rPr>
          <w:rFonts w:ascii="Book Antiqua" w:eastAsia="方正古隶简体" w:hAnsi="Book Antiqua" w:cs="Simsun"/>
          <w:color w:val="000000"/>
          <w:kern w:val="0"/>
          <w:sz w:val="24"/>
          <w:lang w:eastAsia="zh-CN"/>
        </w:rPr>
        <w:t xml:space="preserve"> S, </w:t>
      </w:r>
      <w:proofErr w:type="spellStart"/>
      <w:r w:rsidRPr="00A503F3">
        <w:rPr>
          <w:rFonts w:ascii="Book Antiqua" w:eastAsia="方正古隶简体" w:hAnsi="Book Antiqua" w:cs="Simsun"/>
          <w:color w:val="000000"/>
          <w:kern w:val="0"/>
          <w:sz w:val="24"/>
          <w:lang w:eastAsia="zh-CN"/>
        </w:rPr>
        <w:t>Nishiwaki</w:t>
      </w:r>
      <w:proofErr w:type="spellEnd"/>
      <w:r w:rsidRPr="00A503F3">
        <w:rPr>
          <w:rFonts w:ascii="Book Antiqua" w:eastAsia="方正古隶简体" w:hAnsi="Book Antiqua" w:cs="Simsun"/>
          <w:color w:val="000000"/>
          <w:kern w:val="0"/>
          <w:sz w:val="24"/>
          <w:lang w:eastAsia="zh-CN"/>
        </w:rPr>
        <w:t xml:space="preserve"> Y, </w:t>
      </w:r>
      <w:proofErr w:type="spellStart"/>
      <w:r w:rsidRPr="00A503F3">
        <w:rPr>
          <w:rFonts w:ascii="Book Antiqua" w:eastAsia="方正古隶简体" w:hAnsi="Book Antiqua" w:cs="Simsun"/>
          <w:color w:val="000000"/>
          <w:kern w:val="0"/>
          <w:sz w:val="24"/>
          <w:lang w:eastAsia="zh-CN"/>
        </w:rPr>
        <w:t>Saijo</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Ariyoshi</w:t>
      </w:r>
      <w:proofErr w:type="spellEnd"/>
      <w:r w:rsidRPr="00A503F3">
        <w:rPr>
          <w:rFonts w:ascii="Book Antiqua" w:eastAsia="方正古隶简体" w:hAnsi="Book Antiqua" w:cs="Simsun"/>
          <w:color w:val="000000"/>
          <w:kern w:val="0"/>
          <w:sz w:val="24"/>
          <w:lang w:eastAsia="zh-CN"/>
        </w:rPr>
        <w:t xml:space="preserve"> Y, Fukuoka M. Randomized phase III study of </w:t>
      </w:r>
      <w:proofErr w:type="spellStart"/>
      <w:r w:rsidRPr="00A503F3">
        <w:rPr>
          <w:rFonts w:ascii="Book Antiqua" w:eastAsia="方正古隶简体" w:hAnsi="Book Antiqua" w:cs="Simsun"/>
          <w:color w:val="000000"/>
          <w:kern w:val="0"/>
          <w:sz w:val="24"/>
          <w:lang w:eastAsia="zh-CN"/>
        </w:rPr>
        <w:t>cisplatin</w:t>
      </w:r>
      <w:proofErr w:type="spellEnd"/>
      <w:r w:rsidRPr="00A503F3">
        <w:rPr>
          <w:rFonts w:ascii="Book Antiqua" w:eastAsia="方正古隶简体" w:hAnsi="Book Antiqua" w:cs="Simsun"/>
          <w:color w:val="000000"/>
          <w:kern w:val="0"/>
          <w:sz w:val="24"/>
          <w:lang w:eastAsia="zh-CN"/>
        </w:rPr>
        <w:t xml:space="preserve"> plus </w:t>
      </w:r>
      <w:proofErr w:type="spellStart"/>
      <w:r w:rsidRPr="00A503F3">
        <w:rPr>
          <w:rFonts w:ascii="Book Antiqua" w:eastAsia="方正古隶简体" w:hAnsi="Book Antiqua" w:cs="Simsun"/>
          <w:color w:val="000000"/>
          <w:kern w:val="0"/>
          <w:sz w:val="24"/>
          <w:lang w:eastAsia="zh-CN"/>
        </w:rPr>
        <w:t>irinotecan</w:t>
      </w:r>
      <w:proofErr w:type="spellEnd"/>
      <w:r w:rsidRPr="00A503F3">
        <w:rPr>
          <w:rFonts w:ascii="Book Antiqua" w:eastAsia="方正古隶简体" w:hAnsi="Book Antiqua" w:cs="Simsun"/>
          <w:color w:val="000000"/>
          <w:kern w:val="0"/>
          <w:sz w:val="24"/>
          <w:lang w:eastAsia="zh-CN"/>
        </w:rPr>
        <w:t xml:space="preserve"> versus carboplatin plus paclitaxel, </w:t>
      </w:r>
      <w:proofErr w:type="spellStart"/>
      <w:r w:rsidRPr="00A503F3">
        <w:rPr>
          <w:rFonts w:ascii="Book Antiqua" w:eastAsia="方正古隶简体" w:hAnsi="Book Antiqua" w:cs="Simsun"/>
          <w:color w:val="000000"/>
          <w:kern w:val="0"/>
          <w:sz w:val="24"/>
          <w:lang w:eastAsia="zh-CN"/>
        </w:rPr>
        <w:t>cisplatin</w:t>
      </w:r>
      <w:proofErr w:type="spellEnd"/>
      <w:r w:rsidRPr="00A503F3">
        <w:rPr>
          <w:rFonts w:ascii="Book Antiqua" w:eastAsia="方正古隶简体" w:hAnsi="Book Antiqua" w:cs="Simsun"/>
          <w:color w:val="000000"/>
          <w:kern w:val="0"/>
          <w:sz w:val="24"/>
          <w:lang w:eastAsia="zh-CN"/>
        </w:rPr>
        <w:t xml:space="preserve"> plus gemcitabine, and </w:t>
      </w:r>
      <w:proofErr w:type="spellStart"/>
      <w:r w:rsidRPr="00A503F3">
        <w:rPr>
          <w:rFonts w:ascii="Book Antiqua" w:eastAsia="方正古隶简体" w:hAnsi="Book Antiqua" w:cs="Simsun"/>
          <w:color w:val="000000"/>
          <w:kern w:val="0"/>
          <w:sz w:val="24"/>
          <w:lang w:eastAsia="zh-CN"/>
        </w:rPr>
        <w:t>cisplatin</w:t>
      </w:r>
      <w:proofErr w:type="spellEnd"/>
      <w:r w:rsidRPr="00A503F3">
        <w:rPr>
          <w:rFonts w:ascii="Book Antiqua" w:eastAsia="方正古隶简体" w:hAnsi="Book Antiqua" w:cs="Simsun"/>
          <w:color w:val="000000"/>
          <w:kern w:val="0"/>
          <w:sz w:val="24"/>
          <w:lang w:eastAsia="zh-CN"/>
        </w:rPr>
        <w:t xml:space="preserve"> plus </w:t>
      </w:r>
      <w:proofErr w:type="spellStart"/>
      <w:r w:rsidRPr="00A503F3">
        <w:rPr>
          <w:rFonts w:ascii="Book Antiqua" w:eastAsia="方正古隶简体" w:hAnsi="Book Antiqua" w:cs="Simsun"/>
          <w:color w:val="000000"/>
          <w:kern w:val="0"/>
          <w:sz w:val="24"/>
          <w:lang w:eastAsia="zh-CN"/>
        </w:rPr>
        <w:t>vinorelbine</w:t>
      </w:r>
      <w:proofErr w:type="spellEnd"/>
      <w:r w:rsidRPr="00A503F3">
        <w:rPr>
          <w:rFonts w:ascii="Book Antiqua" w:eastAsia="方正古隶简体" w:hAnsi="Book Antiqua" w:cs="Simsun"/>
          <w:color w:val="000000"/>
          <w:kern w:val="0"/>
          <w:sz w:val="24"/>
          <w:lang w:eastAsia="zh-CN"/>
        </w:rPr>
        <w:t xml:space="preserve"> for advanced non-small-cell lung cancer: Four-Arm Cooperative Study in Japan. </w:t>
      </w:r>
      <w:r w:rsidRPr="00A503F3">
        <w:rPr>
          <w:rFonts w:ascii="Book Antiqua" w:eastAsia="方正古隶简体" w:hAnsi="Book Antiqua" w:cs="Simsun"/>
          <w:i/>
          <w:iCs/>
          <w:color w:val="000000"/>
          <w:kern w:val="0"/>
          <w:sz w:val="24"/>
          <w:lang w:eastAsia="zh-CN"/>
        </w:rPr>
        <w:t xml:space="preserve">Ann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2007; </w:t>
      </w:r>
      <w:r w:rsidRPr="00A503F3">
        <w:rPr>
          <w:rFonts w:ascii="Book Antiqua" w:eastAsia="方正古隶简体" w:hAnsi="Book Antiqua" w:cs="Simsun"/>
          <w:b/>
          <w:bCs/>
          <w:color w:val="000000"/>
          <w:kern w:val="0"/>
          <w:sz w:val="24"/>
          <w:lang w:eastAsia="zh-CN"/>
        </w:rPr>
        <w:t>18</w:t>
      </w:r>
      <w:r w:rsidRPr="00A503F3">
        <w:rPr>
          <w:rFonts w:ascii="Book Antiqua" w:eastAsia="方正古隶简体" w:hAnsi="Book Antiqua" w:cs="Simsun"/>
          <w:color w:val="000000"/>
          <w:kern w:val="0"/>
          <w:sz w:val="24"/>
          <w:lang w:eastAsia="zh-CN"/>
        </w:rPr>
        <w:t>: 317-323 [PMID: 17079694 DOI: 10.1093/</w:t>
      </w:r>
      <w:proofErr w:type="spellStart"/>
      <w:r w:rsidRPr="00A503F3">
        <w:rPr>
          <w:rFonts w:ascii="Book Antiqua" w:eastAsia="方正古隶简体" w:hAnsi="Book Antiqua" w:cs="Simsun"/>
          <w:color w:val="000000"/>
          <w:kern w:val="0"/>
          <w:sz w:val="24"/>
          <w:lang w:eastAsia="zh-CN"/>
        </w:rPr>
        <w:t>annonc</w:t>
      </w:r>
      <w:proofErr w:type="spellEnd"/>
      <w:r w:rsidRPr="00A503F3">
        <w:rPr>
          <w:rFonts w:ascii="Book Antiqua" w:eastAsia="方正古隶简体" w:hAnsi="Book Antiqua" w:cs="Simsun"/>
          <w:color w:val="000000"/>
          <w:kern w:val="0"/>
          <w:sz w:val="24"/>
          <w:lang w:eastAsia="zh-CN"/>
        </w:rPr>
        <w:t>/mdl377]</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14 </w:t>
      </w:r>
      <w:proofErr w:type="spellStart"/>
      <w:r w:rsidRPr="00A503F3">
        <w:rPr>
          <w:rFonts w:ascii="Book Antiqua" w:eastAsia="方正古隶简体" w:hAnsi="Book Antiqua" w:cs="Simsun"/>
          <w:b/>
          <w:bCs/>
          <w:color w:val="000000"/>
          <w:kern w:val="0"/>
          <w:sz w:val="24"/>
          <w:lang w:eastAsia="zh-CN"/>
        </w:rPr>
        <w:t>Scagliotti</w:t>
      </w:r>
      <w:proofErr w:type="spellEnd"/>
      <w:r w:rsidRPr="00A503F3">
        <w:rPr>
          <w:rFonts w:ascii="Book Antiqua" w:eastAsia="方正古隶简体" w:hAnsi="Book Antiqua" w:cs="Simsun"/>
          <w:b/>
          <w:bCs/>
          <w:color w:val="000000"/>
          <w:kern w:val="0"/>
          <w:sz w:val="24"/>
          <w:lang w:eastAsia="zh-CN"/>
        </w:rPr>
        <w:t xml:space="preserve"> GV</w:t>
      </w:r>
      <w:r w:rsidRPr="00A503F3">
        <w:rPr>
          <w:rFonts w:ascii="Book Antiqua" w:eastAsia="方正古隶简体" w:hAnsi="Book Antiqua" w:cs="Simsun"/>
          <w:color w:val="000000"/>
          <w:kern w:val="0"/>
          <w:sz w:val="24"/>
          <w:lang w:eastAsia="zh-CN"/>
        </w:rPr>
        <w:t xml:space="preserve">, De </w:t>
      </w:r>
      <w:proofErr w:type="spellStart"/>
      <w:r w:rsidRPr="00A503F3">
        <w:rPr>
          <w:rFonts w:ascii="Book Antiqua" w:eastAsia="方正古隶简体" w:hAnsi="Book Antiqua" w:cs="Simsun"/>
          <w:color w:val="000000"/>
          <w:kern w:val="0"/>
          <w:sz w:val="24"/>
          <w:lang w:eastAsia="zh-CN"/>
        </w:rPr>
        <w:t>Marinis</w:t>
      </w:r>
      <w:proofErr w:type="spellEnd"/>
      <w:r w:rsidRPr="00A503F3">
        <w:rPr>
          <w:rFonts w:ascii="Book Antiqua" w:eastAsia="方正古隶简体" w:hAnsi="Book Antiqua" w:cs="Simsun"/>
          <w:color w:val="000000"/>
          <w:kern w:val="0"/>
          <w:sz w:val="24"/>
          <w:lang w:eastAsia="zh-CN"/>
        </w:rPr>
        <w:t xml:space="preserve"> F, </w:t>
      </w:r>
      <w:proofErr w:type="spellStart"/>
      <w:r w:rsidRPr="00A503F3">
        <w:rPr>
          <w:rFonts w:ascii="Book Antiqua" w:eastAsia="方正古隶简体" w:hAnsi="Book Antiqua" w:cs="Simsun"/>
          <w:color w:val="000000"/>
          <w:kern w:val="0"/>
          <w:sz w:val="24"/>
          <w:lang w:eastAsia="zh-CN"/>
        </w:rPr>
        <w:t>Rinaldi</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Crinò</w:t>
      </w:r>
      <w:proofErr w:type="spellEnd"/>
      <w:r w:rsidRPr="00A503F3">
        <w:rPr>
          <w:rFonts w:ascii="Book Antiqua" w:eastAsia="方正古隶简体" w:hAnsi="Book Antiqua" w:cs="Simsun"/>
          <w:color w:val="000000"/>
          <w:kern w:val="0"/>
          <w:sz w:val="24"/>
          <w:lang w:eastAsia="zh-CN"/>
        </w:rPr>
        <w:t xml:space="preserve"> L, </w:t>
      </w:r>
      <w:proofErr w:type="spellStart"/>
      <w:r w:rsidRPr="00A503F3">
        <w:rPr>
          <w:rFonts w:ascii="Book Antiqua" w:eastAsia="方正古隶简体" w:hAnsi="Book Antiqua" w:cs="Simsun"/>
          <w:color w:val="000000"/>
          <w:kern w:val="0"/>
          <w:sz w:val="24"/>
          <w:lang w:eastAsia="zh-CN"/>
        </w:rPr>
        <w:t>Gridelli</w:t>
      </w:r>
      <w:proofErr w:type="spellEnd"/>
      <w:r w:rsidRPr="00A503F3">
        <w:rPr>
          <w:rFonts w:ascii="Book Antiqua" w:eastAsia="方正古隶简体" w:hAnsi="Book Antiqua" w:cs="Simsun"/>
          <w:color w:val="000000"/>
          <w:kern w:val="0"/>
          <w:sz w:val="24"/>
          <w:lang w:eastAsia="zh-CN"/>
        </w:rPr>
        <w:t xml:space="preserve"> C, Ricci S, </w:t>
      </w:r>
      <w:proofErr w:type="spellStart"/>
      <w:r w:rsidRPr="00A503F3">
        <w:rPr>
          <w:rFonts w:ascii="Book Antiqua" w:eastAsia="方正古隶简体" w:hAnsi="Book Antiqua" w:cs="Simsun"/>
          <w:color w:val="000000"/>
          <w:kern w:val="0"/>
          <w:sz w:val="24"/>
          <w:lang w:eastAsia="zh-CN"/>
        </w:rPr>
        <w:t>Matano</w:t>
      </w:r>
      <w:proofErr w:type="spellEnd"/>
      <w:r w:rsidRPr="00A503F3">
        <w:rPr>
          <w:rFonts w:ascii="Book Antiqua" w:eastAsia="方正古隶简体" w:hAnsi="Book Antiqua" w:cs="Simsun"/>
          <w:color w:val="000000"/>
          <w:kern w:val="0"/>
          <w:sz w:val="24"/>
          <w:lang w:eastAsia="zh-CN"/>
        </w:rPr>
        <w:t xml:space="preserve"> E, </w:t>
      </w:r>
      <w:proofErr w:type="spellStart"/>
      <w:r w:rsidRPr="00A503F3">
        <w:rPr>
          <w:rFonts w:ascii="Book Antiqua" w:eastAsia="方正古隶简体" w:hAnsi="Book Antiqua" w:cs="Simsun"/>
          <w:color w:val="000000"/>
          <w:kern w:val="0"/>
          <w:sz w:val="24"/>
          <w:lang w:eastAsia="zh-CN"/>
        </w:rPr>
        <w:t>Boni</w:t>
      </w:r>
      <w:proofErr w:type="spellEnd"/>
      <w:r w:rsidRPr="00A503F3">
        <w:rPr>
          <w:rFonts w:ascii="Book Antiqua" w:eastAsia="方正古隶简体" w:hAnsi="Book Antiqua" w:cs="Simsun"/>
          <w:color w:val="000000"/>
          <w:kern w:val="0"/>
          <w:sz w:val="24"/>
          <w:lang w:eastAsia="zh-CN"/>
        </w:rPr>
        <w:t xml:space="preserve"> C, </w:t>
      </w:r>
      <w:proofErr w:type="spellStart"/>
      <w:r w:rsidRPr="00A503F3">
        <w:rPr>
          <w:rFonts w:ascii="Book Antiqua" w:eastAsia="方正古隶简体" w:hAnsi="Book Antiqua" w:cs="Simsun"/>
          <w:color w:val="000000"/>
          <w:kern w:val="0"/>
          <w:sz w:val="24"/>
          <w:lang w:eastAsia="zh-CN"/>
        </w:rPr>
        <w:t>Marangolo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Failla</w:t>
      </w:r>
      <w:proofErr w:type="spellEnd"/>
      <w:r w:rsidRPr="00A503F3">
        <w:rPr>
          <w:rFonts w:ascii="Book Antiqua" w:eastAsia="方正古隶简体" w:hAnsi="Book Antiqua" w:cs="Simsun"/>
          <w:color w:val="000000"/>
          <w:kern w:val="0"/>
          <w:sz w:val="24"/>
          <w:lang w:eastAsia="zh-CN"/>
        </w:rPr>
        <w:t xml:space="preserve"> G, </w:t>
      </w:r>
      <w:proofErr w:type="spellStart"/>
      <w:r w:rsidRPr="00A503F3">
        <w:rPr>
          <w:rFonts w:ascii="Book Antiqua" w:eastAsia="方正古隶简体" w:hAnsi="Book Antiqua" w:cs="Simsun"/>
          <w:color w:val="000000"/>
          <w:kern w:val="0"/>
          <w:sz w:val="24"/>
          <w:lang w:eastAsia="zh-CN"/>
        </w:rPr>
        <w:t>Altavilla</w:t>
      </w:r>
      <w:proofErr w:type="spellEnd"/>
      <w:r w:rsidRPr="00A503F3">
        <w:rPr>
          <w:rFonts w:ascii="Book Antiqua" w:eastAsia="方正古隶简体" w:hAnsi="Book Antiqua" w:cs="Simsun"/>
          <w:color w:val="000000"/>
          <w:kern w:val="0"/>
          <w:sz w:val="24"/>
          <w:lang w:eastAsia="zh-CN"/>
        </w:rPr>
        <w:t xml:space="preserve"> G, </w:t>
      </w:r>
      <w:proofErr w:type="spellStart"/>
      <w:r w:rsidRPr="00A503F3">
        <w:rPr>
          <w:rFonts w:ascii="Book Antiqua" w:eastAsia="方正古隶简体" w:hAnsi="Book Antiqua" w:cs="Simsun"/>
          <w:color w:val="000000"/>
          <w:kern w:val="0"/>
          <w:sz w:val="24"/>
          <w:lang w:eastAsia="zh-CN"/>
        </w:rPr>
        <w:t>Adamo</w:t>
      </w:r>
      <w:proofErr w:type="spellEnd"/>
      <w:r w:rsidRPr="00A503F3">
        <w:rPr>
          <w:rFonts w:ascii="Book Antiqua" w:eastAsia="方正古隶简体" w:hAnsi="Book Antiqua" w:cs="Simsun"/>
          <w:color w:val="000000"/>
          <w:kern w:val="0"/>
          <w:sz w:val="24"/>
          <w:lang w:eastAsia="zh-CN"/>
        </w:rPr>
        <w:t xml:space="preserve"> V, </w:t>
      </w:r>
      <w:proofErr w:type="spellStart"/>
      <w:r w:rsidRPr="00A503F3">
        <w:rPr>
          <w:rFonts w:ascii="Book Antiqua" w:eastAsia="方正古隶简体" w:hAnsi="Book Antiqua" w:cs="Simsun"/>
          <w:color w:val="000000"/>
          <w:kern w:val="0"/>
          <w:sz w:val="24"/>
          <w:lang w:eastAsia="zh-CN"/>
        </w:rPr>
        <w:t>Ceribelli</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Clerici</w:t>
      </w:r>
      <w:proofErr w:type="spellEnd"/>
      <w:r w:rsidRPr="00A503F3">
        <w:rPr>
          <w:rFonts w:ascii="Book Antiqua" w:eastAsia="方正古隶简体" w:hAnsi="Book Antiqua" w:cs="Simsun"/>
          <w:color w:val="000000"/>
          <w:kern w:val="0"/>
          <w:sz w:val="24"/>
          <w:lang w:eastAsia="zh-CN"/>
        </w:rPr>
        <w:t xml:space="preserve"> M, Di Costanzo F, </w:t>
      </w:r>
      <w:proofErr w:type="spellStart"/>
      <w:r w:rsidRPr="00A503F3">
        <w:rPr>
          <w:rFonts w:ascii="Book Antiqua" w:eastAsia="方正古隶简体" w:hAnsi="Book Antiqua" w:cs="Simsun"/>
          <w:color w:val="000000"/>
          <w:kern w:val="0"/>
          <w:sz w:val="24"/>
          <w:lang w:eastAsia="zh-CN"/>
        </w:rPr>
        <w:t>Frontini</w:t>
      </w:r>
      <w:proofErr w:type="spellEnd"/>
      <w:r w:rsidRPr="00A503F3">
        <w:rPr>
          <w:rFonts w:ascii="Book Antiqua" w:eastAsia="方正古隶简体" w:hAnsi="Book Antiqua" w:cs="Simsun"/>
          <w:color w:val="000000"/>
          <w:kern w:val="0"/>
          <w:sz w:val="24"/>
          <w:lang w:eastAsia="zh-CN"/>
        </w:rPr>
        <w:t xml:space="preserve"> L, </w:t>
      </w:r>
      <w:proofErr w:type="spellStart"/>
      <w:r w:rsidRPr="00A503F3">
        <w:rPr>
          <w:rFonts w:ascii="Book Antiqua" w:eastAsia="方正古隶简体" w:hAnsi="Book Antiqua" w:cs="Simsun"/>
          <w:color w:val="000000"/>
          <w:kern w:val="0"/>
          <w:sz w:val="24"/>
          <w:lang w:eastAsia="zh-CN"/>
        </w:rPr>
        <w:t>Tonato</w:t>
      </w:r>
      <w:proofErr w:type="spellEnd"/>
      <w:r w:rsidRPr="00A503F3">
        <w:rPr>
          <w:rFonts w:ascii="Book Antiqua" w:eastAsia="方正古隶简体" w:hAnsi="Book Antiqua" w:cs="Simsun"/>
          <w:color w:val="000000"/>
          <w:kern w:val="0"/>
          <w:sz w:val="24"/>
          <w:lang w:eastAsia="zh-CN"/>
        </w:rPr>
        <w:t xml:space="preserve"> M. Phase III randomized trial comparing three platinum-based doublets in advanced non-small-cell lung cancer.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2002; </w:t>
      </w:r>
      <w:r w:rsidRPr="00A503F3">
        <w:rPr>
          <w:rFonts w:ascii="Book Antiqua" w:eastAsia="方正古隶简体" w:hAnsi="Book Antiqua" w:cs="Simsun"/>
          <w:b/>
          <w:bCs/>
          <w:color w:val="000000"/>
          <w:kern w:val="0"/>
          <w:sz w:val="24"/>
          <w:lang w:eastAsia="zh-CN"/>
        </w:rPr>
        <w:t>20</w:t>
      </w:r>
      <w:r w:rsidRPr="00A503F3">
        <w:rPr>
          <w:rFonts w:ascii="Book Antiqua" w:eastAsia="方正古隶简体" w:hAnsi="Book Antiqua" w:cs="Simsun"/>
          <w:color w:val="000000"/>
          <w:kern w:val="0"/>
          <w:sz w:val="24"/>
          <w:lang w:eastAsia="zh-CN"/>
        </w:rPr>
        <w:t>: 4285-4291 [PMID: 12409326 DOI: 10.1200/JCO.2002.02.068]</w:t>
      </w:r>
    </w:p>
    <w:p w:rsidR="00FC752B" w:rsidRPr="00A503F3" w:rsidRDefault="00FC752B" w:rsidP="009C4907">
      <w:pPr>
        <w:widowControl/>
        <w:jc w:val="left"/>
        <w:rPr>
          <w:rFonts w:ascii="Book Antiqua" w:hAnsi="Book Antiqua"/>
          <w:color w:val="000000"/>
          <w:sz w:val="24"/>
          <w:lang w:eastAsia="zh-CN"/>
        </w:rPr>
      </w:pPr>
      <w:r w:rsidRPr="00A503F3">
        <w:rPr>
          <w:rFonts w:ascii="Book Antiqua" w:hAnsi="Book Antiqua"/>
          <w:bCs/>
          <w:color w:val="000000"/>
          <w:sz w:val="24"/>
          <w:lang w:eastAsia="zh-CN"/>
        </w:rPr>
        <w:t xml:space="preserve">15 </w:t>
      </w:r>
      <w:r w:rsidRPr="00A503F3">
        <w:rPr>
          <w:rFonts w:ascii="Book Antiqua" w:hAnsi="Book Antiqua"/>
          <w:b/>
          <w:bCs/>
          <w:color w:val="000000"/>
          <w:sz w:val="24"/>
        </w:rPr>
        <w:t>Paz-Ares L</w:t>
      </w:r>
      <w:r w:rsidRPr="00A503F3">
        <w:rPr>
          <w:rFonts w:ascii="Book Antiqua" w:hAnsi="Book Antiqua"/>
          <w:color w:val="000000"/>
          <w:sz w:val="24"/>
        </w:rPr>
        <w:t xml:space="preserve">, de </w:t>
      </w:r>
      <w:proofErr w:type="spellStart"/>
      <w:r w:rsidRPr="00A503F3">
        <w:rPr>
          <w:rFonts w:ascii="Book Antiqua" w:hAnsi="Book Antiqua"/>
          <w:color w:val="000000"/>
          <w:sz w:val="24"/>
        </w:rPr>
        <w:t>Marinis</w:t>
      </w:r>
      <w:proofErr w:type="spellEnd"/>
      <w:r w:rsidRPr="00A503F3">
        <w:rPr>
          <w:rFonts w:ascii="Book Antiqua" w:hAnsi="Book Antiqua"/>
          <w:color w:val="000000"/>
          <w:sz w:val="24"/>
        </w:rPr>
        <w:t xml:space="preserve"> F, </w:t>
      </w:r>
      <w:proofErr w:type="spellStart"/>
      <w:r w:rsidRPr="00A503F3">
        <w:rPr>
          <w:rFonts w:ascii="Book Antiqua" w:hAnsi="Book Antiqua"/>
          <w:color w:val="000000"/>
          <w:sz w:val="24"/>
        </w:rPr>
        <w:t>Dediu</w:t>
      </w:r>
      <w:proofErr w:type="spellEnd"/>
      <w:r w:rsidRPr="00A503F3">
        <w:rPr>
          <w:rFonts w:ascii="Book Antiqua" w:hAnsi="Book Antiqua"/>
          <w:color w:val="000000"/>
          <w:sz w:val="24"/>
        </w:rPr>
        <w:t xml:space="preserve"> M, Thomas M, </w:t>
      </w:r>
      <w:proofErr w:type="spellStart"/>
      <w:r w:rsidRPr="00A503F3">
        <w:rPr>
          <w:rFonts w:ascii="Book Antiqua" w:hAnsi="Book Antiqua"/>
          <w:color w:val="000000"/>
          <w:sz w:val="24"/>
        </w:rPr>
        <w:t>Pujol</w:t>
      </w:r>
      <w:proofErr w:type="spellEnd"/>
      <w:r w:rsidRPr="00A503F3">
        <w:rPr>
          <w:rFonts w:ascii="Book Antiqua" w:hAnsi="Book Antiqua"/>
          <w:color w:val="000000"/>
          <w:sz w:val="24"/>
        </w:rPr>
        <w:t xml:space="preserve"> JL, </w:t>
      </w:r>
      <w:proofErr w:type="spellStart"/>
      <w:r w:rsidRPr="00A503F3">
        <w:rPr>
          <w:rFonts w:ascii="Book Antiqua" w:hAnsi="Book Antiqua"/>
          <w:color w:val="000000"/>
          <w:sz w:val="24"/>
        </w:rPr>
        <w:t>Bidoli</w:t>
      </w:r>
      <w:proofErr w:type="spellEnd"/>
      <w:r w:rsidRPr="00A503F3">
        <w:rPr>
          <w:rFonts w:ascii="Book Antiqua" w:hAnsi="Book Antiqua"/>
          <w:color w:val="000000"/>
          <w:sz w:val="24"/>
        </w:rPr>
        <w:t xml:space="preserve"> P, </w:t>
      </w:r>
      <w:proofErr w:type="spellStart"/>
      <w:r w:rsidRPr="00A503F3">
        <w:rPr>
          <w:rFonts w:ascii="Book Antiqua" w:hAnsi="Book Antiqua"/>
          <w:color w:val="000000"/>
          <w:sz w:val="24"/>
        </w:rPr>
        <w:t>Molinier</w:t>
      </w:r>
      <w:proofErr w:type="spellEnd"/>
      <w:r w:rsidRPr="00A503F3">
        <w:rPr>
          <w:rFonts w:ascii="Book Antiqua" w:hAnsi="Book Antiqua"/>
          <w:color w:val="000000"/>
          <w:sz w:val="24"/>
        </w:rPr>
        <w:t xml:space="preserve"> O, </w:t>
      </w:r>
      <w:proofErr w:type="spellStart"/>
      <w:r w:rsidRPr="00A503F3">
        <w:rPr>
          <w:rFonts w:ascii="Book Antiqua" w:hAnsi="Book Antiqua"/>
          <w:color w:val="000000"/>
          <w:sz w:val="24"/>
        </w:rPr>
        <w:t>Sahoo</w:t>
      </w:r>
      <w:proofErr w:type="spellEnd"/>
      <w:r w:rsidRPr="00A503F3">
        <w:rPr>
          <w:rFonts w:ascii="Book Antiqua" w:hAnsi="Book Antiqua"/>
          <w:color w:val="000000"/>
          <w:sz w:val="24"/>
        </w:rPr>
        <w:t xml:space="preserve"> TP, </w:t>
      </w:r>
      <w:proofErr w:type="spellStart"/>
      <w:r w:rsidRPr="00A503F3">
        <w:rPr>
          <w:rFonts w:ascii="Book Antiqua" w:hAnsi="Book Antiqua"/>
          <w:color w:val="000000"/>
          <w:sz w:val="24"/>
        </w:rPr>
        <w:t>Laack</w:t>
      </w:r>
      <w:proofErr w:type="spellEnd"/>
      <w:r w:rsidRPr="00A503F3">
        <w:rPr>
          <w:rFonts w:ascii="Book Antiqua" w:hAnsi="Book Antiqua"/>
          <w:color w:val="000000"/>
          <w:sz w:val="24"/>
        </w:rPr>
        <w:t xml:space="preserve"> E, </w:t>
      </w:r>
      <w:proofErr w:type="spellStart"/>
      <w:r w:rsidRPr="00A503F3">
        <w:rPr>
          <w:rFonts w:ascii="Book Antiqua" w:hAnsi="Book Antiqua"/>
          <w:color w:val="000000"/>
          <w:sz w:val="24"/>
        </w:rPr>
        <w:t>Reck</w:t>
      </w:r>
      <w:proofErr w:type="spellEnd"/>
      <w:r w:rsidRPr="00A503F3">
        <w:rPr>
          <w:rFonts w:ascii="Book Antiqua" w:hAnsi="Book Antiqua"/>
          <w:color w:val="000000"/>
          <w:sz w:val="24"/>
        </w:rPr>
        <w:t xml:space="preserve"> M, Corral J, </w:t>
      </w:r>
      <w:proofErr w:type="spellStart"/>
      <w:r w:rsidRPr="00A503F3">
        <w:rPr>
          <w:rFonts w:ascii="Book Antiqua" w:hAnsi="Book Antiqua"/>
          <w:color w:val="000000"/>
          <w:sz w:val="24"/>
        </w:rPr>
        <w:t>Melemed</w:t>
      </w:r>
      <w:proofErr w:type="spellEnd"/>
      <w:r w:rsidRPr="00A503F3">
        <w:rPr>
          <w:rFonts w:ascii="Book Antiqua" w:hAnsi="Book Antiqua"/>
          <w:color w:val="000000"/>
          <w:sz w:val="24"/>
        </w:rPr>
        <w:t xml:space="preserve"> S, John W, </w:t>
      </w:r>
      <w:proofErr w:type="spellStart"/>
      <w:r w:rsidRPr="00A503F3">
        <w:rPr>
          <w:rFonts w:ascii="Book Antiqua" w:hAnsi="Book Antiqua"/>
          <w:color w:val="000000"/>
          <w:sz w:val="24"/>
        </w:rPr>
        <w:t>Chouaki</w:t>
      </w:r>
      <w:proofErr w:type="spellEnd"/>
      <w:r w:rsidRPr="00A503F3">
        <w:rPr>
          <w:rFonts w:ascii="Book Antiqua" w:hAnsi="Book Antiqua"/>
          <w:color w:val="000000"/>
          <w:sz w:val="24"/>
        </w:rPr>
        <w:t xml:space="preserve"> N, Zimmermann AH, </w:t>
      </w:r>
      <w:proofErr w:type="spellStart"/>
      <w:r w:rsidRPr="00A503F3">
        <w:rPr>
          <w:rFonts w:ascii="Book Antiqua" w:hAnsi="Book Antiqua"/>
          <w:color w:val="000000"/>
          <w:sz w:val="24"/>
        </w:rPr>
        <w:t>Visseren-Grul</w:t>
      </w:r>
      <w:proofErr w:type="spellEnd"/>
      <w:r w:rsidRPr="00A503F3">
        <w:rPr>
          <w:rFonts w:ascii="Book Antiqua" w:hAnsi="Book Antiqua"/>
          <w:color w:val="000000"/>
          <w:sz w:val="24"/>
        </w:rPr>
        <w:t xml:space="preserve"> C, </w:t>
      </w:r>
      <w:proofErr w:type="spellStart"/>
      <w:r w:rsidRPr="00A503F3">
        <w:rPr>
          <w:rFonts w:ascii="Book Antiqua" w:hAnsi="Book Antiqua"/>
          <w:color w:val="000000"/>
          <w:sz w:val="24"/>
        </w:rPr>
        <w:t>Gridelli</w:t>
      </w:r>
      <w:proofErr w:type="spellEnd"/>
      <w:r w:rsidRPr="00A503F3">
        <w:rPr>
          <w:rFonts w:ascii="Book Antiqua" w:hAnsi="Book Antiqua"/>
          <w:color w:val="000000"/>
          <w:sz w:val="24"/>
        </w:rPr>
        <w:t xml:space="preserve"> C. Maintenance therapy with </w:t>
      </w:r>
      <w:proofErr w:type="spellStart"/>
      <w:r w:rsidRPr="00A503F3">
        <w:rPr>
          <w:rFonts w:ascii="Book Antiqua" w:hAnsi="Book Antiqua"/>
          <w:color w:val="000000"/>
          <w:sz w:val="24"/>
        </w:rPr>
        <w:t>pemetrexed</w:t>
      </w:r>
      <w:proofErr w:type="spellEnd"/>
      <w:r w:rsidRPr="00A503F3">
        <w:rPr>
          <w:rFonts w:ascii="Book Antiqua" w:hAnsi="Book Antiqua"/>
          <w:color w:val="000000"/>
          <w:sz w:val="24"/>
        </w:rPr>
        <w:t xml:space="preserve"> plus best supportive care versus placebo plus best supportive care after induction therapy with </w:t>
      </w:r>
      <w:proofErr w:type="spellStart"/>
      <w:r w:rsidRPr="00A503F3">
        <w:rPr>
          <w:rFonts w:ascii="Book Antiqua" w:hAnsi="Book Antiqua"/>
          <w:color w:val="000000"/>
          <w:sz w:val="24"/>
        </w:rPr>
        <w:t>pemetrexed</w:t>
      </w:r>
      <w:proofErr w:type="spellEnd"/>
      <w:r w:rsidRPr="00A503F3">
        <w:rPr>
          <w:rFonts w:ascii="Book Antiqua" w:hAnsi="Book Antiqua"/>
          <w:color w:val="000000"/>
          <w:sz w:val="24"/>
        </w:rPr>
        <w:t xml:space="preserve"> plus </w:t>
      </w:r>
      <w:proofErr w:type="spellStart"/>
      <w:r w:rsidRPr="00A503F3">
        <w:rPr>
          <w:rFonts w:ascii="Book Antiqua" w:hAnsi="Book Antiqua"/>
          <w:color w:val="000000"/>
          <w:sz w:val="24"/>
        </w:rPr>
        <w:t>cisplatin</w:t>
      </w:r>
      <w:proofErr w:type="spellEnd"/>
      <w:r w:rsidRPr="00A503F3">
        <w:rPr>
          <w:rFonts w:ascii="Book Antiqua" w:hAnsi="Book Antiqua"/>
          <w:color w:val="000000"/>
          <w:sz w:val="24"/>
        </w:rPr>
        <w:t xml:space="preserve"> for advanced non-squamous non-small-cell lung cancer (PARAMOUNT): a double-blind, phase 3, </w:t>
      </w:r>
      <w:proofErr w:type="spellStart"/>
      <w:r w:rsidRPr="00A503F3">
        <w:rPr>
          <w:rFonts w:ascii="Book Antiqua" w:hAnsi="Book Antiqua"/>
          <w:color w:val="000000"/>
          <w:sz w:val="24"/>
        </w:rPr>
        <w:t>randomised</w:t>
      </w:r>
      <w:proofErr w:type="spellEnd"/>
      <w:r w:rsidRPr="00A503F3">
        <w:rPr>
          <w:rFonts w:ascii="Book Antiqua" w:hAnsi="Book Antiqua"/>
          <w:color w:val="000000"/>
          <w:sz w:val="24"/>
        </w:rPr>
        <w:t xml:space="preserve"> controlled trial.</w:t>
      </w:r>
      <w:r w:rsidRPr="00A503F3">
        <w:rPr>
          <w:rStyle w:val="apple-converted-space"/>
          <w:rFonts w:ascii="Book Antiqua" w:hAnsi="Book Antiqua"/>
          <w:color w:val="000000"/>
          <w:sz w:val="24"/>
        </w:rPr>
        <w:t> </w:t>
      </w:r>
      <w:r w:rsidRPr="00A503F3">
        <w:rPr>
          <w:rFonts w:ascii="Book Antiqua" w:hAnsi="Book Antiqua"/>
          <w:i/>
          <w:iCs/>
          <w:color w:val="000000"/>
          <w:sz w:val="24"/>
        </w:rPr>
        <w:t xml:space="preserve">Lancet </w:t>
      </w:r>
      <w:proofErr w:type="spellStart"/>
      <w:r w:rsidRPr="00A503F3">
        <w:rPr>
          <w:rFonts w:ascii="Book Antiqua" w:hAnsi="Book Antiqua"/>
          <w:i/>
          <w:iCs/>
          <w:color w:val="000000"/>
          <w:sz w:val="24"/>
        </w:rPr>
        <w:t>Oncol</w:t>
      </w:r>
      <w:proofErr w:type="spellEnd"/>
      <w:r w:rsidRPr="00A503F3">
        <w:rPr>
          <w:rStyle w:val="apple-converted-space"/>
          <w:rFonts w:ascii="Book Antiqua" w:hAnsi="Book Antiqua"/>
          <w:color w:val="000000"/>
          <w:sz w:val="24"/>
        </w:rPr>
        <w:t> </w:t>
      </w:r>
      <w:r w:rsidRPr="00A503F3">
        <w:rPr>
          <w:rFonts w:ascii="Book Antiqua" w:hAnsi="Book Antiqua"/>
          <w:color w:val="000000"/>
          <w:sz w:val="24"/>
        </w:rPr>
        <w:t>2012;</w:t>
      </w:r>
      <w:r w:rsidRPr="00A503F3">
        <w:rPr>
          <w:rStyle w:val="apple-converted-space"/>
          <w:rFonts w:ascii="Book Antiqua" w:hAnsi="Book Antiqua"/>
          <w:color w:val="000000"/>
          <w:sz w:val="24"/>
        </w:rPr>
        <w:t> </w:t>
      </w:r>
      <w:r w:rsidRPr="00A503F3">
        <w:rPr>
          <w:rFonts w:ascii="Book Antiqua" w:hAnsi="Book Antiqua"/>
          <w:b/>
          <w:bCs/>
          <w:color w:val="000000"/>
          <w:sz w:val="24"/>
        </w:rPr>
        <w:t>13</w:t>
      </w:r>
      <w:r w:rsidRPr="00A503F3">
        <w:rPr>
          <w:rFonts w:ascii="Book Antiqua" w:hAnsi="Book Antiqua"/>
          <w:color w:val="000000"/>
          <w:sz w:val="24"/>
        </w:rPr>
        <w:t>: 247-255 [PMID: 22341744 DOI: 10.1016/S1470-2045(12)70063-3]</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16 </w:t>
      </w:r>
      <w:proofErr w:type="spellStart"/>
      <w:r w:rsidRPr="00A503F3">
        <w:rPr>
          <w:rFonts w:ascii="Book Antiqua" w:eastAsia="方正古隶简体" w:hAnsi="Book Antiqua" w:cs="Simsun"/>
          <w:b/>
          <w:bCs/>
          <w:color w:val="000000"/>
          <w:kern w:val="0"/>
          <w:sz w:val="24"/>
          <w:lang w:eastAsia="zh-CN"/>
        </w:rPr>
        <w:t>Botrel</w:t>
      </w:r>
      <w:proofErr w:type="spellEnd"/>
      <w:r w:rsidRPr="00A503F3">
        <w:rPr>
          <w:rFonts w:ascii="Book Antiqua" w:eastAsia="方正古隶简体" w:hAnsi="Book Antiqua" w:cs="Simsun"/>
          <w:b/>
          <w:bCs/>
          <w:color w:val="000000"/>
          <w:kern w:val="0"/>
          <w:sz w:val="24"/>
          <w:lang w:eastAsia="zh-CN"/>
        </w:rPr>
        <w:t xml:space="preserve"> TE</w:t>
      </w:r>
      <w:r w:rsidRPr="00A503F3">
        <w:rPr>
          <w:rFonts w:ascii="Book Antiqua" w:eastAsia="方正古隶简体" w:hAnsi="Book Antiqua" w:cs="Simsun"/>
          <w:color w:val="000000"/>
          <w:kern w:val="0"/>
          <w:sz w:val="24"/>
          <w:lang w:eastAsia="zh-CN"/>
        </w:rPr>
        <w:t xml:space="preserve">, Clark O, Clark L, </w:t>
      </w:r>
      <w:proofErr w:type="spellStart"/>
      <w:r w:rsidRPr="00A503F3">
        <w:rPr>
          <w:rFonts w:ascii="Book Antiqua" w:eastAsia="方正古隶简体" w:hAnsi="Book Antiqua" w:cs="Simsun"/>
          <w:color w:val="000000"/>
          <w:kern w:val="0"/>
          <w:sz w:val="24"/>
          <w:lang w:eastAsia="zh-CN"/>
        </w:rPr>
        <w:t>Paladini</w:t>
      </w:r>
      <w:proofErr w:type="spellEnd"/>
      <w:r w:rsidRPr="00A503F3">
        <w:rPr>
          <w:rFonts w:ascii="Book Antiqua" w:eastAsia="方正古隶简体" w:hAnsi="Book Antiqua" w:cs="Simsun"/>
          <w:color w:val="000000"/>
          <w:kern w:val="0"/>
          <w:sz w:val="24"/>
          <w:lang w:eastAsia="zh-CN"/>
        </w:rPr>
        <w:t xml:space="preserve"> L, </w:t>
      </w:r>
      <w:proofErr w:type="spellStart"/>
      <w:r w:rsidRPr="00A503F3">
        <w:rPr>
          <w:rFonts w:ascii="Book Antiqua" w:eastAsia="方正古隶简体" w:hAnsi="Book Antiqua" w:cs="Simsun"/>
          <w:color w:val="000000"/>
          <w:kern w:val="0"/>
          <w:sz w:val="24"/>
          <w:lang w:eastAsia="zh-CN"/>
        </w:rPr>
        <w:t>Faleiros</w:t>
      </w:r>
      <w:proofErr w:type="spellEnd"/>
      <w:r w:rsidRPr="00A503F3">
        <w:rPr>
          <w:rFonts w:ascii="Book Antiqua" w:eastAsia="方正古隶简体" w:hAnsi="Book Antiqua" w:cs="Simsun"/>
          <w:color w:val="000000"/>
          <w:kern w:val="0"/>
          <w:sz w:val="24"/>
          <w:lang w:eastAsia="zh-CN"/>
        </w:rPr>
        <w:t xml:space="preserve"> E, </w:t>
      </w:r>
      <w:proofErr w:type="spellStart"/>
      <w:r w:rsidRPr="00A503F3">
        <w:rPr>
          <w:rFonts w:ascii="Book Antiqua" w:eastAsia="方正古隶简体" w:hAnsi="Book Antiqua" w:cs="Simsun"/>
          <w:color w:val="000000"/>
          <w:kern w:val="0"/>
          <w:sz w:val="24"/>
          <w:lang w:eastAsia="zh-CN"/>
        </w:rPr>
        <w:t>Pegoretti</w:t>
      </w:r>
      <w:proofErr w:type="spellEnd"/>
      <w:r w:rsidRPr="00A503F3">
        <w:rPr>
          <w:rFonts w:ascii="Book Antiqua" w:eastAsia="方正古隶简体" w:hAnsi="Book Antiqua" w:cs="Simsun"/>
          <w:color w:val="000000"/>
          <w:kern w:val="0"/>
          <w:sz w:val="24"/>
          <w:lang w:eastAsia="zh-CN"/>
        </w:rPr>
        <w:t xml:space="preserve"> B. Efficacy of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(Bev) plus chemotherapy (CT) compared to CT alone in previously untreated locally advanced or metastatic non-small cell lung cancer (NSCLC): systematic review and meta-analysis. </w:t>
      </w:r>
      <w:r w:rsidRPr="00A503F3">
        <w:rPr>
          <w:rFonts w:ascii="Book Antiqua" w:eastAsia="方正古隶简体" w:hAnsi="Book Antiqua" w:cs="Simsun"/>
          <w:i/>
          <w:iCs/>
          <w:color w:val="000000"/>
          <w:kern w:val="0"/>
          <w:sz w:val="24"/>
          <w:lang w:eastAsia="zh-CN"/>
        </w:rPr>
        <w:t>Lung Cancer</w:t>
      </w:r>
      <w:r w:rsidRPr="00A503F3">
        <w:rPr>
          <w:rFonts w:ascii="Book Antiqua" w:eastAsia="方正古隶简体" w:hAnsi="Book Antiqua" w:cs="Simsun"/>
          <w:color w:val="000000"/>
          <w:kern w:val="0"/>
          <w:sz w:val="24"/>
          <w:lang w:eastAsia="zh-CN"/>
        </w:rPr>
        <w:t> 2011; </w:t>
      </w:r>
      <w:r w:rsidRPr="00A503F3">
        <w:rPr>
          <w:rFonts w:ascii="Book Antiqua" w:eastAsia="方正古隶简体" w:hAnsi="Book Antiqua" w:cs="Simsun"/>
          <w:b/>
          <w:bCs/>
          <w:color w:val="000000"/>
          <w:kern w:val="0"/>
          <w:sz w:val="24"/>
          <w:lang w:eastAsia="zh-CN"/>
        </w:rPr>
        <w:t>74</w:t>
      </w:r>
      <w:r w:rsidRPr="00A503F3">
        <w:rPr>
          <w:rFonts w:ascii="Book Antiqua" w:eastAsia="方正古隶简体" w:hAnsi="Book Antiqua" w:cs="Simsun"/>
          <w:color w:val="000000"/>
          <w:kern w:val="0"/>
          <w:sz w:val="24"/>
          <w:lang w:eastAsia="zh-CN"/>
        </w:rPr>
        <w:t>: 89-97 [PMID: 21377753 DOI: 10.1016/j.lungcan.2011.01.028]</w:t>
      </w:r>
    </w:p>
    <w:p w:rsidR="009C4907" w:rsidRPr="00A503F3" w:rsidRDefault="009C4907" w:rsidP="009C4907">
      <w:pPr>
        <w:widowControl/>
        <w:jc w:val="left"/>
        <w:rPr>
          <w:rFonts w:ascii="Book Antiqua" w:eastAsia="方正古隶简体" w:hAnsi="Book Antiqua" w:cs="Simsun"/>
          <w:color w:val="000000"/>
          <w:kern w:val="0"/>
          <w:sz w:val="24"/>
          <w:lang w:eastAsia="zh-CN"/>
        </w:rPr>
      </w:pPr>
      <w:proofErr w:type="gramStart"/>
      <w:r w:rsidRPr="00A503F3">
        <w:rPr>
          <w:rFonts w:ascii="Book Antiqua" w:eastAsia="方正古隶简体" w:hAnsi="Book Antiqua" w:cs="Simsun"/>
          <w:color w:val="000000"/>
          <w:kern w:val="0"/>
          <w:sz w:val="24"/>
          <w:lang w:eastAsia="zh-CN"/>
        </w:rPr>
        <w:t>17 </w:t>
      </w:r>
      <w:r w:rsidRPr="00A503F3">
        <w:rPr>
          <w:rFonts w:ascii="Book Antiqua" w:eastAsia="方正古隶简体" w:hAnsi="Book Antiqua" w:cs="Simsun"/>
          <w:b/>
          <w:bCs/>
          <w:color w:val="000000"/>
          <w:kern w:val="0"/>
          <w:sz w:val="24"/>
          <w:lang w:eastAsia="zh-CN"/>
        </w:rPr>
        <w:t>Lima AB</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Macedo</w:t>
      </w:r>
      <w:proofErr w:type="spellEnd"/>
      <w:r w:rsidRPr="00A503F3">
        <w:rPr>
          <w:rFonts w:ascii="Book Antiqua" w:eastAsia="方正古隶简体" w:hAnsi="Book Antiqua" w:cs="Simsun"/>
          <w:color w:val="000000"/>
          <w:kern w:val="0"/>
          <w:sz w:val="24"/>
          <w:lang w:eastAsia="zh-CN"/>
        </w:rPr>
        <w:t xml:space="preserve"> LT, </w:t>
      </w:r>
      <w:proofErr w:type="spellStart"/>
      <w:r w:rsidRPr="00A503F3">
        <w:rPr>
          <w:rFonts w:ascii="Book Antiqua" w:eastAsia="方正古隶简体" w:hAnsi="Book Antiqua" w:cs="Simsun"/>
          <w:color w:val="000000"/>
          <w:kern w:val="0"/>
          <w:sz w:val="24"/>
          <w:lang w:eastAsia="zh-CN"/>
        </w:rPr>
        <w:t>Sasse</w:t>
      </w:r>
      <w:proofErr w:type="spellEnd"/>
      <w:r w:rsidRPr="00A503F3">
        <w:rPr>
          <w:rFonts w:ascii="Book Antiqua" w:eastAsia="方正古隶简体" w:hAnsi="Book Antiqua" w:cs="Simsun"/>
          <w:color w:val="000000"/>
          <w:kern w:val="0"/>
          <w:sz w:val="24"/>
          <w:lang w:eastAsia="zh-CN"/>
        </w:rPr>
        <w:t xml:space="preserve"> AD.</w:t>
      </w:r>
      <w:proofErr w:type="gramEnd"/>
      <w:r w:rsidRPr="00A503F3">
        <w:rPr>
          <w:rFonts w:ascii="Book Antiqua" w:eastAsia="方正古隶简体" w:hAnsi="Book Antiqua" w:cs="Simsun"/>
          <w:color w:val="000000"/>
          <w:kern w:val="0"/>
          <w:sz w:val="24"/>
          <w:lang w:eastAsia="zh-CN"/>
        </w:rPr>
        <w:t xml:space="preserve"> Addition of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to chemotherapy in advanced non-small cell lung cancer: a systematic review and meta-analysis. </w:t>
      </w:r>
      <w:proofErr w:type="spellStart"/>
      <w:r w:rsidRPr="00A503F3">
        <w:rPr>
          <w:rFonts w:ascii="Book Antiqua" w:eastAsia="方正古隶简体" w:hAnsi="Book Antiqua" w:cs="Simsun"/>
          <w:i/>
          <w:iCs/>
          <w:color w:val="000000"/>
          <w:kern w:val="0"/>
          <w:sz w:val="24"/>
          <w:lang w:eastAsia="zh-CN"/>
        </w:rPr>
        <w:t>PLoS</w:t>
      </w:r>
      <w:proofErr w:type="spellEnd"/>
      <w:r w:rsidRPr="00A503F3">
        <w:rPr>
          <w:rFonts w:ascii="Book Antiqua" w:eastAsia="方正古隶简体" w:hAnsi="Book Antiqua" w:cs="Simsun"/>
          <w:i/>
          <w:iCs/>
          <w:color w:val="000000"/>
          <w:kern w:val="0"/>
          <w:sz w:val="24"/>
          <w:lang w:eastAsia="zh-CN"/>
        </w:rPr>
        <w:t xml:space="preserve"> One</w:t>
      </w:r>
      <w:r w:rsidRPr="00A503F3">
        <w:rPr>
          <w:rFonts w:ascii="Book Antiqua" w:eastAsia="方正古隶简体" w:hAnsi="Book Antiqua" w:cs="Simsun"/>
          <w:color w:val="000000"/>
          <w:kern w:val="0"/>
          <w:sz w:val="24"/>
          <w:lang w:eastAsia="zh-CN"/>
        </w:rPr>
        <w:t> 2011; </w:t>
      </w:r>
      <w:r w:rsidRPr="00A503F3">
        <w:rPr>
          <w:rFonts w:ascii="Book Antiqua" w:eastAsia="方正古隶简体" w:hAnsi="Book Antiqua" w:cs="Simsun"/>
          <w:b/>
          <w:bCs/>
          <w:color w:val="000000"/>
          <w:kern w:val="0"/>
          <w:sz w:val="24"/>
          <w:lang w:eastAsia="zh-CN"/>
        </w:rPr>
        <w:t>6</w:t>
      </w:r>
      <w:r w:rsidRPr="00A503F3">
        <w:rPr>
          <w:rFonts w:ascii="Book Antiqua" w:eastAsia="方正古隶简体" w:hAnsi="Book Antiqua" w:cs="Simsun"/>
          <w:color w:val="000000"/>
          <w:kern w:val="0"/>
          <w:sz w:val="24"/>
          <w:lang w:eastAsia="zh-CN"/>
        </w:rPr>
        <w:t>: e22681 [PMID: 21829644 DOI: 10.1371/journal.pone.0022681]</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18 </w:t>
      </w:r>
      <w:proofErr w:type="spellStart"/>
      <w:r w:rsidRPr="00A503F3">
        <w:rPr>
          <w:rFonts w:ascii="Book Antiqua" w:eastAsia="方正古隶简体" w:hAnsi="Book Antiqua" w:cs="Simsun"/>
          <w:b/>
          <w:bCs/>
          <w:color w:val="000000"/>
          <w:kern w:val="0"/>
          <w:sz w:val="24"/>
          <w:lang w:eastAsia="zh-CN"/>
        </w:rPr>
        <w:t>Barlesi</w:t>
      </w:r>
      <w:proofErr w:type="spellEnd"/>
      <w:r w:rsidRPr="00A503F3">
        <w:rPr>
          <w:rFonts w:ascii="Book Antiqua" w:eastAsia="方正古隶简体" w:hAnsi="Book Antiqua" w:cs="Simsun"/>
          <w:b/>
          <w:bCs/>
          <w:color w:val="000000"/>
          <w:kern w:val="0"/>
          <w:sz w:val="24"/>
          <w:lang w:eastAsia="zh-CN"/>
        </w:rPr>
        <w:t xml:space="preserve"> F</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Scherpereel</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Rittmeyer</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Pazzola</w:t>
      </w:r>
      <w:proofErr w:type="spellEnd"/>
      <w:r w:rsidRPr="00A503F3">
        <w:rPr>
          <w:rFonts w:ascii="Book Antiqua" w:eastAsia="方正古隶简体" w:hAnsi="Book Antiqua" w:cs="Simsun"/>
          <w:color w:val="000000"/>
          <w:kern w:val="0"/>
          <w:sz w:val="24"/>
          <w:lang w:eastAsia="zh-CN"/>
        </w:rPr>
        <w:t xml:space="preserve"> A, Ferrer </w:t>
      </w:r>
      <w:proofErr w:type="spellStart"/>
      <w:r w:rsidRPr="00A503F3">
        <w:rPr>
          <w:rFonts w:ascii="Book Antiqua" w:eastAsia="方正古隶简体" w:hAnsi="Book Antiqua" w:cs="Simsun"/>
          <w:color w:val="000000"/>
          <w:kern w:val="0"/>
          <w:sz w:val="24"/>
          <w:lang w:eastAsia="zh-CN"/>
        </w:rPr>
        <w:t>Tur</w:t>
      </w:r>
      <w:proofErr w:type="spellEnd"/>
      <w:r w:rsidRPr="00A503F3">
        <w:rPr>
          <w:rFonts w:ascii="Book Antiqua" w:eastAsia="方正古隶简体" w:hAnsi="Book Antiqua" w:cs="Simsun"/>
          <w:color w:val="000000"/>
          <w:kern w:val="0"/>
          <w:sz w:val="24"/>
          <w:lang w:eastAsia="zh-CN"/>
        </w:rPr>
        <w:t xml:space="preserve"> N, Kim JH, </w:t>
      </w:r>
      <w:proofErr w:type="spellStart"/>
      <w:r w:rsidRPr="00A503F3">
        <w:rPr>
          <w:rFonts w:ascii="Book Antiqua" w:eastAsia="方正古隶简体" w:hAnsi="Book Antiqua" w:cs="Simsun"/>
          <w:color w:val="000000"/>
          <w:kern w:val="0"/>
          <w:sz w:val="24"/>
          <w:lang w:eastAsia="zh-CN"/>
        </w:rPr>
        <w:t>Ahn</w:t>
      </w:r>
      <w:proofErr w:type="spellEnd"/>
      <w:r w:rsidRPr="00A503F3">
        <w:rPr>
          <w:rFonts w:ascii="Book Antiqua" w:eastAsia="方正古隶简体" w:hAnsi="Book Antiqua" w:cs="Simsun"/>
          <w:color w:val="000000"/>
          <w:kern w:val="0"/>
          <w:sz w:val="24"/>
          <w:lang w:eastAsia="zh-CN"/>
        </w:rPr>
        <w:t xml:space="preserve"> MJ, </w:t>
      </w:r>
      <w:proofErr w:type="spellStart"/>
      <w:r w:rsidRPr="00A503F3">
        <w:rPr>
          <w:rFonts w:ascii="Book Antiqua" w:eastAsia="方正古隶简体" w:hAnsi="Book Antiqua" w:cs="Simsun"/>
          <w:color w:val="000000"/>
          <w:kern w:val="0"/>
          <w:sz w:val="24"/>
          <w:lang w:eastAsia="zh-CN"/>
        </w:rPr>
        <w:t>Aerts</w:t>
      </w:r>
      <w:proofErr w:type="spellEnd"/>
      <w:r w:rsidRPr="00A503F3">
        <w:rPr>
          <w:rFonts w:ascii="Book Antiqua" w:eastAsia="方正古隶简体" w:hAnsi="Book Antiqua" w:cs="Simsun"/>
          <w:color w:val="000000"/>
          <w:kern w:val="0"/>
          <w:sz w:val="24"/>
          <w:lang w:eastAsia="zh-CN"/>
        </w:rPr>
        <w:t xml:space="preserve"> JG, </w:t>
      </w:r>
      <w:proofErr w:type="spellStart"/>
      <w:r w:rsidRPr="00A503F3">
        <w:rPr>
          <w:rFonts w:ascii="Book Antiqua" w:eastAsia="方正古隶简体" w:hAnsi="Book Antiqua" w:cs="Simsun"/>
          <w:color w:val="000000"/>
          <w:kern w:val="0"/>
          <w:sz w:val="24"/>
          <w:lang w:eastAsia="zh-CN"/>
        </w:rPr>
        <w:t>Gorbunova</w:t>
      </w:r>
      <w:proofErr w:type="spellEnd"/>
      <w:r w:rsidRPr="00A503F3">
        <w:rPr>
          <w:rFonts w:ascii="Book Antiqua" w:eastAsia="方正古隶简体" w:hAnsi="Book Antiqua" w:cs="Simsun"/>
          <w:color w:val="000000"/>
          <w:kern w:val="0"/>
          <w:sz w:val="24"/>
          <w:lang w:eastAsia="zh-CN"/>
        </w:rPr>
        <w:t xml:space="preserve"> V, </w:t>
      </w:r>
      <w:proofErr w:type="spellStart"/>
      <w:r w:rsidRPr="00A503F3">
        <w:rPr>
          <w:rFonts w:ascii="Book Antiqua" w:eastAsia="方正古隶简体" w:hAnsi="Book Antiqua" w:cs="Simsun"/>
          <w:color w:val="000000"/>
          <w:kern w:val="0"/>
          <w:sz w:val="24"/>
          <w:lang w:eastAsia="zh-CN"/>
        </w:rPr>
        <w:t>Vikström</w:t>
      </w:r>
      <w:proofErr w:type="spellEnd"/>
      <w:r w:rsidRPr="00A503F3">
        <w:rPr>
          <w:rFonts w:ascii="Book Antiqua" w:eastAsia="方正古隶简体" w:hAnsi="Book Antiqua" w:cs="Simsun"/>
          <w:color w:val="000000"/>
          <w:kern w:val="0"/>
          <w:sz w:val="24"/>
          <w:lang w:eastAsia="zh-CN"/>
        </w:rPr>
        <w:t xml:space="preserve"> A, Wong EK, Perez-Moreno P, Mitchell L, </w:t>
      </w:r>
      <w:proofErr w:type="spellStart"/>
      <w:r w:rsidRPr="00A503F3">
        <w:rPr>
          <w:rFonts w:ascii="Book Antiqua" w:eastAsia="方正古隶简体" w:hAnsi="Book Antiqua" w:cs="Simsun"/>
          <w:color w:val="000000"/>
          <w:kern w:val="0"/>
          <w:sz w:val="24"/>
          <w:lang w:eastAsia="zh-CN"/>
        </w:rPr>
        <w:t>Groen</w:t>
      </w:r>
      <w:proofErr w:type="spellEnd"/>
      <w:r w:rsidRPr="00A503F3">
        <w:rPr>
          <w:rFonts w:ascii="Book Antiqua" w:eastAsia="方正古隶简体" w:hAnsi="Book Antiqua" w:cs="Simsun"/>
          <w:color w:val="000000"/>
          <w:kern w:val="0"/>
          <w:sz w:val="24"/>
          <w:lang w:eastAsia="zh-CN"/>
        </w:rPr>
        <w:t xml:space="preserve"> HJ. Randomized phase III trial of maintenance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with or without </w:t>
      </w:r>
      <w:proofErr w:type="spellStart"/>
      <w:r w:rsidRPr="00A503F3">
        <w:rPr>
          <w:rFonts w:ascii="Book Antiqua" w:eastAsia="方正古隶简体" w:hAnsi="Book Antiqua" w:cs="Simsun"/>
          <w:color w:val="000000"/>
          <w:kern w:val="0"/>
          <w:sz w:val="24"/>
          <w:lang w:eastAsia="zh-CN"/>
        </w:rPr>
        <w:t>pemetrexed</w:t>
      </w:r>
      <w:proofErr w:type="spellEnd"/>
      <w:r w:rsidRPr="00A503F3">
        <w:rPr>
          <w:rFonts w:ascii="Book Antiqua" w:eastAsia="方正古隶简体" w:hAnsi="Book Antiqua" w:cs="Simsun"/>
          <w:color w:val="000000"/>
          <w:kern w:val="0"/>
          <w:sz w:val="24"/>
          <w:lang w:eastAsia="zh-CN"/>
        </w:rPr>
        <w:t xml:space="preserve"> after first-line induction with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cisplatin</w:t>
      </w:r>
      <w:proofErr w:type="spellEnd"/>
      <w:r w:rsidRPr="00A503F3">
        <w:rPr>
          <w:rFonts w:ascii="Book Antiqua" w:eastAsia="方正古隶简体" w:hAnsi="Book Antiqua" w:cs="Simsun"/>
          <w:color w:val="000000"/>
          <w:kern w:val="0"/>
          <w:sz w:val="24"/>
          <w:lang w:eastAsia="zh-CN"/>
        </w:rPr>
        <w:t xml:space="preserve">, and </w:t>
      </w:r>
      <w:proofErr w:type="spellStart"/>
      <w:r w:rsidRPr="00A503F3">
        <w:rPr>
          <w:rFonts w:ascii="Book Antiqua" w:eastAsia="方正古隶简体" w:hAnsi="Book Antiqua" w:cs="Simsun"/>
          <w:color w:val="000000"/>
          <w:kern w:val="0"/>
          <w:sz w:val="24"/>
          <w:lang w:eastAsia="zh-CN"/>
        </w:rPr>
        <w:lastRenderedPageBreak/>
        <w:t>pemetrexed</w:t>
      </w:r>
      <w:proofErr w:type="spellEnd"/>
      <w:r w:rsidRPr="00A503F3">
        <w:rPr>
          <w:rFonts w:ascii="Book Antiqua" w:eastAsia="方正古隶简体" w:hAnsi="Book Antiqua" w:cs="Simsun"/>
          <w:color w:val="000000"/>
          <w:kern w:val="0"/>
          <w:sz w:val="24"/>
          <w:lang w:eastAsia="zh-CN"/>
        </w:rPr>
        <w:t xml:space="preserve"> in advanced </w:t>
      </w:r>
      <w:proofErr w:type="spellStart"/>
      <w:r w:rsidRPr="00A503F3">
        <w:rPr>
          <w:rFonts w:ascii="Book Antiqua" w:eastAsia="方正古隶简体" w:hAnsi="Book Antiqua" w:cs="Simsun"/>
          <w:color w:val="000000"/>
          <w:kern w:val="0"/>
          <w:sz w:val="24"/>
          <w:lang w:eastAsia="zh-CN"/>
        </w:rPr>
        <w:t>nonsquamous</w:t>
      </w:r>
      <w:proofErr w:type="spellEnd"/>
      <w:r w:rsidRPr="00A503F3">
        <w:rPr>
          <w:rFonts w:ascii="Book Antiqua" w:eastAsia="方正古隶简体" w:hAnsi="Book Antiqua" w:cs="Simsun"/>
          <w:color w:val="000000"/>
          <w:kern w:val="0"/>
          <w:sz w:val="24"/>
          <w:lang w:eastAsia="zh-CN"/>
        </w:rPr>
        <w:t xml:space="preserve"> non-small-cell lung cancer: AVAPERL (MO22089).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31</w:t>
      </w:r>
      <w:r w:rsidRPr="00A503F3">
        <w:rPr>
          <w:rFonts w:ascii="Book Antiqua" w:eastAsia="方正古隶简体" w:hAnsi="Book Antiqua" w:cs="Simsun"/>
          <w:color w:val="000000"/>
          <w:kern w:val="0"/>
          <w:sz w:val="24"/>
          <w:lang w:eastAsia="zh-CN"/>
        </w:rPr>
        <w:t>: 3004-3011 [PMID: 23835708 DOI: 10.1200/JCO.2012.42.3749]</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19 </w:t>
      </w:r>
      <w:r w:rsidRPr="00A503F3">
        <w:rPr>
          <w:rFonts w:ascii="Book Antiqua" w:eastAsia="方正古隶简体" w:hAnsi="Book Antiqua" w:cs="Simsun"/>
          <w:b/>
          <w:bCs/>
          <w:color w:val="000000"/>
          <w:kern w:val="0"/>
          <w:sz w:val="24"/>
          <w:lang w:eastAsia="zh-CN"/>
        </w:rPr>
        <w:t>Patel JD</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Socinski</w:t>
      </w:r>
      <w:proofErr w:type="spellEnd"/>
      <w:r w:rsidRPr="00A503F3">
        <w:rPr>
          <w:rFonts w:ascii="Book Antiqua" w:eastAsia="方正古隶简体" w:hAnsi="Book Antiqua" w:cs="Simsun"/>
          <w:color w:val="000000"/>
          <w:kern w:val="0"/>
          <w:sz w:val="24"/>
          <w:lang w:eastAsia="zh-CN"/>
        </w:rPr>
        <w:t xml:space="preserve"> MA, </w:t>
      </w:r>
      <w:proofErr w:type="spellStart"/>
      <w:r w:rsidRPr="00A503F3">
        <w:rPr>
          <w:rFonts w:ascii="Book Antiqua" w:eastAsia="方正古隶简体" w:hAnsi="Book Antiqua" w:cs="Simsun"/>
          <w:color w:val="000000"/>
          <w:kern w:val="0"/>
          <w:sz w:val="24"/>
          <w:lang w:eastAsia="zh-CN"/>
        </w:rPr>
        <w:t>Garon</w:t>
      </w:r>
      <w:proofErr w:type="spellEnd"/>
      <w:r w:rsidRPr="00A503F3">
        <w:rPr>
          <w:rFonts w:ascii="Book Antiqua" w:eastAsia="方正古隶简体" w:hAnsi="Book Antiqua" w:cs="Simsun"/>
          <w:color w:val="000000"/>
          <w:kern w:val="0"/>
          <w:sz w:val="24"/>
          <w:lang w:eastAsia="zh-CN"/>
        </w:rPr>
        <w:t xml:space="preserve"> EB, Reynolds CH, </w:t>
      </w:r>
      <w:proofErr w:type="spellStart"/>
      <w:r w:rsidRPr="00A503F3">
        <w:rPr>
          <w:rFonts w:ascii="Book Antiqua" w:eastAsia="方正古隶简体" w:hAnsi="Book Antiqua" w:cs="Simsun"/>
          <w:color w:val="000000"/>
          <w:kern w:val="0"/>
          <w:sz w:val="24"/>
          <w:lang w:eastAsia="zh-CN"/>
        </w:rPr>
        <w:t>Spigel</w:t>
      </w:r>
      <w:proofErr w:type="spellEnd"/>
      <w:r w:rsidRPr="00A503F3">
        <w:rPr>
          <w:rFonts w:ascii="Book Antiqua" w:eastAsia="方正古隶简体" w:hAnsi="Book Antiqua" w:cs="Simsun"/>
          <w:color w:val="000000"/>
          <w:kern w:val="0"/>
          <w:sz w:val="24"/>
          <w:lang w:eastAsia="zh-CN"/>
        </w:rPr>
        <w:t xml:space="preserve"> DR, Olsen MR, Hermann RC, </w:t>
      </w:r>
      <w:proofErr w:type="spellStart"/>
      <w:r w:rsidRPr="00A503F3">
        <w:rPr>
          <w:rFonts w:ascii="Book Antiqua" w:eastAsia="方正古隶简体" w:hAnsi="Book Antiqua" w:cs="Simsun"/>
          <w:color w:val="000000"/>
          <w:kern w:val="0"/>
          <w:sz w:val="24"/>
          <w:lang w:eastAsia="zh-CN"/>
        </w:rPr>
        <w:t>Jotte</w:t>
      </w:r>
      <w:proofErr w:type="spellEnd"/>
      <w:r w:rsidRPr="00A503F3">
        <w:rPr>
          <w:rFonts w:ascii="Book Antiqua" w:eastAsia="方正古隶简体" w:hAnsi="Book Antiqua" w:cs="Simsun"/>
          <w:color w:val="000000"/>
          <w:kern w:val="0"/>
          <w:sz w:val="24"/>
          <w:lang w:eastAsia="zh-CN"/>
        </w:rPr>
        <w:t xml:space="preserve"> RM, Beck T, Richards DA, </w:t>
      </w:r>
      <w:proofErr w:type="spellStart"/>
      <w:r w:rsidRPr="00A503F3">
        <w:rPr>
          <w:rFonts w:ascii="Book Antiqua" w:eastAsia="方正古隶简体" w:hAnsi="Book Antiqua" w:cs="Simsun"/>
          <w:color w:val="000000"/>
          <w:kern w:val="0"/>
          <w:sz w:val="24"/>
          <w:lang w:eastAsia="zh-CN"/>
        </w:rPr>
        <w:t>Guba</w:t>
      </w:r>
      <w:proofErr w:type="spellEnd"/>
      <w:r w:rsidRPr="00A503F3">
        <w:rPr>
          <w:rFonts w:ascii="Book Antiqua" w:eastAsia="方正古隶简体" w:hAnsi="Book Antiqua" w:cs="Simsun"/>
          <w:color w:val="000000"/>
          <w:kern w:val="0"/>
          <w:sz w:val="24"/>
          <w:lang w:eastAsia="zh-CN"/>
        </w:rPr>
        <w:t xml:space="preserve"> SC, Liu J, </w:t>
      </w:r>
      <w:proofErr w:type="spellStart"/>
      <w:r w:rsidRPr="00A503F3">
        <w:rPr>
          <w:rFonts w:ascii="Book Antiqua" w:eastAsia="方正古隶简体" w:hAnsi="Book Antiqua" w:cs="Simsun"/>
          <w:color w:val="000000"/>
          <w:kern w:val="0"/>
          <w:sz w:val="24"/>
          <w:lang w:eastAsia="zh-CN"/>
        </w:rPr>
        <w:t>Frimodt</w:t>
      </w:r>
      <w:proofErr w:type="spellEnd"/>
      <w:r w:rsidRPr="00A503F3">
        <w:rPr>
          <w:rFonts w:ascii="Book Antiqua" w:eastAsia="方正古隶简体" w:hAnsi="Book Antiqua" w:cs="Simsun"/>
          <w:color w:val="000000"/>
          <w:kern w:val="0"/>
          <w:sz w:val="24"/>
          <w:lang w:eastAsia="zh-CN"/>
        </w:rPr>
        <w:t xml:space="preserve">-Moller B, John WJ, </w:t>
      </w:r>
      <w:proofErr w:type="spellStart"/>
      <w:r w:rsidRPr="00A503F3">
        <w:rPr>
          <w:rFonts w:ascii="Book Antiqua" w:eastAsia="方正古隶简体" w:hAnsi="Book Antiqua" w:cs="Simsun"/>
          <w:color w:val="000000"/>
          <w:kern w:val="0"/>
          <w:sz w:val="24"/>
          <w:lang w:eastAsia="zh-CN"/>
        </w:rPr>
        <w:t>Obasaju</w:t>
      </w:r>
      <w:proofErr w:type="spellEnd"/>
      <w:r w:rsidRPr="00A503F3">
        <w:rPr>
          <w:rFonts w:ascii="Book Antiqua" w:eastAsia="方正古隶简体" w:hAnsi="Book Antiqua" w:cs="Simsun"/>
          <w:color w:val="000000"/>
          <w:kern w:val="0"/>
          <w:sz w:val="24"/>
          <w:lang w:eastAsia="zh-CN"/>
        </w:rPr>
        <w:t xml:space="preserve"> CK, </w:t>
      </w:r>
      <w:proofErr w:type="spellStart"/>
      <w:r w:rsidRPr="00A503F3">
        <w:rPr>
          <w:rFonts w:ascii="Book Antiqua" w:eastAsia="方正古隶简体" w:hAnsi="Book Antiqua" w:cs="Simsun"/>
          <w:color w:val="000000"/>
          <w:kern w:val="0"/>
          <w:sz w:val="24"/>
          <w:lang w:eastAsia="zh-CN"/>
        </w:rPr>
        <w:t>Pennella</w:t>
      </w:r>
      <w:proofErr w:type="spellEnd"/>
      <w:r w:rsidRPr="00A503F3">
        <w:rPr>
          <w:rFonts w:ascii="Book Antiqua" w:eastAsia="方正古隶简体" w:hAnsi="Book Antiqua" w:cs="Simsun"/>
          <w:color w:val="000000"/>
          <w:kern w:val="0"/>
          <w:sz w:val="24"/>
          <w:lang w:eastAsia="zh-CN"/>
        </w:rPr>
        <w:t xml:space="preserve"> EJ, </w:t>
      </w:r>
      <w:proofErr w:type="spellStart"/>
      <w:r w:rsidRPr="00A503F3">
        <w:rPr>
          <w:rFonts w:ascii="Book Antiqua" w:eastAsia="方正古隶简体" w:hAnsi="Book Antiqua" w:cs="Simsun"/>
          <w:color w:val="000000"/>
          <w:kern w:val="0"/>
          <w:sz w:val="24"/>
          <w:lang w:eastAsia="zh-CN"/>
        </w:rPr>
        <w:t>Bonomi</w:t>
      </w:r>
      <w:proofErr w:type="spellEnd"/>
      <w:r w:rsidRPr="00A503F3">
        <w:rPr>
          <w:rFonts w:ascii="Book Antiqua" w:eastAsia="方正古隶简体" w:hAnsi="Book Antiqua" w:cs="Simsun"/>
          <w:color w:val="000000"/>
          <w:kern w:val="0"/>
          <w:sz w:val="24"/>
          <w:lang w:eastAsia="zh-CN"/>
        </w:rPr>
        <w:t xml:space="preserve"> P, </w:t>
      </w:r>
      <w:proofErr w:type="spellStart"/>
      <w:r w:rsidRPr="00A503F3">
        <w:rPr>
          <w:rFonts w:ascii="Book Antiqua" w:eastAsia="方正古隶简体" w:hAnsi="Book Antiqua" w:cs="Simsun"/>
          <w:color w:val="000000"/>
          <w:kern w:val="0"/>
          <w:sz w:val="24"/>
          <w:lang w:eastAsia="zh-CN"/>
        </w:rPr>
        <w:t>Govindan</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PointBreak</w:t>
      </w:r>
      <w:proofErr w:type="spellEnd"/>
      <w:r w:rsidRPr="00A503F3">
        <w:rPr>
          <w:rFonts w:ascii="Book Antiqua" w:eastAsia="方正古隶简体" w:hAnsi="Book Antiqua" w:cs="Simsun"/>
          <w:color w:val="000000"/>
          <w:kern w:val="0"/>
          <w:sz w:val="24"/>
          <w:lang w:eastAsia="zh-CN"/>
        </w:rPr>
        <w:t xml:space="preserve">: a randomized phase III study of </w:t>
      </w:r>
      <w:proofErr w:type="spellStart"/>
      <w:r w:rsidRPr="00A503F3">
        <w:rPr>
          <w:rFonts w:ascii="Book Antiqua" w:eastAsia="方正古隶简体" w:hAnsi="Book Antiqua" w:cs="Simsun"/>
          <w:color w:val="000000"/>
          <w:kern w:val="0"/>
          <w:sz w:val="24"/>
          <w:lang w:eastAsia="zh-CN"/>
        </w:rPr>
        <w:t>pemetrexed</w:t>
      </w:r>
      <w:proofErr w:type="spellEnd"/>
      <w:r w:rsidRPr="00A503F3">
        <w:rPr>
          <w:rFonts w:ascii="Book Antiqua" w:eastAsia="方正古隶简体" w:hAnsi="Book Antiqua" w:cs="Simsun"/>
          <w:color w:val="000000"/>
          <w:kern w:val="0"/>
          <w:sz w:val="24"/>
          <w:lang w:eastAsia="zh-CN"/>
        </w:rPr>
        <w:t xml:space="preserve"> plus carboplatin and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followed by maintenance </w:t>
      </w:r>
      <w:proofErr w:type="spellStart"/>
      <w:r w:rsidRPr="00A503F3">
        <w:rPr>
          <w:rFonts w:ascii="Book Antiqua" w:eastAsia="方正古隶简体" w:hAnsi="Book Antiqua" w:cs="Simsun"/>
          <w:color w:val="000000"/>
          <w:kern w:val="0"/>
          <w:sz w:val="24"/>
          <w:lang w:eastAsia="zh-CN"/>
        </w:rPr>
        <w:t>pemetrexed</w:t>
      </w:r>
      <w:proofErr w:type="spellEnd"/>
      <w:r w:rsidRPr="00A503F3">
        <w:rPr>
          <w:rFonts w:ascii="Book Antiqua" w:eastAsia="方正古隶简体" w:hAnsi="Book Antiqua" w:cs="Simsun"/>
          <w:color w:val="000000"/>
          <w:kern w:val="0"/>
          <w:sz w:val="24"/>
          <w:lang w:eastAsia="zh-CN"/>
        </w:rPr>
        <w:t xml:space="preserve"> and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versus paclitaxel plus carboplatin and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followed by maintenance </w:t>
      </w:r>
      <w:proofErr w:type="spellStart"/>
      <w:r w:rsidRPr="00A503F3">
        <w:rPr>
          <w:rFonts w:ascii="Book Antiqua" w:eastAsia="方正古隶简体" w:hAnsi="Book Antiqua" w:cs="Simsun"/>
          <w:color w:val="000000"/>
          <w:kern w:val="0"/>
          <w:sz w:val="24"/>
          <w:lang w:eastAsia="zh-CN"/>
        </w:rPr>
        <w:t>bevacizumab</w:t>
      </w:r>
      <w:proofErr w:type="spellEnd"/>
      <w:r w:rsidRPr="00A503F3">
        <w:rPr>
          <w:rFonts w:ascii="Book Antiqua" w:eastAsia="方正古隶简体" w:hAnsi="Book Antiqua" w:cs="Simsun"/>
          <w:color w:val="000000"/>
          <w:kern w:val="0"/>
          <w:sz w:val="24"/>
          <w:lang w:eastAsia="zh-CN"/>
        </w:rPr>
        <w:t xml:space="preserve"> in patients with stage IIIB or IV </w:t>
      </w:r>
      <w:proofErr w:type="spellStart"/>
      <w:r w:rsidRPr="00A503F3">
        <w:rPr>
          <w:rFonts w:ascii="Book Antiqua" w:eastAsia="方正古隶简体" w:hAnsi="Book Antiqua" w:cs="Simsun"/>
          <w:color w:val="000000"/>
          <w:kern w:val="0"/>
          <w:sz w:val="24"/>
          <w:lang w:eastAsia="zh-CN"/>
        </w:rPr>
        <w:t>nonsquamous</w:t>
      </w:r>
      <w:proofErr w:type="spellEnd"/>
      <w:r w:rsidRPr="00A503F3">
        <w:rPr>
          <w:rFonts w:ascii="Book Antiqua" w:eastAsia="方正古隶简体" w:hAnsi="Book Antiqua" w:cs="Simsun"/>
          <w:color w:val="000000"/>
          <w:kern w:val="0"/>
          <w:sz w:val="24"/>
          <w:lang w:eastAsia="zh-CN"/>
        </w:rPr>
        <w:t xml:space="preserve"> non-small-cell lung cancer.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31</w:t>
      </w:r>
      <w:r w:rsidRPr="00A503F3">
        <w:rPr>
          <w:rFonts w:ascii="Book Antiqua" w:eastAsia="方正古隶简体" w:hAnsi="Book Antiqua" w:cs="Simsun"/>
          <w:color w:val="000000"/>
          <w:kern w:val="0"/>
          <w:sz w:val="24"/>
          <w:lang w:eastAsia="zh-CN"/>
        </w:rPr>
        <w:t>: 4349-4357 [PMID: 24145346 DOI: 10.1200/JCO.2012.47.9626]</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20 </w:t>
      </w:r>
      <w:r w:rsidRPr="00A503F3">
        <w:rPr>
          <w:rFonts w:ascii="Book Antiqua" w:eastAsia="方正古隶简体" w:hAnsi="Book Antiqua" w:cs="Simsun"/>
          <w:b/>
          <w:bCs/>
          <w:color w:val="000000"/>
          <w:kern w:val="0"/>
          <w:sz w:val="24"/>
          <w:lang w:eastAsia="zh-CN"/>
        </w:rPr>
        <w:t>Lynch TJ</w:t>
      </w:r>
      <w:r w:rsidRPr="00A503F3">
        <w:rPr>
          <w:rFonts w:ascii="Book Antiqua" w:eastAsia="方正古隶简体" w:hAnsi="Book Antiqua" w:cs="Simsun"/>
          <w:color w:val="000000"/>
          <w:kern w:val="0"/>
          <w:sz w:val="24"/>
          <w:lang w:eastAsia="zh-CN"/>
        </w:rPr>
        <w:t xml:space="preserve">, Bell DW, </w:t>
      </w:r>
      <w:proofErr w:type="spellStart"/>
      <w:r w:rsidRPr="00A503F3">
        <w:rPr>
          <w:rFonts w:ascii="Book Antiqua" w:eastAsia="方正古隶简体" w:hAnsi="Book Antiqua" w:cs="Simsun"/>
          <w:color w:val="000000"/>
          <w:kern w:val="0"/>
          <w:sz w:val="24"/>
          <w:lang w:eastAsia="zh-CN"/>
        </w:rPr>
        <w:t>Sordella</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Gurubhagavatula</w:t>
      </w:r>
      <w:proofErr w:type="spellEnd"/>
      <w:r w:rsidRPr="00A503F3">
        <w:rPr>
          <w:rFonts w:ascii="Book Antiqua" w:eastAsia="方正古隶简体" w:hAnsi="Book Antiqua" w:cs="Simsun"/>
          <w:color w:val="000000"/>
          <w:kern w:val="0"/>
          <w:sz w:val="24"/>
          <w:lang w:eastAsia="zh-CN"/>
        </w:rPr>
        <w:t xml:space="preserve"> S, </w:t>
      </w:r>
      <w:proofErr w:type="spellStart"/>
      <w:r w:rsidRPr="00A503F3">
        <w:rPr>
          <w:rFonts w:ascii="Book Antiqua" w:eastAsia="方正古隶简体" w:hAnsi="Book Antiqua" w:cs="Simsun"/>
          <w:color w:val="000000"/>
          <w:kern w:val="0"/>
          <w:sz w:val="24"/>
          <w:lang w:eastAsia="zh-CN"/>
        </w:rPr>
        <w:t>Okimoto</w:t>
      </w:r>
      <w:proofErr w:type="spellEnd"/>
      <w:r w:rsidRPr="00A503F3">
        <w:rPr>
          <w:rFonts w:ascii="Book Antiqua" w:eastAsia="方正古隶简体" w:hAnsi="Book Antiqua" w:cs="Simsun"/>
          <w:color w:val="000000"/>
          <w:kern w:val="0"/>
          <w:sz w:val="24"/>
          <w:lang w:eastAsia="zh-CN"/>
        </w:rPr>
        <w:t xml:space="preserve"> RA, </w:t>
      </w:r>
      <w:proofErr w:type="spellStart"/>
      <w:r w:rsidRPr="00A503F3">
        <w:rPr>
          <w:rFonts w:ascii="Book Antiqua" w:eastAsia="方正古隶简体" w:hAnsi="Book Antiqua" w:cs="Simsun"/>
          <w:color w:val="000000"/>
          <w:kern w:val="0"/>
          <w:sz w:val="24"/>
          <w:lang w:eastAsia="zh-CN"/>
        </w:rPr>
        <w:t>Brannigan</w:t>
      </w:r>
      <w:proofErr w:type="spellEnd"/>
      <w:r w:rsidRPr="00A503F3">
        <w:rPr>
          <w:rFonts w:ascii="Book Antiqua" w:eastAsia="方正古隶简体" w:hAnsi="Book Antiqua" w:cs="Simsun"/>
          <w:color w:val="000000"/>
          <w:kern w:val="0"/>
          <w:sz w:val="24"/>
          <w:lang w:eastAsia="zh-CN"/>
        </w:rPr>
        <w:t xml:space="preserve"> BW, Harris PL, </w:t>
      </w:r>
      <w:proofErr w:type="spellStart"/>
      <w:r w:rsidRPr="00A503F3">
        <w:rPr>
          <w:rFonts w:ascii="Book Antiqua" w:eastAsia="方正古隶简体" w:hAnsi="Book Antiqua" w:cs="Simsun"/>
          <w:color w:val="000000"/>
          <w:kern w:val="0"/>
          <w:sz w:val="24"/>
          <w:lang w:eastAsia="zh-CN"/>
        </w:rPr>
        <w:t>Haserlat</w:t>
      </w:r>
      <w:proofErr w:type="spellEnd"/>
      <w:r w:rsidRPr="00A503F3">
        <w:rPr>
          <w:rFonts w:ascii="Book Antiqua" w:eastAsia="方正古隶简体" w:hAnsi="Book Antiqua" w:cs="Simsun"/>
          <w:color w:val="000000"/>
          <w:kern w:val="0"/>
          <w:sz w:val="24"/>
          <w:lang w:eastAsia="zh-CN"/>
        </w:rPr>
        <w:t xml:space="preserve"> SM, </w:t>
      </w:r>
      <w:proofErr w:type="spellStart"/>
      <w:r w:rsidRPr="00A503F3">
        <w:rPr>
          <w:rFonts w:ascii="Book Antiqua" w:eastAsia="方正古隶简体" w:hAnsi="Book Antiqua" w:cs="Simsun"/>
          <w:color w:val="000000"/>
          <w:kern w:val="0"/>
          <w:sz w:val="24"/>
          <w:lang w:eastAsia="zh-CN"/>
        </w:rPr>
        <w:t>Supko</w:t>
      </w:r>
      <w:proofErr w:type="spellEnd"/>
      <w:r w:rsidRPr="00A503F3">
        <w:rPr>
          <w:rFonts w:ascii="Book Antiqua" w:eastAsia="方正古隶简体" w:hAnsi="Book Antiqua" w:cs="Simsun"/>
          <w:color w:val="000000"/>
          <w:kern w:val="0"/>
          <w:sz w:val="24"/>
          <w:lang w:eastAsia="zh-CN"/>
        </w:rPr>
        <w:t xml:space="preserve"> JG, </w:t>
      </w:r>
      <w:proofErr w:type="spellStart"/>
      <w:r w:rsidRPr="00A503F3">
        <w:rPr>
          <w:rFonts w:ascii="Book Antiqua" w:eastAsia="方正古隶简体" w:hAnsi="Book Antiqua" w:cs="Simsun"/>
          <w:color w:val="000000"/>
          <w:kern w:val="0"/>
          <w:sz w:val="24"/>
          <w:lang w:eastAsia="zh-CN"/>
        </w:rPr>
        <w:t>Haluska</w:t>
      </w:r>
      <w:proofErr w:type="spellEnd"/>
      <w:r w:rsidRPr="00A503F3">
        <w:rPr>
          <w:rFonts w:ascii="Book Antiqua" w:eastAsia="方正古隶简体" w:hAnsi="Book Antiqua" w:cs="Simsun"/>
          <w:color w:val="000000"/>
          <w:kern w:val="0"/>
          <w:sz w:val="24"/>
          <w:lang w:eastAsia="zh-CN"/>
        </w:rPr>
        <w:t xml:space="preserve"> FG, Louis DN, </w:t>
      </w:r>
      <w:proofErr w:type="spellStart"/>
      <w:r w:rsidRPr="00A503F3">
        <w:rPr>
          <w:rFonts w:ascii="Book Antiqua" w:eastAsia="方正古隶简体" w:hAnsi="Book Antiqua" w:cs="Simsun"/>
          <w:color w:val="000000"/>
          <w:kern w:val="0"/>
          <w:sz w:val="24"/>
          <w:lang w:eastAsia="zh-CN"/>
        </w:rPr>
        <w:t>Christiani</w:t>
      </w:r>
      <w:proofErr w:type="spellEnd"/>
      <w:r w:rsidRPr="00A503F3">
        <w:rPr>
          <w:rFonts w:ascii="Book Antiqua" w:eastAsia="方正古隶简体" w:hAnsi="Book Antiqua" w:cs="Simsun"/>
          <w:color w:val="000000"/>
          <w:kern w:val="0"/>
          <w:sz w:val="24"/>
          <w:lang w:eastAsia="zh-CN"/>
        </w:rPr>
        <w:t xml:space="preserve"> DC, </w:t>
      </w:r>
      <w:proofErr w:type="spellStart"/>
      <w:r w:rsidRPr="00A503F3">
        <w:rPr>
          <w:rFonts w:ascii="Book Antiqua" w:eastAsia="方正古隶简体" w:hAnsi="Book Antiqua" w:cs="Simsun"/>
          <w:color w:val="000000"/>
          <w:kern w:val="0"/>
          <w:sz w:val="24"/>
          <w:lang w:eastAsia="zh-CN"/>
        </w:rPr>
        <w:t>Settleman</w:t>
      </w:r>
      <w:proofErr w:type="spellEnd"/>
      <w:r w:rsidRPr="00A503F3">
        <w:rPr>
          <w:rFonts w:ascii="Book Antiqua" w:eastAsia="方正古隶简体" w:hAnsi="Book Antiqua" w:cs="Simsun"/>
          <w:color w:val="000000"/>
          <w:kern w:val="0"/>
          <w:sz w:val="24"/>
          <w:lang w:eastAsia="zh-CN"/>
        </w:rPr>
        <w:t xml:space="preserve"> J, Haber DA. </w:t>
      </w:r>
      <w:proofErr w:type="gramStart"/>
      <w:r w:rsidRPr="00A503F3">
        <w:rPr>
          <w:rFonts w:ascii="Book Antiqua" w:eastAsia="方正古隶简体" w:hAnsi="Book Antiqua" w:cs="Simsun"/>
          <w:color w:val="000000"/>
          <w:kern w:val="0"/>
          <w:sz w:val="24"/>
          <w:lang w:eastAsia="zh-CN"/>
        </w:rPr>
        <w:t xml:space="preserve">Activating mutations in the epidermal growth factor receptor underlying responsiveness of non-small-cell lung cancer to </w:t>
      </w:r>
      <w:proofErr w:type="spellStart"/>
      <w:r w:rsidRPr="00A503F3">
        <w:rPr>
          <w:rFonts w:ascii="Book Antiqua" w:eastAsia="方正古隶简体" w:hAnsi="Book Antiqua" w:cs="Simsun"/>
          <w:color w:val="000000"/>
          <w:kern w:val="0"/>
          <w:sz w:val="24"/>
          <w:lang w:eastAsia="zh-CN"/>
        </w:rPr>
        <w:t>gefitinib</w:t>
      </w:r>
      <w:proofErr w:type="spellEnd"/>
      <w:r w:rsidRPr="00A503F3">
        <w:rPr>
          <w:rFonts w:ascii="Book Antiqua" w:eastAsia="方正古隶简体" w:hAnsi="Book Antiqua" w:cs="Simsun"/>
          <w:color w:val="000000"/>
          <w:kern w:val="0"/>
          <w:sz w:val="24"/>
          <w:lang w:eastAsia="zh-CN"/>
        </w:rPr>
        <w:t>.</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N </w:t>
      </w:r>
      <w:proofErr w:type="spellStart"/>
      <w:r w:rsidRPr="00A503F3">
        <w:rPr>
          <w:rFonts w:ascii="Book Antiqua" w:eastAsia="方正古隶简体" w:hAnsi="Book Antiqua" w:cs="Simsun"/>
          <w:i/>
          <w:iCs/>
          <w:color w:val="000000"/>
          <w:kern w:val="0"/>
          <w:sz w:val="24"/>
          <w:lang w:eastAsia="zh-CN"/>
        </w:rPr>
        <w:t>Engl</w:t>
      </w:r>
      <w:proofErr w:type="spellEnd"/>
      <w:r w:rsidRPr="00A503F3">
        <w:rPr>
          <w:rFonts w:ascii="Book Antiqua" w:eastAsia="方正古隶简体" w:hAnsi="Book Antiqua" w:cs="Simsun"/>
          <w:i/>
          <w:iCs/>
          <w:color w:val="000000"/>
          <w:kern w:val="0"/>
          <w:sz w:val="24"/>
          <w:lang w:eastAsia="zh-CN"/>
        </w:rPr>
        <w:t xml:space="preserve"> J Med</w:t>
      </w:r>
      <w:r w:rsidRPr="00A503F3">
        <w:rPr>
          <w:rFonts w:ascii="Book Antiqua" w:eastAsia="方正古隶简体" w:hAnsi="Book Antiqua" w:cs="Simsun"/>
          <w:color w:val="000000"/>
          <w:kern w:val="0"/>
          <w:sz w:val="24"/>
          <w:lang w:eastAsia="zh-CN"/>
        </w:rPr>
        <w:t> 2004; </w:t>
      </w:r>
      <w:r w:rsidRPr="00A503F3">
        <w:rPr>
          <w:rFonts w:ascii="Book Antiqua" w:eastAsia="方正古隶简体" w:hAnsi="Book Antiqua" w:cs="Simsun"/>
          <w:b/>
          <w:bCs/>
          <w:color w:val="000000"/>
          <w:kern w:val="0"/>
          <w:sz w:val="24"/>
          <w:lang w:eastAsia="zh-CN"/>
        </w:rPr>
        <w:t>350</w:t>
      </w:r>
      <w:r w:rsidRPr="00A503F3">
        <w:rPr>
          <w:rFonts w:ascii="Book Antiqua" w:eastAsia="方正古隶简体" w:hAnsi="Book Antiqua" w:cs="Simsun"/>
          <w:color w:val="000000"/>
          <w:kern w:val="0"/>
          <w:sz w:val="24"/>
          <w:lang w:eastAsia="zh-CN"/>
        </w:rPr>
        <w:t>: 2129-2139 [PMID: 15118073 DOI: 10.1056/NEJMoa040938]</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21 </w:t>
      </w:r>
      <w:proofErr w:type="spellStart"/>
      <w:r w:rsidRPr="00A503F3">
        <w:rPr>
          <w:rFonts w:ascii="Book Antiqua" w:eastAsia="方正古隶简体" w:hAnsi="Book Antiqua" w:cs="Simsun"/>
          <w:b/>
          <w:bCs/>
          <w:color w:val="000000"/>
          <w:kern w:val="0"/>
          <w:sz w:val="24"/>
          <w:lang w:eastAsia="zh-CN"/>
        </w:rPr>
        <w:t>Rosell</w:t>
      </w:r>
      <w:proofErr w:type="spellEnd"/>
      <w:r w:rsidRPr="00A503F3">
        <w:rPr>
          <w:rFonts w:ascii="Book Antiqua" w:eastAsia="方正古隶简体" w:hAnsi="Book Antiqua" w:cs="Simsun"/>
          <w:b/>
          <w:bCs/>
          <w:color w:val="000000"/>
          <w:kern w:val="0"/>
          <w:sz w:val="24"/>
          <w:lang w:eastAsia="zh-CN"/>
        </w:rPr>
        <w:t xml:space="preserve"> R</w:t>
      </w:r>
      <w:r w:rsidRPr="00A503F3">
        <w:rPr>
          <w:rFonts w:ascii="Book Antiqua" w:eastAsia="方正古隶简体" w:hAnsi="Book Antiqua" w:cs="Simsun"/>
          <w:color w:val="000000"/>
          <w:kern w:val="0"/>
          <w:sz w:val="24"/>
          <w:lang w:eastAsia="zh-CN"/>
        </w:rPr>
        <w:t xml:space="preserve">, Moran T, </w:t>
      </w:r>
      <w:proofErr w:type="spellStart"/>
      <w:r w:rsidRPr="00A503F3">
        <w:rPr>
          <w:rFonts w:ascii="Book Antiqua" w:eastAsia="方正古隶简体" w:hAnsi="Book Antiqua" w:cs="Simsun"/>
          <w:color w:val="000000"/>
          <w:kern w:val="0"/>
          <w:sz w:val="24"/>
          <w:lang w:eastAsia="zh-CN"/>
        </w:rPr>
        <w:t>Queralt</w:t>
      </w:r>
      <w:proofErr w:type="spellEnd"/>
      <w:r w:rsidRPr="00A503F3">
        <w:rPr>
          <w:rFonts w:ascii="Book Antiqua" w:eastAsia="方正古隶简体" w:hAnsi="Book Antiqua" w:cs="Simsun"/>
          <w:color w:val="000000"/>
          <w:kern w:val="0"/>
          <w:sz w:val="24"/>
          <w:lang w:eastAsia="zh-CN"/>
        </w:rPr>
        <w:t xml:space="preserve"> C, </w:t>
      </w:r>
      <w:proofErr w:type="spellStart"/>
      <w:r w:rsidRPr="00A503F3">
        <w:rPr>
          <w:rFonts w:ascii="Book Antiqua" w:eastAsia="方正古隶简体" w:hAnsi="Book Antiqua" w:cs="Simsun"/>
          <w:color w:val="000000"/>
          <w:kern w:val="0"/>
          <w:sz w:val="24"/>
          <w:lang w:eastAsia="zh-CN"/>
        </w:rPr>
        <w:t>Porta</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Cardenal</w:t>
      </w:r>
      <w:proofErr w:type="spellEnd"/>
      <w:r w:rsidRPr="00A503F3">
        <w:rPr>
          <w:rFonts w:ascii="Book Antiqua" w:eastAsia="方正古隶简体" w:hAnsi="Book Antiqua" w:cs="Simsun"/>
          <w:color w:val="000000"/>
          <w:kern w:val="0"/>
          <w:sz w:val="24"/>
          <w:lang w:eastAsia="zh-CN"/>
        </w:rPr>
        <w:t xml:space="preserve"> F, Camps C, </w:t>
      </w:r>
      <w:proofErr w:type="spellStart"/>
      <w:r w:rsidRPr="00A503F3">
        <w:rPr>
          <w:rFonts w:ascii="Book Antiqua" w:eastAsia="方正古隶简体" w:hAnsi="Book Antiqua" w:cs="Simsun"/>
          <w:color w:val="000000"/>
          <w:kern w:val="0"/>
          <w:sz w:val="24"/>
          <w:lang w:eastAsia="zh-CN"/>
        </w:rPr>
        <w:t>Majem</w:t>
      </w:r>
      <w:proofErr w:type="spellEnd"/>
      <w:r w:rsidRPr="00A503F3">
        <w:rPr>
          <w:rFonts w:ascii="Book Antiqua" w:eastAsia="方正古隶简体" w:hAnsi="Book Antiqua" w:cs="Simsun"/>
          <w:color w:val="000000"/>
          <w:kern w:val="0"/>
          <w:sz w:val="24"/>
          <w:lang w:eastAsia="zh-CN"/>
        </w:rPr>
        <w:t xml:space="preserve"> M, Lopez-</w:t>
      </w:r>
      <w:proofErr w:type="spellStart"/>
      <w:r w:rsidRPr="00A503F3">
        <w:rPr>
          <w:rFonts w:ascii="Book Antiqua" w:eastAsia="方正古隶简体" w:hAnsi="Book Antiqua" w:cs="Simsun"/>
          <w:color w:val="000000"/>
          <w:kern w:val="0"/>
          <w:sz w:val="24"/>
          <w:lang w:eastAsia="zh-CN"/>
        </w:rPr>
        <w:t>Vivanco</w:t>
      </w:r>
      <w:proofErr w:type="spellEnd"/>
      <w:r w:rsidRPr="00A503F3">
        <w:rPr>
          <w:rFonts w:ascii="Book Antiqua" w:eastAsia="方正古隶简体" w:hAnsi="Book Antiqua" w:cs="Simsun"/>
          <w:color w:val="000000"/>
          <w:kern w:val="0"/>
          <w:sz w:val="24"/>
          <w:lang w:eastAsia="zh-CN"/>
        </w:rPr>
        <w:t xml:space="preserve"> G, Isla D, </w:t>
      </w:r>
      <w:proofErr w:type="spellStart"/>
      <w:r w:rsidRPr="00A503F3">
        <w:rPr>
          <w:rFonts w:ascii="Book Antiqua" w:eastAsia="方正古隶简体" w:hAnsi="Book Antiqua" w:cs="Simsun"/>
          <w:color w:val="000000"/>
          <w:kern w:val="0"/>
          <w:sz w:val="24"/>
          <w:lang w:eastAsia="zh-CN"/>
        </w:rPr>
        <w:t>Provencio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Insa</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Massuti</w:t>
      </w:r>
      <w:proofErr w:type="spellEnd"/>
      <w:r w:rsidRPr="00A503F3">
        <w:rPr>
          <w:rFonts w:ascii="Book Antiqua" w:eastAsia="方正古隶简体" w:hAnsi="Book Antiqua" w:cs="Simsun"/>
          <w:color w:val="000000"/>
          <w:kern w:val="0"/>
          <w:sz w:val="24"/>
          <w:lang w:eastAsia="zh-CN"/>
        </w:rPr>
        <w:t xml:space="preserve"> B, Gonzalez-</w:t>
      </w:r>
      <w:proofErr w:type="spellStart"/>
      <w:r w:rsidRPr="00A503F3">
        <w:rPr>
          <w:rFonts w:ascii="Book Antiqua" w:eastAsia="方正古隶简体" w:hAnsi="Book Antiqua" w:cs="Simsun"/>
          <w:color w:val="000000"/>
          <w:kern w:val="0"/>
          <w:sz w:val="24"/>
          <w:lang w:eastAsia="zh-CN"/>
        </w:rPr>
        <w:t>Larriba</w:t>
      </w:r>
      <w:proofErr w:type="spellEnd"/>
      <w:r w:rsidRPr="00A503F3">
        <w:rPr>
          <w:rFonts w:ascii="Book Antiqua" w:eastAsia="方正古隶简体" w:hAnsi="Book Antiqua" w:cs="Simsun"/>
          <w:color w:val="000000"/>
          <w:kern w:val="0"/>
          <w:sz w:val="24"/>
          <w:lang w:eastAsia="zh-CN"/>
        </w:rPr>
        <w:t xml:space="preserve"> JL, Paz-Ares L, </w:t>
      </w:r>
      <w:proofErr w:type="spellStart"/>
      <w:r w:rsidRPr="00A503F3">
        <w:rPr>
          <w:rFonts w:ascii="Book Antiqua" w:eastAsia="方正古隶简体" w:hAnsi="Book Antiqua" w:cs="Simsun"/>
          <w:color w:val="000000"/>
          <w:kern w:val="0"/>
          <w:sz w:val="24"/>
          <w:lang w:eastAsia="zh-CN"/>
        </w:rPr>
        <w:t>Bover</w:t>
      </w:r>
      <w:proofErr w:type="spellEnd"/>
      <w:r w:rsidRPr="00A503F3">
        <w:rPr>
          <w:rFonts w:ascii="Book Antiqua" w:eastAsia="方正古隶简体" w:hAnsi="Book Antiqua" w:cs="Simsun"/>
          <w:color w:val="000000"/>
          <w:kern w:val="0"/>
          <w:sz w:val="24"/>
          <w:lang w:eastAsia="zh-CN"/>
        </w:rPr>
        <w:t xml:space="preserve"> I, Garcia-</w:t>
      </w:r>
      <w:proofErr w:type="spellStart"/>
      <w:r w:rsidRPr="00A503F3">
        <w:rPr>
          <w:rFonts w:ascii="Book Antiqua" w:eastAsia="方正古隶简体" w:hAnsi="Book Antiqua" w:cs="Simsun"/>
          <w:color w:val="000000"/>
          <w:kern w:val="0"/>
          <w:sz w:val="24"/>
          <w:lang w:eastAsia="zh-CN"/>
        </w:rPr>
        <w:t>Campelo</w:t>
      </w:r>
      <w:proofErr w:type="spellEnd"/>
      <w:r w:rsidRPr="00A503F3">
        <w:rPr>
          <w:rFonts w:ascii="Book Antiqua" w:eastAsia="方正古隶简体" w:hAnsi="Book Antiqua" w:cs="Simsun"/>
          <w:color w:val="000000"/>
          <w:kern w:val="0"/>
          <w:sz w:val="24"/>
          <w:lang w:eastAsia="zh-CN"/>
        </w:rPr>
        <w:t xml:space="preserve"> R, Moreno MA, </w:t>
      </w:r>
      <w:proofErr w:type="spellStart"/>
      <w:r w:rsidRPr="00A503F3">
        <w:rPr>
          <w:rFonts w:ascii="Book Antiqua" w:eastAsia="方正古隶简体" w:hAnsi="Book Antiqua" w:cs="Simsun"/>
          <w:color w:val="000000"/>
          <w:kern w:val="0"/>
          <w:sz w:val="24"/>
          <w:lang w:eastAsia="zh-CN"/>
        </w:rPr>
        <w:t>Catot</w:t>
      </w:r>
      <w:proofErr w:type="spellEnd"/>
      <w:r w:rsidRPr="00A503F3">
        <w:rPr>
          <w:rFonts w:ascii="Book Antiqua" w:eastAsia="方正古隶简体" w:hAnsi="Book Antiqua" w:cs="Simsun"/>
          <w:color w:val="000000"/>
          <w:kern w:val="0"/>
          <w:sz w:val="24"/>
          <w:lang w:eastAsia="zh-CN"/>
        </w:rPr>
        <w:t xml:space="preserve"> S, </w:t>
      </w:r>
      <w:proofErr w:type="spellStart"/>
      <w:r w:rsidRPr="00A503F3">
        <w:rPr>
          <w:rFonts w:ascii="Book Antiqua" w:eastAsia="方正古隶简体" w:hAnsi="Book Antiqua" w:cs="Simsun"/>
          <w:color w:val="000000"/>
          <w:kern w:val="0"/>
          <w:sz w:val="24"/>
          <w:lang w:eastAsia="zh-CN"/>
        </w:rPr>
        <w:t>Rolfo</w:t>
      </w:r>
      <w:proofErr w:type="spellEnd"/>
      <w:r w:rsidRPr="00A503F3">
        <w:rPr>
          <w:rFonts w:ascii="Book Antiqua" w:eastAsia="方正古隶简体" w:hAnsi="Book Antiqua" w:cs="Simsun"/>
          <w:color w:val="000000"/>
          <w:kern w:val="0"/>
          <w:sz w:val="24"/>
          <w:lang w:eastAsia="zh-CN"/>
        </w:rPr>
        <w:t xml:space="preserve"> C, </w:t>
      </w:r>
      <w:proofErr w:type="spellStart"/>
      <w:r w:rsidRPr="00A503F3">
        <w:rPr>
          <w:rFonts w:ascii="Book Antiqua" w:eastAsia="方正古隶简体" w:hAnsi="Book Antiqua" w:cs="Simsun"/>
          <w:color w:val="000000"/>
          <w:kern w:val="0"/>
          <w:sz w:val="24"/>
          <w:lang w:eastAsia="zh-CN"/>
        </w:rPr>
        <w:t>Reguart</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Palmero</w:t>
      </w:r>
      <w:proofErr w:type="spellEnd"/>
      <w:r w:rsidRPr="00A503F3">
        <w:rPr>
          <w:rFonts w:ascii="Book Antiqua" w:eastAsia="方正古隶简体" w:hAnsi="Book Antiqua" w:cs="Simsun"/>
          <w:color w:val="000000"/>
          <w:kern w:val="0"/>
          <w:sz w:val="24"/>
          <w:lang w:eastAsia="zh-CN"/>
        </w:rPr>
        <w:t xml:space="preserve"> R, Sánchez JM, </w:t>
      </w:r>
      <w:proofErr w:type="spellStart"/>
      <w:r w:rsidRPr="00A503F3">
        <w:rPr>
          <w:rFonts w:ascii="Book Antiqua" w:eastAsia="方正古隶简体" w:hAnsi="Book Antiqua" w:cs="Simsun"/>
          <w:color w:val="000000"/>
          <w:kern w:val="0"/>
          <w:sz w:val="24"/>
          <w:lang w:eastAsia="zh-CN"/>
        </w:rPr>
        <w:t>Bastus</w:t>
      </w:r>
      <w:proofErr w:type="spellEnd"/>
      <w:r w:rsidRPr="00A503F3">
        <w:rPr>
          <w:rFonts w:ascii="Book Antiqua" w:eastAsia="方正古隶简体" w:hAnsi="Book Antiqua" w:cs="Simsun"/>
          <w:color w:val="000000"/>
          <w:kern w:val="0"/>
          <w:sz w:val="24"/>
          <w:lang w:eastAsia="zh-CN"/>
        </w:rPr>
        <w:t xml:space="preserve"> R, Mayo C, </w:t>
      </w:r>
      <w:proofErr w:type="spellStart"/>
      <w:r w:rsidRPr="00A503F3">
        <w:rPr>
          <w:rFonts w:ascii="Book Antiqua" w:eastAsia="方正古隶简体" w:hAnsi="Book Antiqua" w:cs="Simsun"/>
          <w:color w:val="000000"/>
          <w:kern w:val="0"/>
          <w:sz w:val="24"/>
          <w:lang w:eastAsia="zh-CN"/>
        </w:rPr>
        <w:t>Bertran-Alamillo</w:t>
      </w:r>
      <w:proofErr w:type="spellEnd"/>
      <w:r w:rsidRPr="00A503F3">
        <w:rPr>
          <w:rFonts w:ascii="Book Antiqua" w:eastAsia="方正古隶简体" w:hAnsi="Book Antiqua" w:cs="Simsun"/>
          <w:color w:val="000000"/>
          <w:kern w:val="0"/>
          <w:sz w:val="24"/>
          <w:lang w:eastAsia="zh-CN"/>
        </w:rPr>
        <w:t xml:space="preserve"> J, Molina MA, Sanchez JJ, </w:t>
      </w:r>
      <w:proofErr w:type="spellStart"/>
      <w:r w:rsidRPr="00A503F3">
        <w:rPr>
          <w:rFonts w:ascii="Book Antiqua" w:eastAsia="方正古隶简体" w:hAnsi="Book Antiqua" w:cs="Simsun"/>
          <w:color w:val="000000"/>
          <w:kern w:val="0"/>
          <w:sz w:val="24"/>
          <w:lang w:eastAsia="zh-CN"/>
        </w:rPr>
        <w:t>Taron</w:t>
      </w:r>
      <w:proofErr w:type="spellEnd"/>
      <w:r w:rsidRPr="00A503F3">
        <w:rPr>
          <w:rFonts w:ascii="Book Antiqua" w:eastAsia="方正古隶简体" w:hAnsi="Book Antiqua" w:cs="Simsun"/>
          <w:color w:val="000000"/>
          <w:kern w:val="0"/>
          <w:sz w:val="24"/>
          <w:lang w:eastAsia="zh-CN"/>
        </w:rPr>
        <w:t xml:space="preserve"> M. Screening for epidermal growth factor receptor mutations in lung cancer. </w:t>
      </w:r>
      <w:r w:rsidRPr="00A503F3">
        <w:rPr>
          <w:rFonts w:ascii="Book Antiqua" w:eastAsia="方正古隶简体" w:hAnsi="Book Antiqua" w:cs="Simsun"/>
          <w:i/>
          <w:iCs/>
          <w:color w:val="000000"/>
          <w:kern w:val="0"/>
          <w:sz w:val="24"/>
          <w:lang w:eastAsia="zh-CN"/>
        </w:rPr>
        <w:t xml:space="preserve">N </w:t>
      </w:r>
      <w:proofErr w:type="spellStart"/>
      <w:r w:rsidRPr="00A503F3">
        <w:rPr>
          <w:rFonts w:ascii="Book Antiqua" w:eastAsia="方正古隶简体" w:hAnsi="Book Antiqua" w:cs="Simsun"/>
          <w:i/>
          <w:iCs/>
          <w:color w:val="000000"/>
          <w:kern w:val="0"/>
          <w:sz w:val="24"/>
          <w:lang w:eastAsia="zh-CN"/>
        </w:rPr>
        <w:t>Engl</w:t>
      </w:r>
      <w:proofErr w:type="spellEnd"/>
      <w:r w:rsidRPr="00A503F3">
        <w:rPr>
          <w:rFonts w:ascii="Book Antiqua" w:eastAsia="方正古隶简体" w:hAnsi="Book Antiqua" w:cs="Simsun"/>
          <w:i/>
          <w:iCs/>
          <w:color w:val="000000"/>
          <w:kern w:val="0"/>
          <w:sz w:val="24"/>
          <w:lang w:eastAsia="zh-CN"/>
        </w:rPr>
        <w:t xml:space="preserve"> J Med</w:t>
      </w:r>
      <w:r w:rsidRPr="00A503F3">
        <w:rPr>
          <w:rFonts w:ascii="Book Antiqua" w:eastAsia="方正古隶简体" w:hAnsi="Book Antiqua" w:cs="Simsun"/>
          <w:color w:val="000000"/>
          <w:kern w:val="0"/>
          <w:sz w:val="24"/>
          <w:lang w:eastAsia="zh-CN"/>
        </w:rPr>
        <w:t> 2009; </w:t>
      </w:r>
      <w:r w:rsidRPr="00A503F3">
        <w:rPr>
          <w:rFonts w:ascii="Book Antiqua" w:eastAsia="方正古隶简体" w:hAnsi="Book Antiqua" w:cs="Simsun"/>
          <w:b/>
          <w:bCs/>
          <w:color w:val="000000"/>
          <w:kern w:val="0"/>
          <w:sz w:val="24"/>
          <w:lang w:eastAsia="zh-CN"/>
        </w:rPr>
        <w:t>361</w:t>
      </w:r>
      <w:r w:rsidRPr="00A503F3">
        <w:rPr>
          <w:rFonts w:ascii="Book Antiqua" w:eastAsia="方正古隶简体" w:hAnsi="Book Antiqua" w:cs="Simsun"/>
          <w:color w:val="000000"/>
          <w:kern w:val="0"/>
          <w:sz w:val="24"/>
          <w:lang w:eastAsia="zh-CN"/>
        </w:rPr>
        <w:t>: 958-967 [PMID: 19692684 DOI: 10.1056/NEJMoa0904554]</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22 </w:t>
      </w:r>
      <w:proofErr w:type="spellStart"/>
      <w:r w:rsidRPr="00A503F3">
        <w:rPr>
          <w:rFonts w:ascii="Book Antiqua" w:eastAsia="方正古隶简体" w:hAnsi="Book Antiqua" w:cs="Simsun"/>
          <w:b/>
          <w:bCs/>
          <w:color w:val="000000"/>
          <w:kern w:val="0"/>
          <w:sz w:val="24"/>
          <w:lang w:eastAsia="zh-CN"/>
        </w:rPr>
        <w:t>Kosaka</w:t>
      </w:r>
      <w:proofErr w:type="spellEnd"/>
      <w:r w:rsidRPr="00A503F3">
        <w:rPr>
          <w:rFonts w:ascii="Book Antiqua" w:eastAsia="方正古隶简体" w:hAnsi="Book Antiqua" w:cs="Simsun"/>
          <w:b/>
          <w:bCs/>
          <w:color w:val="000000"/>
          <w:kern w:val="0"/>
          <w:sz w:val="24"/>
          <w:lang w:eastAsia="zh-CN"/>
        </w:rPr>
        <w:t xml:space="preserve"> T</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Yatabe</w:t>
      </w:r>
      <w:proofErr w:type="spellEnd"/>
      <w:r w:rsidRPr="00A503F3">
        <w:rPr>
          <w:rFonts w:ascii="Book Antiqua" w:eastAsia="方正古隶简体" w:hAnsi="Book Antiqua" w:cs="Simsun"/>
          <w:color w:val="000000"/>
          <w:kern w:val="0"/>
          <w:sz w:val="24"/>
          <w:lang w:eastAsia="zh-CN"/>
        </w:rPr>
        <w:t xml:space="preserve"> Y, </w:t>
      </w:r>
      <w:proofErr w:type="spellStart"/>
      <w:r w:rsidRPr="00A503F3">
        <w:rPr>
          <w:rFonts w:ascii="Book Antiqua" w:eastAsia="方正古隶简体" w:hAnsi="Book Antiqua" w:cs="Simsun"/>
          <w:color w:val="000000"/>
          <w:kern w:val="0"/>
          <w:sz w:val="24"/>
          <w:lang w:eastAsia="zh-CN"/>
        </w:rPr>
        <w:t>Endoh</w:t>
      </w:r>
      <w:proofErr w:type="spellEnd"/>
      <w:r w:rsidRPr="00A503F3">
        <w:rPr>
          <w:rFonts w:ascii="Book Antiqua" w:eastAsia="方正古隶简体" w:hAnsi="Book Antiqua" w:cs="Simsun"/>
          <w:color w:val="000000"/>
          <w:kern w:val="0"/>
          <w:sz w:val="24"/>
          <w:lang w:eastAsia="zh-CN"/>
        </w:rPr>
        <w:t xml:space="preserve"> H, </w:t>
      </w:r>
      <w:proofErr w:type="spellStart"/>
      <w:r w:rsidRPr="00A503F3">
        <w:rPr>
          <w:rFonts w:ascii="Book Antiqua" w:eastAsia="方正古隶简体" w:hAnsi="Book Antiqua" w:cs="Simsun"/>
          <w:color w:val="000000"/>
          <w:kern w:val="0"/>
          <w:sz w:val="24"/>
          <w:lang w:eastAsia="zh-CN"/>
        </w:rPr>
        <w:t>Kuwano</w:t>
      </w:r>
      <w:proofErr w:type="spellEnd"/>
      <w:r w:rsidRPr="00A503F3">
        <w:rPr>
          <w:rFonts w:ascii="Book Antiqua" w:eastAsia="方正古隶简体" w:hAnsi="Book Antiqua" w:cs="Simsun"/>
          <w:color w:val="000000"/>
          <w:kern w:val="0"/>
          <w:sz w:val="24"/>
          <w:lang w:eastAsia="zh-CN"/>
        </w:rPr>
        <w:t xml:space="preserve"> H, Takahashi T, </w:t>
      </w:r>
      <w:proofErr w:type="spellStart"/>
      <w:r w:rsidRPr="00A503F3">
        <w:rPr>
          <w:rFonts w:ascii="Book Antiqua" w:eastAsia="方正古隶简体" w:hAnsi="Book Antiqua" w:cs="Simsun"/>
          <w:color w:val="000000"/>
          <w:kern w:val="0"/>
          <w:sz w:val="24"/>
          <w:lang w:eastAsia="zh-CN"/>
        </w:rPr>
        <w:t>Mitsudomi</w:t>
      </w:r>
      <w:proofErr w:type="spellEnd"/>
      <w:r w:rsidRPr="00A503F3">
        <w:rPr>
          <w:rFonts w:ascii="Book Antiqua" w:eastAsia="方正古隶简体" w:hAnsi="Book Antiqua" w:cs="Simsun"/>
          <w:color w:val="000000"/>
          <w:kern w:val="0"/>
          <w:sz w:val="24"/>
          <w:lang w:eastAsia="zh-CN"/>
        </w:rPr>
        <w:t xml:space="preserve"> T. Mutations of the epidermal growth factor receptor gene in lung cancer: biological and clinical implications. </w:t>
      </w:r>
      <w:r w:rsidRPr="00A503F3">
        <w:rPr>
          <w:rFonts w:ascii="Book Antiqua" w:eastAsia="方正古隶简体" w:hAnsi="Book Antiqua" w:cs="Simsun"/>
          <w:i/>
          <w:iCs/>
          <w:color w:val="000000"/>
          <w:kern w:val="0"/>
          <w:sz w:val="24"/>
          <w:lang w:eastAsia="zh-CN"/>
        </w:rPr>
        <w:t>Cancer Res</w:t>
      </w:r>
      <w:r w:rsidRPr="00A503F3">
        <w:rPr>
          <w:rFonts w:ascii="Book Antiqua" w:eastAsia="方正古隶简体" w:hAnsi="Book Antiqua" w:cs="Simsun"/>
          <w:color w:val="000000"/>
          <w:kern w:val="0"/>
          <w:sz w:val="24"/>
          <w:lang w:eastAsia="zh-CN"/>
        </w:rPr>
        <w:t> 2004; </w:t>
      </w:r>
      <w:r w:rsidRPr="00A503F3">
        <w:rPr>
          <w:rFonts w:ascii="Book Antiqua" w:eastAsia="方正古隶简体" w:hAnsi="Book Antiqua" w:cs="Simsun"/>
          <w:b/>
          <w:bCs/>
          <w:color w:val="000000"/>
          <w:kern w:val="0"/>
          <w:sz w:val="24"/>
          <w:lang w:eastAsia="zh-CN"/>
        </w:rPr>
        <w:t>64</w:t>
      </w:r>
      <w:r w:rsidRPr="00A503F3">
        <w:rPr>
          <w:rFonts w:ascii="Book Antiqua" w:eastAsia="方正古隶简体" w:hAnsi="Book Antiqua" w:cs="Simsun"/>
          <w:color w:val="000000"/>
          <w:kern w:val="0"/>
          <w:sz w:val="24"/>
          <w:lang w:eastAsia="zh-CN"/>
        </w:rPr>
        <w:t>: 8919-8923 [PMID: 15604253 DOI: 10.1158/0008-5472.CAN-04-2818]</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23 </w:t>
      </w:r>
      <w:proofErr w:type="spellStart"/>
      <w:r w:rsidRPr="00A503F3">
        <w:rPr>
          <w:rFonts w:ascii="Book Antiqua" w:eastAsia="方正古隶简体" w:hAnsi="Book Antiqua" w:cs="Simsun"/>
          <w:b/>
          <w:bCs/>
          <w:color w:val="000000"/>
          <w:kern w:val="0"/>
          <w:sz w:val="24"/>
          <w:lang w:eastAsia="zh-CN"/>
        </w:rPr>
        <w:t>Mitsudomi</w:t>
      </w:r>
      <w:proofErr w:type="spellEnd"/>
      <w:r w:rsidRPr="00A503F3">
        <w:rPr>
          <w:rFonts w:ascii="Book Antiqua" w:eastAsia="方正古隶简体" w:hAnsi="Book Antiqua" w:cs="Simsun"/>
          <w:b/>
          <w:bCs/>
          <w:color w:val="000000"/>
          <w:kern w:val="0"/>
          <w:sz w:val="24"/>
          <w:lang w:eastAsia="zh-CN"/>
        </w:rPr>
        <w:t xml:space="preserve"> T</w:t>
      </w:r>
      <w:r w:rsidRPr="00A503F3">
        <w:rPr>
          <w:rFonts w:ascii="Book Antiqua" w:eastAsia="方正古隶简体" w:hAnsi="Book Antiqua" w:cs="Simsun"/>
          <w:color w:val="000000"/>
          <w:kern w:val="0"/>
          <w:sz w:val="24"/>
          <w:lang w:eastAsia="zh-CN"/>
        </w:rPr>
        <w:t xml:space="preserve">, Morita S, </w:t>
      </w:r>
      <w:proofErr w:type="spellStart"/>
      <w:r w:rsidRPr="00A503F3">
        <w:rPr>
          <w:rFonts w:ascii="Book Antiqua" w:eastAsia="方正古隶简体" w:hAnsi="Book Antiqua" w:cs="Simsun"/>
          <w:color w:val="000000"/>
          <w:kern w:val="0"/>
          <w:sz w:val="24"/>
          <w:lang w:eastAsia="zh-CN"/>
        </w:rPr>
        <w:t>Yatabe</w:t>
      </w:r>
      <w:proofErr w:type="spellEnd"/>
      <w:r w:rsidRPr="00A503F3">
        <w:rPr>
          <w:rFonts w:ascii="Book Antiqua" w:eastAsia="方正古隶简体" w:hAnsi="Book Antiqua" w:cs="Simsun"/>
          <w:color w:val="000000"/>
          <w:kern w:val="0"/>
          <w:sz w:val="24"/>
          <w:lang w:eastAsia="zh-CN"/>
        </w:rPr>
        <w:t xml:space="preserve"> Y, </w:t>
      </w:r>
      <w:proofErr w:type="spellStart"/>
      <w:r w:rsidRPr="00A503F3">
        <w:rPr>
          <w:rFonts w:ascii="Book Antiqua" w:eastAsia="方正古隶简体" w:hAnsi="Book Antiqua" w:cs="Simsun"/>
          <w:color w:val="000000"/>
          <w:kern w:val="0"/>
          <w:sz w:val="24"/>
          <w:lang w:eastAsia="zh-CN"/>
        </w:rPr>
        <w:t>Negoro</w:t>
      </w:r>
      <w:proofErr w:type="spellEnd"/>
      <w:r w:rsidRPr="00A503F3">
        <w:rPr>
          <w:rFonts w:ascii="Book Antiqua" w:eastAsia="方正古隶简体" w:hAnsi="Book Antiqua" w:cs="Simsun"/>
          <w:color w:val="000000"/>
          <w:kern w:val="0"/>
          <w:sz w:val="24"/>
          <w:lang w:eastAsia="zh-CN"/>
        </w:rPr>
        <w:t xml:space="preserve"> S, Okamoto I, </w:t>
      </w:r>
      <w:proofErr w:type="spellStart"/>
      <w:r w:rsidRPr="00A503F3">
        <w:rPr>
          <w:rFonts w:ascii="Book Antiqua" w:eastAsia="方正古隶简体" w:hAnsi="Book Antiqua" w:cs="Simsun"/>
          <w:color w:val="000000"/>
          <w:kern w:val="0"/>
          <w:sz w:val="24"/>
          <w:lang w:eastAsia="zh-CN"/>
        </w:rPr>
        <w:t>Tsurutani</w:t>
      </w:r>
      <w:proofErr w:type="spellEnd"/>
      <w:r w:rsidRPr="00A503F3">
        <w:rPr>
          <w:rFonts w:ascii="Book Antiqua" w:eastAsia="方正古隶简体" w:hAnsi="Book Antiqua" w:cs="Simsun"/>
          <w:color w:val="000000"/>
          <w:kern w:val="0"/>
          <w:sz w:val="24"/>
          <w:lang w:eastAsia="zh-CN"/>
        </w:rPr>
        <w:t xml:space="preserve"> J, </w:t>
      </w:r>
      <w:proofErr w:type="spellStart"/>
      <w:r w:rsidRPr="00A503F3">
        <w:rPr>
          <w:rFonts w:ascii="Book Antiqua" w:eastAsia="方正古隶简体" w:hAnsi="Book Antiqua" w:cs="Simsun"/>
          <w:color w:val="000000"/>
          <w:kern w:val="0"/>
          <w:sz w:val="24"/>
          <w:lang w:eastAsia="zh-CN"/>
        </w:rPr>
        <w:t>Seto</w:t>
      </w:r>
      <w:proofErr w:type="spellEnd"/>
      <w:r w:rsidRPr="00A503F3">
        <w:rPr>
          <w:rFonts w:ascii="Book Antiqua" w:eastAsia="方正古隶简体" w:hAnsi="Book Antiqua" w:cs="Simsun"/>
          <w:color w:val="000000"/>
          <w:kern w:val="0"/>
          <w:sz w:val="24"/>
          <w:lang w:eastAsia="zh-CN"/>
        </w:rPr>
        <w:t xml:space="preserve"> T, </w:t>
      </w:r>
      <w:proofErr w:type="spellStart"/>
      <w:r w:rsidRPr="00A503F3">
        <w:rPr>
          <w:rFonts w:ascii="Book Antiqua" w:eastAsia="方正古隶简体" w:hAnsi="Book Antiqua" w:cs="Simsun"/>
          <w:color w:val="000000"/>
          <w:kern w:val="0"/>
          <w:sz w:val="24"/>
          <w:lang w:eastAsia="zh-CN"/>
        </w:rPr>
        <w:t>Satouchi</w:t>
      </w:r>
      <w:proofErr w:type="spellEnd"/>
      <w:r w:rsidRPr="00A503F3">
        <w:rPr>
          <w:rFonts w:ascii="Book Antiqua" w:eastAsia="方正古隶简体" w:hAnsi="Book Antiqua" w:cs="Simsun"/>
          <w:color w:val="000000"/>
          <w:kern w:val="0"/>
          <w:sz w:val="24"/>
          <w:lang w:eastAsia="zh-CN"/>
        </w:rPr>
        <w:t xml:space="preserve"> M, Tada H, </w:t>
      </w:r>
      <w:proofErr w:type="spellStart"/>
      <w:r w:rsidRPr="00A503F3">
        <w:rPr>
          <w:rFonts w:ascii="Book Antiqua" w:eastAsia="方正古隶简体" w:hAnsi="Book Antiqua" w:cs="Simsun"/>
          <w:color w:val="000000"/>
          <w:kern w:val="0"/>
          <w:sz w:val="24"/>
          <w:lang w:eastAsia="zh-CN"/>
        </w:rPr>
        <w:t>Hirashima</w:t>
      </w:r>
      <w:proofErr w:type="spellEnd"/>
      <w:r w:rsidRPr="00A503F3">
        <w:rPr>
          <w:rFonts w:ascii="Book Antiqua" w:eastAsia="方正古隶简体" w:hAnsi="Book Antiqua" w:cs="Simsun"/>
          <w:color w:val="000000"/>
          <w:kern w:val="0"/>
          <w:sz w:val="24"/>
          <w:lang w:eastAsia="zh-CN"/>
        </w:rPr>
        <w:t xml:space="preserve"> T, </w:t>
      </w:r>
      <w:proofErr w:type="spellStart"/>
      <w:r w:rsidRPr="00A503F3">
        <w:rPr>
          <w:rFonts w:ascii="Book Antiqua" w:eastAsia="方正古隶简体" w:hAnsi="Book Antiqua" w:cs="Simsun"/>
          <w:color w:val="000000"/>
          <w:kern w:val="0"/>
          <w:sz w:val="24"/>
          <w:lang w:eastAsia="zh-CN"/>
        </w:rPr>
        <w:t>Asami</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Katakami</w:t>
      </w:r>
      <w:proofErr w:type="spellEnd"/>
      <w:r w:rsidRPr="00A503F3">
        <w:rPr>
          <w:rFonts w:ascii="Book Antiqua" w:eastAsia="方正古隶简体" w:hAnsi="Book Antiqua" w:cs="Simsun"/>
          <w:color w:val="000000"/>
          <w:kern w:val="0"/>
          <w:sz w:val="24"/>
          <w:lang w:eastAsia="zh-CN"/>
        </w:rPr>
        <w:t xml:space="preserve"> N, Takada M, Yoshioka H, Shibata K, </w:t>
      </w:r>
      <w:proofErr w:type="spellStart"/>
      <w:r w:rsidRPr="00A503F3">
        <w:rPr>
          <w:rFonts w:ascii="Book Antiqua" w:eastAsia="方正古隶简体" w:hAnsi="Book Antiqua" w:cs="Simsun"/>
          <w:color w:val="000000"/>
          <w:kern w:val="0"/>
          <w:sz w:val="24"/>
          <w:lang w:eastAsia="zh-CN"/>
        </w:rPr>
        <w:t>Kudoh</w:t>
      </w:r>
      <w:proofErr w:type="spellEnd"/>
      <w:r w:rsidRPr="00A503F3">
        <w:rPr>
          <w:rFonts w:ascii="Book Antiqua" w:eastAsia="方正古隶简体" w:hAnsi="Book Antiqua" w:cs="Simsun"/>
          <w:color w:val="000000"/>
          <w:kern w:val="0"/>
          <w:sz w:val="24"/>
          <w:lang w:eastAsia="zh-CN"/>
        </w:rPr>
        <w:t xml:space="preserve"> S, Shimizu E, Saito H, </w:t>
      </w:r>
      <w:proofErr w:type="spellStart"/>
      <w:r w:rsidRPr="00A503F3">
        <w:rPr>
          <w:rFonts w:ascii="Book Antiqua" w:eastAsia="方正古隶简体" w:hAnsi="Book Antiqua" w:cs="Simsun"/>
          <w:color w:val="000000"/>
          <w:kern w:val="0"/>
          <w:sz w:val="24"/>
          <w:lang w:eastAsia="zh-CN"/>
        </w:rPr>
        <w:t>Toyooka</w:t>
      </w:r>
      <w:proofErr w:type="spellEnd"/>
      <w:r w:rsidRPr="00A503F3">
        <w:rPr>
          <w:rFonts w:ascii="Book Antiqua" w:eastAsia="方正古隶简体" w:hAnsi="Book Antiqua" w:cs="Simsun"/>
          <w:color w:val="000000"/>
          <w:kern w:val="0"/>
          <w:sz w:val="24"/>
          <w:lang w:eastAsia="zh-CN"/>
        </w:rPr>
        <w:t xml:space="preserve"> S, Nakagawa K, Fukuoka M. </w:t>
      </w:r>
      <w:proofErr w:type="spellStart"/>
      <w:r w:rsidRPr="00A503F3">
        <w:rPr>
          <w:rFonts w:ascii="Book Antiqua" w:eastAsia="方正古隶简体" w:hAnsi="Book Antiqua" w:cs="Simsun"/>
          <w:color w:val="000000"/>
          <w:kern w:val="0"/>
          <w:sz w:val="24"/>
          <w:lang w:eastAsia="zh-CN"/>
        </w:rPr>
        <w:t>Gefitinib</w:t>
      </w:r>
      <w:proofErr w:type="spellEnd"/>
      <w:r w:rsidRPr="00A503F3">
        <w:rPr>
          <w:rFonts w:ascii="Book Antiqua" w:eastAsia="方正古隶简体" w:hAnsi="Book Antiqua" w:cs="Simsun"/>
          <w:color w:val="000000"/>
          <w:kern w:val="0"/>
          <w:sz w:val="24"/>
          <w:lang w:eastAsia="zh-CN"/>
        </w:rPr>
        <w:t xml:space="preserve"> versus </w:t>
      </w:r>
      <w:proofErr w:type="spellStart"/>
      <w:r w:rsidRPr="00A503F3">
        <w:rPr>
          <w:rFonts w:ascii="Book Antiqua" w:eastAsia="方正古隶简体" w:hAnsi="Book Antiqua" w:cs="Simsun"/>
          <w:color w:val="000000"/>
          <w:kern w:val="0"/>
          <w:sz w:val="24"/>
          <w:lang w:eastAsia="zh-CN"/>
        </w:rPr>
        <w:t>cisplatin</w:t>
      </w:r>
      <w:proofErr w:type="spellEnd"/>
      <w:r w:rsidRPr="00A503F3">
        <w:rPr>
          <w:rFonts w:ascii="Book Antiqua" w:eastAsia="方正古隶简体" w:hAnsi="Book Antiqua" w:cs="Simsun"/>
          <w:color w:val="000000"/>
          <w:kern w:val="0"/>
          <w:sz w:val="24"/>
          <w:lang w:eastAsia="zh-CN"/>
        </w:rPr>
        <w:t xml:space="preserve"> plus </w:t>
      </w:r>
      <w:proofErr w:type="spellStart"/>
      <w:r w:rsidRPr="00A503F3">
        <w:rPr>
          <w:rFonts w:ascii="Book Antiqua" w:eastAsia="方正古隶简体" w:hAnsi="Book Antiqua" w:cs="Simsun"/>
          <w:color w:val="000000"/>
          <w:kern w:val="0"/>
          <w:sz w:val="24"/>
          <w:lang w:eastAsia="zh-CN"/>
        </w:rPr>
        <w:t>docetaxel</w:t>
      </w:r>
      <w:proofErr w:type="spellEnd"/>
      <w:r w:rsidRPr="00A503F3">
        <w:rPr>
          <w:rFonts w:ascii="Book Antiqua" w:eastAsia="方正古隶简体" w:hAnsi="Book Antiqua" w:cs="Simsun"/>
          <w:color w:val="000000"/>
          <w:kern w:val="0"/>
          <w:sz w:val="24"/>
          <w:lang w:eastAsia="zh-CN"/>
        </w:rPr>
        <w:t xml:space="preserve"> in patients with non-small-cell lung cancer </w:t>
      </w:r>
      <w:proofErr w:type="spellStart"/>
      <w:r w:rsidRPr="00A503F3">
        <w:rPr>
          <w:rFonts w:ascii="Book Antiqua" w:eastAsia="方正古隶简体" w:hAnsi="Book Antiqua" w:cs="Simsun"/>
          <w:color w:val="000000"/>
          <w:kern w:val="0"/>
          <w:sz w:val="24"/>
          <w:lang w:eastAsia="zh-CN"/>
        </w:rPr>
        <w:t>harbouring</w:t>
      </w:r>
      <w:proofErr w:type="spellEnd"/>
      <w:r w:rsidRPr="00A503F3">
        <w:rPr>
          <w:rFonts w:ascii="Book Antiqua" w:eastAsia="方正古隶简体" w:hAnsi="Book Antiqua" w:cs="Simsun"/>
          <w:color w:val="000000"/>
          <w:kern w:val="0"/>
          <w:sz w:val="24"/>
          <w:lang w:eastAsia="zh-CN"/>
        </w:rPr>
        <w:t xml:space="preserve"> mutations of the epidermal growth factor receptor (WJTOG3405): an open label, </w:t>
      </w:r>
      <w:proofErr w:type="spellStart"/>
      <w:r w:rsidRPr="00A503F3">
        <w:rPr>
          <w:rFonts w:ascii="Book Antiqua" w:eastAsia="方正古隶简体" w:hAnsi="Book Antiqua" w:cs="Simsun"/>
          <w:color w:val="000000"/>
          <w:kern w:val="0"/>
          <w:sz w:val="24"/>
          <w:lang w:eastAsia="zh-CN"/>
        </w:rPr>
        <w:t>randomised</w:t>
      </w:r>
      <w:proofErr w:type="spellEnd"/>
      <w:r w:rsidRPr="00A503F3">
        <w:rPr>
          <w:rFonts w:ascii="Book Antiqua" w:eastAsia="方正古隶简体" w:hAnsi="Book Antiqua" w:cs="Simsun"/>
          <w:color w:val="000000"/>
          <w:kern w:val="0"/>
          <w:sz w:val="24"/>
          <w:lang w:eastAsia="zh-CN"/>
        </w:rPr>
        <w:t xml:space="preserve"> phase 3 trial. </w:t>
      </w:r>
      <w:r w:rsidRPr="00A503F3">
        <w:rPr>
          <w:rFonts w:ascii="Book Antiqua" w:eastAsia="方正古隶简体" w:hAnsi="Book Antiqua" w:cs="Simsun"/>
          <w:i/>
          <w:iCs/>
          <w:color w:val="000000"/>
          <w:kern w:val="0"/>
          <w:sz w:val="24"/>
          <w:lang w:eastAsia="zh-CN"/>
        </w:rPr>
        <w:t xml:space="preserve">Lancet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2010; </w:t>
      </w:r>
      <w:r w:rsidRPr="00A503F3">
        <w:rPr>
          <w:rFonts w:ascii="Book Antiqua" w:eastAsia="方正古隶简体" w:hAnsi="Book Antiqua" w:cs="Simsun"/>
          <w:b/>
          <w:bCs/>
          <w:color w:val="000000"/>
          <w:kern w:val="0"/>
          <w:sz w:val="24"/>
          <w:lang w:eastAsia="zh-CN"/>
        </w:rPr>
        <w:t>11</w:t>
      </w:r>
      <w:r w:rsidRPr="00A503F3">
        <w:rPr>
          <w:rFonts w:ascii="Book Antiqua" w:eastAsia="方正古隶简体" w:hAnsi="Book Antiqua" w:cs="Simsun"/>
          <w:color w:val="000000"/>
          <w:kern w:val="0"/>
          <w:sz w:val="24"/>
          <w:lang w:eastAsia="zh-CN"/>
        </w:rPr>
        <w:t>: 121-128 [PMID: 20022809 DOI: 10.1016/S1470-2045(09)70364-X]</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24 </w:t>
      </w:r>
      <w:proofErr w:type="spellStart"/>
      <w:r w:rsidRPr="00A503F3">
        <w:rPr>
          <w:rFonts w:ascii="Book Antiqua" w:eastAsia="方正古隶简体" w:hAnsi="Book Antiqua" w:cs="Simsun"/>
          <w:b/>
          <w:bCs/>
          <w:color w:val="000000"/>
          <w:kern w:val="0"/>
          <w:sz w:val="24"/>
          <w:lang w:eastAsia="zh-CN"/>
        </w:rPr>
        <w:t>Maemondo</w:t>
      </w:r>
      <w:proofErr w:type="spellEnd"/>
      <w:r w:rsidRPr="00A503F3">
        <w:rPr>
          <w:rFonts w:ascii="Book Antiqua" w:eastAsia="方正古隶简体" w:hAnsi="Book Antiqua" w:cs="Simsun"/>
          <w:b/>
          <w:bCs/>
          <w:color w:val="000000"/>
          <w:kern w:val="0"/>
          <w:sz w:val="24"/>
          <w:lang w:eastAsia="zh-CN"/>
        </w:rPr>
        <w:t xml:space="preserve"> M</w:t>
      </w:r>
      <w:r w:rsidRPr="00A503F3">
        <w:rPr>
          <w:rFonts w:ascii="Book Antiqua" w:eastAsia="方正古隶简体" w:hAnsi="Book Antiqua" w:cs="Simsun"/>
          <w:color w:val="000000"/>
          <w:kern w:val="0"/>
          <w:sz w:val="24"/>
          <w:lang w:eastAsia="zh-CN"/>
        </w:rPr>
        <w:t xml:space="preserve">, Inoue A, Kobayashi K, Sugawara S, </w:t>
      </w:r>
      <w:proofErr w:type="spellStart"/>
      <w:r w:rsidRPr="00A503F3">
        <w:rPr>
          <w:rFonts w:ascii="Book Antiqua" w:eastAsia="方正古隶简体" w:hAnsi="Book Antiqua" w:cs="Simsun"/>
          <w:color w:val="000000"/>
          <w:kern w:val="0"/>
          <w:sz w:val="24"/>
          <w:lang w:eastAsia="zh-CN"/>
        </w:rPr>
        <w:t>Oizumi</w:t>
      </w:r>
      <w:proofErr w:type="spellEnd"/>
      <w:r w:rsidRPr="00A503F3">
        <w:rPr>
          <w:rFonts w:ascii="Book Antiqua" w:eastAsia="方正古隶简体" w:hAnsi="Book Antiqua" w:cs="Simsun"/>
          <w:color w:val="000000"/>
          <w:kern w:val="0"/>
          <w:sz w:val="24"/>
          <w:lang w:eastAsia="zh-CN"/>
        </w:rPr>
        <w:t xml:space="preserve"> S, </w:t>
      </w:r>
      <w:proofErr w:type="spellStart"/>
      <w:r w:rsidRPr="00A503F3">
        <w:rPr>
          <w:rFonts w:ascii="Book Antiqua" w:eastAsia="方正古隶简体" w:hAnsi="Book Antiqua" w:cs="Simsun"/>
          <w:color w:val="000000"/>
          <w:kern w:val="0"/>
          <w:sz w:val="24"/>
          <w:lang w:eastAsia="zh-CN"/>
        </w:rPr>
        <w:t>Isobe</w:t>
      </w:r>
      <w:proofErr w:type="spellEnd"/>
      <w:r w:rsidRPr="00A503F3">
        <w:rPr>
          <w:rFonts w:ascii="Book Antiqua" w:eastAsia="方正古隶简体" w:hAnsi="Book Antiqua" w:cs="Simsun"/>
          <w:color w:val="000000"/>
          <w:kern w:val="0"/>
          <w:sz w:val="24"/>
          <w:lang w:eastAsia="zh-CN"/>
        </w:rPr>
        <w:t xml:space="preserve"> H, Gemma A, Harada M, </w:t>
      </w:r>
      <w:proofErr w:type="spellStart"/>
      <w:r w:rsidRPr="00A503F3">
        <w:rPr>
          <w:rFonts w:ascii="Book Antiqua" w:eastAsia="方正古隶简体" w:hAnsi="Book Antiqua" w:cs="Simsun"/>
          <w:color w:val="000000"/>
          <w:kern w:val="0"/>
          <w:sz w:val="24"/>
          <w:lang w:eastAsia="zh-CN"/>
        </w:rPr>
        <w:t>Yoshizawa</w:t>
      </w:r>
      <w:proofErr w:type="spellEnd"/>
      <w:r w:rsidRPr="00A503F3">
        <w:rPr>
          <w:rFonts w:ascii="Book Antiqua" w:eastAsia="方正古隶简体" w:hAnsi="Book Antiqua" w:cs="Simsun"/>
          <w:color w:val="000000"/>
          <w:kern w:val="0"/>
          <w:sz w:val="24"/>
          <w:lang w:eastAsia="zh-CN"/>
        </w:rPr>
        <w:t xml:space="preserve"> H, Kinoshita I, Fujita Y, </w:t>
      </w:r>
      <w:proofErr w:type="spellStart"/>
      <w:r w:rsidRPr="00A503F3">
        <w:rPr>
          <w:rFonts w:ascii="Book Antiqua" w:eastAsia="方正古隶简体" w:hAnsi="Book Antiqua" w:cs="Simsun"/>
          <w:color w:val="000000"/>
          <w:kern w:val="0"/>
          <w:sz w:val="24"/>
          <w:lang w:eastAsia="zh-CN"/>
        </w:rPr>
        <w:t>Okinaga</w:t>
      </w:r>
      <w:proofErr w:type="spellEnd"/>
      <w:r w:rsidRPr="00A503F3">
        <w:rPr>
          <w:rFonts w:ascii="Book Antiqua" w:eastAsia="方正古隶简体" w:hAnsi="Book Antiqua" w:cs="Simsun"/>
          <w:color w:val="000000"/>
          <w:kern w:val="0"/>
          <w:sz w:val="24"/>
          <w:lang w:eastAsia="zh-CN"/>
        </w:rPr>
        <w:t xml:space="preserve"> S, Hirano H, </w:t>
      </w:r>
      <w:proofErr w:type="spellStart"/>
      <w:r w:rsidRPr="00A503F3">
        <w:rPr>
          <w:rFonts w:ascii="Book Antiqua" w:eastAsia="方正古隶简体" w:hAnsi="Book Antiqua" w:cs="Simsun"/>
          <w:color w:val="000000"/>
          <w:kern w:val="0"/>
          <w:sz w:val="24"/>
          <w:lang w:eastAsia="zh-CN"/>
        </w:rPr>
        <w:t>Yoshimori</w:t>
      </w:r>
      <w:proofErr w:type="spellEnd"/>
      <w:r w:rsidRPr="00A503F3">
        <w:rPr>
          <w:rFonts w:ascii="Book Antiqua" w:eastAsia="方正古隶简体" w:hAnsi="Book Antiqua" w:cs="Simsun"/>
          <w:color w:val="000000"/>
          <w:kern w:val="0"/>
          <w:sz w:val="24"/>
          <w:lang w:eastAsia="zh-CN"/>
        </w:rPr>
        <w:t xml:space="preserve"> K, Harada T, Ogura T, Ando M, Miyazawa H, Tanaka T, </w:t>
      </w:r>
      <w:proofErr w:type="spellStart"/>
      <w:r w:rsidRPr="00A503F3">
        <w:rPr>
          <w:rFonts w:ascii="Book Antiqua" w:eastAsia="方正古隶简体" w:hAnsi="Book Antiqua" w:cs="Simsun"/>
          <w:color w:val="000000"/>
          <w:kern w:val="0"/>
          <w:sz w:val="24"/>
          <w:lang w:eastAsia="zh-CN"/>
        </w:rPr>
        <w:t>Saijo</w:t>
      </w:r>
      <w:proofErr w:type="spellEnd"/>
      <w:r w:rsidRPr="00A503F3">
        <w:rPr>
          <w:rFonts w:ascii="Book Antiqua" w:eastAsia="方正古隶简体" w:hAnsi="Book Antiqua" w:cs="Simsun"/>
          <w:color w:val="000000"/>
          <w:kern w:val="0"/>
          <w:sz w:val="24"/>
          <w:lang w:eastAsia="zh-CN"/>
        </w:rPr>
        <w:t xml:space="preserve"> Y, Hagiwara K, Morita S, </w:t>
      </w:r>
      <w:proofErr w:type="spellStart"/>
      <w:r w:rsidRPr="00A503F3">
        <w:rPr>
          <w:rFonts w:ascii="Book Antiqua" w:eastAsia="方正古隶简体" w:hAnsi="Book Antiqua" w:cs="Simsun"/>
          <w:color w:val="000000"/>
          <w:kern w:val="0"/>
          <w:sz w:val="24"/>
          <w:lang w:eastAsia="zh-CN"/>
        </w:rPr>
        <w:t>Nukiwa</w:t>
      </w:r>
      <w:proofErr w:type="spellEnd"/>
      <w:r w:rsidRPr="00A503F3">
        <w:rPr>
          <w:rFonts w:ascii="Book Antiqua" w:eastAsia="方正古隶简体" w:hAnsi="Book Antiqua" w:cs="Simsun"/>
          <w:color w:val="000000"/>
          <w:kern w:val="0"/>
          <w:sz w:val="24"/>
          <w:lang w:eastAsia="zh-CN"/>
        </w:rPr>
        <w:t xml:space="preserve"> T. </w:t>
      </w:r>
      <w:proofErr w:type="spellStart"/>
      <w:r w:rsidRPr="00A503F3">
        <w:rPr>
          <w:rFonts w:ascii="Book Antiqua" w:eastAsia="方正古隶简体" w:hAnsi="Book Antiqua" w:cs="Simsun"/>
          <w:color w:val="000000"/>
          <w:kern w:val="0"/>
          <w:sz w:val="24"/>
          <w:lang w:eastAsia="zh-CN"/>
        </w:rPr>
        <w:t>Gefitinib</w:t>
      </w:r>
      <w:proofErr w:type="spellEnd"/>
      <w:r w:rsidRPr="00A503F3">
        <w:rPr>
          <w:rFonts w:ascii="Book Antiqua" w:eastAsia="方正古隶简体" w:hAnsi="Book Antiqua" w:cs="Simsun"/>
          <w:color w:val="000000"/>
          <w:kern w:val="0"/>
          <w:sz w:val="24"/>
          <w:lang w:eastAsia="zh-CN"/>
        </w:rPr>
        <w:t xml:space="preserve"> or chemotherapy for non-small-cell </w:t>
      </w:r>
      <w:r w:rsidRPr="00A503F3">
        <w:rPr>
          <w:rFonts w:ascii="Book Antiqua" w:eastAsia="方正古隶简体" w:hAnsi="Book Antiqua" w:cs="Simsun"/>
          <w:color w:val="000000"/>
          <w:kern w:val="0"/>
          <w:sz w:val="24"/>
          <w:lang w:eastAsia="zh-CN"/>
        </w:rPr>
        <w:lastRenderedPageBreak/>
        <w:t>lung cancer with mutated EGFR. </w:t>
      </w:r>
      <w:r w:rsidRPr="00A503F3">
        <w:rPr>
          <w:rFonts w:ascii="Book Antiqua" w:eastAsia="方正古隶简体" w:hAnsi="Book Antiqua" w:cs="Simsun"/>
          <w:i/>
          <w:iCs/>
          <w:color w:val="000000"/>
          <w:kern w:val="0"/>
          <w:sz w:val="24"/>
          <w:lang w:eastAsia="zh-CN"/>
        </w:rPr>
        <w:t xml:space="preserve">N </w:t>
      </w:r>
      <w:proofErr w:type="spellStart"/>
      <w:r w:rsidRPr="00A503F3">
        <w:rPr>
          <w:rFonts w:ascii="Book Antiqua" w:eastAsia="方正古隶简体" w:hAnsi="Book Antiqua" w:cs="Simsun"/>
          <w:i/>
          <w:iCs/>
          <w:color w:val="000000"/>
          <w:kern w:val="0"/>
          <w:sz w:val="24"/>
          <w:lang w:eastAsia="zh-CN"/>
        </w:rPr>
        <w:t>Engl</w:t>
      </w:r>
      <w:proofErr w:type="spellEnd"/>
      <w:r w:rsidRPr="00A503F3">
        <w:rPr>
          <w:rFonts w:ascii="Book Antiqua" w:eastAsia="方正古隶简体" w:hAnsi="Book Antiqua" w:cs="Simsun"/>
          <w:i/>
          <w:iCs/>
          <w:color w:val="000000"/>
          <w:kern w:val="0"/>
          <w:sz w:val="24"/>
          <w:lang w:eastAsia="zh-CN"/>
        </w:rPr>
        <w:t xml:space="preserve"> J Med</w:t>
      </w:r>
      <w:r w:rsidRPr="00A503F3">
        <w:rPr>
          <w:rFonts w:ascii="Book Antiqua" w:eastAsia="方正古隶简体" w:hAnsi="Book Antiqua" w:cs="Simsun"/>
          <w:color w:val="000000"/>
          <w:kern w:val="0"/>
          <w:sz w:val="24"/>
          <w:lang w:eastAsia="zh-CN"/>
        </w:rPr>
        <w:t> 2010; </w:t>
      </w:r>
      <w:r w:rsidRPr="00A503F3">
        <w:rPr>
          <w:rFonts w:ascii="Book Antiqua" w:eastAsia="方正古隶简体" w:hAnsi="Book Antiqua" w:cs="Simsun"/>
          <w:b/>
          <w:bCs/>
          <w:color w:val="000000"/>
          <w:kern w:val="0"/>
          <w:sz w:val="24"/>
          <w:lang w:eastAsia="zh-CN"/>
        </w:rPr>
        <w:t>362</w:t>
      </w:r>
      <w:r w:rsidRPr="00A503F3">
        <w:rPr>
          <w:rFonts w:ascii="Book Antiqua" w:eastAsia="方正古隶简体" w:hAnsi="Book Antiqua" w:cs="Simsun"/>
          <w:color w:val="000000"/>
          <w:kern w:val="0"/>
          <w:sz w:val="24"/>
          <w:lang w:eastAsia="zh-CN"/>
        </w:rPr>
        <w:t>: 2380-2388 [PMID: 20573926 DOI: 10.1056/NEJMoa0909530]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25 </w:t>
      </w:r>
      <w:r w:rsidRPr="00A503F3">
        <w:rPr>
          <w:rFonts w:ascii="Book Antiqua" w:eastAsia="方正古隶简体" w:hAnsi="Book Antiqua" w:cs="Simsun"/>
          <w:b/>
          <w:bCs/>
          <w:color w:val="000000"/>
          <w:kern w:val="0"/>
          <w:sz w:val="24"/>
          <w:lang w:eastAsia="zh-CN"/>
        </w:rPr>
        <w:t>Zhou C</w:t>
      </w:r>
      <w:r w:rsidRPr="00A503F3">
        <w:rPr>
          <w:rFonts w:ascii="Book Antiqua" w:eastAsia="方正古隶简体" w:hAnsi="Book Antiqua" w:cs="Simsun"/>
          <w:color w:val="000000"/>
          <w:kern w:val="0"/>
          <w:sz w:val="24"/>
          <w:lang w:eastAsia="zh-CN"/>
        </w:rPr>
        <w:t xml:space="preserve">, Wu YL, Chen G, Feng J, Liu XQ, Wang C, Zhang S, Wang J, Zhou S, Ren S, Lu S, Zhang L, Hu C, Hu C, Luo Y, Chen L, Ye M, Huang J, </w:t>
      </w:r>
      <w:proofErr w:type="spellStart"/>
      <w:r w:rsidRPr="00A503F3">
        <w:rPr>
          <w:rFonts w:ascii="Book Antiqua" w:eastAsia="方正古隶简体" w:hAnsi="Book Antiqua" w:cs="Simsun"/>
          <w:color w:val="000000"/>
          <w:kern w:val="0"/>
          <w:sz w:val="24"/>
          <w:lang w:eastAsia="zh-CN"/>
        </w:rPr>
        <w:t>Zhi</w:t>
      </w:r>
      <w:proofErr w:type="spellEnd"/>
      <w:r w:rsidRPr="00A503F3">
        <w:rPr>
          <w:rFonts w:ascii="Book Antiqua" w:eastAsia="方正古隶简体" w:hAnsi="Book Antiqua" w:cs="Simsun"/>
          <w:color w:val="000000"/>
          <w:kern w:val="0"/>
          <w:sz w:val="24"/>
          <w:lang w:eastAsia="zh-CN"/>
        </w:rPr>
        <w:t xml:space="preserve"> X, Zhang Y, </w:t>
      </w:r>
      <w:proofErr w:type="spellStart"/>
      <w:r w:rsidRPr="00A503F3">
        <w:rPr>
          <w:rFonts w:ascii="Book Antiqua" w:eastAsia="方正古隶简体" w:hAnsi="Book Antiqua" w:cs="Simsun"/>
          <w:color w:val="000000"/>
          <w:kern w:val="0"/>
          <w:sz w:val="24"/>
          <w:lang w:eastAsia="zh-CN"/>
        </w:rPr>
        <w:t>Xiu</w:t>
      </w:r>
      <w:proofErr w:type="spellEnd"/>
      <w:r w:rsidRPr="00A503F3">
        <w:rPr>
          <w:rFonts w:ascii="Book Antiqua" w:eastAsia="方正古隶简体" w:hAnsi="Book Antiqua" w:cs="Simsun"/>
          <w:color w:val="000000"/>
          <w:kern w:val="0"/>
          <w:sz w:val="24"/>
          <w:lang w:eastAsia="zh-CN"/>
        </w:rPr>
        <w:t xml:space="preserve"> Q, Ma J, Zhang L, You C. </w:t>
      </w:r>
      <w:proofErr w:type="spellStart"/>
      <w:r w:rsidRPr="00A503F3">
        <w:rPr>
          <w:rFonts w:ascii="Book Antiqua" w:eastAsia="方正古隶简体" w:hAnsi="Book Antiqua" w:cs="Simsun"/>
          <w:color w:val="000000"/>
          <w:kern w:val="0"/>
          <w:sz w:val="24"/>
          <w:lang w:eastAsia="zh-CN"/>
        </w:rPr>
        <w:t>Erlotinib</w:t>
      </w:r>
      <w:proofErr w:type="spellEnd"/>
      <w:r w:rsidRPr="00A503F3">
        <w:rPr>
          <w:rFonts w:ascii="Book Antiqua" w:eastAsia="方正古隶简体" w:hAnsi="Book Antiqua" w:cs="Simsun"/>
          <w:color w:val="000000"/>
          <w:kern w:val="0"/>
          <w:sz w:val="24"/>
          <w:lang w:eastAsia="zh-CN"/>
        </w:rPr>
        <w:t xml:space="preserve"> versus chemotherapy as first-line treatment for patients with advanced EGFR mutation-positive non-small-cell lung cancer (OPTIMAL, CTONG-0802): a </w:t>
      </w:r>
      <w:proofErr w:type="spellStart"/>
      <w:r w:rsidRPr="00A503F3">
        <w:rPr>
          <w:rFonts w:ascii="Book Antiqua" w:eastAsia="方正古隶简体" w:hAnsi="Book Antiqua" w:cs="Simsun"/>
          <w:color w:val="000000"/>
          <w:kern w:val="0"/>
          <w:sz w:val="24"/>
          <w:lang w:eastAsia="zh-CN"/>
        </w:rPr>
        <w:t>multicentre</w:t>
      </w:r>
      <w:proofErr w:type="spellEnd"/>
      <w:r w:rsidRPr="00A503F3">
        <w:rPr>
          <w:rFonts w:ascii="Book Antiqua" w:eastAsia="方正古隶简体" w:hAnsi="Book Antiqua" w:cs="Simsun"/>
          <w:color w:val="000000"/>
          <w:kern w:val="0"/>
          <w:sz w:val="24"/>
          <w:lang w:eastAsia="zh-CN"/>
        </w:rPr>
        <w:t xml:space="preserve">, open-label, </w:t>
      </w:r>
      <w:proofErr w:type="spellStart"/>
      <w:r w:rsidRPr="00A503F3">
        <w:rPr>
          <w:rFonts w:ascii="Book Antiqua" w:eastAsia="方正古隶简体" w:hAnsi="Book Antiqua" w:cs="Simsun"/>
          <w:color w:val="000000"/>
          <w:kern w:val="0"/>
          <w:sz w:val="24"/>
          <w:lang w:eastAsia="zh-CN"/>
        </w:rPr>
        <w:t>randomised</w:t>
      </w:r>
      <w:proofErr w:type="spellEnd"/>
      <w:r w:rsidRPr="00A503F3">
        <w:rPr>
          <w:rFonts w:ascii="Book Antiqua" w:eastAsia="方正古隶简体" w:hAnsi="Book Antiqua" w:cs="Simsun"/>
          <w:color w:val="000000"/>
          <w:kern w:val="0"/>
          <w:sz w:val="24"/>
          <w:lang w:eastAsia="zh-CN"/>
        </w:rPr>
        <w:t>, phase 3 study. </w:t>
      </w:r>
      <w:r w:rsidRPr="00A503F3">
        <w:rPr>
          <w:rFonts w:ascii="Book Antiqua" w:eastAsia="方正古隶简体" w:hAnsi="Book Antiqua" w:cs="Simsun"/>
          <w:i/>
          <w:iCs/>
          <w:color w:val="000000"/>
          <w:kern w:val="0"/>
          <w:sz w:val="24"/>
          <w:lang w:eastAsia="zh-CN"/>
        </w:rPr>
        <w:t xml:space="preserve">Lancet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2011; </w:t>
      </w:r>
      <w:r w:rsidRPr="00A503F3">
        <w:rPr>
          <w:rFonts w:ascii="Book Antiqua" w:eastAsia="方正古隶简体" w:hAnsi="Book Antiqua" w:cs="Simsun"/>
          <w:b/>
          <w:bCs/>
          <w:color w:val="000000"/>
          <w:kern w:val="0"/>
          <w:sz w:val="24"/>
          <w:lang w:eastAsia="zh-CN"/>
        </w:rPr>
        <w:t>12</w:t>
      </w:r>
      <w:r w:rsidRPr="00A503F3">
        <w:rPr>
          <w:rFonts w:ascii="Book Antiqua" w:eastAsia="方正古隶简体" w:hAnsi="Book Antiqua" w:cs="Simsun"/>
          <w:color w:val="000000"/>
          <w:kern w:val="0"/>
          <w:sz w:val="24"/>
          <w:lang w:eastAsia="zh-CN"/>
        </w:rPr>
        <w:t>: 735-742 [PMID: 21783417 DOI: 10.1016/S1470-2045(11)70184-X]</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26 </w:t>
      </w:r>
      <w:proofErr w:type="spellStart"/>
      <w:r w:rsidRPr="00A503F3">
        <w:rPr>
          <w:rFonts w:ascii="Book Antiqua" w:eastAsia="方正古隶简体" w:hAnsi="Book Antiqua" w:cs="Simsun"/>
          <w:b/>
          <w:bCs/>
          <w:color w:val="000000"/>
          <w:kern w:val="0"/>
          <w:sz w:val="24"/>
          <w:lang w:eastAsia="zh-CN"/>
        </w:rPr>
        <w:t>Rosell</w:t>
      </w:r>
      <w:proofErr w:type="spellEnd"/>
      <w:r w:rsidRPr="00A503F3">
        <w:rPr>
          <w:rFonts w:ascii="Book Antiqua" w:eastAsia="方正古隶简体" w:hAnsi="Book Antiqua" w:cs="Simsun"/>
          <w:b/>
          <w:bCs/>
          <w:color w:val="000000"/>
          <w:kern w:val="0"/>
          <w:sz w:val="24"/>
          <w:lang w:eastAsia="zh-CN"/>
        </w:rPr>
        <w:t xml:space="preserve"> R</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Carcereny</w:t>
      </w:r>
      <w:proofErr w:type="spellEnd"/>
      <w:r w:rsidRPr="00A503F3">
        <w:rPr>
          <w:rFonts w:ascii="Book Antiqua" w:eastAsia="方正古隶简体" w:hAnsi="Book Antiqua" w:cs="Simsun"/>
          <w:color w:val="000000"/>
          <w:kern w:val="0"/>
          <w:sz w:val="24"/>
          <w:lang w:eastAsia="zh-CN"/>
        </w:rPr>
        <w:t xml:space="preserve"> E, Gervais R, </w:t>
      </w:r>
      <w:proofErr w:type="spellStart"/>
      <w:r w:rsidRPr="00A503F3">
        <w:rPr>
          <w:rFonts w:ascii="Book Antiqua" w:eastAsia="方正古隶简体" w:hAnsi="Book Antiqua" w:cs="Simsun"/>
          <w:color w:val="000000"/>
          <w:kern w:val="0"/>
          <w:sz w:val="24"/>
          <w:lang w:eastAsia="zh-CN"/>
        </w:rPr>
        <w:t>Vergnenegre</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Massuti</w:t>
      </w:r>
      <w:proofErr w:type="spellEnd"/>
      <w:r w:rsidRPr="00A503F3">
        <w:rPr>
          <w:rFonts w:ascii="Book Antiqua" w:eastAsia="方正古隶简体" w:hAnsi="Book Antiqua" w:cs="Simsun"/>
          <w:color w:val="000000"/>
          <w:kern w:val="0"/>
          <w:sz w:val="24"/>
          <w:lang w:eastAsia="zh-CN"/>
        </w:rPr>
        <w:t xml:space="preserve"> B, </w:t>
      </w:r>
      <w:proofErr w:type="spellStart"/>
      <w:r w:rsidRPr="00A503F3">
        <w:rPr>
          <w:rFonts w:ascii="Book Antiqua" w:eastAsia="方正古隶简体" w:hAnsi="Book Antiqua" w:cs="Simsun"/>
          <w:color w:val="000000"/>
          <w:kern w:val="0"/>
          <w:sz w:val="24"/>
          <w:lang w:eastAsia="zh-CN"/>
        </w:rPr>
        <w:t>Felip</w:t>
      </w:r>
      <w:proofErr w:type="spellEnd"/>
      <w:r w:rsidRPr="00A503F3">
        <w:rPr>
          <w:rFonts w:ascii="Book Antiqua" w:eastAsia="方正古隶简体" w:hAnsi="Book Antiqua" w:cs="Simsun"/>
          <w:color w:val="000000"/>
          <w:kern w:val="0"/>
          <w:sz w:val="24"/>
          <w:lang w:eastAsia="zh-CN"/>
        </w:rPr>
        <w:t xml:space="preserve"> E, </w:t>
      </w:r>
      <w:proofErr w:type="spellStart"/>
      <w:r w:rsidRPr="00A503F3">
        <w:rPr>
          <w:rFonts w:ascii="Book Antiqua" w:eastAsia="方正古隶简体" w:hAnsi="Book Antiqua" w:cs="Simsun"/>
          <w:color w:val="000000"/>
          <w:kern w:val="0"/>
          <w:sz w:val="24"/>
          <w:lang w:eastAsia="zh-CN"/>
        </w:rPr>
        <w:t>Palmero</w:t>
      </w:r>
      <w:proofErr w:type="spellEnd"/>
      <w:r w:rsidRPr="00A503F3">
        <w:rPr>
          <w:rFonts w:ascii="Book Antiqua" w:eastAsia="方正古隶简体" w:hAnsi="Book Antiqua" w:cs="Simsun"/>
          <w:color w:val="000000"/>
          <w:kern w:val="0"/>
          <w:sz w:val="24"/>
          <w:lang w:eastAsia="zh-CN"/>
        </w:rPr>
        <w:t xml:space="preserve"> R, Garcia-Gomez R, </w:t>
      </w:r>
      <w:proofErr w:type="spellStart"/>
      <w:r w:rsidRPr="00A503F3">
        <w:rPr>
          <w:rFonts w:ascii="Book Antiqua" w:eastAsia="方正古隶简体" w:hAnsi="Book Antiqua" w:cs="Simsun"/>
          <w:color w:val="000000"/>
          <w:kern w:val="0"/>
          <w:sz w:val="24"/>
          <w:lang w:eastAsia="zh-CN"/>
        </w:rPr>
        <w:t>Pallares</w:t>
      </w:r>
      <w:proofErr w:type="spellEnd"/>
      <w:r w:rsidRPr="00A503F3">
        <w:rPr>
          <w:rFonts w:ascii="Book Antiqua" w:eastAsia="方正古隶简体" w:hAnsi="Book Antiqua" w:cs="Simsun"/>
          <w:color w:val="000000"/>
          <w:kern w:val="0"/>
          <w:sz w:val="24"/>
          <w:lang w:eastAsia="zh-CN"/>
        </w:rPr>
        <w:t xml:space="preserve"> C, Sanchez JM, </w:t>
      </w:r>
      <w:proofErr w:type="spellStart"/>
      <w:r w:rsidRPr="00A503F3">
        <w:rPr>
          <w:rFonts w:ascii="Book Antiqua" w:eastAsia="方正古隶简体" w:hAnsi="Book Antiqua" w:cs="Simsun"/>
          <w:color w:val="000000"/>
          <w:kern w:val="0"/>
          <w:sz w:val="24"/>
          <w:lang w:eastAsia="zh-CN"/>
        </w:rPr>
        <w:t>Porta</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Cobo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Garrido</w:t>
      </w:r>
      <w:proofErr w:type="spellEnd"/>
      <w:r w:rsidRPr="00A503F3">
        <w:rPr>
          <w:rFonts w:ascii="Book Antiqua" w:eastAsia="方正古隶简体" w:hAnsi="Book Antiqua" w:cs="Simsun"/>
          <w:color w:val="000000"/>
          <w:kern w:val="0"/>
          <w:sz w:val="24"/>
          <w:lang w:eastAsia="zh-CN"/>
        </w:rPr>
        <w:t xml:space="preserve"> P, Longo F, Moran T, </w:t>
      </w:r>
      <w:proofErr w:type="spellStart"/>
      <w:r w:rsidRPr="00A503F3">
        <w:rPr>
          <w:rFonts w:ascii="Book Antiqua" w:eastAsia="方正古隶简体" w:hAnsi="Book Antiqua" w:cs="Simsun"/>
          <w:color w:val="000000"/>
          <w:kern w:val="0"/>
          <w:sz w:val="24"/>
          <w:lang w:eastAsia="zh-CN"/>
        </w:rPr>
        <w:t>Insa</w:t>
      </w:r>
      <w:proofErr w:type="spellEnd"/>
      <w:r w:rsidRPr="00A503F3">
        <w:rPr>
          <w:rFonts w:ascii="Book Antiqua" w:eastAsia="方正古隶简体" w:hAnsi="Book Antiqua" w:cs="Simsun"/>
          <w:color w:val="000000"/>
          <w:kern w:val="0"/>
          <w:sz w:val="24"/>
          <w:lang w:eastAsia="zh-CN"/>
        </w:rPr>
        <w:t xml:space="preserve"> A, De </w:t>
      </w:r>
      <w:proofErr w:type="spellStart"/>
      <w:r w:rsidRPr="00A503F3">
        <w:rPr>
          <w:rFonts w:ascii="Book Antiqua" w:eastAsia="方正古隶简体" w:hAnsi="Book Antiqua" w:cs="Simsun"/>
          <w:color w:val="000000"/>
          <w:kern w:val="0"/>
          <w:sz w:val="24"/>
          <w:lang w:eastAsia="zh-CN"/>
        </w:rPr>
        <w:t>Marinis</w:t>
      </w:r>
      <w:proofErr w:type="spellEnd"/>
      <w:r w:rsidRPr="00A503F3">
        <w:rPr>
          <w:rFonts w:ascii="Book Antiqua" w:eastAsia="方正古隶简体" w:hAnsi="Book Antiqua" w:cs="Simsun"/>
          <w:color w:val="000000"/>
          <w:kern w:val="0"/>
          <w:sz w:val="24"/>
          <w:lang w:eastAsia="zh-CN"/>
        </w:rPr>
        <w:t xml:space="preserve"> F, </w:t>
      </w:r>
      <w:proofErr w:type="spellStart"/>
      <w:r w:rsidRPr="00A503F3">
        <w:rPr>
          <w:rFonts w:ascii="Book Antiqua" w:eastAsia="方正古隶简体" w:hAnsi="Book Antiqua" w:cs="Simsun"/>
          <w:color w:val="000000"/>
          <w:kern w:val="0"/>
          <w:sz w:val="24"/>
          <w:lang w:eastAsia="zh-CN"/>
        </w:rPr>
        <w:t>Corre</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Bover</w:t>
      </w:r>
      <w:proofErr w:type="spellEnd"/>
      <w:r w:rsidRPr="00A503F3">
        <w:rPr>
          <w:rFonts w:ascii="Book Antiqua" w:eastAsia="方正古隶简体" w:hAnsi="Book Antiqua" w:cs="Simsun"/>
          <w:color w:val="000000"/>
          <w:kern w:val="0"/>
          <w:sz w:val="24"/>
          <w:lang w:eastAsia="zh-CN"/>
        </w:rPr>
        <w:t xml:space="preserve"> I, </w:t>
      </w:r>
      <w:proofErr w:type="spellStart"/>
      <w:r w:rsidRPr="00A503F3">
        <w:rPr>
          <w:rFonts w:ascii="Book Antiqua" w:eastAsia="方正古隶简体" w:hAnsi="Book Antiqua" w:cs="Simsun"/>
          <w:color w:val="000000"/>
          <w:kern w:val="0"/>
          <w:sz w:val="24"/>
          <w:lang w:eastAsia="zh-CN"/>
        </w:rPr>
        <w:t>Illiano</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Dansin</w:t>
      </w:r>
      <w:proofErr w:type="spellEnd"/>
      <w:r w:rsidRPr="00A503F3">
        <w:rPr>
          <w:rFonts w:ascii="Book Antiqua" w:eastAsia="方正古隶简体" w:hAnsi="Book Antiqua" w:cs="Simsun"/>
          <w:color w:val="000000"/>
          <w:kern w:val="0"/>
          <w:sz w:val="24"/>
          <w:lang w:eastAsia="zh-CN"/>
        </w:rPr>
        <w:t xml:space="preserve"> E, de Castro J, </w:t>
      </w:r>
      <w:proofErr w:type="spellStart"/>
      <w:r w:rsidRPr="00A503F3">
        <w:rPr>
          <w:rFonts w:ascii="Book Antiqua" w:eastAsia="方正古隶简体" w:hAnsi="Book Antiqua" w:cs="Simsun"/>
          <w:color w:val="000000"/>
          <w:kern w:val="0"/>
          <w:sz w:val="24"/>
          <w:lang w:eastAsia="zh-CN"/>
        </w:rPr>
        <w:t>Milella</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Reguart</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Altavilla</w:t>
      </w:r>
      <w:proofErr w:type="spellEnd"/>
      <w:r w:rsidRPr="00A503F3">
        <w:rPr>
          <w:rFonts w:ascii="Book Antiqua" w:eastAsia="方正古隶简体" w:hAnsi="Book Antiqua" w:cs="Simsun"/>
          <w:color w:val="000000"/>
          <w:kern w:val="0"/>
          <w:sz w:val="24"/>
          <w:lang w:eastAsia="zh-CN"/>
        </w:rPr>
        <w:t xml:space="preserve"> G, Jimenez U, </w:t>
      </w:r>
      <w:proofErr w:type="spellStart"/>
      <w:r w:rsidRPr="00A503F3">
        <w:rPr>
          <w:rFonts w:ascii="Book Antiqua" w:eastAsia="方正古隶简体" w:hAnsi="Book Antiqua" w:cs="Simsun"/>
          <w:color w:val="000000"/>
          <w:kern w:val="0"/>
          <w:sz w:val="24"/>
          <w:lang w:eastAsia="zh-CN"/>
        </w:rPr>
        <w:t>Provencio</w:t>
      </w:r>
      <w:proofErr w:type="spellEnd"/>
      <w:r w:rsidRPr="00A503F3">
        <w:rPr>
          <w:rFonts w:ascii="Book Antiqua" w:eastAsia="方正古隶简体" w:hAnsi="Book Antiqua" w:cs="Simsun"/>
          <w:color w:val="000000"/>
          <w:kern w:val="0"/>
          <w:sz w:val="24"/>
          <w:lang w:eastAsia="zh-CN"/>
        </w:rPr>
        <w:t xml:space="preserve"> M, Moreno MA, </w:t>
      </w:r>
      <w:proofErr w:type="spellStart"/>
      <w:r w:rsidRPr="00A503F3">
        <w:rPr>
          <w:rFonts w:ascii="Book Antiqua" w:eastAsia="方正古隶简体" w:hAnsi="Book Antiqua" w:cs="Simsun"/>
          <w:color w:val="000000"/>
          <w:kern w:val="0"/>
          <w:sz w:val="24"/>
          <w:lang w:eastAsia="zh-CN"/>
        </w:rPr>
        <w:t>Terrasa</w:t>
      </w:r>
      <w:proofErr w:type="spellEnd"/>
      <w:r w:rsidRPr="00A503F3">
        <w:rPr>
          <w:rFonts w:ascii="Book Antiqua" w:eastAsia="方正古隶简体" w:hAnsi="Book Antiqua" w:cs="Simsun"/>
          <w:color w:val="000000"/>
          <w:kern w:val="0"/>
          <w:sz w:val="24"/>
          <w:lang w:eastAsia="zh-CN"/>
        </w:rPr>
        <w:t xml:space="preserve"> J, Muñoz-</w:t>
      </w:r>
      <w:proofErr w:type="spellStart"/>
      <w:r w:rsidRPr="00A503F3">
        <w:rPr>
          <w:rFonts w:ascii="Book Antiqua" w:eastAsia="方正古隶简体" w:hAnsi="Book Antiqua" w:cs="Simsun"/>
          <w:color w:val="000000"/>
          <w:kern w:val="0"/>
          <w:sz w:val="24"/>
          <w:lang w:eastAsia="zh-CN"/>
        </w:rPr>
        <w:t>Langa</w:t>
      </w:r>
      <w:proofErr w:type="spellEnd"/>
      <w:r w:rsidRPr="00A503F3">
        <w:rPr>
          <w:rFonts w:ascii="Book Antiqua" w:eastAsia="方正古隶简体" w:hAnsi="Book Antiqua" w:cs="Simsun"/>
          <w:color w:val="000000"/>
          <w:kern w:val="0"/>
          <w:sz w:val="24"/>
          <w:lang w:eastAsia="zh-CN"/>
        </w:rPr>
        <w:t xml:space="preserve"> J, Valdivia J, Isla D, </w:t>
      </w:r>
      <w:proofErr w:type="spellStart"/>
      <w:r w:rsidRPr="00A503F3">
        <w:rPr>
          <w:rFonts w:ascii="Book Antiqua" w:eastAsia="方正古隶简体" w:hAnsi="Book Antiqua" w:cs="Simsun"/>
          <w:color w:val="000000"/>
          <w:kern w:val="0"/>
          <w:sz w:val="24"/>
          <w:lang w:eastAsia="zh-CN"/>
        </w:rPr>
        <w:t>Domine</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Molinier</w:t>
      </w:r>
      <w:proofErr w:type="spellEnd"/>
      <w:r w:rsidRPr="00A503F3">
        <w:rPr>
          <w:rFonts w:ascii="Book Antiqua" w:eastAsia="方正古隶简体" w:hAnsi="Book Antiqua" w:cs="Simsun"/>
          <w:color w:val="000000"/>
          <w:kern w:val="0"/>
          <w:sz w:val="24"/>
          <w:lang w:eastAsia="zh-CN"/>
        </w:rPr>
        <w:t xml:space="preserve"> O, </w:t>
      </w:r>
      <w:proofErr w:type="spellStart"/>
      <w:r w:rsidRPr="00A503F3">
        <w:rPr>
          <w:rFonts w:ascii="Book Antiqua" w:eastAsia="方正古隶简体" w:hAnsi="Book Antiqua" w:cs="Simsun"/>
          <w:color w:val="000000"/>
          <w:kern w:val="0"/>
          <w:sz w:val="24"/>
          <w:lang w:eastAsia="zh-CN"/>
        </w:rPr>
        <w:t>Mazieres</w:t>
      </w:r>
      <w:proofErr w:type="spellEnd"/>
      <w:r w:rsidRPr="00A503F3">
        <w:rPr>
          <w:rFonts w:ascii="Book Antiqua" w:eastAsia="方正古隶简体" w:hAnsi="Book Antiqua" w:cs="Simsun"/>
          <w:color w:val="000000"/>
          <w:kern w:val="0"/>
          <w:sz w:val="24"/>
          <w:lang w:eastAsia="zh-CN"/>
        </w:rPr>
        <w:t xml:space="preserve"> J, Baize N, Garcia-</w:t>
      </w:r>
      <w:proofErr w:type="spellStart"/>
      <w:r w:rsidRPr="00A503F3">
        <w:rPr>
          <w:rFonts w:ascii="Book Antiqua" w:eastAsia="方正古隶简体" w:hAnsi="Book Antiqua" w:cs="Simsun"/>
          <w:color w:val="000000"/>
          <w:kern w:val="0"/>
          <w:sz w:val="24"/>
          <w:lang w:eastAsia="zh-CN"/>
        </w:rPr>
        <w:t>Campelo</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Robinet</w:t>
      </w:r>
      <w:proofErr w:type="spellEnd"/>
      <w:r w:rsidRPr="00A503F3">
        <w:rPr>
          <w:rFonts w:ascii="Book Antiqua" w:eastAsia="方正古隶简体" w:hAnsi="Book Antiqua" w:cs="Simsun"/>
          <w:color w:val="000000"/>
          <w:kern w:val="0"/>
          <w:sz w:val="24"/>
          <w:lang w:eastAsia="zh-CN"/>
        </w:rPr>
        <w:t xml:space="preserve"> G, Rodriguez-Abreu D, Lopez-</w:t>
      </w:r>
      <w:proofErr w:type="spellStart"/>
      <w:r w:rsidRPr="00A503F3">
        <w:rPr>
          <w:rFonts w:ascii="Book Antiqua" w:eastAsia="方正古隶简体" w:hAnsi="Book Antiqua" w:cs="Simsun"/>
          <w:color w:val="000000"/>
          <w:kern w:val="0"/>
          <w:sz w:val="24"/>
          <w:lang w:eastAsia="zh-CN"/>
        </w:rPr>
        <w:t>Vivanco</w:t>
      </w:r>
      <w:proofErr w:type="spellEnd"/>
      <w:r w:rsidRPr="00A503F3">
        <w:rPr>
          <w:rFonts w:ascii="Book Antiqua" w:eastAsia="方正古隶简体" w:hAnsi="Book Antiqua" w:cs="Simsun"/>
          <w:color w:val="000000"/>
          <w:kern w:val="0"/>
          <w:sz w:val="24"/>
          <w:lang w:eastAsia="zh-CN"/>
        </w:rPr>
        <w:t xml:space="preserve"> G, </w:t>
      </w:r>
      <w:proofErr w:type="spellStart"/>
      <w:r w:rsidRPr="00A503F3">
        <w:rPr>
          <w:rFonts w:ascii="Book Antiqua" w:eastAsia="方正古隶简体" w:hAnsi="Book Antiqua" w:cs="Simsun"/>
          <w:color w:val="000000"/>
          <w:kern w:val="0"/>
          <w:sz w:val="24"/>
          <w:lang w:eastAsia="zh-CN"/>
        </w:rPr>
        <w:t>Gebbia</w:t>
      </w:r>
      <w:proofErr w:type="spellEnd"/>
      <w:r w:rsidRPr="00A503F3">
        <w:rPr>
          <w:rFonts w:ascii="Book Antiqua" w:eastAsia="方正古隶简体" w:hAnsi="Book Antiqua" w:cs="Simsun"/>
          <w:color w:val="000000"/>
          <w:kern w:val="0"/>
          <w:sz w:val="24"/>
          <w:lang w:eastAsia="zh-CN"/>
        </w:rPr>
        <w:t xml:space="preserve"> V, </w:t>
      </w:r>
      <w:proofErr w:type="spellStart"/>
      <w:r w:rsidRPr="00A503F3">
        <w:rPr>
          <w:rFonts w:ascii="Book Antiqua" w:eastAsia="方正古隶简体" w:hAnsi="Book Antiqua" w:cs="Simsun"/>
          <w:color w:val="000000"/>
          <w:kern w:val="0"/>
          <w:sz w:val="24"/>
          <w:lang w:eastAsia="zh-CN"/>
        </w:rPr>
        <w:t>Ferrera</w:t>
      </w:r>
      <w:proofErr w:type="spellEnd"/>
      <w:r w:rsidRPr="00A503F3">
        <w:rPr>
          <w:rFonts w:ascii="Book Antiqua" w:eastAsia="方正古隶简体" w:hAnsi="Book Antiqua" w:cs="Simsun"/>
          <w:color w:val="000000"/>
          <w:kern w:val="0"/>
          <w:sz w:val="24"/>
          <w:lang w:eastAsia="zh-CN"/>
        </w:rPr>
        <w:t xml:space="preserve">-Delgado L, </w:t>
      </w:r>
      <w:proofErr w:type="spellStart"/>
      <w:r w:rsidRPr="00A503F3">
        <w:rPr>
          <w:rFonts w:ascii="Book Antiqua" w:eastAsia="方正古隶简体" w:hAnsi="Book Antiqua" w:cs="Simsun"/>
          <w:color w:val="000000"/>
          <w:kern w:val="0"/>
          <w:sz w:val="24"/>
          <w:lang w:eastAsia="zh-CN"/>
        </w:rPr>
        <w:t>Bombaron</w:t>
      </w:r>
      <w:proofErr w:type="spellEnd"/>
      <w:r w:rsidRPr="00A503F3">
        <w:rPr>
          <w:rFonts w:ascii="Book Antiqua" w:eastAsia="方正古隶简体" w:hAnsi="Book Antiqua" w:cs="Simsun"/>
          <w:color w:val="000000"/>
          <w:kern w:val="0"/>
          <w:sz w:val="24"/>
          <w:lang w:eastAsia="zh-CN"/>
        </w:rPr>
        <w:t xml:space="preserve"> P, </w:t>
      </w:r>
      <w:proofErr w:type="spellStart"/>
      <w:r w:rsidRPr="00A503F3">
        <w:rPr>
          <w:rFonts w:ascii="Book Antiqua" w:eastAsia="方正古隶简体" w:hAnsi="Book Antiqua" w:cs="Simsun"/>
          <w:color w:val="000000"/>
          <w:kern w:val="0"/>
          <w:sz w:val="24"/>
          <w:lang w:eastAsia="zh-CN"/>
        </w:rPr>
        <w:t>Bernabe</w:t>
      </w:r>
      <w:proofErr w:type="spellEnd"/>
      <w:r w:rsidRPr="00A503F3">
        <w:rPr>
          <w:rFonts w:ascii="Book Antiqua" w:eastAsia="方正古隶简体" w:hAnsi="Book Antiqua" w:cs="Simsun"/>
          <w:color w:val="000000"/>
          <w:kern w:val="0"/>
          <w:sz w:val="24"/>
          <w:lang w:eastAsia="zh-CN"/>
        </w:rPr>
        <w:t xml:space="preserve"> R, </w:t>
      </w:r>
      <w:proofErr w:type="spellStart"/>
      <w:r w:rsidRPr="00A503F3">
        <w:rPr>
          <w:rFonts w:ascii="Book Antiqua" w:eastAsia="方正古隶简体" w:hAnsi="Book Antiqua" w:cs="Simsun"/>
          <w:color w:val="000000"/>
          <w:kern w:val="0"/>
          <w:sz w:val="24"/>
          <w:lang w:eastAsia="zh-CN"/>
        </w:rPr>
        <w:t>Bearz</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Artal</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Cortesi</w:t>
      </w:r>
      <w:proofErr w:type="spellEnd"/>
      <w:r w:rsidRPr="00A503F3">
        <w:rPr>
          <w:rFonts w:ascii="Book Antiqua" w:eastAsia="方正古隶简体" w:hAnsi="Book Antiqua" w:cs="Simsun"/>
          <w:color w:val="000000"/>
          <w:kern w:val="0"/>
          <w:sz w:val="24"/>
          <w:lang w:eastAsia="zh-CN"/>
        </w:rPr>
        <w:t xml:space="preserve"> E, </w:t>
      </w:r>
      <w:proofErr w:type="spellStart"/>
      <w:r w:rsidRPr="00A503F3">
        <w:rPr>
          <w:rFonts w:ascii="Book Antiqua" w:eastAsia="方正古隶简体" w:hAnsi="Book Antiqua" w:cs="Simsun"/>
          <w:color w:val="000000"/>
          <w:kern w:val="0"/>
          <w:sz w:val="24"/>
          <w:lang w:eastAsia="zh-CN"/>
        </w:rPr>
        <w:t>Rolfo</w:t>
      </w:r>
      <w:proofErr w:type="spellEnd"/>
      <w:r w:rsidRPr="00A503F3">
        <w:rPr>
          <w:rFonts w:ascii="Book Antiqua" w:eastAsia="方正古隶简体" w:hAnsi="Book Antiqua" w:cs="Simsun"/>
          <w:color w:val="000000"/>
          <w:kern w:val="0"/>
          <w:sz w:val="24"/>
          <w:lang w:eastAsia="zh-CN"/>
        </w:rPr>
        <w:t xml:space="preserve"> C, Sanchez-</w:t>
      </w:r>
      <w:proofErr w:type="spellStart"/>
      <w:r w:rsidRPr="00A503F3">
        <w:rPr>
          <w:rFonts w:ascii="Book Antiqua" w:eastAsia="方正古隶简体" w:hAnsi="Book Antiqua" w:cs="Simsun"/>
          <w:color w:val="000000"/>
          <w:kern w:val="0"/>
          <w:sz w:val="24"/>
          <w:lang w:eastAsia="zh-CN"/>
        </w:rPr>
        <w:t>Ronco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Drozdowskyj</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Queralt</w:t>
      </w:r>
      <w:proofErr w:type="spellEnd"/>
      <w:r w:rsidRPr="00A503F3">
        <w:rPr>
          <w:rFonts w:ascii="Book Antiqua" w:eastAsia="方正古隶简体" w:hAnsi="Book Antiqua" w:cs="Simsun"/>
          <w:color w:val="000000"/>
          <w:kern w:val="0"/>
          <w:sz w:val="24"/>
          <w:lang w:eastAsia="zh-CN"/>
        </w:rPr>
        <w:t xml:space="preserve"> C, de Aguirre I, Ramirez JL, Sanchez JJ, Molina MA, </w:t>
      </w:r>
      <w:proofErr w:type="spellStart"/>
      <w:r w:rsidRPr="00A503F3">
        <w:rPr>
          <w:rFonts w:ascii="Book Antiqua" w:eastAsia="方正古隶简体" w:hAnsi="Book Antiqua" w:cs="Simsun"/>
          <w:color w:val="000000"/>
          <w:kern w:val="0"/>
          <w:sz w:val="24"/>
          <w:lang w:eastAsia="zh-CN"/>
        </w:rPr>
        <w:t>Taron</w:t>
      </w:r>
      <w:proofErr w:type="spellEnd"/>
      <w:r w:rsidRPr="00A503F3">
        <w:rPr>
          <w:rFonts w:ascii="Book Antiqua" w:eastAsia="方正古隶简体" w:hAnsi="Book Antiqua" w:cs="Simsun"/>
          <w:color w:val="000000"/>
          <w:kern w:val="0"/>
          <w:sz w:val="24"/>
          <w:lang w:eastAsia="zh-CN"/>
        </w:rPr>
        <w:t xml:space="preserve"> M, Paz-Ares L. </w:t>
      </w:r>
      <w:proofErr w:type="spellStart"/>
      <w:r w:rsidRPr="00A503F3">
        <w:rPr>
          <w:rFonts w:ascii="Book Antiqua" w:eastAsia="方正古隶简体" w:hAnsi="Book Antiqua" w:cs="Simsun"/>
          <w:color w:val="000000"/>
          <w:kern w:val="0"/>
          <w:sz w:val="24"/>
          <w:lang w:eastAsia="zh-CN"/>
        </w:rPr>
        <w:t>Erlotinib</w:t>
      </w:r>
      <w:proofErr w:type="spellEnd"/>
      <w:r w:rsidRPr="00A503F3">
        <w:rPr>
          <w:rFonts w:ascii="Book Antiqua" w:eastAsia="方正古隶简体" w:hAnsi="Book Antiqua" w:cs="Simsun"/>
          <w:color w:val="000000"/>
          <w:kern w:val="0"/>
          <w:sz w:val="24"/>
          <w:lang w:eastAsia="zh-CN"/>
        </w:rPr>
        <w:t xml:space="preserve"> versus standard chemotherapy as first-line treatment for European patients with advanced EGFR mutation-positive non-small-cell lung cancer (EURTAC): a </w:t>
      </w:r>
      <w:proofErr w:type="spellStart"/>
      <w:r w:rsidRPr="00A503F3">
        <w:rPr>
          <w:rFonts w:ascii="Book Antiqua" w:eastAsia="方正古隶简体" w:hAnsi="Book Antiqua" w:cs="Simsun"/>
          <w:color w:val="000000"/>
          <w:kern w:val="0"/>
          <w:sz w:val="24"/>
          <w:lang w:eastAsia="zh-CN"/>
        </w:rPr>
        <w:t>multicentre</w:t>
      </w:r>
      <w:proofErr w:type="spellEnd"/>
      <w:r w:rsidRPr="00A503F3">
        <w:rPr>
          <w:rFonts w:ascii="Book Antiqua" w:eastAsia="方正古隶简体" w:hAnsi="Book Antiqua" w:cs="Simsun"/>
          <w:color w:val="000000"/>
          <w:kern w:val="0"/>
          <w:sz w:val="24"/>
          <w:lang w:eastAsia="zh-CN"/>
        </w:rPr>
        <w:t xml:space="preserve">, open-label, </w:t>
      </w:r>
      <w:proofErr w:type="spellStart"/>
      <w:r w:rsidRPr="00A503F3">
        <w:rPr>
          <w:rFonts w:ascii="Book Antiqua" w:eastAsia="方正古隶简体" w:hAnsi="Book Antiqua" w:cs="Simsun"/>
          <w:color w:val="000000"/>
          <w:kern w:val="0"/>
          <w:sz w:val="24"/>
          <w:lang w:eastAsia="zh-CN"/>
        </w:rPr>
        <w:t>randomised</w:t>
      </w:r>
      <w:proofErr w:type="spellEnd"/>
      <w:r w:rsidRPr="00A503F3">
        <w:rPr>
          <w:rFonts w:ascii="Book Antiqua" w:eastAsia="方正古隶简体" w:hAnsi="Book Antiqua" w:cs="Simsun"/>
          <w:color w:val="000000"/>
          <w:kern w:val="0"/>
          <w:sz w:val="24"/>
          <w:lang w:eastAsia="zh-CN"/>
        </w:rPr>
        <w:t xml:space="preserve"> phase 3 trial. </w:t>
      </w:r>
      <w:r w:rsidRPr="00A503F3">
        <w:rPr>
          <w:rFonts w:ascii="Book Antiqua" w:eastAsia="方正古隶简体" w:hAnsi="Book Antiqua" w:cs="Simsun"/>
          <w:i/>
          <w:iCs/>
          <w:color w:val="000000"/>
          <w:kern w:val="0"/>
          <w:sz w:val="24"/>
          <w:lang w:eastAsia="zh-CN"/>
        </w:rPr>
        <w:t xml:space="preserve">Lancet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2012; </w:t>
      </w:r>
      <w:r w:rsidRPr="00A503F3">
        <w:rPr>
          <w:rFonts w:ascii="Book Antiqua" w:eastAsia="方正古隶简体" w:hAnsi="Book Antiqua" w:cs="Simsun"/>
          <w:b/>
          <w:bCs/>
          <w:color w:val="000000"/>
          <w:kern w:val="0"/>
          <w:sz w:val="24"/>
          <w:lang w:eastAsia="zh-CN"/>
        </w:rPr>
        <w:t>13</w:t>
      </w:r>
      <w:r w:rsidRPr="00A503F3">
        <w:rPr>
          <w:rFonts w:ascii="Book Antiqua" w:eastAsia="方正古隶简体" w:hAnsi="Book Antiqua" w:cs="Simsun"/>
          <w:color w:val="000000"/>
          <w:kern w:val="0"/>
          <w:sz w:val="24"/>
          <w:lang w:eastAsia="zh-CN"/>
        </w:rPr>
        <w:t>: 239-246 [PMID: 22285168 DOI: 10.1016/S1470-2045(11)70393-X]</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27 </w:t>
      </w:r>
      <w:proofErr w:type="spellStart"/>
      <w:r w:rsidRPr="00A503F3">
        <w:rPr>
          <w:rFonts w:ascii="Book Antiqua" w:eastAsia="方正古隶简体" w:hAnsi="Book Antiqua" w:cs="Simsun"/>
          <w:b/>
          <w:bCs/>
          <w:color w:val="000000"/>
          <w:kern w:val="0"/>
          <w:sz w:val="24"/>
          <w:lang w:eastAsia="zh-CN"/>
        </w:rPr>
        <w:t>Goto</w:t>
      </w:r>
      <w:proofErr w:type="spellEnd"/>
      <w:r w:rsidRPr="00A503F3">
        <w:rPr>
          <w:rFonts w:ascii="Book Antiqua" w:eastAsia="方正古隶简体" w:hAnsi="Book Antiqua" w:cs="Simsun"/>
          <w:b/>
          <w:bCs/>
          <w:color w:val="000000"/>
          <w:kern w:val="0"/>
          <w:sz w:val="24"/>
          <w:lang w:eastAsia="zh-CN"/>
        </w:rPr>
        <w:t xml:space="preserve"> K</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Nishio</w:t>
      </w:r>
      <w:proofErr w:type="spellEnd"/>
      <w:r w:rsidRPr="00A503F3">
        <w:rPr>
          <w:rFonts w:ascii="Book Antiqua" w:eastAsia="方正古隶简体" w:hAnsi="Book Antiqua" w:cs="Simsun"/>
          <w:color w:val="000000"/>
          <w:kern w:val="0"/>
          <w:sz w:val="24"/>
          <w:lang w:eastAsia="zh-CN"/>
        </w:rPr>
        <w:t xml:space="preserve"> M, Yamamoto N, </w:t>
      </w:r>
      <w:proofErr w:type="spellStart"/>
      <w:r w:rsidRPr="00A503F3">
        <w:rPr>
          <w:rFonts w:ascii="Book Antiqua" w:eastAsia="方正古隶简体" w:hAnsi="Book Antiqua" w:cs="Simsun"/>
          <w:color w:val="000000"/>
          <w:kern w:val="0"/>
          <w:sz w:val="24"/>
          <w:lang w:eastAsia="zh-CN"/>
        </w:rPr>
        <w:t>Chikamori</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Hida</w:t>
      </w:r>
      <w:proofErr w:type="spellEnd"/>
      <w:r w:rsidRPr="00A503F3">
        <w:rPr>
          <w:rFonts w:ascii="Book Antiqua" w:eastAsia="方正古隶简体" w:hAnsi="Book Antiqua" w:cs="Simsun"/>
          <w:color w:val="000000"/>
          <w:kern w:val="0"/>
          <w:sz w:val="24"/>
          <w:lang w:eastAsia="zh-CN"/>
        </w:rPr>
        <w:t xml:space="preserve"> T, </w:t>
      </w:r>
      <w:proofErr w:type="spellStart"/>
      <w:r w:rsidRPr="00A503F3">
        <w:rPr>
          <w:rFonts w:ascii="Book Antiqua" w:eastAsia="方正古隶简体" w:hAnsi="Book Antiqua" w:cs="Simsun"/>
          <w:color w:val="000000"/>
          <w:kern w:val="0"/>
          <w:sz w:val="24"/>
          <w:lang w:eastAsia="zh-CN"/>
        </w:rPr>
        <w:t>Maemondo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Katakami</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Kozuki</w:t>
      </w:r>
      <w:proofErr w:type="spellEnd"/>
      <w:r w:rsidRPr="00A503F3">
        <w:rPr>
          <w:rFonts w:ascii="Book Antiqua" w:eastAsia="方正古隶简体" w:hAnsi="Book Antiqua" w:cs="Simsun"/>
          <w:color w:val="000000"/>
          <w:kern w:val="0"/>
          <w:sz w:val="24"/>
          <w:lang w:eastAsia="zh-CN"/>
        </w:rPr>
        <w:t xml:space="preserve"> T, Yoshioka H, </w:t>
      </w:r>
      <w:proofErr w:type="spellStart"/>
      <w:r w:rsidRPr="00A503F3">
        <w:rPr>
          <w:rFonts w:ascii="Book Antiqua" w:eastAsia="方正古隶简体" w:hAnsi="Book Antiqua" w:cs="Simsun"/>
          <w:color w:val="000000"/>
          <w:kern w:val="0"/>
          <w:sz w:val="24"/>
          <w:lang w:eastAsia="zh-CN"/>
        </w:rPr>
        <w:t>Seto</w:t>
      </w:r>
      <w:proofErr w:type="spellEnd"/>
      <w:r w:rsidRPr="00A503F3">
        <w:rPr>
          <w:rFonts w:ascii="Book Antiqua" w:eastAsia="方正古隶简体" w:hAnsi="Book Antiqua" w:cs="Simsun"/>
          <w:color w:val="000000"/>
          <w:kern w:val="0"/>
          <w:sz w:val="24"/>
          <w:lang w:eastAsia="zh-CN"/>
        </w:rPr>
        <w:t xml:space="preserve"> T, Fukuyama T, Tamura T. A prospective, phase II, open-label study (JO22903) of first-line </w:t>
      </w:r>
      <w:proofErr w:type="spellStart"/>
      <w:r w:rsidRPr="00A503F3">
        <w:rPr>
          <w:rFonts w:ascii="Book Antiqua" w:eastAsia="方正古隶简体" w:hAnsi="Book Antiqua" w:cs="Simsun"/>
          <w:color w:val="000000"/>
          <w:kern w:val="0"/>
          <w:sz w:val="24"/>
          <w:lang w:eastAsia="zh-CN"/>
        </w:rPr>
        <w:t>erlotinib</w:t>
      </w:r>
      <w:proofErr w:type="spellEnd"/>
      <w:r w:rsidRPr="00A503F3">
        <w:rPr>
          <w:rFonts w:ascii="Book Antiqua" w:eastAsia="方正古隶简体" w:hAnsi="Book Antiqua" w:cs="Simsun"/>
          <w:color w:val="000000"/>
          <w:kern w:val="0"/>
          <w:sz w:val="24"/>
          <w:lang w:eastAsia="zh-CN"/>
        </w:rPr>
        <w:t xml:space="preserve"> in Japanese patients with epidermal growth factor receptor (EGFR) mutation-positive advanced non-small-cell lung cancer (NSCLC). </w:t>
      </w:r>
      <w:r w:rsidRPr="00A503F3">
        <w:rPr>
          <w:rFonts w:ascii="Book Antiqua" w:eastAsia="方正古隶简体" w:hAnsi="Book Antiqua" w:cs="Simsun"/>
          <w:i/>
          <w:iCs/>
          <w:color w:val="000000"/>
          <w:kern w:val="0"/>
          <w:sz w:val="24"/>
          <w:lang w:eastAsia="zh-CN"/>
        </w:rPr>
        <w:t>Lung Cancer</w:t>
      </w:r>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82</w:t>
      </w:r>
      <w:r w:rsidRPr="00A503F3">
        <w:rPr>
          <w:rFonts w:ascii="Book Antiqua" w:eastAsia="方正古隶简体" w:hAnsi="Book Antiqua" w:cs="Simsun"/>
          <w:color w:val="000000"/>
          <w:kern w:val="0"/>
          <w:sz w:val="24"/>
          <w:lang w:eastAsia="zh-CN"/>
        </w:rPr>
        <w:t>: 109-114 [PMID: 23910906 DOI: 10.1016/j.lungcan.2013.07.003]</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28 </w:t>
      </w:r>
      <w:r w:rsidRPr="00A503F3">
        <w:rPr>
          <w:rFonts w:ascii="Book Antiqua" w:eastAsia="方正古隶简体" w:hAnsi="Book Antiqua" w:cs="Simsun"/>
          <w:b/>
          <w:bCs/>
          <w:color w:val="000000"/>
          <w:kern w:val="0"/>
          <w:sz w:val="24"/>
          <w:lang w:eastAsia="zh-CN"/>
        </w:rPr>
        <w:t>Soda M</w:t>
      </w:r>
      <w:r w:rsidRPr="00A503F3">
        <w:rPr>
          <w:rFonts w:ascii="Book Antiqua" w:eastAsia="方正古隶简体" w:hAnsi="Book Antiqua" w:cs="Simsun"/>
          <w:color w:val="000000"/>
          <w:kern w:val="0"/>
          <w:sz w:val="24"/>
          <w:lang w:eastAsia="zh-CN"/>
        </w:rPr>
        <w:t xml:space="preserve">, Choi YL, </w:t>
      </w:r>
      <w:proofErr w:type="spellStart"/>
      <w:r w:rsidRPr="00A503F3">
        <w:rPr>
          <w:rFonts w:ascii="Book Antiqua" w:eastAsia="方正古隶简体" w:hAnsi="Book Antiqua" w:cs="Simsun"/>
          <w:color w:val="000000"/>
          <w:kern w:val="0"/>
          <w:sz w:val="24"/>
          <w:lang w:eastAsia="zh-CN"/>
        </w:rPr>
        <w:t>Enomoto</w:t>
      </w:r>
      <w:proofErr w:type="spellEnd"/>
      <w:r w:rsidRPr="00A503F3">
        <w:rPr>
          <w:rFonts w:ascii="Book Antiqua" w:eastAsia="方正古隶简体" w:hAnsi="Book Antiqua" w:cs="Simsun"/>
          <w:color w:val="000000"/>
          <w:kern w:val="0"/>
          <w:sz w:val="24"/>
          <w:lang w:eastAsia="zh-CN"/>
        </w:rPr>
        <w:t xml:space="preserve"> M, Takada S, Yamashita Y, Ishikawa S, Fujiwara S, Watanabe H, Kurashina K, </w:t>
      </w:r>
      <w:proofErr w:type="spellStart"/>
      <w:r w:rsidRPr="00A503F3">
        <w:rPr>
          <w:rFonts w:ascii="Book Antiqua" w:eastAsia="方正古隶简体" w:hAnsi="Book Antiqua" w:cs="Simsun"/>
          <w:color w:val="000000"/>
          <w:kern w:val="0"/>
          <w:sz w:val="24"/>
          <w:lang w:eastAsia="zh-CN"/>
        </w:rPr>
        <w:t>Hatanaka</w:t>
      </w:r>
      <w:proofErr w:type="spellEnd"/>
      <w:r w:rsidRPr="00A503F3">
        <w:rPr>
          <w:rFonts w:ascii="Book Antiqua" w:eastAsia="方正古隶简体" w:hAnsi="Book Antiqua" w:cs="Simsun"/>
          <w:color w:val="000000"/>
          <w:kern w:val="0"/>
          <w:sz w:val="24"/>
          <w:lang w:eastAsia="zh-CN"/>
        </w:rPr>
        <w:t xml:space="preserve"> H, Bando M, </w:t>
      </w:r>
      <w:proofErr w:type="spellStart"/>
      <w:r w:rsidRPr="00A503F3">
        <w:rPr>
          <w:rFonts w:ascii="Book Antiqua" w:eastAsia="方正古隶简体" w:hAnsi="Book Antiqua" w:cs="Simsun"/>
          <w:color w:val="000000"/>
          <w:kern w:val="0"/>
          <w:sz w:val="24"/>
          <w:lang w:eastAsia="zh-CN"/>
        </w:rPr>
        <w:t>Ohno</w:t>
      </w:r>
      <w:proofErr w:type="spellEnd"/>
      <w:r w:rsidRPr="00A503F3">
        <w:rPr>
          <w:rFonts w:ascii="Book Antiqua" w:eastAsia="方正古隶简体" w:hAnsi="Book Antiqua" w:cs="Simsun"/>
          <w:color w:val="000000"/>
          <w:kern w:val="0"/>
          <w:sz w:val="24"/>
          <w:lang w:eastAsia="zh-CN"/>
        </w:rPr>
        <w:t xml:space="preserve"> S, Ishikawa Y, </w:t>
      </w:r>
      <w:proofErr w:type="spellStart"/>
      <w:r w:rsidRPr="00A503F3">
        <w:rPr>
          <w:rFonts w:ascii="Book Antiqua" w:eastAsia="方正古隶简体" w:hAnsi="Book Antiqua" w:cs="Simsun"/>
          <w:color w:val="000000"/>
          <w:kern w:val="0"/>
          <w:sz w:val="24"/>
          <w:lang w:eastAsia="zh-CN"/>
        </w:rPr>
        <w:t>Aburatani</w:t>
      </w:r>
      <w:proofErr w:type="spellEnd"/>
      <w:r w:rsidRPr="00A503F3">
        <w:rPr>
          <w:rFonts w:ascii="Book Antiqua" w:eastAsia="方正古隶简体" w:hAnsi="Book Antiqua" w:cs="Simsun"/>
          <w:color w:val="000000"/>
          <w:kern w:val="0"/>
          <w:sz w:val="24"/>
          <w:lang w:eastAsia="zh-CN"/>
        </w:rPr>
        <w:t xml:space="preserve"> H, </w:t>
      </w:r>
      <w:proofErr w:type="spellStart"/>
      <w:r w:rsidRPr="00A503F3">
        <w:rPr>
          <w:rFonts w:ascii="Book Antiqua" w:eastAsia="方正古隶简体" w:hAnsi="Book Antiqua" w:cs="Simsun"/>
          <w:color w:val="000000"/>
          <w:kern w:val="0"/>
          <w:sz w:val="24"/>
          <w:lang w:eastAsia="zh-CN"/>
        </w:rPr>
        <w:t>Niki</w:t>
      </w:r>
      <w:proofErr w:type="spellEnd"/>
      <w:r w:rsidRPr="00A503F3">
        <w:rPr>
          <w:rFonts w:ascii="Book Antiqua" w:eastAsia="方正古隶简体" w:hAnsi="Book Antiqua" w:cs="Simsun"/>
          <w:color w:val="000000"/>
          <w:kern w:val="0"/>
          <w:sz w:val="24"/>
          <w:lang w:eastAsia="zh-CN"/>
        </w:rPr>
        <w:t xml:space="preserve"> T, </w:t>
      </w:r>
      <w:proofErr w:type="spellStart"/>
      <w:r w:rsidRPr="00A503F3">
        <w:rPr>
          <w:rFonts w:ascii="Book Antiqua" w:eastAsia="方正古隶简体" w:hAnsi="Book Antiqua" w:cs="Simsun"/>
          <w:color w:val="000000"/>
          <w:kern w:val="0"/>
          <w:sz w:val="24"/>
          <w:lang w:eastAsia="zh-CN"/>
        </w:rPr>
        <w:t>Sohara</w:t>
      </w:r>
      <w:proofErr w:type="spellEnd"/>
      <w:r w:rsidRPr="00A503F3">
        <w:rPr>
          <w:rFonts w:ascii="Book Antiqua" w:eastAsia="方正古隶简体" w:hAnsi="Book Antiqua" w:cs="Simsun"/>
          <w:color w:val="000000"/>
          <w:kern w:val="0"/>
          <w:sz w:val="24"/>
          <w:lang w:eastAsia="zh-CN"/>
        </w:rPr>
        <w:t xml:space="preserve"> Y, Sugiyama Y, Mano H. Identification of the transforming EML4-ALK fusion gene in non-small-cell lung cancer. </w:t>
      </w:r>
      <w:r w:rsidRPr="00A503F3">
        <w:rPr>
          <w:rFonts w:ascii="Book Antiqua" w:eastAsia="方正古隶简体" w:hAnsi="Book Antiqua" w:cs="Simsun"/>
          <w:i/>
          <w:iCs/>
          <w:color w:val="000000"/>
          <w:kern w:val="0"/>
          <w:sz w:val="24"/>
          <w:lang w:eastAsia="zh-CN"/>
        </w:rPr>
        <w:t>Nature</w:t>
      </w:r>
      <w:r w:rsidRPr="00A503F3">
        <w:rPr>
          <w:rFonts w:ascii="Book Antiqua" w:eastAsia="方正古隶简体" w:hAnsi="Book Antiqua" w:cs="Simsun"/>
          <w:color w:val="000000"/>
          <w:kern w:val="0"/>
          <w:sz w:val="24"/>
          <w:lang w:eastAsia="zh-CN"/>
        </w:rPr>
        <w:t> 2007; </w:t>
      </w:r>
      <w:r w:rsidRPr="00A503F3">
        <w:rPr>
          <w:rFonts w:ascii="Book Antiqua" w:eastAsia="方正古隶简体" w:hAnsi="Book Antiqua" w:cs="Simsun"/>
          <w:b/>
          <w:bCs/>
          <w:color w:val="000000"/>
          <w:kern w:val="0"/>
          <w:sz w:val="24"/>
          <w:lang w:eastAsia="zh-CN"/>
        </w:rPr>
        <w:t>448</w:t>
      </w:r>
      <w:r w:rsidRPr="00A503F3">
        <w:rPr>
          <w:rFonts w:ascii="Book Antiqua" w:eastAsia="方正古隶简体" w:hAnsi="Book Antiqua" w:cs="Simsun"/>
          <w:color w:val="000000"/>
          <w:kern w:val="0"/>
          <w:sz w:val="24"/>
          <w:lang w:eastAsia="zh-CN"/>
        </w:rPr>
        <w:t>: 561-566 [PMID: 17625570 DOI: 10.1038/nature05945]</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29 </w:t>
      </w:r>
      <w:proofErr w:type="spellStart"/>
      <w:r w:rsidRPr="00A503F3">
        <w:rPr>
          <w:rFonts w:ascii="Book Antiqua" w:eastAsia="方正古隶简体" w:hAnsi="Book Antiqua" w:cs="Simsun"/>
          <w:b/>
          <w:bCs/>
          <w:color w:val="000000"/>
          <w:kern w:val="0"/>
          <w:sz w:val="24"/>
          <w:lang w:eastAsia="zh-CN"/>
        </w:rPr>
        <w:t>Koivunen</w:t>
      </w:r>
      <w:proofErr w:type="spellEnd"/>
      <w:r w:rsidRPr="00A503F3">
        <w:rPr>
          <w:rFonts w:ascii="Book Antiqua" w:eastAsia="方正古隶简体" w:hAnsi="Book Antiqua" w:cs="Simsun"/>
          <w:b/>
          <w:bCs/>
          <w:color w:val="000000"/>
          <w:kern w:val="0"/>
          <w:sz w:val="24"/>
          <w:lang w:eastAsia="zh-CN"/>
        </w:rPr>
        <w:t xml:space="preserve"> JP</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Mermel</w:t>
      </w:r>
      <w:proofErr w:type="spellEnd"/>
      <w:r w:rsidRPr="00A503F3">
        <w:rPr>
          <w:rFonts w:ascii="Book Antiqua" w:eastAsia="方正古隶简体" w:hAnsi="Book Antiqua" w:cs="Simsun"/>
          <w:color w:val="000000"/>
          <w:kern w:val="0"/>
          <w:sz w:val="24"/>
          <w:lang w:eastAsia="zh-CN"/>
        </w:rPr>
        <w:t xml:space="preserve"> C, </w:t>
      </w:r>
      <w:proofErr w:type="spellStart"/>
      <w:r w:rsidRPr="00A503F3">
        <w:rPr>
          <w:rFonts w:ascii="Book Antiqua" w:eastAsia="方正古隶简体" w:hAnsi="Book Antiqua" w:cs="Simsun"/>
          <w:color w:val="000000"/>
          <w:kern w:val="0"/>
          <w:sz w:val="24"/>
          <w:lang w:eastAsia="zh-CN"/>
        </w:rPr>
        <w:t>Zejnullahu</w:t>
      </w:r>
      <w:proofErr w:type="spellEnd"/>
      <w:r w:rsidRPr="00A503F3">
        <w:rPr>
          <w:rFonts w:ascii="Book Antiqua" w:eastAsia="方正古隶简体" w:hAnsi="Book Antiqua" w:cs="Simsun"/>
          <w:color w:val="000000"/>
          <w:kern w:val="0"/>
          <w:sz w:val="24"/>
          <w:lang w:eastAsia="zh-CN"/>
        </w:rPr>
        <w:t xml:space="preserve"> K, Murphy C, </w:t>
      </w:r>
      <w:proofErr w:type="spellStart"/>
      <w:r w:rsidRPr="00A503F3">
        <w:rPr>
          <w:rFonts w:ascii="Book Antiqua" w:eastAsia="方正古隶简体" w:hAnsi="Book Antiqua" w:cs="Simsun"/>
          <w:color w:val="000000"/>
          <w:kern w:val="0"/>
          <w:sz w:val="24"/>
          <w:lang w:eastAsia="zh-CN"/>
        </w:rPr>
        <w:t>Lifshits</w:t>
      </w:r>
      <w:proofErr w:type="spellEnd"/>
      <w:r w:rsidRPr="00A503F3">
        <w:rPr>
          <w:rFonts w:ascii="Book Antiqua" w:eastAsia="方正古隶简体" w:hAnsi="Book Antiqua" w:cs="Simsun"/>
          <w:color w:val="000000"/>
          <w:kern w:val="0"/>
          <w:sz w:val="24"/>
          <w:lang w:eastAsia="zh-CN"/>
        </w:rPr>
        <w:t xml:space="preserve"> E, Holmes AJ, Choi HG, Kim J, Chiang D, Thomas R, Lee J, Richards WG, </w:t>
      </w:r>
      <w:proofErr w:type="spellStart"/>
      <w:r w:rsidRPr="00A503F3">
        <w:rPr>
          <w:rFonts w:ascii="Book Antiqua" w:eastAsia="方正古隶简体" w:hAnsi="Book Antiqua" w:cs="Simsun"/>
          <w:color w:val="000000"/>
          <w:kern w:val="0"/>
          <w:sz w:val="24"/>
          <w:lang w:eastAsia="zh-CN"/>
        </w:rPr>
        <w:t>Sugarbaker</w:t>
      </w:r>
      <w:proofErr w:type="spellEnd"/>
      <w:r w:rsidRPr="00A503F3">
        <w:rPr>
          <w:rFonts w:ascii="Book Antiqua" w:eastAsia="方正古隶简体" w:hAnsi="Book Antiqua" w:cs="Simsun"/>
          <w:color w:val="000000"/>
          <w:kern w:val="0"/>
          <w:sz w:val="24"/>
          <w:lang w:eastAsia="zh-CN"/>
        </w:rPr>
        <w:t xml:space="preserve"> DJ, </w:t>
      </w:r>
      <w:proofErr w:type="spellStart"/>
      <w:r w:rsidRPr="00A503F3">
        <w:rPr>
          <w:rFonts w:ascii="Book Antiqua" w:eastAsia="方正古隶简体" w:hAnsi="Book Antiqua" w:cs="Simsun"/>
          <w:color w:val="000000"/>
          <w:kern w:val="0"/>
          <w:sz w:val="24"/>
          <w:lang w:eastAsia="zh-CN"/>
        </w:rPr>
        <w:t>Ducko</w:t>
      </w:r>
      <w:proofErr w:type="spellEnd"/>
      <w:r w:rsidRPr="00A503F3">
        <w:rPr>
          <w:rFonts w:ascii="Book Antiqua" w:eastAsia="方正古隶简体" w:hAnsi="Book Antiqua" w:cs="Simsun"/>
          <w:color w:val="000000"/>
          <w:kern w:val="0"/>
          <w:sz w:val="24"/>
          <w:lang w:eastAsia="zh-CN"/>
        </w:rPr>
        <w:t xml:space="preserve"> C, Lindeman N, </w:t>
      </w:r>
      <w:proofErr w:type="spellStart"/>
      <w:r w:rsidRPr="00A503F3">
        <w:rPr>
          <w:rFonts w:ascii="Book Antiqua" w:eastAsia="方正古隶简体" w:hAnsi="Book Antiqua" w:cs="Simsun"/>
          <w:color w:val="000000"/>
          <w:kern w:val="0"/>
          <w:sz w:val="24"/>
          <w:lang w:eastAsia="zh-CN"/>
        </w:rPr>
        <w:t>Marcoux</w:t>
      </w:r>
      <w:proofErr w:type="spellEnd"/>
      <w:r w:rsidRPr="00A503F3">
        <w:rPr>
          <w:rFonts w:ascii="Book Antiqua" w:eastAsia="方正古隶简体" w:hAnsi="Book Antiqua" w:cs="Simsun"/>
          <w:color w:val="000000"/>
          <w:kern w:val="0"/>
          <w:sz w:val="24"/>
          <w:lang w:eastAsia="zh-CN"/>
        </w:rPr>
        <w:t xml:space="preserve"> JP, </w:t>
      </w:r>
      <w:proofErr w:type="spellStart"/>
      <w:r w:rsidRPr="00A503F3">
        <w:rPr>
          <w:rFonts w:ascii="Book Antiqua" w:eastAsia="方正古隶简体" w:hAnsi="Book Antiqua" w:cs="Simsun"/>
          <w:color w:val="000000"/>
          <w:kern w:val="0"/>
          <w:sz w:val="24"/>
          <w:lang w:eastAsia="zh-CN"/>
        </w:rPr>
        <w:t>Engelman</w:t>
      </w:r>
      <w:proofErr w:type="spellEnd"/>
      <w:r w:rsidRPr="00A503F3">
        <w:rPr>
          <w:rFonts w:ascii="Book Antiqua" w:eastAsia="方正古隶简体" w:hAnsi="Book Antiqua" w:cs="Simsun"/>
          <w:color w:val="000000"/>
          <w:kern w:val="0"/>
          <w:sz w:val="24"/>
          <w:lang w:eastAsia="zh-CN"/>
        </w:rPr>
        <w:t xml:space="preserve"> JA, Gray NS, Lee C, </w:t>
      </w:r>
      <w:proofErr w:type="spellStart"/>
      <w:r w:rsidRPr="00A503F3">
        <w:rPr>
          <w:rFonts w:ascii="Book Antiqua" w:eastAsia="方正古隶简体" w:hAnsi="Book Antiqua" w:cs="Simsun"/>
          <w:color w:val="000000"/>
          <w:kern w:val="0"/>
          <w:sz w:val="24"/>
          <w:lang w:eastAsia="zh-CN"/>
        </w:rPr>
        <w:t>Meyerson</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Jänne</w:t>
      </w:r>
      <w:proofErr w:type="spellEnd"/>
      <w:r w:rsidRPr="00A503F3">
        <w:rPr>
          <w:rFonts w:ascii="Book Antiqua" w:eastAsia="方正古隶简体" w:hAnsi="Book Antiqua" w:cs="Simsun"/>
          <w:color w:val="000000"/>
          <w:kern w:val="0"/>
          <w:sz w:val="24"/>
          <w:lang w:eastAsia="zh-CN"/>
        </w:rPr>
        <w:t xml:space="preserve"> PA. </w:t>
      </w:r>
      <w:proofErr w:type="gramStart"/>
      <w:r w:rsidRPr="00A503F3">
        <w:rPr>
          <w:rFonts w:ascii="Book Antiqua" w:eastAsia="方正古隶简体" w:hAnsi="Book Antiqua" w:cs="Simsun"/>
          <w:color w:val="000000"/>
          <w:kern w:val="0"/>
          <w:sz w:val="24"/>
          <w:lang w:eastAsia="zh-CN"/>
        </w:rPr>
        <w:t xml:space="preserve">EML4-ALK fusion gene and efficacy of an ALK kinase inhibitor in </w:t>
      </w:r>
      <w:r w:rsidRPr="00A503F3">
        <w:rPr>
          <w:rFonts w:ascii="Book Antiqua" w:eastAsia="方正古隶简体" w:hAnsi="Book Antiqua" w:cs="Simsun"/>
          <w:color w:val="000000"/>
          <w:kern w:val="0"/>
          <w:sz w:val="24"/>
          <w:lang w:eastAsia="zh-CN"/>
        </w:rPr>
        <w:lastRenderedPageBreak/>
        <w:t>lung cancer.</w:t>
      </w:r>
      <w:proofErr w:type="gramEnd"/>
      <w:r w:rsidRPr="00A503F3">
        <w:rPr>
          <w:rFonts w:ascii="Book Antiqua" w:eastAsia="方正古隶简体" w:hAnsi="Book Antiqua" w:cs="Simsun"/>
          <w:color w:val="000000"/>
          <w:kern w:val="0"/>
          <w:sz w:val="24"/>
          <w:lang w:eastAsia="zh-CN"/>
        </w:rPr>
        <w:t>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Cancer Res</w:t>
      </w:r>
      <w:r w:rsidRPr="00A503F3">
        <w:rPr>
          <w:rFonts w:ascii="Book Antiqua" w:eastAsia="方正古隶简体" w:hAnsi="Book Antiqua" w:cs="Simsun"/>
          <w:color w:val="000000"/>
          <w:kern w:val="0"/>
          <w:sz w:val="24"/>
          <w:lang w:eastAsia="zh-CN"/>
        </w:rPr>
        <w:t> 2008; </w:t>
      </w:r>
      <w:r w:rsidRPr="00A503F3">
        <w:rPr>
          <w:rFonts w:ascii="Book Antiqua" w:eastAsia="方正古隶简体" w:hAnsi="Book Antiqua" w:cs="Simsun"/>
          <w:b/>
          <w:bCs/>
          <w:color w:val="000000"/>
          <w:kern w:val="0"/>
          <w:sz w:val="24"/>
          <w:lang w:eastAsia="zh-CN"/>
        </w:rPr>
        <w:t>14</w:t>
      </w:r>
      <w:r w:rsidRPr="00A503F3">
        <w:rPr>
          <w:rFonts w:ascii="Book Antiqua" w:eastAsia="方正古隶简体" w:hAnsi="Book Antiqua" w:cs="Simsun"/>
          <w:color w:val="000000"/>
          <w:kern w:val="0"/>
          <w:sz w:val="24"/>
          <w:lang w:eastAsia="zh-CN"/>
        </w:rPr>
        <w:t>: 4275-4283 [PMID: 18594010 DOI: 10.1158/1078-0432.CCR-08-0168]</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30 </w:t>
      </w:r>
      <w:proofErr w:type="spellStart"/>
      <w:r w:rsidRPr="00A503F3">
        <w:rPr>
          <w:rFonts w:ascii="Book Antiqua" w:eastAsia="方正古隶简体" w:hAnsi="Book Antiqua" w:cs="Simsun"/>
          <w:b/>
          <w:bCs/>
          <w:color w:val="000000"/>
          <w:kern w:val="0"/>
          <w:sz w:val="24"/>
          <w:lang w:eastAsia="zh-CN"/>
        </w:rPr>
        <w:t>Kwak</w:t>
      </w:r>
      <w:proofErr w:type="spellEnd"/>
      <w:r w:rsidRPr="00A503F3">
        <w:rPr>
          <w:rFonts w:ascii="Book Antiqua" w:eastAsia="方正古隶简体" w:hAnsi="Book Antiqua" w:cs="Simsun"/>
          <w:b/>
          <w:bCs/>
          <w:color w:val="000000"/>
          <w:kern w:val="0"/>
          <w:sz w:val="24"/>
          <w:lang w:eastAsia="zh-CN"/>
        </w:rPr>
        <w:t xml:space="preserve"> EL</w:t>
      </w:r>
      <w:r w:rsidRPr="00A503F3">
        <w:rPr>
          <w:rFonts w:ascii="Book Antiqua" w:eastAsia="方正古隶简体" w:hAnsi="Book Antiqua" w:cs="Simsun"/>
          <w:color w:val="000000"/>
          <w:kern w:val="0"/>
          <w:sz w:val="24"/>
          <w:lang w:eastAsia="zh-CN"/>
        </w:rPr>
        <w:t xml:space="preserve">, Bang YJ, </w:t>
      </w:r>
      <w:proofErr w:type="spellStart"/>
      <w:r w:rsidRPr="00A503F3">
        <w:rPr>
          <w:rFonts w:ascii="Book Antiqua" w:eastAsia="方正古隶简体" w:hAnsi="Book Antiqua" w:cs="Simsun"/>
          <w:color w:val="000000"/>
          <w:kern w:val="0"/>
          <w:sz w:val="24"/>
          <w:lang w:eastAsia="zh-CN"/>
        </w:rPr>
        <w:t>Camidge</w:t>
      </w:r>
      <w:proofErr w:type="spellEnd"/>
      <w:r w:rsidRPr="00A503F3">
        <w:rPr>
          <w:rFonts w:ascii="Book Antiqua" w:eastAsia="方正古隶简体" w:hAnsi="Book Antiqua" w:cs="Simsun"/>
          <w:color w:val="000000"/>
          <w:kern w:val="0"/>
          <w:sz w:val="24"/>
          <w:lang w:eastAsia="zh-CN"/>
        </w:rPr>
        <w:t xml:space="preserve"> DR, Shaw AT, Solomon B, Maki RG, </w:t>
      </w:r>
      <w:proofErr w:type="spellStart"/>
      <w:r w:rsidRPr="00A503F3">
        <w:rPr>
          <w:rFonts w:ascii="Book Antiqua" w:eastAsia="方正古隶简体" w:hAnsi="Book Antiqua" w:cs="Simsun"/>
          <w:color w:val="000000"/>
          <w:kern w:val="0"/>
          <w:sz w:val="24"/>
          <w:lang w:eastAsia="zh-CN"/>
        </w:rPr>
        <w:t>Ou</w:t>
      </w:r>
      <w:proofErr w:type="spellEnd"/>
      <w:r w:rsidRPr="00A503F3">
        <w:rPr>
          <w:rFonts w:ascii="Book Antiqua" w:eastAsia="方正古隶简体" w:hAnsi="Book Antiqua" w:cs="Simsun"/>
          <w:color w:val="000000"/>
          <w:kern w:val="0"/>
          <w:sz w:val="24"/>
          <w:lang w:eastAsia="zh-CN"/>
        </w:rPr>
        <w:t xml:space="preserve"> SH, </w:t>
      </w:r>
      <w:proofErr w:type="spellStart"/>
      <w:r w:rsidRPr="00A503F3">
        <w:rPr>
          <w:rFonts w:ascii="Book Antiqua" w:eastAsia="方正古隶简体" w:hAnsi="Book Antiqua" w:cs="Simsun"/>
          <w:color w:val="000000"/>
          <w:kern w:val="0"/>
          <w:sz w:val="24"/>
          <w:lang w:eastAsia="zh-CN"/>
        </w:rPr>
        <w:t>Dezube</w:t>
      </w:r>
      <w:proofErr w:type="spellEnd"/>
      <w:r w:rsidRPr="00A503F3">
        <w:rPr>
          <w:rFonts w:ascii="Book Antiqua" w:eastAsia="方正古隶简体" w:hAnsi="Book Antiqua" w:cs="Simsun"/>
          <w:color w:val="000000"/>
          <w:kern w:val="0"/>
          <w:sz w:val="24"/>
          <w:lang w:eastAsia="zh-CN"/>
        </w:rPr>
        <w:t xml:space="preserve"> BJ, </w:t>
      </w:r>
      <w:proofErr w:type="spellStart"/>
      <w:r w:rsidRPr="00A503F3">
        <w:rPr>
          <w:rFonts w:ascii="Book Antiqua" w:eastAsia="方正古隶简体" w:hAnsi="Book Antiqua" w:cs="Simsun"/>
          <w:color w:val="000000"/>
          <w:kern w:val="0"/>
          <w:sz w:val="24"/>
          <w:lang w:eastAsia="zh-CN"/>
        </w:rPr>
        <w:t>Jänne</w:t>
      </w:r>
      <w:proofErr w:type="spellEnd"/>
      <w:r w:rsidRPr="00A503F3">
        <w:rPr>
          <w:rFonts w:ascii="Book Antiqua" w:eastAsia="方正古隶简体" w:hAnsi="Book Antiqua" w:cs="Simsun"/>
          <w:color w:val="000000"/>
          <w:kern w:val="0"/>
          <w:sz w:val="24"/>
          <w:lang w:eastAsia="zh-CN"/>
        </w:rPr>
        <w:t xml:space="preserve"> PA, Costa DB, </w:t>
      </w:r>
      <w:proofErr w:type="spellStart"/>
      <w:r w:rsidRPr="00A503F3">
        <w:rPr>
          <w:rFonts w:ascii="Book Antiqua" w:eastAsia="方正古隶简体" w:hAnsi="Book Antiqua" w:cs="Simsun"/>
          <w:color w:val="000000"/>
          <w:kern w:val="0"/>
          <w:sz w:val="24"/>
          <w:lang w:eastAsia="zh-CN"/>
        </w:rPr>
        <w:t>Varella</w:t>
      </w:r>
      <w:proofErr w:type="spellEnd"/>
      <w:r w:rsidRPr="00A503F3">
        <w:rPr>
          <w:rFonts w:ascii="Book Antiqua" w:eastAsia="方正古隶简体" w:hAnsi="Book Antiqua" w:cs="Simsun"/>
          <w:color w:val="000000"/>
          <w:kern w:val="0"/>
          <w:sz w:val="24"/>
          <w:lang w:eastAsia="zh-CN"/>
        </w:rPr>
        <w:t xml:space="preserve">-Garcia M, Kim WH, Lynch TJ, </w:t>
      </w:r>
      <w:proofErr w:type="spellStart"/>
      <w:r w:rsidRPr="00A503F3">
        <w:rPr>
          <w:rFonts w:ascii="Book Antiqua" w:eastAsia="方正古隶简体" w:hAnsi="Book Antiqua" w:cs="Simsun"/>
          <w:color w:val="000000"/>
          <w:kern w:val="0"/>
          <w:sz w:val="24"/>
          <w:lang w:eastAsia="zh-CN"/>
        </w:rPr>
        <w:t>Fidias</w:t>
      </w:r>
      <w:proofErr w:type="spellEnd"/>
      <w:r w:rsidRPr="00A503F3">
        <w:rPr>
          <w:rFonts w:ascii="Book Antiqua" w:eastAsia="方正古隶简体" w:hAnsi="Book Antiqua" w:cs="Simsun"/>
          <w:color w:val="000000"/>
          <w:kern w:val="0"/>
          <w:sz w:val="24"/>
          <w:lang w:eastAsia="zh-CN"/>
        </w:rPr>
        <w:t xml:space="preserve"> P, Stubbs H, </w:t>
      </w:r>
      <w:proofErr w:type="spellStart"/>
      <w:r w:rsidRPr="00A503F3">
        <w:rPr>
          <w:rFonts w:ascii="Book Antiqua" w:eastAsia="方正古隶简体" w:hAnsi="Book Antiqua" w:cs="Simsun"/>
          <w:color w:val="000000"/>
          <w:kern w:val="0"/>
          <w:sz w:val="24"/>
          <w:lang w:eastAsia="zh-CN"/>
        </w:rPr>
        <w:t>Engelman</w:t>
      </w:r>
      <w:proofErr w:type="spellEnd"/>
      <w:r w:rsidRPr="00A503F3">
        <w:rPr>
          <w:rFonts w:ascii="Book Antiqua" w:eastAsia="方正古隶简体" w:hAnsi="Book Antiqua" w:cs="Simsun"/>
          <w:color w:val="000000"/>
          <w:kern w:val="0"/>
          <w:sz w:val="24"/>
          <w:lang w:eastAsia="zh-CN"/>
        </w:rPr>
        <w:t xml:space="preserve"> JA, </w:t>
      </w:r>
      <w:proofErr w:type="spellStart"/>
      <w:r w:rsidRPr="00A503F3">
        <w:rPr>
          <w:rFonts w:ascii="Book Antiqua" w:eastAsia="方正古隶简体" w:hAnsi="Book Antiqua" w:cs="Simsun"/>
          <w:color w:val="000000"/>
          <w:kern w:val="0"/>
          <w:sz w:val="24"/>
          <w:lang w:eastAsia="zh-CN"/>
        </w:rPr>
        <w:t>Sequist</w:t>
      </w:r>
      <w:proofErr w:type="spellEnd"/>
      <w:r w:rsidRPr="00A503F3">
        <w:rPr>
          <w:rFonts w:ascii="Book Antiqua" w:eastAsia="方正古隶简体" w:hAnsi="Book Antiqua" w:cs="Simsun"/>
          <w:color w:val="000000"/>
          <w:kern w:val="0"/>
          <w:sz w:val="24"/>
          <w:lang w:eastAsia="zh-CN"/>
        </w:rPr>
        <w:t xml:space="preserve"> LV, Tan W, Gandhi L, Mino-</w:t>
      </w:r>
      <w:proofErr w:type="spellStart"/>
      <w:r w:rsidRPr="00A503F3">
        <w:rPr>
          <w:rFonts w:ascii="Book Antiqua" w:eastAsia="方正古隶简体" w:hAnsi="Book Antiqua" w:cs="Simsun"/>
          <w:color w:val="000000"/>
          <w:kern w:val="0"/>
          <w:sz w:val="24"/>
          <w:lang w:eastAsia="zh-CN"/>
        </w:rPr>
        <w:t>Kenudson</w:t>
      </w:r>
      <w:proofErr w:type="spellEnd"/>
      <w:r w:rsidRPr="00A503F3">
        <w:rPr>
          <w:rFonts w:ascii="Book Antiqua" w:eastAsia="方正古隶简体" w:hAnsi="Book Antiqua" w:cs="Simsun"/>
          <w:color w:val="000000"/>
          <w:kern w:val="0"/>
          <w:sz w:val="24"/>
          <w:lang w:eastAsia="zh-CN"/>
        </w:rPr>
        <w:t xml:space="preserve"> M, Wei GC, </w:t>
      </w:r>
      <w:proofErr w:type="spellStart"/>
      <w:r w:rsidRPr="00A503F3">
        <w:rPr>
          <w:rFonts w:ascii="Book Antiqua" w:eastAsia="方正古隶简体" w:hAnsi="Book Antiqua" w:cs="Simsun"/>
          <w:color w:val="000000"/>
          <w:kern w:val="0"/>
          <w:sz w:val="24"/>
          <w:lang w:eastAsia="zh-CN"/>
        </w:rPr>
        <w:t>Shreeve</w:t>
      </w:r>
      <w:proofErr w:type="spellEnd"/>
      <w:r w:rsidRPr="00A503F3">
        <w:rPr>
          <w:rFonts w:ascii="Book Antiqua" w:eastAsia="方正古隶简体" w:hAnsi="Book Antiqua" w:cs="Simsun"/>
          <w:color w:val="000000"/>
          <w:kern w:val="0"/>
          <w:sz w:val="24"/>
          <w:lang w:eastAsia="zh-CN"/>
        </w:rPr>
        <w:t xml:space="preserve"> SM, </w:t>
      </w:r>
      <w:proofErr w:type="spellStart"/>
      <w:r w:rsidRPr="00A503F3">
        <w:rPr>
          <w:rFonts w:ascii="Book Antiqua" w:eastAsia="方正古隶简体" w:hAnsi="Book Antiqua" w:cs="Simsun"/>
          <w:color w:val="000000"/>
          <w:kern w:val="0"/>
          <w:sz w:val="24"/>
          <w:lang w:eastAsia="zh-CN"/>
        </w:rPr>
        <w:t>Ratain</w:t>
      </w:r>
      <w:proofErr w:type="spellEnd"/>
      <w:r w:rsidRPr="00A503F3">
        <w:rPr>
          <w:rFonts w:ascii="Book Antiqua" w:eastAsia="方正古隶简体" w:hAnsi="Book Antiqua" w:cs="Simsun"/>
          <w:color w:val="000000"/>
          <w:kern w:val="0"/>
          <w:sz w:val="24"/>
          <w:lang w:eastAsia="zh-CN"/>
        </w:rPr>
        <w:t xml:space="preserve"> MJ, </w:t>
      </w:r>
      <w:proofErr w:type="spellStart"/>
      <w:r w:rsidRPr="00A503F3">
        <w:rPr>
          <w:rFonts w:ascii="Book Antiqua" w:eastAsia="方正古隶简体" w:hAnsi="Book Antiqua" w:cs="Simsun"/>
          <w:color w:val="000000"/>
          <w:kern w:val="0"/>
          <w:sz w:val="24"/>
          <w:lang w:eastAsia="zh-CN"/>
        </w:rPr>
        <w:t>Settleman</w:t>
      </w:r>
      <w:proofErr w:type="spellEnd"/>
      <w:r w:rsidRPr="00A503F3">
        <w:rPr>
          <w:rFonts w:ascii="Book Antiqua" w:eastAsia="方正古隶简体" w:hAnsi="Book Antiqua" w:cs="Simsun"/>
          <w:color w:val="000000"/>
          <w:kern w:val="0"/>
          <w:sz w:val="24"/>
          <w:lang w:eastAsia="zh-CN"/>
        </w:rPr>
        <w:t xml:space="preserve"> J, Christensen JG, Haber DA, </w:t>
      </w:r>
      <w:proofErr w:type="spellStart"/>
      <w:r w:rsidRPr="00A503F3">
        <w:rPr>
          <w:rFonts w:ascii="Book Antiqua" w:eastAsia="方正古隶简体" w:hAnsi="Book Antiqua" w:cs="Simsun"/>
          <w:color w:val="000000"/>
          <w:kern w:val="0"/>
          <w:sz w:val="24"/>
          <w:lang w:eastAsia="zh-CN"/>
        </w:rPr>
        <w:t>Wilner</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Salgia</w:t>
      </w:r>
      <w:proofErr w:type="spellEnd"/>
      <w:r w:rsidRPr="00A503F3">
        <w:rPr>
          <w:rFonts w:ascii="Book Antiqua" w:eastAsia="方正古隶简体" w:hAnsi="Book Antiqua" w:cs="Simsun"/>
          <w:color w:val="000000"/>
          <w:kern w:val="0"/>
          <w:sz w:val="24"/>
          <w:lang w:eastAsia="zh-CN"/>
        </w:rPr>
        <w:t xml:space="preserve"> R, Shapiro GI, Clark JW, </w:t>
      </w:r>
      <w:proofErr w:type="spellStart"/>
      <w:r w:rsidRPr="00A503F3">
        <w:rPr>
          <w:rFonts w:ascii="Book Antiqua" w:eastAsia="方正古隶简体" w:hAnsi="Book Antiqua" w:cs="Simsun"/>
          <w:color w:val="000000"/>
          <w:kern w:val="0"/>
          <w:sz w:val="24"/>
          <w:lang w:eastAsia="zh-CN"/>
        </w:rPr>
        <w:t>Iafrate</w:t>
      </w:r>
      <w:proofErr w:type="spellEnd"/>
      <w:r w:rsidRPr="00A503F3">
        <w:rPr>
          <w:rFonts w:ascii="Book Antiqua" w:eastAsia="方正古隶简体" w:hAnsi="Book Antiqua" w:cs="Simsun"/>
          <w:color w:val="000000"/>
          <w:kern w:val="0"/>
          <w:sz w:val="24"/>
          <w:lang w:eastAsia="zh-CN"/>
        </w:rPr>
        <w:t xml:space="preserve"> AJ. </w:t>
      </w:r>
      <w:proofErr w:type="gramStart"/>
      <w:r w:rsidRPr="00A503F3">
        <w:rPr>
          <w:rFonts w:ascii="Book Antiqua" w:eastAsia="方正古隶简体" w:hAnsi="Book Antiqua" w:cs="Simsun"/>
          <w:color w:val="000000"/>
          <w:kern w:val="0"/>
          <w:sz w:val="24"/>
          <w:lang w:eastAsia="zh-CN"/>
        </w:rPr>
        <w:t>Anaplastic lymphoma kinase inhibition in non-small-cell lung cancer.</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N </w:t>
      </w:r>
      <w:proofErr w:type="spellStart"/>
      <w:r w:rsidRPr="00A503F3">
        <w:rPr>
          <w:rFonts w:ascii="Book Antiqua" w:eastAsia="方正古隶简体" w:hAnsi="Book Antiqua" w:cs="Simsun"/>
          <w:i/>
          <w:iCs/>
          <w:color w:val="000000"/>
          <w:kern w:val="0"/>
          <w:sz w:val="24"/>
          <w:lang w:eastAsia="zh-CN"/>
        </w:rPr>
        <w:t>Engl</w:t>
      </w:r>
      <w:proofErr w:type="spellEnd"/>
      <w:r w:rsidRPr="00A503F3">
        <w:rPr>
          <w:rFonts w:ascii="Book Antiqua" w:eastAsia="方正古隶简体" w:hAnsi="Book Antiqua" w:cs="Simsun"/>
          <w:i/>
          <w:iCs/>
          <w:color w:val="000000"/>
          <w:kern w:val="0"/>
          <w:sz w:val="24"/>
          <w:lang w:eastAsia="zh-CN"/>
        </w:rPr>
        <w:t xml:space="preserve"> J Med</w:t>
      </w:r>
      <w:r w:rsidRPr="00A503F3">
        <w:rPr>
          <w:rFonts w:ascii="Book Antiqua" w:eastAsia="方正古隶简体" w:hAnsi="Book Antiqua" w:cs="Simsun"/>
          <w:color w:val="000000"/>
          <w:kern w:val="0"/>
          <w:sz w:val="24"/>
          <w:lang w:eastAsia="zh-CN"/>
        </w:rPr>
        <w:t> 2010; </w:t>
      </w:r>
      <w:r w:rsidRPr="00A503F3">
        <w:rPr>
          <w:rFonts w:ascii="Book Antiqua" w:eastAsia="方正古隶简体" w:hAnsi="Book Antiqua" w:cs="Simsun"/>
          <w:b/>
          <w:bCs/>
          <w:color w:val="000000"/>
          <w:kern w:val="0"/>
          <w:sz w:val="24"/>
          <w:lang w:eastAsia="zh-CN"/>
        </w:rPr>
        <w:t>363</w:t>
      </w:r>
      <w:r w:rsidRPr="00A503F3">
        <w:rPr>
          <w:rFonts w:ascii="Book Antiqua" w:eastAsia="方正古隶简体" w:hAnsi="Book Antiqua" w:cs="Simsun"/>
          <w:color w:val="000000"/>
          <w:kern w:val="0"/>
          <w:sz w:val="24"/>
          <w:lang w:eastAsia="zh-CN"/>
        </w:rPr>
        <w:t>: 1693-1703 [PMID: 20979469 DOI: 10.1056/NEJMoa1006448]</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31 </w:t>
      </w:r>
      <w:proofErr w:type="spellStart"/>
      <w:r w:rsidRPr="00A503F3">
        <w:rPr>
          <w:rFonts w:ascii="Book Antiqua" w:eastAsia="方正古隶简体" w:hAnsi="Book Antiqua" w:cs="Simsun"/>
          <w:b/>
          <w:bCs/>
          <w:color w:val="000000"/>
          <w:kern w:val="0"/>
          <w:sz w:val="24"/>
          <w:lang w:eastAsia="zh-CN"/>
        </w:rPr>
        <w:t>Macdermed</w:t>
      </w:r>
      <w:proofErr w:type="spellEnd"/>
      <w:r w:rsidRPr="00A503F3">
        <w:rPr>
          <w:rFonts w:ascii="Book Antiqua" w:eastAsia="方正古隶简体" w:hAnsi="Book Antiqua" w:cs="Simsun"/>
          <w:b/>
          <w:bCs/>
          <w:color w:val="000000"/>
          <w:kern w:val="0"/>
          <w:sz w:val="24"/>
          <w:lang w:eastAsia="zh-CN"/>
        </w:rPr>
        <w:t xml:space="preserve"> DM</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Weichselbaum</w:t>
      </w:r>
      <w:proofErr w:type="spellEnd"/>
      <w:r w:rsidRPr="00A503F3">
        <w:rPr>
          <w:rFonts w:ascii="Book Antiqua" w:eastAsia="方正古隶简体" w:hAnsi="Book Antiqua" w:cs="Simsun"/>
          <w:color w:val="000000"/>
          <w:kern w:val="0"/>
          <w:sz w:val="24"/>
          <w:lang w:eastAsia="zh-CN"/>
        </w:rPr>
        <w:t xml:space="preserve"> RR, </w:t>
      </w:r>
      <w:proofErr w:type="spellStart"/>
      <w:r w:rsidRPr="00A503F3">
        <w:rPr>
          <w:rFonts w:ascii="Book Antiqua" w:eastAsia="方正古隶简体" w:hAnsi="Book Antiqua" w:cs="Simsun"/>
          <w:color w:val="000000"/>
          <w:kern w:val="0"/>
          <w:sz w:val="24"/>
          <w:lang w:eastAsia="zh-CN"/>
        </w:rPr>
        <w:t>Salama</w:t>
      </w:r>
      <w:proofErr w:type="spellEnd"/>
      <w:r w:rsidRPr="00A503F3">
        <w:rPr>
          <w:rFonts w:ascii="Book Antiqua" w:eastAsia="方正古隶简体" w:hAnsi="Book Antiqua" w:cs="Simsun"/>
          <w:color w:val="000000"/>
          <w:kern w:val="0"/>
          <w:sz w:val="24"/>
          <w:lang w:eastAsia="zh-CN"/>
        </w:rPr>
        <w:t xml:space="preserve"> JK. </w:t>
      </w:r>
      <w:proofErr w:type="gramStart"/>
      <w:r w:rsidRPr="00A503F3">
        <w:rPr>
          <w:rFonts w:ascii="Book Antiqua" w:eastAsia="方正古隶简体" w:hAnsi="Book Antiqua" w:cs="Simsun"/>
          <w:color w:val="000000"/>
          <w:kern w:val="0"/>
          <w:sz w:val="24"/>
          <w:lang w:eastAsia="zh-CN"/>
        </w:rPr>
        <w:t xml:space="preserve">A rationale for the targeted treatment of </w:t>
      </w:r>
      <w:proofErr w:type="spellStart"/>
      <w:r w:rsidRPr="00A503F3">
        <w:rPr>
          <w:rFonts w:ascii="Book Antiqua" w:eastAsia="方正古隶简体" w:hAnsi="Book Antiqua" w:cs="Simsun"/>
          <w:color w:val="000000"/>
          <w:kern w:val="0"/>
          <w:sz w:val="24"/>
          <w:lang w:eastAsia="zh-CN"/>
        </w:rPr>
        <w:t>oligometastases</w:t>
      </w:r>
      <w:proofErr w:type="spellEnd"/>
      <w:r w:rsidRPr="00A503F3">
        <w:rPr>
          <w:rFonts w:ascii="Book Antiqua" w:eastAsia="方正古隶简体" w:hAnsi="Book Antiqua" w:cs="Simsun"/>
          <w:color w:val="000000"/>
          <w:kern w:val="0"/>
          <w:sz w:val="24"/>
          <w:lang w:eastAsia="zh-CN"/>
        </w:rPr>
        <w:t xml:space="preserve"> with radiotherapy.</w:t>
      </w:r>
      <w:proofErr w:type="gramEnd"/>
      <w:r w:rsidRPr="00A503F3">
        <w:rPr>
          <w:rFonts w:ascii="Book Antiqua" w:eastAsia="方正古隶简体" w:hAnsi="Book Antiqua" w:cs="Simsun"/>
          <w:color w:val="000000"/>
          <w:kern w:val="0"/>
          <w:sz w:val="24"/>
          <w:lang w:eastAsia="zh-CN"/>
        </w:rPr>
        <w:t>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2008; </w:t>
      </w:r>
      <w:r w:rsidRPr="00A503F3">
        <w:rPr>
          <w:rFonts w:ascii="Book Antiqua" w:eastAsia="方正古隶简体" w:hAnsi="Book Antiqua" w:cs="Simsun"/>
          <w:b/>
          <w:bCs/>
          <w:color w:val="000000"/>
          <w:kern w:val="0"/>
          <w:sz w:val="24"/>
          <w:lang w:eastAsia="zh-CN"/>
        </w:rPr>
        <w:t>98</w:t>
      </w:r>
      <w:r w:rsidRPr="00A503F3">
        <w:rPr>
          <w:rFonts w:ascii="Book Antiqua" w:eastAsia="方正古隶简体" w:hAnsi="Book Antiqua" w:cs="Simsun"/>
          <w:color w:val="000000"/>
          <w:kern w:val="0"/>
          <w:sz w:val="24"/>
          <w:lang w:eastAsia="zh-CN"/>
        </w:rPr>
        <w:t>: 202-206 [PMID: 18618604 DOI: 10.1002/jso.21102]</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32 </w:t>
      </w:r>
      <w:proofErr w:type="spellStart"/>
      <w:r w:rsidRPr="00A503F3">
        <w:rPr>
          <w:rFonts w:ascii="Book Antiqua" w:eastAsia="方正古隶简体" w:hAnsi="Book Antiqua" w:cs="Simsun"/>
          <w:b/>
          <w:bCs/>
          <w:color w:val="000000"/>
          <w:kern w:val="0"/>
          <w:sz w:val="24"/>
          <w:lang w:eastAsia="zh-CN"/>
        </w:rPr>
        <w:t>Hishida</w:t>
      </w:r>
      <w:proofErr w:type="spellEnd"/>
      <w:r w:rsidRPr="00A503F3">
        <w:rPr>
          <w:rFonts w:ascii="Book Antiqua" w:eastAsia="方正古隶简体" w:hAnsi="Book Antiqua" w:cs="Simsun"/>
          <w:b/>
          <w:bCs/>
          <w:color w:val="000000"/>
          <w:kern w:val="0"/>
          <w:sz w:val="24"/>
          <w:lang w:eastAsia="zh-CN"/>
        </w:rPr>
        <w:t xml:space="preserve"> T</w:t>
      </w:r>
      <w:r w:rsidRPr="00A503F3">
        <w:rPr>
          <w:rFonts w:ascii="Book Antiqua" w:eastAsia="方正古隶简体" w:hAnsi="Book Antiqua" w:cs="Simsun"/>
          <w:color w:val="000000"/>
          <w:kern w:val="0"/>
          <w:sz w:val="24"/>
          <w:lang w:eastAsia="zh-CN"/>
        </w:rPr>
        <w:t xml:space="preserve">, Nagai K, Yoshida J, Nishimura M, Ishii G, Iwasaki M, </w:t>
      </w:r>
      <w:proofErr w:type="spellStart"/>
      <w:r w:rsidRPr="00A503F3">
        <w:rPr>
          <w:rFonts w:ascii="Book Antiqua" w:eastAsia="方正古隶简体" w:hAnsi="Book Antiqua" w:cs="Simsun"/>
          <w:color w:val="000000"/>
          <w:kern w:val="0"/>
          <w:sz w:val="24"/>
          <w:lang w:eastAsia="zh-CN"/>
        </w:rPr>
        <w:t>Nishiwaki</w:t>
      </w:r>
      <w:proofErr w:type="spellEnd"/>
      <w:r w:rsidRPr="00A503F3">
        <w:rPr>
          <w:rFonts w:ascii="Book Antiqua" w:eastAsia="方正古隶简体" w:hAnsi="Book Antiqua" w:cs="Simsun"/>
          <w:color w:val="000000"/>
          <w:kern w:val="0"/>
          <w:sz w:val="24"/>
          <w:lang w:eastAsia="zh-CN"/>
        </w:rPr>
        <w:t xml:space="preserve"> Y. Is surgical resection indicated for a solitary non-small cell lung cancer recurrence?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2006; </w:t>
      </w:r>
      <w:r w:rsidRPr="00A503F3">
        <w:rPr>
          <w:rFonts w:ascii="Book Antiqua" w:eastAsia="方正古隶简体" w:hAnsi="Book Antiqua" w:cs="Simsun"/>
          <w:b/>
          <w:bCs/>
          <w:color w:val="000000"/>
          <w:kern w:val="0"/>
          <w:sz w:val="24"/>
          <w:lang w:eastAsia="zh-CN"/>
        </w:rPr>
        <w:t>131</w:t>
      </w:r>
      <w:r w:rsidRPr="00A503F3">
        <w:rPr>
          <w:rFonts w:ascii="Book Antiqua" w:eastAsia="方正古隶简体" w:hAnsi="Book Antiqua" w:cs="Simsun"/>
          <w:color w:val="000000"/>
          <w:kern w:val="0"/>
          <w:sz w:val="24"/>
          <w:lang w:eastAsia="zh-CN"/>
        </w:rPr>
        <w:t>: 838-842 [PMID: 16580442 DOI: 10.1016/j.jtcvs.2005.11.028]</w:t>
      </w:r>
    </w:p>
    <w:p w:rsidR="005E1A88" w:rsidRPr="00A503F3" w:rsidRDefault="005E1A88" w:rsidP="009C4907">
      <w:pPr>
        <w:widowControl/>
        <w:jc w:val="left"/>
        <w:rPr>
          <w:rFonts w:ascii="Book Antiqua" w:hAnsi="Book Antiqua"/>
          <w:color w:val="000000"/>
          <w:sz w:val="24"/>
          <w:lang w:eastAsia="zh-CN"/>
        </w:rPr>
      </w:pPr>
      <w:r w:rsidRPr="00A503F3">
        <w:rPr>
          <w:rFonts w:ascii="Book Antiqua" w:hAnsi="Book Antiqua"/>
          <w:bCs/>
          <w:color w:val="000000"/>
          <w:sz w:val="24"/>
          <w:lang w:eastAsia="zh-CN"/>
        </w:rPr>
        <w:t xml:space="preserve">33 </w:t>
      </w:r>
      <w:proofErr w:type="spellStart"/>
      <w:r w:rsidRPr="00A503F3">
        <w:rPr>
          <w:rFonts w:ascii="Book Antiqua" w:hAnsi="Book Antiqua"/>
          <w:b/>
          <w:bCs/>
          <w:color w:val="000000"/>
          <w:sz w:val="24"/>
        </w:rPr>
        <w:t>Mariya</w:t>
      </w:r>
      <w:proofErr w:type="spellEnd"/>
      <w:r w:rsidRPr="00A503F3">
        <w:rPr>
          <w:rFonts w:ascii="Book Antiqua" w:hAnsi="Book Antiqua"/>
          <w:b/>
          <w:bCs/>
          <w:color w:val="000000"/>
          <w:sz w:val="24"/>
        </w:rPr>
        <w:t xml:space="preserve"> Y</w:t>
      </w:r>
      <w:r w:rsidRPr="00A503F3">
        <w:rPr>
          <w:rFonts w:ascii="Book Antiqua" w:hAnsi="Book Antiqua"/>
          <w:color w:val="000000"/>
          <w:sz w:val="24"/>
        </w:rPr>
        <w:t xml:space="preserve">, </w:t>
      </w:r>
      <w:proofErr w:type="spellStart"/>
      <w:r w:rsidRPr="00A503F3">
        <w:rPr>
          <w:rFonts w:ascii="Book Antiqua" w:hAnsi="Book Antiqua"/>
          <w:color w:val="000000"/>
          <w:sz w:val="24"/>
        </w:rPr>
        <w:t>Sekizawa</w:t>
      </w:r>
      <w:proofErr w:type="spellEnd"/>
      <w:r w:rsidRPr="00A503F3">
        <w:rPr>
          <w:rFonts w:ascii="Book Antiqua" w:hAnsi="Book Antiqua"/>
          <w:color w:val="000000"/>
          <w:sz w:val="24"/>
        </w:rPr>
        <w:t xml:space="preserve"> G, Matsuoka Y, Seki H, Sugawara T. Outcome of stereotactic radiosurgery for patients with non-small cell lung cancer metastatic to the brain.</w:t>
      </w:r>
      <w:r w:rsidRPr="00A503F3">
        <w:rPr>
          <w:rStyle w:val="apple-converted-space"/>
          <w:rFonts w:ascii="Book Antiqua" w:hAnsi="Book Antiqua"/>
          <w:color w:val="000000"/>
          <w:sz w:val="24"/>
        </w:rPr>
        <w:t> </w:t>
      </w:r>
      <w:r w:rsidRPr="00A503F3">
        <w:rPr>
          <w:rFonts w:ascii="Book Antiqua" w:hAnsi="Book Antiqua"/>
          <w:i/>
          <w:iCs/>
          <w:color w:val="000000"/>
          <w:sz w:val="24"/>
        </w:rPr>
        <w:t xml:space="preserve">J </w:t>
      </w:r>
      <w:proofErr w:type="spellStart"/>
      <w:r w:rsidRPr="00A503F3">
        <w:rPr>
          <w:rFonts w:ascii="Book Antiqua" w:hAnsi="Book Antiqua"/>
          <w:i/>
          <w:iCs/>
          <w:color w:val="000000"/>
          <w:sz w:val="24"/>
        </w:rPr>
        <w:t>Radiat</w:t>
      </w:r>
      <w:proofErr w:type="spellEnd"/>
      <w:r w:rsidRPr="00A503F3">
        <w:rPr>
          <w:rFonts w:ascii="Book Antiqua" w:hAnsi="Book Antiqua"/>
          <w:i/>
          <w:iCs/>
          <w:color w:val="000000"/>
          <w:sz w:val="24"/>
        </w:rPr>
        <w:t xml:space="preserve"> Res</w:t>
      </w:r>
      <w:r w:rsidRPr="00A503F3">
        <w:rPr>
          <w:rStyle w:val="apple-converted-space"/>
          <w:rFonts w:ascii="Book Antiqua" w:hAnsi="Book Antiqua"/>
          <w:color w:val="000000"/>
          <w:sz w:val="24"/>
        </w:rPr>
        <w:t> </w:t>
      </w:r>
      <w:r w:rsidRPr="00A503F3">
        <w:rPr>
          <w:rFonts w:ascii="Book Antiqua" w:hAnsi="Book Antiqua"/>
          <w:color w:val="000000"/>
          <w:sz w:val="24"/>
        </w:rPr>
        <w:t>2010;</w:t>
      </w:r>
      <w:r w:rsidRPr="00A503F3">
        <w:rPr>
          <w:rStyle w:val="apple-converted-space"/>
          <w:rFonts w:ascii="Book Antiqua" w:hAnsi="Book Antiqua"/>
          <w:color w:val="000000"/>
          <w:sz w:val="24"/>
        </w:rPr>
        <w:t> </w:t>
      </w:r>
      <w:r w:rsidRPr="00A503F3">
        <w:rPr>
          <w:rFonts w:ascii="Book Antiqua" w:hAnsi="Book Antiqua"/>
          <w:b/>
          <w:bCs/>
          <w:color w:val="000000"/>
          <w:sz w:val="24"/>
        </w:rPr>
        <w:t>51</w:t>
      </w:r>
      <w:r w:rsidRPr="00A503F3">
        <w:rPr>
          <w:rFonts w:ascii="Book Antiqua" w:hAnsi="Book Antiqua"/>
          <w:color w:val="000000"/>
          <w:sz w:val="24"/>
        </w:rPr>
        <w:t>: 333-342 [PMID: 20383028 DOI: 10.1269/jrr.90130]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34 </w:t>
      </w:r>
      <w:proofErr w:type="spellStart"/>
      <w:r w:rsidRPr="00A503F3">
        <w:rPr>
          <w:rFonts w:ascii="Book Antiqua" w:eastAsia="方正古隶简体" w:hAnsi="Book Antiqua" w:cs="Simsun"/>
          <w:b/>
          <w:bCs/>
          <w:color w:val="000000"/>
          <w:kern w:val="0"/>
          <w:sz w:val="24"/>
          <w:lang w:eastAsia="zh-CN"/>
        </w:rPr>
        <w:t>Tanvetyanon</w:t>
      </w:r>
      <w:proofErr w:type="spellEnd"/>
      <w:r w:rsidRPr="00A503F3">
        <w:rPr>
          <w:rFonts w:ascii="Book Antiqua" w:eastAsia="方正古隶简体" w:hAnsi="Book Antiqua" w:cs="Simsun"/>
          <w:b/>
          <w:bCs/>
          <w:color w:val="000000"/>
          <w:kern w:val="0"/>
          <w:sz w:val="24"/>
          <w:lang w:eastAsia="zh-CN"/>
        </w:rPr>
        <w:t xml:space="preserve"> T</w:t>
      </w:r>
      <w:r w:rsidRPr="00A503F3">
        <w:rPr>
          <w:rFonts w:ascii="Book Antiqua" w:eastAsia="方正古隶简体" w:hAnsi="Book Antiqua" w:cs="Simsun"/>
          <w:color w:val="000000"/>
          <w:kern w:val="0"/>
          <w:sz w:val="24"/>
          <w:lang w:eastAsia="zh-CN"/>
        </w:rPr>
        <w:t xml:space="preserve">, Robinson LA, Schell MJ, Strong VE, Kapoor R, </w:t>
      </w:r>
      <w:proofErr w:type="spellStart"/>
      <w:r w:rsidRPr="00A503F3">
        <w:rPr>
          <w:rFonts w:ascii="Book Antiqua" w:eastAsia="方正古隶简体" w:hAnsi="Book Antiqua" w:cs="Simsun"/>
          <w:color w:val="000000"/>
          <w:kern w:val="0"/>
          <w:sz w:val="24"/>
          <w:lang w:eastAsia="zh-CN"/>
        </w:rPr>
        <w:t>Coit</w:t>
      </w:r>
      <w:proofErr w:type="spellEnd"/>
      <w:r w:rsidRPr="00A503F3">
        <w:rPr>
          <w:rFonts w:ascii="Book Antiqua" w:eastAsia="方正古隶简体" w:hAnsi="Book Antiqua" w:cs="Simsun"/>
          <w:color w:val="000000"/>
          <w:kern w:val="0"/>
          <w:sz w:val="24"/>
          <w:lang w:eastAsia="zh-CN"/>
        </w:rPr>
        <w:t xml:space="preserve"> DG, </w:t>
      </w:r>
      <w:proofErr w:type="spellStart"/>
      <w:r w:rsidRPr="00A503F3">
        <w:rPr>
          <w:rFonts w:ascii="Book Antiqua" w:eastAsia="方正古隶简体" w:hAnsi="Book Antiqua" w:cs="Simsun"/>
          <w:color w:val="000000"/>
          <w:kern w:val="0"/>
          <w:sz w:val="24"/>
          <w:lang w:eastAsia="zh-CN"/>
        </w:rPr>
        <w:t>Bepler</w:t>
      </w:r>
      <w:proofErr w:type="spellEnd"/>
      <w:r w:rsidRPr="00A503F3">
        <w:rPr>
          <w:rFonts w:ascii="Book Antiqua" w:eastAsia="方正古隶简体" w:hAnsi="Book Antiqua" w:cs="Simsun"/>
          <w:color w:val="000000"/>
          <w:kern w:val="0"/>
          <w:sz w:val="24"/>
          <w:lang w:eastAsia="zh-CN"/>
        </w:rPr>
        <w:t xml:space="preserve"> G. Outcomes of </w:t>
      </w:r>
      <w:proofErr w:type="spellStart"/>
      <w:r w:rsidRPr="00A503F3">
        <w:rPr>
          <w:rFonts w:ascii="Book Antiqua" w:eastAsia="方正古隶简体" w:hAnsi="Book Antiqua" w:cs="Simsun"/>
          <w:color w:val="000000"/>
          <w:kern w:val="0"/>
          <w:sz w:val="24"/>
          <w:lang w:eastAsia="zh-CN"/>
        </w:rPr>
        <w:t>adrenalectomy</w:t>
      </w:r>
      <w:proofErr w:type="spellEnd"/>
      <w:r w:rsidRPr="00A503F3">
        <w:rPr>
          <w:rFonts w:ascii="Book Antiqua" w:eastAsia="方正古隶简体" w:hAnsi="Book Antiqua" w:cs="Simsun"/>
          <w:color w:val="000000"/>
          <w:kern w:val="0"/>
          <w:sz w:val="24"/>
          <w:lang w:eastAsia="zh-CN"/>
        </w:rPr>
        <w:t xml:space="preserve"> for isolated synchronous versus </w:t>
      </w:r>
      <w:proofErr w:type="spellStart"/>
      <w:r w:rsidRPr="00A503F3">
        <w:rPr>
          <w:rFonts w:ascii="Book Antiqua" w:eastAsia="方正古隶简体" w:hAnsi="Book Antiqua" w:cs="Simsun"/>
          <w:color w:val="000000"/>
          <w:kern w:val="0"/>
          <w:sz w:val="24"/>
          <w:lang w:eastAsia="zh-CN"/>
        </w:rPr>
        <w:t>metachronous</w:t>
      </w:r>
      <w:proofErr w:type="spellEnd"/>
      <w:r w:rsidRPr="00A503F3">
        <w:rPr>
          <w:rFonts w:ascii="Book Antiqua" w:eastAsia="方正古隶简体" w:hAnsi="Book Antiqua" w:cs="Simsun"/>
          <w:color w:val="000000"/>
          <w:kern w:val="0"/>
          <w:sz w:val="24"/>
          <w:lang w:eastAsia="zh-CN"/>
        </w:rPr>
        <w:t xml:space="preserve"> adrenal metastases in non-small-cell lung cancer: a systematic review and pooled analysis.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2008; </w:t>
      </w:r>
      <w:r w:rsidRPr="00A503F3">
        <w:rPr>
          <w:rFonts w:ascii="Book Antiqua" w:eastAsia="方正古隶简体" w:hAnsi="Book Antiqua" w:cs="Simsun"/>
          <w:b/>
          <w:bCs/>
          <w:color w:val="000000"/>
          <w:kern w:val="0"/>
          <w:sz w:val="24"/>
          <w:lang w:eastAsia="zh-CN"/>
        </w:rPr>
        <w:t>26</w:t>
      </w:r>
      <w:r w:rsidRPr="00A503F3">
        <w:rPr>
          <w:rFonts w:ascii="Book Antiqua" w:eastAsia="方正古隶简体" w:hAnsi="Book Antiqua" w:cs="Simsun"/>
          <w:color w:val="000000"/>
          <w:kern w:val="0"/>
          <w:sz w:val="24"/>
          <w:lang w:eastAsia="zh-CN"/>
        </w:rPr>
        <w:t>: 1142-1147 [PMID: 18309950 DOI: 10.1200/JCO.2007.14.2091]</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35 </w:t>
      </w:r>
      <w:r w:rsidRPr="00A503F3">
        <w:rPr>
          <w:rFonts w:ascii="Book Antiqua" w:eastAsia="方正古隶简体" w:hAnsi="Book Antiqua" w:cs="Simsun"/>
          <w:b/>
          <w:bCs/>
          <w:color w:val="000000"/>
          <w:kern w:val="0"/>
          <w:sz w:val="24"/>
          <w:lang w:eastAsia="zh-CN"/>
        </w:rPr>
        <w:t>Yano T</w:t>
      </w:r>
      <w:r w:rsidRPr="00A503F3">
        <w:rPr>
          <w:rFonts w:ascii="Book Antiqua" w:eastAsia="方正古隶简体" w:hAnsi="Book Antiqua" w:cs="Simsun"/>
          <w:color w:val="000000"/>
          <w:kern w:val="0"/>
          <w:sz w:val="24"/>
          <w:lang w:eastAsia="zh-CN"/>
        </w:rPr>
        <w:t xml:space="preserve">, Okamoto T, </w:t>
      </w:r>
      <w:proofErr w:type="spellStart"/>
      <w:r w:rsidRPr="00A503F3">
        <w:rPr>
          <w:rFonts w:ascii="Book Antiqua" w:eastAsia="方正古隶简体" w:hAnsi="Book Antiqua" w:cs="Simsun"/>
          <w:color w:val="000000"/>
          <w:kern w:val="0"/>
          <w:sz w:val="24"/>
          <w:lang w:eastAsia="zh-CN"/>
        </w:rPr>
        <w:t>Haro</w:t>
      </w:r>
      <w:proofErr w:type="spellEnd"/>
      <w:r w:rsidRPr="00A503F3">
        <w:rPr>
          <w:rFonts w:ascii="Book Antiqua" w:eastAsia="方正古隶简体" w:hAnsi="Book Antiqua" w:cs="Simsun"/>
          <w:color w:val="000000"/>
          <w:kern w:val="0"/>
          <w:sz w:val="24"/>
          <w:lang w:eastAsia="zh-CN"/>
        </w:rPr>
        <w:t xml:space="preserve"> A, Fukuyama S, Yoshida T, Kohno M, </w:t>
      </w:r>
      <w:proofErr w:type="spellStart"/>
      <w:r w:rsidRPr="00A503F3">
        <w:rPr>
          <w:rFonts w:ascii="Book Antiqua" w:eastAsia="方正古隶简体" w:hAnsi="Book Antiqua" w:cs="Simsun"/>
          <w:color w:val="000000"/>
          <w:kern w:val="0"/>
          <w:sz w:val="24"/>
          <w:lang w:eastAsia="zh-CN"/>
        </w:rPr>
        <w:t>Maehara</w:t>
      </w:r>
      <w:proofErr w:type="spellEnd"/>
      <w:r w:rsidRPr="00A503F3">
        <w:rPr>
          <w:rFonts w:ascii="Book Antiqua" w:eastAsia="方正古隶简体" w:hAnsi="Book Antiqua" w:cs="Simsun"/>
          <w:color w:val="000000"/>
          <w:kern w:val="0"/>
          <w:sz w:val="24"/>
          <w:lang w:eastAsia="zh-CN"/>
        </w:rPr>
        <w:t xml:space="preserve"> Y. Local treatment of </w:t>
      </w:r>
      <w:proofErr w:type="spellStart"/>
      <w:r w:rsidRPr="00A503F3">
        <w:rPr>
          <w:rFonts w:ascii="Book Antiqua" w:eastAsia="方正古隶简体" w:hAnsi="Book Antiqua" w:cs="Simsun"/>
          <w:color w:val="000000"/>
          <w:kern w:val="0"/>
          <w:sz w:val="24"/>
          <w:lang w:eastAsia="zh-CN"/>
        </w:rPr>
        <w:t>oligometastatic</w:t>
      </w:r>
      <w:proofErr w:type="spellEnd"/>
      <w:r w:rsidRPr="00A503F3">
        <w:rPr>
          <w:rFonts w:ascii="Book Antiqua" w:eastAsia="方正古隶简体" w:hAnsi="Book Antiqua" w:cs="Simsun"/>
          <w:color w:val="000000"/>
          <w:kern w:val="0"/>
          <w:sz w:val="24"/>
          <w:lang w:eastAsia="zh-CN"/>
        </w:rPr>
        <w:t xml:space="preserve"> recurrence in patients with resected non-small cell lung cancer. </w:t>
      </w:r>
      <w:r w:rsidRPr="00A503F3">
        <w:rPr>
          <w:rFonts w:ascii="Book Antiqua" w:eastAsia="方正古隶简体" w:hAnsi="Book Antiqua" w:cs="Simsun"/>
          <w:i/>
          <w:iCs/>
          <w:color w:val="000000"/>
          <w:kern w:val="0"/>
          <w:sz w:val="24"/>
          <w:lang w:eastAsia="zh-CN"/>
        </w:rPr>
        <w:t>Lung Cancer</w:t>
      </w:r>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82</w:t>
      </w:r>
      <w:r w:rsidRPr="00A503F3">
        <w:rPr>
          <w:rFonts w:ascii="Book Antiqua" w:eastAsia="方正古隶简体" w:hAnsi="Book Antiqua" w:cs="Simsun"/>
          <w:color w:val="000000"/>
          <w:kern w:val="0"/>
          <w:sz w:val="24"/>
          <w:lang w:eastAsia="zh-CN"/>
        </w:rPr>
        <w:t>: 431-435 [PMID: 24113550 DOI: 10.1016/j.lungcan.2013.08.006]</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36 </w:t>
      </w:r>
      <w:r w:rsidRPr="00A503F3">
        <w:rPr>
          <w:rFonts w:ascii="Book Antiqua" w:eastAsia="方正古隶简体" w:hAnsi="Book Antiqua" w:cs="Simsun"/>
          <w:b/>
          <w:bCs/>
          <w:color w:val="000000"/>
          <w:kern w:val="0"/>
          <w:sz w:val="24"/>
          <w:lang w:eastAsia="zh-CN"/>
        </w:rPr>
        <w:t>Toba H</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Sakiyama</w:t>
      </w:r>
      <w:proofErr w:type="spellEnd"/>
      <w:r w:rsidRPr="00A503F3">
        <w:rPr>
          <w:rFonts w:ascii="Book Antiqua" w:eastAsia="方正古隶简体" w:hAnsi="Book Antiqua" w:cs="Simsun"/>
          <w:color w:val="000000"/>
          <w:kern w:val="0"/>
          <w:sz w:val="24"/>
          <w:lang w:eastAsia="zh-CN"/>
        </w:rPr>
        <w:t xml:space="preserve"> S, Otsuka H, Kawakami Y, Takizawa H, </w:t>
      </w:r>
      <w:proofErr w:type="spellStart"/>
      <w:r w:rsidRPr="00A503F3">
        <w:rPr>
          <w:rFonts w:ascii="Book Antiqua" w:eastAsia="方正古隶简体" w:hAnsi="Book Antiqua" w:cs="Simsun"/>
          <w:color w:val="000000"/>
          <w:kern w:val="0"/>
          <w:sz w:val="24"/>
          <w:lang w:eastAsia="zh-CN"/>
        </w:rPr>
        <w:t>Kenzaki</w:t>
      </w:r>
      <w:proofErr w:type="spellEnd"/>
      <w:r w:rsidRPr="00A503F3">
        <w:rPr>
          <w:rFonts w:ascii="Book Antiqua" w:eastAsia="方正古隶简体" w:hAnsi="Book Antiqua" w:cs="Simsun"/>
          <w:color w:val="000000"/>
          <w:kern w:val="0"/>
          <w:sz w:val="24"/>
          <w:lang w:eastAsia="zh-CN"/>
        </w:rPr>
        <w:t xml:space="preserve"> K, Kondo K, </w:t>
      </w:r>
      <w:proofErr w:type="spellStart"/>
      <w:r w:rsidRPr="00A503F3">
        <w:rPr>
          <w:rFonts w:ascii="Book Antiqua" w:eastAsia="方正古隶简体" w:hAnsi="Book Antiqua" w:cs="Simsun"/>
          <w:color w:val="000000"/>
          <w:kern w:val="0"/>
          <w:sz w:val="24"/>
          <w:lang w:eastAsia="zh-CN"/>
        </w:rPr>
        <w:t>Tangoku</w:t>
      </w:r>
      <w:proofErr w:type="spellEnd"/>
      <w:r w:rsidRPr="00A503F3">
        <w:rPr>
          <w:rFonts w:ascii="Book Antiqua" w:eastAsia="方正古隶简体" w:hAnsi="Book Antiqua" w:cs="Simsun"/>
          <w:color w:val="000000"/>
          <w:kern w:val="0"/>
          <w:sz w:val="24"/>
          <w:lang w:eastAsia="zh-CN"/>
        </w:rPr>
        <w:t xml:space="preserve"> A. 18F-fluorodeoxyglucose positron emission tomography/computed tomography is useful in postoperative follow-up of asymptomatic non-small-cell lung cancer patients. </w:t>
      </w:r>
      <w:r w:rsidRPr="00A503F3">
        <w:rPr>
          <w:rFonts w:ascii="Book Antiqua" w:eastAsia="方正古隶简体" w:hAnsi="Book Antiqua" w:cs="Simsun"/>
          <w:i/>
          <w:iCs/>
          <w:color w:val="000000"/>
          <w:kern w:val="0"/>
          <w:sz w:val="24"/>
          <w:lang w:eastAsia="zh-CN"/>
        </w:rPr>
        <w:t xml:space="preserve">Interact </w:t>
      </w:r>
      <w:proofErr w:type="spellStart"/>
      <w:r w:rsidRPr="00A503F3">
        <w:rPr>
          <w:rFonts w:ascii="Book Antiqua" w:eastAsia="方正古隶简体" w:hAnsi="Book Antiqua" w:cs="Simsun"/>
          <w:i/>
          <w:iCs/>
          <w:color w:val="000000"/>
          <w:kern w:val="0"/>
          <w:sz w:val="24"/>
          <w:lang w:eastAsia="zh-CN"/>
        </w:rPr>
        <w:t>Cardiovasc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Surg</w:t>
      </w:r>
      <w:proofErr w:type="spellEnd"/>
      <w:r w:rsidRPr="00A503F3">
        <w:rPr>
          <w:rFonts w:ascii="Book Antiqua" w:eastAsia="方正古隶简体" w:hAnsi="Book Antiqua" w:cs="Simsun"/>
          <w:color w:val="000000"/>
          <w:kern w:val="0"/>
          <w:sz w:val="24"/>
          <w:lang w:eastAsia="zh-CN"/>
        </w:rPr>
        <w:t> 2012; </w:t>
      </w:r>
      <w:r w:rsidRPr="00A503F3">
        <w:rPr>
          <w:rFonts w:ascii="Book Antiqua" w:eastAsia="方正古隶简体" w:hAnsi="Book Antiqua" w:cs="Simsun"/>
          <w:b/>
          <w:bCs/>
          <w:color w:val="000000"/>
          <w:kern w:val="0"/>
          <w:sz w:val="24"/>
          <w:lang w:eastAsia="zh-CN"/>
        </w:rPr>
        <w:t>15</w:t>
      </w:r>
      <w:r w:rsidRPr="00A503F3">
        <w:rPr>
          <w:rFonts w:ascii="Book Antiqua" w:eastAsia="方正古隶简体" w:hAnsi="Book Antiqua" w:cs="Simsun"/>
          <w:color w:val="000000"/>
          <w:kern w:val="0"/>
          <w:sz w:val="24"/>
          <w:lang w:eastAsia="zh-CN"/>
        </w:rPr>
        <w:t>: 859-864 [PMID: 22914804 DOI: 10.1093/</w:t>
      </w:r>
      <w:proofErr w:type="spellStart"/>
      <w:r w:rsidRPr="00A503F3">
        <w:rPr>
          <w:rFonts w:ascii="Book Antiqua" w:eastAsia="方正古隶简体" w:hAnsi="Book Antiqua" w:cs="Simsun"/>
          <w:color w:val="000000"/>
          <w:kern w:val="0"/>
          <w:sz w:val="24"/>
          <w:lang w:eastAsia="zh-CN"/>
        </w:rPr>
        <w:t>icvts</w:t>
      </w:r>
      <w:proofErr w:type="spellEnd"/>
      <w:r w:rsidRPr="00A503F3">
        <w:rPr>
          <w:rFonts w:ascii="Book Antiqua" w:eastAsia="方正古隶简体" w:hAnsi="Book Antiqua" w:cs="Simsun"/>
          <w:color w:val="000000"/>
          <w:kern w:val="0"/>
          <w:sz w:val="24"/>
          <w:lang w:eastAsia="zh-CN"/>
        </w:rPr>
        <w:t>/ivs368]</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37 </w:t>
      </w:r>
      <w:proofErr w:type="spellStart"/>
      <w:r w:rsidRPr="00A503F3">
        <w:rPr>
          <w:rFonts w:ascii="Book Antiqua" w:eastAsia="方正古隶简体" w:hAnsi="Book Antiqua" w:cs="Simsun"/>
          <w:b/>
          <w:bCs/>
          <w:color w:val="000000"/>
          <w:kern w:val="0"/>
          <w:sz w:val="24"/>
          <w:lang w:eastAsia="zh-CN"/>
        </w:rPr>
        <w:t>Okami</w:t>
      </w:r>
      <w:proofErr w:type="spellEnd"/>
      <w:r w:rsidRPr="00A503F3">
        <w:rPr>
          <w:rFonts w:ascii="Book Antiqua" w:eastAsia="方正古隶简体" w:hAnsi="Book Antiqua" w:cs="Simsun"/>
          <w:b/>
          <w:bCs/>
          <w:color w:val="000000"/>
          <w:kern w:val="0"/>
          <w:sz w:val="24"/>
          <w:lang w:eastAsia="zh-CN"/>
        </w:rPr>
        <w:t xml:space="preserve"> J</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Nishiyama</w:t>
      </w:r>
      <w:proofErr w:type="spellEnd"/>
      <w:r w:rsidRPr="00A503F3">
        <w:rPr>
          <w:rFonts w:ascii="Book Antiqua" w:eastAsia="方正古隶简体" w:hAnsi="Book Antiqua" w:cs="Simsun"/>
          <w:color w:val="000000"/>
          <w:kern w:val="0"/>
          <w:sz w:val="24"/>
          <w:lang w:eastAsia="zh-CN"/>
        </w:rPr>
        <w:t xml:space="preserve"> K, Fujiwara A, </w:t>
      </w:r>
      <w:proofErr w:type="spellStart"/>
      <w:r w:rsidRPr="00A503F3">
        <w:rPr>
          <w:rFonts w:ascii="Book Antiqua" w:eastAsia="方正古隶简体" w:hAnsi="Book Antiqua" w:cs="Simsun"/>
          <w:color w:val="000000"/>
          <w:kern w:val="0"/>
          <w:sz w:val="24"/>
          <w:lang w:eastAsia="zh-CN"/>
        </w:rPr>
        <w:t>Konishi</w:t>
      </w:r>
      <w:proofErr w:type="spellEnd"/>
      <w:r w:rsidRPr="00A503F3">
        <w:rPr>
          <w:rFonts w:ascii="Book Antiqua" w:eastAsia="方正古隶简体" w:hAnsi="Book Antiqua" w:cs="Simsun"/>
          <w:color w:val="000000"/>
          <w:kern w:val="0"/>
          <w:sz w:val="24"/>
          <w:lang w:eastAsia="zh-CN"/>
        </w:rPr>
        <w:t xml:space="preserve"> K, </w:t>
      </w:r>
      <w:proofErr w:type="spellStart"/>
      <w:r w:rsidRPr="00A503F3">
        <w:rPr>
          <w:rFonts w:ascii="Book Antiqua" w:eastAsia="方正古隶简体" w:hAnsi="Book Antiqua" w:cs="Simsun"/>
          <w:color w:val="000000"/>
          <w:kern w:val="0"/>
          <w:sz w:val="24"/>
          <w:lang w:eastAsia="zh-CN"/>
        </w:rPr>
        <w:t>Kanou</w:t>
      </w:r>
      <w:proofErr w:type="spellEnd"/>
      <w:r w:rsidRPr="00A503F3">
        <w:rPr>
          <w:rFonts w:ascii="Book Antiqua" w:eastAsia="方正古隶简体" w:hAnsi="Book Antiqua" w:cs="Simsun"/>
          <w:color w:val="000000"/>
          <w:kern w:val="0"/>
          <w:sz w:val="24"/>
          <w:lang w:eastAsia="zh-CN"/>
        </w:rPr>
        <w:t xml:space="preserve"> T, Tokunaga T, </w:t>
      </w:r>
      <w:proofErr w:type="spellStart"/>
      <w:r w:rsidRPr="00A503F3">
        <w:rPr>
          <w:rFonts w:ascii="Book Antiqua" w:eastAsia="方正古隶简体" w:hAnsi="Book Antiqua" w:cs="Simsun"/>
          <w:color w:val="000000"/>
          <w:kern w:val="0"/>
          <w:sz w:val="24"/>
          <w:lang w:eastAsia="zh-CN"/>
        </w:rPr>
        <w:t>Teshima</w:t>
      </w:r>
      <w:proofErr w:type="spellEnd"/>
      <w:r w:rsidRPr="00A503F3">
        <w:rPr>
          <w:rFonts w:ascii="Book Antiqua" w:eastAsia="方正古隶简体" w:hAnsi="Book Antiqua" w:cs="Simsun"/>
          <w:color w:val="000000"/>
          <w:kern w:val="0"/>
          <w:sz w:val="24"/>
          <w:lang w:eastAsia="zh-CN"/>
        </w:rPr>
        <w:t xml:space="preserve"> T, Higashiyama M. Radiotherapy for postoperative thoracic lymph node recurrence of non-small-cell lung cancer provides better outcomes if the </w:t>
      </w:r>
      <w:r w:rsidRPr="00A503F3">
        <w:rPr>
          <w:rFonts w:ascii="Book Antiqua" w:eastAsia="方正古隶简体" w:hAnsi="Book Antiqua" w:cs="Simsun"/>
          <w:color w:val="000000"/>
          <w:kern w:val="0"/>
          <w:sz w:val="24"/>
          <w:lang w:eastAsia="zh-CN"/>
        </w:rPr>
        <w:lastRenderedPageBreak/>
        <w:t>disease is asymptomatic and a single-station involvement.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2013; </w:t>
      </w:r>
      <w:r w:rsidRPr="00A503F3">
        <w:rPr>
          <w:rFonts w:ascii="Book Antiqua" w:eastAsia="方正古隶简体" w:hAnsi="Book Antiqua" w:cs="Simsun"/>
          <w:b/>
          <w:bCs/>
          <w:color w:val="000000"/>
          <w:kern w:val="0"/>
          <w:sz w:val="24"/>
          <w:lang w:eastAsia="zh-CN"/>
        </w:rPr>
        <w:t>8</w:t>
      </w:r>
      <w:r w:rsidRPr="00A503F3">
        <w:rPr>
          <w:rFonts w:ascii="Book Antiqua" w:eastAsia="方正古隶简体" w:hAnsi="Book Antiqua" w:cs="Simsun"/>
          <w:color w:val="000000"/>
          <w:kern w:val="0"/>
          <w:sz w:val="24"/>
          <w:lang w:eastAsia="zh-CN"/>
        </w:rPr>
        <w:t>: 1417-1424 [PMID: 24077458 DOI: 10.1097/JTO.0b013e3182a5097b]</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38 </w:t>
      </w:r>
      <w:proofErr w:type="spellStart"/>
      <w:r w:rsidRPr="00A503F3">
        <w:rPr>
          <w:rFonts w:ascii="Book Antiqua" w:eastAsia="方正古隶简体" w:hAnsi="Book Antiqua" w:cs="Simsun"/>
          <w:b/>
          <w:bCs/>
          <w:color w:val="000000"/>
          <w:kern w:val="0"/>
          <w:sz w:val="24"/>
          <w:lang w:eastAsia="zh-CN"/>
        </w:rPr>
        <w:t>Kagami</w:t>
      </w:r>
      <w:proofErr w:type="spellEnd"/>
      <w:r w:rsidRPr="00A503F3">
        <w:rPr>
          <w:rFonts w:ascii="Book Antiqua" w:eastAsia="方正古隶简体" w:hAnsi="Book Antiqua" w:cs="Simsun"/>
          <w:b/>
          <w:bCs/>
          <w:color w:val="000000"/>
          <w:kern w:val="0"/>
          <w:sz w:val="24"/>
          <w:lang w:eastAsia="zh-CN"/>
        </w:rPr>
        <w:t xml:space="preserve"> Y</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Nishio</w:t>
      </w:r>
      <w:proofErr w:type="spellEnd"/>
      <w:r w:rsidRPr="00A503F3">
        <w:rPr>
          <w:rFonts w:ascii="Book Antiqua" w:eastAsia="方正古隶简体" w:hAnsi="Book Antiqua" w:cs="Simsun"/>
          <w:color w:val="000000"/>
          <w:kern w:val="0"/>
          <w:sz w:val="24"/>
          <w:lang w:eastAsia="zh-CN"/>
        </w:rPr>
        <w:t xml:space="preserve"> M, </w:t>
      </w:r>
      <w:proofErr w:type="spellStart"/>
      <w:r w:rsidRPr="00A503F3">
        <w:rPr>
          <w:rFonts w:ascii="Book Antiqua" w:eastAsia="方正古隶简体" w:hAnsi="Book Antiqua" w:cs="Simsun"/>
          <w:color w:val="000000"/>
          <w:kern w:val="0"/>
          <w:sz w:val="24"/>
          <w:lang w:eastAsia="zh-CN"/>
        </w:rPr>
        <w:t>Narimatsu</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Mjoujin</w:t>
      </w:r>
      <w:proofErr w:type="spellEnd"/>
      <w:r w:rsidRPr="00A503F3">
        <w:rPr>
          <w:rFonts w:ascii="Book Antiqua" w:eastAsia="方正古隶简体" w:hAnsi="Book Antiqua" w:cs="Simsun"/>
          <w:color w:val="000000"/>
          <w:kern w:val="0"/>
          <w:sz w:val="24"/>
          <w:lang w:eastAsia="zh-CN"/>
        </w:rPr>
        <w:t xml:space="preserve"> M, Sakurai T, </w:t>
      </w:r>
      <w:proofErr w:type="spellStart"/>
      <w:r w:rsidRPr="00A503F3">
        <w:rPr>
          <w:rFonts w:ascii="Book Antiqua" w:eastAsia="方正古隶简体" w:hAnsi="Book Antiqua" w:cs="Simsun"/>
          <w:color w:val="000000"/>
          <w:kern w:val="0"/>
          <w:sz w:val="24"/>
          <w:lang w:eastAsia="zh-CN"/>
        </w:rPr>
        <w:t>Hareyama</w:t>
      </w:r>
      <w:proofErr w:type="spellEnd"/>
      <w:r w:rsidRPr="00A503F3">
        <w:rPr>
          <w:rFonts w:ascii="Book Antiqua" w:eastAsia="方正古隶简体" w:hAnsi="Book Antiqua" w:cs="Simsun"/>
          <w:color w:val="000000"/>
          <w:kern w:val="0"/>
          <w:sz w:val="24"/>
          <w:lang w:eastAsia="zh-CN"/>
        </w:rPr>
        <w:t xml:space="preserve"> M, Saito A. Radiotherapy for </w:t>
      </w:r>
      <w:proofErr w:type="spellStart"/>
      <w:r w:rsidRPr="00A503F3">
        <w:rPr>
          <w:rFonts w:ascii="Book Antiqua" w:eastAsia="方正古隶简体" w:hAnsi="Book Antiqua" w:cs="Simsun"/>
          <w:color w:val="000000"/>
          <w:kern w:val="0"/>
          <w:sz w:val="24"/>
          <w:lang w:eastAsia="zh-CN"/>
        </w:rPr>
        <w:t>locoregional</w:t>
      </w:r>
      <w:proofErr w:type="spellEnd"/>
      <w:r w:rsidRPr="00A503F3">
        <w:rPr>
          <w:rFonts w:ascii="Book Antiqua" w:eastAsia="方正古隶简体" w:hAnsi="Book Antiqua" w:cs="Simsun"/>
          <w:color w:val="000000"/>
          <w:kern w:val="0"/>
          <w:sz w:val="24"/>
          <w:lang w:eastAsia="zh-CN"/>
        </w:rPr>
        <w:t xml:space="preserve"> recurrent tumors after resection of non-small cell lung cancer. </w:t>
      </w:r>
      <w:r w:rsidRPr="00A503F3">
        <w:rPr>
          <w:rFonts w:ascii="Book Antiqua" w:eastAsia="方正古隶简体" w:hAnsi="Book Antiqua" w:cs="Simsun"/>
          <w:i/>
          <w:iCs/>
          <w:color w:val="000000"/>
          <w:kern w:val="0"/>
          <w:sz w:val="24"/>
          <w:lang w:eastAsia="zh-CN"/>
        </w:rPr>
        <w:t>Lung Cancer</w:t>
      </w:r>
      <w:r w:rsidRPr="00A503F3">
        <w:rPr>
          <w:rFonts w:ascii="Book Antiqua" w:eastAsia="方正古隶简体" w:hAnsi="Book Antiqua" w:cs="Simsun"/>
          <w:color w:val="000000"/>
          <w:kern w:val="0"/>
          <w:sz w:val="24"/>
          <w:lang w:eastAsia="zh-CN"/>
        </w:rPr>
        <w:t> 1998; </w:t>
      </w:r>
      <w:r w:rsidRPr="00A503F3">
        <w:rPr>
          <w:rFonts w:ascii="Book Antiqua" w:eastAsia="方正古隶简体" w:hAnsi="Book Antiqua" w:cs="Simsun"/>
          <w:b/>
          <w:bCs/>
          <w:color w:val="000000"/>
          <w:kern w:val="0"/>
          <w:sz w:val="24"/>
          <w:lang w:eastAsia="zh-CN"/>
        </w:rPr>
        <w:t>20</w:t>
      </w:r>
      <w:r w:rsidRPr="00A503F3">
        <w:rPr>
          <w:rFonts w:ascii="Book Antiqua" w:eastAsia="方正古隶简体" w:hAnsi="Book Antiqua" w:cs="Simsun"/>
          <w:color w:val="000000"/>
          <w:kern w:val="0"/>
          <w:sz w:val="24"/>
          <w:lang w:eastAsia="zh-CN"/>
        </w:rPr>
        <w:t>: 31-35 [PMID: 9699185 DOI: 10.1016/S0169-5002(98)00008-7]</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39 </w:t>
      </w:r>
      <w:proofErr w:type="spellStart"/>
      <w:r w:rsidRPr="00A503F3">
        <w:rPr>
          <w:rFonts w:ascii="Book Antiqua" w:eastAsia="方正古隶简体" w:hAnsi="Book Antiqua" w:cs="Simsun"/>
          <w:b/>
          <w:bCs/>
          <w:color w:val="000000"/>
          <w:kern w:val="0"/>
          <w:sz w:val="24"/>
          <w:lang w:eastAsia="zh-CN"/>
        </w:rPr>
        <w:t>Jeremic</w:t>
      </w:r>
      <w:proofErr w:type="spellEnd"/>
      <w:r w:rsidRPr="00A503F3">
        <w:rPr>
          <w:rFonts w:ascii="Book Antiqua" w:eastAsia="方正古隶简体" w:hAnsi="Book Antiqua" w:cs="Simsun"/>
          <w:b/>
          <w:bCs/>
          <w:color w:val="000000"/>
          <w:kern w:val="0"/>
          <w:sz w:val="24"/>
          <w:lang w:eastAsia="zh-CN"/>
        </w:rPr>
        <w:t xml:space="preserve"> B</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Shibamoto</w:t>
      </w:r>
      <w:proofErr w:type="spellEnd"/>
      <w:r w:rsidRPr="00A503F3">
        <w:rPr>
          <w:rFonts w:ascii="Book Antiqua" w:eastAsia="方正古隶简体" w:hAnsi="Book Antiqua" w:cs="Simsun"/>
          <w:color w:val="000000"/>
          <w:kern w:val="0"/>
          <w:sz w:val="24"/>
          <w:lang w:eastAsia="zh-CN"/>
        </w:rPr>
        <w:t xml:space="preserve"> Y, </w:t>
      </w:r>
      <w:proofErr w:type="spellStart"/>
      <w:r w:rsidRPr="00A503F3">
        <w:rPr>
          <w:rFonts w:ascii="Book Antiqua" w:eastAsia="方正古隶简体" w:hAnsi="Book Antiqua" w:cs="Simsun"/>
          <w:color w:val="000000"/>
          <w:kern w:val="0"/>
          <w:sz w:val="24"/>
          <w:lang w:eastAsia="zh-CN"/>
        </w:rPr>
        <w:t>Milicic</w:t>
      </w:r>
      <w:proofErr w:type="spellEnd"/>
      <w:r w:rsidRPr="00A503F3">
        <w:rPr>
          <w:rFonts w:ascii="Book Antiqua" w:eastAsia="方正古隶简体" w:hAnsi="Book Antiqua" w:cs="Simsun"/>
          <w:color w:val="000000"/>
          <w:kern w:val="0"/>
          <w:sz w:val="24"/>
          <w:lang w:eastAsia="zh-CN"/>
        </w:rPr>
        <w:t xml:space="preserve"> B, </w:t>
      </w:r>
      <w:proofErr w:type="spellStart"/>
      <w:r w:rsidRPr="00A503F3">
        <w:rPr>
          <w:rFonts w:ascii="Book Antiqua" w:eastAsia="方正古隶简体" w:hAnsi="Book Antiqua" w:cs="Simsun"/>
          <w:color w:val="000000"/>
          <w:kern w:val="0"/>
          <w:sz w:val="24"/>
          <w:lang w:eastAsia="zh-CN"/>
        </w:rPr>
        <w:t>Milisavljevic</w:t>
      </w:r>
      <w:proofErr w:type="spellEnd"/>
      <w:r w:rsidRPr="00A503F3">
        <w:rPr>
          <w:rFonts w:ascii="Book Antiqua" w:eastAsia="方正古隶简体" w:hAnsi="Book Antiqua" w:cs="Simsun"/>
          <w:color w:val="000000"/>
          <w:kern w:val="0"/>
          <w:sz w:val="24"/>
          <w:lang w:eastAsia="zh-CN"/>
        </w:rPr>
        <w:t xml:space="preserve"> S, </w:t>
      </w:r>
      <w:proofErr w:type="spellStart"/>
      <w:r w:rsidRPr="00A503F3">
        <w:rPr>
          <w:rFonts w:ascii="Book Antiqua" w:eastAsia="方正古隶简体" w:hAnsi="Book Antiqua" w:cs="Simsun"/>
          <w:color w:val="000000"/>
          <w:kern w:val="0"/>
          <w:sz w:val="24"/>
          <w:lang w:eastAsia="zh-CN"/>
        </w:rPr>
        <w:t>Nikolic</w:t>
      </w:r>
      <w:proofErr w:type="spellEnd"/>
      <w:r w:rsidRPr="00A503F3">
        <w:rPr>
          <w:rFonts w:ascii="Book Antiqua" w:eastAsia="方正古隶简体" w:hAnsi="Book Antiqua" w:cs="Simsun"/>
          <w:color w:val="000000"/>
          <w:kern w:val="0"/>
          <w:sz w:val="24"/>
          <w:lang w:eastAsia="zh-CN"/>
        </w:rPr>
        <w:t xml:space="preserve"> N, </w:t>
      </w:r>
      <w:proofErr w:type="spellStart"/>
      <w:r w:rsidRPr="00A503F3">
        <w:rPr>
          <w:rFonts w:ascii="Book Antiqua" w:eastAsia="方正古隶简体" w:hAnsi="Book Antiqua" w:cs="Simsun"/>
          <w:color w:val="000000"/>
          <w:kern w:val="0"/>
          <w:sz w:val="24"/>
          <w:lang w:eastAsia="zh-CN"/>
        </w:rPr>
        <w:t>Dagovic</w:t>
      </w:r>
      <w:proofErr w:type="spellEnd"/>
      <w:r w:rsidRPr="00A503F3">
        <w:rPr>
          <w:rFonts w:ascii="Book Antiqua" w:eastAsia="方正古隶简体" w:hAnsi="Book Antiqua" w:cs="Simsun"/>
          <w:color w:val="000000"/>
          <w:kern w:val="0"/>
          <w:sz w:val="24"/>
          <w:lang w:eastAsia="zh-CN"/>
        </w:rPr>
        <w:t xml:space="preserve"> A, </w:t>
      </w:r>
      <w:proofErr w:type="spellStart"/>
      <w:r w:rsidRPr="00A503F3">
        <w:rPr>
          <w:rFonts w:ascii="Book Antiqua" w:eastAsia="方正古隶简体" w:hAnsi="Book Antiqua" w:cs="Simsun"/>
          <w:color w:val="000000"/>
          <w:kern w:val="0"/>
          <w:sz w:val="24"/>
          <w:lang w:eastAsia="zh-CN"/>
        </w:rPr>
        <w:t>Aleksandrovic</w:t>
      </w:r>
      <w:proofErr w:type="spellEnd"/>
      <w:r w:rsidRPr="00A503F3">
        <w:rPr>
          <w:rFonts w:ascii="Book Antiqua" w:eastAsia="方正古隶简体" w:hAnsi="Book Antiqua" w:cs="Simsun"/>
          <w:color w:val="000000"/>
          <w:kern w:val="0"/>
          <w:sz w:val="24"/>
          <w:lang w:eastAsia="zh-CN"/>
        </w:rPr>
        <w:t xml:space="preserve"> J, </w:t>
      </w:r>
      <w:proofErr w:type="spellStart"/>
      <w:r w:rsidRPr="00A503F3">
        <w:rPr>
          <w:rFonts w:ascii="Book Antiqua" w:eastAsia="方正古隶简体" w:hAnsi="Book Antiqua" w:cs="Simsun"/>
          <w:color w:val="000000"/>
          <w:kern w:val="0"/>
          <w:sz w:val="24"/>
          <w:lang w:eastAsia="zh-CN"/>
        </w:rPr>
        <w:t>Radosavljevic-Asic</w:t>
      </w:r>
      <w:proofErr w:type="spellEnd"/>
      <w:r w:rsidRPr="00A503F3">
        <w:rPr>
          <w:rFonts w:ascii="Book Antiqua" w:eastAsia="方正古隶简体" w:hAnsi="Book Antiqua" w:cs="Simsun"/>
          <w:color w:val="000000"/>
          <w:kern w:val="0"/>
          <w:sz w:val="24"/>
          <w:lang w:eastAsia="zh-CN"/>
        </w:rPr>
        <w:t xml:space="preserve"> G. External beam radiation therapy alone for loco-regional recurrence of non-small-cell lung cancer after complete resection. </w:t>
      </w:r>
      <w:r w:rsidRPr="00A503F3">
        <w:rPr>
          <w:rFonts w:ascii="Book Antiqua" w:eastAsia="方正古隶简体" w:hAnsi="Book Antiqua" w:cs="Simsun"/>
          <w:i/>
          <w:iCs/>
          <w:color w:val="000000"/>
          <w:kern w:val="0"/>
          <w:sz w:val="24"/>
          <w:lang w:eastAsia="zh-CN"/>
        </w:rPr>
        <w:t>Lung Cancer</w:t>
      </w:r>
      <w:r w:rsidRPr="00A503F3">
        <w:rPr>
          <w:rFonts w:ascii="Book Antiqua" w:eastAsia="方正古隶简体" w:hAnsi="Book Antiqua" w:cs="Simsun"/>
          <w:color w:val="000000"/>
          <w:kern w:val="0"/>
          <w:sz w:val="24"/>
          <w:lang w:eastAsia="zh-CN"/>
        </w:rPr>
        <w:t> 1999; </w:t>
      </w:r>
      <w:r w:rsidRPr="00A503F3">
        <w:rPr>
          <w:rFonts w:ascii="Book Antiqua" w:eastAsia="方正古隶简体" w:hAnsi="Book Antiqua" w:cs="Simsun"/>
          <w:b/>
          <w:bCs/>
          <w:color w:val="000000"/>
          <w:kern w:val="0"/>
          <w:sz w:val="24"/>
          <w:lang w:eastAsia="zh-CN"/>
        </w:rPr>
        <w:t>23</w:t>
      </w:r>
      <w:r w:rsidRPr="00A503F3">
        <w:rPr>
          <w:rFonts w:ascii="Book Antiqua" w:eastAsia="方正古隶简体" w:hAnsi="Book Antiqua" w:cs="Simsun"/>
          <w:color w:val="000000"/>
          <w:kern w:val="0"/>
          <w:sz w:val="24"/>
          <w:lang w:eastAsia="zh-CN"/>
        </w:rPr>
        <w:t>: 135-142 [PMID: 10217617 DOI: 10.1016/S0169-5002(99)00007-0]</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40 </w:t>
      </w:r>
      <w:r w:rsidRPr="00A503F3">
        <w:rPr>
          <w:rFonts w:ascii="Book Antiqua" w:eastAsia="方正古隶简体" w:hAnsi="Book Antiqua" w:cs="Simsun"/>
          <w:b/>
          <w:bCs/>
          <w:color w:val="000000"/>
          <w:kern w:val="0"/>
          <w:sz w:val="24"/>
          <w:lang w:eastAsia="zh-CN"/>
        </w:rPr>
        <w:t>Tada T</w:t>
      </w:r>
      <w:r w:rsidRPr="00A503F3">
        <w:rPr>
          <w:rFonts w:ascii="Book Antiqua" w:eastAsia="方正古隶简体" w:hAnsi="Book Antiqua" w:cs="Simsun"/>
          <w:color w:val="000000"/>
          <w:kern w:val="0"/>
          <w:sz w:val="24"/>
          <w:lang w:eastAsia="zh-CN"/>
        </w:rPr>
        <w:t xml:space="preserve">, Fukuda H, Nakagawa K, Matsui K, </w:t>
      </w:r>
      <w:proofErr w:type="spellStart"/>
      <w:r w:rsidRPr="00A503F3">
        <w:rPr>
          <w:rFonts w:ascii="Book Antiqua" w:eastAsia="方正古隶简体" w:hAnsi="Book Antiqua" w:cs="Simsun"/>
          <w:color w:val="000000"/>
          <w:kern w:val="0"/>
          <w:sz w:val="24"/>
          <w:lang w:eastAsia="zh-CN"/>
        </w:rPr>
        <w:t>Hosono</w:t>
      </w:r>
      <w:proofErr w:type="spellEnd"/>
      <w:r w:rsidRPr="00A503F3">
        <w:rPr>
          <w:rFonts w:ascii="Book Antiqua" w:eastAsia="方正古隶简体" w:hAnsi="Book Antiqua" w:cs="Simsun"/>
          <w:color w:val="000000"/>
          <w:kern w:val="0"/>
          <w:sz w:val="24"/>
          <w:lang w:eastAsia="zh-CN"/>
        </w:rPr>
        <w:t xml:space="preserve"> M, Takada Y, Inoue Y. Non-small cell lung cancer: radiation therapy for </w:t>
      </w:r>
      <w:proofErr w:type="spellStart"/>
      <w:r w:rsidRPr="00A503F3">
        <w:rPr>
          <w:rFonts w:ascii="Book Antiqua" w:eastAsia="方正古隶简体" w:hAnsi="Book Antiqua" w:cs="Simsun"/>
          <w:color w:val="000000"/>
          <w:kern w:val="0"/>
          <w:sz w:val="24"/>
          <w:lang w:eastAsia="zh-CN"/>
        </w:rPr>
        <w:t>locoregional</w:t>
      </w:r>
      <w:proofErr w:type="spellEnd"/>
      <w:r w:rsidRPr="00A503F3">
        <w:rPr>
          <w:rFonts w:ascii="Book Antiqua" w:eastAsia="方正古隶简体" w:hAnsi="Book Antiqua" w:cs="Simsun"/>
          <w:color w:val="000000"/>
          <w:kern w:val="0"/>
          <w:sz w:val="24"/>
          <w:lang w:eastAsia="zh-CN"/>
        </w:rPr>
        <w:t xml:space="preserve"> recurrence after complete resection. </w:t>
      </w:r>
      <w:proofErr w:type="spellStart"/>
      <w:r w:rsidRPr="00A503F3">
        <w:rPr>
          <w:rFonts w:ascii="Book Antiqua" w:eastAsia="方正古隶简体" w:hAnsi="Book Antiqua" w:cs="Simsun"/>
          <w:i/>
          <w:iCs/>
          <w:color w:val="000000"/>
          <w:kern w:val="0"/>
          <w:sz w:val="24"/>
          <w:lang w:eastAsia="zh-CN"/>
        </w:rPr>
        <w:t>Int</w:t>
      </w:r>
      <w:proofErr w:type="spellEnd"/>
      <w:r w:rsidRPr="00A503F3">
        <w:rPr>
          <w:rFonts w:ascii="Book Antiqua" w:eastAsia="方正古隶简体" w:hAnsi="Book Antiqua" w:cs="Simsun"/>
          <w:i/>
          <w:iCs/>
          <w:color w:val="000000"/>
          <w:kern w:val="0"/>
          <w:sz w:val="24"/>
          <w:lang w:eastAsia="zh-CN"/>
        </w:rPr>
        <w:t xml:space="preserve"> J </w:t>
      </w:r>
      <w:proofErr w:type="spellStart"/>
      <w:r w:rsidRPr="00A503F3">
        <w:rPr>
          <w:rFonts w:ascii="Book Antiqua" w:eastAsia="方正古隶简体" w:hAnsi="Book Antiqua" w:cs="Simsun"/>
          <w:i/>
          <w:iCs/>
          <w:color w:val="000000"/>
          <w:kern w:val="0"/>
          <w:sz w:val="24"/>
          <w:lang w:eastAsia="zh-CN"/>
        </w:rPr>
        <w:t>Clin</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2005; </w:t>
      </w:r>
      <w:r w:rsidRPr="00A503F3">
        <w:rPr>
          <w:rFonts w:ascii="Book Antiqua" w:eastAsia="方正古隶简体" w:hAnsi="Book Antiqua" w:cs="Simsun"/>
          <w:b/>
          <w:bCs/>
          <w:color w:val="000000"/>
          <w:kern w:val="0"/>
          <w:sz w:val="24"/>
          <w:lang w:eastAsia="zh-CN"/>
        </w:rPr>
        <w:t>10</w:t>
      </w:r>
      <w:r w:rsidRPr="00A503F3">
        <w:rPr>
          <w:rFonts w:ascii="Book Antiqua" w:eastAsia="方正古隶简体" w:hAnsi="Book Antiqua" w:cs="Simsun"/>
          <w:color w:val="000000"/>
          <w:kern w:val="0"/>
          <w:sz w:val="24"/>
          <w:lang w:eastAsia="zh-CN"/>
        </w:rPr>
        <w:t>: 425-428 [PMID: 16369747 DOI: 10.1007/s10147-005-0526-5]</w:t>
      </w:r>
    </w:p>
    <w:p w:rsidR="009C4907" w:rsidRPr="00A503F3" w:rsidRDefault="009C4907" w:rsidP="009C4907">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41 </w:t>
      </w:r>
      <w:proofErr w:type="spellStart"/>
      <w:r w:rsidRPr="00A503F3">
        <w:rPr>
          <w:rFonts w:ascii="Book Antiqua" w:eastAsia="方正古隶简体" w:hAnsi="Book Antiqua" w:cs="Simsun"/>
          <w:b/>
          <w:bCs/>
          <w:color w:val="000000"/>
          <w:kern w:val="0"/>
          <w:sz w:val="24"/>
          <w:lang w:eastAsia="zh-CN"/>
        </w:rPr>
        <w:t>Okawara</w:t>
      </w:r>
      <w:proofErr w:type="spellEnd"/>
      <w:r w:rsidRPr="00A503F3">
        <w:rPr>
          <w:rFonts w:ascii="Book Antiqua" w:eastAsia="方正古隶简体" w:hAnsi="Book Antiqua" w:cs="Simsun"/>
          <w:b/>
          <w:bCs/>
          <w:color w:val="000000"/>
          <w:kern w:val="0"/>
          <w:sz w:val="24"/>
          <w:lang w:eastAsia="zh-CN"/>
        </w:rPr>
        <w:t xml:space="preserve"> G</w:t>
      </w:r>
      <w:r w:rsidRPr="00A503F3">
        <w:rPr>
          <w:rFonts w:ascii="Book Antiqua" w:eastAsia="方正古隶简体" w:hAnsi="Book Antiqua" w:cs="Simsun"/>
          <w:color w:val="000000"/>
          <w:kern w:val="0"/>
          <w:sz w:val="24"/>
          <w:lang w:eastAsia="zh-CN"/>
        </w:rPr>
        <w:t xml:space="preserve">, Mackay JA, Evans WK, Ung YC. Management of </w:t>
      </w:r>
      <w:proofErr w:type="spellStart"/>
      <w:r w:rsidRPr="00A503F3">
        <w:rPr>
          <w:rFonts w:ascii="Book Antiqua" w:eastAsia="方正古隶简体" w:hAnsi="Book Antiqua" w:cs="Simsun"/>
          <w:color w:val="000000"/>
          <w:kern w:val="0"/>
          <w:sz w:val="24"/>
          <w:lang w:eastAsia="zh-CN"/>
        </w:rPr>
        <w:t>unresected</w:t>
      </w:r>
      <w:proofErr w:type="spellEnd"/>
      <w:r w:rsidRPr="00A503F3">
        <w:rPr>
          <w:rFonts w:ascii="Book Antiqua" w:eastAsia="方正古隶简体" w:hAnsi="Book Antiqua" w:cs="Simsun"/>
          <w:color w:val="000000"/>
          <w:kern w:val="0"/>
          <w:sz w:val="24"/>
          <w:lang w:eastAsia="zh-CN"/>
        </w:rPr>
        <w:t xml:space="preserve"> stage III non-small cell lung cancer: a systematic review. </w:t>
      </w:r>
      <w:r w:rsidRPr="00A503F3">
        <w:rPr>
          <w:rFonts w:ascii="Book Antiqua" w:eastAsia="方正古隶简体" w:hAnsi="Book Antiqua" w:cs="Simsun"/>
          <w:i/>
          <w:iCs/>
          <w:color w:val="000000"/>
          <w:kern w:val="0"/>
          <w:sz w:val="24"/>
          <w:lang w:eastAsia="zh-CN"/>
        </w:rPr>
        <w:t xml:space="preserve">J </w:t>
      </w:r>
      <w:proofErr w:type="spellStart"/>
      <w:r w:rsidRPr="00A503F3">
        <w:rPr>
          <w:rFonts w:ascii="Book Antiqua" w:eastAsia="方正古隶简体" w:hAnsi="Book Antiqua" w:cs="Simsun"/>
          <w:i/>
          <w:iCs/>
          <w:color w:val="000000"/>
          <w:kern w:val="0"/>
          <w:sz w:val="24"/>
          <w:lang w:eastAsia="zh-CN"/>
        </w:rPr>
        <w:t>Thorac</w:t>
      </w:r>
      <w:proofErr w:type="spellEnd"/>
      <w:r w:rsidRPr="00A503F3">
        <w:rPr>
          <w:rFonts w:ascii="Book Antiqua" w:eastAsia="方正古隶简体" w:hAnsi="Book Antiqua" w:cs="Simsun"/>
          <w:i/>
          <w:iCs/>
          <w:color w:val="000000"/>
          <w:kern w:val="0"/>
          <w:sz w:val="24"/>
          <w:lang w:eastAsia="zh-CN"/>
        </w:rPr>
        <w:t xml:space="preserve"> </w:t>
      </w:r>
      <w:proofErr w:type="spellStart"/>
      <w:r w:rsidRPr="00A503F3">
        <w:rPr>
          <w:rFonts w:ascii="Book Antiqua" w:eastAsia="方正古隶简体" w:hAnsi="Book Antiqua" w:cs="Simsun"/>
          <w:i/>
          <w:iCs/>
          <w:color w:val="000000"/>
          <w:kern w:val="0"/>
          <w:sz w:val="24"/>
          <w:lang w:eastAsia="zh-CN"/>
        </w:rPr>
        <w:t>Oncol</w:t>
      </w:r>
      <w:proofErr w:type="spellEnd"/>
      <w:r w:rsidRPr="00A503F3">
        <w:rPr>
          <w:rFonts w:ascii="Book Antiqua" w:eastAsia="方正古隶简体" w:hAnsi="Book Antiqua" w:cs="Simsun"/>
          <w:color w:val="000000"/>
          <w:kern w:val="0"/>
          <w:sz w:val="24"/>
          <w:lang w:eastAsia="zh-CN"/>
        </w:rPr>
        <w:t> 2006; </w:t>
      </w:r>
      <w:r w:rsidRPr="00A503F3">
        <w:rPr>
          <w:rFonts w:ascii="Book Antiqua" w:eastAsia="方正古隶简体" w:hAnsi="Book Antiqua" w:cs="Simsun"/>
          <w:b/>
          <w:bCs/>
          <w:color w:val="000000"/>
          <w:kern w:val="0"/>
          <w:sz w:val="24"/>
          <w:lang w:eastAsia="zh-CN"/>
        </w:rPr>
        <w:t>1</w:t>
      </w:r>
      <w:r w:rsidRPr="00A503F3">
        <w:rPr>
          <w:rFonts w:ascii="Book Antiqua" w:eastAsia="方正古隶简体" w:hAnsi="Book Antiqua" w:cs="Simsun"/>
          <w:color w:val="000000"/>
          <w:kern w:val="0"/>
          <w:sz w:val="24"/>
          <w:lang w:eastAsia="zh-CN"/>
        </w:rPr>
        <w:t>: 377-393 [PMID: 17409887 DOI: 10.1097/01243894-200605000-00019]</w:t>
      </w:r>
    </w:p>
    <w:p w:rsidR="00BC1F0D" w:rsidRPr="00A503F3" w:rsidRDefault="009C4907" w:rsidP="00055916">
      <w:pPr>
        <w:widowControl/>
        <w:jc w:val="left"/>
        <w:rPr>
          <w:rFonts w:ascii="Book Antiqua" w:eastAsia="方正古隶简体" w:hAnsi="Book Antiqua" w:cs="Simsun"/>
          <w:color w:val="000000"/>
          <w:kern w:val="0"/>
          <w:sz w:val="24"/>
          <w:lang w:eastAsia="zh-CN"/>
        </w:rPr>
      </w:pPr>
      <w:r w:rsidRPr="00A503F3">
        <w:rPr>
          <w:rFonts w:ascii="Book Antiqua" w:eastAsia="方正古隶简体" w:hAnsi="Book Antiqua" w:cs="Simsun"/>
          <w:color w:val="000000"/>
          <w:kern w:val="0"/>
          <w:sz w:val="24"/>
          <w:lang w:eastAsia="zh-CN"/>
        </w:rPr>
        <w:t xml:space="preserve">42 </w:t>
      </w:r>
      <w:r w:rsidRPr="00A503F3">
        <w:rPr>
          <w:rFonts w:ascii="Book Antiqua" w:eastAsia="方正古隶简体" w:hAnsi="Book Antiqua" w:cs="Simsun"/>
          <w:b/>
          <w:color w:val="000000"/>
          <w:kern w:val="0"/>
          <w:sz w:val="24"/>
          <w:lang w:eastAsia="zh-CN"/>
        </w:rPr>
        <w:t>Yano T</w:t>
      </w:r>
      <w:r w:rsidRPr="00A503F3">
        <w:rPr>
          <w:rFonts w:ascii="Book Antiqua" w:eastAsia="方正古隶简体" w:hAnsi="Book Antiqua" w:cs="Simsun"/>
          <w:color w:val="000000"/>
          <w:kern w:val="0"/>
          <w:sz w:val="24"/>
          <w:lang w:eastAsia="zh-CN"/>
        </w:rPr>
        <w:t xml:space="preserve">, </w:t>
      </w:r>
      <w:proofErr w:type="spellStart"/>
      <w:r w:rsidRPr="00A503F3">
        <w:rPr>
          <w:rFonts w:ascii="Book Antiqua" w:eastAsia="方正古隶简体" w:hAnsi="Book Antiqua" w:cs="Simsun"/>
          <w:color w:val="000000"/>
          <w:kern w:val="0"/>
          <w:sz w:val="24"/>
          <w:lang w:eastAsia="zh-CN"/>
        </w:rPr>
        <w:t>Maehara</w:t>
      </w:r>
      <w:proofErr w:type="spellEnd"/>
      <w:r w:rsidRPr="00A503F3">
        <w:rPr>
          <w:rFonts w:ascii="Book Antiqua" w:eastAsia="方正古隶简体" w:hAnsi="Book Antiqua" w:cs="Simsun"/>
          <w:color w:val="000000"/>
          <w:kern w:val="0"/>
          <w:sz w:val="24"/>
          <w:lang w:eastAsia="zh-CN"/>
        </w:rPr>
        <w:t xml:space="preserve"> Y. Lung carcinoma surveillance counterpoint: Japan. In: Patient Surveillance </w:t>
      </w:r>
      <w:proofErr w:type="gramStart"/>
      <w:r w:rsidRPr="00A503F3">
        <w:rPr>
          <w:rFonts w:ascii="Book Antiqua" w:eastAsia="方正古隶简体" w:hAnsi="Book Antiqua" w:cs="Simsun"/>
          <w:color w:val="000000"/>
          <w:kern w:val="0"/>
          <w:sz w:val="24"/>
          <w:lang w:eastAsia="zh-CN"/>
        </w:rPr>
        <w:t>After</w:t>
      </w:r>
      <w:proofErr w:type="gramEnd"/>
      <w:r w:rsidRPr="00A503F3">
        <w:rPr>
          <w:rFonts w:ascii="Book Antiqua" w:eastAsia="方正古隶简体" w:hAnsi="Book Antiqua" w:cs="Simsun"/>
          <w:color w:val="000000"/>
          <w:kern w:val="0"/>
          <w:sz w:val="24"/>
          <w:lang w:eastAsia="zh-CN"/>
        </w:rPr>
        <w:t xml:space="preserve"> Cancer Treatment. New York: Human Press, 2013: 79-81</w:t>
      </w:r>
    </w:p>
    <w:p w:rsidR="00BC1F0D" w:rsidRPr="00A503F3" w:rsidRDefault="00BC1F0D" w:rsidP="00BC1F0D">
      <w:pPr>
        <w:tabs>
          <w:tab w:val="left" w:pos="180"/>
          <w:tab w:val="left" w:pos="360"/>
        </w:tabs>
        <w:adjustRightInd w:val="0"/>
        <w:snapToGrid w:val="0"/>
        <w:spacing w:line="360" w:lineRule="auto"/>
        <w:jc w:val="right"/>
        <w:rPr>
          <w:rFonts w:ascii="Book Antiqua" w:eastAsia="方正古隶简体" w:hAnsi="Book Antiqua" w:cs="Tahoma"/>
          <w:b/>
          <w:color w:val="000000"/>
          <w:sz w:val="24"/>
        </w:rPr>
      </w:pPr>
      <w:bookmarkStart w:id="258" w:name="OLE_LINK874"/>
      <w:bookmarkStart w:id="259" w:name="OLE_LINK875"/>
      <w:bookmarkStart w:id="260" w:name="OLE_LINK347"/>
      <w:bookmarkStart w:id="261" w:name="OLE_LINK384"/>
      <w:bookmarkStart w:id="262" w:name="OLE_LINK557"/>
      <w:bookmarkStart w:id="263" w:name="OLE_LINK558"/>
      <w:bookmarkStart w:id="264" w:name="OLE_LINK631"/>
      <w:bookmarkStart w:id="265" w:name="OLE_LINK632"/>
      <w:bookmarkStart w:id="266" w:name="OLE_LINK386"/>
      <w:bookmarkStart w:id="267" w:name="OLE_LINK431"/>
      <w:bookmarkStart w:id="268" w:name="OLE_LINK564"/>
      <w:bookmarkStart w:id="269" w:name="OLE_LINK493"/>
      <w:bookmarkStart w:id="270" w:name="OLE_LINK442"/>
      <w:bookmarkStart w:id="271" w:name="OLE_LINK551"/>
      <w:bookmarkStart w:id="272" w:name="OLE_LINK668"/>
      <w:bookmarkStart w:id="273" w:name="OLE_LINK669"/>
      <w:bookmarkStart w:id="274" w:name="OLE_LINK725"/>
      <w:bookmarkStart w:id="275" w:name="OLE_LINK489"/>
      <w:bookmarkStart w:id="276" w:name="OLE_LINK602"/>
      <w:bookmarkStart w:id="277" w:name="OLE_LINK658"/>
      <w:bookmarkStart w:id="278" w:name="OLE_LINK747"/>
      <w:bookmarkStart w:id="279" w:name="OLE_LINK897"/>
      <w:bookmarkStart w:id="280" w:name="OLE_LINK1138"/>
      <w:bookmarkStart w:id="281" w:name="OLE_LINK1139"/>
      <w:bookmarkStart w:id="282" w:name="OLE_LINK882"/>
      <w:bookmarkStart w:id="283" w:name="OLE_LINK1095"/>
      <w:bookmarkStart w:id="284" w:name="OLE_LINK1305"/>
      <w:bookmarkStart w:id="285" w:name="OLE_LINK1390"/>
      <w:bookmarkStart w:id="286" w:name="OLE_LINK964"/>
      <w:bookmarkStart w:id="287" w:name="OLE_LINK1190"/>
      <w:bookmarkStart w:id="288" w:name="OLE_LINK1314"/>
      <w:bookmarkStart w:id="289" w:name="OLE_LINK1031"/>
      <w:bookmarkStart w:id="290" w:name="OLE_LINK1092"/>
      <w:bookmarkStart w:id="291" w:name="OLE_LINK1258"/>
      <w:bookmarkStart w:id="292" w:name="OLE_LINK1259"/>
      <w:bookmarkStart w:id="293" w:name="OLE_LINK1337"/>
      <w:bookmarkStart w:id="294" w:name="OLE_LINK1338"/>
      <w:bookmarkStart w:id="295" w:name="OLE_LINK1363"/>
      <w:bookmarkStart w:id="296" w:name="OLE_LINK1364"/>
      <w:bookmarkStart w:id="297" w:name="OLE_LINK86"/>
      <w:bookmarkStart w:id="298" w:name="OLE_LINK1595"/>
      <w:bookmarkStart w:id="299" w:name="OLE_LINK1613"/>
      <w:bookmarkStart w:id="300" w:name="OLE_LINK1708"/>
      <w:bookmarkStart w:id="301" w:name="OLE_LINK1774"/>
      <w:bookmarkStart w:id="302" w:name="OLE_LINK1872"/>
      <w:bookmarkStart w:id="303" w:name="OLE_LINK1899"/>
      <w:bookmarkStart w:id="304" w:name="OLE_LINK1492"/>
      <w:bookmarkStart w:id="305" w:name="OLE_LINK1497"/>
      <w:bookmarkStart w:id="306" w:name="OLE_LINK1498"/>
      <w:bookmarkStart w:id="307" w:name="OLE_LINK1589"/>
      <w:bookmarkStart w:id="308" w:name="OLE_LINK1666"/>
      <w:bookmarkStart w:id="309" w:name="OLE_LINK1752"/>
      <w:bookmarkStart w:id="310" w:name="OLE_LINK1616"/>
      <w:bookmarkStart w:id="311" w:name="OLE_LINK1696"/>
      <w:bookmarkStart w:id="312" w:name="OLE_LINK1855"/>
      <w:bookmarkStart w:id="313" w:name="OLE_LINK1942"/>
      <w:bookmarkStart w:id="314" w:name="OLE_LINK1943"/>
      <w:bookmarkStart w:id="315" w:name="OLE_LINK1573"/>
      <w:bookmarkStart w:id="316" w:name="OLE_LINK1574"/>
      <w:bookmarkStart w:id="317" w:name="OLE_LINK1575"/>
      <w:bookmarkStart w:id="318" w:name="OLE_LINK1739"/>
      <w:bookmarkStart w:id="319" w:name="OLE_LINK1761"/>
      <w:bookmarkStart w:id="320" w:name="OLE_LINK1743"/>
      <w:bookmarkStart w:id="321" w:name="OLE_LINK1841"/>
      <w:bookmarkStart w:id="322" w:name="OLE_LINK1858"/>
      <w:bookmarkStart w:id="323" w:name="OLE_LINK1890"/>
      <w:bookmarkStart w:id="324" w:name="OLE_LINK1915"/>
      <w:bookmarkStart w:id="325" w:name="OLE_LINK1980"/>
      <w:bookmarkStart w:id="326" w:name="OLE_LINK1883"/>
      <w:bookmarkStart w:id="327" w:name="OLE_LINK1935"/>
      <w:bookmarkStart w:id="328" w:name="OLE_LINK1936"/>
      <w:bookmarkStart w:id="329" w:name="OLE_LINK1952"/>
      <w:bookmarkStart w:id="330" w:name="OLE_LINK1953"/>
      <w:bookmarkStart w:id="331" w:name="OLE_LINK1999"/>
      <w:bookmarkStart w:id="332" w:name="OLE_LINK2050"/>
      <w:bookmarkStart w:id="333" w:name="OLE_LINK1862"/>
      <w:bookmarkStart w:id="334" w:name="OLE_LINK1963"/>
      <w:bookmarkStart w:id="335" w:name="OLE_LINK2052"/>
      <w:bookmarkStart w:id="336" w:name="OLE_LINK1906"/>
      <w:bookmarkStart w:id="337" w:name="OLE_LINK2031"/>
      <w:bookmarkStart w:id="338" w:name="OLE_LINK2032"/>
      <w:bookmarkStart w:id="339" w:name="OLE_LINK1907"/>
      <w:bookmarkStart w:id="340" w:name="OLE_LINK2004"/>
      <w:bookmarkStart w:id="341" w:name="OLE_LINK2238"/>
      <w:bookmarkStart w:id="342" w:name="OLE_LINK2239"/>
      <w:bookmarkStart w:id="343" w:name="OLE_LINK2163"/>
      <w:bookmarkStart w:id="344" w:name="OLE_LINK2207"/>
      <w:bookmarkStart w:id="345" w:name="OLE_LINK2341"/>
      <w:bookmarkStart w:id="346" w:name="OLE_LINK2417"/>
      <w:bookmarkStart w:id="347" w:name="OLE_LINK2509"/>
      <w:bookmarkStart w:id="348" w:name="OLE_LINK2510"/>
      <w:bookmarkStart w:id="349" w:name="OLE_LINK2511"/>
      <w:bookmarkStart w:id="350" w:name="OLE_LINK2512"/>
      <w:bookmarkStart w:id="351" w:name="OLE_LINK2513"/>
      <w:bookmarkStart w:id="352" w:name="OLE_LINK2514"/>
      <w:bookmarkStart w:id="353" w:name="OLE_LINK2515"/>
      <w:bookmarkStart w:id="354" w:name="OLE_LINK2516"/>
      <w:bookmarkStart w:id="355" w:name="OLE_LINK2517"/>
      <w:bookmarkStart w:id="356" w:name="OLE_LINK2518"/>
      <w:bookmarkStart w:id="357" w:name="OLE_LINK2519"/>
      <w:bookmarkStart w:id="358" w:name="OLE_LINK2520"/>
      <w:bookmarkStart w:id="359" w:name="OLE_LINK2521"/>
      <w:bookmarkStart w:id="360" w:name="OLE_LINK2522"/>
      <w:bookmarkStart w:id="361" w:name="OLE_LINK2523"/>
      <w:bookmarkStart w:id="362" w:name="OLE_LINK2524"/>
      <w:bookmarkStart w:id="363" w:name="OLE_LINK2051"/>
      <w:bookmarkStart w:id="364" w:name="OLE_LINK2109"/>
      <w:bookmarkStart w:id="365" w:name="OLE_LINK2165"/>
      <w:bookmarkStart w:id="366" w:name="OLE_LINK2385"/>
      <w:bookmarkStart w:id="367" w:name="OLE_LINK2593"/>
      <w:bookmarkStart w:id="368" w:name="OLE_LINK2332"/>
      <w:bookmarkStart w:id="369" w:name="OLE_LINK2448"/>
      <w:bookmarkStart w:id="370" w:name="OLE_LINK2525"/>
      <w:bookmarkStart w:id="371" w:name="OLE_LINK2506"/>
      <w:bookmarkStart w:id="372" w:name="OLE_LINK2507"/>
      <w:bookmarkStart w:id="373" w:name="OLE_LINK2291"/>
      <w:bookmarkStart w:id="374" w:name="OLE_LINK2294"/>
      <w:bookmarkStart w:id="375" w:name="OLE_LINK2298"/>
      <w:bookmarkStart w:id="376" w:name="OLE_LINK2300"/>
      <w:bookmarkStart w:id="377" w:name="OLE_LINK2301"/>
      <w:bookmarkStart w:id="378" w:name="OLE_LINK2546"/>
      <w:bookmarkStart w:id="379" w:name="OLE_LINK2756"/>
      <w:bookmarkStart w:id="380" w:name="OLE_LINK2757"/>
      <w:bookmarkStart w:id="381" w:name="OLE_LINK2736"/>
      <w:bookmarkStart w:id="382" w:name="OLE_LINK2923"/>
      <w:bookmarkStart w:id="383" w:name="OLE_LINK2974"/>
      <w:bookmarkStart w:id="384" w:name="OLE_LINK3125"/>
      <w:bookmarkStart w:id="385" w:name="OLE_LINK3218"/>
      <w:bookmarkStart w:id="386" w:name="OLE_LINK2575"/>
      <w:bookmarkStart w:id="387" w:name="OLE_LINK2687"/>
      <w:bookmarkStart w:id="388" w:name="OLE_LINK2688"/>
      <w:bookmarkStart w:id="389" w:name="OLE_LINK2700"/>
      <w:bookmarkStart w:id="390" w:name="OLE_LINK2576"/>
      <w:bookmarkStart w:id="391" w:name="OLE_LINK2674"/>
      <w:bookmarkStart w:id="392" w:name="OLE_LINK2738"/>
      <w:bookmarkStart w:id="393" w:name="OLE_LINK2983"/>
      <w:bookmarkStart w:id="394" w:name="OLE_LINK76"/>
      <w:bookmarkStart w:id="395" w:name="OLE_LINK115"/>
      <w:bookmarkStart w:id="396" w:name="OLE_LINK155"/>
      <w:r w:rsidRPr="00A503F3">
        <w:rPr>
          <w:rFonts w:ascii="Book Antiqua" w:eastAsia="方正古隶简体" w:hAnsi="Book Antiqua" w:cs="Tahoma"/>
          <w:b/>
          <w:color w:val="000000"/>
          <w:sz w:val="24"/>
        </w:rPr>
        <w:t>P-Reviewers:</w:t>
      </w:r>
      <w:r w:rsidRPr="00A503F3">
        <w:rPr>
          <w:rFonts w:ascii="Book Antiqua" w:eastAsia="方正古隶简体" w:hAnsi="Book Antiqua"/>
          <w:sz w:val="24"/>
        </w:rPr>
        <w:t xml:space="preserve"> </w:t>
      </w:r>
      <w:r w:rsidRPr="00A503F3">
        <w:rPr>
          <w:rFonts w:ascii="Book Antiqua" w:eastAsia="方正古隶简体" w:hAnsi="Book Antiqua" w:cs="Tahoma"/>
          <w:color w:val="000000"/>
          <w:sz w:val="24"/>
        </w:rPr>
        <w:t xml:space="preserve">Bueno V, </w:t>
      </w:r>
      <w:proofErr w:type="spellStart"/>
      <w:r w:rsidRPr="00A503F3">
        <w:rPr>
          <w:rFonts w:ascii="Book Antiqua" w:eastAsia="方正古隶简体" w:hAnsi="Book Antiqua" w:cs="Tahoma"/>
          <w:color w:val="000000"/>
          <w:sz w:val="24"/>
        </w:rPr>
        <w:t>Freixinet</w:t>
      </w:r>
      <w:proofErr w:type="spellEnd"/>
      <w:r w:rsidRPr="00A503F3">
        <w:rPr>
          <w:rFonts w:ascii="Book Antiqua" w:eastAsia="方正古隶简体" w:hAnsi="Book Antiqua" w:cs="Tahoma"/>
          <w:color w:val="000000"/>
          <w:sz w:val="24"/>
        </w:rPr>
        <w:t xml:space="preserve"> JL, </w:t>
      </w:r>
      <w:proofErr w:type="spellStart"/>
      <w:proofErr w:type="gramStart"/>
      <w:r w:rsidRPr="00A503F3">
        <w:rPr>
          <w:rFonts w:ascii="Book Antiqua" w:eastAsia="方正古隶简体" w:hAnsi="Book Antiqua" w:cs="Tahoma"/>
          <w:color w:val="000000"/>
          <w:sz w:val="24"/>
        </w:rPr>
        <w:t>Hida</w:t>
      </w:r>
      <w:proofErr w:type="spellEnd"/>
      <w:proofErr w:type="gramEnd"/>
      <w:r w:rsidRPr="00A503F3">
        <w:rPr>
          <w:rFonts w:ascii="Book Antiqua" w:eastAsia="方正古隶简体" w:hAnsi="Book Antiqua" w:cs="Tahoma"/>
          <w:color w:val="000000"/>
          <w:sz w:val="24"/>
        </w:rPr>
        <w:t xml:space="preserve"> T</w:t>
      </w:r>
      <w:r w:rsidRPr="00A503F3">
        <w:rPr>
          <w:rFonts w:ascii="Book Antiqua" w:eastAsia="方正古隶简体" w:hAnsi="Book Antiqua" w:cs="Tahoma"/>
          <w:b/>
          <w:color w:val="000000"/>
          <w:sz w:val="24"/>
        </w:rPr>
        <w:t xml:space="preserve"> S-Editor: </w:t>
      </w:r>
      <w:r w:rsidRPr="00A503F3">
        <w:rPr>
          <w:rFonts w:ascii="Book Antiqua" w:eastAsia="方正古隶简体" w:hAnsi="Book Antiqua" w:cs="Tahoma"/>
          <w:color w:val="000000"/>
          <w:sz w:val="24"/>
        </w:rPr>
        <w:t xml:space="preserve">Gou SX </w:t>
      </w:r>
      <w:r w:rsidRPr="00A503F3">
        <w:rPr>
          <w:rFonts w:ascii="Book Antiqua" w:eastAsia="方正古隶简体" w:hAnsi="Book Antiqua" w:cs="Tahoma"/>
          <w:b/>
          <w:color w:val="000000"/>
          <w:sz w:val="24"/>
        </w:rPr>
        <w:t xml:space="preserve">  L-Editor:    E-Edito</w:t>
      </w:r>
      <w:bookmarkEnd w:id="258"/>
      <w:bookmarkEnd w:id="259"/>
      <w:r w:rsidRPr="00A503F3">
        <w:rPr>
          <w:rFonts w:ascii="Book Antiqua" w:eastAsia="方正古隶简体" w:hAnsi="Book Antiqua" w:cs="Tahoma"/>
          <w:b/>
          <w:color w:val="000000"/>
          <w:sz w:val="24"/>
        </w:rPr>
        <w:t>r:</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rsidR="00F50E88" w:rsidRDefault="00F50E88">
      <w:pPr>
        <w:widowControl/>
        <w:jc w:val="left"/>
        <w:rPr>
          <w:rFonts w:ascii="Book Antiqua" w:eastAsia="方正古隶简体" w:hAnsi="Book Antiqua"/>
          <w:b/>
          <w:sz w:val="24"/>
          <w:lang w:eastAsia="zh-CN"/>
        </w:rPr>
      </w:pPr>
      <w:r>
        <w:rPr>
          <w:rFonts w:ascii="Book Antiqua" w:eastAsia="方正古隶简体" w:hAnsi="Book Antiqua"/>
          <w:b/>
          <w:sz w:val="24"/>
          <w:lang w:eastAsia="zh-CN"/>
        </w:rPr>
        <w:br w:type="page"/>
      </w:r>
    </w:p>
    <w:p w:rsidR="00DE67B4" w:rsidRPr="00A503F3" w:rsidRDefault="00F50E88" w:rsidP="00DE67B4">
      <w:pPr>
        <w:widowControl/>
        <w:snapToGrid w:val="0"/>
        <w:spacing w:line="360" w:lineRule="auto"/>
        <w:rPr>
          <w:rFonts w:ascii="Book Antiqua" w:eastAsia="方正古隶简体" w:hAnsi="Book Antiqua"/>
          <w:b/>
          <w:sz w:val="24"/>
          <w:lang w:eastAsia="zh-CN"/>
        </w:rPr>
      </w:pPr>
      <w:r w:rsidRPr="00F50E88">
        <w:rPr>
          <w:rFonts w:ascii="Book Antiqua" w:eastAsia="方正古隶简体" w:hAnsi="Book Antiqua"/>
          <w:b/>
          <w:sz w:val="24"/>
          <w:lang w:eastAsia="zh-CN"/>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9" o:title=""/>
          </v:shape>
          <o:OLEObject Type="Embed" ProgID="PowerPoint.Slide.12" ShapeID="_x0000_i1025" DrawAspect="Content" ObjectID="_1464568415" r:id="rId10"/>
        </w:object>
      </w:r>
    </w:p>
    <w:p w:rsidR="00DE67B4" w:rsidRPr="00A503F3" w:rsidRDefault="00DE67B4" w:rsidP="005C3D47">
      <w:pPr>
        <w:snapToGrid w:val="0"/>
        <w:spacing w:line="360" w:lineRule="auto"/>
        <w:rPr>
          <w:rFonts w:ascii="Book Antiqua" w:eastAsia="方正古隶简体" w:hAnsi="Book Antiqua"/>
          <w:b/>
          <w:sz w:val="24"/>
          <w:lang w:eastAsia="zh-CN"/>
        </w:rPr>
      </w:pPr>
      <w:r w:rsidRPr="00A503F3">
        <w:rPr>
          <w:rFonts w:ascii="Book Antiqua" w:eastAsia="方正古隶简体" w:hAnsi="Book Antiqua"/>
          <w:b/>
          <w:sz w:val="24"/>
          <w:lang w:eastAsia="zh-CN"/>
        </w:rPr>
        <w:t xml:space="preserve">Figure 1 </w:t>
      </w:r>
      <w:proofErr w:type="spellStart"/>
      <w:r w:rsidRPr="00A503F3">
        <w:rPr>
          <w:rFonts w:ascii="Book Antiqua" w:eastAsia="方正古隶简体" w:hAnsi="Book Antiqua"/>
          <w:b/>
          <w:sz w:val="24"/>
          <w:lang w:eastAsia="zh-CN"/>
        </w:rPr>
        <w:t>Postrecurrence</w:t>
      </w:r>
      <w:proofErr w:type="spellEnd"/>
      <w:r w:rsidRPr="00A503F3">
        <w:rPr>
          <w:rFonts w:ascii="Book Antiqua" w:eastAsia="方正古隶简体" w:hAnsi="Book Antiqua"/>
          <w:b/>
          <w:sz w:val="24"/>
          <w:lang w:eastAsia="zh-CN"/>
        </w:rPr>
        <w:t xml:space="preserve"> survival according to the mode of postoperative recurrence. </w:t>
      </w:r>
      <w:r w:rsidRPr="00A503F3">
        <w:rPr>
          <w:rFonts w:ascii="Book Antiqua" w:eastAsia="方正古隶简体" w:hAnsi="Book Antiqua"/>
          <w:sz w:val="24"/>
          <w:lang w:eastAsia="zh-CN"/>
        </w:rPr>
        <w:t xml:space="preserve">From 1994 through 2004, 418 consecutive patients with NSCLC underwent complete resection at Kyushu University Hospital.  Of these patients, 138 experienced postoperative recurrence by December 2005, and were followed until the end of 2009. </w:t>
      </w:r>
    </w:p>
    <w:p w:rsidR="00DE67B4" w:rsidRPr="00A503F3" w:rsidRDefault="00F50E88" w:rsidP="005C3D47">
      <w:pPr>
        <w:widowControl/>
        <w:snapToGrid w:val="0"/>
        <w:spacing w:line="360" w:lineRule="auto"/>
        <w:rPr>
          <w:rFonts w:ascii="Book Antiqua" w:eastAsia="方正古隶简体" w:hAnsi="Book Antiqua"/>
          <w:b/>
          <w:sz w:val="24"/>
          <w:lang w:eastAsia="zh-CN"/>
        </w:rPr>
      </w:pPr>
      <w:r w:rsidRPr="00F50E88">
        <w:rPr>
          <w:rFonts w:ascii="Book Antiqua" w:eastAsia="方正古隶简体" w:hAnsi="Book Antiqua"/>
          <w:b/>
          <w:sz w:val="24"/>
          <w:lang w:eastAsia="zh-CN"/>
        </w:rPr>
        <w:object w:dxaOrig="7181" w:dyaOrig="5401">
          <v:shape id="_x0000_i1026" type="#_x0000_t75" style="width:359.25pt;height:270pt" o:ole="">
            <v:imagedata r:id="rId11" o:title=""/>
          </v:shape>
          <o:OLEObject Type="Embed" ProgID="PowerPoint.Slide.12" ShapeID="_x0000_i1026" DrawAspect="Content" ObjectID="_1464568416" r:id="rId12"/>
        </w:object>
      </w:r>
    </w:p>
    <w:p w:rsidR="00DE67B4" w:rsidRPr="00A503F3" w:rsidRDefault="00DE67B4" w:rsidP="005C3D47">
      <w:pPr>
        <w:widowControl/>
        <w:snapToGrid w:val="0"/>
        <w:spacing w:line="360" w:lineRule="auto"/>
        <w:rPr>
          <w:rFonts w:ascii="Book Antiqua" w:eastAsia="方正古隶简体" w:hAnsi="Book Antiqua"/>
          <w:b/>
          <w:sz w:val="24"/>
          <w:lang w:eastAsia="zh-CN"/>
        </w:rPr>
      </w:pPr>
      <w:r w:rsidRPr="00A503F3">
        <w:rPr>
          <w:rFonts w:ascii="Book Antiqua" w:eastAsia="方正古隶简体" w:hAnsi="Book Antiqua"/>
          <w:b/>
          <w:sz w:val="24"/>
          <w:lang w:eastAsia="zh-CN"/>
        </w:rPr>
        <w:t>Figure 2</w:t>
      </w:r>
      <w:r w:rsidRPr="00A503F3">
        <w:rPr>
          <w:rFonts w:ascii="Book Antiqua" w:eastAsia="方正古隶简体" w:hAnsi="Book Antiqua" w:cs="+mj-cs"/>
          <w:color w:val="000000"/>
          <w:kern w:val="24"/>
          <w:sz w:val="24"/>
        </w:rPr>
        <w:t xml:space="preserve"> </w:t>
      </w:r>
      <w:r w:rsidRPr="00A503F3">
        <w:rPr>
          <w:rFonts w:ascii="Book Antiqua" w:eastAsia="方正古隶简体" w:hAnsi="Book Antiqua"/>
          <w:b/>
          <w:sz w:val="24"/>
          <w:lang w:eastAsia="zh-CN"/>
        </w:rPr>
        <w:t>M</w:t>
      </w:r>
      <w:r w:rsidR="005C3D47" w:rsidRPr="00A503F3">
        <w:rPr>
          <w:rFonts w:ascii="Book Antiqua" w:eastAsia="方正古隶简体" w:hAnsi="Book Antiqua"/>
          <w:b/>
          <w:sz w:val="24"/>
          <w:lang w:eastAsia="zh-CN"/>
        </w:rPr>
        <w:t>ode of postoperative recurrence</w:t>
      </w:r>
      <w:r w:rsidRPr="00A503F3">
        <w:rPr>
          <w:rFonts w:ascii="Book Antiqua" w:eastAsia="方正古隶简体" w:hAnsi="Book Antiqua"/>
          <w:b/>
          <w:sz w:val="24"/>
          <w:lang w:eastAsia="zh-CN"/>
        </w:rPr>
        <w:t xml:space="preserve"> in reference to the initial stages of disease</w:t>
      </w:r>
      <w:r w:rsidR="005C3D47" w:rsidRPr="00A503F3">
        <w:rPr>
          <w:rFonts w:ascii="Book Antiqua" w:eastAsia="方正古隶简体" w:hAnsi="Book Antiqua"/>
          <w:b/>
          <w:sz w:val="24"/>
          <w:lang w:eastAsia="zh-CN"/>
        </w:rPr>
        <w:t>.</w:t>
      </w:r>
    </w:p>
    <w:p w:rsidR="005C3D47" w:rsidRPr="00A503F3" w:rsidRDefault="00F50E88" w:rsidP="005C3D47">
      <w:pPr>
        <w:widowControl/>
        <w:snapToGrid w:val="0"/>
        <w:spacing w:line="360" w:lineRule="auto"/>
        <w:rPr>
          <w:rFonts w:ascii="Book Antiqua" w:eastAsia="方正古隶简体" w:hAnsi="Book Antiqua"/>
          <w:b/>
          <w:sz w:val="24"/>
          <w:lang w:eastAsia="zh-CN"/>
        </w:rPr>
      </w:pPr>
      <w:r w:rsidRPr="00F50E88">
        <w:rPr>
          <w:rFonts w:ascii="Book Antiqua" w:eastAsia="方正古隶简体" w:hAnsi="Book Antiqua"/>
          <w:b/>
          <w:sz w:val="24"/>
          <w:lang w:eastAsia="zh-CN"/>
        </w:rPr>
        <w:object w:dxaOrig="7181" w:dyaOrig="5401">
          <v:shape id="_x0000_i1027" type="#_x0000_t75" style="width:359.25pt;height:270pt" o:ole="">
            <v:imagedata r:id="rId13" o:title=""/>
          </v:shape>
          <o:OLEObject Type="Embed" ProgID="PowerPoint.Slide.12" ShapeID="_x0000_i1027" DrawAspect="Content" ObjectID="_1464568417" r:id="rId14"/>
        </w:object>
      </w:r>
    </w:p>
    <w:p w:rsidR="00DE67B4" w:rsidRPr="00A503F3" w:rsidRDefault="00DE67B4" w:rsidP="005C3D47">
      <w:pPr>
        <w:snapToGrid w:val="0"/>
        <w:spacing w:line="360" w:lineRule="auto"/>
        <w:rPr>
          <w:rFonts w:ascii="Book Antiqua" w:eastAsia="方正古隶简体" w:hAnsi="Book Antiqua"/>
          <w:b/>
          <w:sz w:val="24"/>
          <w:lang w:eastAsia="zh-CN"/>
        </w:rPr>
      </w:pPr>
      <w:r w:rsidRPr="00A503F3">
        <w:rPr>
          <w:rFonts w:ascii="Book Antiqua" w:eastAsia="方正古隶简体" w:hAnsi="Book Antiqua"/>
          <w:b/>
          <w:sz w:val="24"/>
          <w:lang w:eastAsia="zh-CN"/>
        </w:rPr>
        <w:t>Figure 3</w:t>
      </w:r>
      <w:r w:rsidRPr="00A503F3">
        <w:rPr>
          <w:rFonts w:ascii="Book Antiqua" w:eastAsia="方正古隶简体" w:hAnsi="Book Antiqua" w:cs="+mn-cs"/>
          <w:color w:val="000000"/>
          <w:kern w:val="24"/>
          <w:sz w:val="24"/>
          <w:lang w:eastAsia="zh-CN"/>
        </w:rPr>
        <w:t xml:space="preserve"> </w:t>
      </w:r>
      <w:r w:rsidRPr="00A503F3">
        <w:rPr>
          <w:rFonts w:ascii="Book Antiqua" w:eastAsia="方正古隶简体" w:hAnsi="Book Antiqua"/>
          <w:b/>
          <w:sz w:val="24"/>
          <w:lang w:eastAsia="zh-CN"/>
        </w:rPr>
        <w:t>Mode of postoperative recurrence and treatment modality</w:t>
      </w:r>
      <w:r w:rsidR="005C3D47" w:rsidRPr="00A503F3">
        <w:rPr>
          <w:rFonts w:ascii="Book Antiqua" w:eastAsia="方正古隶简体" w:hAnsi="Book Antiqua"/>
          <w:b/>
          <w:sz w:val="24"/>
          <w:lang w:eastAsia="zh-CN"/>
        </w:rPr>
        <w:t>.</w:t>
      </w:r>
    </w:p>
    <w:p w:rsidR="005C3D47" w:rsidRPr="00A503F3" w:rsidRDefault="00F50E88" w:rsidP="005C3D47">
      <w:pPr>
        <w:snapToGrid w:val="0"/>
        <w:spacing w:line="360" w:lineRule="auto"/>
        <w:rPr>
          <w:rFonts w:ascii="Book Antiqua" w:eastAsia="方正古隶简体" w:hAnsi="Book Antiqua"/>
          <w:b/>
          <w:sz w:val="24"/>
          <w:lang w:eastAsia="zh-CN"/>
        </w:rPr>
      </w:pPr>
      <w:r w:rsidRPr="00F50E88">
        <w:rPr>
          <w:rFonts w:ascii="Book Antiqua" w:eastAsia="方正古隶简体" w:hAnsi="Book Antiqua"/>
          <w:b/>
          <w:sz w:val="24"/>
          <w:lang w:eastAsia="zh-CN"/>
        </w:rPr>
        <w:object w:dxaOrig="7181" w:dyaOrig="5401">
          <v:shape id="_x0000_i1028" type="#_x0000_t75" style="width:359.25pt;height:270pt" o:ole="">
            <v:imagedata r:id="rId15" o:title=""/>
          </v:shape>
          <o:OLEObject Type="Embed" ProgID="PowerPoint.Slide.12" ShapeID="_x0000_i1028" DrawAspect="Content" ObjectID="_1464568418" r:id="rId16"/>
        </w:object>
      </w:r>
    </w:p>
    <w:p w:rsidR="005C3D47" w:rsidRPr="00A503F3" w:rsidRDefault="00DE67B4" w:rsidP="005C3D47">
      <w:pPr>
        <w:snapToGrid w:val="0"/>
        <w:spacing w:line="360" w:lineRule="auto"/>
        <w:rPr>
          <w:rFonts w:ascii="Book Antiqua" w:eastAsia="方正古隶简体" w:hAnsi="Book Antiqua"/>
          <w:sz w:val="24"/>
          <w:lang w:eastAsia="zh-CN"/>
        </w:rPr>
      </w:pPr>
      <w:r w:rsidRPr="00A503F3">
        <w:rPr>
          <w:rFonts w:ascii="Book Antiqua" w:eastAsia="方正古隶简体" w:hAnsi="Book Antiqua"/>
          <w:b/>
          <w:sz w:val="24"/>
          <w:lang w:eastAsia="zh-CN"/>
        </w:rPr>
        <w:t>Figure 4</w:t>
      </w:r>
      <w:r w:rsidRPr="00A503F3">
        <w:rPr>
          <w:rFonts w:ascii="Book Antiqua" w:eastAsia="方正古隶简体" w:hAnsi="Book Antiqua" w:cs="+mn-cs"/>
          <w:color w:val="000000"/>
          <w:kern w:val="24"/>
          <w:sz w:val="24"/>
          <w:lang w:eastAsia="zh-CN"/>
        </w:rPr>
        <w:t xml:space="preserve"> </w:t>
      </w:r>
      <w:r w:rsidRPr="00A503F3">
        <w:rPr>
          <w:rFonts w:ascii="Book Antiqua" w:eastAsia="方正古隶简体" w:hAnsi="Book Antiqua"/>
          <w:b/>
          <w:sz w:val="24"/>
          <w:lang w:eastAsia="zh-CN"/>
        </w:rPr>
        <w:t xml:space="preserve">Chemotherapeutic </w:t>
      </w:r>
      <w:proofErr w:type="gramStart"/>
      <w:r w:rsidRPr="00A503F3">
        <w:rPr>
          <w:rFonts w:ascii="Book Antiqua" w:eastAsia="方正古隶简体" w:hAnsi="Book Antiqua"/>
          <w:b/>
          <w:sz w:val="24"/>
          <w:lang w:eastAsia="zh-CN"/>
        </w:rPr>
        <w:t>algorithm</w:t>
      </w:r>
      <w:proofErr w:type="gramEnd"/>
      <w:r w:rsidR="005C3D47" w:rsidRPr="00A503F3">
        <w:rPr>
          <w:rFonts w:ascii="Book Antiqua" w:eastAsia="方正古隶简体" w:hAnsi="Book Antiqua"/>
          <w:b/>
          <w:sz w:val="24"/>
          <w:lang w:eastAsia="zh-CN"/>
        </w:rPr>
        <w:t>.</w:t>
      </w:r>
      <w:r w:rsidR="005C3D47" w:rsidRPr="00A503F3">
        <w:rPr>
          <w:rFonts w:ascii="Book Antiqua" w:eastAsia="方正古隶简体" w:hAnsi="Book Antiqua" w:cs="+mn-cs"/>
          <w:color w:val="000000"/>
          <w:kern w:val="24"/>
          <w:sz w:val="24"/>
          <w:lang w:eastAsia="zh-CN"/>
        </w:rPr>
        <w:t xml:space="preserve"> </w:t>
      </w:r>
      <w:r w:rsidR="005C3D47" w:rsidRPr="00A503F3">
        <w:rPr>
          <w:rFonts w:ascii="Book Antiqua" w:eastAsia="方正古隶简体" w:hAnsi="Book Antiqua"/>
          <w:sz w:val="24"/>
          <w:lang w:eastAsia="zh-CN"/>
        </w:rPr>
        <w:t xml:space="preserve">PEM: </w:t>
      </w:r>
      <w:proofErr w:type="spellStart"/>
      <w:r w:rsidR="005C3D47" w:rsidRPr="00A503F3">
        <w:rPr>
          <w:rFonts w:ascii="Book Antiqua" w:eastAsia="方正古隶简体" w:hAnsi="Book Antiqua"/>
          <w:sz w:val="24"/>
          <w:lang w:eastAsia="zh-CN"/>
        </w:rPr>
        <w:t>Pemetrexed</w:t>
      </w:r>
      <w:proofErr w:type="spellEnd"/>
      <w:r w:rsidR="005C3D47" w:rsidRPr="00A503F3">
        <w:rPr>
          <w:rFonts w:ascii="Book Antiqua" w:eastAsia="方正古隶简体" w:hAnsi="Book Antiqua"/>
          <w:sz w:val="24"/>
          <w:lang w:eastAsia="zh-CN"/>
        </w:rPr>
        <w:t xml:space="preserve">; GEM: Gemcitabine; CDDP: </w:t>
      </w:r>
      <w:proofErr w:type="spellStart"/>
      <w:r w:rsidR="005C3D47" w:rsidRPr="00A503F3">
        <w:rPr>
          <w:rFonts w:ascii="Book Antiqua" w:eastAsia="方正古隶简体" w:hAnsi="Book Antiqua"/>
          <w:sz w:val="24"/>
          <w:lang w:eastAsia="zh-CN"/>
        </w:rPr>
        <w:t>Cisplatin</w:t>
      </w:r>
      <w:proofErr w:type="spellEnd"/>
      <w:r w:rsidR="005C3D47" w:rsidRPr="00A503F3">
        <w:rPr>
          <w:rFonts w:ascii="Book Antiqua" w:eastAsia="方正古隶简体" w:hAnsi="Book Antiqua"/>
          <w:sz w:val="24"/>
          <w:lang w:eastAsia="zh-CN"/>
        </w:rPr>
        <w:t xml:space="preserve">; CBDCA: Carboplatin; DOC: </w:t>
      </w:r>
      <w:proofErr w:type="spellStart"/>
      <w:r w:rsidR="005C3D47" w:rsidRPr="00A503F3">
        <w:rPr>
          <w:rFonts w:ascii="Book Antiqua" w:eastAsia="方正古隶简体" w:hAnsi="Book Antiqua"/>
          <w:sz w:val="24"/>
          <w:lang w:eastAsia="zh-CN"/>
        </w:rPr>
        <w:t>Docetaxel</w:t>
      </w:r>
      <w:proofErr w:type="spellEnd"/>
      <w:r w:rsidR="005C3D47" w:rsidRPr="00A503F3">
        <w:rPr>
          <w:rFonts w:ascii="Book Antiqua" w:eastAsia="方正古隶简体" w:hAnsi="Book Antiqua"/>
          <w:sz w:val="24"/>
          <w:lang w:eastAsia="zh-CN"/>
        </w:rPr>
        <w:t xml:space="preserve">; EGFR-TKIs: Epidermal growth factor receptor tyrosine kinase inhibitors; ALK: Anaplastic lymphoma kinase fusion gene. </w:t>
      </w:r>
    </w:p>
    <w:p w:rsidR="00DE67B4" w:rsidRPr="00A503F3" w:rsidRDefault="00DE67B4" w:rsidP="005C3D47">
      <w:pPr>
        <w:snapToGrid w:val="0"/>
        <w:spacing w:line="360" w:lineRule="auto"/>
        <w:rPr>
          <w:rFonts w:ascii="Book Antiqua" w:eastAsia="方正古隶简体" w:hAnsi="Book Antiqua"/>
          <w:b/>
          <w:sz w:val="24"/>
          <w:lang w:eastAsia="zh-CN"/>
        </w:rPr>
      </w:pPr>
    </w:p>
    <w:p w:rsidR="00DE67B4" w:rsidRPr="00A503F3" w:rsidRDefault="00DE67B4" w:rsidP="005C3D47">
      <w:pPr>
        <w:widowControl/>
        <w:snapToGrid w:val="0"/>
        <w:spacing w:line="360" w:lineRule="auto"/>
        <w:rPr>
          <w:rFonts w:ascii="Book Antiqua" w:eastAsia="方正古隶简体" w:hAnsi="Book Antiqua"/>
          <w:b/>
          <w:sz w:val="24"/>
          <w:lang w:eastAsia="zh-CN"/>
        </w:rPr>
      </w:pPr>
    </w:p>
    <w:sectPr w:rsidR="00DE67B4" w:rsidRPr="00A503F3" w:rsidSect="00571A1F">
      <w:headerReference w:type="even" r:id="rId17"/>
      <w:headerReference w:type="default" r:id="rId18"/>
      <w:pgSz w:w="11906" w:h="16838" w:code="9"/>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94" w:rsidRDefault="005D2594">
      <w:r>
        <w:separator/>
      </w:r>
    </w:p>
  </w:endnote>
  <w:endnote w:type="continuationSeparator" w:id="0">
    <w:p w:rsidR="005D2594" w:rsidRDefault="005D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Simsun">
    <w:altName w:val="Times New Roman"/>
    <w:panose1 w:val="02010600030101010101"/>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94" w:rsidRDefault="005D2594">
      <w:r>
        <w:separator/>
      </w:r>
    </w:p>
  </w:footnote>
  <w:footnote w:type="continuationSeparator" w:id="0">
    <w:p w:rsidR="005D2594" w:rsidRDefault="005D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7" w:rsidRDefault="009D243F" w:rsidP="00DB12D6">
    <w:pPr>
      <w:pStyle w:val="a4"/>
      <w:framePr w:wrap="around" w:vAnchor="text" w:hAnchor="margin" w:xAlign="right" w:y="1"/>
      <w:rPr>
        <w:rStyle w:val="a6"/>
      </w:rPr>
    </w:pPr>
    <w:r>
      <w:rPr>
        <w:rStyle w:val="a6"/>
      </w:rPr>
      <w:fldChar w:fldCharType="begin"/>
    </w:r>
    <w:r w:rsidR="009C4907">
      <w:rPr>
        <w:rStyle w:val="a6"/>
      </w:rPr>
      <w:instrText xml:space="preserve">PAGE  </w:instrText>
    </w:r>
    <w:r>
      <w:rPr>
        <w:rStyle w:val="a6"/>
      </w:rPr>
      <w:fldChar w:fldCharType="end"/>
    </w:r>
  </w:p>
  <w:p w:rsidR="009C4907" w:rsidRDefault="009C4907" w:rsidP="00563FD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7" w:rsidRDefault="009D243F" w:rsidP="00DB12D6">
    <w:pPr>
      <w:pStyle w:val="a4"/>
      <w:framePr w:wrap="around" w:vAnchor="text" w:hAnchor="margin" w:xAlign="right" w:y="1"/>
      <w:rPr>
        <w:rStyle w:val="a6"/>
      </w:rPr>
    </w:pPr>
    <w:r>
      <w:rPr>
        <w:rStyle w:val="a6"/>
      </w:rPr>
      <w:fldChar w:fldCharType="begin"/>
    </w:r>
    <w:r w:rsidR="009C4907">
      <w:rPr>
        <w:rStyle w:val="a6"/>
      </w:rPr>
      <w:instrText xml:space="preserve">PAGE  </w:instrText>
    </w:r>
    <w:r>
      <w:rPr>
        <w:rStyle w:val="a6"/>
      </w:rPr>
      <w:fldChar w:fldCharType="separate"/>
    </w:r>
    <w:r w:rsidR="00BF4F25">
      <w:rPr>
        <w:rStyle w:val="a6"/>
        <w:noProof/>
      </w:rPr>
      <w:t>18</w:t>
    </w:r>
    <w:r>
      <w:rPr>
        <w:rStyle w:val="a6"/>
      </w:rPr>
      <w:fldChar w:fldCharType="end"/>
    </w:r>
  </w:p>
  <w:p w:rsidR="009C4907" w:rsidRDefault="009C49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0E3E"/>
    <w:multiLevelType w:val="hybridMultilevel"/>
    <w:tmpl w:val="598E0224"/>
    <w:lvl w:ilvl="0" w:tplc="7518A480">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60AD2722"/>
    <w:multiLevelType w:val="hybridMultilevel"/>
    <w:tmpl w:val="6B0E9970"/>
    <w:lvl w:ilvl="0" w:tplc="B7D625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8AE2A49"/>
    <w:multiLevelType w:val="hybridMultilevel"/>
    <w:tmpl w:val="5A74A1DE"/>
    <w:lvl w:ilvl="0" w:tplc="366C25BE">
      <w:start w:val="1"/>
      <w:numFmt w:val="decimal"/>
      <w:lvlText w:val="%1."/>
      <w:lvlJc w:val="left"/>
      <w:pPr>
        <w:tabs>
          <w:tab w:val="num" w:pos="720"/>
        </w:tabs>
        <w:ind w:left="720" w:hanging="360"/>
      </w:pPr>
      <w:rPr>
        <w:color w:val="292526"/>
        <w:sz w:val="24"/>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3">
    <w:nsid w:val="75133A54"/>
    <w:multiLevelType w:val="multilevel"/>
    <w:tmpl w:val="598E02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CD"/>
    <w:rsid w:val="00000769"/>
    <w:rsid w:val="00000AE1"/>
    <w:rsid w:val="00000B14"/>
    <w:rsid w:val="00002944"/>
    <w:rsid w:val="00003A44"/>
    <w:rsid w:val="00003A66"/>
    <w:rsid w:val="00006008"/>
    <w:rsid w:val="0001048B"/>
    <w:rsid w:val="00011FA2"/>
    <w:rsid w:val="0001242D"/>
    <w:rsid w:val="00012C70"/>
    <w:rsid w:val="0001355B"/>
    <w:rsid w:val="000143C2"/>
    <w:rsid w:val="000148B4"/>
    <w:rsid w:val="00015D82"/>
    <w:rsid w:val="00016449"/>
    <w:rsid w:val="00016C5F"/>
    <w:rsid w:val="00016CEE"/>
    <w:rsid w:val="00017067"/>
    <w:rsid w:val="000215F0"/>
    <w:rsid w:val="00022FF1"/>
    <w:rsid w:val="000237EE"/>
    <w:rsid w:val="000241F6"/>
    <w:rsid w:val="000249BA"/>
    <w:rsid w:val="000250F8"/>
    <w:rsid w:val="000263F7"/>
    <w:rsid w:val="000278CB"/>
    <w:rsid w:val="00031DCA"/>
    <w:rsid w:val="000342C0"/>
    <w:rsid w:val="00034A79"/>
    <w:rsid w:val="0003516A"/>
    <w:rsid w:val="00036CD2"/>
    <w:rsid w:val="00037E54"/>
    <w:rsid w:val="00041EF3"/>
    <w:rsid w:val="0004236F"/>
    <w:rsid w:val="000435C9"/>
    <w:rsid w:val="00043794"/>
    <w:rsid w:val="000442F9"/>
    <w:rsid w:val="000449D5"/>
    <w:rsid w:val="000475B1"/>
    <w:rsid w:val="00047898"/>
    <w:rsid w:val="00051571"/>
    <w:rsid w:val="00055377"/>
    <w:rsid w:val="00055916"/>
    <w:rsid w:val="00055DF1"/>
    <w:rsid w:val="00060316"/>
    <w:rsid w:val="00061135"/>
    <w:rsid w:val="00061D92"/>
    <w:rsid w:val="00063A6D"/>
    <w:rsid w:val="00064DD5"/>
    <w:rsid w:val="00065778"/>
    <w:rsid w:val="0006593C"/>
    <w:rsid w:val="00065E47"/>
    <w:rsid w:val="00066D98"/>
    <w:rsid w:val="0006724E"/>
    <w:rsid w:val="00067854"/>
    <w:rsid w:val="000705F9"/>
    <w:rsid w:val="00070902"/>
    <w:rsid w:val="00070B2F"/>
    <w:rsid w:val="00071D94"/>
    <w:rsid w:val="0007235A"/>
    <w:rsid w:val="00075374"/>
    <w:rsid w:val="0008000A"/>
    <w:rsid w:val="0008134E"/>
    <w:rsid w:val="00081708"/>
    <w:rsid w:val="000823A0"/>
    <w:rsid w:val="000840DD"/>
    <w:rsid w:val="0008463D"/>
    <w:rsid w:val="00085896"/>
    <w:rsid w:val="000865D8"/>
    <w:rsid w:val="00092079"/>
    <w:rsid w:val="000922DB"/>
    <w:rsid w:val="0009276A"/>
    <w:rsid w:val="00092A78"/>
    <w:rsid w:val="0009345D"/>
    <w:rsid w:val="00094D18"/>
    <w:rsid w:val="000A0134"/>
    <w:rsid w:val="000A023E"/>
    <w:rsid w:val="000A307E"/>
    <w:rsid w:val="000A4BB2"/>
    <w:rsid w:val="000A5A0A"/>
    <w:rsid w:val="000B0A2D"/>
    <w:rsid w:val="000B2652"/>
    <w:rsid w:val="000B2708"/>
    <w:rsid w:val="000B3C21"/>
    <w:rsid w:val="000B426E"/>
    <w:rsid w:val="000B526C"/>
    <w:rsid w:val="000B6E06"/>
    <w:rsid w:val="000C0587"/>
    <w:rsid w:val="000C0C9D"/>
    <w:rsid w:val="000C272A"/>
    <w:rsid w:val="000C2CB4"/>
    <w:rsid w:val="000C3BA3"/>
    <w:rsid w:val="000C451A"/>
    <w:rsid w:val="000C492A"/>
    <w:rsid w:val="000C6EB2"/>
    <w:rsid w:val="000C70F7"/>
    <w:rsid w:val="000C7300"/>
    <w:rsid w:val="000C7C96"/>
    <w:rsid w:val="000D00F8"/>
    <w:rsid w:val="000D027E"/>
    <w:rsid w:val="000D068E"/>
    <w:rsid w:val="000D108F"/>
    <w:rsid w:val="000D10CD"/>
    <w:rsid w:val="000D3254"/>
    <w:rsid w:val="000D4CB8"/>
    <w:rsid w:val="000D555B"/>
    <w:rsid w:val="000D6AA7"/>
    <w:rsid w:val="000D7AE5"/>
    <w:rsid w:val="000D7E48"/>
    <w:rsid w:val="000E0D82"/>
    <w:rsid w:val="000E0E19"/>
    <w:rsid w:val="000E4535"/>
    <w:rsid w:val="000E53AF"/>
    <w:rsid w:val="000F3182"/>
    <w:rsid w:val="000F32E5"/>
    <w:rsid w:val="000F384C"/>
    <w:rsid w:val="000F4BB7"/>
    <w:rsid w:val="000F66A8"/>
    <w:rsid w:val="000F698B"/>
    <w:rsid w:val="00100F6C"/>
    <w:rsid w:val="00103B7F"/>
    <w:rsid w:val="00110886"/>
    <w:rsid w:val="00111060"/>
    <w:rsid w:val="0011422F"/>
    <w:rsid w:val="00116041"/>
    <w:rsid w:val="00116A1A"/>
    <w:rsid w:val="00116A7F"/>
    <w:rsid w:val="00120095"/>
    <w:rsid w:val="00122A07"/>
    <w:rsid w:val="0012342B"/>
    <w:rsid w:val="00123543"/>
    <w:rsid w:val="00123ABC"/>
    <w:rsid w:val="001244CE"/>
    <w:rsid w:val="00124A59"/>
    <w:rsid w:val="00125BF6"/>
    <w:rsid w:val="0013105E"/>
    <w:rsid w:val="00131302"/>
    <w:rsid w:val="00131F77"/>
    <w:rsid w:val="0013204D"/>
    <w:rsid w:val="0013269B"/>
    <w:rsid w:val="00133040"/>
    <w:rsid w:val="001368D9"/>
    <w:rsid w:val="00137EBF"/>
    <w:rsid w:val="00140042"/>
    <w:rsid w:val="00141254"/>
    <w:rsid w:val="00145323"/>
    <w:rsid w:val="0015003C"/>
    <w:rsid w:val="001513B8"/>
    <w:rsid w:val="0015190C"/>
    <w:rsid w:val="00151E2C"/>
    <w:rsid w:val="00153CC6"/>
    <w:rsid w:val="00156CFC"/>
    <w:rsid w:val="00161B43"/>
    <w:rsid w:val="00161E8A"/>
    <w:rsid w:val="00162947"/>
    <w:rsid w:val="00162A71"/>
    <w:rsid w:val="00165643"/>
    <w:rsid w:val="00165F5B"/>
    <w:rsid w:val="00170DFE"/>
    <w:rsid w:val="00171108"/>
    <w:rsid w:val="001714B2"/>
    <w:rsid w:val="001718BC"/>
    <w:rsid w:val="001719EA"/>
    <w:rsid w:val="00172DF7"/>
    <w:rsid w:val="00172EB1"/>
    <w:rsid w:val="00173E2B"/>
    <w:rsid w:val="00174951"/>
    <w:rsid w:val="00175B1D"/>
    <w:rsid w:val="001761E5"/>
    <w:rsid w:val="00180F04"/>
    <w:rsid w:val="001811AB"/>
    <w:rsid w:val="00181D58"/>
    <w:rsid w:val="00182C03"/>
    <w:rsid w:val="001846EF"/>
    <w:rsid w:val="00184EE1"/>
    <w:rsid w:val="00185728"/>
    <w:rsid w:val="00185BCF"/>
    <w:rsid w:val="001872FF"/>
    <w:rsid w:val="0019124A"/>
    <w:rsid w:val="00191FB4"/>
    <w:rsid w:val="001926B2"/>
    <w:rsid w:val="00193E97"/>
    <w:rsid w:val="00197B16"/>
    <w:rsid w:val="001A10DD"/>
    <w:rsid w:val="001A159A"/>
    <w:rsid w:val="001A230E"/>
    <w:rsid w:val="001A234F"/>
    <w:rsid w:val="001A347B"/>
    <w:rsid w:val="001A50F1"/>
    <w:rsid w:val="001A529D"/>
    <w:rsid w:val="001A66E3"/>
    <w:rsid w:val="001A76F1"/>
    <w:rsid w:val="001A7D16"/>
    <w:rsid w:val="001B0398"/>
    <w:rsid w:val="001B3F37"/>
    <w:rsid w:val="001B5BB5"/>
    <w:rsid w:val="001B705D"/>
    <w:rsid w:val="001B7859"/>
    <w:rsid w:val="001C0EA9"/>
    <w:rsid w:val="001C15C8"/>
    <w:rsid w:val="001C305A"/>
    <w:rsid w:val="001C3573"/>
    <w:rsid w:val="001C7E68"/>
    <w:rsid w:val="001D04ED"/>
    <w:rsid w:val="001D3C69"/>
    <w:rsid w:val="001D567F"/>
    <w:rsid w:val="001D585D"/>
    <w:rsid w:val="001D5FC2"/>
    <w:rsid w:val="001E0FFB"/>
    <w:rsid w:val="001E1753"/>
    <w:rsid w:val="001E1C6A"/>
    <w:rsid w:val="001E396B"/>
    <w:rsid w:val="001E3BFD"/>
    <w:rsid w:val="001E40E6"/>
    <w:rsid w:val="001E4F20"/>
    <w:rsid w:val="001F2B21"/>
    <w:rsid w:val="001F5530"/>
    <w:rsid w:val="001F6417"/>
    <w:rsid w:val="001F6C1F"/>
    <w:rsid w:val="001F7BA1"/>
    <w:rsid w:val="00202AAD"/>
    <w:rsid w:val="00204E7D"/>
    <w:rsid w:val="0021087E"/>
    <w:rsid w:val="00210DDE"/>
    <w:rsid w:val="00211139"/>
    <w:rsid w:val="00211206"/>
    <w:rsid w:val="00211BA5"/>
    <w:rsid w:val="00212FED"/>
    <w:rsid w:val="0021315D"/>
    <w:rsid w:val="002143D5"/>
    <w:rsid w:val="0021602B"/>
    <w:rsid w:val="00216243"/>
    <w:rsid w:val="00217A1E"/>
    <w:rsid w:val="00217C84"/>
    <w:rsid w:val="00217E5F"/>
    <w:rsid w:val="0022088E"/>
    <w:rsid w:val="00221581"/>
    <w:rsid w:val="002216C6"/>
    <w:rsid w:val="00223A99"/>
    <w:rsid w:val="00223C95"/>
    <w:rsid w:val="00223E18"/>
    <w:rsid w:val="002256AE"/>
    <w:rsid w:val="00226F0A"/>
    <w:rsid w:val="002313D8"/>
    <w:rsid w:val="0023151E"/>
    <w:rsid w:val="00231582"/>
    <w:rsid w:val="00231617"/>
    <w:rsid w:val="00231994"/>
    <w:rsid w:val="0023227B"/>
    <w:rsid w:val="002322C0"/>
    <w:rsid w:val="00235AC6"/>
    <w:rsid w:val="00240CF7"/>
    <w:rsid w:val="00242119"/>
    <w:rsid w:val="0024273D"/>
    <w:rsid w:val="00243475"/>
    <w:rsid w:val="00243B24"/>
    <w:rsid w:val="00243DDB"/>
    <w:rsid w:val="00243EEA"/>
    <w:rsid w:val="00245237"/>
    <w:rsid w:val="00245EE9"/>
    <w:rsid w:val="00247BDD"/>
    <w:rsid w:val="00250072"/>
    <w:rsid w:val="00250A77"/>
    <w:rsid w:val="002511FA"/>
    <w:rsid w:val="00252E6F"/>
    <w:rsid w:val="00254412"/>
    <w:rsid w:val="00254C9A"/>
    <w:rsid w:val="00255A5B"/>
    <w:rsid w:val="00256B16"/>
    <w:rsid w:val="00256D95"/>
    <w:rsid w:val="00260133"/>
    <w:rsid w:val="002627C4"/>
    <w:rsid w:val="00262B6D"/>
    <w:rsid w:val="0026348F"/>
    <w:rsid w:val="00265200"/>
    <w:rsid w:val="00266BE4"/>
    <w:rsid w:val="00267416"/>
    <w:rsid w:val="00267CD4"/>
    <w:rsid w:val="00271681"/>
    <w:rsid w:val="00272888"/>
    <w:rsid w:val="00272A56"/>
    <w:rsid w:val="0027392C"/>
    <w:rsid w:val="00281DF4"/>
    <w:rsid w:val="00283B95"/>
    <w:rsid w:val="002860C3"/>
    <w:rsid w:val="00287288"/>
    <w:rsid w:val="00290179"/>
    <w:rsid w:val="00291651"/>
    <w:rsid w:val="00292986"/>
    <w:rsid w:val="00295D35"/>
    <w:rsid w:val="00295ED1"/>
    <w:rsid w:val="00296323"/>
    <w:rsid w:val="00296C93"/>
    <w:rsid w:val="002A08C8"/>
    <w:rsid w:val="002A3516"/>
    <w:rsid w:val="002A417F"/>
    <w:rsid w:val="002A53E6"/>
    <w:rsid w:val="002A650E"/>
    <w:rsid w:val="002B0C24"/>
    <w:rsid w:val="002B48C7"/>
    <w:rsid w:val="002B525A"/>
    <w:rsid w:val="002B5B47"/>
    <w:rsid w:val="002B6C72"/>
    <w:rsid w:val="002B7C93"/>
    <w:rsid w:val="002C07C1"/>
    <w:rsid w:val="002C0E65"/>
    <w:rsid w:val="002C13AE"/>
    <w:rsid w:val="002C151A"/>
    <w:rsid w:val="002C1D50"/>
    <w:rsid w:val="002C24A4"/>
    <w:rsid w:val="002C4238"/>
    <w:rsid w:val="002C5F6C"/>
    <w:rsid w:val="002C6F28"/>
    <w:rsid w:val="002D012E"/>
    <w:rsid w:val="002D03ED"/>
    <w:rsid w:val="002D2CFC"/>
    <w:rsid w:val="002D392D"/>
    <w:rsid w:val="002D42B9"/>
    <w:rsid w:val="002D548E"/>
    <w:rsid w:val="002D7888"/>
    <w:rsid w:val="002D7DBD"/>
    <w:rsid w:val="002E0139"/>
    <w:rsid w:val="002E0B37"/>
    <w:rsid w:val="002E0CBC"/>
    <w:rsid w:val="002E1631"/>
    <w:rsid w:val="002E19E1"/>
    <w:rsid w:val="002E1A34"/>
    <w:rsid w:val="002E28F4"/>
    <w:rsid w:val="002E36AA"/>
    <w:rsid w:val="002E4F27"/>
    <w:rsid w:val="002E75E8"/>
    <w:rsid w:val="002E7807"/>
    <w:rsid w:val="002E7C0A"/>
    <w:rsid w:val="002F0814"/>
    <w:rsid w:val="002F2B2A"/>
    <w:rsid w:val="002F407B"/>
    <w:rsid w:val="002F56E7"/>
    <w:rsid w:val="002F67B5"/>
    <w:rsid w:val="002F6A48"/>
    <w:rsid w:val="003004F2"/>
    <w:rsid w:val="00300594"/>
    <w:rsid w:val="00301F8B"/>
    <w:rsid w:val="0030230A"/>
    <w:rsid w:val="00304500"/>
    <w:rsid w:val="003058D5"/>
    <w:rsid w:val="00305AA9"/>
    <w:rsid w:val="003103E7"/>
    <w:rsid w:val="003113C8"/>
    <w:rsid w:val="00312B62"/>
    <w:rsid w:val="00314706"/>
    <w:rsid w:val="00315A51"/>
    <w:rsid w:val="003225BC"/>
    <w:rsid w:val="003238FA"/>
    <w:rsid w:val="00323BD7"/>
    <w:rsid w:val="00324E09"/>
    <w:rsid w:val="00326622"/>
    <w:rsid w:val="003275B2"/>
    <w:rsid w:val="00327982"/>
    <w:rsid w:val="00331038"/>
    <w:rsid w:val="003348E6"/>
    <w:rsid w:val="00335904"/>
    <w:rsid w:val="00336833"/>
    <w:rsid w:val="00336B4D"/>
    <w:rsid w:val="00337CA0"/>
    <w:rsid w:val="003467F8"/>
    <w:rsid w:val="0034691C"/>
    <w:rsid w:val="00351992"/>
    <w:rsid w:val="0035363F"/>
    <w:rsid w:val="00354645"/>
    <w:rsid w:val="00354653"/>
    <w:rsid w:val="0036082A"/>
    <w:rsid w:val="00361BFA"/>
    <w:rsid w:val="00362F9A"/>
    <w:rsid w:val="003653BD"/>
    <w:rsid w:val="00366097"/>
    <w:rsid w:val="003678DB"/>
    <w:rsid w:val="00367B5F"/>
    <w:rsid w:val="00367CF8"/>
    <w:rsid w:val="0037241C"/>
    <w:rsid w:val="0037409A"/>
    <w:rsid w:val="00374983"/>
    <w:rsid w:val="003807B8"/>
    <w:rsid w:val="003816B3"/>
    <w:rsid w:val="00390923"/>
    <w:rsid w:val="00390C3B"/>
    <w:rsid w:val="00391136"/>
    <w:rsid w:val="00394289"/>
    <w:rsid w:val="00395E80"/>
    <w:rsid w:val="003963A1"/>
    <w:rsid w:val="003973A8"/>
    <w:rsid w:val="00397AA9"/>
    <w:rsid w:val="003A09C9"/>
    <w:rsid w:val="003A551B"/>
    <w:rsid w:val="003A6D24"/>
    <w:rsid w:val="003B013D"/>
    <w:rsid w:val="003B0B21"/>
    <w:rsid w:val="003B1F31"/>
    <w:rsid w:val="003B2176"/>
    <w:rsid w:val="003B251E"/>
    <w:rsid w:val="003B5704"/>
    <w:rsid w:val="003C28E3"/>
    <w:rsid w:val="003C357E"/>
    <w:rsid w:val="003C578A"/>
    <w:rsid w:val="003C6580"/>
    <w:rsid w:val="003C69BC"/>
    <w:rsid w:val="003D16B7"/>
    <w:rsid w:val="003D28C9"/>
    <w:rsid w:val="003D30D0"/>
    <w:rsid w:val="003D30ED"/>
    <w:rsid w:val="003D343C"/>
    <w:rsid w:val="003D4EF2"/>
    <w:rsid w:val="003D5310"/>
    <w:rsid w:val="003D5F1F"/>
    <w:rsid w:val="003E0239"/>
    <w:rsid w:val="003E046F"/>
    <w:rsid w:val="003E076E"/>
    <w:rsid w:val="003E2908"/>
    <w:rsid w:val="003E3EF3"/>
    <w:rsid w:val="003E48D4"/>
    <w:rsid w:val="003E5B53"/>
    <w:rsid w:val="003E5C86"/>
    <w:rsid w:val="003E72F4"/>
    <w:rsid w:val="003E7353"/>
    <w:rsid w:val="003F0FB1"/>
    <w:rsid w:val="003F2966"/>
    <w:rsid w:val="003F675B"/>
    <w:rsid w:val="003F6AEB"/>
    <w:rsid w:val="00401B00"/>
    <w:rsid w:val="00401C85"/>
    <w:rsid w:val="00402245"/>
    <w:rsid w:val="00402A62"/>
    <w:rsid w:val="00403877"/>
    <w:rsid w:val="00403D6F"/>
    <w:rsid w:val="004042C2"/>
    <w:rsid w:val="00404978"/>
    <w:rsid w:val="004068AA"/>
    <w:rsid w:val="004124BE"/>
    <w:rsid w:val="004134D5"/>
    <w:rsid w:val="0041768B"/>
    <w:rsid w:val="00420DF7"/>
    <w:rsid w:val="00421D2C"/>
    <w:rsid w:val="00422D41"/>
    <w:rsid w:val="00423F57"/>
    <w:rsid w:val="00424B7B"/>
    <w:rsid w:val="0042575D"/>
    <w:rsid w:val="00425C9E"/>
    <w:rsid w:val="00426D8D"/>
    <w:rsid w:val="0042765A"/>
    <w:rsid w:val="00427D24"/>
    <w:rsid w:val="0043207D"/>
    <w:rsid w:val="004320E2"/>
    <w:rsid w:val="00432D52"/>
    <w:rsid w:val="00433A8E"/>
    <w:rsid w:val="00436D01"/>
    <w:rsid w:val="004374EA"/>
    <w:rsid w:val="0044085A"/>
    <w:rsid w:val="00441483"/>
    <w:rsid w:val="00441E02"/>
    <w:rsid w:val="0044242D"/>
    <w:rsid w:val="0044291F"/>
    <w:rsid w:val="00442E4C"/>
    <w:rsid w:val="004444A1"/>
    <w:rsid w:val="00445F13"/>
    <w:rsid w:val="0044622C"/>
    <w:rsid w:val="004465D1"/>
    <w:rsid w:val="00451F1D"/>
    <w:rsid w:val="00451FF4"/>
    <w:rsid w:val="00452752"/>
    <w:rsid w:val="00453C45"/>
    <w:rsid w:val="00456733"/>
    <w:rsid w:val="004625B8"/>
    <w:rsid w:val="00463C80"/>
    <w:rsid w:val="004653E8"/>
    <w:rsid w:val="004708AB"/>
    <w:rsid w:val="0047208D"/>
    <w:rsid w:val="004720D7"/>
    <w:rsid w:val="004763D0"/>
    <w:rsid w:val="004778DC"/>
    <w:rsid w:val="004815D9"/>
    <w:rsid w:val="00482191"/>
    <w:rsid w:val="00483CF8"/>
    <w:rsid w:val="00485480"/>
    <w:rsid w:val="00486398"/>
    <w:rsid w:val="004878D3"/>
    <w:rsid w:val="00490B71"/>
    <w:rsid w:val="004938B6"/>
    <w:rsid w:val="00494E24"/>
    <w:rsid w:val="00495924"/>
    <w:rsid w:val="00496865"/>
    <w:rsid w:val="004A010B"/>
    <w:rsid w:val="004A0984"/>
    <w:rsid w:val="004A1C16"/>
    <w:rsid w:val="004A203D"/>
    <w:rsid w:val="004A49B8"/>
    <w:rsid w:val="004A6138"/>
    <w:rsid w:val="004A6AE3"/>
    <w:rsid w:val="004A6DA6"/>
    <w:rsid w:val="004B034D"/>
    <w:rsid w:val="004B1A58"/>
    <w:rsid w:val="004B2633"/>
    <w:rsid w:val="004B2FCC"/>
    <w:rsid w:val="004B3309"/>
    <w:rsid w:val="004B4871"/>
    <w:rsid w:val="004B4D17"/>
    <w:rsid w:val="004B4FA3"/>
    <w:rsid w:val="004B5058"/>
    <w:rsid w:val="004B612A"/>
    <w:rsid w:val="004B68D4"/>
    <w:rsid w:val="004B78AC"/>
    <w:rsid w:val="004C0CE7"/>
    <w:rsid w:val="004C2466"/>
    <w:rsid w:val="004C3803"/>
    <w:rsid w:val="004C3EC8"/>
    <w:rsid w:val="004C4078"/>
    <w:rsid w:val="004C4B98"/>
    <w:rsid w:val="004C6141"/>
    <w:rsid w:val="004C6743"/>
    <w:rsid w:val="004C7ADF"/>
    <w:rsid w:val="004D04F1"/>
    <w:rsid w:val="004D0534"/>
    <w:rsid w:val="004D0FD8"/>
    <w:rsid w:val="004D40D6"/>
    <w:rsid w:val="004D568B"/>
    <w:rsid w:val="004D74F9"/>
    <w:rsid w:val="004E04B9"/>
    <w:rsid w:val="004E215E"/>
    <w:rsid w:val="004E29F1"/>
    <w:rsid w:val="004E38F1"/>
    <w:rsid w:val="004E3CF5"/>
    <w:rsid w:val="004E413B"/>
    <w:rsid w:val="004E45F7"/>
    <w:rsid w:val="004E7122"/>
    <w:rsid w:val="004E79C4"/>
    <w:rsid w:val="004E7C66"/>
    <w:rsid w:val="004F19DC"/>
    <w:rsid w:val="004F2C8F"/>
    <w:rsid w:val="004F2D4F"/>
    <w:rsid w:val="004F2D52"/>
    <w:rsid w:val="004F3CCB"/>
    <w:rsid w:val="004F4FAA"/>
    <w:rsid w:val="004F57D1"/>
    <w:rsid w:val="004F5915"/>
    <w:rsid w:val="004F6C60"/>
    <w:rsid w:val="004F751F"/>
    <w:rsid w:val="004F7CA1"/>
    <w:rsid w:val="0050431D"/>
    <w:rsid w:val="00504780"/>
    <w:rsid w:val="00504BAC"/>
    <w:rsid w:val="00504FE3"/>
    <w:rsid w:val="005050D7"/>
    <w:rsid w:val="00511752"/>
    <w:rsid w:val="00513E7B"/>
    <w:rsid w:val="00515F4B"/>
    <w:rsid w:val="005167C6"/>
    <w:rsid w:val="0052029E"/>
    <w:rsid w:val="00520381"/>
    <w:rsid w:val="005227F6"/>
    <w:rsid w:val="005228A5"/>
    <w:rsid w:val="005243D4"/>
    <w:rsid w:val="005267AC"/>
    <w:rsid w:val="005270AD"/>
    <w:rsid w:val="00527E4B"/>
    <w:rsid w:val="005326CF"/>
    <w:rsid w:val="005347B7"/>
    <w:rsid w:val="00534B08"/>
    <w:rsid w:val="00534DFE"/>
    <w:rsid w:val="005358BD"/>
    <w:rsid w:val="00537A8B"/>
    <w:rsid w:val="0054033A"/>
    <w:rsid w:val="0054179C"/>
    <w:rsid w:val="0054210D"/>
    <w:rsid w:val="00546F67"/>
    <w:rsid w:val="0054717E"/>
    <w:rsid w:val="0055303C"/>
    <w:rsid w:val="00555995"/>
    <w:rsid w:val="00555D4D"/>
    <w:rsid w:val="00556EDB"/>
    <w:rsid w:val="0055785C"/>
    <w:rsid w:val="00560B3E"/>
    <w:rsid w:val="0056128C"/>
    <w:rsid w:val="0056209C"/>
    <w:rsid w:val="00563B18"/>
    <w:rsid w:val="00563E77"/>
    <w:rsid w:val="00563FD1"/>
    <w:rsid w:val="0057086C"/>
    <w:rsid w:val="00571A1F"/>
    <w:rsid w:val="00571BB0"/>
    <w:rsid w:val="00572721"/>
    <w:rsid w:val="00573828"/>
    <w:rsid w:val="00574761"/>
    <w:rsid w:val="005779BD"/>
    <w:rsid w:val="00577E15"/>
    <w:rsid w:val="005812CE"/>
    <w:rsid w:val="0058243A"/>
    <w:rsid w:val="00582558"/>
    <w:rsid w:val="00583793"/>
    <w:rsid w:val="005838BE"/>
    <w:rsid w:val="005838EA"/>
    <w:rsid w:val="00583915"/>
    <w:rsid w:val="00585BDD"/>
    <w:rsid w:val="00586EFC"/>
    <w:rsid w:val="00587877"/>
    <w:rsid w:val="005901E7"/>
    <w:rsid w:val="00591FC5"/>
    <w:rsid w:val="00595572"/>
    <w:rsid w:val="00597B07"/>
    <w:rsid w:val="005A2672"/>
    <w:rsid w:val="005A4607"/>
    <w:rsid w:val="005A5D60"/>
    <w:rsid w:val="005A5F6A"/>
    <w:rsid w:val="005A65A1"/>
    <w:rsid w:val="005A6C9B"/>
    <w:rsid w:val="005B1A08"/>
    <w:rsid w:val="005B7F00"/>
    <w:rsid w:val="005C0E58"/>
    <w:rsid w:val="005C1AE3"/>
    <w:rsid w:val="005C2A95"/>
    <w:rsid w:val="005C3D47"/>
    <w:rsid w:val="005C43B1"/>
    <w:rsid w:val="005C483D"/>
    <w:rsid w:val="005C580F"/>
    <w:rsid w:val="005C672B"/>
    <w:rsid w:val="005C69F3"/>
    <w:rsid w:val="005C6C23"/>
    <w:rsid w:val="005C6E31"/>
    <w:rsid w:val="005D0A4A"/>
    <w:rsid w:val="005D2594"/>
    <w:rsid w:val="005D44B8"/>
    <w:rsid w:val="005D51EE"/>
    <w:rsid w:val="005D58B9"/>
    <w:rsid w:val="005D6157"/>
    <w:rsid w:val="005D6356"/>
    <w:rsid w:val="005D681D"/>
    <w:rsid w:val="005E0ED7"/>
    <w:rsid w:val="005E1A88"/>
    <w:rsid w:val="005E322C"/>
    <w:rsid w:val="005E50AD"/>
    <w:rsid w:val="005E5E89"/>
    <w:rsid w:val="005E6009"/>
    <w:rsid w:val="005E6932"/>
    <w:rsid w:val="005E6AF0"/>
    <w:rsid w:val="005E76AB"/>
    <w:rsid w:val="005E7989"/>
    <w:rsid w:val="005E7E88"/>
    <w:rsid w:val="005F04DF"/>
    <w:rsid w:val="005F1146"/>
    <w:rsid w:val="005F1234"/>
    <w:rsid w:val="005F2491"/>
    <w:rsid w:val="005F33C3"/>
    <w:rsid w:val="005F3C8B"/>
    <w:rsid w:val="005F482B"/>
    <w:rsid w:val="005F4A32"/>
    <w:rsid w:val="005F69ED"/>
    <w:rsid w:val="005F7B6D"/>
    <w:rsid w:val="005F7CAE"/>
    <w:rsid w:val="00601804"/>
    <w:rsid w:val="006031A9"/>
    <w:rsid w:val="00603C4F"/>
    <w:rsid w:val="00604B22"/>
    <w:rsid w:val="006066D0"/>
    <w:rsid w:val="0060715D"/>
    <w:rsid w:val="00610377"/>
    <w:rsid w:val="006139E9"/>
    <w:rsid w:val="00616850"/>
    <w:rsid w:val="006226D8"/>
    <w:rsid w:val="00624B3B"/>
    <w:rsid w:val="006257DE"/>
    <w:rsid w:val="0062584E"/>
    <w:rsid w:val="006262C8"/>
    <w:rsid w:val="006266FA"/>
    <w:rsid w:val="00627230"/>
    <w:rsid w:val="00630B30"/>
    <w:rsid w:val="006317E6"/>
    <w:rsid w:val="00631B7B"/>
    <w:rsid w:val="00633142"/>
    <w:rsid w:val="006337CC"/>
    <w:rsid w:val="0063603B"/>
    <w:rsid w:val="006401DC"/>
    <w:rsid w:val="00644718"/>
    <w:rsid w:val="00644CC2"/>
    <w:rsid w:val="00647E5F"/>
    <w:rsid w:val="00650E9F"/>
    <w:rsid w:val="00650F5E"/>
    <w:rsid w:val="006547AA"/>
    <w:rsid w:val="0065558B"/>
    <w:rsid w:val="00656D49"/>
    <w:rsid w:val="00662A07"/>
    <w:rsid w:val="00663569"/>
    <w:rsid w:val="006647BE"/>
    <w:rsid w:val="00666A7A"/>
    <w:rsid w:val="006702AD"/>
    <w:rsid w:val="00670785"/>
    <w:rsid w:val="00670A82"/>
    <w:rsid w:val="00670C49"/>
    <w:rsid w:val="00672369"/>
    <w:rsid w:val="006733E9"/>
    <w:rsid w:val="00673CB4"/>
    <w:rsid w:val="00673D78"/>
    <w:rsid w:val="00674D3E"/>
    <w:rsid w:val="0067554B"/>
    <w:rsid w:val="0067686F"/>
    <w:rsid w:val="00677EC2"/>
    <w:rsid w:val="00680EAE"/>
    <w:rsid w:val="006826D6"/>
    <w:rsid w:val="006829A7"/>
    <w:rsid w:val="0068323F"/>
    <w:rsid w:val="00683795"/>
    <w:rsid w:val="0068552C"/>
    <w:rsid w:val="00687986"/>
    <w:rsid w:val="0069195C"/>
    <w:rsid w:val="0069260A"/>
    <w:rsid w:val="00692686"/>
    <w:rsid w:val="006928C4"/>
    <w:rsid w:val="00694FAE"/>
    <w:rsid w:val="00695BC1"/>
    <w:rsid w:val="00695D30"/>
    <w:rsid w:val="0069671B"/>
    <w:rsid w:val="0069724E"/>
    <w:rsid w:val="006979C2"/>
    <w:rsid w:val="00697AB3"/>
    <w:rsid w:val="00697ED6"/>
    <w:rsid w:val="006A04F1"/>
    <w:rsid w:val="006A0C96"/>
    <w:rsid w:val="006A0FB4"/>
    <w:rsid w:val="006A1D2C"/>
    <w:rsid w:val="006A3056"/>
    <w:rsid w:val="006A3914"/>
    <w:rsid w:val="006A4FFC"/>
    <w:rsid w:val="006A5A06"/>
    <w:rsid w:val="006A63AE"/>
    <w:rsid w:val="006A6FAC"/>
    <w:rsid w:val="006B02B3"/>
    <w:rsid w:val="006B2D73"/>
    <w:rsid w:val="006B3E01"/>
    <w:rsid w:val="006B4053"/>
    <w:rsid w:val="006B40EE"/>
    <w:rsid w:val="006B4C26"/>
    <w:rsid w:val="006B4DF8"/>
    <w:rsid w:val="006B5F1D"/>
    <w:rsid w:val="006B6D18"/>
    <w:rsid w:val="006C1D86"/>
    <w:rsid w:val="006C25A0"/>
    <w:rsid w:val="006C30F1"/>
    <w:rsid w:val="006C3A05"/>
    <w:rsid w:val="006C3CCC"/>
    <w:rsid w:val="006C3D35"/>
    <w:rsid w:val="006C57D9"/>
    <w:rsid w:val="006C58D1"/>
    <w:rsid w:val="006C5F88"/>
    <w:rsid w:val="006C63F2"/>
    <w:rsid w:val="006C67A2"/>
    <w:rsid w:val="006C6EA9"/>
    <w:rsid w:val="006D1497"/>
    <w:rsid w:val="006D3637"/>
    <w:rsid w:val="006D3715"/>
    <w:rsid w:val="006D5919"/>
    <w:rsid w:val="006D595C"/>
    <w:rsid w:val="006D5A52"/>
    <w:rsid w:val="006D6B6E"/>
    <w:rsid w:val="006D6D72"/>
    <w:rsid w:val="006E0761"/>
    <w:rsid w:val="006E5FD6"/>
    <w:rsid w:val="006E6105"/>
    <w:rsid w:val="006F0B24"/>
    <w:rsid w:val="006F3CD8"/>
    <w:rsid w:val="006F516D"/>
    <w:rsid w:val="006F5294"/>
    <w:rsid w:val="006F674A"/>
    <w:rsid w:val="006F6E72"/>
    <w:rsid w:val="00700064"/>
    <w:rsid w:val="00700083"/>
    <w:rsid w:val="007001BB"/>
    <w:rsid w:val="007016E0"/>
    <w:rsid w:val="00702285"/>
    <w:rsid w:val="00704DA2"/>
    <w:rsid w:val="00705942"/>
    <w:rsid w:val="00705B7C"/>
    <w:rsid w:val="0070606F"/>
    <w:rsid w:val="00706608"/>
    <w:rsid w:val="00706EB0"/>
    <w:rsid w:val="0070796A"/>
    <w:rsid w:val="00713969"/>
    <w:rsid w:val="00713E37"/>
    <w:rsid w:val="00713FEA"/>
    <w:rsid w:val="0071540A"/>
    <w:rsid w:val="007229E8"/>
    <w:rsid w:val="00724B46"/>
    <w:rsid w:val="00724EA5"/>
    <w:rsid w:val="0072694D"/>
    <w:rsid w:val="007327F3"/>
    <w:rsid w:val="00733488"/>
    <w:rsid w:val="00734836"/>
    <w:rsid w:val="00734ACD"/>
    <w:rsid w:val="007358D3"/>
    <w:rsid w:val="00736929"/>
    <w:rsid w:val="00736A9E"/>
    <w:rsid w:val="00737A72"/>
    <w:rsid w:val="0074056D"/>
    <w:rsid w:val="0074120A"/>
    <w:rsid w:val="00741305"/>
    <w:rsid w:val="0074150F"/>
    <w:rsid w:val="007416A3"/>
    <w:rsid w:val="00742ED4"/>
    <w:rsid w:val="00744AA9"/>
    <w:rsid w:val="007450B6"/>
    <w:rsid w:val="00745CEF"/>
    <w:rsid w:val="00746713"/>
    <w:rsid w:val="0074721E"/>
    <w:rsid w:val="00750167"/>
    <w:rsid w:val="0075093F"/>
    <w:rsid w:val="00750AE9"/>
    <w:rsid w:val="0075204A"/>
    <w:rsid w:val="0075327C"/>
    <w:rsid w:val="00754DDF"/>
    <w:rsid w:val="007571D4"/>
    <w:rsid w:val="00760978"/>
    <w:rsid w:val="00761537"/>
    <w:rsid w:val="00762933"/>
    <w:rsid w:val="00765000"/>
    <w:rsid w:val="00765D6D"/>
    <w:rsid w:val="0077324E"/>
    <w:rsid w:val="007747F9"/>
    <w:rsid w:val="00776508"/>
    <w:rsid w:val="00776C60"/>
    <w:rsid w:val="00780A9F"/>
    <w:rsid w:val="00782897"/>
    <w:rsid w:val="00782CE8"/>
    <w:rsid w:val="00783072"/>
    <w:rsid w:val="00784663"/>
    <w:rsid w:val="00784948"/>
    <w:rsid w:val="00786924"/>
    <w:rsid w:val="00790B8C"/>
    <w:rsid w:val="00793143"/>
    <w:rsid w:val="00793AFE"/>
    <w:rsid w:val="00793F37"/>
    <w:rsid w:val="007958AE"/>
    <w:rsid w:val="0079658D"/>
    <w:rsid w:val="00797134"/>
    <w:rsid w:val="00797200"/>
    <w:rsid w:val="00797B27"/>
    <w:rsid w:val="007A08D0"/>
    <w:rsid w:val="007A2A01"/>
    <w:rsid w:val="007A2B7D"/>
    <w:rsid w:val="007A3350"/>
    <w:rsid w:val="007A3E31"/>
    <w:rsid w:val="007A5A4D"/>
    <w:rsid w:val="007A5D37"/>
    <w:rsid w:val="007B1AC1"/>
    <w:rsid w:val="007B4C44"/>
    <w:rsid w:val="007B4FAB"/>
    <w:rsid w:val="007B5203"/>
    <w:rsid w:val="007B59CE"/>
    <w:rsid w:val="007B5B0A"/>
    <w:rsid w:val="007B6033"/>
    <w:rsid w:val="007B76F2"/>
    <w:rsid w:val="007C05A6"/>
    <w:rsid w:val="007C197C"/>
    <w:rsid w:val="007C2423"/>
    <w:rsid w:val="007C41BF"/>
    <w:rsid w:val="007C4298"/>
    <w:rsid w:val="007C53BE"/>
    <w:rsid w:val="007D0BE2"/>
    <w:rsid w:val="007D123C"/>
    <w:rsid w:val="007D22E4"/>
    <w:rsid w:val="007D3451"/>
    <w:rsid w:val="007D5457"/>
    <w:rsid w:val="007D5E3A"/>
    <w:rsid w:val="007D6635"/>
    <w:rsid w:val="007D6CA3"/>
    <w:rsid w:val="007D783D"/>
    <w:rsid w:val="007D7A25"/>
    <w:rsid w:val="007D7D9A"/>
    <w:rsid w:val="007D7F9E"/>
    <w:rsid w:val="007E045F"/>
    <w:rsid w:val="007E0491"/>
    <w:rsid w:val="007E1BD6"/>
    <w:rsid w:val="007E2475"/>
    <w:rsid w:val="007E327A"/>
    <w:rsid w:val="007E3489"/>
    <w:rsid w:val="007E38C5"/>
    <w:rsid w:val="007E4F87"/>
    <w:rsid w:val="007E7F2D"/>
    <w:rsid w:val="007F05C9"/>
    <w:rsid w:val="007F13AB"/>
    <w:rsid w:val="007F5359"/>
    <w:rsid w:val="007F65F1"/>
    <w:rsid w:val="007F6A64"/>
    <w:rsid w:val="007F7BE0"/>
    <w:rsid w:val="00801F93"/>
    <w:rsid w:val="00802F98"/>
    <w:rsid w:val="00803241"/>
    <w:rsid w:val="0080406A"/>
    <w:rsid w:val="008049DC"/>
    <w:rsid w:val="00804E66"/>
    <w:rsid w:val="00805CE7"/>
    <w:rsid w:val="0081007A"/>
    <w:rsid w:val="008103DC"/>
    <w:rsid w:val="00812D26"/>
    <w:rsid w:val="00813DBC"/>
    <w:rsid w:val="008148EC"/>
    <w:rsid w:val="00815CB8"/>
    <w:rsid w:val="00816D62"/>
    <w:rsid w:val="00817A0B"/>
    <w:rsid w:val="00820CCB"/>
    <w:rsid w:val="0082198A"/>
    <w:rsid w:val="00822675"/>
    <w:rsid w:val="008252E0"/>
    <w:rsid w:val="00826A7B"/>
    <w:rsid w:val="00826ADB"/>
    <w:rsid w:val="008270C1"/>
    <w:rsid w:val="0083166E"/>
    <w:rsid w:val="00832986"/>
    <w:rsid w:val="00834A49"/>
    <w:rsid w:val="00835008"/>
    <w:rsid w:val="008369AD"/>
    <w:rsid w:val="00836A0B"/>
    <w:rsid w:val="008378C4"/>
    <w:rsid w:val="00840354"/>
    <w:rsid w:val="00842554"/>
    <w:rsid w:val="0084399E"/>
    <w:rsid w:val="00845BDC"/>
    <w:rsid w:val="00846B4F"/>
    <w:rsid w:val="00850E15"/>
    <w:rsid w:val="008512F4"/>
    <w:rsid w:val="0085253A"/>
    <w:rsid w:val="008531A3"/>
    <w:rsid w:val="00854B67"/>
    <w:rsid w:val="0085645C"/>
    <w:rsid w:val="00856954"/>
    <w:rsid w:val="008637BD"/>
    <w:rsid w:val="008663C2"/>
    <w:rsid w:val="008672BC"/>
    <w:rsid w:val="00867AD5"/>
    <w:rsid w:val="00871F55"/>
    <w:rsid w:val="00873D5E"/>
    <w:rsid w:val="00875D01"/>
    <w:rsid w:val="00876E1B"/>
    <w:rsid w:val="008777D0"/>
    <w:rsid w:val="00877895"/>
    <w:rsid w:val="00880C52"/>
    <w:rsid w:val="00881623"/>
    <w:rsid w:val="008818BE"/>
    <w:rsid w:val="00882F7E"/>
    <w:rsid w:val="008844A9"/>
    <w:rsid w:val="00884570"/>
    <w:rsid w:val="0088617A"/>
    <w:rsid w:val="00886D9D"/>
    <w:rsid w:val="0088701B"/>
    <w:rsid w:val="0089179C"/>
    <w:rsid w:val="00892A6B"/>
    <w:rsid w:val="00892B2B"/>
    <w:rsid w:val="00892D2A"/>
    <w:rsid w:val="0089310B"/>
    <w:rsid w:val="0089485E"/>
    <w:rsid w:val="008961C6"/>
    <w:rsid w:val="008A114B"/>
    <w:rsid w:val="008A2079"/>
    <w:rsid w:val="008A2BBA"/>
    <w:rsid w:val="008A2EA8"/>
    <w:rsid w:val="008A36DF"/>
    <w:rsid w:val="008A40ED"/>
    <w:rsid w:val="008A42D5"/>
    <w:rsid w:val="008A43E1"/>
    <w:rsid w:val="008A59F9"/>
    <w:rsid w:val="008A5CDD"/>
    <w:rsid w:val="008A639A"/>
    <w:rsid w:val="008A65F7"/>
    <w:rsid w:val="008A6AC5"/>
    <w:rsid w:val="008B05CC"/>
    <w:rsid w:val="008B2C97"/>
    <w:rsid w:val="008B372E"/>
    <w:rsid w:val="008B3CEA"/>
    <w:rsid w:val="008B47A9"/>
    <w:rsid w:val="008B572D"/>
    <w:rsid w:val="008B5959"/>
    <w:rsid w:val="008C1535"/>
    <w:rsid w:val="008C2F28"/>
    <w:rsid w:val="008C3B1D"/>
    <w:rsid w:val="008C54AA"/>
    <w:rsid w:val="008D0C4B"/>
    <w:rsid w:val="008D252B"/>
    <w:rsid w:val="008D278C"/>
    <w:rsid w:val="008D386A"/>
    <w:rsid w:val="008D39B2"/>
    <w:rsid w:val="008D3AA2"/>
    <w:rsid w:val="008D3BE2"/>
    <w:rsid w:val="008D581C"/>
    <w:rsid w:val="008D6BC4"/>
    <w:rsid w:val="008E022A"/>
    <w:rsid w:val="008E1523"/>
    <w:rsid w:val="008E24AC"/>
    <w:rsid w:val="008E7AA7"/>
    <w:rsid w:val="008F04DE"/>
    <w:rsid w:val="008F0A5C"/>
    <w:rsid w:val="008F1916"/>
    <w:rsid w:val="008F3DE2"/>
    <w:rsid w:val="008F44D1"/>
    <w:rsid w:val="008F4997"/>
    <w:rsid w:val="008F5EB3"/>
    <w:rsid w:val="008F703D"/>
    <w:rsid w:val="0090024F"/>
    <w:rsid w:val="00901BDA"/>
    <w:rsid w:val="00901E3E"/>
    <w:rsid w:val="0090383D"/>
    <w:rsid w:val="0090470E"/>
    <w:rsid w:val="0090591D"/>
    <w:rsid w:val="00905B4B"/>
    <w:rsid w:val="00906FC6"/>
    <w:rsid w:val="009146F0"/>
    <w:rsid w:val="0091476B"/>
    <w:rsid w:val="00914C19"/>
    <w:rsid w:val="0092141F"/>
    <w:rsid w:val="0092179E"/>
    <w:rsid w:val="00921B2A"/>
    <w:rsid w:val="00922975"/>
    <w:rsid w:val="00922D0C"/>
    <w:rsid w:val="00923765"/>
    <w:rsid w:val="0092502C"/>
    <w:rsid w:val="00925461"/>
    <w:rsid w:val="00925A09"/>
    <w:rsid w:val="00927791"/>
    <w:rsid w:val="00927C4A"/>
    <w:rsid w:val="00927F27"/>
    <w:rsid w:val="00933325"/>
    <w:rsid w:val="009334B9"/>
    <w:rsid w:val="00933728"/>
    <w:rsid w:val="00933E2F"/>
    <w:rsid w:val="009342D9"/>
    <w:rsid w:val="00936146"/>
    <w:rsid w:val="00940938"/>
    <w:rsid w:val="00941133"/>
    <w:rsid w:val="009415FE"/>
    <w:rsid w:val="00941ABB"/>
    <w:rsid w:val="0094403F"/>
    <w:rsid w:val="00945A21"/>
    <w:rsid w:val="00946BB5"/>
    <w:rsid w:val="00946C8D"/>
    <w:rsid w:val="00947EAA"/>
    <w:rsid w:val="00950742"/>
    <w:rsid w:val="00951BFA"/>
    <w:rsid w:val="0095231B"/>
    <w:rsid w:val="00953850"/>
    <w:rsid w:val="00953EC9"/>
    <w:rsid w:val="0095441F"/>
    <w:rsid w:val="009557D2"/>
    <w:rsid w:val="00957691"/>
    <w:rsid w:val="00957A1F"/>
    <w:rsid w:val="00957B0C"/>
    <w:rsid w:val="0096149C"/>
    <w:rsid w:val="00963D1E"/>
    <w:rsid w:val="009643EB"/>
    <w:rsid w:val="009649F6"/>
    <w:rsid w:val="00966D33"/>
    <w:rsid w:val="0097015A"/>
    <w:rsid w:val="00970827"/>
    <w:rsid w:val="00970E00"/>
    <w:rsid w:val="00972BCB"/>
    <w:rsid w:val="00973E49"/>
    <w:rsid w:val="00974751"/>
    <w:rsid w:val="009747FC"/>
    <w:rsid w:val="00974B41"/>
    <w:rsid w:val="009754B1"/>
    <w:rsid w:val="00977A42"/>
    <w:rsid w:val="0098107A"/>
    <w:rsid w:val="009816B7"/>
    <w:rsid w:val="0098523E"/>
    <w:rsid w:val="009858E1"/>
    <w:rsid w:val="00985C99"/>
    <w:rsid w:val="00987EED"/>
    <w:rsid w:val="00994947"/>
    <w:rsid w:val="00995AA9"/>
    <w:rsid w:val="00996E4E"/>
    <w:rsid w:val="00997C36"/>
    <w:rsid w:val="009A19B8"/>
    <w:rsid w:val="009A28BA"/>
    <w:rsid w:val="009A3284"/>
    <w:rsid w:val="009A3D6C"/>
    <w:rsid w:val="009A4985"/>
    <w:rsid w:val="009A4AD1"/>
    <w:rsid w:val="009A521E"/>
    <w:rsid w:val="009A639B"/>
    <w:rsid w:val="009A743E"/>
    <w:rsid w:val="009A7CA9"/>
    <w:rsid w:val="009B0D61"/>
    <w:rsid w:val="009B0F98"/>
    <w:rsid w:val="009B1E14"/>
    <w:rsid w:val="009B20AA"/>
    <w:rsid w:val="009B23C1"/>
    <w:rsid w:val="009B4F7F"/>
    <w:rsid w:val="009B5040"/>
    <w:rsid w:val="009B588F"/>
    <w:rsid w:val="009B5E2E"/>
    <w:rsid w:val="009B687A"/>
    <w:rsid w:val="009B7736"/>
    <w:rsid w:val="009C0D35"/>
    <w:rsid w:val="009C12E2"/>
    <w:rsid w:val="009C364C"/>
    <w:rsid w:val="009C3ACD"/>
    <w:rsid w:val="009C488A"/>
    <w:rsid w:val="009C4907"/>
    <w:rsid w:val="009C4B0E"/>
    <w:rsid w:val="009C4FAA"/>
    <w:rsid w:val="009C6330"/>
    <w:rsid w:val="009D1502"/>
    <w:rsid w:val="009D237A"/>
    <w:rsid w:val="009D243F"/>
    <w:rsid w:val="009D3ADC"/>
    <w:rsid w:val="009D3C64"/>
    <w:rsid w:val="009D4F40"/>
    <w:rsid w:val="009D54A6"/>
    <w:rsid w:val="009D618F"/>
    <w:rsid w:val="009D6ACE"/>
    <w:rsid w:val="009E01FA"/>
    <w:rsid w:val="009E1ACF"/>
    <w:rsid w:val="009E422F"/>
    <w:rsid w:val="009E4914"/>
    <w:rsid w:val="009E524A"/>
    <w:rsid w:val="009E5260"/>
    <w:rsid w:val="009E5531"/>
    <w:rsid w:val="009E64B6"/>
    <w:rsid w:val="009E72B7"/>
    <w:rsid w:val="009E7CFB"/>
    <w:rsid w:val="009F0552"/>
    <w:rsid w:val="009F0DD8"/>
    <w:rsid w:val="009F1FD6"/>
    <w:rsid w:val="009F50A9"/>
    <w:rsid w:val="009F50DE"/>
    <w:rsid w:val="009F6229"/>
    <w:rsid w:val="009F7026"/>
    <w:rsid w:val="00A005FE"/>
    <w:rsid w:val="00A0208C"/>
    <w:rsid w:val="00A05B7F"/>
    <w:rsid w:val="00A05C41"/>
    <w:rsid w:val="00A10331"/>
    <w:rsid w:val="00A10F9E"/>
    <w:rsid w:val="00A141FE"/>
    <w:rsid w:val="00A151E1"/>
    <w:rsid w:val="00A152BD"/>
    <w:rsid w:val="00A15300"/>
    <w:rsid w:val="00A15600"/>
    <w:rsid w:val="00A1616A"/>
    <w:rsid w:val="00A168C3"/>
    <w:rsid w:val="00A16DFD"/>
    <w:rsid w:val="00A17283"/>
    <w:rsid w:val="00A17CC9"/>
    <w:rsid w:val="00A20556"/>
    <w:rsid w:val="00A23C15"/>
    <w:rsid w:val="00A25281"/>
    <w:rsid w:val="00A25463"/>
    <w:rsid w:val="00A26CFB"/>
    <w:rsid w:val="00A2748F"/>
    <w:rsid w:val="00A30DFC"/>
    <w:rsid w:val="00A34908"/>
    <w:rsid w:val="00A3499B"/>
    <w:rsid w:val="00A36357"/>
    <w:rsid w:val="00A36CC8"/>
    <w:rsid w:val="00A40040"/>
    <w:rsid w:val="00A40E74"/>
    <w:rsid w:val="00A4127B"/>
    <w:rsid w:val="00A41584"/>
    <w:rsid w:val="00A42C48"/>
    <w:rsid w:val="00A448F2"/>
    <w:rsid w:val="00A449C0"/>
    <w:rsid w:val="00A46602"/>
    <w:rsid w:val="00A47E2C"/>
    <w:rsid w:val="00A503F3"/>
    <w:rsid w:val="00A52D8E"/>
    <w:rsid w:val="00A53288"/>
    <w:rsid w:val="00A54291"/>
    <w:rsid w:val="00A542A2"/>
    <w:rsid w:val="00A54C54"/>
    <w:rsid w:val="00A55DE3"/>
    <w:rsid w:val="00A560FB"/>
    <w:rsid w:val="00A56E9D"/>
    <w:rsid w:val="00A571BB"/>
    <w:rsid w:val="00A57561"/>
    <w:rsid w:val="00A60469"/>
    <w:rsid w:val="00A606EB"/>
    <w:rsid w:val="00A61367"/>
    <w:rsid w:val="00A62E39"/>
    <w:rsid w:val="00A636D8"/>
    <w:rsid w:val="00A638B9"/>
    <w:rsid w:val="00A63948"/>
    <w:rsid w:val="00A65332"/>
    <w:rsid w:val="00A65676"/>
    <w:rsid w:val="00A66AB7"/>
    <w:rsid w:val="00A70511"/>
    <w:rsid w:val="00A74A1F"/>
    <w:rsid w:val="00A770DC"/>
    <w:rsid w:val="00A77E43"/>
    <w:rsid w:val="00A80D78"/>
    <w:rsid w:val="00A8132F"/>
    <w:rsid w:val="00A81AB6"/>
    <w:rsid w:val="00A81EFA"/>
    <w:rsid w:val="00A849E8"/>
    <w:rsid w:val="00A85C1D"/>
    <w:rsid w:val="00A91C82"/>
    <w:rsid w:val="00A925F8"/>
    <w:rsid w:val="00A931BF"/>
    <w:rsid w:val="00AA0CFB"/>
    <w:rsid w:val="00AA1792"/>
    <w:rsid w:val="00AA304C"/>
    <w:rsid w:val="00AA55DD"/>
    <w:rsid w:val="00AA6926"/>
    <w:rsid w:val="00AB08A8"/>
    <w:rsid w:val="00AB1280"/>
    <w:rsid w:val="00AB321D"/>
    <w:rsid w:val="00AB420A"/>
    <w:rsid w:val="00AB66CA"/>
    <w:rsid w:val="00AC017E"/>
    <w:rsid w:val="00AC10FD"/>
    <w:rsid w:val="00AC1245"/>
    <w:rsid w:val="00AC1648"/>
    <w:rsid w:val="00AC2768"/>
    <w:rsid w:val="00AC3FA3"/>
    <w:rsid w:val="00AC43ED"/>
    <w:rsid w:val="00AC44F3"/>
    <w:rsid w:val="00AC56FD"/>
    <w:rsid w:val="00AC5CB1"/>
    <w:rsid w:val="00AC5D18"/>
    <w:rsid w:val="00AD165D"/>
    <w:rsid w:val="00AD1A44"/>
    <w:rsid w:val="00AD272C"/>
    <w:rsid w:val="00AD7067"/>
    <w:rsid w:val="00AE1B2E"/>
    <w:rsid w:val="00AE2314"/>
    <w:rsid w:val="00AE3FD3"/>
    <w:rsid w:val="00AE600A"/>
    <w:rsid w:val="00AE7A43"/>
    <w:rsid w:val="00AF067A"/>
    <w:rsid w:val="00AF0902"/>
    <w:rsid w:val="00AF1AA2"/>
    <w:rsid w:val="00AF282C"/>
    <w:rsid w:val="00AF2ED8"/>
    <w:rsid w:val="00B0184A"/>
    <w:rsid w:val="00B030AB"/>
    <w:rsid w:val="00B0409B"/>
    <w:rsid w:val="00B04250"/>
    <w:rsid w:val="00B04892"/>
    <w:rsid w:val="00B05CFE"/>
    <w:rsid w:val="00B06DC9"/>
    <w:rsid w:val="00B07374"/>
    <w:rsid w:val="00B10045"/>
    <w:rsid w:val="00B102DD"/>
    <w:rsid w:val="00B113DA"/>
    <w:rsid w:val="00B12E6B"/>
    <w:rsid w:val="00B13F60"/>
    <w:rsid w:val="00B14B44"/>
    <w:rsid w:val="00B17BCF"/>
    <w:rsid w:val="00B2005E"/>
    <w:rsid w:val="00B204FE"/>
    <w:rsid w:val="00B2585E"/>
    <w:rsid w:val="00B27736"/>
    <w:rsid w:val="00B27BD4"/>
    <w:rsid w:val="00B27C6C"/>
    <w:rsid w:val="00B316AA"/>
    <w:rsid w:val="00B318D9"/>
    <w:rsid w:val="00B3308E"/>
    <w:rsid w:val="00B3498E"/>
    <w:rsid w:val="00B376E4"/>
    <w:rsid w:val="00B378B3"/>
    <w:rsid w:val="00B40A7E"/>
    <w:rsid w:val="00B41921"/>
    <w:rsid w:val="00B4246B"/>
    <w:rsid w:val="00B425D4"/>
    <w:rsid w:val="00B4382B"/>
    <w:rsid w:val="00B44DD7"/>
    <w:rsid w:val="00B475A0"/>
    <w:rsid w:val="00B479B3"/>
    <w:rsid w:val="00B47CA2"/>
    <w:rsid w:val="00B513F5"/>
    <w:rsid w:val="00B52D8D"/>
    <w:rsid w:val="00B53E89"/>
    <w:rsid w:val="00B54CD2"/>
    <w:rsid w:val="00B55C04"/>
    <w:rsid w:val="00B56A48"/>
    <w:rsid w:val="00B571CB"/>
    <w:rsid w:val="00B57AE9"/>
    <w:rsid w:val="00B61E67"/>
    <w:rsid w:val="00B6407B"/>
    <w:rsid w:val="00B649B5"/>
    <w:rsid w:val="00B6740D"/>
    <w:rsid w:val="00B712EE"/>
    <w:rsid w:val="00B725E4"/>
    <w:rsid w:val="00B72720"/>
    <w:rsid w:val="00B74C8F"/>
    <w:rsid w:val="00B757EE"/>
    <w:rsid w:val="00B75C06"/>
    <w:rsid w:val="00B76C76"/>
    <w:rsid w:val="00B77878"/>
    <w:rsid w:val="00B80148"/>
    <w:rsid w:val="00B80A98"/>
    <w:rsid w:val="00B81FEE"/>
    <w:rsid w:val="00B83221"/>
    <w:rsid w:val="00B83B4C"/>
    <w:rsid w:val="00B83FE7"/>
    <w:rsid w:val="00B844E7"/>
    <w:rsid w:val="00B8467B"/>
    <w:rsid w:val="00B8578F"/>
    <w:rsid w:val="00B90881"/>
    <w:rsid w:val="00B90DAB"/>
    <w:rsid w:val="00B921C7"/>
    <w:rsid w:val="00B954BD"/>
    <w:rsid w:val="00B97AE3"/>
    <w:rsid w:val="00BA0887"/>
    <w:rsid w:val="00BA1BA1"/>
    <w:rsid w:val="00BA1C20"/>
    <w:rsid w:val="00BA2922"/>
    <w:rsid w:val="00BA2A1E"/>
    <w:rsid w:val="00BA2B15"/>
    <w:rsid w:val="00BA344C"/>
    <w:rsid w:val="00BA34E9"/>
    <w:rsid w:val="00BA35B3"/>
    <w:rsid w:val="00BA38A6"/>
    <w:rsid w:val="00BA3B4E"/>
    <w:rsid w:val="00BA4536"/>
    <w:rsid w:val="00BA485C"/>
    <w:rsid w:val="00BA60FA"/>
    <w:rsid w:val="00BA66F6"/>
    <w:rsid w:val="00BB1627"/>
    <w:rsid w:val="00BB35FC"/>
    <w:rsid w:val="00BB76FE"/>
    <w:rsid w:val="00BB7E30"/>
    <w:rsid w:val="00BC0270"/>
    <w:rsid w:val="00BC0310"/>
    <w:rsid w:val="00BC05C9"/>
    <w:rsid w:val="00BC1F0D"/>
    <w:rsid w:val="00BC44AC"/>
    <w:rsid w:val="00BC4C97"/>
    <w:rsid w:val="00BC59AA"/>
    <w:rsid w:val="00BC5CFD"/>
    <w:rsid w:val="00BC604F"/>
    <w:rsid w:val="00BC715A"/>
    <w:rsid w:val="00BC7A0C"/>
    <w:rsid w:val="00BD0FE8"/>
    <w:rsid w:val="00BD1365"/>
    <w:rsid w:val="00BD2106"/>
    <w:rsid w:val="00BD33E1"/>
    <w:rsid w:val="00BD418E"/>
    <w:rsid w:val="00BD53C1"/>
    <w:rsid w:val="00BD601C"/>
    <w:rsid w:val="00BE1594"/>
    <w:rsid w:val="00BE1FEC"/>
    <w:rsid w:val="00BE2309"/>
    <w:rsid w:val="00BE261F"/>
    <w:rsid w:val="00BE305B"/>
    <w:rsid w:val="00BE61A8"/>
    <w:rsid w:val="00BE66F8"/>
    <w:rsid w:val="00BE749C"/>
    <w:rsid w:val="00BF23A4"/>
    <w:rsid w:val="00BF28D1"/>
    <w:rsid w:val="00BF3347"/>
    <w:rsid w:val="00BF37D8"/>
    <w:rsid w:val="00BF4F25"/>
    <w:rsid w:val="00C01CF9"/>
    <w:rsid w:val="00C01EC2"/>
    <w:rsid w:val="00C02752"/>
    <w:rsid w:val="00C03048"/>
    <w:rsid w:val="00C04083"/>
    <w:rsid w:val="00C04738"/>
    <w:rsid w:val="00C04F0F"/>
    <w:rsid w:val="00C052BA"/>
    <w:rsid w:val="00C053E8"/>
    <w:rsid w:val="00C05815"/>
    <w:rsid w:val="00C05A2C"/>
    <w:rsid w:val="00C061CD"/>
    <w:rsid w:val="00C103F8"/>
    <w:rsid w:val="00C12CD5"/>
    <w:rsid w:val="00C12E28"/>
    <w:rsid w:val="00C15341"/>
    <w:rsid w:val="00C203CA"/>
    <w:rsid w:val="00C21A70"/>
    <w:rsid w:val="00C22659"/>
    <w:rsid w:val="00C23E20"/>
    <w:rsid w:val="00C272F4"/>
    <w:rsid w:val="00C31E26"/>
    <w:rsid w:val="00C32C85"/>
    <w:rsid w:val="00C33AD6"/>
    <w:rsid w:val="00C33B5C"/>
    <w:rsid w:val="00C373D6"/>
    <w:rsid w:val="00C37FC7"/>
    <w:rsid w:val="00C4008F"/>
    <w:rsid w:val="00C40138"/>
    <w:rsid w:val="00C401F9"/>
    <w:rsid w:val="00C40669"/>
    <w:rsid w:val="00C416A7"/>
    <w:rsid w:val="00C41B50"/>
    <w:rsid w:val="00C42269"/>
    <w:rsid w:val="00C42615"/>
    <w:rsid w:val="00C42DA6"/>
    <w:rsid w:val="00C4398D"/>
    <w:rsid w:val="00C44359"/>
    <w:rsid w:val="00C44714"/>
    <w:rsid w:val="00C45E7C"/>
    <w:rsid w:val="00C46A60"/>
    <w:rsid w:val="00C46AA7"/>
    <w:rsid w:val="00C46C89"/>
    <w:rsid w:val="00C47493"/>
    <w:rsid w:val="00C5011D"/>
    <w:rsid w:val="00C50AEB"/>
    <w:rsid w:val="00C558D8"/>
    <w:rsid w:val="00C55C8D"/>
    <w:rsid w:val="00C55D70"/>
    <w:rsid w:val="00C5634E"/>
    <w:rsid w:val="00C57FA7"/>
    <w:rsid w:val="00C60731"/>
    <w:rsid w:val="00C63D10"/>
    <w:rsid w:val="00C6493B"/>
    <w:rsid w:val="00C64F42"/>
    <w:rsid w:val="00C65236"/>
    <w:rsid w:val="00C701B2"/>
    <w:rsid w:val="00C7388A"/>
    <w:rsid w:val="00C739A7"/>
    <w:rsid w:val="00C77D06"/>
    <w:rsid w:val="00C8178C"/>
    <w:rsid w:val="00C81E7A"/>
    <w:rsid w:val="00C85FBF"/>
    <w:rsid w:val="00C86B50"/>
    <w:rsid w:val="00C919F4"/>
    <w:rsid w:val="00C93373"/>
    <w:rsid w:val="00C93F66"/>
    <w:rsid w:val="00C9546C"/>
    <w:rsid w:val="00C96511"/>
    <w:rsid w:val="00C96559"/>
    <w:rsid w:val="00C97AD3"/>
    <w:rsid w:val="00CA03D2"/>
    <w:rsid w:val="00CA065C"/>
    <w:rsid w:val="00CA31E5"/>
    <w:rsid w:val="00CA33CB"/>
    <w:rsid w:val="00CA3957"/>
    <w:rsid w:val="00CA7C06"/>
    <w:rsid w:val="00CB039D"/>
    <w:rsid w:val="00CB1C69"/>
    <w:rsid w:val="00CC0A54"/>
    <w:rsid w:val="00CC0DC5"/>
    <w:rsid w:val="00CC0E4E"/>
    <w:rsid w:val="00CC12E6"/>
    <w:rsid w:val="00CC1B89"/>
    <w:rsid w:val="00CC3C1F"/>
    <w:rsid w:val="00CC586F"/>
    <w:rsid w:val="00CC5DB8"/>
    <w:rsid w:val="00CC6740"/>
    <w:rsid w:val="00CC755F"/>
    <w:rsid w:val="00CC7B46"/>
    <w:rsid w:val="00CD2B28"/>
    <w:rsid w:val="00CD3B69"/>
    <w:rsid w:val="00CD444D"/>
    <w:rsid w:val="00CD561C"/>
    <w:rsid w:val="00CD7152"/>
    <w:rsid w:val="00CE1EAF"/>
    <w:rsid w:val="00CE1FAD"/>
    <w:rsid w:val="00CE3C30"/>
    <w:rsid w:val="00CE4FC7"/>
    <w:rsid w:val="00CE53CE"/>
    <w:rsid w:val="00CE5AE7"/>
    <w:rsid w:val="00CE5BB6"/>
    <w:rsid w:val="00CF0C7B"/>
    <w:rsid w:val="00CF1BDE"/>
    <w:rsid w:val="00CF2446"/>
    <w:rsid w:val="00CF26A2"/>
    <w:rsid w:val="00CF3FD9"/>
    <w:rsid w:val="00CF51FF"/>
    <w:rsid w:val="00CF69AA"/>
    <w:rsid w:val="00D00DB7"/>
    <w:rsid w:val="00D015FB"/>
    <w:rsid w:val="00D019C1"/>
    <w:rsid w:val="00D02744"/>
    <w:rsid w:val="00D02BD0"/>
    <w:rsid w:val="00D03D5F"/>
    <w:rsid w:val="00D0473F"/>
    <w:rsid w:val="00D0507F"/>
    <w:rsid w:val="00D07D1B"/>
    <w:rsid w:val="00D07F1D"/>
    <w:rsid w:val="00D11953"/>
    <w:rsid w:val="00D1309A"/>
    <w:rsid w:val="00D14B56"/>
    <w:rsid w:val="00D16017"/>
    <w:rsid w:val="00D16A7E"/>
    <w:rsid w:val="00D17B85"/>
    <w:rsid w:val="00D200CE"/>
    <w:rsid w:val="00D20637"/>
    <w:rsid w:val="00D20902"/>
    <w:rsid w:val="00D22D0D"/>
    <w:rsid w:val="00D23F86"/>
    <w:rsid w:val="00D24501"/>
    <w:rsid w:val="00D25853"/>
    <w:rsid w:val="00D25E95"/>
    <w:rsid w:val="00D25F42"/>
    <w:rsid w:val="00D3036A"/>
    <w:rsid w:val="00D32071"/>
    <w:rsid w:val="00D321B0"/>
    <w:rsid w:val="00D322EA"/>
    <w:rsid w:val="00D33403"/>
    <w:rsid w:val="00D34265"/>
    <w:rsid w:val="00D34C36"/>
    <w:rsid w:val="00D351C9"/>
    <w:rsid w:val="00D35FC4"/>
    <w:rsid w:val="00D362D6"/>
    <w:rsid w:val="00D3765A"/>
    <w:rsid w:val="00D37961"/>
    <w:rsid w:val="00D37BCA"/>
    <w:rsid w:val="00D42B0C"/>
    <w:rsid w:val="00D4701D"/>
    <w:rsid w:val="00D4705D"/>
    <w:rsid w:val="00D478FA"/>
    <w:rsid w:val="00D50BE9"/>
    <w:rsid w:val="00D519C5"/>
    <w:rsid w:val="00D52980"/>
    <w:rsid w:val="00D53004"/>
    <w:rsid w:val="00D53574"/>
    <w:rsid w:val="00D54CB8"/>
    <w:rsid w:val="00D550E3"/>
    <w:rsid w:val="00D553B6"/>
    <w:rsid w:val="00D5595A"/>
    <w:rsid w:val="00D57FB5"/>
    <w:rsid w:val="00D6010A"/>
    <w:rsid w:val="00D61037"/>
    <w:rsid w:val="00D6166C"/>
    <w:rsid w:val="00D62518"/>
    <w:rsid w:val="00D65FE7"/>
    <w:rsid w:val="00D67FA8"/>
    <w:rsid w:val="00D72A1E"/>
    <w:rsid w:val="00D72AF8"/>
    <w:rsid w:val="00D75ED7"/>
    <w:rsid w:val="00D76865"/>
    <w:rsid w:val="00D76992"/>
    <w:rsid w:val="00D80DC5"/>
    <w:rsid w:val="00D8109E"/>
    <w:rsid w:val="00D827AB"/>
    <w:rsid w:val="00D82C55"/>
    <w:rsid w:val="00D83382"/>
    <w:rsid w:val="00D84A78"/>
    <w:rsid w:val="00D87EF1"/>
    <w:rsid w:val="00D87F4E"/>
    <w:rsid w:val="00D90B8B"/>
    <w:rsid w:val="00D92497"/>
    <w:rsid w:val="00D926DB"/>
    <w:rsid w:val="00D93A49"/>
    <w:rsid w:val="00D9427C"/>
    <w:rsid w:val="00D95F89"/>
    <w:rsid w:val="00D9637A"/>
    <w:rsid w:val="00D9667A"/>
    <w:rsid w:val="00D96F6F"/>
    <w:rsid w:val="00DA143D"/>
    <w:rsid w:val="00DA1679"/>
    <w:rsid w:val="00DA2350"/>
    <w:rsid w:val="00DA331F"/>
    <w:rsid w:val="00DA38F9"/>
    <w:rsid w:val="00DA3E91"/>
    <w:rsid w:val="00DA3F24"/>
    <w:rsid w:val="00DA3FCB"/>
    <w:rsid w:val="00DA5129"/>
    <w:rsid w:val="00DA5310"/>
    <w:rsid w:val="00DA53F0"/>
    <w:rsid w:val="00DB015F"/>
    <w:rsid w:val="00DB04F3"/>
    <w:rsid w:val="00DB12D6"/>
    <w:rsid w:val="00DB2BBD"/>
    <w:rsid w:val="00DB3976"/>
    <w:rsid w:val="00DB3A41"/>
    <w:rsid w:val="00DB4E73"/>
    <w:rsid w:val="00DB504B"/>
    <w:rsid w:val="00DB6AB0"/>
    <w:rsid w:val="00DB7CED"/>
    <w:rsid w:val="00DC0CFA"/>
    <w:rsid w:val="00DC3461"/>
    <w:rsid w:val="00DC54DF"/>
    <w:rsid w:val="00DC7BA1"/>
    <w:rsid w:val="00DD18B2"/>
    <w:rsid w:val="00DD2F0D"/>
    <w:rsid w:val="00DD33CD"/>
    <w:rsid w:val="00DD346C"/>
    <w:rsid w:val="00DD5BBF"/>
    <w:rsid w:val="00DD6227"/>
    <w:rsid w:val="00DD7771"/>
    <w:rsid w:val="00DE02C6"/>
    <w:rsid w:val="00DE0740"/>
    <w:rsid w:val="00DE08CE"/>
    <w:rsid w:val="00DE0BC2"/>
    <w:rsid w:val="00DE2779"/>
    <w:rsid w:val="00DE29E6"/>
    <w:rsid w:val="00DE5A12"/>
    <w:rsid w:val="00DE5BDB"/>
    <w:rsid w:val="00DE67B4"/>
    <w:rsid w:val="00DF010A"/>
    <w:rsid w:val="00DF08FE"/>
    <w:rsid w:val="00DF1728"/>
    <w:rsid w:val="00DF59DC"/>
    <w:rsid w:val="00DF709D"/>
    <w:rsid w:val="00DF74A2"/>
    <w:rsid w:val="00DF7C62"/>
    <w:rsid w:val="00E00A24"/>
    <w:rsid w:val="00E01079"/>
    <w:rsid w:val="00E01A39"/>
    <w:rsid w:val="00E0220B"/>
    <w:rsid w:val="00E03EA7"/>
    <w:rsid w:val="00E05290"/>
    <w:rsid w:val="00E052DF"/>
    <w:rsid w:val="00E05345"/>
    <w:rsid w:val="00E07C8D"/>
    <w:rsid w:val="00E14C13"/>
    <w:rsid w:val="00E16C03"/>
    <w:rsid w:val="00E16CD0"/>
    <w:rsid w:val="00E16E6E"/>
    <w:rsid w:val="00E20627"/>
    <w:rsid w:val="00E21794"/>
    <w:rsid w:val="00E2236E"/>
    <w:rsid w:val="00E23AB0"/>
    <w:rsid w:val="00E23DBF"/>
    <w:rsid w:val="00E24DAF"/>
    <w:rsid w:val="00E2528A"/>
    <w:rsid w:val="00E25433"/>
    <w:rsid w:val="00E30B21"/>
    <w:rsid w:val="00E30F0C"/>
    <w:rsid w:val="00E31E15"/>
    <w:rsid w:val="00E35C3C"/>
    <w:rsid w:val="00E360B2"/>
    <w:rsid w:val="00E406F7"/>
    <w:rsid w:val="00E408B0"/>
    <w:rsid w:val="00E411BD"/>
    <w:rsid w:val="00E411F1"/>
    <w:rsid w:val="00E41CD5"/>
    <w:rsid w:val="00E42302"/>
    <w:rsid w:val="00E438F1"/>
    <w:rsid w:val="00E4411A"/>
    <w:rsid w:val="00E4462E"/>
    <w:rsid w:val="00E47926"/>
    <w:rsid w:val="00E51250"/>
    <w:rsid w:val="00E536F5"/>
    <w:rsid w:val="00E53E04"/>
    <w:rsid w:val="00E54B28"/>
    <w:rsid w:val="00E55E75"/>
    <w:rsid w:val="00E566F1"/>
    <w:rsid w:val="00E5724F"/>
    <w:rsid w:val="00E61422"/>
    <w:rsid w:val="00E648DF"/>
    <w:rsid w:val="00E64BB2"/>
    <w:rsid w:val="00E6626B"/>
    <w:rsid w:val="00E66B86"/>
    <w:rsid w:val="00E67A6E"/>
    <w:rsid w:val="00E70660"/>
    <w:rsid w:val="00E71D7B"/>
    <w:rsid w:val="00E74ED4"/>
    <w:rsid w:val="00E76088"/>
    <w:rsid w:val="00E771E3"/>
    <w:rsid w:val="00E8012E"/>
    <w:rsid w:val="00E80ED2"/>
    <w:rsid w:val="00E8296D"/>
    <w:rsid w:val="00E8569E"/>
    <w:rsid w:val="00E8581B"/>
    <w:rsid w:val="00E86B44"/>
    <w:rsid w:val="00E87441"/>
    <w:rsid w:val="00E90794"/>
    <w:rsid w:val="00E910F7"/>
    <w:rsid w:val="00E930B3"/>
    <w:rsid w:val="00E94458"/>
    <w:rsid w:val="00E96055"/>
    <w:rsid w:val="00E97C63"/>
    <w:rsid w:val="00EA05AC"/>
    <w:rsid w:val="00EA11EC"/>
    <w:rsid w:val="00EA249A"/>
    <w:rsid w:val="00EA270D"/>
    <w:rsid w:val="00EA5B79"/>
    <w:rsid w:val="00EB1747"/>
    <w:rsid w:val="00EB3A51"/>
    <w:rsid w:val="00EC0510"/>
    <w:rsid w:val="00EC122B"/>
    <w:rsid w:val="00EC1F97"/>
    <w:rsid w:val="00EC3170"/>
    <w:rsid w:val="00EC362C"/>
    <w:rsid w:val="00ED004F"/>
    <w:rsid w:val="00ED0A01"/>
    <w:rsid w:val="00ED29BB"/>
    <w:rsid w:val="00ED2FAC"/>
    <w:rsid w:val="00ED348A"/>
    <w:rsid w:val="00ED5A69"/>
    <w:rsid w:val="00ED6820"/>
    <w:rsid w:val="00ED6838"/>
    <w:rsid w:val="00ED6F14"/>
    <w:rsid w:val="00EE036D"/>
    <w:rsid w:val="00EE0A61"/>
    <w:rsid w:val="00EE30DE"/>
    <w:rsid w:val="00EE5B0F"/>
    <w:rsid w:val="00EE6246"/>
    <w:rsid w:val="00EE6AE8"/>
    <w:rsid w:val="00EE75E0"/>
    <w:rsid w:val="00EF1295"/>
    <w:rsid w:val="00EF35FA"/>
    <w:rsid w:val="00EF369F"/>
    <w:rsid w:val="00EF5438"/>
    <w:rsid w:val="00EF729B"/>
    <w:rsid w:val="00F0126F"/>
    <w:rsid w:val="00F01AC9"/>
    <w:rsid w:val="00F026F9"/>
    <w:rsid w:val="00F02F24"/>
    <w:rsid w:val="00F0325B"/>
    <w:rsid w:val="00F03B1C"/>
    <w:rsid w:val="00F04D46"/>
    <w:rsid w:val="00F0669C"/>
    <w:rsid w:val="00F07B3B"/>
    <w:rsid w:val="00F16CBC"/>
    <w:rsid w:val="00F20225"/>
    <w:rsid w:val="00F234BE"/>
    <w:rsid w:val="00F23A14"/>
    <w:rsid w:val="00F24389"/>
    <w:rsid w:val="00F25222"/>
    <w:rsid w:val="00F25F22"/>
    <w:rsid w:val="00F262DF"/>
    <w:rsid w:val="00F2682B"/>
    <w:rsid w:val="00F26C96"/>
    <w:rsid w:val="00F3237E"/>
    <w:rsid w:val="00F33F75"/>
    <w:rsid w:val="00F3518E"/>
    <w:rsid w:val="00F353B5"/>
    <w:rsid w:val="00F35721"/>
    <w:rsid w:val="00F358D9"/>
    <w:rsid w:val="00F3771D"/>
    <w:rsid w:val="00F41201"/>
    <w:rsid w:val="00F41380"/>
    <w:rsid w:val="00F424D5"/>
    <w:rsid w:val="00F4286D"/>
    <w:rsid w:val="00F44434"/>
    <w:rsid w:val="00F448A6"/>
    <w:rsid w:val="00F44D2F"/>
    <w:rsid w:val="00F47C44"/>
    <w:rsid w:val="00F50894"/>
    <w:rsid w:val="00F50E88"/>
    <w:rsid w:val="00F535C2"/>
    <w:rsid w:val="00F5447A"/>
    <w:rsid w:val="00F55079"/>
    <w:rsid w:val="00F55515"/>
    <w:rsid w:val="00F55AF5"/>
    <w:rsid w:val="00F567DE"/>
    <w:rsid w:val="00F62B66"/>
    <w:rsid w:val="00F62C2F"/>
    <w:rsid w:val="00F64E4C"/>
    <w:rsid w:val="00F65AAB"/>
    <w:rsid w:val="00F66457"/>
    <w:rsid w:val="00F66D86"/>
    <w:rsid w:val="00F6767C"/>
    <w:rsid w:val="00F72814"/>
    <w:rsid w:val="00F72DC6"/>
    <w:rsid w:val="00F73EE9"/>
    <w:rsid w:val="00F7537B"/>
    <w:rsid w:val="00F76249"/>
    <w:rsid w:val="00F762A9"/>
    <w:rsid w:val="00F81C45"/>
    <w:rsid w:val="00F81CB9"/>
    <w:rsid w:val="00F82CE2"/>
    <w:rsid w:val="00F82F98"/>
    <w:rsid w:val="00F830AF"/>
    <w:rsid w:val="00F83C45"/>
    <w:rsid w:val="00F84892"/>
    <w:rsid w:val="00F84C8E"/>
    <w:rsid w:val="00F85F3E"/>
    <w:rsid w:val="00F90613"/>
    <w:rsid w:val="00F92793"/>
    <w:rsid w:val="00F928BE"/>
    <w:rsid w:val="00F92EEF"/>
    <w:rsid w:val="00F92FEE"/>
    <w:rsid w:val="00F93E94"/>
    <w:rsid w:val="00F96597"/>
    <w:rsid w:val="00F9774A"/>
    <w:rsid w:val="00F97E6C"/>
    <w:rsid w:val="00FA1485"/>
    <w:rsid w:val="00FA247A"/>
    <w:rsid w:val="00FA2856"/>
    <w:rsid w:val="00FA2E67"/>
    <w:rsid w:val="00FA3515"/>
    <w:rsid w:val="00FA5D75"/>
    <w:rsid w:val="00FB1AF4"/>
    <w:rsid w:val="00FB58B4"/>
    <w:rsid w:val="00FB6FCE"/>
    <w:rsid w:val="00FB764C"/>
    <w:rsid w:val="00FB7AD5"/>
    <w:rsid w:val="00FC16B1"/>
    <w:rsid w:val="00FC1931"/>
    <w:rsid w:val="00FC1AD2"/>
    <w:rsid w:val="00FC1E01"/>
    <w:rsid w:val="00FC40EA"/>
    <w:rsid w:val="00FC4BB0"/>
    <w:rsid w:val="00FC752B"/>
    <w:rsid w:val="00FC7B0D"/>
    <w:rsid w:val="00FD0A34"/>
    <w:rsid w:val="00FD0AB6"/>
    <w:rsid w:val="00FD1735"/>
    <w:rsid w:val="00FD1CE7"/>
    <w:rsid w:val="00FD2036"/>
    <w:rsid w:val="00FD2834"/>
    <w:rsid w:val="00FD2920"/>
    <w:rsid w:val="00FD2C3C"/>
    <w:rsid w:val="00FD3032"/>
    <w:rsid w:val="00FD356A"/>
    <w:rsid w:val="00FD3906"/>
    <w:rsid w:val="00FD3A16"/>
    <w:rsid w:val="00FD3BCB"/>
    <w:rsid w:val="00FD55A2"/>
    <w:rsid w:val="00FD6AE6"/>
    <w:rsid w:val="00FD7122"/>
    <w:rsid w:val="00FD7281"/>
    <w:rsid w:val="00FD799F"/>
    <w:rsid w:val="00FD7EE1"/>
    <w:rsid w:val="00FE0F56"/>
    <w:rsid w:val="00FE4A38"/>
    <w:rsid w:val="00FE4D54"/>
    <w:rsid w:val="00FE4E55"/>
    <w:rsid w:val="00FE4F70"/>
    <w:rsid w:val="00FE5C81"/>
    <w:rsid w:val="00FE6011"/>
    <w:rsid w:val="00FE7317"/>
    <w:rsid w:val="00FE7A5A"/>
    <w:rsid w:val="00FF1EE8"/>
    <w:rsid w:val="00FF20E1"/>
    <w:rsid w:val="00FF5A2D"/>
    <w:rsid w:val="00FF5E8A"/>
    <w:rsid w:val="00FF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0CD"/>
    <w:pPr>
      <w:widowControl w:val="0"/>
      <w:jc w:val="both"/>
    </w:pPr>
    <w:rPr>
      <w:kern w:val="2"/>
      <w:sz w:val="21"/>
      <w:szCs w:val="24"/>
    </w:rPr>
  </w:style>
  <w:style w:type="paragraph" w:styleId="1">
    <w:name w:val="heading 1"/>
    <w:basedOn w:val="a"/>
    <w:link w:val="10"/>
    <w:uiPriority w:val="9"/>
    <w:qFormat/>
    <w:rsid w:val="00066D98"/>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10CD"/>
    <w:rPr>
      <w:color w:val="0000FF"/>
      <w:u w:val="single"/>
    </w:rPr>
  </w:style>
  <w:style w:type="character" w:customStyle="1" w:styleId="src1">
    <w:name w:val="src1"/>
    <w:rsid w:val="000D10CD"/>
    <w:rPr>
      <w:vanish w:val="0"/>
      <w:webHidden w:val="0"/>
      <w:specVanish w:val="0"/>
    </w:rPr>
  </w:style>
  <w:style w:type="character" w:customStyle="1" w:styleId="jrnl">
    <w:name w:val="jrnl"/>
    <w:basedOn w:val="a0"/>
    <w:rsid w:val="000D10CD"/>
  </w:style>
  <w:style w:type="paragraph" w:styleId="a4">
    <w:name w:val="header"/>
    <w:basedOn w:val="a"/>
    <w:rsid w:val="00563FD1"/>
    <w:pPr>
      <w:tabs>
        <w:tab w:val="center" w:pos="4252"/>
        <w:tab w:val="right" w:pos="8504"/>
      </w:tabs>
      <w:snapToGrid w:val="0"/>
    </w:pPr>
  </w:style>
  <w:style w:type="paragraph" w:styleId="a5">
    <w:name w:val="footer"/>
    <w:basedOn w:val="a"/>
    <w:rsid w:val="00563FD1"/>
    <w:pPr>
      <w:tabs>
        <w:tab w:val="center" w:pos="4252"/>
        <w:tab w:val="right" w:pos="8504"/>
      </w:tabs>
      <w:snapToGrid w:val="0"/>
    </w:pPr>
  </w:style>
  <w:style w:type="character" w:styleId="a6">
    <w:name w:val="page number"/>
    <w:basedOn w:val="a0"/>
    <w:rsid w:val="00563FD1"/>
  </w:style>
  <w:style w:type="paragraph" w:styleId="a7">
    <w:name w:val="Balloon Text"/>
    <w:basedOn w:val="a"/>
    <w:link w:val="a8"/>
    <w:rsid w:val="00683795"/>
    <w:rPr>
      <w:rFonts w:ascii="Arial" w:eastAsia="MS Gothic" w:hAnsi="Arial"/>
      <w:sz w:val="18"/>
      <w:szCs w:val="18"/>
      <w:lang w:val="x-none" w:eastAsia="x-none"/>
    </w:rPr>
  </w:style>
  <w:style w:type="character" w:customStyle="1" w:styleId="a8">
    <w:name w:val="吹き出し (文字)"/>
    <w:link w:val="a7"/>
    <w:rsid w:val="00683795"/>
    <w:rPr>
      <w:rFonts w:ascii="Arial" w:eastAsia="MS Gothic" w:hAnsi="Arial" w:cs="Times New Roman"/>
      <w:kern w:val="2"/>
      <w:sz w:val="18"/>
      <w:szCs w:val="18"/>
    </w:rPr>
  </w:style>
  <w:style w:type="character" w:customStyle="1" w:styleId="st1">
    <w:name w:val="st1"/>
    <w:basedOn w:val="a0"/>
    <w:rsid w:val="00301F8B"/>
  </w:style>
  <w:style w:type="paragraph" w:customStyle="1" w:styleId="11">
    <w:name w:val="表題1"/>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styleId="a9">
    <w:name w:val="Normal (Web)"/>
    <w:basedOn w:val="a"/>
    <w:uiPriority w:val="99"/>
    <w:unhideWhenUsed/>
    <w:rsid w:val="00F23A14"/>
    <w:pPr>
      <w:widowControl/>
      <w:spacing w:before="100" w:beforeAutospacing="1" w:after="100" w:afterAutospacing="1"/>
      <w:jc w:val="left"/>
    </w:pPr>
    <w:rPr>
      <w:rFonts w:ascii="MS PGothic" w:eastAsia="MS PGothic" w:hAnsi="MS PGothic" w:cs="MS PGothic"/>
      <w:kern w:val="0"/>
      <w:sz w:val="24"/>
    </w:rPr>
  </w:style>
  <w:style w:type="character" w:customStyle="1" w:styleId="10">
    <w:name w:val="見出し 1 (文字)"/>
    <w:basedOn w:val="a0"/>
    <w:link w:val="1"/>
    <w:uiPriority w:val="9"/>
    <w:rsid w:val="00066D98"/>
    <w:rPr>
      <w:rFonts w:ascii="MS PGothic" w:eastAsia="MS PGothic" w:hAnsi="MS PGothic" w:cs="MS PGothic"/>
      <w:b/>
      <w:bCs/>
      <w:color w:val="000000"/>
      <w:kern w:val="36"/>
      <w:sz w:val="33"/>
      <w:szCs w:val="33"/>
    </w:rPr>
  </w:style>
  <w:style w:type="character" w:styleId="aa">
    <w:name w:val="FollowedHyperlink"/>
    <w:basedOn w:val="a0"/>
    <w:rsid w:val="001D04ED"/>
    <w:rPr>
      <w:color w:val="800080" w:themeColor="followedHyperlink"/>
      <w:u w:val="single"/>
    </w:rPr>
  </w:style>
  <w:style w:type="paragraph" w:styleId="ab">
    <w:name w:val="List Paragraph"/>
    <w:basedOn w:val="a"/>
    <w:uiPriority w:val="34"/>
    <w:qFormat/>
    <w:rsid w:val="00A448F2"/>
    <w:pPr>
      <w:ind w:leftChars="400" w:left="840"/>
    </w:pPr>
  </w:style>
  <w:style w:type="paragraph" w:customStyle="1" w:styleId="12">
    <w:name w:val="リスト段落1"/>
    <w:basedOn w:val="a"/>
    <w:rsid w:val="00724B46"/>
    <w:pPr>
      <w:ind w:leftChars="400" w:left="840"/>
    </w:pPr>
    <w:rPr>
      <w:szCs w:val="22"/>
    </w:rPr>
  </w:style>
  <w:style w:type="paragraph" w:customStyle="1" w:styleId="2">
    <w:name w:val="リスト段落2"/>
    <w:basedOn w:val="a"/>
    <w:rsid w:val="00C44359"/>
    <w:pPr>
      <w:ind w:leftChars="400" w:left="840"/>
    </w:pPr>
    <w:rPr>
      <w:szCs w:val="22"/>
    </w:rPr>
  </w:style>
  <w:style w:type="character" w:styleId="ac">
    <w:name w:val="line number"/>
    <w:basedOn w:val="a0"/>
    <w:rsid w:val="00EC122B"/>
  </w:style>
  <w:style w:type="paragraph" w:customStyle="1" w:styleId="p0">
    <w:name w:val="p0"/>
    <w:basedOn w:val="a"/>
    <w:rsid w:val="00571A1F"/>
    <w:pPr>
      <w:widowControl/>
      <w:spacing w:line="240" w:lineRule="atLeast"/>
      <w:jc w:val="left"/>
    </w:pPr>
    <w:rPr>
      <w:rFonts w:cs="宋体"/>
      <w:kern w:val="0"/>
      <w:szCs w:val="21"/>
      <w:lang w:eastAsia="zh-CN"/>
    </w:rPr>
  </w:style>
  <w:style w:type="character" w:customStyle="1" w:styleId="apple-converted-space">
    <w:name w:val="apple-converted-space"/>
    <w:basedOn w:val="a0"/>
    <w:rsid w:val="009C4907"/>
  </w:style>
  <w:style w:type="character" w:styleId="ad">
    <w:name w:val="Emphasis"/>
    <w:basedOn w:val="a0"/>
    <w:qFormat/>
    <w:rsid w:val="006647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0CD"/>
    <w:pPr>
      <w:widowControl w:val="0"/>
      <w:jc w:val="both"/>
    </w:pPr>
    <w:rPr>
      <w:kern w:val="2"/>
      <w:sz w:val="21"/>
      <w:szCs w:val="24"/>
    </w:rPr>
  </w:style>
  <w:style w:type="paragraph" w:styleId="1">
    <w:name w:val="heading 1"/>
    <w:basedOn w:val="a"/>
    <w:link w:val="10"/>
    <w:uiPriority w:val="9"/>
    <w:qFormat/>
    <w:rsid w:val="00066D98"/>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10CD"/>
    <w:rPr>
      <w:color w:val="0000FF"/>
      <w:u w:val="single"/>
    </w:rPr>
  </w:style>
  <w:style w:type="character" w:customStyle="1" w:styleId="src1">
    <w:name w:val="src1"/>
    <w:rsid w:val="000D10CD"/>
    <w:rPr>
      <w:vanish w:val="0"/>
      <w:webHidden w:val="0"/>
      <w:specVanish w:val="0"/>
    </w:rPr>
  </w:style>
  <w:style w:type="character" w:customStyle="1" w:styleId="jrnl">
    <w:name w:val="jrnl"/>
    <w:basedOn w:val="a0"/>
    <w:rsid w:val="000D10CD"/>
  </w:style>
  <w:style w:type="paragraph" w:styleId="a4">
    <w:name w:val="header"/>
    <w:basedOn w:val="a"/>
    <w:rsid w:val="00563FD1"/>
    <w:pPr>
      <w:tabs>
        <w:tab w:val="center" w:pos="4252"/>
        <w:tab w:val="right" w:pos="8504"/>
      </w:tabs>
      <w:snapToGrid w:val="0"/>
    </w:pPr>
  </w:style>
  <w:style w:type="paragraph" w:styleId="a5">
    <w:name w:val="footer"/>
    <w:basedOn w:val="a"/>
    <w:rsid w:val="00563FD1"/>
    <w:pPr>
      <w:tabs>
        <w:tab w:val="center" w:pos="4252"/>
        <w:tab w:val="right" w:pos="8504"/>
      </w:tabs>
      <w:snapToGrid w:val="0"/>
    </w:pPr>
  </w:style>
  <w:style w:type="character" w:styleId="a6">
    <w:name w:val="page number"/>
    <w:basedOn w:val="a0"/>
    <w:rsid w:val="00563FD1"/>
  </w:style>
  <w:style w:type="paragraph" w:styleId="a7">
    <w:name w:val="Balloon Text"/>
    <w:basedOn w:val="a"/>
    <w:link w:val="a8"/>
    <w:rsid w:val="00683795"/>
    <w:rPr>
      <w:rFonts w:ascii="Arial" w:eastAsia="MS Gothic" w:hAnsi="Arial"/>
      <w:sz w:val="18"/>
      <w:szCs w:val="18"/>
      <w:lang w:val="x-none" w:eastAsia="x-none"/>
    </w:rPr>
  </w:style>
  <w:style w:type="character" w:customStyle="1" w:styleId="a8">
    <w:name w:val="吹き出し (文字)"/>
    <w:link w:val="a7"/>
    <w:rsid w:val="00683795"/>
    <w:rPr>
      <w:rFonts w:ascii="Arial" w:eastAsia="MS Gothic" w:hAnsi="Arial" w:cs="Times New Roman"/>
      <w:kern w:val="2"/>
      <w:sz w:val="18"/>
      <w:szCs w:val="18"/>
    </w:rPr>
  </w:style>
  <w:style w:type="character" w:customStyle="1" w:styleId="st1">
    <w:name w:val="st1"/>
    <w:basedOn w:val="a0"/>
    <w:rsid w:val="00301F8B"/>
  </w:style>
  <w:style w:type="paragraph" w:customStyle="1" w:styleId="11">
    <w:name w:val="表題1"/>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FC1AD2"/>
    <w:pPr>
      <w:widowControl/>
      <w:spacing w:before="100" w:beforeAutospacing="1" w:after="100" w:afterAutospacing="1"/>
      <w:jc w:val="left"/>
    </w:pPr>
    <w:rPr>
      <w:rFonts w:ascii="MS PGothic" w:eastAsia="MS PGothic" w:hAnsi="MS PGothic" w:cs="MS PGothic"/>
      <w:kern w:val="0"/>
      <w:sz w:val="24"/>
    </w:rPr>
  </w:style>
  <w:style w:type="paragraph" w:styleId="a9">
    <w:name w:val="Normal (Web)"/>
    <w:basedOn w:val="a"/>
    <w:uiPriority w:val="99"/>
    <w:unhideWhenUsed/>
    <w:rsid w:val="00F23A14"/>
    <w:pPr>
      <w:widowControl/>
      <w:spacing w:before="100" w:beforeAutospacing="1" w:after="100" w:afterAutospacing="1"/>
      <w:jc w:val="left"/>
    </w:pPr>
    <w:rPr>
      <w:rFonts w:ascii="MS PGothic" w:eastAsia="MS PGothic" w:hAnsi="MS PGothic" w:cs="MS PGothic"/>
      <w:kern w:val="0"/>
      <w:sz w:val="24"/>
    </w:rPr>
  </w:style>
  <w:style w:type="character" w:customStyle="1" w:styleId="10">
    <w:name w:val="見出し 1 (文字)"/>
    <w:basedOn w:val="a0"/>
    <w:link w:val="1"/>
    <w:uiPriority w:val="9"/>
    <w:rsid w:val="00066D98"/>
    <w:rPr>
      <w:rFonts w:ascii="MS PGothic" w:eastAsia="MS PGothic" w:hAnsi="MS PGothic" w:cs="MS PGothic"/>
      <w:b/>
      <w:bCs/>
      <w:color w:val="000000"/>
      <w:kern w:val="36"/>
      <w:sz w:val="33"/>
      <w:szCs w:val="33"/>
    </w:rPr>
  </w:style>
  <w:style w:type="character" w:styleId="aa">
    <w:name w:val="FollowedHyperlink"/>
    <w:basedOn w:val="a0"/>
    <w:rsid w:val="001D04ED"/>
    <w:rPr>
      <w:color w:val="800080" w:themeColor="followedHyperlink"/>
      <w:u w:val="single"/>
    </w:rPr>
  </w:style>
  <w:style w:type="paragraph" w:styleId="ab">
    <w:name w:val="List Paragraph"/>
    <w:basedOn w:val="a"/>
    <w:uiPriority w:val="34"/>
    <w:qFormat/>
    <w:rsid w:val="00A448F2"/>
    <w:pPr>
      <w:ind w:leftChars="400" w:left="840"/>
    </w:pPr>
  </w:style>
  <w:style w:type="paragraph" w:customStyle="1" w:styleId="12">
    <w:name w:val="リスト段落1"/>
    <w:basedOn w:val="a"/>
    <w:rsid w:val="00724B46"/>
    <w:pPr>
      <w:ind w:leftChars="400" w:left="840"/>
    </w:pPr>
    <w:rPr>
      <w:szCs w:val="22"/>
    </w:rPr>
  </w:style>
  <w:style w:type="paragraph" w:customStyle="1" w:styleId="2">
    <w:name w:val="リスト段落2"/>
    <w:basedOn w:val="a"/>
    <w:rsid w:val="00C44359"/>
    <w:pPr>
      <w:ind w:leftChars="400" w:left="840"/>
    </w:pPr>
    <w:rPr>
      <w:szCs w:val="22"/>
    </w:rPr>
  </w:style>
  <w:style w:type="character" w:styleId="ac">
    <w:name w:val="line number"/>
    <w:basedOn w:val="a0"/>
    <w:rsid w:val="00EC122B"/>
  </w:style>
  <w:style w:type="paragraph" w:customStyle="1" w:styleId="p0">
    <w:name w:val="p0"/>
    <w:basedOn w:val="a"/>
    <w:rsid w:val="00571A1F"/>
    <w:pPr>
      <w:widowControl/>
      <w:spacing w:line="240" w:lineRule="atLeast"/>
      <w:jc w:val="left"/>
    </w:pPr>
    <w:rPr>
      <w:rFonts w:cs="宋体"/>
      <w:kern w:val="0"/>
      <w:szCs w:val="21"/>
      <w:lang w:eastAsia="zh-CN"/>
    </w:rPr>
  </w:style>
  <w:style w:type="character" w:customStyle="1" w:styleId="apple-converted-space">
    <w:name w:val="apple-converted-space"/>
    <w:basedOn w:val="a0"/>
    <w:rsid w:val="009C4907"/>
  </w:style>
  <w:style w:type="character" w:styleId="ad">
    <w:name w:val="Emphasis"/>
    <w:basedOn w:val="a0"/>
    <w:qFormat/>
    <w:rsid w:val="00664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21">
      <w:bodyDiv w:val="1"/>
      <w:marLeft w:val="0"/>
      <w:marRight w:val="0"/>
      <w:marTop w:val="0"/>
      <w:marBottom w:val="0"/>
      <w:divBdr>
        <w:top w:val="none" w:sz="0" w:space="0" w:color="auto"/>
        <w:left w:val="none" w:sz="0" w:space="0" w:color="auto"/>
        <w:bottom w:val="none" w:sz="0" w:space="0" w:color="auto"/>
        <w:right w:val="none" w:sz="0" w:space="0" w:color="auto"/>
      </w:divBdr>
      <w:divsChild>
        <w:div w:id="381636760">
          <w:marLeft w:val="0"/>
          <w:marRight w:val="1"/>
          <w:marTop w:val="0"/>
          <w:marBottom w:val="0"/>
          <w:divBdr>
            <w:top w:val="none" w:sz="0" w:space="0" w:color="auto"/>
            <w:left w:val="none" w:sz="0" w:space="0" w:color="auto"/>
            <w:bottom w:val="none" w:sz="0" w:space="0" w:color="auto"/>
            <w:right w:val="none" w:sz="0" w:space="0" w:color="auto"/>
          </w:divBdr>
          <w:divsChild>
            <w:div w:id="8996940">
              <w:marLeft w:val="0"/>
              <w:marRight w:val="0"/>
              <w:marTop w:val="0"/>
              <w:marBottom w:val="0"/>
              <w:divBdr>
                <w:top w:val="none" w:sz="0" w:space="0" w:color="auto"/>
                <w:left w:val="none" w:sz="0" w:space="0" w:color="auto"/>
                <w:bottom w:val="none" w:sz="0" w:space="0" w:color="auto"/>
                <w:right w:val="none" w:sz="0" w:space="0" w:color="auto"/>
              </w:divBdr>
              <w:divsChild>
                <w:div w:id="696858758">
                  <w:marLeft w:val="0"/>
                  <w:marRight w:val="1"/>
                  <w:marTop w:val="0"/>
                  <w:marBottom w:val="0"/>
                  <w:divBdr>
                    <w:top w:val="none" w:sz="0" w:space="0" w:color="auto"/>
                    <w:left w:val="none" w:sz="0" w:space="0" w:color="auto"/>
                    <w:bottom w:val="none" w:sz="0" w:space="0" w:color="auto"/>
                    <w:right w:val="none" w:sz="0" w:space="0" w:color="auto"/>
                  </w:divBdr>
                  <w:divsChild>
                    <w:div w:id="1391421895">
                      <w:marLeft w:val="0"/>
                      <w:marRight w:val="0"/>
                      <w:marTop w:val="0"/>
                      <w:marBottom w:val="0"/>
                      <w:divBdr>
                        <w:top w:val="none" w:sz="0" w:space="0" w:color="auto"/>
                        <w:left w:val="none" w:sz="0" w:space="0" w:color="auto"/>
                        <w:bottom w:val="none" w:sz="0" w:space="0" w:color="auto"/>
                        <w:right w:val="none" w:sz="0" w:space="0" w:color="auto"/>
                      </w:divBdr>
                      <w:divsChild>
                        <w:div w:id="860972918">
                          <w:marLeft w:val="0"/>
                          <w:marRight w:val="0"/>
                          <w:marTop w:val="0"/>
                          <w:marBottom w:val="0"/>
                          <w:divBdr>
                            <w:top w:val="none" w:sz="0" w:space="0" w:color="auto"/>
                            <w:left w:val="none" w:sz="0" w:space="0" w:color="auto"/>
                            <w:bottom w:val="none" w:sz="0" w:space="0" w:color="auto"/>
                            <w:right w:val="none" w:sz="0" w:space="0" w:color="auto"/>
                          </w:divBdr>
                          <w:divsChild>
                            <w:div w:id="373116197">
                              <w:marLeft w:val="0"/>
                              <w:marRight w:val="0"/>
                              <w:marTop w:val="120"/>
                              <w:marBottom w:val="360"/>
                              <w:divBdr>
                                <w:top w:val="none" w:sz="0" w:space="0" w:color="auto"/>
                                <w:left w:val="none" w:sz="0" w:space="0" w:color="auto"/>
                                <w:bottom w:val="none" w:sz="0" w:space="0" w:color="auto"/>
                                <w:right w:val="none" w:sz="0" w:space="0" w:color="auto"/>
                              </w:divBdr>
                              <w:divsChild>
                                <w:div w:id="558785300">
                                  <w:marLeft w:val="420"/>
                                  <w:marRight w:val="0"/>
                                  <w:marTop w:val="0"/>
                                  <w:marBottom w:val="0"/>
                                  <w:divBdr>
                                    <w:top w:val="none" w:sz="0" w:space="0" w:color="auto"/>
                                    <w:left w:val="none" w:sz="0" w:space="0" w:color="auto"/>
                                    <w:bottom w:val="none" w:sz="0" w:space="0" w:color="auto"/>
                                    <w:right w:val="none" w:sz="0" w:space="0" w:color="auto"/>
                                  </w:divBdr>
                                  <w:divsChild>
                                    <w:div w:id="13750847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78108">
      <w:bodyDiv w:val="1"/>
      <w:marLeft w:val="0"/>
      <w:marRight w:val="0"/>
      <w:marTop w:val="0"/>
      <w:marBottom w:val="0"/>
      <w:divBdr>
        <w:top w:val="none" w:sz="0" w:space="0" w:color="auto"/>
        <w:left w:val="none" w:sz="0" w:space="0" w:color="auto"/>
        <w:bottom w:val="none" w:sz="0" w:space="0" w:color="auto"/>
        <w:right w:val="none" w:sz="0" w:space="0" w:color="auto"/>
      </w:divBdr>
    </w:div>
    <w:div w:id="104814241">
      <w:bodyDiv w:val="1"/>
      <w:marLeft w:val="0"/>
      <w:marRight w:val="0"/>
      <w:marTop w:val="0"/>
      <w:marBottom w:val="0"/>
      <w:divBdr>
        <w:top w:val="none" w:sz="0" w:space="0" w:color="auto"/>
        <w:left w:val="none" w:sz="0" w:space="0" w:color="auto"/>
        <w:bottom w:val="none" w:sz="0" w:space="0" w:color="auto"/>
        <w:right w:val="none" w:sz="0" w:space="0" w:color="auto"/>
      </w:divBdr>
    </w:div>
    <w:div w:id="154298310">
      <w:bodyDiv w:val="1"/>
      <w:marLeft w:val="0"/>
      <w:marRight w:val="0"/>
      <w:marTop w:val="0"/>
      <w:marBottom w:val="0"/>
      <w:divBdr>
        <w:top w:val="none" w:sz="0" w:space="0" w:color="auto"/>
        <w:left w:val="none" w:sz="0" w:space="0" w:color="auto"/>
        <w:bottom w:val="none" w:sz="0" w:space="0" w:color="auto"/>
        <w:right w:val="none" w:sz="0" w:space="0" w:color="auto"/>
      </w:divBdr>
    </w:div>
    <w:div w:id="173307999">
      <w:bodyDiv w:val="1"/>
      <w:marLeft w:val="0"/>
      <w:marRight w:val="0"/>
      <w:marTop w:val="0"/>
      <w:marBottom w:val="0"/>
      <w:divBdr>
        <w:top w:val="none" w:sz="0" w:space="0" w:color="auto"/>
        <w:left w:val="none" w:sz="0" w:space="0" w:color="auto"/>
        <w:bottom w:val="none" w:sz="0" w:space="0" w:color="auto"/>
        <w:right w:val="none" w:sz="0" w:space="0" w:color="auto"/>
      </w:divBdr>
      <w:divsChild>
        <w:div w:id="1219560658">
          <w:marLeft w:val="0"/>
          <w:marRight w:val="0"/>
          <w:marTop w:val="0"/>
          <w:marBottom w:val="0"/>
          <w:divBdr>
            <w:top w:val="none" w:sz="0" w:space="0" w:color="auto"/>
            <w:left w:val="none" w:sz="0" w:space="0" w:color="auto"/>
            <w:bottom w:val="none" w:sz="0" w:space="0" w:color="auto"/>
            <w:right w:val="none" w:sz="0" w:space="0" w:color="auto"/>
          </w:divBdr>
        </w:div>
        <w:div w:id="2117016321">
          <w:marLeft w:val="0"/>
          <w:marRight w:val="0"/>
          <w:marTop w:val="0"/>
          <w:marBottom w:val="0"/>
          <w:divBdr>
            <w:top w:val="none" w:sz="0" w:space="0" w:color="auto"/>
            <w:left w:val="none" w:sz="0" w:space="0" w:color="auto"/>
            <w:bottom w:val="none" w:sz="0" w:space="0" w:color="auto"/>
            <w:right w:val="none" w:sz="0" w:space="0" w:color="auto"/>
          </w:divBdr>
        </w:div>
        <w:div w:id="25563412">
          <w:marLeft w:val="0"/>
          <w:marRight w:val="0"/>
          <w:marTop w:val="0"/>
          <w:marBottom w:val="0"/>
          <w:divBdr>
            <w:top w:val="none" w:sz="0" w:space="0" w:color="auto"/>
            <w:left w:val="none" w:sz="0" w:space="0" w:color="auto"/>
            <w:bottom w:val="none" w:sz="0" w:space="0" w:color="auto"/>
            <w:right w:val="none" w:sz="0" w:space="0" w:color="auto"/>
          </w:divBdr>
        </w:div>
        <w:div w:id="1139423015">
          <w:marLeft w:val="0"/>
          <w:marRight w:val="0"/>
          <w:marTop w:val="0"/>
          <w:marBottom w:val="0"/>
          <w:divBdr>
            <w:top w:val="none" w:sz="0" w:space="0" w:color="auto"/>
            <w:left w:val="none" w:sz="0" w:space="0" w:color="auto"/>
            <w:bottom w:val="none" w:sz="0" w:space="0" w:color="auto"/>
            <w:right w:val="none" w:sz="0" w:space="0" w:color="auto"/>
          </w:divBdr>
        </w:div>
        <w:div w:id="2110350665">
          <w:marLeft w:val="0"/>
          <w:marRight w:val="0"/>
          <w:marTop w:val="0"/>
          <w:marBottom w:val="0"/>
          <w:divBdr>
            <w:top w:val="none" w:sz="0" w:space="0" w:color="auto"/>
            <w:left w:val="none" w:sz="0" w:space="0" w:color="auto"/>
            <w:bottom w:val="none" w:sz="0" w:space="0" w:color="auto"/>
            <w:right w:val="none" w:sz="0" w:space="0" w:color="auto"/>
          </w:divBdr>
        </w:div>
        <w:div w:id="1445691142">
          <w:marLeft w:val="0"/>
          <w:marRight w:val="0"/>
          <w:marTop w:val="0"/>
          <w:marBottom w:val="0"/>
          <w:divBdr>
            <w:top w:val="none" w:sz="0" w:space="0" w:color="auto"/>
            <w:left w:val="none" w:sz="0" w:space="0" w:color="auto"/>
            <w:bottom w:val="none" w:sz="0" w:space="0" w:color="auto"/>
            <w:right w:val="none" w:sz="0" w:space="0" w:color="auto"/>
          </w:divBdr>
        </w:div>
        <w:div w:id="968321994">
          <w:marLeft w:val="0"/>
          <w:marRight w:val="0"/>
          <w:marTop w:val="0"/>
          <w:marBottom w:val="0"/>
          <w:divBdr>
            <w:top w:val="none" w:sz="0" w:space="0" w:color="auto"/>
            <w:left w:val="none" w:sz="0" w:space="0" w:color="auto"/>
            <w:bottom w:val="none" w:sz="0" w:space="0" w:color="auto"/>
            <w:right w:val="none" w:sz="0" w:space="0" w:color="auto"/>
          </w:divBdr>
        </w:div>
        <w:div w:id="1072459506">
          <w:marLeft w:val="0"/>
          <w:marRight w:val="0"/>
          <w:marTop w:val="0"/>
          <w:marBottom w:val="0"/>
          <w:divBdr>
            <w:top w:val="none" w:sz="0" w:space="0" w:color="auto"/>
            <w:left w:val="none" w:sz="0" w:space="0" w:color="auto"/>
            <w:bottom w:val="none" w:sz="0" w:space="0" w:color="auto"/>
            <w:right w:val="none" w:sz="0" w:space="0" w:color="auto"/>
          </w:divBdr>
        </w:div>
        <w:div w:id="1828933227">
          <w:marLeft w:val="0"/>
          <w:marRight w:val="0"/>
          <w:marTop w:val="0"/>
          <w:marBottom w:val="0"/>
          <w:divBdr>
            <w:top w:val="none" w:sz="0" w:space="0" w:color="auto"/>
            <w:left w:val="none" w:sz="0" w:space="0" w:color="auto"/>
            <w:bottom w:val="none" w:sz="0" w:space="0" w:color="auto"/>
            <w:right w:val="none" w:sz="0" w:space="0" w:color="auto"/>
          </w:divBdr>
        </w:div>
        <w:div w:id="1880818640">
          <w:marLeft w:val="0"/>
          <w:marRight w:val="0"/>
          <w:marTop w:val="0"/>
          <w:marBottom w:val="0"/>
          <w:divBdr>
            <w:top w:val="none" w:sz="0" w:space="0" w:color="auto"/>
            <w:left w:val="none" w:sz="0" w:space="0" w:color="auto"/>
            <w:bottom w:val="none" w:sz="0" w:space="0" w:color="auto"/>
            <w:right w:val="none" w:sz="0" w:space="0" w:color="auto"/>
          </w:divBdr>
        </w:div>
        <w:div w:id="1259482110">
          <w:marLeft w:val="0"/>
          <w:marRight w:val="0"/>
          <w:marTop w:val="0"/>
          <w:marBottom w:val="0"/>
          <w:divBdr>
            <w:top w:val="none" w:sz="0" w:space="0" w:color="auto"/>
            <w:left w:val="none" w:sz="0" w:space="0" w:color="auto"/>
            <w:bottom w:val="none" w:sz="0" w:space="0" w:color="auto"/>
            <w:right w:val="none" w:sz="0" w:space="0" w:color="auto"/>
          </w:divBdr>
        </w:div>
        <w:div w:id="925070439">
          <w:marLeft w:val="0"/>
          <w:marRight w:val="0"/>
          <w:marTop w:val="0"/>
          <w:marBottom w:val="0"/>
          <w:divBdr>
            <w:top w:val="none" w:sz="0" w:space="0" w:color="auto"/>
            <w:left w:val="none" w:sz="0" w:space="0" w:color="auto"/>
            <w:bottom w:val="none" w:sz="0" w:space="0" w:color="auto"/>
            <w:right w:val="none" w:sz="0" w:space="0" w:color="auto"/>
          </w:divBdr>
        </w:div>
        <w:div w:id="797918797">
          <w:marLeft w:val="0"/>
          <w:marRight w:val="0"/>
          <w:marTop w:val="0"/>
          <w:marBottom w:val="0"/>
          <w:divBdr>
            <w:top w:val="none" w:sz="0" w:space="0" w:color="auto"/>
            <w:left w:val="none" w:sz="0" w:space="0" w:color="auto"/>
            <w:bottom w:val="none" w:sz="0" w:space="0" w:color="auto"/>
            <w:right w:val="none" w:sz="0" w:space="0" w:color="auto"/>
          </w:divBdr>
        </w:div>
        <w:div w:id="98644780">
          <w:marLeft w:val="0"/>
          <w:marRight w:val="0"/>
          <w:marTop w:val="0"/>
          <w:marBottom w:val="0"/>
          <w:divBdr>
            <w:top w:val="none" w:sz="0" w:space="0" w:color="auto"/>
            <w:left w:val="none" w:sz="0" w:space="0" w:color="auto"/>
            <w:bottom w:val="none" w:sz="0" w:space="0" w:color="auto"/>
            <w:right w:val="none" w:sz="0" w:space="0" w:color="auto"/>
          </w:divBdr>
        </w:div>
        <w:div w:id="664750253">
          <w:marLeft w:val="0"/>
          <w:marRight w:val="0"/>
          <w:marTop w:val="0"/>
          <w:marBottom w:val="0"/>
          <w:divBdr>
            <w:top w:val="none" w:sz="0" w:space="0" w:color="auto"/>
            <w:left w:val="none" w:sz="0" w:space="0" w:color="auto"/>
            <w:bottom w:val="none" w:sz="0" w:space="0" w:color="auto"/>
            <w:right w:val="none" w:sz="0" w:space="0" w:color="auto"/>
          </w:divBdr>
        </w:div>
        <w:div w:id="94604032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1846282473">
          <w:marLeft w:val="0"/>
          <w:marRight w:val="0"/>
          <w:marTop w:val="0"/>
          <w:marBottom w:val="0"/>
          <w:divBdr>
            <w:top w:val="none" w:sz="0" w:space="0" w:color="auto"/>
            <w:left w:val="none" w:sz="0" w:space="0" w:color="auto"/>
            <w:bottom w:val="none" w:sz="0" w:space="0" w:color="auto"/>
            <w:right w:val="none" w:sz="0" w:space="0" w:color="auto"/>
          </w:divBdr>
        </w:div>
        <w:div w:id="1348292493">
          <w:marLeft w:val="0"/>
          <w:marRight w:val="0"/>
          <w:marTop w:val="0"/>
          <w:marBottom w:val="0"/>
          <w:divBdr>
            <w:top w:val="none" w:sz="0" w:space="0" w:color="auto"/>
            <w:left w:val="none" w:sz="0" w:space="0" w:color="auto"/>
            <w:bottom w:val="none" w:sz="0" w:space="0" w:color="auto"/>
            <w:right w:val="none" w:sz="0" w:space="0" w:color="auto"/>
          </w:divBdr>
        </w:div>
        <w:div w:id="1699505303">
          <w:marLeft w:val="0"/>
          <w:marRight w:val="0"/>
          <w:marTop w:val="0"/>
          <w:marBottom w:val="0"/>
          <w:divBdr>
            <w:top w:val="none" w:sz="0" w:space="0" w:color="auto"/>
            <w:left w:val="none" w:sz="0" w:space="0" w:color="auto"/>
            <w:bottom w:val="none" w:sz="0" w:space="0" w:color="auto"/>
            <w:right w:val="none" w:sz="0" w:space="0" w:color="auto"/>
          </w:divBdr>
        </w:div>
        <w:div w:id="378551986">
          <w:marLeft w:val="0"/>
          <w:marRight w:val="0"/>
          <w:marTop w:val="0"/>
          <w:marBottom w:val="0"/>
          <w:divBdr>
            <w:top w:val="none" w:sz="0" w:space="0" w:color="auto"/>
            <w:left w:val="none" w:sz="0" w:space="0" w:color="auto"/>
            <w:bottom w:val="none" w:sz="0" w:space="0" w:color="auto"/>
            <w:right w:val="none" w:sz="0" w:space="0" w:color="auto"/>
          </w:divBdr>
        </w:div>
        <w:div w:id="1456365979">
          <w:marLeft w:val="0"/>
          <w:marRight w:val="0"/>
          <w:marTop w:val="0"/>
          <w:marBottom w:val="0"/>
          <w:divBdr>
            <w:top w:val="none" w:sz="0" w:space="0" w:color="auto"/>
            <w:left w:val="none" w:sz="0" w:space="0" w:color="auto"/>
            <w:bottom w:val="none" w:sz="0" w:space="0" w:color="auto"/>
            <w:right w:val="none" w:sz="0" w:space="0" w:color="auto"/>
          </w:divBdr>
        </w:div>
        <w:div w:id="690763758">
          <w:marLeft w:val="0"/>
          <w:marRight w:val="0"/>
          <w:marTop w:val="0"/>
          <w:marBottom w:val="0"/>
          <w:divBdr>
            <w:top w:val="none" w:sz="0" w:space="0" w:color="auto"/>
            <w:left w:val="none" w:sz="0" w:space="0" w:color="auto"/>
            <w:bottom w:val="none" w:sz="0" w:space="0" w:color="auto"/>
            <w:right w:val="none" w:sz="0" w:space="0" w:color="auto"/>
          </w:divBdr>
        </w:div>
        <w:div w:id="1317339187">
          <w:marLeft w:val="0"/>
          <w:marRight w:val="0"/>
          <w:marTop w:val="0"/>
          <w:marBottom w:val="0"/>
          <w:divBdr>
            <w:top w:val="none" w:sz="0" w:space="0" w:color="auto"/>
            <w:left w:val="none" w:sz="0" w:space="0" w:color="auto"/>
            <w:bottom w:val="none" w:sz="0" w:space="0" w:color="auto"/>
            <w:right w:val="none" w:sz="0" w:space="0" w:color="auto"/>
          </w:divBdr>
        </w:div>
        <w:div w:id="723334604">
          <w:marLeft w:val="0"/>
          <w:marRight w:val="0"/>
          <w:marTop w:val="0"/>
          <w:marBottom w:val="0"/>
          <w:divBdr>
            <w:top w:val="none" w:sz="0" w:space="0" w:color="auto"/>
            <w:left w:val="none" w:sz="0" w:space="0" w:color="auto"/>
            <w:bottom w:val="none" w:sz="0" w:space="0" w:color="auto"/>
            <w:right w:val="none" w:sz="0" w:space="0" w:color="auto"/>
          </w:divBdr>
        </w:div>
        <w:div w:id="1859812146">
          <w:marLeft w:val="0"/>
          <w:marRight w:val="0"/>
          <w:marTop w:val="0"/>
          <w:marBottom w:val="0"/>
          <w:divBdr>
            <w:top w:val="none" w:sz="0" w:space="0" w:color="auto"/>
            <w:left w:val="none" w:sz="0" w:space="0" w:color="auto"/>
            <w:bottom w:val="none" w:sz="0" w:space="0" w:color="auto"/>
            <w:right w:val="none" w:sz="0" w:space="0" w:color="auto"/>
          </w:divBdr>
        </w:div>
        <w:div w:id="1552304182">
          <w:marLeft w:val="0"/>
          <w:marRight w:val="0"/>
          <w:marTop w:val="0"/>
          <w:marBottom w:val="0"/>
          <w:divBdr>
            <w:top w:val="none" w:sz="0" w:space="0" w:color="auto"/>
            <w:left w:val="none" w:sz="0" w:space="0" w:color="auto"/>
            <w:bottom w:val="none" w:sz="0" w:space="0" w:color="auto"/>
            <w:right w:val="none" w:sz="0" w:space="0" w:color="auto"/>
          </w:divBdr>
        </w:div>
        <w:div w:id="1625573717">
          <w:marLeft w:val="0"/>
          <w:marRight w:val="0"/>
          <w:marTop w:val="0"/>
          <w:marBottom w:val="0"/>
          <w:divBdr>
            <w:top w:val="none" w:sz="0" w:space="0" w:color="auto"/>
            <w:left w:val="none" w:sz="0" w:space="0" w:color="auto"/>
            <w:bottom w:val="none" w:sz="0" w:space="0" w:color="auto"/>
            <w:right w:val="none" w:sz="0" w:space="0" w:color="auto"/>
          </w:divBdr>
        </w:div>
        <w:div w:id="1322393003">
          <w:marLeft w:val="0"/>
          <w:marRight w:val="0"/>
          <w:marTop w:val="0"/>
          <w:marBottom w:val="0"/>
          <w:divBdr>
            <w:top w:val="none" w:sz="0" w:space="0" w:color="auto"/>
            <w:left w:val="none" w:sz="0" w:space="0" w:color="auto"/>
            <w:bottom w:val="none" w:sz="0" w:space="0" w:color="auto"/>
            <w:right w:val="none" w:sz="0" w:space="0" w:color="auto"/>
          </w:divBdr>
        </w:div>
        <w:div w:id="776026977">
          <w:marLeft w:val="0"/>
          <w:marRight w:val="0"/>
          <w:marTop w:val="0"/>
          <w:marBottom w:val="0"/>
          <w:divBdr>
            <w:top w:val="none" w:sz="0" w:space="0" w:color="auto"/>
            <w:left w:val="none" w:sz="0" w:space="0" w:color="auto"/>
            <w:bottom w:val="none" w:sz="0" w:space="0" w:color="auto"/>
            <w:right w:val="none" w:sz="0" w:space="0" w:color="auto"/>
          </w:divBdr>
        </w:div>
        <w:div w:id="185826581">
          <w:marLeft w:val="0"/>
          <w:marRight w:val="0"/>
          <w:marTop w:val="0"/>
          <w:marBottom w:val="0"/>
          <w:divBdr>
            <w:top w:val="none" w:sz="0" w:space="0" w:color="auto"/>
            <w:left w:val="none" w:sz="0" w:space="0" w:color="auto"/>
            <w:bottom w:val="none" w:sz="0" w:space="0" w:color="auto"/>
            <w:right w:val="none" w:sz="0" w:space="0" w:color="auto"/>
          </w:divBdr>
        </w:div>
        <w:div w:id="892470268">
          <w:marLeft w:val="0"/>
          <w:marRight w:val="0"/>
          <w:marTop w:val="0"/>
          <w:marBottom w:val="0"/>
          <w:divBdr>
            <w:top w:val="none" w:sz="0" w:space="0" w:color="auto"/>
            <w:left w:val="none" w:sz="0" w:space="0" w:color="auto"/>
            <w:bottom w:val="none" w:sz="0" w:space="0" w:color="auto"/>
            <w:right w:val="none" w:sz="0" w:space="0" w:color="auto"/>
          </w:divBdr>
        </w:div>
        <w:div w:id="1731611494">
          <w:marLeft w:val="0"/>
          <w:marRight w:val="0"/>
          <w:marTop w:val="0"/>
          <w:marBottom w:val="0"/>
          <w:divBdr>
            <w:top w:val="none" w:sz="0" w:space="0" w:color="auto"/>
            <w:left w:val="none" w:sz="0" w:space="0" w:color="auto"/>
            <w:bottom w:val="none" w:sz="0" w:space="0" w:color="auto"/>
            <w:right w:val="none" w:sz="0" w:space="0" w:color="auto"/>
          </w:divBdr>
        </w:div>
        <w:div w:id="602541370">
          <w:marLeft w:val="0"/>
          <w:marRight w:val="0"/>
          <w:marTop w:val="0"/>
          <w:marBottom w:val="0"/>
          <w:divBdr>
            <w:top w:val="none" w:sz="0" w:space="0" w:color="auto"/>
            <w:left w:val="none" w:sz="0" w:space="0" w:color="auto"/>
            <w:bottom w:val="none" w:sz="0" w:space="0" w:color="auto"/>
            <w:right w:val="none" w:sz="0" w:space="0" w:color="auto"/>
          </w:divBdr>
        </w:div>
        <w:div w:id="2110851248">
          <w:marLeft w:val="0"/>
          <w:marRight w:val="0"/>
          <w:marTop w:val="0"/>
          <w:marBottom w:val="0"/>
          <w:divBdr>
            <w:top w:val="none" w:sz="0" w:space="0" w:color="auto"/>
            <w:left w:val="none" w:sz="0" w:space="0" w:color="auto"/>
            <w:bottom w:val="none" w:sz="0" w:space="0" w:color="auto"/>
            <w:right w:val="none" w:sz="0" w:space="0" w:color="auto"/>
          </w:divBdr>
        </w:div>
        <w:div w:id="1704205158">
          <w:marLeft w:val="0"/>
          <w:marRight w:val="0"/>
          <w:marTop w:val="0"/>
          <w:marBottom w:val="0"/>
          <w:divBdr>
            <w:top w:val="none" w:sz="0" w:space="0" w:color="auto"/>
            <w:left w:val="none" w:sz="0" w:space="0" w:color="auto"/>
            <w:bottom w:val="none" w:sz="0" w:space="0" w:color="auto"/>
            <w:right w:val="none" w:sz="0" w:space="0" w:color="auto"/>
          </w:divBdr>
        </w:div>
        <w:div w:id="546643978">
          <w:marLeft w:val="0"/>
          <w:marRight w:val="0"/>
          <w:marTop w:val="0"/>
          <w:marBottom w:val="0"/>
          <w:divBdr>
            <w:top w:val="none" w:sz="0" w:space="0" w:color="auto"/>
            <w:left w:val="none" w:sz="0" w:space="0" w:color="auto"/>
            <w:bottom w:val="none" w:sz="0" w:space="0" w:color="auto"/>
            <w:right w:val="none" w:sz="0" w:space="0" w:color="auto"/>
          </w:divBdr>
        </w:div>
        <w:div w:id="1000044095">
          <w:marLeft w:val="0"/>
          <w:marRight w:val="0"/>
          <w:marTop w:val="0"/>
          <w:marBottom w:val="0"/>
          <w:divBdr>
            <w:top w:val="none" w:sz="0" w:space="0" w:color="auto"/>
            <w:left w:val="none" w:sz="0" w:space="0" w:color="auto"/>
            <w:bottom w:val="none" w:sz="0" w:space="0" w:color="auto"/>
            <w:right w:val="none" w:sz="0" w:space="0" w:color="auto"/>
          </w:divBdr>
        </w:div>
        <w:div w:id="1959753368">
          <w:marLeft w:val="0"/>
          <w:marRight w:val="0"/>
          <w:marTop w:val="0"/>
          <w:marBottom w:val="0"/>
          <w:divBdr>
            <w:top w:val="none" w:sz="0" w:space="0" w:color="auto"/>
            <w:left w:val="none" w:sz="0" w:space="0" w:color="auto"/>
            <w:bottom w:val="none" w:sz="0" w:space="0" w:color="auto"/>
            <w:right w:val="none" w:sz="0" w:space="0" w:color="auto"/>
          </w:divBdr>
        </w:div>
        <w:div w:id="1659454273">
          <w:marLeft w:val="0"/>
          <w:marRight w:val="0"/>
          <w:marTop w:val="0"/>
          <w:marBottom w:val="0"/>
          <w:divBdr>
            <w:top w:val="none" w:sz="0" w:space="0" w:color="auto"/>
            <w:left w:val="none" w:sz="0" w:space="0" w:color="auto"/>
            <w:bottom w:val="none" w:sz="0" w:space="0" w:color="auto"/>
            <w:right w:val="none" w:sz="0" w:space="0" w:color="auto"/>
          </w:divBdr>
        </w:div>
        <w:div w:id="726876204">
          <w:marLeft w:val="0"/>
          <w:marRight w:val="0"/>
          <w:marTop w:val="0"/>
          <w:marBottom w:val="0"/>
          <w:divBdr>
            <w:top w:val="none" w:sz="0" w:space="0" w:color="auto"/>
            <w:left w:val="none" w:sz="0" w:space="0" w:color="auto"/>
            <w:bottom w:val="none" w:sz="0" w:space="0" w:color="auto"/>
            <w:right w:val="none" w:sz="0" w:space="0" w:color="auto"/>
          </w:divBdr>
        </w:div>
        <w:div w:id="2142454469">
          <w:marLeft w:val="0"/>
          <w:marRight w:val="0"/>
          <w:marTop w:val="0"/>
          <w:marBottom w:val="0"/>
          <w:divBdr>
            <w:top w:val="none" w:sz="0" w:space="0" w:color="auto"/>
            <w:left w:val="none" w:sz="0" w:space="0" w:color="auto"/>
            <w:bottom w:val="none" w:sz="0" w:space="0" w:color="auto"/>
            <w:right w:val="none" w:sz="0" w:space="0" w:color="auto"/>
          </w:divBdr>
        </w:div>
      </w:divsChild>
    </w:div>
    <w:div w:id="205720493">
      <w:bodyDiv w:val="1"/>
      <w:marLeft w:val="0"/>
      <w:marRight w:val="0"/>
      <w:marTop w:val="0"/>
      <w:marBottom w:val="0"/>
      <w:divBdr>
        <w:top w:val="none" w:sz="0" w:space="0" w:color="auto"/>
        <w:left w:val="none" w:sz="0" w:space="0" w:color="auto"/>
        <w:bottom w:val="none" w:sz="0" w:space="0" w:color="auto"/>
        <w:right w:val="none" w:sz="0" w:space="0" w:color="auto"/>
      </w:divBdr>
      <w:divsChild>
        <w:div w:id="123619957">
          <w:marLeft w:val="0"/>
          <w:marRight w:val="0"/>
          <w:marTop w:val="0"/>
          <w:marBottom w:val="0"/>
          <w:divBdr>
            <w:top w:val="none" w:sz="0" w:space="0" w:color="auto"/>
            <w:left w:val="none" w:sz="0" w:space="0" w:color="auto"/>
            <w:bottom w:val="none" w:sz="0" w:space="0" w:color="auto"/>
            <w:right w:val="none" w:sz="0" w:space="0" w:color="auto"/>
          </w:divBdr>
          <w:divsChild>
            <w:div w:id="13035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4123">
      <w:bodyDiv w:val="1"/>
      <w:marLeft w:val="0"/>
      <w:marRight w:val="0"/>
      <w:marTop w:val="0"/>
      <w:marBottom w:val="0"/>
      <w:divBdr>
        <w:top w:val="none" w:sz="0" w:space="0" w:color="auto"/>
        <w:left w:val="none" w:sz="0" w:space="0" w:color="auto"/>
        <w:bottom w:val="none" w:sz="0" w:space="0" w:color="auto"/>
        <w:right w:val="none" w:sz="0" w:space="0" w:color="auto"/>
      </w:divBdr>
      <w:divsChild>
        <w:div w:id="378676023">
          <w:marLeft w:val="0"/>
          <w:marRight w:val="1"/>
          <w:marTop w:val="0"/>
          <w:marBottom w:val="0"/>
          <w:divBdr>
            <w:top w:val="none" w:sz="0" w:space="0" w:color="auto"/>
            <w:left w:val="none" w:sz="0" w:space="0" w:color="auto"/>
            <w:bottom w:val="none" w:sz="0" w:space="0" w:color="auto"/>
            <w:right w:val="none" w:sz="0" w:space="0" w:color="auto"/>
          </w:divBdr>
          <w:divsChild>
            <w:div w:id="854271820">
              <w:marLeft w:val="0"/>
              <w:marRight w:val="0"/>
              <w:marTop w:val="0"/>
              <w:marBottom w:val="0"/>
              <w:divBdr>
                <w:top w:val="none" w:sz="0" w:space="0" w:color="auto"/>
                <w:left w:val="none" w:sz="0" w:space="0" w:color="auto"/>
                <w:bottom w:val="none" w:sz="0" w:space="0" w:color="auto"/>
                <w:right w:val="none" w:sz="0" w:space="0" w:color="auto"/>
              </w:divBdr>
              <w:divsChild>
                <w:div w:id="2008095804">
                  <w:marLeft w:val="0"/>
                  <w:marRight w:val="1"/>
                  <w:marTop w:val="0"/>
                  <w:marBottom w:val="0"/>
                  <w:divBdr>
                    <w:top w:val="none" w:sz="0" w:space="0" w:color="auto"/>
                    <w:left w:val="none" w:sz="0" w:space="0" w:color="auto"/>
                    <w:bottom w:val="none" w:sz="0" w:space="0" w:color="auto"/>
                    <w:right w:val="none" w:sz="0" w:space="0" w:color="auto"/>
                  </w:divBdr>
                  <w:divsChild>
                    <w:div w:id="1967270658">
                      <w:marLeft w:val="0"/>
                      <w:marRight w:val="0"/>
                      <w:marTop w:val="0"/>
                      <w:marBottom w:val="0"/>
                      <w:divBdr>
                        <w:top w:val="none" w:sz="0" w:space="0" w:color="auto"/>
                        <w:left w:val="none" w:sz="0" w:space="0" w:color="auto"/>
                        <w:bottom w:val="none" w:sz="0" w:space="0" w:color="auto"/>
                        <w:right w:val="none" w:sz="0" w:space="0" w:color="auto"/>
                      </w:divBdr>
                      <w:divsChild>
                        <w:div w:id="824201014">
                          <w:marLeft w:val="0"/>
                          <w:marRight w:val="0"/>
                          <w:marTop w:val="0"/>
                          <w:marBottom w:val="0"/>
                          <w:divBdr>
                            <w:top w:val="none" w:sz="0" w:space="0" w:color="auto"/>
                            <w:left w:val="none" w:sz="0" w:space="0" w:color="auto"/>
                            <w:bottom w:val="none" w:sz="0" w:space="0" w:color="auto"/>
                            <w:right w:val="none" w:sz="0" w:space="0" w:color="auto"/>
                          </w:divBdr>
                          <w:divsChild>
                            <w:div w:id="53099638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9187">
      <w:bodyDiv w:val="1"/>
      <w:marLeft w:val="0"/>
      <w:marRight w:val="0"/>
      <w:marTop w:val="0"/>
      <w:marBottom w:val="0"/>
      <w:divBdr>
        <w:top w:val="none" w:sz="0" w:space="0" w:color="auto"/>
        <w:left w:val="none" w:sz="0" w:space="0" w:color="auto"/>
        <w:bottom w:val="none" w:sz="0" w:space="0" w:color="auto"/>
        <w:right w:val="none" w:sz="0" w:space="0" w:color="auto"/>
      </w:divBdr>
    </w:div>
    <w:div w:id="671645490">
      <w:bodyDiv w:val="1"/>
      <w:marLeft w:val="0"/>
      <w:marRight w:val="0"/>
      <w:marTop w:val="0"/>
      <w:marBottom w:val="0"/>
      <w:divBdr>
        <w:top w:val="none" w:sz="0" w:space="0" w:color="auto"/>
        <w:left w:val="none" w:sz="0" w:space="0" w:color="auto"/>
        <w:bottom w:val="none" w:sz="0" w:space="0" w:color="auto"/>
        <w:right w:val="none" w:sz="0" w:space="0" w:color="auto"/>
      </w:divBdr>
    </w:div>
    <w:div w:id="761336203">
      <w:bodyDiv w:val="1"/>
      <w:marLeft w:val="0"/>
      <w:marRight w:val="0"/>
      <w:marTop w:val="0"/>
      <w:marBottom w:val="0"/>
      <w:divBdr>
        <w:top w:val="none" w:sz="0" w:space="0" w:color="auto"/>
        <w:left w:val="none" w:sz="0" w:space="0" w:color="auto"/>
        <w:bottom w:val="none" w:sz="0" w:space="0" w:color="auto"/>
        <w:right w:val="none" w:sz="0" w:space="0" w:color="auto"/>
      </w:divBdr>
      <w:divsChild>
        <w:div w:id="1152332961">
          <w:marLeft w:val="0"/>
          <w:marRight w:val="0"/>
          <w:marTop w:val="0"/>
          <w:marBottom w:val="0"/>
          <w:divBdr>
            <w:top w:val="none" w:sz="0" w:space="0" w:color="auto"/>
            <w:left w:val="none" w:sz="0" w:space="0" w:color="auto"/>
            <w:bottom w:val="none" w:sz="0" w:space="0" w:color="auto"/>
            <w:right w:val="none" w:sz="0" w:space="0" w:color="auto"/>
          </w:divBdr>
        </w:div>
      </w:divsChild>
    </w:div>
    <w:div w:id="826937999">
      <w:bodyDiv w:val="1"/>
      <w:marLeft w:val="0"/>
      <w:marRight w:val="0"/>
      <w:marTop w:val="0"/>
      <w:marBottom w:val="0"/>
      <w:divBdr>
        <w:top w:val="none" w:sz="0" w:space="0" w:color="auto"/>
        <w:left w:val="none" w:sz="0" w:space="0" w:color="auto"/>
        <w:bottom w:val="none" w:sz="0" w:space="0" w:color="auto"/>
        <w:right w:val="none" w:sz="0" w:space="0" w:color="auto"/>
      </w:divBdr>
      <w:divsChild>
        <w:div w:id="514852395">
          <w:marLeft w:val="0"/>
          <w:marRight w:val="1"/>
          <w:marTop w:val="0"/>
          <w:marBottom w:val="0"/>
          <w:divBdr>
            <w:top w:val="none" w:sz="0" w:space="0" w:color="auto"/>
            <w:left w:val="none" w:sz="0" w:space="0" w:color="auto"/>
            <w:bottom w:val="none" w:sz="0" w:space="0" w:color="auto"/>
            <w:right w:val="none" w:sz="0" w:space="0" w:color="auto"/>
          </w:divBdr>
          <w:divsChild>
            <w:div w:id="262494488">
              <w:marLeft w:val="0"/>
              <w:marRight w:val="0"/>
              <w:marTop w:val="0"/>
              <w:marBottom w:val="0"/>
              <w:divBdr>
                <w:top w:val="none" w:sz="0" w:space="0" w:color="auto"/>
                <w:left w:val="none" w:sz="0" w:space="0" w:color="auto"/>
                <w:bottom w:val="none" w:sz="0" w:space="0" w:color="auto"/>
                <w:right w:val="none" w:sz="0" w:space="0" w:color="auto"/>
              </w:divBdr>
              <w:divsChild>
                <w:div w:id="181674387">
                  <w:marLeft w:val="0"/>
                  <w:marRight w:val="1"/>
                  <w:marTop w:val="0"/>
                  <w:marBottom w:val="0"/>
                  <w:divBdr>
                    <w:top w:val="none" w:sz="0" w:space="0" w:color="auto"/>
                    <w:left w:val="none" w:sz="0" w:space="0" w:color="auto"/>
                    <w:bottom w:val="none" w:sz="0" w:space="0" w:color="auto"/>
                    <w:right w:val="none" w:sz="0" w:space="0" w:color="auto"/>
                  </w:divBdr>
                  <w:divsChild>
                    <w:div w:id="1062562820">
                      <w:marLeft w:val="0"/>
                      <w:marRight w:val="0"/>
                      <w:marTop w:val="0"/>
                      <w:marBottom w:val="0"/>
                      <w:divBdr>
                        <w:top w:val="none" w:sz="0" w:space="0" w:color="auto"/>
                        <w:left w:val="none" w:sz="0" w:space="0" w:color="auto"/>
                        <w:bottom w:val="none" w:sz="0" w:space="0" w:color="auto"/>
                        <w:right w:val="none" w:sz="0" w:space="0" w:color="auto"/>
                      </w:divBdr>
                      <w:divsChild>
                        <w:div w:id="935677602">
                          <w:marLeft w:val="0"/>
                          <w:marRight w:val="0"/>
                          <w:marTop w:val="0"/>
                          <w:marBottom w:val="0"/>
                          <w:divBdr>
                            <w:top w:val="none" w:sz="0" w:space="0" w:color="auto"/>
                            <w:left w:val="none" w:sz="0" w:space="0" w:color="auto"/>
                            <w:bottom w:val="none" w:sz="0" w:space="0" w:color="auto"/>
                            <w:right w:val="none" w:sz="0" w:space="0" w:color="auto"/>
                          </w:divBdr>
                          <w:divsChild>
                            <w:div w:id="283999896">
                              <w:marLeft w:val="0"/>
                              <w:marRight w:val="0"/>
                              <w:marTop w:val="120"/>
                              <w:marBottom w:val="360"/>
                              <w:divBdr>
                                <w:top w:val="none" w:sz="0" w:space="0" w:color="auto"/>
                                <w:left w:val="none" w:sz="0" w:space="0" w:color="auto"/>
                                <w:bottom w:val="none" w:sz="0" w:space="0" w:color="auto"/>
                                <w:right w:val="none" w:sz="0" w:space="0" w:color="auto"/>
                              </w:divBdr>
                              <w:divsChild>
                                <w:div w:id="6880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766772">
      <w:bodyDiv w:val="1"/>
      <w:marLeft w:val="0"/>
      <w:marRight w:val="0"/>
      <w:marTop w:val="0"/>
      <w:marBottom w:val="0"/>
      <w:divBdr>
        <w:top w:val="none" w:sz="0" w:space="0" w:color="auto"/>
        <w:left w:val="none" w:sz="0" w:space="0" w:color="auto"/>
        <w:bottom w:val="none" w:sz="0" w:space="0" w:color="auto"/>
        <w:right w:val="none" w:sz="0" w:space="0" w:color="auto"/>
      </w:divBdr>
      <w:divsChild>
        <w:div w:id="1742747450">
          <w:marLeft w:val="0"/>
          <w:marRight w:val="1"/>
          <w:marTop w:val="0"/>
          <w:marBottom w:val="0"/>
          <w:divBdr>
            <w:top w:val="none" w:sz="0" w:space="0" w:color="auto"/>
            <w:left w:val="none" w:sz="0" w:space="0" w:color="auto"/>
            <w:bottom w:val="none" w:sz="0" w:space="0" w:color="auto"/>
            <w:right w:val="none" w:sz="0" w:space="0" w:color="auto"/>
          </w:divBdr>
          <w:divsChild>
            <w:div w:id="1445887434">
              <w:marLeft w:val="0"/>
              <w:marRight w:val="0"/>
              <w:marTop w:val="0"/>
              <w:marBottom w:val="0"/>
              <w:divBdr>
                <w:top w:val="none" w:sz="0" w:space="0" w:color="auto"/>
                <w:left w:val="none" w:sz="0" w:space="0" w:color="auto"/>
                <w:bottom w:val="none" w:sz="0" w:space="0" w:color="auto"/>
                <w:right w:val="none" w:sz="0" w:space="0" w:color="auto"/>
              </w:divBdr>
              <w:divsChild>
                <w:div w:id="1079136297">
                  <w:marLeft w:val="0"/>
                  <w:marRight w:val="1"/>
                  <w:marTop w:val="0"/>
                  <w:marBottom w:val="0"/>
                  <w:divBdr>
                    <w:top w:val="none" w:sz="0" w:space="0" w:color="auto"/>
                    <w:left w:val="none" w:sz="0" w:space="0" w:color="auto"/>
                    <w:bottom w:val="none" w:sz="0" w:space="0" w:color="auto"/>
                    <w:right w:val="none" w:sz="0" w:space="0" w:color="auto"/>
                  </w:divBdr>
                  <w:divsChild>
                    <w:div w:id="2107268071">
                      <w:marLeft w:val="0"/>
                      <w:marRight w:val="0"/>
                      <w:marTop w:val="0"/>
                      <w:marBottom w:val="0"/>
                      <w:divBdr>
                        <w:top w:val="none" w:sz="0" w:space="0" w:color="auto"/>
                        <w:left w:val="none" w:sz="0" w:space="0" w:color="auto"/>
                        <w:bottom w:val="none" w:sz="0" w:space="0" w:color="auto"/>
                        <w:right w:val="none" w:sz="0" w:space="0" w:color="auto"/>
                      </w:divBdr>
                      <w:divsChild>
                        <w:div w:id="1910576910">
                          <w:marLeft w:val="0"/>
                          <w:marRight w:val="0"/>
                          <w:marTop w:val="0"/>
                          <w:marBottom w:val="0"/>
                          <w:divBdr>
                            <w:top w:val="none" w:sz="0" w:space="0" w:color="auto"/>
                            <w:left w:val="none" w:sz="0" w:space="0" w:color="auto"/>
                            <w:bottom w:val="none" w:sz="0" w:space="0" w:color="auto"/>
                            <w:right w:val="none" w:sz="0" w:space="0" w:color="auto"/>
                          </w:divBdr>
                          <w:divsChild>
                            <w:div w:id="785738769">
                              <w:marLeft w:val="0"/>
                              <w:marRight w:val="0"/>
                              <w:marTop w:val="120"/>
                              <w:marBottom w:val="360"/>
                              <w:divBdr>
                                <w:top w:val="none" w:sz="0" w:space="0" w:color="auto"/>
                                <w:left w:val="none" w:sz="0" w:space="0" w:color="auto"/>
                                <w:bottom w:val="none" w:sz="0" w:space="0" w:color="auto"/>
                                <w:right w:val="none" w:sz="0" w:space="0" w:color="auto"/>
                              </w:divBdr>
                              <w:divsChild>
                                <w:div w:id="1214082091">
                                  <w:marLeft w:val="0"/>
                                  <w:marRight w:val="0"/>
                                  <w:marTop w:val="0"/>
                                  <w:marBottom w:val="0"/>
                                  <w:divBdr>
                                    <w:top w:val="none" w:sz="0" w:space="0" w:color="auto"/>
                                    <w:left w:val="none" w:sz="0" w:space="0" w:color="auto"/>
                                    <w:bottom w:val="none" w:sz="0" w:space="0" w:color="auto"/>
                                    <w:right w:val="none" w:sz="0" w:space="0" w:color="auto"/>
                                  </w:divBdr>
                                </w:div>
                                <w:div w:id="12469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862283">
      <w:bodyDiv w:val="1"/>
      <w:marLeft w:val="0"/>
      <w:marRight w:val="0"/>
      <w:marTop w:val="0"/>
      <w:marBottom w:val="0"/>
      <w:divBdr>
        <w:top w:val="none" w:sz="0" w:space="0" w:color="auto"/>
        <w:left w:val="none" w:sz="0" w:space="0" w:color="auto"/>
        <w:bottom w:val="none" w:sz="0" w:space="0" w:color="auto"/>
        <w:right w:val="none" w:sz="0" w:space="0" w:color="auto"/>
      </w:divBdr>
    </w:div>
    <w:div w:id="1709797256">
      <w:bodyDiv w:val="1"/>
      <w:marLeft w:val="0"/>
      <w:marRight w:val="0"/>
      <w:marTop w:val="0"/>
      <w:marBottom w:val="0"/>
      <w:divBdr>
        <w:top w:val="none" w:sz="0" w:space="0" w:color="auto"/>
        <w:left w:val="none" w:sz="0" w:space="0" w:color="auto"/>
        <w:bottom w:val="none" w:sz="0" w:space="0" w:color="auto"/>
        <w:right w:val="none" w:sz="0" w:space="0" w:color="auto"/>
      </w:divBdr>
      <w:divsChild>
        <w:div w:id="1789936304">
          <w:marLeft w:val="0"/>
          <w:marRight w:val="0"/>
          <w:marTop w:val="0"/>
          <w:marBottom w:val="0"/>
          <w:divBdr>
            <w:top w:val="none" w:sz="0" w:space="0" w:color="auto"/>
            <w:left w:val="none" w:sz="0" w:space="0" w:color="auto"/>
            <w:bottom w:val="none" w:sz="0" w:space="0" w:color="auto"/>
            <w:right w:val="none" w:sz="0" w:space="0" w:color="auto"/>
          </w:divBdr>
          <w:divsChild>
            <w:div w:id="807747127">
              <w:marLeft w:val="0"/>
              <w:marRight w:val="0"/>
              <w:marTop w:val="0"/>
              <w:marBottom w:val="0"/>
              <w:divBdr>
                <w:top w:val="none" w:sz="0" w:space="0" w:color="auto"/>
                <w:left w:val="none" w:sz="0" w:space="0" w:color="auto"/>
                <w:bottom w:val="none" w:sz="0" w:space="0" w:color="auto"/>
                <w:right w:val="none" w:sz="0" w:space="0" w:color="auto"/>
              </w:divBdr>
              <w:divsChild>
                <w:div w:id="1279799991">
                  <w:marLeft w:val="0"/>
                  <w:marRight w:val="0"/>
                  <w:marTop w:val="0"/>
                  <w:marBottom w:val="0"/>
                  <w:divBdr>
                    <w:top w:val="none" w:sz="0" w:space="0" w:color="auto"/>
                    <w:left w:val="none" w:sz="0" w:space="0" w:color="auto"/>
                    <w:bottom w:val="none" w:sz="0" w:space="0" w:color="auto"/>
                    <w:right w:val="none" w:sz="0" w:space="0" w:color="auto"/>
                  </w:divBdr>
                  <w:divsChild>
                    <w:div w:id="1474322928">
                      <w:marLeft w:val="0"/>
                      <w:marRight w:val="0"/>
                      <w:marTop w:val="0"/>
                      <w:marBottom w:val="0"/>
                      <w:divBdr>
                        <w:top w:val="none" w:sz="0" w:space="0" w:color="auto"/>
                        <w:left w:val="none" w:sz="0" w:space="0" w:color="auto"/>
                        <w:bottom w:val="none" w:sz="0" w:space="0" w:color="auto"/>
                        <w:right w:val="none" w:sz="0" w:space="0" w:color="auto"/>
                      </w:divBdr>
                      <w:divsChild>
                        <w:div w:id="249315875">
                          <w:marLeft w:val="0"/>
                          <w:marRight w:val="0"/>
                          <w:marTop w:val="0"/>
                          <w:marBottom w:val="0"/>
                          <w:divBdr>
                            <w:top w:val="none" w:sz="0" w:space="0" w:color="auto"/>
                            <w:left w:val="none" w:sz="0" w:space="0" w:color="auto"/>
                            <w:bottom w:val="none" w:sz="0" w:space="0" w:color="auto"/>
                            <w:right w:val="none" w:sz="0" w:space="0" w:color="auto"/>
                          </w:divBdr>
                          <w:divsChild>
                            <w:div w:id="342516850">
                              <w:marLeft w:val="0"/>
                              <w:marRight w:val="0"/>
                              <w:marTop w:val="0"/>
                              <w:marBottom w:val="0"/>
                              <w:divBdr>
                                <w:top w:val="none" w:sz="0" w:space="0" w:color="auto"/>
                                <w:left w:val="none" w:sz="0" w:space="0" w:color="auto"/>
                                <w:bottom w:val="none" w:sz="0" w:space="0" w:color="auto"/>
                                <w:right w:val="none" w:sz="0" w:space="0" w:color="auto"/>
                              </w:divBdr>
                              <w:divsChild>
                                <w:div w:id="719062047">
                                  <w:marLeft w:val="0"/>
                                  <w:marRight w:val="0"/>
                                  <w:marTop w:val="0"/>
                                  <w:marBottom w:val="0"/>
                                  <w:divBdr>
                                    <w:top w:val="none" w:sz="0" w:space="0" w:color="auto"/>
                                    <w:left w:val="none" w:sz="0" w:space="0" w:color="auto"/>
                                    <w:bottom w:val="none" w:sz="0" w:space="0" w:color="auto"/>
                                    <w:right w:val="none" w:sz="0" w:space="0" w:color="auto"/>
                                  </w:divBdr>
                                  <w:divsChild>
                                    <w:div w:id="1502890767">
                                      <w:marLeft w:val="0"/>
                                      <w:marRight w:val="0"/>
                                      <w:marTop w:val="0"/>
                                      <w:marBottom w:val="0"/>
                                      <w:divBdr>
                                        <w:top w:val="none" w:sz="0" w:space="0" w:color="auto"/>
                                        <w:left w:val="none" w:sz="0" w:space="0" w:color="auto"/>
                                        <w:bottom w:val="none" w:sz="0" w:space="0" w:color="auto"/>
                                        <w:right w:val="none" w:sz="0" w:space="0" w:color="auto"/>
                                      </w:divBdr>
                                      <w:divsChild>
                                        <w:div w:id="13600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76170">
      <w:bodyDiv w:val="1"/>
      <w:marLeft w:val="0"/>
      <w:marRight w:val="0"/>
      <w:marTop w:val="0"/>
      <w:marBottom w:val="0"/>
      <w:divBdr>
        <w:top w:val="none" w:sz="0" w:space="0" w:color="auto"/>
        <w:left w:val="none" w:sz="0" w:space="0" w:color="auto"/>
        <w:bottom w:val="none" w:sz="0" w:space="0" w:color="auto"/>
        <w:right w:val="none" w:sz="0" w:space="0" w:color="auto"/>
      </w:divBdr>
    </w:div>
    <w:div w:id="1824396271">
      <w:bodyDiv w:val="1"/>
      <w:marLeft w:val="0"/>
      <w:marRight w:val="0"/>
      <w:marTop w:val="0"/>
      <w:marBottom w:val="0"/>
      <w:divBdr>
        <w:top w:val="none" w:sz="0" w:space="0" w:color="auto"/>
        <w:left w:val="none" w:sz="0" w:space="0" w:color="auto"/>
        <w:bottom w:val="none" w:sz="0" w:space="0" w:color="auto"/>
        <w:right w:val="none" w:sz="0" w:space="0" w:color="auto"/>
      </w:divBdr>
      <w:divsChild>
        <w:div w:id="95758355">
          <w:marLeft w:val="0"/>
          <w:marRight w:val="0"/>
          <w:marTop w:val="0"/>
          <w:marBottom w:val="0"/>
          <w:divBdr>
            <w:top w:val="none" w:sz="0" w:space="0" w:color="auto"/>
            <w:left w:val="none" w:sz="0" w:space="0" w:color="auto"/>
            <w:bottom w:val="none" w:sz="0" w:space="0" w:color="auto"/>
            <w:right w:val="none" w:sz="0" w:space="0" w:color="auto"/>
          </w:divBdr>
          <w:divsChild>
            <w:div w:id="1527409355">
              <w:marLeft w:val="0"/>
              <w:marRight w:val="0"/>
              <w:marTop w:val="0"/>
              <w:marBottom w:val="0"/>
              <w:divBdr>
                <w:top w:val="none" w:sz="0" w:space="0" w:color="auto"/>
                <w:left w:val="none" w:sz="0" w:space="0" w:color="auto"/>
                <w:bottom w:val="none" w:sz="0" w:space="0" w:color="auto"/>
                <w:right w:val="none" w:sz="0" w:space="0" w:color="auto"/>
              </w:divBdr>
              <w:divsChild>
                <w:div w:id="1406025818">
                  <w:marLeft w:val="0"/>
                  <w:marRight w:val="0"/>
                  <w:marTop w:val="0"/>
                  <w:marBottom w:val="0"/>
                  <w:divBdr>
                    <w:top w:val="none" w:sz="0" w:space="0" w:color="auto"/>
                    <w:left w:val="none" w:sz="0" w:space="0" w:color="auto"/>
                    <w:bottom w:val="none" w:sz="0" w:space="0" w:color="auto"/>
                    <w:right w:val="none" w:sz="0" w:space="0" w:color="auto"/>
                  </w:divBdr>
                  <w:divsChild>
                    <w:div w:id="1546716109">
                      <w:marLeft w:val="0"/>
                      <w:marRight w:val="0"/>
                      <w:marTop w:val="0"/>
                      <w:marBottom w:val="0"/>
                      <w:divBdr>
                        <w:top w:val="none" w:sz="0" w:space="0" w:color="auto"/>
                        <w:left w:val="none" w:sz="0" w:space="0" w:color="auto"/>
                        <w:bottom w:val="none" w:sz="0" w:space="0" w:color="auto"/>
                        <w:right w:val="none" w:sz="0" w:space="0" w:color="auto"/>
                      </w:divBdr>
                      <w:divsChild>
                        <w:div w:id="572735925">
                          <w:marLeft w:val="0"/>
                          <w:marRight w:val="0"/>
                          <w:marTop w:val="0"/>
                          <w:marBottom w:val="0"/>
                          <w:divBdr>
                            <w:top w:val="none" w:sz="0" w:space="0" w:color="auto"/>
                            <w:left w:val="none" w:sz="0" w:space="0" w:color="auto"/>
                            <w:bottom w:val="none" w:sz="0" w:space="0" w:color="auto"/>
                            <w:right w:val="none" w:sz="0" w:space="0" w:color="auto"/>
                          </w:divBdr>
                          <w:divsChild>
                            <w:div w:id="886837040">
                              <w:marLeft w:val="0"/>
                              <w:marRight w:val="0"/>
                              <w:marTop w:val="0"/>
                              <w:marBottom w:val="0"/>
                              <w:divBdr>
                                <w:top w:val="none" w:sz="0" w:space="0" w:color="auto"/>
                                <w:left w:val="none" w:sz="0" w:space="0" w:color="auto"/>
                                <w:bottom w:val="none" w:sz="0" w:space="0" w:color="auto"/>
                                <w:right w:val="none" w:sz="0" w:space="0" w:color="auto"/>
                              </w:divBdr>
                              <w:divsChild>
                                <w:div w:id="141167828">
                                  <w:marLeft w:val="0"/>
                                  <w:marRight w:val="0"/>
                                  <w:marTop w:val="0"/>
                                  <w:marBottom w:val="0"/>
                                  <w:divBdr>
                                    <w:top w:val="none" w:sz="0" w:space="0" w:color="auto"/>
                                    <w:left w:val="none" w:sz="0" w:space="0" w:color="auto"/>
                                    <w:bottom w:val="none" w:sz="0" w:space="0" w:color="auto"/>
                                    <w:right w:val="none" w:sz="0" w:space="0" w:color="auto"/>
                                  </w:divBdr>
                                  <w:divsChild>
                                    <w:div w:id="2036802916">
                                      <w:marLeft w:val="0"/>
                                      <w:marRight w:val="0"/>
                                      <w:marTop w:val="0"/>
                                      <w:marBottom w:val="0"/>
                                      <w:divBdr>
                                        <w:top w:val="none" w:sz="0" w:space="0" w:color="auto"/>
                                        <w:left w:val="none" w:sz="0" w:space="0" w:color="auto"/>
                                        <w:bottom w:val="none" w:sz="0" w:space="0" w:color="auto"/>
                                        <w:right w:val="none" w:sz="0" w:space="0" w:color="auto"/>
                                      </w:divBdr>
                                      <w:divsChild>
                                        <w:div w:id="15376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54838">
      <w:bodyDiv w:val="1"/>
      <w:marLeft w:val="0"/>
      <w:marRight w:val="0"/>
      <w:marTop w:val="0"/>
      <w:marBottom w:val="0"/>
      <w:divBdr>
        <w:top w:val="none" w:sz="0" w:space="0" w:color="auto"/>
        <w:left w:val="none" w:sz="0" w:space="0" w:color="auto"/>
        <w:bottom w:val="none" w:sz="0" w:space="0" w:color="auto"/>
        <w:right w:val="none" w:sz="0" w:space="0" w:color="auto"/>
      </w:divBdr>
    </w:div>
    <w:div w:id="1892616167">
      <w:bodyDiv w:val="1"/>
      <w:marLeft w:val="0"/>
      <w:marRight w:val="0"/>
      <w:marTop w:val="0"/>
      <w:marBottom w:val="0"/>
      <w:divBdr>
        <w:top w:val="none" w:sz="0" w:space="0" w:color="auto"/>
        <w:left w:val="none" w:sz="0" w:space="0" w:color="auto"/>
        <w:bottom w:val="none" w:sz="0" w:space="0" w:color="auto"/>
        <w:right w:val="none" w:sz="0" w:space="0" w:color="auto"/>
      </w:divBdr>
    </w:div>
    <w:div w:id="1951888981">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sChild>
        <w:div w:id="696156122">
          <w:marLeft w:val="0"/>
          <w:marRight w:val="0"/>
          <w:marTop w:val="0"/>
          <w:marBottom w:val="0"/>
          <w:divBdr>
            <w:top w:val="none" w:sz="0" w:space="0" w:color="auto"/>
            <w:left w:val="none" w:sz="0" w:space="0" w:color="auto"/>
            <w:bottom w:val="none" w:sz="0" w:space="0" w:color="auto"/>
            <w:right w:val="none" w:sz="0" w:space="0" w:color="auto"/>
          </w:divBdr>
          <w:divsChild>
            <w:div w:id="510069902">
              <w:marLeft w:val="0"/>
              <w:marRight w:val="0"/>
              <w:marTop w:val="0"/>
              <w:marBottom w:val="0"/>
              <w:divBdr>
                <w:top w:val="none" w:sz="0" w:space="0" w:color="auto"/>
                <w:left w:val="none" w:sz="0" w:space="0" w:color="auto"/>
                <w:bottom w:val="none" w:sz="0" w:space="0" w:color="auto"/>
                <w:right w:val="none" w:sz="0" w:space="0" w:color="auto"/>
              </w:divBdr>
              <w:divsChild>
                <w:div w:id="66003047">
                  <w:marLeft w:val="0"/>
                  <w:marRight w:val="0"/>
                  <w:marTop w:val="0"/>
                  <w:marBottom w:val="0"/>
                  <w:divBdr>
                    <w:top w:val="none" w:sz="0" w:space="0" w:color="auto"/>
                    <w:left w:val="none" w:sz="0" w:space="0" w:color="auto"/>
                    <w:bottom w:val="none" w:sz="0" w:space="0" w:color="auto"/>
                    <w:right w:val="none" w:sz="0" w:space="0" w:color="auto"/>
                  </w:divBdr>
                  <w:divsChild>
                    <w:div w:id="119694837">
                      <w:marLeft w:val="0"/>
                      <w:marRight w:val="0"/>
                      <w:marTop w:val="0"/>
                      <w:marBottom w:val="0"/>
                      <w:divBdr>
                        <w:top w:val="none" w:sz="0" w:space="0" w:color="auto"/>
                        <w:left w:val="none" w:sz="0" w:space="0" w:color="auto"/>
                        <w:bottom w:val="none" w:sz="0" w:space="0" w:color="auto"/>
                        <w:right w:val="none" w:sz="0" w:space="0" w:color="auto"/>
                      </w:divBdr>
                      <w:divsChild>
                        <w:div w:id="1426461507">
                          <w:marLeft w:val="0"/>
                          <w:marRight w:val="0"/>
                          <w:marTop w:val="0"/>
                          <w:marBottom w:val="0"/>
                          <w:divBdr>
                            <w:top w:val="none" w:sz="0" w:space="0" w:color="auto"/>
                            <w:left w:val="none" w:sz="0" w:space="0" w:color="auto"/>
                            <w:bottom w:val="none" w:sz="0" w:space="0" w:color="auto"/>
                            <w:right w:val="none" w:sz="0" w:space="0" w:color="auto"/>
                          </w:divBdr>
                          <w:divsChild>
                            <w:div w:id="1035883962">
                              <w:marLeft w:val="0"/>
                              <w:marRight w:val="0"/>
                              <w:marTop w:val="0"/>
                              <w:marBottom w:val="0"/>
                              <w:divBdr>
                                <w:top w:val="none" w:sz="0" w:space="0" w:color="auto"/>
                                <w:left w:val="none" w:sz="0" w:space="0" w:color="auto"/>
                                <w:bottom w:val="none" w:sz="0" w:space="0" w:color="auto"/>
                                <w:right w:val="none" w:sz="0" w:space="0" w:color="auto"/>
                              </w:divBdr>
                              <w:divsChild>
                                <w:div w:id="1055007034">
                                  <w:marLeft w:val="0"/>
                                  <w:marRight w:val="0"/>
                                  <w:marTop w:val="0"/>
                                  <w:marBottom w:val="0"/>
                                  <w:divBdr>
                                    <w:top w:val="none" w:sz="0" w:space="0" w:color="auto"/>
                                    <w:left w:val="none" w:sz="0" w:space="0" w:color="auto"/>
                                    <w:bottom w:val="none" w:sz="0" w:space="0" w:color="auto"/>
                                    <w:right w:val="none" w:sz="0" w:space="0" w:color="auto"/>
                                  </w:divBdr>
                                  <w:divsChild>
                                    <w:div w:id="1723598633">
                                      <w:marLeft w:val="0"/>
                                      <w:marRight w:val="0"/>
                                      <w:marTop w:val="0"/>
                                      <w:marBottom w:val="0"/>
                                      <w:divBdr>
                                        <w:top w:val="none" w:sz="0" w:space="0" w:color="auto"/>
                                        <w:left w:val="none" w:sz="0" w:space="0" w:color="auto"/>
                                        <w:bottom w:val="none" w:sz="0" w:space="0" w:color="auto"/>
                                        <w:right w:val="none" w:sz="0" w:space="0" w:color="auto"/>
                                      </w:divBdr>
                                      <w:divsChild>
                                        <w:div w:id="17570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4443">
      <w:bodyDiv w:val="1"/>
      <w:marLeft w:val="0"/>
      <w:marRight w:val="0"/>
      <w:marTop w:val="0"/>
      <w:marBottom w:val="0"/>
      <w:divBdr>
        <w:top w:val="none" w:sz="0" w:space="0" w:color="auto"/>
        <w:left w:val="none" w:sz="0" w:space="0" w:color="auto"/>
        <w:bottom w:val="none" w:sz="0" w:space="0" w:color="auto"/>
        <w:right w:val="none" w:sz="0" w:space="0" w:color="auto"/>
      </w:divBdr>
    </w:div>
    <w:div w:id="1998800053">
      <w:bodyDiv w:val="1"/>
      <w:marLeft w:val="0"/>
      <w:marRight w:val="0"/>
      <w:marTop w:val="0"/>
      <w:marBottom w:val="0"/>
      <w:divBdr>
        <w:top w:val="none" w:sz="0" w:space="0" w:color="auto"/>
        <w:left w:val="none" w:sz="0" w:space="0" w:color="auto"/>
        <w:bottom w:val="none" w:sz="0" w:space="0" w:color="auto"/>
        <w:right w:val="none" w:sz="0" w:space="0" w:color="auto"/>
      </w:divBdr>
      <w:divsChild>
        <w:div w:id="932012622">
          <w:marLeft w:val="0"/>
          <w:marRight w:val="0"/>
          <w:marTop w:val="0"/>
          <w:marBottom w:val="0"/>
          <w:divBdr>
            <w:top w:val="none" w:sz="0" w:space="0" w:color="auto"/>
            <w:left w:val="none" w:sz="0" w:space="0" w:color="auto"/>
            <w:bottom w:val="none" w:sz="0" w:space="0" w:color="auto"/>
            <w:right w:val="none" w:sz="0" w:space="0" w:color="auto"/>
          </w:divBdr>
          <w:divsChild>
            <w:div w:id="872812500">
              <w:marLeft w:val="0"/>
              <w:marRight w:val="0"/>
              <w:marTop w:val="0"/>
              <w:marBottom w:val="0"/>
              <w:divBdr>
                <w:top w:val="none" w:sz="0" w:space="0" w:color="auto"/>
                <w:left w:val="none" w:sz="0" w:space="0" w:color="auto"/>
                <w:bottom w:val="none" w:sz="0" w:space="0" w:color="auto"/>
                <w:right w:val="none" w:sz="0" w:space="0" w:color="auto"/>
              </w:divBdr>
              <w:divsChild>
                <w:div w:id="1447459503">
                  <w:marLeft w:val="0"/>
                  <w:marRight w:val="0"/>
                  <w:marTop w:val="0"/>
                  <w:marBottom w:val="0"/>
                  <w:divBdr>
                    <w:top w:val="none" w:sz="0" w:space="0" w:color="auto"/>
                    <w:left w:val="none" w:sz="0" w:space="0" w:color="auto"/>
                    <w:bottom w:val="none" w:sz="0" w:space="0" w:color="auto"/>
                    <w:right w:val="none" w:sz="0" w:space="0" w:color="auto"/>
                  </w:divBdr>
                  <w:divsChild>
                    <w:div w:id="1527400819">
                      <w:marLeft w:val="0"/>
                      <w:marRight w:val="0"/>
                      <w:marTop w:val="0"/>
                      <w:marBottom w:val="0"/>
                      <w:divBdr>
                        <w:top w:val="none" w:sz="0" w:space="0" w:color="auto"/>
                        <w:left w:val="none" w:sz="0" w:space="0" w:color="auto"/>
                        <w:bottom w:val="none" w:sz="0" w:space="0" w:color="auto"/>
                        <w:right w:val="none" w:sz="0" w:space="0" w:color="auto"/>
                      </w:divBdr>
                      <w:divsChild>
                        <w:div w:id="908922336">
                          <w:marLeft w:val="0"/>
                          <w:marRight w:val="0"/>
                          <w:marTop w:val="0"/>
                          <w:marBottom w:val="0"/>
                          <w:divBdr>
                            <w:top w:val="none" w:sz="0" w:space="0" w:color="auto"/>
                            <w:left w:val="none" w:sz="0" w:space="0" w:color="auto"/>
                            <w:bottom w:val="none" w:sz="0" w:space="0" w:color="auto"/>
                            <w:right w:val="none" w:sz="0" w:space="0" w:color="auto"/>
                          </w:divBdr>
                          <w:divsChild>
                            <w:div w:id="1753895449">
                              <w:marLeft w:val="0"/>
                              <w:marRight w:val="0"/>
                              <w:marTop w:val="0"/>
                              <w:marBottom w:val="0"/>
                              <w:divBdr>
                                <w:top w:val="none" w:sz="0" w:space="0" w:color="auto"/>
                                <w:left w:val="none" w:sz="0" w:space="0" w:color="auto"/>
                                <w:bottom w:val="none" w:sz="0" w:space="0" w:color="auto"/>
                                <w:right w:val="none" w:sz="0" w:space="0" w:color="auto"/>
                              </w:divBdr>
                              <w:divsChild>
                                <w:div w:id="826552489">
                                  <w:marLeft w:val="0"/>
                                  <w:marRight w:val="0"/>
                                  <w:marTop w:val="0"/>
                                  <w:marBottom w:val="0"/>
                                  <w:divBdr>
                                    <w:top w:val="none" w:sz="0" w:space="0" w:color="auto"/>
                                    <w:left w:val="none" w:sz="0" w:space="0" w:color="auto"/>
                                    <w:bottom w:val="none" w:sz="0" w:space="0" w:color="auto"/>
                                    <w:right w:val="none" w:sz="0" w:space="0" w:color="auto"/>
                                  </w:divBdr>
                                  <w:divsChild>
                                    <w:div w:id="1931234734">
                                      <w:marLeft w:val="0"/>
                                      <w:marRight w:val="0"/>
                                      <w:marTop w:val="0"/>
                                      <w:marBottom w:val="0"/>
                                      <w:divBdr>
                                        <w:top w:val="none" w:sz="0" w:space="0" w:color="auto"/>
                                        <w:left w:val="none" w:sz="0" w:space="0" w:color="auto"/>
                                        <w:bottom w:val="none" w:sz="0" w:space="0" w:color="auto"/>
                                        <w:right w:val="none" w:sz="0" w:space="0" w:color="auto"/>
                                      </w:divBdr>
                                      <w:divsChild>
                                        <w:div w:id="7952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2815">
      <w:bodyDiv w:val="1"/>
      <w:marLeft w:val="0"/>
      <w:marRight w:val="0"/>
      <w:marTop w:val="0"/>
      <w:marBottom w:val="0"/>
      <w:divBdr>
        <w:top w:val="none" w:sz="0" w:space="0" w:color="auto"/>
        <w:left w:val="none" w:sz="0" w:space="0" w:color="auto"/>
        <w:bottom w:val="none" w:sz="0" w:space="0" w:color="auto"/>
        <w:right w:val="none" w:sz="0" w:space="0" w:color="auto"/>
      </w:divBdr>
    </w:div>
    <w:div w:id="20819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PowerPoint_Slide4.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5A7D-C7C0-4AD0-9FD4-EEBDE5C8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4758</Words>
  <Characters>27126</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Prognostic impact of local treatment against postoperative oligometastases in non-small cell lung cancer</vt:lpstr>
      <vt:lpstr>Prognostic impact of local treatment against postoperative oligometastases in non-small cell lung cancer</vt:lpstr>
    </vt:vector>
  </TitlesOfParts>
  <Company>FJ-USER</Company>
  <LinksUpToDate>false</LinksUpToDate>
  <CharactersWithSpaces>31821</CharactersWithSpaces>
  <SharedDoc>false</SharedDoc>
  <HLinks>
    <vt:vector size="42" baseType="variant">
      <vt:variant>
        <vt:i4>4063271</vt:i4>
      </vt:variant>
      <vt:variant>
        <vt:i4>18</vt:i4>
      </vt:variant>
      <vt:variant>
        <vt:i4>0</vt:i4>
      </vt:variant>
      <vt:variant>
        <vt:i4>5</vt:i4>
      </vt:variant>
      <vt:variant>
        <vt:lpwstr>http://www.ncbi.nlm.nih.gov/pubmed/18309950</vt:lpwstr>
      </vt:variant>
      <vt:variant>
        <vt:lpwstr/>
      </vt:variant>
      <vt:variant>
        <vt:i4>3407911</vt:i4>
      </vt:variant>
      <vt:variant>
        <vt:i4>15</vt:i4>
      </vt:variant>
      <vt:variant>
        <vt:i4>0</vt:i4>
      </vt:variant>
      <vt:variant>
        <vt:i4>5</vt:i4>
      </vt:variant>
      <vt:variant>
        <vt:lpwstr>http://www.ncbi.nlm.nih.gov/pubmed/22341744</vt:lpwstr>
      </vt:variant>
      <vt:variant>
        <vt:lpwstr/>
      </vt:variant>
      <vt:variant>
        <vt:i4>7798839</vt:i4>
      </vt:variant>
      <vt:variant>
        <vt:i4>12</vt:i4>
      </vt:variant>
      <vt:variant>
        <vt:i4>0</vt:i4>
      </vt:variant>
      <vt:variant>
        <vt:i4>5</vt:i4>
      </vt:variant>
      <vt:variant>
        <vt:lpwstr>http://www.ncbi.nlm.nih.gov/pubmed/16580442?ordinalpos=3&amp;itool=EntrezSystem2.PEntrez.Pubmed.Pubmed_ResultsPanel.Pubmed_RVDocSum</vt:lpwstr>
      </vt:variant>
      <vt:variant>
        <vt:lpwstr/>
      </vt:variant>
      <vt:variant>
        <vt:i4>7798838</vt:i4>
      </vt:variant>
      <vt:variant>
        <vt:i4>9</vt:i4>
      </vt:variant>
      <vt:variant>
        <vt:i4>0</vt:i4>
      </vt:variant>
      <vt:variant>
        <vt:i4>5</vt:i4>
      </vt:variant>
      <vt:variant>
        <vt:lpwstr>http://www.ncbi.nlm.nih.gov/pubmed/17257962?ordinalpos=1&amp;itool=EntrezSystem2.PEntrez.Pubmed.Pubmed_ResultsPanel.Pubmed_RVDocSum</vt:lpwstr>
      </vt:variant>
      <vt:variant>
        <vt:lpwstr/>
      </vt:variant>
      <vt:variant>
        <vt:i4>7929909</vt:i4>
      </vt:variant>
      <vt:variant>
        <vt:i4>6</vt:i4>
      </vt:variant>
      <vt:variant>
        <vt:i4>0</vt:i4>
      </vt:variant>
      <vt:variant>
        <vt:i4>5</vt:i4>
      </vt:variant>
      <vt:variant>
        <vt:lpwstr>http://www.ncbi.nlm.nih.gov/pubmed/16488713?ordinalpos=1&amp;itool=EntrezSystem2.PEntrez.Pubmed.Pubmed_ResultsPanel.Pubmed_RVDocSum</vt:lpwstr>
      </vt:variant>
      <vt:variant>
        <vt:lpwstr/>
      </vt:variant>
      <vt:variant>
        <vt:i4>6619183</vt:i4>
      </vt:variant>
      <vt:variant>
        <vt:i4>3</vt:i4>
      </vt:variant>
      <vt:variant>
        <vt:i4>0</vt:i4>
      </vt:variant>
      <vt:variant>
        <vt:i4>5</vt:i4>
      </vt:variant>
      <vt:variant>
        <vt:lpwstr>http://www.ncbi.nlm.nih.gov/pubmed/8028360?ordinalpos=35&amp;itool=EntrezSystem2.PEntrez.Pubmed.Pubmed_ResultsPanel.Pubmed_RVDocSum</vt:lpwstr>
      </vt:variant>
      <vt:variant>
        <vt:lpwstr/>
      </vt:variant>
      <vt:variant>
        <vt:i4>3670063</vt:i4>
      </vt:variant>
      <vt:variant>
        <vt:i4>0</vt:i4>
      </vt:variant>
      <vt:variant>
        <vt:i4>0</vt:i4>
      </vt:variant>
      <vt:variant>
        <vt:i4>5</vt:i4>
      </vt:variant>
      <vt:variant>
        <vt:lpwstr>http://www.ncbi.nlm.nih.gov/pubmed/19884855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Prognostic impact of local treatment against postoperative oligometastases in non-small cell lung cancer</dc:title>
  <dc:creator>矢野篤次郎</dc:creator>
  <cp:lastModifiedBy>LS Ma</cp:lastModifiedBy>
  <cp:revision>2</cp:revision>
  <cp:lastPrinted>2014-01-21T08:59:00Z</cp:lastPrinted>
  <dcterms:created xsi:type="dcterms:W3CDTF">2014-06-17T19:46:00Z</dcterms:created>
  <dcterms:modified xsi:type="dcterms:W3CDTF">2014-06-17T19:46:00Z</dcterms:modified>
</cp:coreProperties>
</file>