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B5" w:rsidRPr="000D63FA" w:rsidRDefault="00376E78" w:rsidP="009B5FD1">
      <w:pPr>
        <w:adjustRightInd w:val="0"/>
        <w:snapToGrid w:val="0"/>
        <w:spacing w:line="360" w:lineRule="auto"/>
        <w:rPr>
          <w:rFonts w:ascii="Book Antiqua" w:eastAsia="BatangChe" w:hAnsi="Book Antiqua"/>
          <w:i/>
          <w:color w:val="000000" w:themeColor="text1"/>
          <w:sz w:val="24"/>
          <w:szCs w:val="24"/>
        </w:rPr>
      </w:pPr>
      <w:bookmarkStart w:id="0" w:name="OLE_LINK19"/>
      <w:bookmarkStart w:id="1" w:name="OLE_LINK20"/>
      <w:bookmarkStart w:id="2" w:name="OLE_LINK211"/>
      <w:bookmarkStart w:id="3" w:name="OLE_LINK212"/>
      <w:r w:rsidRPr="000D63FA">
        <w:rPr>
          <w:rFonts w:ascii="Book Antiqua" w:eastAsia="BatangChe" w:hAnsi="Book Antiqua"/>
          <w:b/>
          <w:color w:val="000000" w:themeColor="text1"/>
          <w:sz w:val="24"/>
          <w:szCs w:val="24"/>
        </w:rPr>
        <w:t xml:space="preserve">Name of journal: </w:t>
      </w:r>
      <w:r w:rsidRPr="000D63FA">
        <w:rPr>
          <w:rFonts w:ascii="Book Antiqua" w:eastAsia="BatangChe" w:hAnsi="Book Antiqua"/>
          <w:i/>
          <w:color w:val="000000" w:themeColor="text1"/>
          <w:sz w:val="24"/>
          <w:szCs w:val="24"/>
        </w:rPr>
        <w:t>World Journal of Radiology</w:t>
      </w:r>
    </w:p>
    <w:p w:rsidR="00FA76B5" w:rsidRPr="000D63FA" w:rsidRDefault="00376E78" w:rsidP="009B5FD1">
      <w:pPr>
        <w:adjustRightInd w:val="0"/>
        <w:snapToGrid w:val="0"/>
        <w:spacing w:line="360" w:lineRule="auto"/>
        <w:rPr>
          <w:rFonts w:ascii="Book Antiqua" w:hAnsi="Book Antiqua"/>
          <w:b/>
          <w:color w:val="000000" w:themeColor="text1"/>
          <w:sz w:val="24"/>
          <w:szCs w:val="24"/>
        </w:rPr>
      </w:pPr>
      <w:r w:rsidRPr="000D63FA">
        <w:rPr>
          <w:rFonts w:ascii="Book Antiqua" w:eastAsia="BatangChe" w:hAnsi="Book Antiqua"/>
          <w:b/>
          <w:color w:val="000000" w:themeColor="text1"/>
          <w:sz w:val="24"/>
          <w:szCs w:val="24"/>
        </w:rPr>
        <w:t>ESPS Manuscript NO:</w:t>
      </w:r>
      <w:r w:rsidRPr="000D63FA">
        <w:rPr>
          <w:rFonts w:ascii="Book Antiqua" w:hAnsi="Book Antiqua"/>
          <w:b/>
          <w:color w:val="000000" w:themeColor="text1"/>
          <w:sz w:val="24"/>
          <w:szCs w:val="24"/>
        </w:rPr>
        <w:t xml:space="preserve"> 8377</w:t>
      </w:r>
    </w:p>
    <w:p w:rsidR="00FA76B5" w:rsidRPr="000D63FA" w:rsidRDefault="00376E78" w:rsidP="009B5FD1">
      <w:pPr>
        <w:snapToGrid w:val="0"/>
        <w:spacing w:line="360" w:lineRule="auto"/>
        <w:rPr>
          <w:rFonts w:ascii="Book Antiqua" w:hAnsi="Book Antiqua"/>
          <w:b/>
          <w:color w:val="000000" w:themeColor="text1"/>
          <w:sz w:val="24"/>
          <w:szCs w:val="24"/>
        </w:rPr>
      </w:pPr>
      <w:r w:rsidRPr="000D63FA">
        <w:rPr>
          <w:rFonts w:ascii="Book Antiqua" w:eastAsia="BatangChe" w:hAnsi="Book Antiqua"/>
          <w:b/>
          <w:color w:val="000000" w:themeColor="text1"/>
          <w:sz w:val="24"/>
          <w:szCs w:val="24"/>
        </w:rPr>
        <w:t>Columns:</w:t>
      </w:r>
      <w:bookmarkEnd w:id="0"/>
      <w:bookmarkEnd w:id="1"/>
      <w:r w:rsidRPr="000D63FA">
        <w:rPr>
          <w:rFonts w:ascii="Book Antiqua" w:hAnsi="Book Antiqua"/>
          <w:b/>
          <w:color w:val="000000" w:themeColor="text1"/>
          <w:sz w:val="24"/>
          <w:szCs w:val="24"/>
        </w:rPr>
        <w:t xml:space="preserve"> MINIREVIEW</w:t>
      </w:r>
    </w:p>
    <w:bookmarkEnd w:id="2"/>
    <w:bookmarkEnd w:id="3"/>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 xml:space="preserve">Role of </w:t>
      </w:r>
      <w:r w:rsidRPr="000D63FA">
        <w:rPr>
          <w:rFonts w:ascii="Book Antiqua" w:hAnsi="Book Antiqua"/>
          <w:b/>
          <w:color w:val="000000" w:themeColor="text1"/>
          <w:sz w:val="24"/>
          <w:szCs w:val="24"/>
          <w:vertAlign w:val="superscript"/>
        </w:rPr>
        <w:t>18</w:t>
      </w:r>
      <w:r w:rsidRPr="000D63FA">
        <w:rPr>
          <w:rFonts w:ascii="Book Antiqua" w:hAnsi="Book Antiqua"/>
          <w:b/>
          <w:color w:val="000000" w:themeColor="text1"/>
          <w:sz w:val="24"/>
          <w:szCs w:val="24"/>
        </w:rPr>
        <w:t>F-FDG PET/CT in</w:t>
      </w:r>
      <w:r w:rsidR="005407FB" w:rsidRPr="000D63FA">
        <w:rPr>
          <w:rFonts w:ascii="Book Antiqua" w:hAnsi="Book Antiqua"/>
          <w:b/>
          <w:color w:val="000000" w:themeColor="text1"/>
          <w:sz w:val="24"/>
          <w:szCs w:val="24"/>
        </w:rPr>
        <w:t xml:space="preserve"> pr</w:t>
      </w:r>
      <w:r w:rsidRPr="000D63FA">
        <w:rPr>
          <w:rFonts w:ascii="Book Antiqua" w:hAnsi="Book Antiqua"/>
          <w:b/>
          <w:color w:val="000000" w:themeColor="text1"/>
          <w:sz w:val="24"/>
          <w:szCs w:val="24"/>
        </w:rPr>
        <w:t xml:space="preserve">e and </w:t>
      </w:r>
      <w:r w:rsidR="005407FB" w:rsidRPr="000D63FA">
        <w:rPr>
          <w:rFonts w:ascii="Book Antiqua" w:hAnsi="Book Antiqua"/>
          <w:b/>
          <w:color w:val="000000" w:themeColor="text1"/>
          <w:sz w:val="24"/>
          <w:szCs w:val="24"/>
        </w:rPr>
        <w:t>post treatment evaluation in head and neck carcinoma</w:t>
      </w:r>
    </w:p>
    <w:p w:rsidR="005407FB" w:rsidRPr="000D63FA" w:rsidRDefault="005407FB"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b/>
          <w:color w:val="000000" w:themeColor="text1"/>
          <w:sz w:val="24"/>
          <w:szCs w:val="24"/>
        </w:rPr>
      </w:pPr>
      <w:proofErr w:type="spellStart"/>
      <w:r w:rsidRPr="000D63FA">
        <w:rPr>
          <w:rFonts w:ascii="Book Antiqua" w:hAnsi="Book Antiqua"/>
          <w:color w:val="000000" w:themeColor="text1"/>
          <w:sz w:val="24"/>
          <w:szCs w:val="24"/>
        </w:rPr>
        <w:t>Tantiwongkosi</w:t>
      </w:r>
      <w:proofErr w:type="spellEnd"/>
      <w:r w:rsidRPr="000D63FA">
        <w:rPr>
          <w:rFonts w:ascii="Book Antiqua" w:hAnsi="Book Antiqua"/>
          <w:color w:val="000000" w:themeColor="text1"/>
          <w:sz w:val="24"/>
          <w:szCs w:val="24"/>
        </w:rPr>
        <w:t xml:space="preserve"> B</w:t>
      </w:r>
      <w:r w:rsidRPr="000D63FA">
        <w:rPr>
          <w:rFonts w:ascii="Book Antiqua" w:hAnsi="Book Antiqua"/>
          <w:i/>
          <w:color w:val="000000" w:themeColor="text1"/>
          <w:sz w:val="24"/>
          <w:szCs w:val="24"/>
        </w:rPr>
        <w:t xml:space="preserve"> et al</w:t>
      </w:r>
      <w:r w:rsidRPr="000D63FA">
        <w:rPr>
          <w:rFonts w:ascii="Book Antiqua" w:hAnsi="Book Antiqua"/>
          <w:color w:val="000000" w:themeColor="text1"/>
          <w:sz w:val="24"/>
          <w:szCs w:val="24"/>
        </w:rPr>
        <w:t xml:space="preserve">. </w:t>
      </w:r>
      <w:r w:rsidRPr="000D63FA">
        <w:rPr>
          <w:rFonts w:ascii="Book Antiqua" w:hAnsi="Book Antiqua"/>
          <w:b/>
          <w:color w:val="000000" w:themeColor="text1"/>
          <w:sz w:val="24"/>
          <w:szCs w:val="24"/>
        </w:rPr>
        <w:t xml:space="preserve"> </w:t>
      </w:r>
      <w:r w:rsidRPr="000D63FA">
        <w:rPr>
          <w:rFonts w:ascii="Book Antiqua" w:hAnsi="Book Antiqua"/>
          <w:color w:val="000000" w:themeColor="text1"/>
          <w:sz w:val="24"/>
          <w:szCs w:val="24"/>
        </w:rPr>
        <w:t>Role of PET/CT in</w:t>
      </w:r>
      <w:r w:rsidR="005407FB" w:rsidRPr="000D63FA">
        <w:rPr>
          <w:rFonts w:ascii="Book Antiqua" w:hAnsi="Book Antiqua"/>
          <w:color w:val="000000" w:themeColor="text1"/>
          <w:sz w:val="24"/>
          <w:szCs w:val="24"/>
        </w:rPr>
        <w:t xml:space="preserve"> head and neck carcin</w:t>
      </w:r>
      <w:r w:rsidRPr="000D63FA">
        <w:rPr>
          <w:rFonts w:ascii="Book Antiqua" w:hAnsi="Book Antiqua"/>
          <w:color w:val="000000" w:themeColor="text1"/>
          <w:sz w:val="24"/>
          <w:szCs w:val="24"/>
        </w:rPr>
        <w:t>oma</w:t>
      </w: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color w:val="000000" w:themeColor="text1"/>
          <w:sz w:val="24"/>
          <w:szCs w:val="24"/>
        </w:rPr>
      </w:pPr>
      <w:proofErr w:type="spellStart"/>
      <w:r w:rsidRPr="000D63FA">
        <w:rPr>
          <w:rFonts w:ascii="Book Antiqua" w:hAnsi="Book Antiqua"/>
          <w:color w:val="000000" w:themeColor="text1"/>
          <w:sz w:val="24"/>
          <w:szCs w:val="24"/>
        </w:rPr>
        <w:t>Bundhit</w:t>
      </w:r>
      <w:proofErr w:type="spellEnd"/>
      <w:r w:rsidRPr="000D63FA">
        <w:rPr>
          <w:rFonts w:ascii="Book Antiqua" w:hAnsi="Book Antiqua"/>
          <w:color w:val="000000" w:themeColor="text1"/>
          <w:sz w:val="24"/>
          <w:szCs w:val="24"/>
        </w:rPr>
        <w:t xml:space="preserve"> </w:t>
      </w:r>
      <w:proofErr w:type="spellStart"/>
      <w:r w:rsidRPr="000D63FA">
        <w:rPr>
          <w:rFonts w:ascii="Book Antiqua" w:hAnsi="Book Antiqua"/>
          <w:color w:val="000000" w:themeColor="text1"/>
          <w:sz w:val="24"/>
          <w:szCs w:val="24"/>
        </w:rPr>
        <w:t>Tantiwongkosi</w:t>
      </w:r>
      <w:proofErr w:type="spellEnd"/>
      <w:r w:rsidRPr="000D63FA">
        <w:rPr>
          <w:rFonts w:ascii="Book Antiqua" w:hAnsi="Book Antiqua"/>
          <w:color w:val="000000" w:themeColor="text1"/>
          <w:sz w:val="24"/>
          <w:szCs w:val="24"/>
        </w:rPr>
        <w:t xml:space="preserve">, Fang Yu, </w:t>
      </w:r>
      <w:proofErr w:type="spellStart"/>
      <w:r w:rsidRPr="000D63FA">
        <w:rPr>
          <w:rFonts w:ascii="Book Antiqua" w:hAnsi="Book Antiqua"/>
          <w:color w:val="000000" w:themeColor="text1"/>
          <w:sz w:val="24"/>
          <w:szCs w:val="24"/>
        </w:rPr>
        <w:t>Anand</w:t>
      </w:r>
      <w:proofErr w:type="spellEnd"/>
      <w:r w:rsidRPr="000D63FA">
        <w:rPr>
          <w:rFonts w:ascii="Book Antiqua" w:hAnsi="Book Antiqua"/>
          <w:color w:val="000000" w:themeColor="text1"/>
          <w:sz w:val="24"/>
          <w:szCs w:val="24"/>
        </w:rPr>
        <w:t xml:space="preserve"> </w:t>
      </w:r>
      <w:proofErr w:type="spellStart"/>
      <w:r w:rsidRPr="000D63FA">
        <w:rPr>
          <w:rFonts w:ascii="Book Antiqua" w:hAnsi="Book Antiqua"/>
          <w:color w:val="000000" w:themeColor="text1"/>
          <w:sz w:val="24"/>
          <w:szCs w:val="24"/>
        </w:rPr>
        <w:t>Kanard</w:t>
      </w:r>
      <w:proofErr w:type="spellEnd"/>
      <w:r w:rsidRPr="000D63FA">
        <w:rPr>
          <w:rFonts w:ascii="Book Antiqua" w:hAnsi="Book Antiqua"/>
          <w:color w:val="000000" w:themeColor="text1"/>
          <w:sz w:val="24"/>
          <w:szCs w:val="24"/>
        </w:rPr>
        <w:t>, Frank R Miller</w:t>
      </w:r>
    </w:p>
    <w:p w:rsidR="005407FB" w:rsidRPr="000D63FA" w:rsidRDefault="005407FB" w:rsidP="009B5FD1">
      <w:pPr>
        <w:snapToGrid w:val="0"/>
        <w:spacing w:line="360" w:lineRule="auto"/>
        <w:rPr>
          <w:rFonts w:ascii="Book Antiqua" w:hAnsi="Book Antiqua"/>
          <w:color w:val="000000" w:themeColor="text1"/>
          <w:sz w:val="24"/>
          <w:szCs w:val="24"/>
        </w:rPr>
      </w:pPr>
    </w:p>
    <w:p w:rsidR="00B640A6" w:rsidRPr="000D63FA" w:rsidRDefault="00376E78" w:rsidP="009B5FD1">
      <w:pPr>
        <w:snapToGrid w:val="0"/>
        <w:spacing w:line="360" w:lineRule="auto"/>
        <w:rPr>
          <w:rFonts w:ascii="Book Antiqua" w:hAnsi="Book Antiqua" w:cs="TimesNewRomanPSMT"/>
          <w:color w:val="000000" w:themeColor="text1"/>
          <w:sz w:val="24"/>
          <w:szCs w:val="24"/>
        </w:rPr>
      </w:pPr>
      <w:proofErr w:type="spellStart"/>
      <w:r w:rsidRPr="000D63FA">
        <w:rPr>
          <w:rFonts w:ascii="Book Antiqua" w:hAnsi="Book Antiqua"/>
          <w:b/>
          <w:color w:val="000000" w:themeColor="text1"/>
          <w:sz w:val="24"/>
          <w:szCs w:val="24"/>
        </w:rPr>
        <w:t>Bundhit</w:t>
      </w:r>
      <w:proofErr w:type="spellEnd"/>
      <w:r w:rsidRPr="000D63FA">
        <w:rPr>
          <w:rFonts w:ascii="Book Antiqua" w:hAnsi="Book Antiqua"/>
          <w:b/>
          <w:color w:val="000000" w:themeColor="text1"/>
          <w:sz w:val="24"/>
          <w:szCs w:val="24"/>
        </w:rPr>
        <w:t xml:space="preserve"> </w:t>
      </w:r>
      <w:proofErr w:type="spellStart"/>
      <w:r w:rsidRPr="000D63FA">
        <w:rPr>
          <w:rFonts w:ascii="Book Antiqua" w:hAnsi="Book Antiqua"/>
          <w:b/>
          <w:color w:val="000000" w:themeColor="text1"/>
          <w:sz w:val="24"/>
          <w:szCs w:val="24"/>
        </w:rPr>
        <w:t>Tantiwongkosi</w:t>
      </w:r>
      <w:proofErr w:type="spellEnd"/>
      <w:r w:rsidRPr="000D63FA">
        <w:rPr>
          <w:rFonts w:ascii="Book Antiqua" w:hAnsi="Book Antiqua"/>
          <w:b/>
          <w:color w:val="000000" w:themeColor="text1"/>
          <w:sz w:val="24"/>
          <w:szCs w:val="24"/>
        </w:rPr>
        <w:t>,</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Division of Neuroradiology, Department of Radiology and Otolaryngology Head Neck Surgery, University</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of Texas Health Science Center at San Antonio, San Antonio,</w:t>
      </w:r>
      <w:r w:rsidR="00B640A6" w:rsidRPr="000D63FA">
        <w:rPr>
          <w:rFonts w:ascii="Book Antiqua" w:eastAsia="MS Mincho" w:hAnsi="Book Antiqua" w:cs="TimesNewRomanPSMT"/>
          <w:color w:val="000000" w:themeColor="text1"/>
          <w:sz w:val="24"/>
          <w:szCs w:val="24"/>
          <w:lang w:eastAsia="ja-JP"/>
        </w:rPr>
        <w:t xml:space="preserve"> TX 7</w:t>
      </w:r>
      <w:r w:rsidRPr="000D63FA">
        <w:rPr>
          <w:rFonts w:ascii="Book Antiqua" w:eastAsia="MS Mincho" w:hAnsi="Book Antiqua" w:cs="TimesNewRomanPSMT"/>
          <w:color w:val="000000" w:themeColor="text1"/>
          <w:sz w:val="24"/>
          <w:szCs w:val="24"/>
          <w:lang w:eastAsia="ja-JP"/>
        </w:rPr>
        <w:t xml:space="preserve">8229, United States </w:t>
      </w:r>
    </w:p>
    <w:p w:rsidR="00B640A6" w:rsidRPr="000D63FA" w:rsidRDefault="00B640A6" w:rsidP="009B5FD1">
      <w:pPr>
        <w:snapToGrid w:val="0"/>
        <w:spacing w:line="360" w:lineRule="auto"/>
        <w:rPr>
          <w:rFonts w:ascii="Book Antiqua" w:hAnsi="Book Antiqua" w:cs="TimesNewRomanPSMT"/>
          <w:color w:val="000000" w:themeColor="text1"/>
          <w:sz w:val="24"/>
          <w:szCs w:val="24"/>
        </w:rPr>
      </w:pPr>
    </w:p>
    <w:p w:rsidR="00FA76B5" w:rsidRPr="000D63FA" w:rsidRDefault="00B640A6" w:rsidP="009B5FD1">
      <w:pPr>
        <w:snapToGrid w:val="0"/>
        <w:spacing w:line="360" w:lineRule="auto"/>
        <w:rPr>
          <w:rFonts w:ascii="Book Antiqua" w:hAnsi="Book Antiqua" w:cs="TimesNewRomanPSMT"/>
          <w:color w:val="000000" w:themeColor="text1"/>
          <w:sz w:val="24"/>
          <w:szCs w:val="24"/>
        </w:rPr>
      </w:pPr>
      <w:proofErr w:type="spellStart"/>
      <w:r w:rsidRPr="000D63FA">
        <w:rPr>
          <w:rFonts w:ascii="Book Antiqua" w:hAnsi="Book Antiqua"/>
          <w:b/>
          <w:color w:val="000000" w:themeColor="text1"/>
          <w:sz w:val="24"/>
          <w:szCs w:val="24"/>
        </w:rPr>
        <w:t>Bundhit</w:t>
      </w:r>
      <w:proofErr w:type="spellEnd"/>
      <w:r w:rsidRPr="000D63FA">
        <w:rPr>
          <w:rFonts w:ascii="Book Antiqua" w:hAnsi="Book Antiqua"/>
          <w:b/>
          <w:color w:val="000000" w:themeColor="text1"/>
          <w:sz w:val="24"/>
          <w:szCs w:val="24"/>
        </w:rPr>
        <w:t xml:space="preserve"> </w:t>
      </w:r>
      <w:proofErr w:type="spellStart"/>
      <w:r w:rsidRPr="000D63FA">
        <w:rPr>
          <w:rFonts w:ascii="Book Antiqua" w:hAnsi="Book Antiqua"/>
          <w:b/>
          <w:color w:val="000000" w:themeColor="text1"/>
          <w:sz w:val="24"/>
          <w:szCs w:val="24"/>
        </w:rPr>
        <w:t>Tantiwongkosi</w:t>
      </w:r>
      <w:proofErr w:type="spellEnd"/>
      <w:r w:rsidRPr="000D63FA">
        <w:rPr>
          <w:rFonts w:ascii="Book Antiqua" w:hAnsi="Book Antiqua"/>
          <w:b/>
          <w:color w:val="000000" w:themeColor="text1"/>
          <w:sz w:val="24"/>
          <w:szCs w:val="24"/>
        </w:rPr>
        <w:t>,</w:t>
      </w:r>
      <w:r w:rsidRPr="000D63FA">
        <w:rPr>
          <w:rFonts w:ascii="Book Antiqua" w:hAnsi="Book Antiqua"/>
          <w:color w:val="000000" w:themeColor="text1"/>
          <w:sz w:val="24"/>
          <w:szCs w:val="24"/>
        </w:rPr>
        <w:t xml:space="preserve"> </w:t>
      </w:r>
      <w:r w:rsidR="00376E78" w:rsidRPr="000D63FA">
        <w:rPr>
          <w:rFonts w:ascii="Book Antiqua" w:eastAsia="MS Mincho" w:hAnsi="Book Antiqua" w:cs="TimesNewRomanPSMT"/>
          <w:color w:val="000000" w:themeColor="text1"/>
          <w:sz w:val="24"/>
          <w:szCs w:val="24"/>
          <w:lang w:eastAsia="ja-JP"/>
        </w:rPr>
        <w:t>Imaging Service, South Texas Veterans Health Care System</w:t>
      </w:r>
      <w:r w:rsidRPr="000D63FA">
        <w:rPr>
          <w:rFonts w:ascii="Book Antiqua" w:hAnsi="Book Antiqua" w:cs="TimesNewRomanPSMT"/>
          <w:color w:val="000000" w:themeColor="text1"/>
          <w:sz w:val="24"/>
          <w:szCs w:val="24"/>
        </w:rPr>
        <w:t>,</w:t>
      </w:r>
      <w:r w:rsidR="00376E78" w:rsidRPr="000D63FA">
        <w:rPr>
          <w:rFonts w:ascii="Book Antiqua" w:eastAsia="MS Mincho" w:hAnsi="Book Antiqua" w:cs="TimesNewRomanPSMT"/>
          <w:color w:val="000000" w:themeColor="text1"/>
          <w:sz w:val="24"/>
          <w:szCs w:val="24"/>
          <w:lang w:eastAsia="ja-JP"/>
        </w:rPr>
        <w:t xml:space="preserve"> San Antonio, T</w:t>
      </w:r>
      <w:r w:rsidRPr="000D63FA">
        <w:rPr>
          <w:rFonts w:ascii="Book Antiqua" w:eastAsia="MS Mincho" w:hAnsi="Book Antiqua" w:cs="TimesNewRomanPSMT"/>
          <w:color w:val="000000" w:themeColor="text1"/>
          <w:sz w:val="24"/>
          <w:szCs w:val="24"/>
          <w:lang w:eastAsia="ja-JP"/>
        </w:rPr>
        <w:t xml:space="preserve">X </w:t>
      </w:r>
      <w:r w:rsidR="00376E78" w:rsidRPr="000D63FA">
        <w:rPr>
          <w:rFonts w:ascii="Book Antiqua" w:eastAsia="MS Mincho" w:hAnsi="Book Antiqua" w:cs="TimesNewRomanPSMT"/>
          <w:color w:val="000000" w:themeColor="text1"/>
          <w:sz w:val="24"/>
          <w:szCs w:val="24"/>
          <w:lang w:eastAsia="ja-JP"/>
        </w:rPr>
        <w:t>78229, United States</w:t>
      </w:r>
    </w:p>
    <w:p w:rsidR="005407FB" w:rsidRPr="000D63FA" w:rsidRDefault="005407FB" w:rsidP="009B5FD1">
      <w:pPr>
        <w:snapToGrid w:val="0"/>
        <w:spacing w:line="360" w:lineRule="auto"/>
        <w:rPr>
          <w:rFonts w:ascii="Book Antiqua" w:hAnsi="Book Antiqua"/>
          <w:color w:val="000000" w:themeColor="text1"/>
          <w:sz w:val="24"/>
          <w:szCs w:val="24"/>
        </w:rPr>
      </w:pPr>
    </w:p>
    <w:p w:rsidR="00FA76B5" w:rsidRPr="000D63FA" w:rsidRDefault="00376E78" w:rsidP="009B5FD1">
      <w:pPr>
        <w:snapToGrid w:val="0"/>
        <w:spacing w:line="360" w:lineRule="auto"/>
        <w:rPr>
          <w:rFonts w:ascii="Book Antiqua" w:hAnsi="Book Antiqua" w:cs="TimesNewRomanPSMT"/>
          <w:color w:val="000000" w:themeColor="text1"/>
          <w:sz w:val="24"/>
          <w:szCs w:val="24"/>
        </w:rPr>
      </w:pPr>
      <w:r w:rsidRPr="000D63FA">
        <w:rPr>
          <w:rFonts w:ascii="Book Antiqua" w:eastAsia="MS Mincho" w:hAnsi="Book Antiqua" w:cs="TimesNewRomanPSMT"/>
          <w:b/>
          <w:color w:val="000000" w:themeColor="text1"/>
          <w:sz w:val="24"/>
          <w:szCs w:val="24"/>
          <w:lang w:eastAsia="ja-JP"/>
        </w:rPr>
        <w:t>Fang Yu,</w:t>
      </w:r>
      <w:r w:rsidRPr="000D63FA">
        <w:rPr>
          <w:rFonts w:ascii="Book Antiqua" w:eastAsia="MS Mincho" w:hAnsi="Book Antiqua" w:cs="TimesNewRomanPSMT"/>
          <w:color w:val="000000" w:themeColor="text1"/>
          <w:sz w:val="24"/>
          <w:szCs w:val="24"/>
          <w:lang w:eastAsia="ja-JP"/>
        </w:rPr>
        <w:t xml:space="preserve"> Department of Radiology, University</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 xml:space="preserve">of Texas Health Science Center at San Antonio, San Antonio, </w:t>
      </w:r>
      <w:r w:rsidR="00B640A6" w:rsidRPr="000D63FA">
        <w:rPr>
          <w:rFonts w:ascii="Book Antiqua" w:eastAsia="MS Mincho" w:hAnsi="Book Antiqua" w:cs="TimesNewRomanPSMT"/>
          <w:color w:val="000000" w:themeColor="text1"/>
          <w:sz w:val="24"/>
          <w:szCs w:val="24"/>
          <w:lang w:eastAsia="ja-JP"/>
        </w:rPr>
        <w:t>TX</w:t>
      </w:r>
      <w:r w:rsidRPr="000D63FA">
        <w:rPr>
          <w:rFonts w:ascii="Book Antiqua" w:eastAsia="MS Mincho" w:hAnsi="Book Antiqua" w:cs="TimesNewRomanPSMT"/>
          <w:color w:val="000000" w:themeColor="text1"/>
          <w:sz w:val="24"/>
          <w:szCs w:val="24"/>
          <w:lang w:eastAsia="ja-JP"/>
        </w:rPr>
        <w:t xml:space="preserve"> 78229, United States</w:t>
      </w:r>
    </w:p>
    <w:p w:rsidR="005407FB" w:rsidRPr="000D63FA" w:rsidRDefault="005407FB" w:rsidP="009B5FD1">
      <w:pPr>
        <w:snapToGrid w:val="0"/>
        <w:spacing w:line="360" w:lineRule="auto"/>
        <w:rPr>
          <w:rFonts w:ascii="Book Antiqua" w:hAnsi="Book Antiqua"/>
          <w:color w:val="000000" w:themeColor="text1"/>
          <w:sz w:val="24"/>
          <w:szCs w:val="24"/>
        </w:rPr>
      </w:pPr>
    </w:p>
    <w:p w:rsidR="00FA76B5" w:rsidRPr="000D63FA" w:rsidRDefault="00376E78" w:rsidP="009B5FD1">
      <w:pPr>
        <w:snapToGrid w:val="0"/>
        <w:spacing w:line="360" w:lineRule="auto"/>
        <w:rPr>
          <w:rFonts w:ascii="Book Antiqua" w:hAnsi="Book Antiqua" w:cs="TimesNewRomanPSMT"/>
          <w:color w:val="000000" w:themeColor="text1"/>
          <w:sz w:val="24"/>
          <w:szCs w:val="24"/>
        </w:rPr>
      </w:pPr>
      <w:proofErr w:type="spellStart"/>
      <w:r w:rsidRPr="000D63FA">
        <w:rPr>
          <w:rFonts w:ascii="Book Antiqua" w:hAnsi="Book Antiqua"/>
          <w:b/>
          <w:color w:val="000000" w:themeColor="text1"/>
          <w:sz w:val="24"/>
          <w:szCs w:val="24"/>
        </w:rPr>
        <w:t>Anand</w:t>
      </w:r>
      <w:proofErr w:type="spellEnd"/>
      <w:r w:rsidRPr="000D63FA">
        <w:rPr>
          <w:rFonts w:ascii="Book Antiqua" w:hAnsi="Book Antiqua"/>
          <w:b/>
          <w:color w:val="000000" w:themeColor="text1"/>
          <w:sz w:val="24"/>
          <w:szCs w:val="24"/>
        </w:rPr>
        <w:t xml:space="preserve"> </w:t>
      </w:r>
      <w:proofErr w:type="spellStart"/>
      <w:r w:rsidRPr="000D63FA">
        <w:rPr>
          <w:rFonts w:ascii="Book Antiqua" w:hAnsi="Book Antiqua"/>
          <w:b/>
          <w:color w:val="000000" w:themeColor="text1"/>
          <w:sz w:val="24"/>
          <w:szCs w:val="24"/>
        </w:rPr>
        <w:t>Kanard</w:t>
      </w:r>
      <w:proofErr w:type="spellEnd"/>
      <w:r w:rsidRPr="000D63FA">
        <w:rPr>
          <w:rFonts w:ascii="Book Antiqua" w:hAnsi="Book Antiqua"/>
          <w:b/>
          <w:color w:val="000000" w:themeColor="text1"/>
          <w:sz w:val="24"/>
          <w:szCs w:val="24"/>
        </w:rPr>
        <w:t xml:space="preserve">, </w:t>
      </w:r>
      <w:r w:rsidRPr="000D63FA">
        <w:rPr>
          <w:rFonts w:ascii="Book Antiqua" w:hAnsi="Book Antiqua"/>
          <w:color w:val="000000" w:themeColor="text1"/>
          <w:sz w:val="24"/>
          <w:szCs w:val="24"/>
        </w:rPr>
        <w:t xml:space="preserve">Department of Medical Oncology, </w:t>
      </w:r>
      <w:r w:rsidRPr="000D63FA">
        <w:rPr>
          <w:rFonts w:ascii="Book Antiqua" w:eastAsia="MS Mincho" w:hAnsi="Book Antiqua" w:cs="TimesNewRomanPSMT"/>
          <w:color w:val="000000" w:themeColor="text1"/>
          <w:sz w:val="24"/>
          <w:szCs w:val="24"/>
          <w:lang w:eastAsia="ja-JP"/>
        </w:rPr>
        <w:t>University</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of Texas Health Science Center at San Antonio, San Antonio,</w:t>
      </w:r>
      <w:r w:rsidR="00B640A6" w:rsidRPr="000D63FA">
        <w:rPr>
          <w:rFonts w:ascii="Book Antiqua" w:eastAsia="MS Mincho" w:hAnsi="Book Antiqua" w:cs="TimesNewRomanPSMT"/>
          <w:color w:val="000000" w:themeColor="text1"/>
          <w:sz w:val="24"/>
          <w:szCs w:val="24"/>
          <w:lang w:eastAsia="ja-JP"/>
        </w:rPr>
        <w:t xml:space="preserve"> TX</w:t>
      </w:r>
      <w:r w:rsidRPr="000D63FA">
        <w:rPr>
          <w:rFonts w:ascii="Book Antiqua" w:eastAsia="MS Mincho" w:hAnsi="Book Antiqua" w:cs="TimesNewRomanPSMT"/>
          <w:color w:val="000000" w:themeColor="text1"/>
          <w:sz w:val="24"/>
          <w:szCs w:val="24"/>
          <w:lang w:eastAsia="ja-JP"/>
        </w:rPr>
        <w:t xml:space="preserve"> 78229, United States</w:t>
      </w:r>
    </w:p>
    <w:p w:rsidR="005407FB" w:rsidRPr="000D63FA" w:rsidRDefault="005407FB" w:rsidP="009B5FD1">
      <w:pPr>
        <w:snapToGrid w:val="0"/>
        <w:spacing w:line="360" w:lineRule="auto"/>
        <w:rPr>
          <w:rFonts w:ascii="Book Antiqua" w:hAnsi="Book Antiqua"/>
          <w:color w:val="000000" w:themeColor="text1"/>
          <w:sz w:val="24"/>
          <w:szCs w:val="24"/>
        </w:rPr>
      </w:pPr>
    </w:p>
    <w:p w:rsidR="00FA76B5" w:rsidRPr="000D63FA" w:rsidRDefault="00376E78" w:rsidP="009B5FD1">
      <w:pPr>
        <w:snapToGrid w:val="0"/>
        <w:spacing w:line="360" w:lineRule="auto"/>
        <w:rPr>
          <w:rFonts w:ascii="Book Antiqua" w:hAnsi="Book Antiqua" w:cs="TimesNewRomanPSMT"/>
          <w:color w:val="000000" w:themeColor="text1"/>
          <w:sz w:val="24"/>
          <w:szCs w:val="24"/>
        </w:rPr>
      </w:pPr>
      <w:r w:rsidRPr="000D63FA">
        <w:rPr>
          <w:rFonts w:ascii="Book Antiqua" w:hAnsi="Book Antiqua"/>
          <w:b/>
          <w:color w:val="000000" w:themeColor="text1"/>
          <w:sz w:val="24"/>
          <w:szCs w:val="24"/>
        </w:rPr>
        <w:t xml:space="preserve">Frank R Miller, </w:t>
      </w:r>
      <w:r w:rsidRPr="000D63FA">
        <w:rPr>
          <w:rFonts w:ascii="Book Antiqua" w:hAnsi="Book Antiqua"/>
          <w:color w:val="000000" w:themeColor="text1"/>
          <w:sz w:val="24"/>
          <w:szCs w:val="24"/>
        </w:rPr>
        <w:t xml:space="preserve">Department of Otolaryngology Head Neck Surgery, </w:t>
      </w:r>
      <w:r w:rsidRPr="000D63FA">
        <w:rPr>
          <w:rFonts w:ascii="Book Antiqua" w:eastAsia="MS Mincho" w:hAnsi="Book Antiqua" w:cs="TimesNewRomanPSMT"/>
          <w:color w:val="000000" w:themeColor="text1"/>
          <w:sz w:val="24"/>
          <w:szCs w:val="24"/>
          <w:lang w:eastAsia="ja-JP"/>
        </w:rPr>
        <w:t>University</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 xml:space="preserve">of Texas Health Science Center at San Antonio, San Antonio, </w:t>
      </w:r>
      <w:r w:rsidR="00586CD4" w:rsidRPr="000D63FA">
        <w:rPr>
          <w:rFonts w:ascii="Book Antiqua" w:eastAsia="MS Mincho" w:hAnsi="Book Antiqua" w:cs="TimesNewRomanPSMT"/>
          <w:color w:val="000000" w:themeColor="text1"/>
          <w:sz w:val="24"/>
          <w:szCs w:val="24"/>
          <w:lang w:eastAsia="ja-JP"/>
        </w:rPr>
        <w:t xml:space="preserve">TX </w:t>
      </w:r>
      <w:r w:rsidRPr="000D63FA">
        <w:rPr>
          <w:rFonts w:ascii="Book Antiqua" w:eastAsia="MS Mincho" w:hAnsi="Book Antiqua" w:cs="TimesNewRomanPSMT"/>
          <w:color w:val="000000" w:themeColor="text1"/>
          <w:sz w:val="24"/>
          <w:szCs w:val="24"/>
          <w:lang w:eastAsia="ja-JP"/>
        </w:rPr>
        <w:t>78229, United States</w:t>
      </w:r>
    </w:p>
    <w:p w:rsidR="005407FB" w:rsidRPr="000D63FA" w:rsidRDefault="005407FB" w:rsidP="009B5FD1">
      <w:pPr>
        <w:snapToGrid w:val="0"/>
        <w:spacing w:line="360" w:lineRule="auto"/>
        <w:rPr>
          <w:rFonts w:ascii="Book Antiqua" w:hAnsi="Book Antiqua" w:cs="TimesNewRomanPSMT"/>
          <w:color w:val="000000" w:themeColor="text1"/>
          <w:sz w:val="24"/>
          <w:szCs w:val="24"/>
        </w:rPr>
      </w:pPr>
    </w:p>
    <w:p w:rsidR="00FA76B5" w:rsidRPr="000D63FA" w:rsidRDefault="00376E78" w:rsidP="009B5FD1">
      <w:pPr>
        <w:snapToGrid w:val="0"/>
        <w:spacing w:line="360" w:lineRule="auto"/>
        <w:rPr>
          <w:rFonts w:ascii="Book Antiqua" w:hAnsi="Book Antiqua" w:cs="TimesNewRomanPSMT"/>
          <w:color w:val="000000" w:themeColor="text1"/>
          <w:sz w:val="24"/>
          <w:szCs w:val="24"/>
        </w:rPr>
      </w:pPr>
      <w:r w:rsidRPr="000D63FA">
        <w:rPr>
          <w:rFonts w:ascii="Book Antiqua" w:eastAsia="MS Mincho" w:hAnsi="Book Antiqua" w:cs="TimesNewRomanPSMT"/>
          <w:b/>
          <w:color w:val="000000" w:themeColor="text1"/>
          <w:sz w:val="24"/>
          <w:szCs w:val="24"/>
          <w:lang w:eastAsia="ja-JP"/>
        </w:rPr>
        <w:t>Author contributions:</w:t>
      </w:r>
      <w:r w:rsidRPr="000D63FA">
        <w:rPr>
          <w:rFonts w:ascii="Book Antiqua" w:eastAsia="MS Mincho" w:hAnsi="Book Antiqua" w:cs="TimesNewRomanPSMT"/>
          <w:color w:val="000000" w:themeColor="text1"/>
          <w:sz w:val="24"/>
          <w:szCs w:val="24"/>
          <w:lang w:eastAsia="ja-JP"/>
        </w:rPr>
        <w:t xml:space="preserve"> All four authors actively and equally contributed to the writing and editing of the article as well as gathering the necessary illustrations.</w:t>
      </w:r>
    </w:p>
    <w:p w:rsidR="005407FB" w:rsidRPr="000D63FA" w:rsidRDefault="005407FB" w:rsidP="009B5FD1">
      <w:pPr>
        <w:snapToGrid w:val="0"/>
        <w:spacing w:line="360" w:lineRule="auto"/>
        <w:rPr>
          <w:rFonts w:ascii="Book Antiqua" w:hAnsi="Book Antiqua" w:cs="TimesNewRomanPSMT"/>
          <w:color w:val="000000" w:themeColor="text1"/>
          <w:sz w:val="24"/>
          <w:szCs w:val="24"/>
        </w:rPr>
      </w:pPr>
    </w:p>
    <w:p w:rsidR="00586CD4" w:rsidRPr="000D63FA" w:rsidRDefault="00376E78" w:rsidP="009B5FD1">
      <w:pPr>
        <w:autoSpaceDE w:val="0"/>
        <w:autoSpaceDN w:val="0"/>
        <w:adjustRightInd w:val="0"/>
        <w:snapToGrid w:val="0"/>
        <w:spacing w:line="360" w:lineRule="auto"/>
        <w:rPr>
          <w:rFonts w:ascii="Book Antiqua" w:hAnsi="Book Antiqua" w:cs="TimesNewRomanPSMT"/>
          <w:color w:val="000000" w:themeColor="text1"/>
          <w:sz w:val="24"/>
          <w:szCs w:val="24"/>
        </w:rPr>
      </w:pPr>
      <w:r w:rsidRPr="000D63FA">
        <w:rPr>
          <w:rFonts w:ascii="Book Antiqua" w:eastAsia="MS Mincho" w:hAnsi="Book Antiqua" w:cs="Tahoma"/>
          <w:b/>
          <w:color w:val="000000" w:themeColor="text1"/>
          <w:sz w:val="24"/>
          <w:szCs w:val="24"/>
          <w:lang w:eastAsia="ja-JP"/>
        </w:rPr>
        <w:t xml:space="preserve">Correspondence to: </w:t>
      </w:r>
      <w:proofErr w:type="spellStart"/>
      <w:r w:rsidRPr="000D63FA">
        <w:rPr>
          <w:rFonts w:ascii="Book Antiqua" w:hAnsi="Book Antiqua"/>
          <w:b/>
          <w:color w:val="000000" w:themeColor="text1"/>
          <w:sz w:val="24"/>
          <w:szCs w:val="24"/>
        </w:rPr>
        <w:t>Bundhit</w:t>
      </w:r>
      <w:proofErr w:type="spellEnd"/>
      <w:r w:rsidRPr="000D63FA">
        <w:rPr>
          <w:rFonts w:ascii="Book Antiqua" w:hAnsi="Book Antiqua"/>
          <w:b/>
          <w:color w:val="000000" w:themeColor="text1"/>
          <w:sz w:val="24"/>
          <w:szCs w:val="24"/>
        </w:rPr>
        <w:t xml:space="preserve"> </w:t>
      </w:r>
      <w:proofErr w:type="spellStart"/>
      <w:r w:rsidRPr="000D63FA">
        <w:rPr>
          <w:rFonts w:ascii="Book Antiqua" w:hAnsi="Book Antiqua"/>
          <w:b/>
          <w:color w:val="000000" w:themeColor="text1"/>
          <w:sz w:val="24"/>
          <w:szCs w:val="24"/>
        </w:rPr>
        <w:t>Tantiwongkosi</w:t>
      </w:r>
      <w:proofErr w:type="spellEnd"/>
      <w:r w:rsidRPr="000D63FA">
        <w:rPr>
          <w:rFonts w:ascii="Book Antiqua" w:hAnsi="Book Antiqua"/>
          <w:b/>
          <w:color w:val="000000" w:themeColor="text1"/>
          <w:sz w:val="24"/>
          <w:szCs w:val="24"/>
        </w:rPr>
        <w:t xml:space="preserve">, MD, </w:t>
      </w:r>
      <w:r w:rsidRPr="000D63FA">
        <w:rPr>
          <w:rFonts w:ascii="Book Antiqua" w:eastAsia="MS Mincho" w:hAnsi="Book Antiqua" w:cs="TimesNewRomanPSMT"/>
          <w:color w:val="000000" w:themeColor="text1"/>
          <w:sz w:val="24"/>
          <w:szCs w:val="24"/>
          <w:lang w:eastAsia="ja-JP"/>
        </w:rPr>
        <w:t>Division of Neuroradiology, Department of Radiology, University</w:t>
      </w:r>
      <w:r w:rsidRPr="000D63FA">
        <w:rPr>
          <w:rFonts w:ascii="Book Antiqua" w:hAnsi="Book Antiqua"/>
          <w:color w:val="000000" w:themeColor="text1"/>
          <w:sz w:val="24"/>
          <w:szCs w:val="24"/>
        </w:rPr>
        <w:t xml:space="preserve"> </w:t>
      </w:r>
      <w:r w:rsidRPr="000D63FA">
        <w:rPr>
          <w:rFonts w:ascii="Book Antiqua" w:eastAsia="MS Mincho" w:hAnsi="Book Antiqua" w:cs="TimesNewRomanPSMT"/>
          <w:color w:val="000000" w:themeColor="text1"/>
          <w:sz w:val="24"/>
          <w:szCs w:val="24"/>
          <w:lang w:eastAsia="ja-JP"/>
        </w:rPr>
        <w:t xml:space="preserve">of Texas Health Science Center at San Antonio, 7703 Floyd Curl Drive, Mail Code 7800, San Antonio, </w:t>
      </w:r>
      <w:r w:rsidR="00586CD4" w:rsidRPr="000D63FA">
        <w:rPr>
          <w:rFonts w:ascii="Book Antiqua" w:eastAsia="MS Mincho" w:hAnsi="Book Antiqua" w:cs="TimesNewRomanPSMT"/>
          <w:color w:val="000000" w:themeColor="text1"/>
          <w:sz w:val="24"/>
          <w:szCs w:val="24"/>
          <w:lang w:eastAsia="ja-JP"/>
        </w:rPr>
        <w:t xml:space="preserve">TX </w:t>
      </w:r>
      <w:r w:rsidRPr="000D63FA">
        <w:rPr>
          <w:rFonts w:ascii="Book Antiqua" w:eastAsia="MS Mincho" w:hAnsi="Book Antiqua" w:cs="TimesNewRomanPSMT"/>
          <w:color w:val="000000" w:themeColor="text1"/>
          <w:sz w:val="24"/>
          <w:szCs w:val="24"/>
          <w:lang w:eastAsia="ja-JP"/>
        </w:rPr>
        <w:t>78229, United States.</w:t>
      </w:r>
      <w:r w:rsidR="000C6EFC" w:rsidRPr="000D63FA">
        <w:rPr>
          <w:rFonts w:ascii="Book Antiqua" w:eastAsia="MS Mincho" w:hAnsi="Book Antiqua" w:cs="TimesNewRomanPSMT"/>
          <w:color w:val="000000" w:themeColor="text1"/>
          <w:sz w:val="24"/>
          <w:szCs w:val="24"/>
          <w:lang w:eastAsia="ja-JP"/>
        </w:rPr>
        <w:t xml:space="preserve"> </w:t>
      </w:r>
    </w:p>
    <w:p w:rsidR="00FA76B5" w:rsidRPr="000D63FA" w:rsidRDefault="00376E78" w:rsidP="009B5FD1">
      <w:pPr>
        <w:autoSpaceDE w:val="0"/>
        <w:autoSpaceDN w:val="0"/>
        <w:adjustRightInd w:val="0"/>
        <w:snapToGrid w:val="0"/>
        <w:spacing w:line="360" w:lineRule="auto"/>
        <w:rPr>
          <w:rFonts w:ascii="Book Antiqua" w:hAnsi="Book Antiqua" w:cs="TimesNewRomanPSMT"/>
          <w:color w:val="000000" w:themeColor="text1"/>
          <w:sz w:val="24"/>
          <w:szCs w:val="24"/>
        </w:rPr>
      </w:pPr>
      <w:r w:rsidRPr="000D63FA">
        <w:rPr>
          <w:rFonts w:ascii="Book Antiqua" w:eastAsia="MS Mincho" w:hAnsi="Book Antiqua" w:cs="TimesNewRomanPSMT"/>
          <w:color w:val="000000" w:themeColor="text1"/>
          <w:sz w:val="24"/>
          <w:szCs w:val="24"/>
          <w:lang w:eastAsia="ja-JP"/>
        </w:rPr>
        <w:t>tantiwongkos@uthscsa.edu</w:t>
      </w:r>
      <w:r w:rsidR="000C6EFC" w:rsidRPr="000D63FA">
        <w:rPr>
          <w:rFonts w:ascii="Book Antiqua" w:eastAsia="MS Mincho" w:hAnsi="Book Antiqua" w:cs="TimesNewRomanPSMT"/>
          <w:color w:val="000000" w:themeColor="text1"/>
          <w:sz w:val="24"/>
          <w:szCs w:val="24"/>
          <w:lang w:eastAsia="ja-JP"/>
        </w:rPr>
        <w:t xml:space="preserve"> </w:t>
      </w:r>
    </w:p>
    <w:p w:rsidR="005407FB" w:rsidRPr="000D63FA" w:rsidRDefault="005407FB" w:rsidP="009B5FD1">
      <w:pPr>
        <w:autoSpaceDE w:val="0"/>
        <w:autoSpaceDN w:val="0"/>
        <w:adjustRightInd w:val="0"/>
        <w:snapToGrid w:val="0"/>
        <w:spacing w:line="360" w:lineRule="auto"/>
        <w:rPr>
          <w:rFonts w:ascii="Book Antiqua" w:hAnsi="Book Antiqua" w:cs="TimesNewRomanPSMT"/>
          <w:color w:val="000000" w:themeColor="text1"/>
          <w:sz w:val="24"/>
          <w:szCs w:val="24"/>
        </w:rPr>
      </w:pPr>
    </w:p>
    <w:p w:rsidR="00FA76B5" w:rsidRPr="000D63FA" w:rsidRDefault="00376E78" w:rsidP="009B5FD1">
      <w:pPr>
        <w:autoSpaceDE w:val="0"/>
        <w:autoSpaceDN w:val="0"/>
        <w:adjustRightInd w:val="0"/>
        <w:snapToGrid w:val="0"/>
        <w:spacing w:line="360" w:lineRule="auto"/>
        <w:rPr>
          <w:rFonts w:ascii="Book Antiqua" w:eastAsia="MS Mincho" w:hAnsi="Book Antiqua" w:cs="TimesNewRomanPSMT"/>
          <w:color w:val="000000" w:themeColor="text1"/>
          <w:sz w:val="24"/>
          <w:szCs w:val="24"/>
          <w:lang w:eastAsia="ja-JP"/>
        </w:rPr>
      </w:pPr>
      <w:r w:rsidRPr="000D63FA">
        <w:rPr>
          <w:rFonts w:ascii="Book Antiqua" w:eastAsia="MS Mincho" w:hAnsi="Book Antiqua" w:cs="Tahoma"/>
          <w:b/>
          <w:color w:val="000000" w:themeColor="text1"/>
          <w:sz w:val="24"/>
          <w:szCs w:val="24"/>
          <w:lang w:eastAsia="ja-JP"/>
        </w:rPr>
        <w:t xml:space="preserve">Telephone: </w:t>
      </w:r>
      <w:r w:rsidRPr="000D63FA">
        <w:rPr>
          <w:rFonts w:ascii="Book Antiqua" w:eastAsia="MS Mincho" w:hAnsi="Book Antiqua" w:cs="TimesNewRomanPSMT"/>
          <w:color w:val="000000" w:themeColor="text1"/>
          <w:sz w:val="24"/>
          <w:szCs w:val="24"/>
          <w:lang w:eastAsia="ja-JP"/>
        </w:rPr>
        <w:t>+1-210-5673448</w:t>
      </w:r>
      <w:r w:rsidR="000C6EFC" w:rsidRPr="000D63FA">
        <w:rPr>
          <w:rFonts w:ascii="Book Antiqua" w:hAnsi="Book Antiqua" w:cs="TimesNewRomanPSMT"/>
          <w:color w:val="000000" w:themeColor="text1"/>
          <w:sz w:val="24"/>
          <w:szCs w:val="24"/>
        </w:rPr>
        <w:t xml:space="preserve">     </w:t>
      </w:r>
      <w:r w:rsidR="00C228F4">
        <w:rPr>
          <w:rFonts w:ascii="Book Antiqua" w:hAnsi="Book Antiqua" w:cs="TimesNewRomanPSMT" w:hint="eastAsia"/>
          <w:color w:val="000000" w:themeColor="text1"/>
          <w:sz w:val="24"/>
          <w:szCs w:val="24"/>
        </w:rPr>
        <w:t xml:space="preserve">  </w:t>
      </w:r>
      <w:r w:rsidR="000C6EFC" w:rsidRPr="000D63FA">
        <w:rPr>
          <w:rFonts w:ascii="Book Antiqua" w:hAnsi="Book Antiqua" w:cs="TimesNewRomanPSMT"/>
          <w:color w:val="000000" w:themeColor="text1"/>
          <w:sz w:val="24"/>
          <w:szCs w:val="24"/>
        </w:rPr>
        <w:t xml:space="preserve"> </w:t>
      </w:r>
      <w:r w:rsidRPr="000D63FA">
        <w:rPr>
          <w:rFonts w:ascii="Book Antiqua" w:eastAsia="MS Mincho" w:hAnsi="Book Antiqua" w:cs="Tahoma"/>
          <w:b/>
          <w:color w:val="000000" w:themeColor="text1"/>
          <w:sz w:val="24"/>
          <w:szCs w:val="24"/>
          <w:lang w:eastAsia="ja-JP"/>
        </w:rPr>
        <w:t>Fax:</w:t>
      </w:r>
      <w:r w:rsidRPr="000D63FA">
        <w:rPr>
          <w:rFonts w:ascii="Book Antiqua" w:eastAsia="MS Mincho" w:hAnsi="Book Antiqua" w:cs="Tahoma"/>
          <w:color w:val="000000" w:themeColor="text1"/>
          <w:sz w:val="24"/>
          <w:szCs w:val="24"/>
          <w:lang w:eastAsia="ja-JP"/>
        </w:rPr>
        <w:t xml:space="preserve"> </w:t>
      </w:r>
      <w:r w:rsidRPr="000D63FA">
        <w:rPr>
          <w:rFonts w:ascii="Book Antiqua" w:eastAsia="MS Mincho" w:hAnsi="Book Antiqua" w:cs="TimesNewRomanPSMT"/>
          <w:color w:val="000000" w:themeColor="text1"/>
          <w:sz w:val="24"/>
          <w:szCs w:val="24"/>
          <w:lang w:eastAsia="ja-JP"/>
        </w:rPr>
        <w:t>+1-210-5670008</w:t>
      </w:r>
    </w:p>
    <w:p w:rsidR="00586CD4" w:rsidRPr="000D63FA" w:rsidRDefault="00586CD4" w:rsidP="009B5FD1">
      <w:pPr>
        <w:adjustRightInd w:val="0"/>
        <w:snapToGrid w:val="0"/>
        <w:spacing w:line="360" w:lineRule="auto"/>
        <w:rPr>
          <w:rFonts w:ascii="Book Antiqua" w:hAnsi="Book Antiqua"/>
          <w:b/>
          <w:color w:val="000000" w:themeColor="text1"/>
          <w:sz w:val="24"/>
          <w:szCs w:val="24"/>
        </w:rPr>
      </w:pPr>
      <w:bookmarkStart w:id="4" w:name="OLE_LINK25"/>
      <w:bookmarkStart w:id="5" w:name="OLE_LINK26"/>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bookmarkStart w:id="14" w:name="OLE_LINK572"/>
      <w:bookmarkStart w:id="15" w:name="OLE_LINK573"/>
      <w:bookmarkStart w:id="16" w:name="OLE_LINK756"/>
      <w:bookmarkStart w:id="17" w:name="OLE_LINK757"/>
      <w:bookmarkStart w:id="18" w:name="OLE_LINK805"/>
      <w:bookmarkStart w:id="19" w:name="OLE_LINK806"/>
      <w:bookmarkStart w:id="20" w:name="OLE_LINK958"/>
      <w:bookmarkStart w:id="21" w:name="OLE_LINK1018"/>
      <w:bookmarkStart w:id="22" w:name="OLE_LINK1059"/>
      <w:bookmarkStart w:id="23" w:name="OLE_LINK1122"/>
      <w:bookmarkStart w:id="24" w:name="OLE_LINK1123"/>
      <w:bookmarkStart w:id="25" w:name="OLE_LINK1402"/>
      <w:bookmarkStart w:id="26" w:name="OLE_LINK1750"/>
      <w:bookmarkStart w:id="27" w:name="OLE_LINK1751"/>
      <w:bookmarkStart w:id="28" w:name="OLE_LINK1832"/>
      <w:bookmarkStart w:id="29" w:name="OLE_LINK1878"/>
      <w:bookmarkStart w:id="30" w:name="OLE_LINK1917"/>
      <w:bookmarkStart w:id="31" w:name="OLE_LINK1918"/>
      <w:bookmarkStart w:id="32" w:name="OLE_LINK1985"/>
      <w:bookmarkStart w:id="33" w:name="OLE_LINK1986"/>
      <w:bookmarkStart w:id="34" w:name="OLE_LINK1927"/>
      <w:bookmarkStart w:id="35" w:name="OLE_LINK1928"/>
      <w:bookmarkStart w:id="36" w:name="OLE_LINK2044"/>
      <w:bookmarkStart w:id="37" w:name="OLE_LINK2352"/>
      <w:bookmarkStart w:id="38" w:name="OLE_LINK2220"/>
      <w:bookmarkStart w:id="39" w:name="OLE_LINK2344"/>
      <w:bookmarkStart w:id="40" w:name="OLE_LINK2347"/>
      <w:bookmarkStart w:id="41" w:name="OLE_LINK2626"/>
      <w:bookmarkStart w:id="42" w:name="OLE_LINK2390"/>
      <w:bookmarkStart w:id="43" w:name="OLE_LINK2752"/>
      <w:bookmarkStart w:id="44" w:name="OLE_LINK2753"/>
      <w:bookmarkStart w:id="45" w:name="OLE_LINK2855"/>
      <w:bookmarkStart w:id="46" w:name="OLE_LINK2992"/>
      <w:bookmarkStart w:id="47" w:name="OLE_LINK3241"/>
      <w:bookmarkStart w:id="48" w:name="OLE_LINK2682"/>
      <w:r w:rsidRPr="000D63FA">
        <w:rPr>
          <w:rFonts w:ascii="Book Antiqua" w:hAnsi="Book Antiqua"/>
          <w:b/>
          <w:color w:val="000000" w:themeColor="text1"/>
          <w:sz w:val="24"/>
          <w:szCs w:val="24"/>
        </w:rPr>
        <w:t>Received:</w:t>
      </w:r>
      <w:r w:rsidR="00C228F4">
        <w:rPr>
          <w:rFonts w:ascii="Book Antiqua" w:hAnsi="Book Antiqua" w:hint="eastAsia"/>
          <w:b/>
          <w:color w:val="000000" w:themeColor="text1"/>
          <w:sz w:val="24"/>
          <w:szCs w:val="24"/>
        </w:rPr>
        <w:t xml:space="preserve"> </w:t>
      </w:r>
      <w:r w:rsidR="00C228F4" w:rsidRPr="00C228F4">
        <w:rPr>
          <w:rFonts w:ascii="Book Antiqua" w:hAnsi="Book Antiqua" w:hint="eastAsia"/>
          <w:color w:val="000000" w:themeColor="text1"/>
          <w:sz w:val="24"/>
          <w:szCs w:val="24"/>
        </w:rPr>
        <w:t xml:space="preserve">December 26, 2013 </w:t>
      </w:r>
      <w:r w:rsidR="00C228F4">
        <w:rPr>
          <w:rFonts w:ascii="Book Antiqua" w:hAnsi="Book Antiqua" w:hint="eastAsia"/>
          <w:b/>
          <w:color w:val="000000" w:themeColor="text1"/>
          <w:sz w:val="24"/>
          <w:szCs w:val="24"/>
        </w:rPr>
        <w:t xml:space="preserve"> </w:t>
      </w:r>
      <w:r w:rsidR="000C6EFC" w:rsidRPr="000D63FA">
        <w:rPr>
          <w:rFonts w:ascii="Book Antiqua" w:hAnsi="Book Antiqua"/>
          <w:b/>
          <w:color w:val="000000" w:themeColor="text1"/>
          <w:sz w:val="24"/>
          <w:szCs w:val="24"/>
        </w:rPr>
        <w:t xml:space="preserve"> </w:t>
      </w:r>
      <w:r w:rsidRPr="000D63FA">
        <w:rPr>
          <w:rFonts w:ascii="Book Antiqua" w:hAnsi="Book Antiqua"/>
          <w:b/>
          <w:color w:val="000000" w:themeColor="text1"/>
          <w:sz w:val="24"/>
          <w:szCs w:val="24"/>
        </w:rPr>
        <w:t xml:space="preserve"> Revised:</w:t>
      </w:r>
      <w:bookmarkEnd w:id="4"/>
      <w:bookmarkEnd w:id="5"/>
      <w:r w:rsidR="000C6EFC" w:rsidRPr="00C228F4">
        <w:rPr>
          <w:rFonts w:ascii="Book Antiqua" w:hAnsi="Book Antiqua"/>
          <w:color w:val="000000" w:themeColor="text1"/>
          <w:sz w:val="24"/>
          <w:szCs w:val="24"/>
        </w:rPr>
        <w:t xml:space="preserve"> </w:t>
      </w:r>
      <w:bookmarkStart w:id="49" w:name="OLE_LINK103"/>
      <w:bookmarkStart w:id="50" w:name="OLE_LINK104"/>
      <w:bookmarkStart w:id="51" w:name="OLE_LINK69"/>
      <w:bookmarkStart w:id="52" w:name="OLE_LINK70"/>
      <w:r w:rsidR="00C228F4" w:rsidRPr="00C228F4">
        <w:rPr>
          <w:rFonts w:ascii="Book Antiqua" w:hAnsi="Book Antiqua" w:hint="eastAsia"/>
          <w:color w:val="000000" w:themeColor="text1"/>
          <w:sz w:val="24"/>
          <w:szCs w:val="24"/>
        </w:rPr>
        <w:t>January 21, 2014</w:t>
      </w:r>
    </w:p>
    <w:p w:rsidR="00317863" w:rsidRPr="00A72CC8" w:rsidRDefault="00586CD4" w:rsidP="00317863">
      <w:pPr>
        <w:rPr>
          <w:rFonts w:ascii="Book Antiqua" w:hAnsi="Book Antiqua"/>
          <w:color w:val="000000" w:themeColor="text1"/>
          <w:sz w:val="24"/>
          <w:szCs w:val="24"/>
        </w:rPr>
      </w:pPr>
      <w:bookmarkStart w:id="53" w:name="OLE_LINK303"/>
      <w:bookmarkStart w:id="54" w:name="OLE_LINK304"/>
      <w:bookmarkStart w:id="55" w:name="OLE_LINK1382"/>
      <w:bookmarkStart w:id="56" w:name="OLE_LINK2188"/>
      <w:bookmarkStart w:id="57" w:name="OLE_LINK2189"/>
      <w:bookmarkStart w:id="58" w:name="OLE_LINK2615"/>
      <w:r w:rsidRPr="000D63FA">
        <w:rPr>
          <w:rFonts w:ascii="Book Antiqua" w:hAnsi="Book Antiqua"/>
          <w:b/>
          <w:color w:val="000000" w:themeColor="text1"/>
          <w:sz w:val="24"/>
          <w:szCs w:val="24"/>
        </w:rPr>
        <w:t>Accepted:</w:t>
      </w:r>
      <w:r w:rsidR="000C6EFC" w:rsidRPr="000D63FA">
        <w:rPr>
          <w:rFonts w:ascii="Book Antiqua" w:hAnsi="Book Antiqua"/>
          <w:b/>
          <w:color w:val="000000" w:themeColor="text1"/>
          <w:sz w:val="24"/>
          <w:szCs w:val="24"/>
        </w:rPr>
        <w:t xml:space="preserve"> </w:t>
      </w:r>
      <w:r w:rsidR="00317863" w:rsidRPr="00A72CC8">
        <w:rPr>
          <w:rFonts w:ascii="Book Antiqua" w:hAnsi="Book Antiqua"/>
          <w:color w:val="000000" w:themeColor="text1"/>
          <w:sz w:val="24"/>
          <w:szCs w:val="24"/>
        </w:rPr>
        <w:t>April 9, 2014</w:t>
      </w:r>
    </w:p>
    <w:p w:rsidR="00586CD4" w:rsidRPr="000D63FA" w:rsidRDefault="00586CD4" w:rsidP="009B5FD1">
      <w:pPr>
        <w:adjustRightInd w:val="0"/>
        <w:snapToGrid w:val="0"/>
        <w:spacing w:line="360" w:lineRule="auto"/>
        <w:rPr>
          <w:rFonts w:ascii="Book Antiqua" w:hAnsi="Book Antiqua"/>
          <w:b/>
          <w:color w:val="000000" w:themeColor="text1"/>
          <w:sz w:val="24"/>
          <w:szCs w:val="24"/>
        </w:rPr>
      </w:pPr>
      <w:bookmarkStart w:id="59" w:name="_GoBack"/>
      <w:bookmarkEnd w:id="59"/>
    </w:p>
    <w:p w:rsidR="00586CD4" w:rsidRPr="000D63FA" w:rsidRDefault="00586CD4" w:rsidP="009B5FD1">
      <w:pPr>
        <w:adjustRightInd w:val="0"/>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 xml:space="preserve">Published online: </w:t>
      </w:r>
      <w:bookmarkEnd w:id="49"/>
      <w:bookmarkEnd w:id="50"/>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1"/>
    <w:bookmarkEnd w:id="52"/>
    <w:bookmarkEnd w:id="53"/>
    <w:bookmarkEnd w:id="54"/>
    <w:bookmarkEnd w:id="55"/>
    <w:bookmarkEnd w:id="56"/>
    <w:bookmarkEnd w:id="57"/>
    <w:bookmarkEnd w:id="58"/>
    <w:p w:rsidR="00FA76B5" w:rsidRPr="000D63FA" w:rsidRDefault="00FA76B5" w:rsidP="009B5FD1">
      <w:pPr>
        <w:snapToGrid w:val="0"/>
        <w:spacing w:line="360" w:lineRule="auto"/>
        <w:rPr>
          <w:rFonts w:ascii="Book Antiqua" w:eastAsia="MS Mincho" w:hAnsi="Book Antiqua" w:cs="TimesNewRomanPSMT"/>
          <w:color w:val="000000" w:themeColor="text1"/>
          <w:sz w:val="24"/>
          <w:szCs w:val="24"/>
          <w:lang w:eastAsia="ja-JP"/>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5407FB" w:rsidRPr="000D63FA" w:rsidRDefault="005407FB"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lastRenderedPageBreak/>
        <w:t>Abstract</w:t>
      </w: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Head and neck cancer (HNC) ranks as the 6</w:t>
      </w:r>
      <w:r w:rsidRPr="000D63FA">
        <w:rPr>
          <w:rFonts w:ascii="Book Antiqua" w:hAnsi="Book Antiqua"/>
          <w:color w:val="000000" w:themeColor="text1"/>
          <w:sz w:val="24"/>
          <w:szCs w:val="24"/>
          <w:vertAlign w:val="superscript"/>
        </w:rPr>
        <w:t>th</w:t>
      </w:r>
      <w:r w:rsidRPr="000D63FA">
        <w:rPr>
          <w:rFonts w:ascii="Book Antiqua" w:hAnsi="Book Antiqua"/>
          <w:color w:val="000000" w:themeColor="text1"/>
          <w:sz w:val="24"/>
          <w:szCs w:val="24"/>
        </w:rPr>
        <w:t xml:space="preserve"> most common cancer worldwide, with the vast majority being head and neck squamous cell carcinoma</w:t>
      </w:r>
      <w:r w:rsidR="000C6EFC" w:rsidRPr="000D63FA">
        <w:rPr>
          <w:rFonts w:ascii="Book Antiqua" w:hAnsi="Book Antiqua"/>
          <w:color w:val="000000" w:themeColor="text1"/>
          <w:sz w:val="24"/>
          <w:szCs w:val="24"/>
        </w:rPr>
        <w:t xml:space="preserve"> (HNSCC)</w:t>
      </w:r>
      <w:r w:rsidRPr="000D63FA">
        <w:rPr>
          <w:rFonts w:ascii="Book Antiqua" w:hAnsi="Book Antiqua"/>
          <w:color w:val="000000" w:themeColor="text1"/>
          <w:sz w:val="24"/>
          <w:szCs w:val="24"/>
        </w:rPr>
        <w:t>. The majority of patients present with complicated locally advanced disease (typically</w:t>
      </w:r>
      <w:r w:rsidR="007652B6" w:rsidRPr="000D63FA">
        <w:rPr>
          <w:rFonts w:ascii="Book Antiqua" w:hAnsi="Book Antiqua"/>
          <w:color w:val="000000" w:themeColor="text1"/>
          <w:sz w:val="24"/>
          <w:szCs w:val="24"/>
        </w:rPr>
        <w:t xml:space="preserve"> s</w:t>
      </w:r>
      <w:r w:rsidRPr="000D63FA">
        <w:rPr>
          <w:rFonts w:ascii="Book Antiqua" w:hAnsi="Book Antiqua"/>
          <w:color w:val="000000" w:themeColor="text1"/>
          <w:sz w:val="24"/>
          <w:szCs w:val="24"/>
        </w:rPr>
        <w:t>tage III and IV) requiring multidisciplinary treatment plans with combinations of surgery, radiation therapy and chemotherapy.</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Tumor staging is critical to decide therapeutic planning.</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Multiple challenges include accurate tumor localization with precise delineation of tumor volume, cervical lymph node staging, </w:t>
      </w:r>
      <w:proofErr w:type="gramStart"/>
      <w:r w:rsidRPr="000D63FA">
        <w:rPr>
          <w:rFonts w:ascii="Book Antiqua" w:hAnsi="Book Antiqua"/>
          <w:color w:val="000000" w:themeColor="text1"/>
          <w:sz w:val="24"/>
          <w:szCs w:val="24"/>
        </w:rPr>
        <w:t>detection</w:t>
      </w:r>
      <w:proofErr w:type="gramEnd"/>
      <w:r w:rsidRPr="000D63FA">
        <w:rPr>
          <w:rFonts w:ascii="Book Antiqua" w:hAnsi="Book Antiqua"/>
          <w:color w:val="000000" w:themeColor="text1"/>
          <w:sz w:val="24"/>
          <w:szCs w:val="24"/>
        </w:rPr>
        <w:t xml:space="preserve"> of distant metastasis as well as ruling out synchronous second primary tumors. Some patients present with cervical lymph node metastasis without obvious primary tumors on clinical examination or conventional cross sectional imaging. Treatment planning includes surgery, radiation, chemotherapy or combinations that could significantly alter the anatomy and physiology of this complex head and neck region, making assessment of treatment response and detection of residual/ recurrent tumor very difficult by clinical evaluation and</w:t>
      </w:r>
      <w:r w:rsidR="007652B6" w:rsidRPr="000D63FA">
        <w:rPr>
          <w:rFonts w:ascii="Book Antiqua" w:hAnsi="Book Antiqua"/>
          <w:color w:val="000000" w:themeColor="text1"/>
          <w:sz w:val="24"/>
          <w:szCs w:val="24"/>
        </w:rPr>
        <w:t xml:space="preserve"> computed tom</w:t>
      </w:r>
      <w:r w:rsidRPr="000D63FA">
        <w:rPr>
          <w:rFonts w:ascii="Book Antiqua" w:hAnsi="Book Antiqua"/>
          <w:color w:val="000000" w:themeColor="text1"/>
          <w:sz w:val="24"/>
          <w:szCs w:val="24"/>
        </w:rPr>
        <w:t>ography</w:t>
      </w:r>
      <w:r w:rsidR="007652B6"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(CT) or </w:t>
      </w:r>
      <w:r w:rsidR="007652B6" w:rsidRPr="000D63FA">
        <w:rPr>
          <w:rFonts w:ascii="Book Antiqua" w:hAnsi="Book Antiqua"/>
          <w:color w:val="000000" w:themeColor="text1"/>
          <w:sz w:val="24"/>
          <w:szCs w:val="24"/>
        </w:rPr>
        <w:t>magnetic resonance ima</w:t>
      </w:r>
      <w:r w:rsidRPr="000D63FA">
        <w:rPr>
          <w:rFonts w:ascii="Book Antiqua" w:hAnsi="Book Antiqua"/>
          <w:color w:val="000000" w:themeColor="text1"/>
          <w:sz w:val="24"/>
          <w:szCs w:val="24"/>
        </w:rPr>
        <w:t>ging</w:t>
      </w:r>
      <w:r w:rsidR="003627C3">
        <w:rPr>
          <w:rFonts w:ascii="Book Antiqua" w:hAnsi="Book Antiqua" w:hint="eastAsia"/>
          <w:color w:val="000000" w:themeColor="text1"/>
          <w:sz w:val="24"/>
          <w:szCs w:val="24"/>
        </w:rPr>
        <w:t xml:space="preserve"> (MRI)</w:t>
      </w:r>
      <w:r w:rsidRPr="000D63FA">
        <w:rPr>
          <w:rFonts w:ascii="Book Antiqua" w:hAnsi="Book Antiqua"/>
          <w:color w:val="000000" w:themeColor="text1"/>
          <w:sz w:val="24"/>
          <w:szCs w:val="24"/>
        </w:rPr>
        <w:t xml:space="preserve">. </w:t>
      </w:r>
      <w:r w:rsidRPr="000D63FA">
        <w:rPr>
          <w:rFonts w:ascii="Book Antiqua" w:eastAsia="MS Mincho" w:hAnsi="Book Antiqua" w:cs="AdvPSA183"/>
          <w:color w:val="000000" w:themeColor="text1"/>
          <w:sz w:val="24"/>
          <w:szCs w:val="24"/>
          <w:vertAlign w:val="superscript"/>
          <w:lang w:eastAsia="ja-JP"/>
        </w:rPr>
        <w:t>18</w:t>
      </w:r>
      <w:r w:rsidRPr="000D63FA">
        <w:rPr>
          <w:rFonts w:ascii="Book Antiqua" w:eastAsia="MS Mincho" w:hAnsi="Book Antiqua" w:cs="AdvPSA183"/>
          <w:color w:val="000000" w:themeColor="text1"/>
          <w:sz w:val="24"/>
          <w:szCs w:val="24"/>
          <w:lang w:eastAsia="ja-JP"/>
        </w:rPr>
        <w:t>F-2-fluoro-2-deoxy-</w:t>
      </w:r>
      <w:r w:rsidRPr="000D63FA">
        <w:rPr>
          <w:rFonts w:ascii="Book Antiqua" w:eastAsia="MS Mincho" w:hAnsi="Book Antiqua" w:cs="AdvPSA183"/>
          <w:i/>
          <w:color w:val="000000" w:themeColor="text1"/>
          <w:sz w:val="24"/>
          <w:szCs w:val="24"/>
          <w:lang w:eastAsia="ja-JP"/>
        </w:rPr>
        <w:t>D</w:t>
      </w:r>
      <w:r w:rsidRPr="000D63FA">
        <w:rPr>
          <w:rFonts w:ascii="Book Antiqua" w:eastAsia="MS Mincho" w:hAnsi="Book Antiqua" w:cs="AdvPSA183"/>
          <w:color w:val="000000" w:themeColor="text1"/>
          <w:sz w:val="24"/>
          <w:szCs w:val="24"/>
          <w:lang w:eastAsia="ja-JP"/>
        </w:rPr>
        <w:t xml:space="preserve">-glucose </w:t>
      </w:r>
      <w:r w:rsidR="007652B6" w:rsidRPr="000D63FA">
        <w:rPr>
          <w:rFonts w:ascii="Book Antiqua" w:eastAsia="MS Mincho" w:hAnsi="Book Antiqua" w:cs="AdvPSA183"/>
          <w:color w:val="000000" w:themeColor="text1"/>
          <w:sz w:val="24"/>
          <w:szCs w:val="24"/>
          <w:lang w:eastAsia="ja-JP"/>
        </w:rPr>
        <w:t>positron emission tomography</w:t>
      </w:r>
      <w:r w:rsidRPr="000D63FA">
        <w:rPr>
          <w:rFonts w:ascii="Book Antiqua" w:eastAsia="MS Mincho" w:hAnsi="Book Antiqua" w:cs="AdvPSA183"/>
          <w:color w:val="000000" w:themeColor="text1"/>
          <w:sz w:val="24"/>
          <w:szCs w:val="24"/>
          <w:lang w:eastAsia="ja-JP"/>
        </w:rPr>
        <w:t>/computed tomography (</w:t>
      </w:r>
      <w:r w:rsidRPr="000D63FA">
        <w:rPr>
          <w:rFonts w:ascii="Book Antiqua" w:hAnsi="Book Antiqua"/>
          <w:color w:val="000000" w:themeColor="text1"/>
          <w:sz w:val="24"/>
          <w:szCs w:val="24"/>
          <w:vertAlign w:val="superscript"/>
        </w:rPr>
        <w:t>18</w:t>
      </w:r>
      <w:r w:rsidRPr="000D63FA">
        <w:rPr>
          <w:rFonts w:ascii="Book Antiqua" w:hAnsi="Book Antiqua"/>
          <w:color w:val="000000" w:themeColor="text1"/>
          <w:sz w:val="24"/>
          <w:szCs w:val="24"/>
        </w:rPr>
        <w:t>F-FDG PET/CT) has been widely used to assess HNC for more than a decade with high diagnostic accuracy especially in detection of initial distant metastasis and evaluation of treatment response. There are some limitations that are unique to PET/CT including artifacts, lower soft tissue contrast and resolution as compared to MRI, false positivity in post-treatment phase due to inflammation and granulation tissues, etc. The aim of this article is to review the roles of PET/CT in both pre and post treatment management of HNSCC including its limitations that radiologists must know. Accurate PET/CT interpretation is the crucial initial step that leads to appropriate tumor staging and treatment planning.</w:t>
      </w:r>
    </w:p>
    <w:p w:rsidR="007652B6" w:rsidRPr="000D63FA" w:rsidRDefault="007652B6" w:rsidP="009B5FD1">
      <w:pPr>
        <w:snapToGrid w:val="0"/>
        <w:spacing w:line="360" w:lineRule="auto"/>
        <w:rPr>
          <w:rFonts w:ascii="Book Antiqua" w:hAnsi="Book Antiqua"/>
          <w:color w:val="000000" w:themeColor="text1"/>
          <w:sz w:val="24"/>
          <w:szCs w:val="24"/>
        </w:rPr>
      </w:pPr>
    </w:p>
    <w:p w:rsidR="00F7137C" w:rsidRPr="000D63FA" w:rsidRDefault="00F7137C" w:rsidP="009B5FD1">
      <w:pPr>
        <w:adjustRightInd w:val="0"/>
        <w:snapToGrid w:val="0"/>
        <w:spacing w:line="360" w:lineRule="auto"/>
        <w:rPr>
          <w:rFonts w:ascii="Book Antiqua" w:hAnsi="Book Antiqua"/>
          <w:color w:val="000000" w:themeColor="text1"/>
          <w:sz w:val="24"/>
          <w:szCs w:val="24"/>
        </w:rPr>
      </w:pPr>
      <w:bookmarkStart w:id="60" w:name="OLE_LINK98"/>
      <w:bookmarkStart w:id="61" w:name="OLE_LINK156"/>
      <w:bookmarkStart w:id="62" w:name="OLE_LINK196"/>
      <w:bookmarkStart w:id="63" w:name="OLE_LINK217"/>
      <w:bookmarkStart w:id="64" w:name="OLE_LINK242"/>
      <w:bookmarkStart w:id="65" w:name="OLE_LINK247"/>
      <w:bookmarkStart w:id="66" w:name="OLE_LINK311"/>
      <w:bookmarkStart w:id="67" w:name="OLE_LINK312"/>
      <w:bookmarkStart w:id="68" w:name="OLE_LINK325"/>
      <w:bookmarkStart w:id="69" w:name="OLE_LINK330"/>
      <w:bookmarkStart w:id="70" w:name="OLE_LINK513"/>
      <w:bookmarkStart w:id="71" w:name="OLE_LINK514"/>
      <w:bookmarkStart w:id="72" w:name="OLE_LINK464"/>
      <w:bookmarkStart w:id="73" w:name="OLE_LINK465"/>
      <w:bookmarkStart w:id="74" w:name="OLE_LINK466"/>
      <w:bookmarkStart w:id="75" w:name="OLE_LINK470"/>
      <w:bookmarkStart w:id="76" w:name="OLE_LINK471"/>
      <w:bookmarkStart w:id="77" w:name="OLE_LINK472"/>
      <w:bookmarkStart w:id="78" w:name="OLE_LINK474"/>
      <w:bookmarkStart w:id="79" w:name="OLE_LINK512"/>
      <w:bookmarkStart w:id="80" w:name="OLE_LINK800"/>
      <w:bookmarkStart w:id="81" w:name="OLE_LINK982"/>
      <w:bookmarkStart w:id="82" w:name="OLE_LINK1027"/>
      <w:bookmarkStart w:id="83" w:name="OLE_LINK504"/>
      <w:bookmarkStart w:id="84" w:name="OLE_LINK546"/>
      <w:bookmarkStart w:id="85" w:name="OLE_LINK547"/>
      <w:bookmarkStart w:id="86" w:name="OLE_LINK575"/>
      <w:bookmarkStart w:id="87" w:name="OLE_LINK640"/>
      <w:bookmarkStart w:id="88" w:name="OLE_LINK672"/>
      <w:bookmarkStart w:id="89" w:name="OLE_LINK714"/>
      <w:bookmarkStart w:id="90" w:name="OLE_LINK651"/>
      <w:bookmarkStart w:id="91" w:name="OLE_LINK652"/>
      <w:bookmarkStart w:id="92" w:name="OLE_LINK744"/>
      <w:bookmarkStart w:id="93" w:name="OLE_LINK758"/>
      <w:bookmarkStart w:id="94" w:name="OLE_LINK787"/>
      <w:bookmarkStart w:id="95" w:name="OLE_LINK807"/>
      <w:bookmarkStart w:id="96" w:name="OLE_LINK820"/>
      <w:bookmarkStart w:id="97" w:name="OLE_LINK862"/>
      <w:bookmarkStart w:id="98" w:name="OLE_LINK879"/>
      <w:bookmarkStart w:id="99" w:name="OLE_LINK906"/>
      <w:bookmarkStart w:id="100" w:name="OLE_LINK928"/>
      <w:bookmarkStart w:id="101" w:name="OLE_LINK960"/>
      <w:bookmarkStart w:id="102" w:name="OLE_LINK861"/>
      <w:bookmarkStart w:id="103" w:name="OLE_LINK983"/>
      <w:bookmarkStart w:id="104" w:name="OLE_LINK1334"/>
      <w:bookmarkStart w:id="105" w:name="OLE_LINK1029"/>
      <w:bookmarkStart w:id="106" w:name="OLE_LINK1060"/>
      <w:bookmarkStart w:id="107" w:name="OLE_LINK1061"/>
      <w:bookmarkStart w:id="108" w:name="OLE_LINK1348"/>
      <w:bookmarkStart w:id="109" w:name="OLE_LINK1086"/>
      <w:bookmarkStart w:id="110" w:name="OLE_LINK1100"/>
      <w:bookmarkStart w:id="111" w:name="OLE_LINK1125"/>
      <w:bookmarkStart w:id="112" w:name="OLE_LINK1163"/>
      <w:bookmarkStart w:id="113" w:name="OLE_LINK1193"/>
      <w:bookmarkStart w:id="114" w:name="OLE_LINK1219"/>
      <w:bookmarkStart w:id="115" w:name="OLE_LINK1247"/>
      <w:bookmarkStart w:id="116" w:name="OLE_LINK1284"/>
      <w:bookmarkStart w:id="117" w:name="OLE_LINK1313"/>
      <w:bookmarkStart w:id="118" w:name="OLE_LINK1361"/>
      <w:bookmarkStart w:id="119" w:name="OLE_LINK1384"/>
      <w:bookmarkStart w:id="120" w:name="OLE_LINK1403"/>
      <w:bookmarkStart w:id="121" w:name="OLE_LINK1437"/>
      <w:bookmarkStart w:id="122" w:name="OLE_LINK1454"/>
      <w:bookmarkStart w:id="123" w:name="OLE_LINK1480"/>
      <w:bookmarkStart w:id="124" w:name="OLE_LINK1504"/>
      <w:bookmarkStart w:id="125" w:name="OLE_LINK1516"/>
      <w:bookmarkStart w:id="126" w:name="OLE_LINK135"/>
      <w:bookmarkStart w:id="127" w:name="OLE_LINK216"/>
      <w:bookmarkStart w:id="128" w:name="OLE_LINK259"/>
      <w:bookmarkStart w:id="129" w:name="OLE_LINK1186"/>
      <w:bookmarkStart w:id="130" w:name="OLE_LINK1265"/>
      <w:bookmarkStart w:id="131" w:name="OLE_LINK1373"/>
      <w:bookmarkStart w:id="132" w:name="OLE_LINK1478"/>
      <w:bookmarkStart w:id="133" w:name="OLE_LINK1644"/>
      <w:bookmarkStart w:id="134" w:name="OLE_LINK1884"/>
      <w:bookmarkStart w:id="135" w:name="OLE_LINK1885"/>
      <w:bookmarkStart w:id="136" w:name="OLE_LINK1538"/>
      <w:bookmarkStart w:id="137" w:name="OLE_LINK1539"/>
      <w:bookmarkStart w:id="138" w:name="OLE_LINK1543"/>
      <w:bookmarkStart w:id="139" w:name="OLE_LINK1549"/>
      <w:bookmarkStart w:id="140" w:name="OLE_LINK1778"/>
      <w:bookmarkStart w:id="141" w:name="OLE_LINK1756"/>
      <w:bookmarkStart w:id="142" w:name="OLE_LINK1776"/>
      <w:bookmarkStart w:id="143" w:name="OLE_LINK1777"/>
      <w:bookmarkStart w:id="144" w:name="OLE_LINK1868"/>
      <w:bookmarkStart w:id="145" w:name="OLE_LINK1744"/>
      <w:bookmarkStart w:id="146" w:name="OLE_LINK1817"/>
      <w:bookmarkStart w:id="147" w:name="OLE_LINK1835"/>
      <w:bookmarkStart w:id="148" w:name="OLE_LINK1866"/>
      <w:bookmarkStart w:id="149" w:name="OLE_LINK1882"/>
      <w:bookmarkStart w:id="150" w:name="OLE_LINK1901"/>
      <w:bookmarkStart w:id="151" w:name="OLE_LINK1902"/>
      <w:bookmarkStart w:id="152" w:name="OLE_LINK2013"/>
      <w:bookmarkStart w:id="153" w:name="OLE_LINK1894"/>
      <w:bookmarkStart w:id="154" w:name="OLE_LINK1929"/>
      <w:bookmarkStart w:id="155" w:name="OLE_LINK1941"/>
      <w:bookmarkStart w:id="156" w:name="OLE_LINK1995"/>
      <w:bookmarkStart w:id="157" w:name="OLE_LINK1938"/>
      <w:bookmarkStart w:id="158" w:name="OLE_LINK2081"/>
      <w:bookmarkStart w:id="159" w:name="OLE_LINK2082"/>
      <w:bookmarkStart w:id="160" w:name="OLE_LINK2292"/>
      <w:bookmarkStart w:id="161" w:name="OLE_LINK1931"/>
      <w:bookmarkStart w:id="162" w:name="OLE_LINK1964"/>
      <w:bookmarkStart w:id="163" w:name="OLE_LINK2020"/>
      <w:bookmarkStart w:id="164" w:name="OLE_LINK2071"/>
      <w:bookmarkStart w:id="165" w:name="OLE_LINK2134"/>
      <w:bookmarkStart w:id="166" w:name="OLE_LINK2265"/>
      <w:bookmarkStart w:id="167" w:name="OLE_LINK2562"/>
      <w:bookmarkStart w:id="168" w:name="OLE_LINK1923"/>
      <w:bookmarkStart w:id="169" w:name="OLE_LINK2192"/>
      <w:bookmarkStart w:id="170" w:name="OLE_LINK2110"/>
      <w:bookmarkStart w:id="171" w:name="OLE_LINK2445"/>
      <w:bookmarkStart w:id="172" w:name="OLE_LINK2446"/>
      <w:bookmarkStart w:id="173" w:name="OLE_LINK2169"/>
      <w:bookmarkStart w:id="174" w:name="OLE_LINK2190"/>
      <w:bookmarkStart w:id="175" w:name="OLE_LINK2331"/>
      <w:bookmarkStart w:id="176" w:name="OLE_LINK2345"/>
      <w:bookmarkStart w:id="177" w:name="OLE_LINK2467"/>
      <w:bookmarkStart w:id="178" w:name="OLE_LINK2484"/>
      <w:bookmarkStart w:id="179" w:name="OLE_LINK2157"/>
      <w:bookmarkStart w:id="180" w:name="OLE_LINK2221"/>
      <w:bookmarkStart w:id="181" w:name="OLE_LINK2252"/>
      <w:bookmarkStart w:id="182" w:name="OLE_LINK2348"/>
      <w:bookmarkStart w:id="183" w:name="OLE_LINK2451"/>
      <w:bookmarkStart w:id="184" w:name="OLE_LINK2627"/>
      <w:bookmarkStart w:id="185" w:name="OLE_LINK2482"/>
      <w:bookmarkStart w:id="186" w:name="OLE_LINK2663"/>
      <w:bookmarkStart w:id="187" w:name="OLE_LINK2761"/>
      <w:bookmarkStart w:id="188" w:name="OLE_LINK2856"/>
      <w:bookmarkStart w:id="189" w:name="OLE_LINK2993"/>
      <w:bookmarkStart w:id="190" w:name="OLE_LINK2643"/>
      <w:bookmarkStart w:id="191" w:name="OLE_LINK2583"/>
      <w:bookmarkStart w:id="192" w:name="OLE_LINK2762"/>
      <w:bookmarkStart w:id="193" w:name="OLE_LINK2962"/>
      <w:bookmarkStart w:id="194" w:name="OLE_LINK2582"/>
      <w:r w:rsidRPr="000D63FA">
        <w:rPr>
          <w:rFonts w:ascii="Book Antiqua" w:hAnsi="Book Antiqua"/>
          <w:color w:val="000000" w:themeColor="text1"/>
          <w:sz w:val="24"/>
          <w:szCs w:val="24"/>
        </w:rPr>
        <w:t xml:space="preserve">© 2014 </w:t>
      </w:r>
      <w:proofErr w:type="spellStart"/>
      <w:r w:rsidRPr="000D63FA">
        <w:rPr>
          <w:rFonts w:ascii="Book Antiqua" w:hAnsi="Book Antiqua"/>
          <w:color w:val="000000" w:themeColor="text1"/>
          <w:sz w:val="24"/>
          <w:szCs w:val="24"/>
        </w:rPr>
        <w:t>Baishideng</w:t>
      </w:r>
      <w:proofErr w:type="spellEnd"/>
      <w:r w:rsidRPr="000D63FA">
        <w:rPr>
          <w:rFonts w:ascii="Book Antiqua" w:hAnsi="Book Antiqua"/>
          <w:color w:val="000000" w:themeColor="text1"/>
          <w:sz w:val="24"/>
          <w:szCs w:val="24"/>
        </w:rPr>
        <w:t xml:space="preserve"> Publishing Group Co., Limited. All rights reserved.  </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F7137C" w:rsidRPr="000D63FA" w:rsidRDefault="00F7137C" w:rsidP="009B5FD1">
      <w:pPr>
        <w:snapToGrid w:val="0"/>
        <w:spacing w:line="360" w:lineRule="auto"/>
        <w:rPr>
          <w:rFonts w:ascii="Book Antiqua" w:hAnsi="Book Antiqua"/>
          <w:color w:val="000000" w:themeColor="text1"/>
          <w:sz w:val="24"/>
          <w:szCs w:val="24"/>
        </w:rPr>
      </w:pP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Key words: </w:t>
      </w:r>
      <w:r w:rsidRPr="000D63FA">
        <w:rPr>
          <w:rFonts w:ascii="Book Antiqua" w:hAnsi="Book Antiqua"/>
          <w:color w:val="000000" w:themeColor="text1"/>
          <w:sz w:val="24"/>
          <w:szCs w:val="24"/>
        </w:rPr>
        <w:t>Head and neck cancer</w:t>
      </w:r>
      <w:r w:rsidR="00F7137C"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w:t>
      </w:r>
      <w:r w:rsidR="00F7137C" w:rsidRPr="000D63FA">
        <w:rPr>
          <w:rFonts w:ascii="Book Antiqua" w:eastAsia="MS Mincho" w:hAnsi="Book Antiqua" w:cs="AdvPSA183"/>
          <w:color w:val="000000" w:themeColor="text1"/>
          <w:sz w:val="24"/>
          <w:szCs w:val="24"/>
          <w:lang w:eastAsia="ja-JP"/>
        </w:rPr>
        <w:t>Positron emission tomography</w:t>
      </w:r>
      <w:r w:rsidR="00F7137C" w:rsidRPr="000D63FA">
        <w:rPr>
          <w:rFonts w:ascii="Book Antiqua" w:hAnsi="Book Antiqua" w:cs="AdvPSA183"/>
          <w:color w:val="000000" w:themeColor="text1"/>
          <w:sz w:val="24"/>
          <w:szCs w:val="24"/>
        </w:rPr>
        <w:t xml:space="preserve">; </w:t>
      </w:r>
      <w:r w:rsidR="00F7137C" w:rsidRPr="000D63FA">
        <w:rPr>
          <w:rFonts w:ascii="Book Antiqua" w:eastAsia="MS Mincho" w:hAnsi="Book Antiqua" w:cs="AdvPSA183"/>
          <w:color w:val="000000" w:themeColor="text1"/>
          <w:sz w:val="24"/>
          <w:szCs w:val="24"/>
          <w:lang w:eastAsia="ja-JP"/>
        </w:rPr>
        <w:t xml:space="preserve">Computed </w:t>
      </w:r>
      <w:r w:rsidR="00F7137C" w:rsidRPr="000D63FA">
        <w:rPr>
          <w:rFonts w:ascii="Book Antiqua" w:eastAsia="MS Mincho" w:hAnsi="Book Antiqua" w:cs="AdvPSA183"/>
          <w:color w:val="000000" w:themeColor="text1"/>
          <w:sz w:val="24"/>
          <w:szCs w:val="24"/>
          <w:lang w:eastAsia="ja-JP"/>
        </w:rPr>
        <w:lastRenderedPageBreak/>
        <w:t>tomography</w:t>
      </w:r>
      <w:r w:rsidR="00F7137C"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Staging</w:t>
      </w:r>
      <w:r w:rsidR="00F7137C"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Pos</w:t>
      </w:r>
      <w:r w:rsidR="00F7137C" w:rsidRPr="000D63FA">
        <w:rPr>
          <w:rFonts w:ascii="Book Antiqua" w:hAnsi="Book Antiqua"/>
          <w:color w:val="000000" w:themeColor="text1"/>
          <w:sz w:val="24"/>
          <w:szCs w:val="24"/>
        </w:rPr>
        <w:t>t t</w:t>
      </w:r>
      <w:r w:rsidRPr="000D63FA">
        <w:rPr>
          <w:rFonts w:ascii="Book Antiqua" w:hAnsi="Book Antiqua"/>
          <w:color w:val="000000" w:themeColor="text1"/>
          <w:sz w:val="24"/>
          <w:szCs w:val="24"/>
        </w:rPr>
        <w:t>reatment</w:t>
      </w:r>
      <w:r w:rsidR="00F7137C"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Recurrence</w:t>
      </w:r>
      <w:r w:rsidR="000C6EFC" w:rsidRPr="000D63FA">
        <w:rPr>
          <w:rFonts w:ascii="Book Antiqua" w:hAnsi="Book Antiqua"/>
          <w:color w:val="000000" w:themeColor="text1"/>
          <w:sz w:val="24"/>
          <w:szCs w:val="24"/>
        </w:rPr>
        <w:t xml:space="preserve"> </w:t>
      </w: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Core tip</w:t>
      </w:r>
      <w:r w:rsidR="00F7137C" w:rsidRPr="000D63FA">
        <w:rPr>
          <w:rFonts w:ascii="Book Antiqua" w:hAnsi="Book Antiqua"/>
          <w:b/>
          <w:color w:val="000000" w:themeColor="text1"/>
          <w:sz w:val="24"/>
          <w:szCs w:val="24"/>
        </w:rPr>
        <w:t xml:space="preserve">: </w:t>
      </w:r>
      <w:r w:rsidR="00F7137C" w:rsidRPr="000D63FA">
        <w:rPr>
          <w:rFonts w:ascii="Book Antiqua" w:eastAsia="MS Mincho" w:hAnsi="Book Antiqua" w:cs="AdvPSA183"/>
          <w:color w:val="000000" w:themeColor="text1"/>
          <w:sz w:val="24"/>
          <w:szCs w:val="24"/>
          <w:lang w:eastAsia="ja-JP"/>
        </w:rPr>
        <w:t>Positron emission tomography/computed tomography</w:t>
      </w:r>
      <w:r w:rsidR="00F7137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PET/CT</w:t>
      </w:r>
      <w:r w:rsidR="00F7137C"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has proven to be useful in evaluation of carcinoma of unknown primary origin before </w:t>
      </w:r>
      <w:proofErr w:type="spellStart"/>
      <w:r w:rsidRPr="000D63FA">
        <w:rPr>
          <w:rFonts w:ascii="Book Antiqua" w:hAnsi="Book Antiqua"/>
          <w:color w:val="000000" w:themeColor="text1"/>
          <w:sz w:val="24"/>
          <w:szCs w:val="24"/>
        </w:rPr>
        <w:t>panendoscopy</w:t>
      </w:r>
      <w:proofErr w:type="spellEnd"/>
      <w:r w:rsidRPr="000D63FA">
        <w:rPr>
          <w:rFonts w:ascii="Book Antiqua" w:hAnsi="Book Antiqua"/>
          <w:color w:val="000000" w:themeColor="text1"/>
          <w:sz w:val="24"/>
          <w:szCs w:val="24"/>
        </w:rPr>
        <w:t xml:space="preserve"> and biopsy, regional lymph node metastasis and distant metastasis. PET/CT could be the only study that reveals residual or recurrent tumors when the neck anatomy is markedly distorted after treatment.</w:t>
      </w:r>
      <w:r w:rsidRPr="000D63FA">
        <w:rPr>
          <w:rFonts w:ascii="Book Antiqua" w:hAnsi="Book Antiqua"/>
          <w:b/>
          <w:color w:val="000000" w:themeColor="text1"/>
          <w:sz w:val="24"/>
          <w:szCs w:val="24"/>
        </w:rPr>
        <w:t xml:space="preserve"> </w:t>
      </w:r>
      <w:r w:rsidRPr="000D63FA">
        <w:rPr>
          <w:rFonts w:ascii="Book Antiqua" w:hAnsi="Book Antiqua"/>
          <w:color w:val="000000" w:themeColor="text1"/>
          <w:sz w:val="24"/>
          <w:szCs w:val="24"/>
        </w:rPr>
        <w:t>Limitations of PET/CT in evaluation of primary tumor extent are also discussed to alert the radiologists so they may suggest and correlate with appropriate imaging modalities.</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The article utilizes diagrams and multi planar reconstructed PET/CT from several </w:t>
      </w:r>
      <w:proofErr w:type="spellStart"/>
      <w:r w:rsidRPr="000D63FA">
        <w:rPr>
          <w:rFonts w:ascii="Book Antiqua" w:hAnsi="Book Antiqua"/>
          <w:color w:val="000000" w:themeColor="text1"/>
          <w:sz w:val="24"/>
          <w:szCs w:val="24"/>
        </w:rPr>
        <w:t>histopathologically</w:t>
      </w:r>
      <w:proofErr w:type="spellEnd"/>
      <w:r w:rsidRPr="000D63FA">
        <w:rPr>
          <w:rFonts w:ascii="Book Antiqua" w:hAnsi="Book Antiqua"/>
          <w:color w:val="000000" w:themeColor="text1"/>
          <w:sz w:val="24"/>
          <w:szCs w:val="24"/>
        </w:rPr>
        <w:t>-proven cases with emphasis on imaging and clinical correlation.</w:t>
      </w:r>
    </w:p>
    <w:p w:rsidR="00FA76B5" w:rsidRPr="000D63FA" w:rsidRDefault="00FA76B5" w:rsidP="009B5FD1">
      <w:pPr>
        <w:snapToGrid w:val="0"/>
        <w:spacing w:line="360" w:lineRule="auto"/>
        <w:rPr>
          <w:rFonts w:ascii="Book Antiqua" w:hAnsi="Book Antiqua"/>
          <w:b/>
          <w:color w:val="000000" w:themeColor="text1"/>
          <w:sz w:val="24"/>
          <w:szCs w:val="24"/>
        </w:rPr>
      </w:pPr>
    </w:p>
    <w:p w:rsidR="003C7C5C" w:rsidRPr="000D63FA" w:rsidRDefault="00F7137C" w:rsidP="009B5FD1">
      <w:pPr>
        <w:snapToGrid w:val="0"/>
        <w:spacing w:line="360" w:lineRule="auto"/>
        <w:rPr>
          <w:rFonts w:ascii="Book Antiqua" w:hAnsi="Book Antiqua"/>
          <w:color w:val="000000" w:themeColor="text1"/>
          <w:sz w:val="24"/>
          <w:szCs w:val="24"/>
        </w:rPr>
      </w:pPr>
      <w:proofErr w:type="spellStart"/>
      <w:r w:rsidRPr="000D63FA">
        <w:rPr>
          <w:rFonts w:ascii="Book Antiqua" w:hAnsi="Book Antiqua"/>
          <w:color w:val="000000" w:themeColor="text1"/>
          <w:sz w:val="24"/>
          <w:szCs w:val="24"/>
        </w:rPr>
        <w:t>Tantiwongkosi</w:t>
      </w:r>
      <w:proofErr w:type="spellEnd"/>
      <w:r w:rsidR="003C7C5C" w:rsidRPr="000D63FA">
        <w:rPr>
          <w:rFonts w:ascii="Book Antiqua" w:hAnsi="Book Antiqua"/>
          <w:color w:val="000000" w:themeColor="text1"/>
          <w:sz w:val="24"/>
          <w:szCs w:val="24"/>
        </w:rPr>
        <w:t xml:space="preserve"> B</w:t>
      </w:r>
      <w:r w:rsidRPr="000D63FA">
        <w:rPr>
          <w:rFonts w:ascii="Book Antiqua" w:hAnsi="Book Antiqua"/>
          <w:color w:val="000000" w:themeColor="text1"/>
          <w:sz w:val="24"/>
          <w:szCs w:val="24"/>
        </w:rPr>
        <w:t>, Yu</w:t>
      </w:r>
      <w:r w:rsidR="003C7C5C" w:rsidRPr="000D63FA">
        <w:rPr>
          <w:rFonts w:ascii="Book Antiqua" w:hAnsi="Book Antiqua"/>
          <w:color w:val="000000" w:themeColor="text1"/>
          <w:sz w:val="24"/>
          <w:szCs w:val="24"/>
        </w:rPr>
        <w:t xml:space="preserve"> F</w:t>
      </w:r>
      <w:r w:rsidRPr="000D63FA">
        <w:rPr>
          <w:rFonts w:ascii="Book Antiqua" w:hAnsi="Book Antiqua"/>
          <w:color w:val="000000" w:themeColor="text1"/>
          <w:sz w:val="24"/>
          <w:szCs w:val="24"/>
        </w:rPr>
        <w:t xml:space="preserve">, </w:t>
      </w:r>
      <w:proofErr w:type="spellStart"/>
      <w:r w:rsidRPr="000D63FA">
        <w:rPr>
          <w:rFonts w:ascii="Book Antiqua" w:hAnsi="Book Antiqua"/>
          <w:color w:val="000000" w:themeColor="text1"/>
          <w:sz w:val="24"/>
          <w:szCs w:val="24"/>
        </w:rPr>
        <w:t>Kanard</w:t>
      </w:r>
      <w:proofErr w:type="spellEnd"/>
      <w:r w:rsidR="003C7C5C" w:rsidRPr="000D63FA">
        <w:rPr>
          <w:rFonts w:ascii="Book Antiqua" w:hAnsi="Book Antiqua"/>
          <w:color w:val="000000" w:themeColor="text1"/>
          <w:sz w:val="24"/>
          <w:szCs w:val="24"/>
        </w:rPr>
        <w:t xml:space="preserve"> A</w:t>
      </w:r>
      <w:r w:rsidRPr="000D63FA">
        <w:rPr>
          <w:rFonts w:ascii="Book Antiqua" w:hAnsi="Book Antiqua"/>
          <w:color w:val="000000" w:themeColor="text1"/>
          <w:sz w:val="24"/>
          <w:szCs w:val="24"/>
        </w:rPr>
        <w:t>, Miller</w:t>
      </w:r>
      <w:r w:rsidR="003C7C5C" w:rsidRPr="000D63FA">
        <w:rPr>
          <w:rFonts w:ascii="Book Antiqua" w:hAnsi="Book Antiqua"/>
          <w:color w:val="000000" w:themeColor="text1"/>
          <w:sz w:val="24"/>
          <w:szCs w:val="24"/>
        </w:rPr>
        <w:t xml:space="preserve"> FR. </w:t>
      </w:r>
      <w:r w:rsidRPr="000D63FA">
        <w:rPr>
          <w:rFonts w:ascii="Book Antiqua" w:hAnsi="Book Antiqua"/>
          <w:color w:val="000000" w:themeColor="text1"/>
          <w:sz w:val="24"/>
          <w:szCs w:val="24"/>
        </w:rPr>
        <w:t xml:space="preserve">Role of </w:t>
      </w:r>
      <w:r w:rsidRPr="000D63FA">
        <w:rPr>
          <w:rFonts w:ascii="Book Antiqua" w:hAnsi="Book Antiqua"/>
          <w:color w:val="000000" w:themeColor="text1"/>
          <w:sz w:val="24"/>
          <w:szCs w:val="24"/>
          <w:vertAlign w:val="superscript"/>
        </w:rPr>
        <w:t>18</w:t>
      </w:r>
      <w:r w:rsidRPr="000D63FA">
        <w:rPr>
          <w:rFonts w:ascii="Book Antiqua" w:hAnsi="Book Antiqua"/>
          <w:color w:val="000000" w:themeColor="text1"/>
          <w:sz w:val="24"/>
          <w:szCs w:val="24"/>
        </w:rPr>
        <w:t>F-FDG PET/CT in pre and post treatment evaluation in head and neck</w:t>
      </w:r>
      <w:r w:rsidRPr="000D63FA">
        <w:rPr>
          <w:rFonts w:ascii="Book Antiqua" w:hAnsi="Book Antiqua"/>
          <w:b/>
          <w:color w:val="000000" w:themeColor="text1"/>
          <w:sz w:val="24"/>
          <w:szCs w:val="24"/>
        </w:rPr>
        <w:t xml:space="preserve"> </w:t>
      </w:r>
      <w:r w:rsidRPr="000D63FA">
        <w:rPr>
          <w:rFonts w:ascii="Book Antiqua" w:hAnsi="Book Antiqua"/>
          <w:color w:val="000000" w:themeColor="text1"/>
          <w:sz w:val="24"/>
          <w:szCs w:val="24"/>
        </w:rPr>
        <w:t>carcinoma</w:t>
      </w:r>
      <w:r w:rsidR="003C7C5C" w:rsidRPr="000D63FA">
        <w:rPr>
          <w:rFonts w:ascii="Book Antiqua" w:hAnsi="Book Antiqua"/>
          <w:color w:val="000000" w:themeColor="text1"/>
          <w:sz w:val="24"/>
          <w:szCs w:val="24"/>
        </w:rPr>
        <w:t>.</w:t>
      </w:r>
      <w:bookmarkStart w:id="195" w:name="OLE_LINK335"/>
      <w:bookmarkStart w:id="196" w:name="OLE_LINK336"/>
      <w:bookmarkStart w:id="197" w:name="OLE_LINK87"/>
      <w:bookmarkStart w:id="198" w:name="OLE_LINK97"/>
      <w:bookmarkStart w:id="199" w:name="OLE_LINK1297"/>
      <w:bookmarkStart w:id="200" w:name="OLE_LINK1298"/>
      <w:bookmarkStart w:id="201" w:name="OLE_LINK1689"/>
      <w:bookmarkStart w:id="202" w:name="OLE_LINK144"/>
      <w:bookmarkStart w:id="203" w:name="OLE_LINK152"/>
      <w:bookmarkStart w:id="204" w:name="OLE_LINK163"/>
      <w:bookmarkStart w:id="205" w:name="OLE_LINK1895"/>
      <w:bookmarkStart w:id="206" w:name="OLE_LINK1897"/>
      <w:bookmarkStart w:id="207" w:name="OLE_LINK1937"/>
      <w:bookmarkStart w:id="208" w:name="OLE_LINK2087"/>
      <w:bookmarkStart w:id="209" w:name="OLE_LINK2088"/>
      <w:bookmarkStart w:id="210" w:name="OLE_LINK2569"/>
      <w:bookmarkStart w:id="211" w:name="OLE_LINK2570"/>
      <w:bookmarkStart w:id="212" w:name="OLE_LINK2127"/>
      <w:bookmarkStart w:id="213" w:name="OLE_LINK2128"/>
      <w:bookmarkStart w:id="214" w:name="OLE_LINK2200"/>
      <w:bookmarkStart w:id="215" w:name="OLE_LINK2113"/>
      <w:bookmarkStart w:id="216" w:name="OLE_LINK2391"/>
      <w:bookmarkStart w:id="217" w:name="OLE_LINK2392"/>
      <w:bookmarkStart w:id="218" w:name="OLE_LINK2499"/>
      <w:bookmarkStart w:id="219" w:name="OLE_LINK2782"/>
      <w:bookmarkStart w:id="220" w:name="OLE_LINK2783"/>
      <w:bookmarkStart w:id="221" w:name="OLE_LINK2667"/>
      <w:bookmarkStart w:id="222" w:name="OLE_LINK2668"/>
      <w:bookmarkStart w:id="223" w:name="OLE_LINK2766"/>
      <w:bookmarkStart w:id="224" w:name="OLE_LINK3008"/>
      <w:bookmarkStart w:id="225" w:name="OLE_LINK3156"/>
      <w:bookmarkStart w:id="226" w:name="OLE_LINK3303"/>
      <w:bookmarkStart w:id="227" w:name="OLE_LINK3304"/>
      <w:bookmarkStart w:id="228" w:name="OLE_LINK2689"/>
      <w:bookmarkStart w:id="229" w:name="OLE_LINK2588"/>
      <w:bookmarkStart w:id="230" w:name="OLE_LINK2769"/>
      <w:bookmarkStart w:id="231" w:name="OLE_LINK3019"/>
      <w:bookmarkStart w:id="232" w:name="OLE_LINK3020"/>
      <w:r w:rsidR="003C7C5C" w:rsidRPr="000D63FA">
        <w:rPr>
          <w:rFonts w:ascii="Book Antiqua" w:hAnsi="Book Antiqua"/>
          <w:color w:val="000000" w:themeColor="text1"/>
          <w:sz w:val="24"/>
          <w:szCs w:val="24"/>
        </w:rPr>
        <w:t xml:space="preserve"> </w:t>
      </w:r>
      <w:r w:rsidR="003C7C5C" w:rsidRPr="000D63FA">
        <w:rPr>
          <w:rFonts w:ascii="Book Antiqua" w:hAnsi="Book Antiqua"/>
          <w:i/>
          <w:color w:val="000000" w:themeColor="text1"/>
          <w:sz w:val="24"/>
          <w:szCs w:val="24"/>
        </w:rPr>
        <w:t xml:space="preserve">World J </w:t>
      </w:r>
      <w:proofErr w:type="spellStart"/>
      <w:r w:rsidR="003C7C5C" w:rsidRPr="000D63FA">
        <w:rPr>
          <w:rFonts w:ascii="Book Antiqua" w:hAnsi="Book Antiqua"/>
          <w:i/>
          <w:color w:val="000000" w:themeColor="text1"/>
          <w:sz w:val="24"/>
          <w:szCs w:val="24"/>
        </w:rPr>
        <w:t>Gastroenterol</w:t>
      </w:r>
      <w:proofErr w:type="spellEnd"/>
      <w:r w:rsidR="003C7C5C" w:rsidRPr="000D63FA">
        <w:rPr>
          <w:rFonts w:ascii="Book Antiqua" w:hAnsi="Book Antiqua"/>
          <w:color w:val="000000" w:themeColor="text1"/>
          <w:sz w:val="24"/>
          <w:szCs w:val="24"/>
        </w:rPr>
        <w:t xml:space="preserve"> </w:t>
      </w:r>
      <w:bookmarkEnd w:id="195"/>
      <w:bookmarkEnd w:id="196"/>
      <w:r w:rsidR="003C7C5C" w:rsidRPr="000D63FA">
        <w:rPr>
          <w:rFonts w:ascii="Book Antiqua" w:hAnsi="Book Antiqua"/>
          <w:color w:val="000000" w:themeColor="text1"/>
          <w:sz w:val="24"/>
          <w:szCs w:val="24"/>
        </w:rPr>
        <w:t xml:space="preserve">2014;  </w:t>
      </w:r>
    </w:p>
    <w:p w:rsidR="003C7C5C" w:rsidRPr="000D63FA" w:rsidRDefault="003C7C5C" w:rsidP="009B5FD1">
      <w:pPr>
        <w:pStyle w:val="p0"/>
        <w:adjustRightInd w:val="0"/>
        <w:snapToGrid w:val="0"/>
        <w:spacing w:line="360" w:lineRule="auto"/>
        <w:jc w:val="both"/>
        <w:rPr>
          <w:rFonts w:ascii="Book Antiqua" w:hAnsi="Book Antiqua"/>
          <w:color w:val="000000" w:themeColor="text1"/>
          <w:sz w:val="24"/>
          <w:szCs w:val="24"/>
        </w:rPr>
      </w:pPr>
      <w:bookmarkStart w:id="233" w:name="OLE_LINK404"/>
      <w:bookmarkStart w:id="234" w:name="OLE_LINK405"/>
      <w:bookmarkStart w:id="235" w:name="OLE_LINK406"/>
      <w:bookmarkStart w:id="236" w:name="OLE_LINK407"/>
      <w:bookmarkStart w:id="237" w:name="OLE_LINK629"/>
      <w:bookmarkStart w:id="238" w:name="OLE_LINK630"/>
      <w:bookmarkStart w:id="239" w:name="OLE_LINK1908"/>
      <w:bookmarkStart w:id="240" w:name="OLE_LINK1864"/>
      <w:bookmarkStart w:id="241" w:name="OLE_LINK2809"/>
      <w:bookmarkStart w:id="242" w:name="OLE_LINK2930"/>
      <w:bookmarkStart w:id="243" w:name="OLE_LINK2296"/>
      <w:bookmarkStart w:id="244" w:name="OLE_LINK2297"/>
      <w:bookmarkStart w:id="245" w:name="OLE_LINK1016"/>
      <w:bookmarkStart w:id="246" w:name="OLE_LINK401"/>
      <w:bookmarkStart w:id="247" w:name="OLE_LINK402"/>
      <w:bookmarkStart w:id="248" w:name="OLE_LINK99"/>
      <w:bookmarkStart w:id="249" w:name="OLE_LINK100"/>
      <w:bookmarkStart w:id="250" w:name="OLE_LINK271"/>
      <w:bookmarkStart w:id="251" w:name="OLE_LINK272"/>
      <w:bookmarkStart w:id="252" w:name="OLE_LINK300"/>
      <w:bookmarkStart w:id="253" w:name="OLE_LINK302"/>
      <w:bookmarkStart w:id="254" w:name="OLE_LINK1824"/>
      <w:bookmarkStart w:id="255" w:name="OLE_LINK1825"/>
      <w:bookmarkStart w:id="256" w:name="OLE_LINK1945"/>
      <w:bookmarkStart w:id="257" w:name="OLE_LINK1826"/>
      <w:bookmarkStart w:id="258" w:name="OLE_LINK1921"/>
      <w:bookmarkStart w:id="259" w:name="OLE_LINK1912"/>
      <w:bookmarkStart w:id="260" w:name="OLE_LINK1974"/>
      <w:bookmarkStart w:id="261" w:name="OLE_LINK1975"/>
      <w:bookmarkStart w:id="262" w:name="OLE_LINK1946"/>
      <w:bookmarkStart w:id="263" w:name="OLE_LINK1998"/>
      <w:bookmarkStart w:id="264" w:name="OLE_LINK2000"/>
      <w:bookmarkStart w:id="265" w:name="OLE_LINK1944"/>
      <w:bookmarkStart w:id="266" w:name="OLE_LINK2001"/>
      <w:bookmarkStart w:id="267" w:name="OLE_LINK2307"/>
      <w:bookmarkStart w:id="268" w:name="OLE_LINK2453"/>
      <w:bookmarkStart w:id="269" w:name="OLE_LINK2454"/>
      <w:bookmarkStart w:id="270" w:name="OLE_LINK2228"/>
      <w:bookmarkStart w:id="271" w:name="OLE_LINK2346"/>
      <w:bookmarkStart w:id="272" w:name="OLE_LINK2389"/>
      <w:bookmarkStart w:id="273" w:name="OLE_LINK2550"/>
      <w:bookmarkStart w:id="274" w:name="OLE_LINK2551"/>
      <w:bookmarkStart w:id="275" w:name="OLE_LINK2394"/>
      <w:bookmarkStart w:id="276" w:name="OLE_LINK2860"/>
      <w:bookmarkStart w:id="277" w:name="OLE_LINK2644"/>
      <w:bookmarkStart w:id="278" w:name="OLE_LINK2879"/>
      <w:bookmarkStart w:id="279" w:name="OLE_LINK2880"/>
      <w:bookmarkStart w:id="280" w:name="OLE_LINK2966"/>
      <w:bookmarkStart w:id="281" w:name="OLE_LINK2967"/>
      <w:bookmarkStart w:id="282" w:name="OLE_LINK2589"/>
      <w:bookmarkStart w:id="283" w:name="OLE_LINK2590"/>
      <w:bookmarkStart w:id="284" w:name="OLE_LINK206"/>
      <w:bookmarkStart w:id="285" w:name="OLE_LINK449"/>
      <w:bookmarkStart w:id="286" w:name="OLE_LINK450"/>
      <w:bookmarkStart w:id="287" w:name="OLE_LINK456"/>
      <w:bookmarkStart w:id="288" w:name="OLE_LINK705"/>
      <w:bookmarkStart w:id="289" w:name="OLE_LINK522"/>
      <w:bookmarkStart w:id="290" w:name="OLE_LINK621"/>
      <w:bookmarkStart w:id="291" w:name="OLE_LINK1242"/>
      <w:bookmarkStart w:id="292" w:name="OLE_LINK1102"/>
      <w:bookmarkStart w:id="293" w:name="OLE_LINK1103"/>
      <w:bookmarkStart w:id="294" w:name="OLE_LINK1546"/>
      <w:bookmarkStart w:id="295" w:name="OLE_LINK2014"/>
      <w:bookmarkStart w:id="296" w:name="OLE_LINK2015"/>
      <w:bookmarkStart w:id="297" w:name="OLE_LINK2138"/>
      <w:bookmarkStart w:id="298" w:name="OLE_LINK2139"/>
      <w:bookmarkStart w:id="299" w:name="OLE_LINK2202"/>
      <w:bookmarkStart w:id="300" w:name="OLE_LINK2203"/>
      <w:bookmarkStart w:id="301" w:name="OLE_LINK2205"/>
      <w:bookmarkStart w:id="302" w:name="OLE_LINK2206"/>
      <w:bookmarkStart w:id="303" w:name="OLE_LINK2485"/>
      <w:bookmarkStart w:id="304" w:name="OLE_LINK2398"/>
      <w:bookmarkEnd w:id="197"/>
      <w:bookmarkEnd w:id="198"/>
      <w:bookmarkEnd w:id="199"/>
      <w:bookmarkEnd w:id="200"/>
      <w:bookmarkEnd w:id="201"/>
      <w:r w:rsidRPr="000D63FA">
        <w:rPr>
          <w:rFonts w:ascii="Book Antiqua" w:hAnsi="Book Antiqua"/>
          <w:b/>
          <w:bCs/>
          <w:color w:val="000000" w:themeColor="text1"/>
          <w:sz w:val="24"/>
          <w:szCs w:val="24"/>
        </w:rPr>
        <w:t>Available from:</w:t>
      </w:r>
      <w:r w:rsidRPr="000D63FA">
        <w:rPr>
          <w:rFonts w:ascii="Book Antiqua" w:hAnsi="Book Antiqua"/>
          <w:color w:val="000000" w:themeColor="text1"/>
          <w:sz w:val="24"/>
          <w:szCs w:val="24"/>
        </w:rPr>
        <w:t xml:space="preserve"> </w:t>
      </w:r>
      <w:bookmarkEnd w:id="233"/>
      <w:bookmarkEnd w:id="234"/>
      <w:r w:rsidRPr="000D63FA">
        <w:rPr>
          <w:rFonts w:ascii="Book Antiqua" w:hAnsi="Book Antiqua"/>
          <w:color w:val="000000" w:themeColor="text1"/>
          <w:sz w:val="24"/>
          <w:szCs w:val="24"/>
        </w:rPr>
        <w:t>URL:</w:t>
      </w:r>
      <w:bookmarkEnd w:id="235"/>
      <w:bookmarkEnd w:id="236"/>
      <w:bookmarkEnd w:id="237"/>
      <w:bookmarkEnd w:id="238"/>
      <w:bookmarkEnd w:id="239"/>
      <w:bookmarkEnd w:id="240"/>
      <w:bookmarkEnd w:id="241"/>
      <w:bookmarkEnd w:id="242"/>
      <w:r w:rsidRPr="000D63FA">
        <w:rPr>
          <w:rFonts w:ascii="Book Antiqua" w:hAnsi="Book Antiqua"/>
          <w:color w:val="000000" w:themeColor="text1"/>
          <w:sz w:val="24"/>
          <w:szCs w:val="24"/>
        </w:rPr>
        <w:t xml:space="preserve"> </w:t>
      </w:r>
      <w:bookmarkEnd w:id="243"/>
      <w:bookmarkEnd w:id="244"/>
      <w:bookmarkEnd w:id="245"/>
      <w:r w:rsidRPr="000D63FA">
        <w:rPr>
          <w:rFonts w:ascii="Book Antiqua" w:hAnsi="Book Antiqua"/>
          <w:color w:val="000000" w:themeColor="text1"/>
          <w:sz w:val="24"/>
          <w:szCs w:val="24"/>
        </w:rPr>
        <w:t>http://</w:t>
      </w:r>
      <w:bookmarkEnd w:id="246"/>
      <w:bookmarkEnd w:id="247"/>
      <w:r w:rsidRPr="000D63FA">
        <w:rPr>
          <w:rFonts w:ascii="Book Antiqua" w:hAnsi="Book Antiqua"/>
          <w:color w:val="000000" w:themeColor="text1"/>
          <w:sz w:val="24"/>
          <w:szCs w:val="24"/>
        </w:rPr>
        <w:t xml:space="preserve">www.wjgnet.com/esps/  </w:t>
      </w:r>
    </w:p>
    <w:p w:rsidR="00FA76B5" w:rsidRPr="000D63FA" w:rsidRDefault="003C7C5C" w:rsidP="009B5FD1">
      <w:pPr>
        <w:snapToGrid w:val="0"/>
        <w:spacing w:line="360" w:lineRule="auto"/>
        <w:rPr>
          <w:rFonts w:ascii="Book Antiqua" w:hAnsi="Book Antiqua"/>
          <w:b/>
          <w:color w:val="000000" w:themeColor="text1"/>
          <w:sz w:val="24"/>
          <w:szCs w:val="24"/>
        </w:rPr>
      </w:pPr>
      <w:bookmarkStart w:id="305" w:name="OLE_LINK399"/>
      <w:bookmarkStart w:id="306" w:name="OLE_LINK400"/>
      <w:bookmarkStart w:id="307" w:name="OLE_LINK494"/>
      <w:bookmarkStart w:id="308" w:name="OLE_LINK495"/>
      <w:bookmarkStart w:id="309" w:name="OLE_LINK607"/>
      <w:bookmarkStart w:id="310" w:name="OLE_LINK608"/>
      <w:bookmarkStart w:id="311" w:name="OLE_LINK609"/>
      <w:bookmarkStart w:id="312" w:name="OLE_LINK727"/>
      <w:bookmarkStart w:id="313" w:name="OLE_LINK853"/>
      <w:bookmarkStart w:id="314" w:name="OLE_LINK585"/>
      <w:bookmarkStart w:id="315" w:name="OLE_LINK689"/>
      <w:bookmarkStart w:id="316" w:name="OLE_LINK539"/>
      <w:bookmarkEnd w:id="202"/>
      <w:bookmarkEnd w:id="203"/>
      <w:bookmarkEnd w:id="204"/>
      <w:bookmarkEnd w:id="248"/>
      <w:bookmarkEnd w:id="249"/>
      <w:bookmarkEnd w:id="250"/>
      <w:bookmarkEnd w:id="251"/>
      <w:bookmarkEnd w:id="252"/>
      <w:bookmarkEnd w:id="253"/>
      <w:r w:rsidRPr="000D63FA">
        <w:rPr>
          <w:rFonts w:ascii="Book Antiqua" w:hAnsi="Book Antiqua" w:cs="Times New Roman"/>
          <w:b/>
          <w:bCs/>
          <w:color w:val="000000" w:themeColor="text1"/>
          <w:sz w:val="24"/>
          <w:szCs w:val="24"/>
        </w:rPr>
        <w:t xml:space="preserve">DOI: </w:t>
      </w:r>
      <w:r w:rsidRPr="000D63FA">
        <w:rPr>
          <w:rFonts w:ascii="Book Antiqua" w:hAnsi="Book Antiqua" w:cs="Times New Roman"/>
          <w:bCs/>
          <w:color w:val="000000" w:themeColor="text1"/>
          <w:sz w:val="24"/>
          <w:szCs w:val="24"/>
        </w:rPr>
        <w:t>http://dx.doi.org/10.3748/wjg.v20.i0.0000</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3C7C5C" w:rsidRPr="000D63FA" w:rsidRDefault="003C7C5C" w:rsidP="009B5FD1">
      <w:pPr>
        <w:snapToGrid w:val="0"/>
        <w:spacing w:line="360" w:lineRule="auto"/>
        <w:rPr>
          <w:rFonts w:ascii="Book Antiqua" w:hAnsi="Book Antiqua"/>
          <w:b/>
          <w:color w:val="000000" w:themeColor="text1"/>
          <w:sz w:val="24"/>
          <w:szCs w:val="24"/>
        </w:rPr>
      </w:pPr>
    </w:p>
    <w:p w:rsidR="003C7C5C" w:rsidRPr="000D63FA" w:rsidRDefault="003C7C5C" w:rsidP="009B5FD1">
      <w:pPr>
        <w:snapToGrid w:val="0"/>
        <w:spacing w:line="360" w:lineRule="auto"/>
        <w:rPr>
          <w:rFonts w:ascii="Book Antiqua" w:hAnsi="Book Antiqua"/>
          <w:b/>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p>
    <w:p w:rsidR="00572422" w:rsidRDefault="00376E78">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lastRenderedPageBreak/>
        <w:t>INTRODUCTION</w:t>
      </w: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 xml:space="preserve">Head neck cancers (HNC) are the sixth most common cancer worldwide. It is estimated that </w:t>
      </w:r>
      <w:r w:rsidR="003C7C5C" w:rsidRPr="000D63FA">
        <w:rPr>
          <w:rFonts w:ascii="Book Antiqua" w:hAnsi="Book Antiqua"/>
          <w:color w:val="000000" w:themeColor="text1"/>
          <w:sz w:val="24"/>
          <w:szCs w:val="24"/>
        </w:rPr>
        <w:t>there are an annual total of 53</w:t>
      </w:r>
      <w:r w:rsidRPr="000D63FA">
        <w:rPr>
          <w:rFonts w:ascii="Book Antiqua" w:hAnsi="Book Antiqua"/>
          <w:color w:val="000000" w:themeColor="text1"/>
          <w:sz w:val="24"/>
          <w:szCs w:val="24"/>
        </w:rPr>
        <w:t xml:space="preserve">640 new head neck (oral cavity, pharynx </w:t>
      </w:r>
      <w:r w:rsidR="003C7C5C" w:rsidRPr="000D63FA">
        <w:rPr>
          <w:rFonts w:ascii="Book Antiqua" w:hAnsi="Book Antiqua"/>
          <w:color w:val="000000" w:themeColor="text1"/>
          <w:sz w:val="24"/>
          <w:szCs w:val="24"/>
        </w:rPr>
        <w:t>and larynx) cancer cases and 11</w:t>
      </w:r>
      <w:r w:rsidRPr="000D63FA">
        <w:rPr>
          <w:rFonts w:ascii="Book Antiqua" w:hAnsi="Book Antiqua"/>
          <w:color w:val="000000" w:themeColor="text1"/>
          <w:sz w:val="24"/>
          <w:szCs w:val="24"/>
        </w:rPr>
        <w:t>520 deaths in the United States in 2013</w:t>
      </w:r>
      <w:r w:rsidRPr="000D63FA">
        <w:rPr>
          <w:rFonts w:ascii="Book Antiqua" w:hAnsi="Book Antiqua"/>
          <w:color w:val="000000" w:themeColor="text1"/>
          <w:sz w:val="24"/>
          <w:szCs w:val="24"/>
          <w:vertAlign w:val="superscript"/>
        </w:rPr>
        <w:t>[1]</w:t>
      </w:r>
      <w:r w:rsidRPr="000D63FA">
        <w:rPr>
          <w:rFonts w:ascii="Book Antiqua" w:hAnsi="Book Antiqua"/>
          <w:color w:val="000000" w:themeColor="text1"/>
          <w:sz w:val="24"/>
          <w:szCs w:val="24"/>
        </w:rPr>
        <w:t xml:space="preserve">. There are many challenges in diagnosis, pretreatment staging and post treatment evaluation in these patients. The clinical signs and symptoms may be nonspecific and can vary depending on the tumor site in the head and neck (oral cavities, pharynx, larynx, nasal cavity, </w:t>
      </w:r>
      <w:proofErr w:type="spellStart"/>
      <w:r w:rsidRPr="000D63FA">
        <w:rPr>
          <w:rFonts w:ascii="Book Antiqua" w:hAnsi="Book Antiqua"/>
          <w:color w:val="000000" w:themeColor="text1"/>
          <w:sz w:val="24"/>
          <w:szCs w:val="24"/>
        </w:rPr>
        <w:t>paranasal</w:t>
      </w:r>
      <w:proofErr w:type="spellEnd"/>
      <w:r w:rsidRPr="000D63FA">
        <w:rPr>
          <w:rFonts w:ascii="Book Antiqua" w:hAnsi="Book Antiqua"/>
          <w:color w:val="000000" w:themeColor="text1"/>
          <w:sz w:val="24"/>
          <w:szCs w:val="24"/>
        </w:rPr>
        <w:t xml:space="preserve"> sinuses, salivary glands, thyroid and skin). Some cancers are so occult that escape detection by detailed physical examination, endoscopy and conventional cross sectional imaging. Contrast-enhanced </w:t>
      </w:r>
      <w:r w:rsidR="00D55B00" w:rsidRPr="000D63FA">
        <w:rPr>
          <w:rFonts w:ascii="Book Antiqua" w:hAnsi="Book Antiqua"/>
          <w:color w:val="000000" w:themeColor="text1"/>
          <w:sz w:val="24"/>
          <w:szCs w:val="24"/>
        </w:rPr>
        <w:t>computed tomography (CT)</w:t>
      </w:r>
      <w:r w:rsidRPr="000D63FA">
        <w:rPr>
          <w:rFonts w:ascii="Book Antiqua" w:hAnsi="Book Antiqua"/>
          <w:color w:val="000000" w:themeColor="text1"/>
          <w:sz w:val="24"/>
          <w:szCs w:val="24"/>
        </w:rPr>
        <w:t xml:space="preserve">, </w:t>
      </w:r>
      <w:r w:rsidR="00D55B00" w:rsidRPr="000D63FA">
        <w:rPr>
          <w:rFonts w:ascii="Book Antiqua" w:hAnsi="Book Antiqua"/>
          <w:color w:val="000000" w:themeColor="text1"/>
          <w:sz w:val="24"/>
          <w:szCs w:val="24"/>
        </w:rPr>
        <w:t>magnetic resonance imaging (</w:t>
      </w:r>
      <w:r w:rsidRPr="000D63FA">
        <w:rPr>
          <w:rFonts w:ascii="Book Antiqua" w:hAnsi="Book Antiqua"/>
          <w:color w:val="000000" w:themeColor="text1"/>
          <w:sz w:val="24"/>
          <w:szCs w:val="24"/>
        </w:rPr>
        <w:t>MRI</w:t>
      </w:r>
      <w:r w:rsidR="00D55B00" w:rsidRPr="000D63FA">
        <w:rPr>
          <w:rFonts w:ascii="Book Antiqua" w:hAnsi="Book Antiqua"/>
          <w:color w:val="000000" w:themeColor="text1"/>
          <w:sz w:val="24"/>
          <w:szCs w:val="24"/>
        </w:rPr>
        <w:t>)</w:t>
      </w:r>
      <w:r w:rsidRPr="000D63FA">
        <w:rPr>
          <w:rFonts w:ascii="Book Antiqua" w:hAnsi="Book Antiqua"/>
          <w:color w:val="000000" w:themeColor="text1"/>
          <w:sz w:val="24"/>
          <w:szCs w:val="24"/>
        </w:rPr>
        <w:t xml:space="preserve"> and </w:t>
      </w:r>
      <w:r w:rsidR="00D55B00" w:rsidRPr="000D63FA">
        <w:rPr>
          <w:rFonts w:ascii="Book Antiqua" w:eastAsia="MS Mincho" w:hAnsi="Book Antiqua" w:cs="AdvPSA183"/>
          <w:color w:val="000000" w:themeColor="text1"/>
          <w:sz w:val="24"/>
          <w:szCs w:val="24"/>
          <w:lang w:eastAsia="ja-JP"/>
        </w:rPr>
        <w:t xml:space="preserve">positron emission tomography </w:t>
      </w:r>
      <w:r w:rsidR="00D55B00" w:rsidRPr="000D63FA">
        <w:rPr>
          <w:rFonts w:ascii="Book Antiqua" w:hAnsi="Book Antiqua" w:cs="AdvPSA183"/>
          <w:color w:val="000000" w:themeColor="text1"/>
          <w:sz w:val="24"/>
          <w:szCs w:val="24"/>
        </w:rPr>
        <w:t>(</w:t>
      </w:r>
      <w:r w:rsidRPr="000D63FA">
        <w:rPr>
          <w:rFonts w:ascii="Book Antiqua" w:eastAsia="MS Mincho" w:hAnsi="Book Antiqua" w:cs="AdvPSA183"/>
          <w:color w:val="000000" w:themeColor="text1"/>
          <w:sz w:val="24"/>
          <w:szCs w:val="24"/>
          <w:lang w:eastAsia="ja-JP"/>
        </w:rPr>
        <w:t>PET</w:t>
      </w:r>
      <w:r w:rsidR="00D55B00" w:rsidRPr="000D63FA">
        <w:rPr>
          <w:rFonts w:ascii="Book Antiqua" w:hAnsi="Book Antiqua" w:cs="AdvPSA183"/>
          <w:color w:val="000000" w:themeColor="text1"/>
          <w:sz w:val="24"/>
          <w:szCs w:val="24"/>
        </w:rPr>
        <w:t>)</w:t>
      </w:r>
      <w:r w:rsidRPr="000D63FA">
        <w:rPr>
          <w:rFonts w:ascii="Book Antiqua" w:eastAsia="MS Mincho" w:hAnsi="Book Antiqua" w:cs="AdvPSA183"/>
          <w:color w:val="000000" w:themeColor="text1"/>
          <w:sz w:val="24"/>
          <w:szCs w:val="24"/>
          <w:lang w:eastAsia="ja-JP"/>
        </w:rPr>
        <w:t>/CT</w:t>
      </w:r>
      <w:r w:rsidRPr="000D63FA">
        <w:rPr>
          <w:rFonts w:ascii="Book Antiqua" w:hAnsi="Book Antiqua"/>
          <w:color w:val="000000" w:themeColor="text1"/>
          <w:sz w:val="24"/>
          <w:szCs w:val="24"/>
        </w:rPr>
        <w:t xml:space="preserve"> are widely used to determine the presence and extent of the tumors both before and after treatment. However, PET/CT is superior to both CT and MRI in detection of carcinoma of unknown primary (CUP), cervical lymph node metastasis, distant metastasis, residual tumor, recurrent disease and second primary tumors resulting alteration in treatment </w:t>
      </w:r>
      <w:proofErr w:type="gramStart"/>
      <w:r w:rsidRPr="000D63FA">
        <w:rPr>
          <w:rFonts w:ascii="Book Antiqua" w:hAnsi="Book Antiqua"/>
          <w:color w:val="000000" w:themeColor="text1"/>
          <w:sz w:val="24"/>
          <w:szCs w:val="24"/>
        </w:rPr>
        <w:t>planning</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2-5]</w:t>
      </w:r>
      <w:r w:rsidRPr="000D63FA">
        <w:rPr>
          <w:rFonts w:ascii="Book Antiqua" w:hAnsi="Book Antiqua"/>
          <w:color w:val="000000" w:themeColor="text1"/>
          <w:sz w:val="24"/>
          <w:szCs w:val="24"/>
        </w:rPr>
        <w:t>. This article aims to review current roles of PET/CT in head neck cancer in both pre treatment staging and post treatment assessment.</w:t>
      </w:r>
    </w:p>
    <w:p w:rsidR="00FA76B5" w:rsidRPr="000D63FA" w:rsidRDefault="00376E78" w:rsidP="009B5FD1">
      <w:pPr>
        <w:snapToGrid w:val="0"/>
        <w:spacing w:line="360" w:lineRule="auto"/>
        <w:ind w:firstLineChars="50" w:firstLine="120"/>
        <w:rPr>
          <w:rFonts w:ascii="Book Antiqua" w:hAnsi="Book Antiqua"/>
          <w:color w:val="000000" w:themeColor="text1"/>
          <w:sz w:val="24"/>
          <w:szCs w:val="24"/>
        </w:rPr>
      </w:pPr>
      <w:r w:rsidRPr="000D63FA">
        <w:rPr>
          <w:rFonts w:ascii="Book Antiqua" w:hAnsi="Book Antiqua"/>
          <w:color w:val="000000" w:themeColor="text1"/>
          <w:sz w:val="24"/>
          <w:szCs w:val="24"/>
        </w:rPr>
        <w:t>PET/CT is useful and approved by the Centers for</w:t>
      </w:r>
      <w:r w:rsidR="00D55B00" w:rsidRPr="000D63FA">
        <w:rPr>
          <w:rFonts w:ascii="Book Antiqua" w:hAnsi="Book Antiqua"/>
          <w:color w:val="000000" w:themeColor="text1"/>
          <w:sz w:val="24"/>
          <w:szCs w:val="24"/>
        </w:rPr>
        <w:t xml:space="preserve"> Medicare and Medicaid Services</w:t>
      </w:r>
      <w:r w:rsidRPr="000D63FA">
        <w:rPr>
          <w:rFonts w:ascii="Book Antiqua" w:hAnsi="Book Antiqua"/>
          <w:color w:val="000000" w:themeColor="text1"/>
          <w:sz w:val="24"/>
          <w:szCs w:val="24"/>
        </w:rPr>
        <w:t xml:space="preserve"> in patients with HNC for both pre treatment and post treatment phases. Before treatment, PET/CT can be used for delineation of extent of primary tumor (T), detection of an unknown primary tumor origin (T) or synchronous second primary tumor (T), detection of regional lymph node metastasis (N) and detection of distant metastasis (M). After therapeutic treatment, it is proven to be helpful in the assessment of therapy response, detection of residual primary tumor, long-term surveillance for recurrence in </w:t>
      </w:r>
      <w:proofErr w:type="gramStart"/>
      <w:r w:rsidRPr="000D63FA">
        <w:rPr>
          <w:rFonts w:ascii="Book Antiqua" w:hAnsi="Book Antiqua"/>
          <w:color w:val="000000" w:themeColor="text1"/>
          <w:sz w:val="24"/>
          <w:szCs w:val="24"/>
        </w:rPr>
        <w:t>both the</w:t>
      </w:r>
      <w:proofErr w:type="gramEnd"/>
      <w:r w:rsidRPr="000D63FA">
        <w:rPr>
          <w:rFonts w:ascii="Book Antiqua" w:hAnsi="Book Antiqua"/>
          <w:color w:val="000000" w:themeColor="text1"/>
          <w:sz w:val="24"/>
          <w:szCs w:val="24"/>
        </w:rPr>
        <w:t xml:space="preserve"> primary site and metastatic lymph nodes as well as the detection of distant metastases. </w:t>
      </w:r>
    </w:p>
    <w:p w:rsidR="00D55B00" w:rsidRPr="000D63FA" w:rsidRDefault="00D55B00" w:rsidP="009B5FD1">
      <w:pPr>
        <w:snapToGrid w:val="0"/>
        <w:spacing w:line="360" w:lineRule="auto"/>
        <w:rPr>
          <w:rFonts w:ascii="Book Antiqua" w:hAnsi="Book Antiqua"/>
          <w:b/>
          <w:color w:val="000000" w:themeColor="text1"/>
          <w:sz w:val="24"/>
          <w:szCs w:val="24"/>
        </w:rPr>
      </w:pPr>
    </w:p>
    <w:p w:rsidR="00FA76B5" w:rsidRPr="000D63FA" w:rsidRDefault="00D55B00"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PRE</w:t>
      </w:r>
      <w:r w:rsidR="00EE0839" w:rsidRPr="000D63FA">
        <w:rPr>
          <w:rFonts w:ascii="Book Antiqua" w:hAnsi="Book Antiqua"/>
          <w:b/>
          <w:color w:val="000000" w:themeColor="text1"/>
          <w:sz w:val="24"/>
          <w:szCs w:val="24"/>
        </w:rPr>
        <w:t>-</w:t>
      </w:r>
      <w:r w:rsidRPr="000D63FA">
        <w:rPr>
          <w:rFonts w:ascii="Book Antiqua" w:hAnsi="Book Antiqua"/>
          <w:b/>
          <w:color w:val="000000" w:themeColor="text1"/>
          <w:sz w:val="24"/>
          <w:szCs w:val="24"/>
        </w:rPr>
        <w:t>TREATMENT EVALUATION</w:t>
      </w:r>
    </w:p>
    <w:p w:rsidR="00FA76B5" w:rsidRPr="000D63FA" w:rsidRDefault="00376E78" w:rsidP="009B5FD1">
      <w:pPr>
        <w:snapToGrid w:val="0"/>
        <w:spacing w:line="360" w:lineRule="auto"/>
        <w:rPr>
          <w:rFonts w:ascii="Book Antiqua" w:hAnsi="Book Antiqua" w:cs="Arial"/>
          <w:color w:val="000000" w:themeColor="text1"/>
          <w:sz w:val="24"/>
          <w:szCs w:val="24"/>
        </w:rPr>
      </w:pPr>
      <w:r w:rsidRPr="000D63FA">
        <w:rPr>
          <w:rFonts w:ascii="Book Antiqua" w:hAnsi="Book Antiqua" w:cs="Arial"/>
          <w:color w:val="000000" w:themeColor="text1"/>
          <w:sz w:val="24"/>
          <w:szCs w:val="24"/>
        </w:rPr>
        <w:t xml:space="preserve">Standard staging of HNSCC follows the systematic TNM classification per American </w:t>
      </w:r>
      <w:r w:rsidRPr="000D63FA">
        <w:rPr>
          <w:rFonts w:ascii="Book Antiqua" w:hAnsi="Book Antiqua" w:cs="Arial"/>
          <w:color w:val="000000" w:themeColor="text1"/>
          <w:sz w:val="24"/>
          <w:szCs w:val="24"/>
        </w:rPr>
        <w:lastRenderedPageBreak/>
        <w:t xml:space="preserve">Joint Committee on Cancer seventh </w:t>
      </w:r>
      <w:proofErr w:type="gramStart"/>
      <w:r w:rsidRPr="000D63FA">
        <w:rPr>
          <w:rFonts w:ascii="Book Antiqua" w:hAnsi="Book Antiqua" w:cs="Arial"/>
          <w:color w:val="000000" w:themeColor="text1"/>
          <w:sz w:val="24"/>
          <w:szCs w:val="24"/>
        </w:rPr>
        <w:t>edition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6]</w:t>
      </w:r>
      <w:r w:rsidRPr="000D63FA">
        <w:rPr>
          <w:rFonts w:ascii="Book Antiqua" w:hAnsi="Book Antiqua" w:cs="Arial"/>
          <w:color w:val="000000" w:themeColor="text1"/>
          <w:sz w:val="24"/>
          <w:szCs w:val="24"/>
        </w:rPr>
        <w:t>. The primary tumor extension (T stage) varies from site to site given differences in specific anatomic detail of each site, while regional lymph node involvement (N0 to N3 stage) shares similar classification with the exception of thyroid and nasopharyngeal cancers. Metastasis outside head neck regions (</w:t>
      </w:r>
      <w:r w:rsidR="003B1D1A" w:rsidRPr="000D63FA">
        <w:rPr>
          <w:rFonts w:ascii="Book Antiqua" w:hAnsi="Book Antiqua" w:cs="Arial"/>
          <w:i/>
          <w:color w:val="000000" w:themeColor="text1"/>
          <w:sz w:val="24"/>
          <w:szCs w:val="24"/>
        </w:rPr>
        <w:t>e.g.,</w:t>
      </w:r>
      <w:r w:rsidRPr="000D63FA">
        <w:rPr>
          <w:rFonts w:ascii="Book Antiqua" w:hAnsi="Book Antiqua" w:cs="Arial"/>
          <w:color w:val="000000" w:themeColor="text1"/>
          <w:sz w:val="24"/>
          <w:szCs w:val="24"/>
        </w:rPr>
        <w:t xml:space="preserve"> </w:t>
      </w:r>
      <w:proofErr w:type="spellStart"/>
      <w:r w:rsidRPr="000D63FA">
        <w:rPr>
          <w:rFonts w:ascii="Book Antiqua" w:hAnsi="Book Antiqua" w:cs="Arial"/>
          <w:color w:val="000000" w:themeColor="text1"/>
          <w:sz w:val="24"/>
          <w:szCs w:val="24"/>
        </w:rPr>
        <w:t>mediastinal</w:t>
      </w:r>
      <w:proofErr w:type="spellEnd"/>
      <w:r w:rsidRPr="000D63FA">
        <w:rPr>
          <w:rFonts w:ascii="Book Antiqua" w:hAnsi="Book Antiqua" w:cs="Arial"/>
          <w:color w:val="000000" w:themeColor="text1"/>
          <w:sz w:val="24"/>
          <w:szCs w:val="24"/>
        </w:rPr>
        <w:t xml:space="preserve"> and axillary lymph nodes) represents distant metastasis (M stage</w:t>
      </w:r>
      <w:proofErr w:type="gramStart"/>
      <w:r w:rsidRPr="000D63FA">
        <w:rPr>
          <w:rFonts w:ascii="Book Antiqua" w:hAnsi="Book Antiqua" w:cs="Arial"/>
          <w:color w:val="000000" w:themeColor="text1"/>
          <w:sz w:val="24"/>
          <w:szCs w:val="24"/>
        </w:rPr>
        <w:t>)</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6]</w:t>
      </w:r>
      <w:r w:rsidRPr="000D63FA">
        <w:rPr>
          <w:rFonts w:ascii="Book Antiqua" w:hAnsi="Book Antiqua" w:cs="Arial"/>
          <w:color w:val="000000" w:themeColor="text1"/>
          <w:sz w:val="24"/>
          <w:szCs w:val="24"/>
        </w:rPr>
        <w:t>. Precise tumor staging is critical for treatment planning and prognosis. Prior to initiation of treatment, HNSCC is clinically staged by using clinical examination, imaging, and endoscopy with tissue biopsy or fine needle aspiration. Multiple studies suggest that PET/CT is superior to conventional imaging (CT or MRI) in initial staging and may alter management and treatment especially when unex</w:t>
      </w:r>
      <w:r w:rsidR="003B1D1A" w:rsidRPr="000D63FA">
        <w:rPr>
          <w:rFonts w:ascii="Book Antiqua" w:hAnsi="Book Antiqua" w:cs="Arial"/>
          <w:color w:val="000000" w:themeColor="text1"/>
          <w:sz w:val="24"/>
          <w:szCs w:val="24"/>
        </w:rPr>
        <w:t>pected cervical lymph node and/</w:t>
      </w:r>
      <w:r w:rsidRPr="000D63FA">
        <w:rPr>
          <w:rFonts w:ascii="Book Antiqua" w:hAnsi="Book Antiqua" w:cs="Arial"/>
          <w:color w:val="000000" w:themeColor="text1"/>
          <w:sz w:val="24"/>
          <w:szCs w:val="24"/>
        </w:rPr>
        <w:t xml:space="preserve">or distant metastasis is </w:t>
      </w:r>
      <w:proofErr w:type="gramStart"/>
      <w:r w:rsidRPr="000D63FA">
        <w:rPr>
          <w:rFonts w:ascii="Book Antiqua" w:hAnsi="Book Antiqua" w:cs="Arial"/>
          <w:color w:val="000000" w:themeColor="text1"/>
          <w:sz w:val="24"/>
          <w:szCs w:val="24"/>
        </w:rPr>
        <w:t>discovered</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2</w:t>
      </w:r>
      <w:r w:rsidR="003B1D1A" w:rsidRPr="000D63FA">
        <w:rPr>
          <w:rFonts w:ascii="Book Antiqua" w:hAnsi="Book Antiqua" w:cs="Arial"/>
          <w:color w:val="000000" w:themeColor="text1"/>
          <w:sz w:val="24"/>
          <w:szCs w:val="24"/>
          <w:vertAlign w:val="superscript"/>
        </w:rPr>
        <w:t>,</w:t>
      </w:r>
      <w:r w:rsidRPr="000D63FA">
        <w:rPr>
          <w:rFonts w:ascii="Book Antiqua" w:hAnsi="Book Antiqua" w:cs="Arial"/>
          <w:color w:val="000000" w:themeColor="text1"/>
          <w:sz w:val="24"/>
          <w:szCs w:val="24"/>
          <w:vertAlign w:val="superscript"/>
        </w:rPr>
        <w:t>5]</w:t>
      </w:r>
      <w:r w:rsidRPr="000D63FA">
        <w:rPr>
          <w:rFonts w:ascii="Book Antiqua" w:hAnsi="Book Antiqua" w:cs="Arial"/>
          <w:color w:val="000000" w:themeColor="text1"/>
          <w:sz w:val="24"/>
          <w:szCs w:val="24"/>
        </w:rPr>
        <w:t>. National Comprehensive Center Network issued an update in clinical practice guidelines in head neck</w:t>
      </w:r>
      <w:r w:rsidR="000C6EFC" w:rsidRPr="000D63FA">
        <w:rPr>
          <w:rFonts w:ascii="Book Antiqua" w:hAnsi="Book Antiqua" w:cs="Arial"/>
          <w:color w:val="000000" w:themeColor="text1"/>
          <w:sz w:val="24"/>
          <w:szCs w:val="24"/>
        </w:rPr>
        <w:t xml:space="preserve"> </w:t>
      </w:r>
      <w:r w:rsidRPr="000D63FA">
        <w:rPr>
          <w:rFonts w:ascii="Book Antiqua" w:hAnsi="Book Antiqua" w:cs="Arial"/>
          <w:color w:val="000000" w:themeColor="text1"/>
          <w:sz w:val="24"/>
          <w:szCs w:val="24"/>
        </w:rPr>
        <w:t>cancer and PET/CT imaging in 2013 and suggested using PET/CT for initial staging of the</w:t>
      </w:r>
      <w:r w:rsidR="000C6EFC" w:rsidRPr="000D63FA">
        <w:rPr>
          <w:rFonts w:ascii="Book Antiqua" w:hAnsi="Book Antiqua" w:cs="Arial"/>
          <w:color w:val="000000" w:themeColor="text1"/>
          <w:sz w:val="24"/>
          <w:szCs w:val="24"/>
        </w:rPr>
        <w:t xml:space="preserve"> </w:t>
      </w:r>
      <w:r w:rsidRPr="000D63FA">
        <w:rPr>
          <w:rFonts w:ascii="Book Antiqua" w:hAnsi="Book Antiqua" w:cs="Arial"/>
          <w:color w:val="000000" w:themeColor="text1"/>
          <w:sz w:val="24"/>
          <w:szCs w:val="24"/>
        </w:rPr>
        <w:t xml:space="preserve"> oral cavity, oropharyngeal, </w:t>
      </w:r>
      <w:proofErr w:type="spellStart"/>
      <w:r w:rsidRPr="000D63FA">
        <w:rPr>
          <w:rFonts w:ascii="Book Antiqua" w:hAnsi="Book Antiqua" w:cs="Arial"/>
          <w:color w:val="000000" w:themeColor="text1"/>
          <w:sz w:val="24"/>
          <w:szCs w:val="24"/>
        </w:rPr>
        <w:t>hypopharyngreal</w:t>
      </w:r>
      <w:proofErr w:type="spellEnd"/>
      <w:r w:rsidRPr="000D63FA">
        <w:rPr>
          <w:rFonts w:ascii="Book Antiqua" w:hAnsi="Book Antiqua" w:cs="Arial"/>
          <w:color w:val="000000" w:themeColor="text1"/>
          <w:sz w:val="24"/>
          <w:szCs w:val="24"/>
        </w:rPr>
        <w:t xml:space="preserve">, </w:t>
      </w:r>
      <w:proofErr w:type="spellStart"/>
      <w:r w:rsidRPr="000D63FA">
        <w:rPr>
          <w:rFonts w:ascii="Book Antiqua" w:hAnsi="Book Antiqua" w:cs="Arial"/>
          <w:color w:val="000000" w:themeColor="text1"/>
          <w:sz w:val="24"/>
          <w:szCs w:val="24"/>
        </w:rPr>
        <w:t>glottic</w:t>
      </w:r>
      <w:proofErr w:type="spellEnd"/>
      <w:r w:rsidRPr="000D63FA">
        <w:rPr>
          <w:rFonts w:ascii="Book Antiqua" w:hAnsi="Book Antiqua" w:cs="Arial"/>
          <w:color w:val="000000" w:themeColor="text1"/>
          <w:sz w:val="24"/>
          <w:szCs w:val="24"/>
        </w:rPr>
        <w:t xml:space="preserve">, and </w:t>
      </w:r>
      <w:proofErr w:type="spellStart"/>
      <w:r w:rsidRPr="000D63FA">
        <w:rPr>
          <w:rFonts w:ascii="Book Antiqua" w:hAnsi="Book Antiqua" w:cs="Arial"/>
          <w:color w:val="000000" w:themeColor="text1"/>
          <w:sz w:val="24"/>
          <w:szCs w:val="24"/>
        </w:rPr>
        <w:t>supraglottic</w:t>
      </w:r>
      <w:proofErr w:type="spellEnd"/>
      <w:r w:rsidRPr="000D63FA">
        <w:rPr>
          <w:rFonts w:ascii="Book Antiqua" w:hAnsi="Book Antiqua" w:cs="Arial"/>
          <w:color w:val="000000" w:themeColor="text1"/>
          <w:sz w:val="24"/>
          <w:szCs w:val="24"/>
        </w:rPr>
        <w:t xml:space="preserve"> cancers for stage III-IV disease as well as mucosal melanoma and nasopharyngeal carcinoma (WHO class 2-3 and N2-3 diseases)</w:t>
      </w:r>
      <w:r w:rsidRPr="000D63FA">
        <w:rPr>
          <w:rFonts w:ascii="Book Antiqua" w:hAnsi="Book Antiqua" w:cs="Arial"/>
          <w:color w:val="000000" w:themeColor="text1"/>
          <w:sz w:val="24"/>
          <w:szCs w:val="24"/>
          <w:vertAlign w:val="superscript"/>
        </w:rPr>
        <w:t>[7]</w:t>
      </w:r>
      <w:r w:rsidRPr="000D63FA">
        <w:rPr>
          <w:rFonts w:ascii="Book Antiqua" w:hAnsi="Book Antiqua" w:cs="Arial"/>
          <w:color w:val="000000" w:themeColor="text1"/>
          <w:sz w:val="24"/>
          <w:szCs w:val="24"/>
        </w:rPr>
        <w:t>.</w:t>
      </w:r>
    </w:p>
    <w:p w:rsidR="003B1D1A" w:rsidRPr="000D63FA" w:rsidRDefault="003B1D1A" w:rsidP="009B5FD1">
      <w:pPr>
        <w:snapToGrid w:val="0"/>
        <w:spacing w:line="360" w:lineRule="auto"/>
        <w:rPr>
          <w:rFonts w:ascii="Book Antiqua" w:hAnsi="Book Antiqua" w:cs="Arial"/>
          <w:color w:val="000000" w:themeColor="text1"/>
          <w:sz w:val="24"/>
          <w:szCs w:val="24"/>
        </w:rPr>
      </w:pPr>
    </w:p>
    <w:p w:rsidR="00FA76B5" w:rsidRPr="000D63FA" w:rsidRDefault="00EE0839" w:rsidP="009B5FD1">
      <w:pPr>
        <w:snapToGrid w:val="0"/>
        <w:spacing w:line="360" w:lineRule="auto"/>
        <w:rPr>
          <w:rFonts w:ascii="Book Antiqua" w:hAnsi="Book Antiqua" w:cs="Arial"/>
          <w:b/>
          <w:i/>
          <w:color w:val="000000" w:themeColor="text1"/>
          <w:sz w:val="24"/>
          <w:szCs w:val="24"/>
        </w:rPr>
      </w:pPr>
      <w:r w:rsidRPr="000D63FA">
        <w:rPr>
          <w:rFonts w:ascii="Book Antiqua" w:hAnsi="Book Antiqua" w:cs="Arial"/>
          <w:b/>
          <w:i/>
          <w:color w:val="000000" w:themeColor="text1"/>
          <w:sz w:val="24"/>
          <w:szCs w:val="24"/>
        </w:rPr>
        <w:t>Primary tumor staging (T)</w:t>
      </w:r>
    </w:p>
    <w:p w:rsidR="00FA76B5" w:rsidRPr="000D63FA" w:rsidRDefault="00376E78" w:rsidP="009B5FD1">
      <w:pPr>
        <w:snapToGrid w:val="0"/>
        <w:spacing w:line="360" w:lineRule="auto"/>
        <w:rPr>
          <w:rFonts w:ascii="Book Antiqua" w:hAnsi="Book Antiqua" w:cs="Arial"/>
          <w:color w:val="000000" w:themeColor="text1"/>
          <w:sz w:val="24"/>
          <w:szCs w:val="24"/>
        </w:rPr>
      </w:pPr>
      <w:r w:rsidRPr="000D63FA">
        <w:rPr>
          <w:rFonts w:ascii="Book Antiqua" w:hAnsi="Book Antiqua"/>
          <w:color w:val="000000" w:themeColor="text1"/>
          <w:sz w:val="24"/>
          <w:szCs w:val="24"/>
        </w:rPr>
        <w:t xml:space="preserve">The T stage of each site is determined by the size of the primary tumor and invasion into the deep </w:t>
      </w:r>
      <w:proofErr w:type="gramStart"/>
      <w:r w:rsidRPr="000D63FA">
        <w:rPr>
          <w:rFonts w:ascii="Book Antiqua" w:hAnsi="Book Antiqua"/>
          <w:color w:val="000000" w:themeColor="text1"/>
          <w:sz w:val="24"/>
          <w:szCs w:val="24"/>
        </w:rPr>
        <w:t>structures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6]</w:t>
      </w:r>
      <w:r w:rsidRPr="000D63FA">
        <w:rPr>
          <w:rFonts w:ascii="Book Antiqua" w:hAnsi="Book Antiqua"/>
          <w:color w:val="000000" w:themeColor="text1"/>
          <w:sz w:val="24"/>
          <w:szCs w:val="24"/>
        </w:rPr>
        <w:t xml:space="preserve">. </w:t>
      </w:r>
      <w:r w:rsidRPr="000D63FA">
        <w:rPr>
          <w:rFonts w:ascii="Book Antiqua" w:hAnsi="Book Antiqua" w:cs="Arial"/>
          <w:color w:val="000000" w:themeColor="text1"/>
          <w:sz w:val="24"/>
          <w:szCs w:val="24"/>
        </w:rPr>
        <w:t xml:space="preserve">Contrast enhanced CT and MRI have been the primary imaging modalities for evaluating T stage of HNSCC due to their superior anatomic resolution and tissue contrast as compare to PET/CT performed without intravenous (IV) contrast. PET/CT performed with IV contrast provides both anatomic and metabolic details at the same time. However, there is no clear recommendation for routine use of PET/CT in initial T staging. Ha </w:t>
      </w:r>
      <w:r w:rsidRPr="000D63FA">
        <w:rPr>
          <w:rFonts w:ascii="Book Antiqua" w:hAnsi="Book Antiqua" w:cs="Arial"/>
          <w:i/>
          <w:color w:val="000000" w:themeColor="text1"/>
          <w:sz w:val="24"/>
          <w:szCs w:val="24"/>
        </w:rPr>
        <w:t xml:space="preserve">et </w:t>
      </w:r>
      <w:proofErr w:type="gramStart"/>
      <w:r w:rsidRPr="000D63FA">
        <w:rPr>
          <w:rFonts w:ascii="Book Antiqua" w:hAnsi="Book Antiqua" w:cs="Arial"/>
          <w:i/>
          <w:color w:val="000000" w:themeColor="text1"/>
          <w:sz w:val="24"/>
          <w:szCs w:val="24"/>
        </w:rPr>
        <w:t>al</w:t>
      </w:r>
      <w:r w:rsidR="00EE0839" w:rsidRPr="000D63FA">
        <w:rPr>
          <w:rFonts w:ascii="Book Antiqua" w:hAnsi="Book Antiqua" w:cs="Arial"/>
          <w:color w:val="000000" w:themeColor="text1"/>
          <w:sz w:val="24"/>
          <w:szCs w:val="24"/>
          <w:vertAlign w:val="superscript"/>
        </w:rPr>
        <w:t>[</w:t>
      </w:r>
      <w:proofErr w:type="gramEnd"/>
      <w:r w:rsidR="00EE0839" w:rsidRPr="000D63FA">
        <w:rPr>
          <w:rFonts w:ascii="Book Antiqua" w:hAnsi="Book Antiqua" w:cs="Arial"/>
          <w:color w:val="000000" w:themeColor="text1"/>
          <w:sz w:val="24"/>
          <w:szCs w:val="24"/>
          <w:vertAlign w:val="superscript"/>
        </w:rPr>
        <w:t>2]</w:t>
      </w:r>
      <w:r w:rsidRPr="000D63FA">
        <w:rPr>
          <w:rFonts w:ascii="Book Antiqua" w:hAnsi="Book Antiqua" w:cs="Arial"/>
          <w:color w:val="000000" w:themeColor="text1"/>
          <w:sz w:val="24"/>
          <w:szCs w:val="24"/>
        </w:rPr>
        <w:t xml:space="preserve"> found that PET/CT upstaged T staging in 2 of 36 patients (5.5%) with subsequent changes in treatment planning. A prospective study by Scott and colleagues showed that PET changed T staging in 6 of 71 patients (8.5%</w:t>
      </w:r>
      <w:proofErr w:type="gramStart"/>
      <w:r w:rsidRPr="000D63FA">
        <w:rPr>
          <w:rFonts w:ascii="Book Antiqua" w:hAnsi="Book Antiqua" w:cs="Arial"/>
          <w:color w:val="000000" w:themeColor="text1"/>
          <w:sz w:val="24"/>
          <w:szCs w:val="24"/>
        </w:rPr>
        <w:t>)</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5]</w:t>
      </w:r>
      <w:r w:rsidRPr="000D63FA">
        <w:rPr>
          <w:rFonts w:ascii="Book Antiqua" w:hAnsi="Book Antiqua" w:cs="Arial"/>
          <w:color w:val="000000" w:themeColor="text1"/>
          <w:sz w:val="24"/>
          <w:szCs w:val="24"/>
        </w:rPr>
        <w:t xml:space="preserve">. MRI remains the preferred imaging method in the assessment of </w:t>
      </w:r>
      <w:proofErr w:type="spellStart"/>
      <w:r w:rsidRPr="000D63FA">
        <w:rPr>
          <w:rFonts w:ascii="Book Antiqua" w:hAnsi="Book Antiqua" w:cs="Arial"/>
          <w:color w:val="000000" w:themeColor="text1"/>
          <w:sz w:val="24"/>
          <w:szCs w:val="24"/>
        </w:rPr>
        <w:t>nasopharynx</w:t>
      </w:r>
      <w:proofErr w:type="spellEnd"/>
      <w:r w:rsidRPr="000D63FA">
        <w:rPr>
          <w:rFonts w:ascii="Book Antiqua" w:hAnsi="Book Antiqua" w:cs="Arial"/>
          <w:color w:val="000000" w:themeColor="text1"/>
          <w:sz w:val="24"/>
          <w:szCs w:val="24"/>
        </w:rPr>
        <w:t xml:space="preserve">, oral cavity, </w:t>
      </w:r>
      <w:proofErr w:type="spellStart"/>
      <w:r w:rsidRPr="000D63FA">
        <w:rPr>
          <w:rFonts w:ascii="Book Antiqua" w:hAnsi="Book Antiqua" w:cs="Arial"/>
          <w:color w:val="000000" w:themeColor="text1"/>
          <w:sz w:val="24"/>
          <w:szCs w:val="24"/>
        </w:rPr>
        <w:t>perineural</w:t>
      </w:r>
      <w:proofErr w:type="spellEnd"/>
      <w:r w:rsidRPr="000D63FA">
        <w:rPr>
          <w:rFonts w:ascii="Book Antiqua" w:hAnsi="Book Antiqua" w:cs="Arial"/>
          <w:color w:val="000000" w:themeColor="text1"/>
          <w:sz w:val="24"/>
          <w:szCs w:val="24"/>
        </w:rPr>
        <w:t xml:space="preserve"> spread and bone marrow </w:t>
      </w:r>
      <w:proofErr w:type="gramStart"/>
      <w:r w:rsidRPr="000D63FA">
        <w:rPr>
          <w:rFonts w:ascii="Book Antiqua" w:hAnsi="Book Antiqua" w:cs="Arial"/>
          <w:color w:val="000000" w:themeColor="text1"/>
          <w:sz w:val="24"/>
          <w:szCs w:val="24"/>
        </w:rPr>
        <w:t>invasion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8,9]</w:t>
      </w:r>
      <w:r w:rsidRPr="000D63FA">
        <w:rPr>
          <w:rFonts w:ascii="Book Antiqua" w:hAnsi="Book Antiqua" w:cs="Arial"/>
          <w:color w:val="000000" w:themeColor="text1"/>
          <w:sz w:val="24"/>
          <w:szCs w:val="24"/>
        </w:rPr>
        <w:t xml:space="preserve"> while CT is </w:t>
      </w:r>
      <w:r w:rsidRPr="000D63FA">
        <w:rPr>
          <w:rFonts w:ascii="Book Antiqua" w:hAnsi="Book Antiqua" w:cs="Arial"/>
          <w:color w:val="000000" w:themeColor="text1"/>
          <w:sz w:val="24"/>
          <w:szCs w:val="24"/>
        </w:rPr>
        <w:lastRenderedPageBreak/>
        <w:t>the modality of choice for the larynx and bony cortex invasion</w:t>
      </w:r>
      <w:r w:rsidRPr="000D63FA">
        <w:rPr>
          <w:rFonts w:ascii="Book Antiqua" w:hAnsi="Book Antiqua" w:cs="Arial"/>
          <w:color w:val="000000" w:themeColor="text1"/>
          <w:sz w:val="24"/>
          <w:szCs w:val="24"/>
          <w:vertAlign w:val="superscript"/>
        </w:rPr>
        <w:t>[10]</w:t>
      </w:r>
      <w:r w:rsidRPr="000D63FA">
        <w:rPr>
          <w:rFonts w:ascii="Book Antiqua" w:hAnsi="Book Antiqua" w:cs="Arial"/>
          <w:color w:val="000000" w:themeColor="text1"/>
          <w:sz w:val="24"/>
          <w:szCs w:val="24"/>
        </w:rPr>
        <w:t>.</w:t>
      </w:r>
      <w:r w:rsidR="000C6EFC" w:rsidRPr="000D63FA">
        <w:rPr>
          <w:rFonts w:ascii="Book Antiqua" w:hAnsi="Book Antiqua" w:cs="Arial"/>
          <w:color w:val="000000" w:themeColor="text1"/>
          <w:sz w:val="24"/>
          <w:szCs w:val="24"/>
        </w:rPr>
        <w:t xml:space="preserve"> </w:t>
      </w:r>
    </w:p>
    <w:p w:rsidR="00EE0839" w:rsidRPr="000D63FA" w:rsidRDefault="00EE0839" w:rsidP="009B5FD1">
      <w:pPr>
        <w:snapToGrid w:val="0"/>
        <w:spacing w:line="360" w:lineRule="auto"/>
        <w:rPr>
          <w:rFonts w:ascii="Book Antiqua" w:hAnsi="Book Antiqua"/>
          <w:color w:val="000000" w:themeColor="text1"/>
          <w:sz w:val="24"/>
          <w:szCs w:val="24"/>
          <w:vertAlign w:val="superscript"/>
        </w:rPr>
      </w:pPr>
    </w:p>
    <w:p w:rsidR="00FA76B5" w:rsidRPr="000D63FA" w:rsidRDefault="00EE0839" w:rsidP="009B5FD1">
      <w:pPr>
        <w:snapToGrid w:val="0"/>
        <w:spacing w:line="360" w:lineRule="auto"/>
        <w:rPr>
          <w:rFonts w:ascii="Book Antiqua" w:hAnsi="Book Antiqua" w:cs="Arial"/>
          <w:b/>
          <w:i/>
          <w:color w:val="000000" w:themeColor="text1"/>
          <w:sz w:val="24"/>
          <w:szCs w:val="24"/>
        </w:rPr>
      </w:pPr>
      <w:r w:rsidRPr="000D63FA">
        <w:rPr>
          <w:rFonts w:ascii="Book Antiqua" w:hAnsi="Book Antiqua" w:cs="Arial"/>
          <w:b/>
          <w:i/>
          <w:color w:val="000000" w:themeColor="text1"/>
          <w:sz w:val="24"/>
          <w:szCs w:val="24"/>
        </w:rPr>
        <w:t>Oral cavity and oropharynx</w:t>
      </w: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 xml:space="preserve">Dental amalgam artifact is a unique problem for CT imaging in the oral cavity and oropharynx. When severe, it can obscure the entire tumor particularly in the oral cavity. PET and MRI are less affected by this type of artifact (Figure 1). MRI, however, is prone to motion artifact given it requires more imaging time. PET/CT also has a high false positivity due to normal lymphoid tissue uptake in the </w:t>
      </w:r>
      <w:proofErr w:type="spellStart"/>
      <w:r w:rsidRPr="000D63FA">
        <w:rPr>
          <w:rFonts w:ascii="Book Antiqua" w:hAnsi="Book Antiqua"/>
          <w:color w:val="000000" w:themeColor="text1"/>
          <w:sz w:val="24"/>
          <w:szCs w:val="24"/>
        </w:rPr>
        <w:t>Waldeyer’s</w:t>
      </w:r>
      <w:proofErr w:type="spellEnd"/>
      <w:r w:rsidRPr="000D63FA">
        <w:rPr>
          <w:rFonts w:ascii="Book Antiqua" w:hAnsi="Book Antiqua"/>
          <w:color w:val="000000" w:themeColor="text1"/>
          <w:sz w:val="24"/>
          <w:szCs w:val="24"/>
        </w:rPr>
        <w:t xml:space="preserve"> ring. Seitz and colleagues did not find additional value of PET/CT to MRI in T staging of oral cavity and oropharyngeal cancers using histopathology as the gold standard. This is thought to be due to limited resolution of PET/CT in detection of small, superficial lesions and lesions obscured by dental </w:t>
      </w:r>
      <w:proofErr w:type="gramStart"/>
      <w:r w:rsidRPr="000D63FA">
        <w:rPr>
          <w:rFonts w:ascii="Book Antiqua" w:hAnsi="Book Antiqua"/>
          <w:color w:val="000000" w:themeColor="text1"/>
          <w:sz w:val="24"/>
          <w:szCs w:val="24"/>
        </w:rPr>
        <w:t>artifact</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11]</w:t>
      </w:r>
      <w:r w:rsidRPr="000D63FA">
        <w:rPr>
          <w:rFonts w:ascii="Book Antiqua" w:hAnsi="Book Antiqua"/>
          <w:color w:val="000000" w:themeColor="text1"/>
          <w:sz w:val="24"/>
          <w:szCs w:val="24"/>
        </w:rPr>
        <w:t xml:space="preserve">. PET/CT has unique benefits in that it can reveal the full tumor extent when the tumor is ill-defined with </w:t>
      </w:r>
      <w:proofErr w:type="spellStart"/>
      <w:r w:rsidRPr="000D63FA">
        <w:rPr>
          <w:rFonts w:ascii="Book Antiqua" w:hAnsi="Book Antiqua"/>
          <w:color w:val="000000" w:themeColor="text1"/>
          <w:sz w:val="24"/>
          <w:szCs w:val="24"/>
        </w:rPr>
        <w:t>submucosal</w:t>
      </w:r>
      <w:proofErr w:type="spellEnd"/>
      <w:r w:rsidRPr="000D63FA">
        <w:rPr>
          <w:rFonts w:ascii="Book Antiqua" w:hAnsi="Book Antiqua"/>
          <w:color w:val="000000" w:themeColor="text1"/>
          <w:sz w:val="24"/>
          <w:szCs w:val="24"/>
        </w:rPr>
        <w:t xml:space="preserve"> extension and diffuse infiltration.</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This can help the clinician in differentiating tumor border versus normal tissue planes (Figure 2).</w:t>
      </w:r>
    </w:p>
    <w:p w:rsidR="00FA76B5" w:rsidRPr="000D63FA" w:rsidRDefault="00376E78" w:rsidP="009B5FD1">
      <w:pPr>
        <w:shd w:val="clear" w:color="auto" w:fill="FFFFFF"/>
        <w:snapToGrid w:val="0"/>
        <w:spacing w:line="360" w:lineRule="auto"/>
        <w:ind w:firstLineChars="50" w:firstLine="120"/>
        <w:rPr>
          <w:rFonts w:ascii="Book Antiqua" w:eastAsia="MS Mincho" w:hAnsi="Book Antiqua" w:cs="Lucida Sans Unicode"/>
          <w:color w:val="000000" w:themeColor="text1"/>
          <w:sz w:val="24"/>
          <w:szCs w:val="24"/>
          <w:lang w:eastAsia="ja-JP"/>
        </w:rPr>
      </w:pPr>
      <w:r w:rsidRPr="000D63FA">
        <w:rPr>
          <w:rFonts w:ascii="Book Antiqua" w:hAnsi="Book Antiqua" w:cs="Arial"/>
          <w:color w:val="000000" w:themeColor="text1"/>
          <w:sz w:val="24"/>
          <w:szCs w:val="24"/>
        </w:rPr>
        <w:t xml:space="preserve">A particular concern in the oral cavity is assessing mandibular/bone involvement. Superficial mandibular involvement by a </w:t>
      </w:r>
      <w:proofErr w:type="spellStart"/>
      <w:r w:rsidRPr="000D63FA">
        <w:rPr>
          <w:rFonts w:ascii="Book Antiqua" w:hAnsi="Book Antiqua" w:cs="Arial"/>
          <w:color w:val="000000" w:themeColor="text1"/>
          <w:sz w:val="24"/>
          <w:szCs w:val="24"/>
        </w:rPr>
        <w:t>resectable</w:t>
      </w:r>
      <w:proofErr w:type="spellEnd"/>
      <w:r w:rsidRPr="000D63FA">
        <w:rPr>
          <w:rFonts w:ascii="Book Antiqua" w:hAnsi="Book Antiqua" w:cs="Arial"/>
          <w:color w:val="000000" w:themeColor="text1"/>
          <w:sz w:val="24"/>
          <w:szCs w:val="24"/>
        </w:rPr>
        <w:t xml:space="preserve"> oral cavity cancer is often treated by </w:t>
      </w:r>
      <w:r w:rsidRPr="000D63FA">
        <w:rPr>
          <w:rFonts w:ascii="Book Antiqua" w:hAnsi="Book Antiqua"/>
          <w:color w:val="000000" w:themeColor="text1"/>
          <w:sz w:val="24"/>
          <w:szCs w:val="24"/>
        </w:rPr>
        <w:t xml:space="preserve">marginal </w:t>
      </w:r>
      <w:proofErr w:type="spellStart"/>
      <w:r w:rsidRPr="000D63FA">
        <w:rPr>
          <w:rFonts w:ascii="Book Antiqua" w:hAnsi="Book Antiqua"/>
          <w:color w:val="000000" w:themeColor="text1"/>
          <w:sz w:val="24"/>
          <w:szCs w:val="24"/>
        </w:rPr>
        <w:t>mandibulectomy</w:t>
      </w:r>
      <w:proofErr w:type="spellEnd"/>
      <w:r w:rsidRPr="000D63FA">
        <w:rPr>
          <w:rFonts w:ascii="Book Antiqua" w:hAnsi="Book Antiqua"/>
          <w:color w:val="000000" w:themeColor="text1"/>
          <w:sz w:val="24"/>
          <w:szCs w:val="24"/>
        </w:rPr>
        <w:t xml:space="preserve"> while gross mandibular invasion typically requires segmental </w:t>
      </w:r>
      <w:proofErr w:type="spellStart"/>
      <w:r w:rsidRPr="000D63FA">
        <w:rPr>
          <w:rFonts w:ascii="Book Antiqua" w:hAnsi="Book Antiqua"/>
          <w:color w:val="000000" w:themeColor="text1"/>
          <w:sz w:val="24"/>
          <w:szCs w:val="24"/>
        </w:rPr>
        <w:t>mandibulectomy</w:t>
      </w:r>
      <w:proofErr w:type="spellEnd"/>
      <w:r w:rsidRPr="000D63FA">
        <w:rPr>
          <w:rFonts w:ascii="Book Antiqua" w:hAnsi="Book Antiqua"/>
          <w:color w:val="000000" w:themeColor="text1"/>
          <w:sz w:val="24"/>
          <w:szCs w:val="24"/>
        </w:rPr>
        <w:t xml:space="preserve"> with composite free flap </w:t>
      </w:r>
      <w:proofErr w:type="gramStart"/>
      <w:r w:rsidRPr="000D63FA">
        <w:rPr>
          <w:rFonts w:ascii="Book Antiqua" w:hAnsi="Book Antiqua"/>
          <w:color w:val="000000" w:themeColor="text1"/>
          <w:sz w:val="24"/>
          <w:szCs w:val="24"/>
        </w:rPr>
        <w:t>reconstruction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12]</w:t>
      </w:r>
      <w:r w:rsidRPr="000D63FA">
        <w:rPr>
          <w:rFonts w:ascii="Book Antiqua" w:hAnsi="Book Antiqua" w:cs="Arial"/>
          <w:color w:val="000000" w:themeColor="text1"/>
          <w:sz w:val="24"/>
          <w:szCs w:val="24"/>
        </w:rPr>
        <w:t xml:space="preserve">(Figure 3). Metabolic activity seen in the mandible tends to overestimate the presence of the tumor due to partial volume averaging and </w:t>
      </w:r>
      <w:proofErr w:type="spellStart"/>
      <w:r w:rsidRPr="000D63FA">
        <w:rPr>
          <w:rFonts w:ascii="Book Antiqua" w:hAnsi="Book Antiqua" w:cs="Arial"/>
          <w:color w:val="000000" w:themeColor="text1"/>
          <w:sz w:val="24"/>
          <w:szCs w:val="24"/>
        </w:rPr>
        <w:t>miscoregistration</w:t>
      </w:r>
      <w:proofErr w:type="spellEnd"/>
      <w:r w:rsidRPr="000D63FA">
        <w:rPr>
          <w:rFonts w:ascii="Book Antiqua" w:hAnsi="Book Antiqua" w:cs="Arial"/>
          <w:color w:val="000000" w:themeColor="text1"/>
          <w:sz w:val="24"/>
          <w:szCs w:val="24"/>
        </w:rPr>
        <w:t xml:space="preserve"> artifact (Figure 4). The CT portion of the PET/CT and </w:t>
      </w:r>
      <w:proofErr w:type="spellStart"/>
      <w:r w:rsidRPr="000D63FA">
        <w:rPr>
          <w:rFonts w:ascii="Book Antiqua" w:hAnsi="Book Antiqua" w:cs="Arial"/>
          <w:color w:val="000000" w:themeColor="text1"/>
          <w:sz w:val="24"/>
          <w:szCs w:val="24"/>
        </w:rPr>
        <w:t>ceCT</w:t>
      </w:r>
      <w:proofErr w:type="spellEnd"/>
      <w:r w:rsidRPr="000D63FA">
        <w:rPr>
          <w:rFonts w:ascii="Book Antiqua" w:hAnsi="Book Antiqua" w:cs="Arial"/>
          <w:color w:val="000000" w:themeColor="text1"/>
          <w:sz w:val="24"/>
          <w:szCs w:val="24"/>
        </w:rPr>
        <w:t xml:space="preserve"> have more sensitivity and specificity than PET alone in assessment of mandibular </w:t>
      </w:r>
      <w:proofErr w:type="gramStart"/>
      <w:r w:rsidRPr="000D63FA">
        <w:rPr>
          <w:rFonts w:ascii="Book Antiqua" w:hAnsi="Book Antiqua" w:cs="Arial"/>
          <w:color w:val="000000" w:themeColor="text1"/>
          <w:sz w:val="24"/>
          <w:szCs w:val="24"/>
        </w:rPr>
        <w:t>invasion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13]</w:t>
      </w:r>
      <w:r w:rsidRPr="000D63FA">
        <w:rPr>
          <w:rFonts w:ascii="Book Antiqua" w:hAnsi="Book Antiqua" w:cs="Arial"/>
          <w:color w:val="000000" w:themeColor="text1"/>
          <w:sz w:val="24"/>
          <w:szCs w:val="24"/>
        </w:rPr>
        <w:t xml:space="preserve">. MRI is useful in detection of bone marrow changes as compared to CT. CT is generally superior to MRI in the detection of cortical bone erosion. Overall MRI has similar accuracy as compared to CT and PET/CT. Accuracy is increased when the information of multiple imaging modalities are analyzed if </w:t>
      </w:r>
      <w:proofErr w:type="gramStart"/>
      <w:r w:rsidRPr="000D63FA">
        <w:rPr>
          <w:rFonts w:ascii="Book Antiqua" w:hAnsi="Book Antiqua" w:cs="Arial"/>
          <w:color w:val="000000" w:themeColor="text1"/>
          <w:sz w:val="24"/>
          <w:szCs w:val="24"/>
        </w:rPr>
        <w:t>available</w:t>
      </w:r>
      <w:r w:rsidRPr="000D63FA">
        <w:rPr>
          <w:rFonts w:ascii="Book Antiqua" w:eastAsia="MS Mincho" w:hAnsi="Book Antiqua" w:cs="Lucida Sans Unicode"/>
          <w:color w:val="000000" w:themeColor="text1"/>
          <w:sz w:val="24"/>
          <w:szCs w:val="24"/>
          <w:vertAlign w:val="superscript"/>
          <w:lang w:eastAsia="ja-JP"/>
        </w:rPr>
        <w:t>[</w:t>
      </w:r>
      <w:proofErr w:type="gramEnd"/>
      <w:r w:rsidRPr="000D63FA">
        <w:rPr>
          <w:rFonts w:ascii="Book Antiqua" w:eastAsia="MS Mincho" w:hAnsi="Book Antiqua" w:cs="Lucida Sans Unicode"/>
          <w:color w:val="000000" w:themeColor="text1"/>
          <w:sz w:val="24"/>
          <w:szCs w:val="24"/>
          <w:vertAlign w:val="superscript"/>
          <w:lang w:eastAsia="ja-JP"/>
        </w:rPr>
        <w:t>14]</w:t>
      </w:r>
      <w:r w:rsidRPr="000D63FA">
        <w:rPr>
          <w:rFonts w:ascii="Book Antiqua" w:eastAsia="MS Mincho" w:hAnsi="Book Antiqua" w:cs="Lucida Sans Unicode"/>
          <w:color w:val="000000" w:themeColor="text1"/>
          <w:sz w:val="24"/>
          <w:szCs w:val="24"/>
          <w:lang w:eastAsia="ja-JP"/>
        </w:rPr>
        <w:t xml:space="preserve">. </w:t>
      </w:r>
    </w:p>
    <w:p w:rsidR="00FA76B5" w:rsidRPr="000D63FA" w:rsidRDefault="00376E78" w:rsidP="009B5FD1">
      <w:pPr>
        <w:snapToGrid w:val="0"/>
        <w:spacing w:line="360" w:lineRule="auto"/>
        <w:ind w:firstLineChars="50" w:firstLine="120"/>
        <w:rPr>
          <w:rFonts w:ascii="Book Antiqua" w:hAnsi="Book Antiqua" w:cs="Arial"/>
          <w:color w:val="000000" w:themeColor="text1"/>
          <w:sz w:val="24"/>
          <w:szCs w:val="24"/>
        </w:rPr>
      </w:pPr>
      <w:r w:rsidRPr="000D63FA">
        <w:rPr>
          <w:rFonts w:ascii="Book Antiqua" w:hAnsi="Book Antiqua" w:cs="Lucida Sans Unicode"/>
          <w:color w:val="000000" w:themeColor="text1"/>
          <w:sz w:val="24"/>
          <w:szCs w:val="24"/>
        </w:rPr>
        <w:t xml:space="preserve">Routinely CT is performed with the patient’s mouth close and in neutral position. Apposition of oral cavity and oropharyngeal structures can obscure the tumors. </w:t>
      </w:r>
      <w:proofErr w:type="spellStart"/>
      <w:r w:rsidRPr="000D63FA">
        <w:rPr>
          <w:rFonts w:ascii="Book Antiqua" w:hAnsi="Book Antiqua" w:cs="Lucida Sans Unicode"/>
          <w:color w:val="000000" w:themeColor="text1"/>
          <w:sz w:val="24"/>
          <w:szCs w:val="24"/>
        </w:rPr>
        <w:t>CeCT</w:t>
      </w:r>
      <w:proofErr w:type="spellEnd"/>
      <w:r w:rsidRPr="000D63FA">
        <w:rPr>
          <w:rFonts w:ascii="Book Antiqua" w:hAnsi="Book Antiqua" w:cs="Lucida Sans Unicode"/>
          <w:color w:val="000000" w:themeColor="text1"/>
          <w:sz w:val="24"/>
          <w:szCs w:val="24"/>
        </w:rPr>
        <w:t xml:space="preserve"> </w:t>
      </w:r>
      <w:r w:rsidRPr="000D63FA">
        <w:rPr>
          <w:rFonts w:ascii="Book Antiqua" w:hAnsi="Book Antiqua" w:cs="Lucida Sans Unicode"/>
          <w:color w:val="000000" w:themeColor="text1"/>
          <w:sz w:val="24"/>
          <w:szCs w:val="24"/>
        </w:rPr>
        <w:lastRenderedPageBreak/>
        <w:t xml:space="preserve">with </w:t>
      </w:r>
      <w:r w:rsidRPr="000D63FA">
        <w:rPr>
          <w:rFonts w:ascii="Book Antiqua" w:hAnsi="Book Antiqua"/>
          <w:color w:val="000000" w:themeColor="text1"/>
          <w:sz w:val="24"/>
          <w:szCs w:val="24"/>
        </w:rPr>
        <w:t xml:space="preserve">dynamic maneuvers (puffed cheek technique, open mouth position or modified </w:t>
      </w:r>
      <w:proofErr w:type="spellStart"/>
      <w:r w:rsidRPr="000D63FA">
        <w:rPr>
          <w:rFonts w:ascii="Book Antiqua" w:hAnsi="Book Antiqua"/>
          <w:color w:val="000000" w:themeColor="text1"/>
          <w:sz w:val="24"/>
          <w:szCs w:val="24"/>
        </w:rPr>
        <w:t>Valsava</w:t>
      </w:r>
      <w:proofErr w:type="spellEnd"/>
      <w:r w:rsidRPr="000D63FA">
        <w:rPr>
          <w:rFonts w:ascii="Book Antiqua" w:hAnsi="Book Antiqua"/>
          <w:color w:val="000000" w:themeColor="text1"/>
          <w:sz w:val="24"/>
          <w:szCs w:val="24"/>
        </w:rPr>
        <w:t xml:space="preserve"> maneuver) can delineate the presence and extent of the </w:t>
      </w:r>
      <w:proofErr w:type="gramStart"/>
      <w:r w:rsidRPr="000D63FA">
        <w:rPr>
          <w:rFonts w:ascii="Book Antiqua" w:hAnsi="Book Antiqua"/>
          <w:color w:val="000000" w:themeColor="text1"/>
          <w:sz w:val="24"/>
          <w:szCs w:val="24"/>
        </w:rPr>
        <w:t>lesions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15]</w:t>
      </w:r>
      <w:r w:rsidRPr="000D63FA">
        <w:rPr>
          <w:rFonts w:ascii="Book Antiqua" w:hAnsi="Book Antiqua"/>
          <w:color w:val="000000" w:themeColor="text1"/>
          <w:sz w:val="24"/>
          <w:szCs w:val="24"/>
        </w:rPr>
        <w:t xml:space="preserve">. The puffed cheek technique performed during PET/CT scanning has been proven to be practical and improved lesion </w:t>
      </w:r>
      <w:proofErr w:type="gramStart"/>
      <w:r w:rsidRPr="000D63FA">
        <w:rPr>
          <w:rFonts w:ascii="Book Antiqua" w:hAnsi="Book Antiqua"/>
          <w:color w:val="000000" w:themeColor="text1"/>
          <w:sz w:val="24"/>
          <w:szCs w:val="24"/>
        </w:rPr>
        <w:t>detection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16]</w:t>
      </w:r>
      <w:r w:rsidRPr="000D63FA">
        <w:rPr>
          <w:rFonts w:ascii="Book Antiqua" w:hAnsi="Book Antiqua" w:cs="Arial"/>
          <w:color w:val="000000" w:themeColor="text1"/>
          <w:sz w:val="24"/>
          <w:szCs w:val="24"/>
        </w:rPr>
        <w:t>.</w:t>
      </w:r>
    </w:p>
    <w:p w:rsidR="00EE0839" w:rsidRPr="000D63FA" w:rsidRDefault="00EE0839" w:rsidP="009B5FD1">
      <w:pPr>
        <w:snapToGrid w:val="0"/>
        <w:spacing w:line="360" w:lineRule="auto"/>
        <w:ind w:firstLineChars="50" w:firstLine="120"/>
        <w:rPr>
          <w:rFonts w:ascii="Book Antiqua" w:hAnsi="Book Antiqua" w:cs="Arial"/>
          <w:color w:val="000000" w:themeColor="text1"/>
          <w:sz w:val="24"/>
          <w:szCs w:val="24"/>
        </w:rPr>
      </w:pPr>
    </w:p>
    <w:p w:rsidR="00FA76B5" w:rsidRPr="000D63FA" w:rsidRDefault="00376E78" w:rsidP="009B5FD1">
      <w:pPr>
        <w:snapToGrid w:val="0"/>
        <w:spacing w:line="360" w:lineRule="auto"/>
        <w:rPr>
          <w:rFonts w:ascii="Book Antiqua" w:hAnsi="Book Antiqua" w:cs="Arial"/>
          <w:b/>
          <w:i/>
          <w:color w:val="000000" w:themeColor="text1"/>
          <w:sz w:val="24"/>
          <w:szCs w:val="24"/>
        </w:rPr>
      </w:pPr>
      <w:proofErr w:type="spellStart"/>
      <w:r w:rsidRPr="000D63FA">
        <w:rPr>
          <w:rFonts w:ascii="Book Antiqua" w:hAnsi="Book Antiqua" w:cs="Arial"/>
          <w:b/>
          <w:i/>
          <w:color w:val="000000" w:themeColor="text1"/>
          <w:sz w:val="24"/>
          <w:szCs w:val="24"/>
        </w:rPr>
        <w:t>Nasopharynx</w:t>
      </w:r>
      <w:proofErr w:type="spellEnd"/>
    </w:p>
    <w:p w:rsidR="00FA76B5" w:rsidRPr="000D63FA" w:rsidRDefault="00376E78" w:rsidP="009B5FD1">
      <w:pPr>
        <w:snapToGrid w:val="0"/>
        <w:spacing w:line="360" w:lineRule="auto"/>
        <w:rPr>
          <w:rFonts w:ascii="Book Antiqua" w:hAnsi="Book Antiqua" w:cs="AdvP7C2E"/>
          <w:color w:val="000000" w:themeColor="text1"/>
          <w:sz w:val="24"/>
          <w:szCs w:val="24"/>
        </w:rPr>
      </w:pPr>
      <w:r w:rsidRPr="000D63FA">
        <w:rPr>
          <w:rFonts w:ascii="Book Antiqua" w:hAnsi="Book Antiqua" w:cs="Arial"/>
          <w:color w:val="000000" w:themeColor="text1"/>
          <w:sz w:val="24"/>
          <w:szCs w:val="24"/>
        </w:rPr>
        <w:t xml:space="preserve">MRI is known to be superior to PET/CT for the assessment of </w:t>
      </w:r>
      <w:proofErr w:type="spellStart"/>
      <w:r w:rsidRPr="000D63FA">
        <w:rPr>
          <w:rFonts w:ascii="Book Antiqua" w:hAnsi="Book Antiqua" w:cs="Arial"/>
          <w:color w:val="000000" w:themeColor="text1"/>
          <w:sz w:val="24"/>
          <w:szCs w:val="24"/>
        </w:rPr>
        <w:t>locoregional</w:t>
      </w:r>
      <w:proofErr w:type="spellEnd"/>
      <w:r w:rsidRPr="000D63FA">
        <w:rPr>
          <w:rFonts w:ascii="Book Antiqua" w:hAnsi="Book Antiqua" w:cs="Arial"/>
          <w:color w:val="000000" w:themeColor="text1"/>
          <w:sz w:val="24"/>
          <w:szCs w:val="24"/>
        </w:rPr>
        <w:t xml:space="preserve"> invasion (</w:t>
      </w:r>
      <w:proofErr w:type="spellStart"/>
      <w:r w:rsidRPr="000D63FA">
        <w:rPr>
          <w:rFonts w:ascii="Book Antiqua" w:hAnsi="Book Antiqua" w:cs="Arial"/>
          <w:color w:val="000000" w:themeColor="text1"/>
          <w:sz w:val="24"/>
          <w:szCs w:val="24"/>
        </w:rPr>
        <w:t>parapharyngeal</w:t>
      </w:r>
      <w:proofErr w:type="spellEnd"/>
      <w:r w:rsidRPr="000D63FA">
        <w:rPr>
          <w:rFonts w:ascii="Book Antiqua" w:hAnsi="Book Antiqua" w:cs="Arial"/>
          <w:color w:val="000000" w:themeColor="text1"/>
          <w:sz w:val="24"/>
          <w:szCs w:val="24"/>
        </w:rPr>
        <w:t xml:space="preserve"> space, skull base, </w:t>
      </w:r>
      <w:proofErr w:type="spellStart"/>
      <w:r w:rsidRPr="000D63FA">
        <w:rPr>
          <w:rFonts w:ascii="Book Antiqua" w:hAnsi="Book Antiqua" w:cs="Arial"/>
          <w:color w:val="000000" w:themeColor="text1"/>
          <w:sz w:val="24"/>
          <w:szCs w:val="24"/>
        </w:rPr>
        <w:t>intracranium</w:t>
      </w:r>
      <w:proofErr w:type="spellEnd"/>
      <w:r w:rsidRPr="000D63FA">
        <w:rPr>
          <w:rFonts w:ascii="Book Antiqua" w:hAnsi="Book Antiqua" w:cs="Arial"/>
          <w:color w:val="000000" w:themeColor="text1"/>
          <w:sz w:val="24"/>
          <w:szCs w:val="24"/>
        </w:rPr>
        <w:t xml:space="preserve">, sphenoid sinus) and retropharyngeal nodal metastasis by nasopharyngeal </w:t>
      </w:r>
      <w:proofErr w:type="gramStart"/>
      <w:r w:rsidRPr="000D63FA">
        <w:rPr>
          <w:rFonts w:ascii="Book Antiqua" w:hAnsi="Book Antiqua" w:cs="Arial"/>
          <w:color w:val="000000" w:themeColor="text1"/>
          <w:sz w:val="24"/>
          <w:szCs w:val="24"/>
        </w:rPr>
        <w:t>carcinoma</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9]</w:t>
      </w:r>
      <w:r w:rsidRPr="000D63FA">
        <w:rPr>
          <w:rFonts w:ascii="Book Antiqua" w:hAnsi="Book Antiqua" w:cs="Arial"/>
          <w:color w:val="000000" w:themeColor="text1"/>
          <w:sz w:val="24"/>
          <w:szCs w:val="24"/>
        </w:rPr>
        <w:t xml:space="preserve">. PET/CT tends to underestimate the extent and volume of tumor in the </w:t>
      </w:r>
      <w:proofErr w:type="spellStart"/>
      <w:r w:rsidRPr="000D63FA">
        <w:rPr>
          <w:rFonts w:ascii="Book Antiqua" w:hAnsi="Book Antiqua" w:cs="Arial"/>
          <w:color w:val="000000" w:themeColor="text1"/>
          <w:sz w:val="24"/>
          <w:szCs w:val="24"/>
        </w:rPr>
        <w:t>nasopharynx</w:t>
      </w:r>
      <w:proofErr w:type="spellEnd"/>
      <w:r w:rsidRPr="000D63FA">
        <w:rPr>
          <w:rFonts w:ascii="Book Antiqua" w:hAnsi="Book Antiqua" w:cs="Arial"/>
          <w:color w:val="000000" w:themeColor="text1"/>
          <w:sz w:val="24"/>
          <w:szCs w:val="24"/>
        </w:rPr>
        <w:t xml:space="preserve">, skull base, brain and orbits as compare to MRI (Figure 5) which could have significant impact on staging or treatment planning especially when the discordance is outside the </w:t>
      </w:r>
      <w:proofErr w:type="spellStart"/>
      <w:proofErr w:type="gramStart"/>
      <w:r w:rsidRPr="000D63FA">
        <w:rPr>
          <w:rFonts w:ascii="Book Antiqua" w:hAnsi="Book Antiqua" w:cs="Arial"/>
          <w:color w:val="000000" w:themeColor="text1"/>
          <w:sz w:val="24"/>
          <w:szCs w:val="24"/>
        </w:rPr>
        <w:t>nasopharynx</w:t>
      </w:r>
      <w:proofErr w:type="spellEnd"/>
      <w:r w:rsidRPr="000D63FA">
        <w:rPr>
          <w:rFonts w:ascii="Book Antiqua" w:eastAsia="MS Mincho" w:hAnsi="Book Antiqua" w:cs="AdvP7C2E"/>
          <w:color w:val="000000" w:themeColor="text1"/>
          <w:sz w:val="24"/>
          <w:szCs w:val="24"/>
          <w:vertAlign w:val="superscript"/>
          <w:lang w:eastAsia="ja-JP"/>
        </w:rPr>
        <w:t>[</w:t>
      </w:r>
      <w:proofErr w:type="gramEnd"/>
      <w:r w:rsidRPr="000D63FA">
        <w:rPr>
          <w:rFonts w:ascii="Book Antiqua" w:eastAsia="MS Mincho" w:hAnsi="Book Antiqua" w:cs="AdvP7C2E"/>
          <w:color w:val="000000" w:themeColor="text1"/>
          <w:sz w:val="24"/>
          <w:szCs w:val="24"/>
          <w:vertAlign w:val="superscript"/>
          <w:lang w:eastAsia="ja-JP"/>
        </w:rPr>
        <w:t>17]</w:t>
      </w:r>
      <w:r w:rsidRPr="000D63FA">
        <w:rPr>
          <w:rFonts w:ascii="Book Antiqua" w:eastAsia="MS Mincho" w:hAnsi="Book Antiqua" w:cs="AdvP7C2E"/>
          <w:color w:val="000000" w:themeColor="text1"/>
          <w:sz w:val="24"/>
          <w:szCs w:val="24"/>
          <w:lang w:eastAsia="ja-JP"/>
        </w:rPr>
        <w:t>.</w:t>
      </w:r>
      <w:r w:rsidRPr="000D63FA">
        <w:rPr>
          <w:rFonts w:ascii="Book Antiqua" w:hAnsi="Book Antiqua" w:cs="Arial"/>
          <w:color w:val="000000" w:themeColor="text1"/>
          <w:sz w:val="24"/>
          <w:szCs w:val="24"/>
        </w:rPr>
        <w:t xml:space="preserve"> Similar limitations of PET/CT are also noted in </w:t>
      </w:r>
      <w:r w:rsidRPr="000D63FA">
        <w:rPr>
          <w:rFonts w:ascii="Book Antiqua" w:eastAsia="MS Mincho" w:hAnsi="Book Antiqua" w:cs="AdvP7C2E"/>
          <w:color w:val="000000" w:themeColor="text1"/>
          <w:sz w:val="24"/>
          <w:szCs w:val="24"/>
          <w:lang w:eastAsia="ja-JP"/>
        </w:rPr>
        <w:t xml:space="preserve">pediatric nasopharyngeal carcinoma </w:t>
      </w:r>
      <w:proofErr w:type="gramStart"/>
      <w:r w:rsidRPr="000D63FA">
        <w:rPr>
          <w:rFonts w:ascii="Book Antiqua" w:eastAsia="MS Mincho" w:hAnsi="Book Antiqua" w:cs="AdvP7C2E"/>
          <w:color w:val="000000" w:themeColor="text1"/>
          <w:sz w:val="24"/>
          <w:szCs w:val="24"/>
          <w:lang w:eastAsia="ja-JP"/>
        </w:rPr>
        <w:t>patients</w:t>
      </w:r>
      <w:r w:rsidRPr="000D63FA">
        <w:rPr>
          <w:rFonts w:ascii="Book Antiqua" w:eastAsia="MS Mincho" w:hAnsi="Book Antiqua" w:cs="AdvP7C2E"/>
          <w:color w:val="000000" w:themeColor="text1"/>
          <w:sz w:val="24"/>
          <w:szCs w:val="24"/>
          <w:vertAlign w:val="superscript"/>
          <w:lang w:eastAsia="ja-JP"/>
        </w:rPr>
        <w:t>[</w:t>
      </w:r>
      <w:proofErr w:type="gramEnd"/>
      <w:r w:rsidRPr="000D63FA">
        <w:rPr>
          <w:rFonts w:ascii="Book Antiqua" w:eastAsia="MS Mincho" w:hAnsi="Book Antiqua" w:cs="AdvP7C2E"/>
          <w:color w:val="000000" w:themeColor="text1"/>
          <w:sz w:val="24"/>
          <w:szCs w:val="24"/>
          <w:vertAlign w:val="superscript"/>
          <w:lang w:eastAsia="ja-JP"/>
        </w:rPr>
        <w:t>18]</w:t>
      </w:r>
      <w:r w:rsidRPr="000D63FA">
        <w:rPr>
          <w:rFonts w:ascii="Book Antiqua" w:eastAsia="MS Mincho" w:hAnsi="Book Antiqua" w:cs="AdvP7C2E"/>
          <w:color w:val="000000" w:themeColor="text1"/>
          <w:sz w:val="24"/>
          <w:szCs w:val="24"/>
          <w:lang w:eastAsia="ja-JP"/>
        </w:rPr>
        <w:t xml:space="preserve">. However PET/CT can be very helpful in identification of a subtle but focally </w:t>
      </w:r>
      <w:proofErr w:type="spellStart"/>
      <w:r w:rsidRPr="000D63FA">
        <w:rPr>
          <w:rFonts w:ascii="Book Antiqua" w:eastAsia="MS Mincho" w:hAnsi="Book Antiqua" w:cs="AdvP7C2E"/>
          <w:color w:val="000000" w:themeColor="text1"/>
          <w:sz w:val="24"/>
          <w:szCs w:val="24"/>
          <w:lang w:eastAsia="ja-JP"/>
        </w:rPr>
        <w:t>hypermetabolic</w:t>
      </w:r>
      <w:proofErr w:type="spellEnd"/>
      <w:r w:rsidRPr="000D63FA">
        <w:rPr>
          <w:rFonts w:ascii="Book Antiqua" w:eastAsia="MS Mincho" w:hAnsi="Book Antiqua" w:cs="AdvP7C2E"/>
          <w:color w:val="000000" w:themeColor="text1"/>
          <w:sz w:val="24"/>
          <w:szCs w:val="24"/>
          <w:lang w:eastAsia="ja-JP"/>
        </w:rPr>
        <w:t xml:space="preserve"> nasopharyngeal carcinoma when CT and MRI findings are not obvious (Figure 6).</w:t>
      </w:r>
      <w:r w:rsidR="000C6EFC" w:rsidRPr="000D63FA">
        <w:rPr>
          <w:rFonts w:ascii="Book Antiqua" w:eastAsia="MS Mincho" w:hAnsi="Book Antiqua" w:cs="AdvP7C2E"/>
          <w:color w:val="000000" w:themeColor="text1"/>
          <w:sz w:val="24"/>
          <w:szCs w:val="24"/>
          <w:lang w:eastAsia="ja-JP"/>
        </w:rPr>
        <w:t xml:space="preserve"> </w:t>
      </w:r>
      <w:r w:rsidRPr="000D63FA">
        <w:rPr>
          <w:rFonts w:ascii="Book Antiqua" w:eastAsia="MS Mincho" w:hAnsi="Book Antiqua" w:cs="AdvP7C2E"/>
          <w:color w:val="000000" w:themeColor="text1"/>
          <w:sz w:val="24"/>
          <w:szCs w:val="24"/>
          <w:lang w:eastAsia="ja-JP"/>
        </w:rPr>
        <w:t>In addition PET/CT has the advantage of screening for distant metastatic disease.</w:t>
      </w:r>
    </w:p>
    <w:p w:rsidR="00EE0839" w:rsidRPr="000D63FA" w:rsidRDefault="00EE0839" w:rsidP="009B5FD1">
      <w:pPr>
        <w:snapToGrid w:val="0"/>
        <w:spacing w:line="360" w:lineRule="auto"/>
        <w:rPr>
          <w:rFonts w:ascii="Book Antiqua" w:hAnsi="Book Antiqua" w:cs="Arial"/>
          <w:color w:val="000000" w:themeColor="text1"/>
          <w:sz w:val="24"/>
          <w:szCs w:val="24"/>
        </w:rPr>
      </w:pPr>
    </w:p>
    <w:p w:rsidR="00FA76B5" w:rsidRPr="000D63FA" w:rsidRDefault="00376E78" w:rsidP="009B5FD1">
      <w:pPr>
        <w:snapToGrid w:val="0"/>
        <w:spacing w:line="360" w:lineRule="auto"/>
        <w:rPr>
          <w:rFonts w:ascii="Book Antiqua" w:hAnsi="Book Antiqua" w:cs="Arial"/>
          <w:b/>
          <w:i/>
          <w:color w:val="000000" w:themeColor="text1"/>
          <w:sz w:val="24"/>
          <w:szCs w:val="24"/>
        </w:rPr>
      </w:pPr>
      <w:r w:rsidRPr="000D63FA">
        <w:rPr>
          <w:rFonts w:ascii="Book Antiqua" w:hAnsi="Book Antiqua" w:cs="Arial"/>
          <w:b/>
          <w:i/>
          <w:color w:val="000000" w:themeColor="text1"/>
          <w:sz w:val="24"/>
          <w:szCs w:val="24"/>
        </w:rPr>
        <w:t>Larynx</w:t>
      </w:r>
    </w:p>
    <w:p w:rsidR="00FA76B5" w:rsidRPr="000D63FA" w:rsidRDefault="00376E78" w:rsidP="009B5FD1">
      <w:pPr>
        <w:snapToGrid w:val="0"/>
        <w:spacing w:line="360" w:lineRule="auto"/>
        <w:rPr>
          <w:rFonts w:ascii="Book Antiqua" w:hAnsi="Book Antiqua" w:cs="Arial"/>
          <w:color w:val="000000" w:themeColor="text1"/>
          <w:sz w:val="24"/>
          <w:szCs w:val="24"/>
        </w:rPr>
      </w:pPr>
      <w:r w:rsidRPr="000D63FA">
        <w:rPr>
          <w:rFonts w:ascii="Book Antiqua" w:hAnsi="Book Antiqua" w:cs="Arial"/>
          <w:color w:val="000000" w:themeColor="text1"/>
          <w:sz w:val="24"/>
          <w:szCs w:val="24"/>
        </w:rPr>
        <w:t xml:space="preserve">In primary laryngeal tumors the invasion of the </w:t>
      </w:r>
      <w:proofErr w:type="spellStart"/>
      <w:r w:rsidRPr="000D63FA">
        <w:rPr>
          <w:rFonts w:ascii="Book Antiqua" w:hAnsi="Book Antiqua" w:cs="Arial"/>
          <w:color w:val="000000" w:themeColor="text1"/>
          <w:sz w:val="24"/>
          <w:szCs w:val="24"/>
        </w:rPr>
        <w:t>preepiglottic</w:t>
      </w:r>
      <w:proofErr w:type="spellEnd"/>
      <w:r w:rsidRPr="000D63FA">
        <w:rPr>
          <w:rFonts w:ascii="Book Antiqua" w:hAnsi="Book Antiqua" w:cs="Arial"/>
          <w:color w:val="000000" w:themeColor="text1"/>
          <w:sz w:val="24"/>
          <w:szCs w:val="24"/>
        </w:rPr>
        <w:t xml:space="preserve"> fat and the </w:t>
      </w:r>
      <w:proofErr w:type="spellStart"/>
      <w:r w:rsidRPr="000D63FA">
        <w:rPr>
          <w:rFonts w:ascii="Book Antiqua" w:hAnsi="Book Antiqua" w:cs="Arial"/>
          <w:color w:val="000000" w:themeColor="text1"/>
          <w:sz w:val="24"/>
          <w:szCs w:val="24"/>
        </w:rPr>
        <w:t>paraglottic</w:t>
      </w:r>
      <w:proofErr w:type="spellEnd"/>
      <w:r w:rsidRPr="000D63FA">
        <w:rPr>
          <w:rFonts w:ascii="Book Antiqua" w:hAnsi="Book Antiqua" w:cs="Arial"/>
          <w:color w:val="000000" w:themeColor="text1"/>
          <w:sz w:val="24"/>
          <w:szCs w:val="24"/>
        </w:rPr>
        <w:t xml:space="preserve"> fat by laryngeal carcinoma (T3) increases the risk of regional lymph node metastasis. These tumors tend to have a higher recurrence rate and worse outcome when it invades the thyroid or cricoid cartilages (particularly when full thickness cartilage invasion (T4a) </w:t>
      </w:r>
      <w:proofErr w:type="gramStart"/>
      <w:r w:rsidRPr="000D63FA">
        <w:rPr>
          <w:rFonts w:ascii="Book Antiqua" w:hAnsi="Book Antiqua" w:cs="Arial"/>
          <w:color w:val="000000" w:themeColor="text1"/>
          <w:sz w:val="24"/>
          <w:szCs w:val="24"/>
        </w:rPr>
        <w:t>occurs</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19]</w:t>
      </w:r>
      <w:r w:rsidRPr="000D63FA">
        <w:rPr>
          <w:rFonts w:ascii="Book Antiqua" w:hAnsi="Book Antiqua" w:cs="Arial"/>
          <w:color w:val="000000" w:themeColor="text1"/>
          <w:sz w:val="24"/>
          <w:szCs w:val="24"/>
        </w:rPr>
        <w:t xml:space="preserve">. CT is more specific while MRI is more sensitive in detection of cartilage </w:t>
      </w:r>
      <w:proofErr w:type="gramStart"/>
      <w:r w:rsidRPr="000D63FA">
        <w:rPr>
          <w:rFonts w:ascii="Book Antiqua" w:hAnsi="Book Antiqua" w:cs="Arial"/>
          <w:color w:val="000000" w:themeColor="text1"/>
          <w:sz w:val="24"/>
          <w:szCs w:val="24"/>
        </w:rPr>
        <w:t>invasion</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10]</w:t>
      </w:r>
      <w:r w:rsidRPr="000D63FA">
        <w:rPr>
          <w:rFonts w:ascii="Book Antiqua" w:hAnsi="Book Antiqua" w:cs="Arial"/>
          <w:color w:val="000000" w:themeColor="text1"/>
          <w:sz w:val="24"/>
          <w:szCs w:val="24"/>
        </w:rPr>
        <w:t xml:space="preserve">. PET/CT without contrast adds no additional information to CT or MRI with IV contrast (Figure 7). However, pretreatment PET/CT with IV contrast is valuable as a baseline study to compare to the post treatment </w:t>
      </w:r>
      <w:proofErr w:type="gramStart"/>
      <w:r w:rsidRPr="000D63FA">
        <w:rPr>
          <w:rFonts w:ascii="Book Antiqua" w:hAnsi="Book Antiqua" w:cs="Arial"/>
          <w:color w:val="000000" w:themeColor="text1"/>
          <w:sz w:val="24"/>
          <w:szCs w:val="24"/>
        </w:rPr>
        <w:t>study</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20]</w:t>
      </w:r>
      <w:r w:rsidRPr="000D63FA">
        <w:rPr>
          <w:rFonts w:ascii="Book Antiqua" w:hAnsi="Book Antiqua" w:cs="Arial"/>
          <w:color w:val="000000" w:themeColor="text1"/>
          <w:sz w:val="24"/>
          <w:szCs w:val="24"/>
        </w:rPr>
        <w:t xml:space="preserve">. </w:t>
      </w:r>
    </w:p>
    <w:p w:rsidR="00EE0839" w:rsidRPr="000D63FA" w:rsidRDefault="00EE0839" w:rsidP="009B5FD1">
      <w:pPr>
        <w:snapToGrid w:val="0"/>
        <w:spacing w:line="360" w:lineRule="auto"/>
        <w:rPr>
          <w:rFonts w:ascii="Book Antiqua" w:hAnsi="Book Antiqua" w:cs="Arial"/>
          <w:color w:val="000000" w:themeColor="text1"/>
          <w:sz w:val="24"/>
          <w:szCs w:val="24"/>
        </w:rPr>
      </w:pPr>
    </w:p>
    <w:p w:rsidR="00FA76B5" w:rsidRPr="000D63FA" w:rsidRDefault="00EE0839" w:rsidP="009B5FD1">
      <w:pPr>
        <w:snapToGrid w:val="0"/>
        <w:spacing w:line="360" w:lineRule="auto"/>
        <w:rPr>
          <w:rFonts w:ascii="Book Antiqua" w:hAnsi="Book Antiqua" w:cs="Arial"/>
          <w:b/>
          <w:i/>
          <w:color w:val="000000" w:themeColor="text1"/>
          <w:sz w:val="24"/>
          <w:szCs w:val="24"/>
        </w:rPr>
      </w:pPr>
      <w:proofErr w:type="spellStart"/>
      <w:r w:rsidRPr="000D63FA">
        <w:rPr>
          <w:rFonts w:ascii="Book Antiqua" w:hAnsi="Book Antiqua" w:cs="Arial"/>
          <w:b/>
          <w:i/>
          <w:color w:val="000000" w:themeColor="text1"/>
          <w:sz w:val="24"/>
          <w:szCs w:val="24"/>
        </w:rPr>
        <w:t>Perineural</w:t>
      </w:r>
      <w:proofErr w:type="spellEnd"/>
      <w:r w:rsidRPr="000D63FA">
        <w:rPr>
          <w:rFonts w:ascii="Book Antiqua" w:hAnsi="Book Antiqua" w:cs="Arial"/>
          <w:b/>
          <w:i/>
          <w:color w:val="000000" w:themeColor="text1"/>
          <w:sz w:val="24"/>
          <w:szCs w:val="24"/>
        </w:rPr>
        <w:t xml:space="preserve"> spreading</w:t>
      </w:r>
    </w:p>
    <w:p w:rsidR="00FA76B5" w:rsidRPr="000D63FA" w:rsidRDefault="00376E78" w:rsidP="009B5FD1">
      <w:pPr>
        <w:snapToGrid w:val="0"/>
        <w:spacing w:line="360" w:lineRule="auto"/>
        <w:rPr>
          <w:rFonts w:ascii="Book Antiqua" w:hAnsi="Book Antiqua" w:cs="Arial"/>
          <w:color w:val="000000" w:themeColor="text1"/>
          <w:sz w:val="24"/>
          <w:szCs w:val="24"/>
        </w:rPr>
      </w:pPr>
      <w:proofErr w:type="spellStart"/>
      <w:r w:rsidRPr="000D63FA">
        <w:rPr>
          <w:rFonts w:ascii="Book Antiqua" w:hAnsi="Book Antiqua" w:cs="Arial"/>
          <w:color w:val="000000" w:themeColor="text1"/>
          <w:sz w:val="24"/>
          <w:szCs w:val="24"/>
        </w:rPr>
        <w:t>Perineural</w:t>
      </w:r>
      <w:proofErr w:type="spellEnd"/>
      <w:r w:rsidRPr="000D63FA">
        <w:rPr>
          <w:rFonts w:ascii="Book Antiqua" w:hAnsi="Book Antiqua" w:cs="Arial"/>
          <w:color w:val="000000" w:themeColor="text1"/>
          <w:sz w:val="24"/>
          <w:szCs w:val="24"/>
        </w:rPr>
        <w:t xml:space="preserve"> spreading occurs when the tumor spreads along the peripheral nerve away </w:t>
      </w:r>
      <w:r w:rsidRPr="000D63FA">
        <w:rPr>
          <w:rFonts w:ascii="Book Antiqua" w:hAnsi="Book Antiqua" w:cs="Arial"/>
          <w:color w:val="000000" w:themeColor="text1"/>
          <w:sz w:val="24"/>
          <w:szCs w:val="24"/>
        </w:rPr>
        <w:lastRenderedPageBreak/>
        <w:t xml:space="preserve">from the primary tumor site, and is associated with poor outcomes. The patient may be asymptomatic and it may not be detected during </w:t>
      </w:r>
      <w:proofErr w:type="gramStart"/>
      <w:r w:rsidRPr="000D63FA">
        <w:rPr>
          <w:rFonts w:ascii="Book Antiqua" w:hAnsi="Book Antiqua" w:cs="Arial"/>
          <w:color w:val="000000" w:themeColor="text1"/>
          <w:sz w:val="24"/>
          <w:szCs w:val="24"/>
        </w:rPr>
        <w:t>surgery</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21]</w:t>
      </w:r>
      <w:r w:rsidRPr="000D63FA">
        <w:rPr>
          <w:rFonts w:ascii="Book Antiqua" w:hAnsi="Book Antiqua" w:cs="Arial"/>
          <w:color w:val="000000" w:themeColor="text1"/>
          <w:sz w:val="24"/>
          <w:szCs w:val="24"/>
        </w:rPr>
        <w:t xml:space="preserve">. MRI is the study of choice in detection of </w:t>
      </w:r>
      <w:proofErr w:type="spellStart"/>
      <w:r w:rsidRPr="000D63FA">
        <w:rPr>
          <w:rFonts w:ascii="Book Antiqua" w:hAnsi="Book Antiqua" w:cs="Arial"/>
          <w:color w:val="000000" w:themeColor="text1"/>
          <w:sz w:val="24"/>
          <w:szCs w:val="24"/>
        </w:rPr>
        <w:t>perineural</w:t>
      </w:r>
      <w:proofErr w:type="spellEnd"/>
      <w:r w:rsidRPr="000D63FA">
        <w:rPr>
          <w:rFonts w:ascii="Book Antiqua" w:hAnsi="Book Antiqua" w:cs="Arial"/>
          <w:color w:val="000000" w:themeColor="text1"/>
          <w:sz w:val="24"/>
          <w:szCs w:val="24"/>
        </w:rPr>
        <w:t xml:space="preserve"> spread due to its high tissue contrast. It is important for radiologists to be familiar with PET/CT findings of </w:t>
      </w:r>
      <w:proofErr w:type="spellStart"/>
      <w:r w:rsidRPr="000D63FA">
        <w:rPr>
          <w:rFonts w:ascii="Book Antiqua" w:hAnsi="Book Antiqua" w:cs="Arial"/>
          <w:color w:val="000000" w:themeColor="text1"/>
          <w:sz w:val="24"/>
          <w:szCs w:val="24"/>
        </w:rPr>
        <w:t>perineural</w:t>
      </w:r>
      <w:proofErr w:type="spellEnd"/>
      <w:r w:rsidRPr="000D63FA">
        <w:rPr>
          <w:rFonts w:ascii="Book Antiqua" w:hAnsi="Book Antiqua" w:cs="Arial"/>
          <w:color w:val="000000" w:themeColor="text1"/>
          <w:sz w:val="24"/>
          <w:szCs w:val="24"/>
        </w:rPr>
        <w:t xml:space="preserve"> spreading as some patients may not have MRI as the initial or post treatment evaluation. On PET/CT, </w:t>
      </w:r>
      <w:proofErr w:type="spellStart"/>
      <w:r w:rsidRPr="000D63FA">
        <w:rPr>
          <w:rFonts w:ascii="Book Antiqua" w:hAnsi="Book Antiqua" w:cs="Arial"/>
          <w:color w:val="000000" w:themeColor="text1"/>
          <w:sz w:val="24"/>
          <w:szCs w:val="24"/>
        </w:rPr>
        <w:t>perineural</w:t>
      </w:r>
      <w:proofErr w:type="spellEnd"/>
      <w:r w:rsidRPr="000D63FA">
        <w:rPr>
          <w:rFonts w:ascii="Book Antiqua" w:hAnsi="Book Antiqua" w:cs="Arial"/>
          <w:color w:val="000000" w:themeColor="text1"/>
          <w:sz w:val="24"/>
          <w:szCs w:val="24"/>
        </w:rPr>
        <w:t xml:space="preserve"> spread can present with abnormal linear or curvilinear </w:t>
      </w:r>
      <w:proofErr w:type="spellStart"/>
      <w:r w:rsidRPr="000D63FA">
        <w:rPr>
          <w:rFonts w:ascii="Book Antiqua" w:hAnsi="Book Antiqua" w:cs="Arial"/>
          <w:color w:val="000000" w:themeColor="text1"/>
          <w:sz w:val="24"/>
          <w:szCs w:val="24"/>
        </w:rPr>
        <w:t>hypermetabolic</w:t>
      </w:r>
      <w:proofErr w:type="spellEnd"/>
      <w:r w:rsidRPr="000D63FA">
        <w:rPr>
          <w:rFonts w:ascii="Book Antiqua" w:hAnsi="Book Antiqua" w:cs="Arial"/>
          <w:color w:val="000000" w:themeColor="text1"/>
          <w:sz w:val="24"/>
          <w:szCs w:val="24"/>
        </w:rPr>
        <w:t xml:space="preserve"> activity along the trigeminal or facial </w:t>
      </w:r>
      <w:proofErr w:type="gramStart"/>
      <w:r w:rsidRPr="000D63FA">
        <w:rPr>
          <w:rFonts w:ascii="Book Antiqua" w:hAnsi="Book Antiqua" w:cs="Arial"/>
          <w:color w:val="000000" w:themeColor="text1"/>
          <w:sz w:val="24"/>
          <w:szCs w:val="24"/>
        </w:rPr>
        <w:t>nerves</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8]</w:t>
      </w:r>
      <w:r w:rsidRPr="000D63FA">
        <w:rPr>
          <w:rFonts w:ascii="Book Antiqua" w:hAnsi="Book Antiqua" w:cs="Arial"/>
          <w:color w:val="000000" w:themeColor="text1"/>
          <w:sz w:val="24"/>
          <w:szCs w:val="24"/>
        </w:rPr>
        <w:t>(Figure 8).</w:t>
      </w:r>
    </w:p>
    <w:p w:rsidR="00EE0839" w:rsidRPr="000D63FA" w:rsidRDefault="00EE0839" w:rsidP="009B5FD1">
      <w:pPr>
        <w:snapToGrid w:val="0"/>
        <w:spacing w:line="360" w:lineRule="auto"/>
        <w:rPr>
          <w:rFonts w:ascii="Book Antiqua" w:hAnsi="Book Antiqua" w:cs="Arial"/>
          <w:color w:val="000000" w:themeColor="text1"/>
          <w:sz w:val="24"/>
          <w:szCs w:val="24"/>
        </w:rPr>
      </w:pPr>
    </w:p>
    <w:p w:rsidR="00FA76B5" w:rsidRPr="000D63FA" w:rsidRDefault="00376E78" w:rsidP="009B5FD1">
      <w:pPr>
        <w:snapToGrid w:val="0"/>
        <w:spacing w:line="360" w:lineRule="auto"/>
        <w:rPr>
          <w:rFonts w:ascii="Book Antiqua" w:eastAsia="MS Mincho" w:hAnsi="Book Antiqua"/>
          <w:i/>
          <w:color w:val="000000" w:themeColor="text1"/>
          <w:sz w:val="24"/>
          <w:szCs w:val="24"/>
          <w:lang w:eastAsia="ja-JP"/>
        </w:rPr>
      </w:pPr>
      <w:r w:rsidRPr="000D63FA">
        <w:rPr>
          <w:rFonts w:ascii="Book Antiqua" w:hAnsi="Book Antiqua"/>
          <w:b/>
          <w:i/>
          <w:color w:val="000000" w:themeColor="text1"/>
          <w:sz w:val="24"/>
          <w:szCs w:val="24"/>
        </w:rPr>
        <w:t xml:space="preserve">Detection of CUP </w:t>
      </w:r>
      <w:r w:rsidR="00EE0839" w:rsidRPr="000D63FA">
        <w:rPr>
          <w:rFonts w:ascii="Book Antiqua" w:hAnsi="Book Antiqua"/>
          <w:b/>
          <w:i/>
          <w:color w:val="000000" w:themeColor="text1"/>
          <w:sz w:val="24"/>
          <w:szCs w:val="24"/>
        </w:rPr>
        <w:t>o</w:t>
      </w:r>
      <w:r w:rsidRPr="000D63FA">
        <w:rPr>
          <w:rFonts w:ascii="Book Antiqua" w:hAnsi="Book Antiqua"/>
          <w:b/>
          <w:i/>
          <w:color w:val="000000" w:themeColor="text1"/>
          <w:sz w:val="24"/>
          <w:szCs w:val="24"/>
        </w:rPr>
        <w:t>rigin</w:t>
      </w:r>
      <w:r w:rsidR="000C6EFC" w:rsidRPr="000D63FA">
        <w:rPr>
          <w:rFonts w:ascii="Book Antiqua" w:hAnsi="Book Antiqua"/>
          <w:b/>
          <w:i/>
          <w:color w:val="000000" w:themeColor="text1"/>
          <w:sz w:val="24"/>
          <w:szCs w:val="24"/>
        </w:rPr>
        <w:t xml:space="preserve"> </w:t>
      </w:r>
    </w:p>
    <w:p w:rsidR="00FA76B5" w:rsidRPr="000D63FA" w:rsidRDefault="00376E78" w:rsidP="009B5FD1">
      <w:pPr>
        <w:autoSpaceDE w:val="0"/>
        <w:autoSpaceDN w:val="0"/>
        <w:adjustRightInd w:val="0"/>
        <w:snapToGrid w:val="0"/>
        <w:spacing w:line="360" w:lineRule="auto"/>
        <w:rPr>
          <w:rFonts w:ascii="Book Antiqua" w:eastAsia="MS Mincho" w:hAnsi="Book Antiqua" w:cs="AdvPSA183"/>
          <w:color w:val="000000" w:themeColor="text1"/>
          <w:sz w:val="24"/>
          <w:szCs w:val="24"/>
          <w:lang w:eastAsia="ja-JP"/>
        </w:rPr>
      </w:pPr>
      <w:r w:rsidRPr="000D63FA">
        <w:rPr>
          <w:rFonts w:ascii="Book Antiqua" w:eastAsia="MS Mincho" w:hAnsi="Book Antiqua" w:cs="AdvPSA183"/>
          <w:color w:val="000000" w:themeColor="text1"/>
          <w:sz w:val="24"/>
          <w:szCs w:val="24"/>
          <w:lang w:eastAsia="ja-JP"/>
        </w:rPr>
        <w:t xml:space="preserve">Two to 7% of HNSCC patients present with metastatic cervical lymphadenopathy without definite primary </w:t>
      </w:r>
      <w:proofErr w:type="gramStart"/>
      <w:r w:rsidRPr="000D63FA">
        <w:rPr>
          <w:rFonts w:ascii="Book Antiqua" w:eastAsia="MS Mincho" w:hAnsi="Book Antiqua" w:cs="AdvPSA183"/>
          <w:color w:val="000000" w:themeColor="text1"/>
          <w:sz w:val="24"/>
          <w:szCs w:val="24"/>
          <w:lang w:eastAsia="ja-JP"/>
        </w:rPr>
        <w:t>sites</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22,23]</w:t>
      </w:r>
      <w:r w:rsidRPr="000D63FA">
        <w:rPr>
          <w:rFonts w:ascii="Book Antiqua" w:eastAsia="MS Mincho" w:hAnsi="Book Antiqua" w:cs="AdvPSA183"/>
          <w:color w:val="000000" w:themeColor="text1"/>
          <w:sz w:val="24"/>
          <w:szCs w:val="24"/>
          <w:lang w:eastAsia="ja-JP"/>
        </w:rPr>
        <w:t xml:space="preserve"> detected by a complete history (nonspecific symptoms or no symptoms), thorough physical examination/office flexible </w:t>
      </w:r>
      <w:proofErr w:type="spellStart"/>
      <w:r w:rsidRPr="000D63FA">
        <w:rPr>
          <w:rFonts w:ascii="Book Antiqua" w:eastAsia="MS Mincho" w:hAnsi="Book Antiqua" w:cs="AdvPSA183"/>
          <w:color w:val="000000" w:themeColor="text1"/>
          <w:sz w:val="24"/>
          <w:szCs w:val="24"/>
          <w:lang w:eastAsia="ja-JP"/>
        </w:rPr>
        <w:t>fiberoptic</w:t>
      </w:r>
      <w:proofErr w:type="spellEnd"/>
      <w:r w:rsidRPr="000D63FA">
        <w:rPr>
          <w:rFonts w:ascii="Book Antiqua" w:eastAsia="MS Mincho" w:hAnsi="Book Antiqua" w:cs="AdvPSA183"/>
          <w:color w:val="000000" w:themeColor="text1"/>
          <w:sz w:val="24"/>
          <w:szCs w:val="24"/>
          <w:lang w:eastAsia="ja-JP"/>
        </w:rPr>
        <w:t xml:space="preserve"> endoscopy (small </w:t>
      </w:r>
      <w:proofErr w:type="spellStart"/>
      <w:r w:rsidRPr="000D63FA">
        <w:rPr>
          <w:rFonts w:ascii="Book Antiqua" w:eastAsia="MS Mincho" w:hAnsi="Book Antiqua" w:cs="AdvPSA183"/>
          <w:color w:val="000000" w:themeColor="text1"/>
          <w:sz w:val="24"/>
          <w:szCs w:val="24"/>
          <w:lang w:eastAsia="ja-JP"/>
        </w:rPr>
        <w:t>submucosal</w:t>
      </w:r>
      <w:proofErr w:type="spellEnd"/>
      <w:r w:rsidRPr="000D63FA">
        <w:rPr>
          <w:rFonts w:ascii="Book Antiqua" w:eastAsia="MS Mincho" w:hAnsi="Book Antiqua" w:cs="AdvPSA183"/>
          <w:color w:val="000000" w:themeColor="text1"/>
          <w:sz w:val="24"/>
          <w:szCs w:val="24"/>
          <w:lang w:eastAsia="ja-JP"/>
        </w:rPr>
        <w:t xml:space="preserve"> lesion), or conventional contrast enhanced CT/ MRI (small lesion obscured by normal lymphoid tissue). The work up algorithm to search for the primary tumor is shown in </w:t>
      </w:r>
      <w:r w:rsidR="007F501D" w:rsidRPr="000D63FA">
        <w:rPr>
          <w:rFonts w:ascii="Book Antiqua" w:eastAsia="MS Mincho" w:hAnsi="Book Antiqua" w:cs="AdvPSA183"/>
          <w:color w:val="000000" w:themeColor="text1"/>
          <w:sz w:val="24"/>
          <w:szCs w:val="24"/>
          <w:lang w:eastAsia="ja-JP"/>
        </w:rPr>
        <w:t>Figure</w:t>
      </w:r>
      <w:r w:rsidRPr="000D63FA">
        <w:rPr>
          <w:rFonts w:ascii="Book Antiqua" w:eastAsia="MS Mincho" w:hAnsi="Book Antiqua" w:cs="AdvPSA183"/>
          <w:color w:val="000000" w:themeColor="text1"/>
          <w:sz w:val="24"/>
          <w:szCs w:val="24"/>
          <w:lang w:eastAsia="ja-JP"/>
        </w:rPr>
        <w:t xml:space="preserve"> 9.</w:t>
      </w:r>
    </w:p>
    <w:p w:rsidR="00FA76B5" w:rsidRPr="000D63FA" w:rsidRDefault="00376E78" w:rsidP="009B5FD1">
      <w:pPr>
        <w:autoSpaceDE w:val="0"/>
        <w:autoSpaceDN w:val="0"/>
        <w:adjustRightInd w:val="0"/>
        <w:snapToGrid w:val="0"/>
        <w:spacing w:line="360" w:lineRule="auto"/>
        <w:ind w:firstLineChars="50" w:firstLine="120"/>
        <w:rPr>
          <w:rFonts w:ascii="Book Antiqua" w:eastAsia="MS Mincho" w:hAnsi="Book Antiqua" w:cs="AdvPSA183"/>
          <w:color w:val="000000" w:themeColor="text1"/>
          <w:sz w:val="24"/>
          <w:szCs w:val="24"/>
          <w:lang w:eastAsia="ja-JP"/>
        </w:rPr>
      </w:pPr>
      <w:r w:rsidRPr="000D63FA">
        <w:rPr>
          <w:rFonts w:ascii="Book Antiqua" w:eastAsia="MS Mincho" w:hAnsi="Book Antiqua" w:cs="AdvPSA183"/>
          <w:color w:val="000000" w:themeColor="text1"/>
          <w:sz w:val="24"/>
          <w:szCs w:val="24"/>
          <w:lang w:eastAsia="ja-JP"/>
        </w:rPr>
        <w:t xml:space="preserve">The choice of treatment depends on staging and </w:t>
      </w:r>
      <w:proofErr w:type="gramStart"/>
      <w:r w:rsidRPr="000D63FA">
        <w:rPr>
          <w:rFonts w:ascii="Book Antiqua" w:eastAsia="MS Mincho" w:hAnsi="Book Antiqua" w:cs="AdvPSA183"/>
          <w:color w:val="000000" w:themeColor="text1"/>
          <w:sz w:val="24"/>
          <w:szCs w:val="24"/>
          <w:lang w:eastAsia="ja-JP"/>
        </w:rPr>
        <w:t>histology</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24]</w:t>
      </w:r>
      <w:r w:rsidRPr="000D63FA">
        <w:rPr>
          <w:rFonts w:ascii="Book Antiqua" w:eastAsia="MS Mincho" w:hAnsi="Book Antiqua" w:cs="AdvPSA183"/>
          <w:color w:val="000000" w:themeColor="text1"/>
          <w:sz w:val="24"/>
          <w:szCs w:val="24"/>
          <w:lang w:eastAsia="ja-JP"/>
        </w:rPr>
        <w:t xml:space="preserve">. Failure to identify the primary tumor leads to </w:t>
      </w:r>
      <w:proofErr w:type="spellStart"/>
      <w:r w:rsidRPr="000D63FA">
        <w:rPr>
          <w:rFonts w:ascii="Book Antiqua" w:eastAsia="MS Mincho" w:hAnsi="Book Antiqua" w:cs="AdvPSA183"/>
          <w:color w:val="000000" w:themeColor="text1"/>
          <w:sz w:val="24"/>
          <w:szCs w:val="24"/>
          <w:lang w:eastAsia="ja-JP"/>
        </w:rPr>
        <w:t>nontargeted</w:t>
      </w:r>
      <w:proofErr w:type="spellEnd"/>
      <w:r w:rsidRPr="000D63FA">
        <w:rPr>
          <w:rFonts w:ascii="Book Antiqua" w:eastAsia="MS Mincho" w:hAnsi="Book Antiqua" w:cs="AdvPSA183"/>
          <w:color w:val="000000" w:themeColor="text1"/>
          <w:sz w:val="24"/>
          <w:szCs w:val="24"/>
          <w:lang w:eastAsia="ja-JP"/>
        </w:rPr>
        <w:t xml:space="preserve"> treatment (bilateral tonsillectomies, bilateral neck dissection, radiation to cover the whole pharyngeal mucosa and neck</w:t>
      </w:r>
      <w:proofErr w:type="gramStart"/>
      <w:r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25]</w:t>
      </w:r>
      <w:r w:rsidRPr="000D63FA">
        <w:rPr>
          <w:rFonts w:ascii="Book Antiqua" w:eastAsia="MS Mincho" w:hAnsi="Book Antiqua" w:cs="AdvPSA183"/>
          <w:color w:val="000000" w:themeColor="text1"/>
          <w:sz w:val="24"/>
          <w:szCs w:val="24"/>
          <w:lang w:eastAsia="ja-JP"/>
        </w:rPr>
        <w:t xml:space="preserve"> resulting in increased complication, morbidity and mortality.</w:t>
      </w:r>
    </w:p>
    <w:p w:rsidR="00FA76B5" w:rsidRPr="000D63FA" w:rsidRDefault="00376E78" w:rsidP="009B5FD1">
      <w:pPr>
        <w:autoSpaceDE w:val="0"/>
        <w:autoSpaceDN w:val="0"/>
        <w:adjustRightInd w:val="0"/>
        <w:snapToGrid w:val="0"/>
        <w:spacing w:line="360" w:lineRule="auto"/>
        <w:ind w:firstLineChars="50" w:firstLine="120"/>
        <w:rPr>
          <w:rFonts w:ascii="Book Antiqua" w:eastAsia="MS Mincho" w:hAnsi="Book Antiqua" w:cs="AdvPSA183"/>
          <w:color w:val="000000" w:themeColor="text1"/>
          <w:sz w:val="24"/>
          <w:szCs w:val="24"/>
          <w:lang w:eastAsia="ja-JP"/>
        </w:rPr>
      </w:pPr>
      <w:r w:rsidRPr="000D63FA">
        <w:rPr>
          <w:rFonts w:ascii="Book Antiqua" w:eastAsia="MS Mincho" w:hAnsi="Book Antiqua" w:cs="AdvPSA183"/>
          <w:color w:val="000000" w:themeColor="text1"/>
          <w:sz w:val="24"/>
          <w:szCs w:val="24"/>
          <w:lang w:eastAsia="ja-JP"/>
        </w:rPr>
        <w:t>Various studies show that PET/CT is able to identify the primary cancer 29</w:t>
      </w:r>
      <w:r w:rsidR="007F501D"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lang w:eastAsia="ja-JP"/>
        </w:rPr>
        <w:t xml:space="preserve"> to 54% of cases with 62</w:t>
      </w:r>
      <w:r w:rsidR="007F501D"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lang w:eastAsia="ja-JP"/>
        </w:rPr>
        <w:t xml:space="preserve"> to 93% sensitivity, 33</w:t>
      </w:r>
      <w:r w:rsidR="007F501D"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lang w:eastAsia="ja-JP"/>
        </w:rPr>
        <w:t xml:space="preserve"> to 93% specificity, 56</w:t>
      </w:r>
      <w:r w:rsidR="007F501D"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lang w:eastAsia="ja-JP"/>
        </w:rPr>
        <w:t xml:space="preserve"> to 89% positive predictive value (PPV) and 25</w:t>
      </w:r>
      <w:r w:rsidR="007F501D"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lang w:eastAsia="ja-JP"/>
        </w:rPr>
        <w:t xml:space="preserve"> to 96% negative predictive value (NNV)</w:t>
      </w:r>
      <w:r w:rsidRPr="000D63FA">
        <w:rPr>
          <w:rFonts w:ascii="Book Antiqua" w:eastAsia="MS Mincho" w:hAnsi="Book Antiqua" w:cs="AdvPSA183"/>
          <w:color w:val="000000" w:themeColor="text1"/>
          <w:sz w:val="24"/>
          <w:szCs w:val="24"/>
          <w:vertAlign w:val="superscript"/>
          <w:lang w:eastAsia="ja-JP"/>
        </w:rPr>
        <w:t>[3,26-31]</w:t>
      </w:r>
      <w:r w:rsidRPr="000D63FA">
        <w:rPr>
          <w:rFonts w:ascii="Book Antiqua" w:eastAsia="MS Mincho" w:hAnsi="Book Antiqua" w:cs="AdvPSA183"/>
          <w:color w:val="000000" w:themeColor="text1"/>
          <w:sz w:val="24"/>
          <w:szCs w:val="24"/>
          <w:lang w:eastAsia="ja-JP"/>
        </w:rPr>
        <w:t xml:space="preserve">. The majority of the primary cancers are found in the palatine tonsils or base of </w:t>
      </w:r>
      <w:proofErr w:type="gramStart"/>
      <w:r w:rsidRPr="000D63FA">
        <w:rPr>
          <w:rFonts w:ascii="Book Antiqua" w:eastAsia="MS Mincho" w:hAnsi="Book Antiqua" w:cs="AdvPSA183"/>
          <w:color w:val="000000" w:themeColor="text1"/>
          <w:sz w:val="24"/>
          <w:szCs w:val="24"/>
          <w:lang w:eastAsia="ja-JP"/>
        </w:rPr>
        <w:t>tongue</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32]</w:t>
      </w:r>
      <w:r w:rsidRPr="000D63FA">
        <w:rPr>
          <w:rFonts w:ascii="Book Antiqua" w:eastAsia="MS Mincho" w:hAnsi="Book Antiqua" w:cs="AdvPSA183"/>
          <w:color w:val="000000" w:themeColor="text1"/>
          <w:sz w:val="24"/>
          <w:szCs w:val="24"/>
          <w:lang w:eastAsia="ja-JP"/>
        </w:rPr>
        <w:t xml:space="preserve">(Figure 10). A high detection rate of up to 54% can be achieved when the combination of CT, </w:t>
      </w:r>
      <w:r w:rsidR="007F501D" w:rsidRPr="000D63FA">
        <w:rPr>
          <w:rFonts w:ascii="Book Antiqua" w:eastAsia="MS Mincho" w:hAnsi="Book Antiqua" w:cs="AdvPSA183"/>
          <w:color w:val="000000" w:themeColor="text1"/>
          <w:sz w:val="24"/>
          <w:szCs w:val="24"/>
          <w:lang w:eastAsia="ja-JP"/>
        </w:rPr>
        <w:t>MRI, endoscopy under anesthesia</w:t>
      </w:r>
      <w:r w:rsidRPr="000D63FA">
        <w:rPr>
          <w:rFonts w:ascii="Book Antiqua" w:eastAsia="MS Mincho" w:hAnsi="Book Antiqua" w:cs="AdvPSA183"/>
          <w:color w:val="000000" w:themeColor="text1"/>
          <w:sz w:val="24"/>
          <w:szCs w:val="24"/>
          <w:lang w:eastAsia="ja-JP"/>
        </w:rPr>
        <w:t xml:space="preserve"> and PET/CT are used. Due to variable negative predictive value of PET/CT, otolaryngologists should still strongly consider </w:t>
      </w:r>
      <w:proofErr w:type="spellStart"/>
      <w:r w:rsidRPr="000D63FA">
        <w:rPr>
          <w:rFonts w:ascii="Book Antiqua" w:eastAsia="MS Mincho" w:hAnsi="Book Antiqua" w:cs="AdvPSA183"/>
          <w:color w:val="000000" w:themeColor="text1"/>
          <w:sz w:val="24"/>
          <w:szCs w:val="24"/>
          <w:lang w:eastAsia="ja-JP"/>
        </w:rPr>
        <w:t>panendoscopy</w:t>
      </w:r>
      <w:proofErr w:type="spellEnd"/>
      <w:r w:rsidRPr="000D63FA">
        <w:rPr>
          <w:rFonts w:ascii="Book Antiqua" w:eastAsia="MS Mincho" w:hAnsi="Book Antiqua" w:cs="AdvPSA183"/>
          <w:color w:val="000000" w:themeColor="text1"/>
          <w:sz w:val="24"/>
          <w:szCs w:val="24"/>
          <w:lang w:eastAsia="ja-JP"/>
        </w:rPr>
        <w:t xml:space="preserve"> with directed biopsy and bilateral tonsillectomies when PET/CT yields negative </w:t>
      </w:r>
      <w:proofErr w:type="gramStart"/>
      <w:r w:rsidRPr="000D63FA">
        <w:rPr>
          <w:rFonts w:ascii="Book Antiqua" w:eastAsia="MS Mincho" w:hAnsi="Book Antiqua" w:cs="AdvPSA183"/>
          <w:color w:val="000000" w:themeColor="text1"/>
          <w:sz w:val="24"/>
          <w:szCs w:val="24"/>
          <w:lang w:eastAsia="ja-JP"/>
        </w:rPr>
        <w:t>result</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3]</w:t>
      </w:r>
      <w:r w:rsidRPr="000D63FA">
        <w:rPr>
          <w:rFonts w:ascii="Book Antiqua" w:eastAsia="MS Mincho" w:hAnsi="Book Antiqua" w:cs="AdvPSA183"/>
          <w:color w:val="000000" w:themeColor="text1"/>
          <w:sz w:val="24"/>
          <w:szCs w:val="24"/>
          <w:lang w:eastAsia="ja-JP"/>
        </w:rPr>
        <w:t xml:space="preserve">. Radiologists should be aware of recent </w:t>
      </w:r>
      <w:proofErr w:type="spellStart"/>
      <w:r w:rsidRPr="000D63FA">
        <w:rPr>
          <w:rFonts w:ascii="Book Antiqua" w:eastAsia="MS Mincho" w:hAnsi="Book Antiqua" w:cs="AdvPSA183"/>
          <w:color w:val="000000" w:themeColor="text1"/>
          <w:sz w:val="24"/>
          <w:szCs w:val="24"/>
          <w:lang w:eastAsia="ja-JP"/>
        </w:rPr>
        <w:t>panendoscopy</w:t>
      </w:r>
      <w:proofErr w:type="spellEnd"/>
      <w:r w:rsidRPr="000D63FA">
        <w:rPr>
          <w:rFonts w:ascii="Book Antiqua" w:eastAsia="MS Mincho" w:hAnsi="Book Antiqua" w:cs="AdvPSA183"/>
          <w:color w:val="000000" w:themeColor="text1"/>
          <w:sz w:val="24"/>
          <w:szCs w:val="24"/>
          <w:lang w:eastAsia="ja-JP"/>
        </w:rPr>
        <w:t xml:space="preserve"> with biopsy before PET/CT. Recent biopsy can cause false-positive result as high as 50</w:t>
      </w:r>
      <w:proofErr w:type="gramStart"/>
      <w:r w:rsidRPr="000D63FA">
        <w:rPr>
          <w:rFonts w:ascii="Book Antiqua" w:eastAsia="MS Mincho" w:hAnsi="Book Antiqua" w:cs="AdvPSA183"/>
          <w:color w:val="000000" w:themeColor="text1"/>
          <w:sz w:val="24"/>
          <w:szCs w:val="24"/>
          <w:lang w:eastAsia="ja-JP"/>
        </w:rPr>
        <w:t>%</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30]</w:t>
      </w:r>
      <w:r w:rsidRPr="000D63FA">
        <w:rPr>
          <w:rFonts w:ascii="Book Antiqua" w:eastAsia="MS Mincho" w:hAnsi="Book Antiqua" w:cs="AdvPSA183"/>
          <w:color w:val="000000" w:themeColor="text1"/>
          <w:sz w:val="24"/>
          <w:szCs w:val="24"/>
          <w:lang w:eastAsia="ja-JP"/>
        </w:rPr>
        <w:t xml:space="preserve">. It is still uncertain when </w:t>
      </w:r>
      <w:r w:rsidRPr="000D63FA">
        <w:rPr>
          <w:rFonts w:ascii="Book Antiqua" w:eastAsia="MS Mincho" w:hAnsi="Book Antiqua" w:cs="AdvPSA183"/>
          <w:color w:val="000000" w:themeColor="text1"/>
          <w:sz w:val="24"/>
          <w:szCs w:val="24"/>
          <w:lang w:eastAsia="ja-JP"/>
        </w:rPr>
        <w:lastRenderedPageBreak/>
        <w:t>PET/CT should be performed after biopsy to avoid false positivity, therefore if carcinoma of unknown primary is suspected it is best to obtain PET/CT prior to endoscopy and biopsy/</w:t>
      </w:r>
      <w:proofErr w:type="gramStart"/>
      <w:r w:rsidRPr="000D63FA">
        <w:rPr>
          <w:rFonts w:ascii="Book Antiqua" w:eastAsia="MS Mincho" w:hAnsi="Book Antiqua" w:cs="AdvPSA183"/>
          <w:color w:val="000000" w:themeColor="text1"/>
          <w:sz w:val="24"/>
          <w:szCs w:val="24"/>
          <w:lang w:eastAsia="ja-JP"/>
        </w:rPr>
        <w:t>tonsillectomy</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26,33]</w:t>
      </w:r>
      <w:r w:rsidRPr="000D63FA">
        <w:rPr>
          <w:rFonts w:ascii="Book Antiqua" w:eastAsia="MS Mincho" w:hAnsi="Book Antiqua" w:cs="AdvPSA183"/>
          <w:color w:val="000000" w:themeColor="text1"/>
          <w:sz w:val="24"/>
          <w:szCs w:val="24"/>
          <w:lang w:eastAsia="ja-JP"/>
        </w:rPr>
        <w:t>.</w:t>
      </w:r>
      <w:r w:rsidR="000C6EFC" w:rsidRPr="000D63FA">
        <w:rPr>
          <w:rFonts w:ascii="Book Antiqua" w:eastAsia="MS Mincho" w:hAnsi="Book Antiqua" w:cs="AdvPSA183"/>
          <w:color w:val="000000" w:themeColor="text1"/>
          <w:sz w:val="24"/>
          <w:szCs w:val="24"/>
          <w:lang w:eastAsia="ja-JP"/>
        </w:rPr>
        <w:t xml:space="preserve"> </w:t>
      </w:r>
      <w:r w:rsidRPr="000D63FA">
        <w:rPr>
          <w:rFonts w:ascii="Book Antiqua" w:eastAsia="MS Mincho" w:hAnsi="Book Antiqua" w:cs="AdvPSA183"/>
          <w:color w:val="000000" w:themeColor="text1"/>
          <w:sz w:val="24"/>
          <w:szCs w:val="24"/>
          <w:lang w:eastAsia="ja-JP"/>
        </w:rPr>
        <w:t>Obtaining PET/CT prior to biopsy may alert the clinician to suspected primary tumor sites and avoid the false positive imaging result if PET/CT is obtained after biopsy.</w:t>
      </w:r>
    </w:p>
    <w:p w:rsidR="00FA76B5" w:rsidRPr="000D63FA" w:rsidRDefault="00FA76B5" w:rsidP="009B5FD1">
      <w:pPr>
        <w:autoSpaceDE w:val="0"/>
        <w:autoSpaceDN w:val="0"/>
        <w:adjustRightInd w:val="0"/>
        <w:snapToGrid w:val="0"/>
        <w:spacing w:line="360" w:lineRule="auto"/>
        <w:rPr>
          <w:rFonts w:ascii="Book Antiqua" w:eastAsia="MS Mincho" w:hAnsi="Book Antiqua" w:cs="AdvPSA183"/>
          <w:color w:val="000000" w:themeColor="text1"/>
          <w:sz w:val="24"/>
          <w:szCs w:val="24"/>
          <w:lang w:eastAsia="ja-JP"/>
        </w:rPr>
      </w:pPr>
    </w:p>
    <w:p w:rsidR="00FA76B5" w:rsidRPr="000D63FA" w:rsidRDefault="00376E78" w:rsidP="009B5FD1">
      <w:pPr>
        <w:snapToGrid w:val="0"/>
        <w:spacing w:line="360" w:lineRule="auto"/>
        <w:rPr>
          <w:rFonts w:ascii="Book Antiqua" w:hAnsi="Book Antiqua"/>
          <w:b/>
          <w:i/>
          <w:color w:val="000000" w:themeColor="text1"/>
          <w:sz w:val="24"/>
          <w:szCs w:val="24"/>
        </w:rPr>
      </w:pPr>
      <w:r w:rsidRPr="000D63FA">
        <w:rPr>
          <w:rFonts w:ascii="Book Antiqua" w:hAnsi="Book Antiqua"/>
          <w:b/>
          <w:i/>
          <w:color w:val="000000" w:themeColor="text1"/>
          <w:sz w:val="24"/>
          <w:szCs w:val="24"/>
        </w:rPr>
        <w:t>Identification of</w:t>
      </w:r>
      <w:r w:rsidR="007F501D" w:rsidRPr="000D63FA">
        <w:rPr>
          <w:rFonts w:ascii="Book Antiqua" w:hAnsi="Book Antiqua"/>
          <w:b/>
          <w:i/>
          <w:color w:val="000000" w:themeColor="text1"/>
          <w:sz w:val="24"/>
          <w:szCs w:val="24"/>
        </w:rPr>
        <w:t xml:space="preserve"> second primary mal</w:t>
      </w:r>
      <w:r w:rsidRPr="000D63FA">
        <w:rPr>
          <w:rFonts w:ascii="Book Antiqua" w:hAnsi="Book Antiqua"/>
          <w:b/>
          <w:i/>
          <w:color w:val="000000" w:themeColor="text1"/>
          <w:sz w:val="24"/>
          <w:szCs w:val="24"/>
        </w:rPr>
        <w:t>ignancy</w:t>
      </w:r>
    </w:p>
    <w:p w:rsidR="00FA76B5" w:rsidRPr="000D63FA" w:rsidRDefault="00376E78" w:rsidP="009B5FD1">
      <w:pPr>
        <w:autoSpaceDE w:val="0"/>
        <w:autoSpaceDN w:val="0"/>
        <w:adjustRightInd w:val="0"/>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 xml:space="preserve">Synchronous SPM occurs within 6 </w:t>
      </w:r>
      <w:proofErr w:type="gramStart"/>
      <w:r w:rsidR="009B5FD1" w:rsidRPr="000D63FA">
        <w:rPr>
          <w:rFonts w:ascii="Book Antiqua" w:hAnsi="Book Antiqua"/>
          <w:color w:val="000000" w:themeColor="text1"/>
          <w:sz w:val="24"/>
          <w:szCs w:val="24"/>
        </w:rPr>
        <w:t>mo</w:t>
      </w:r>
      <w:proofErr w:type="gramEnd"/>
      <w:r w:rsidRPr="000D63FA">
        <w:rPr>
          <w:rFonts w:ascii="Book Antiqua" w:hAnsi="Book Antiqua"/>
          <w:color w:val="000000" w:themeColor="text1"/>
          <w:sz w:val="24"/>
          <w:szCs w:val="24"/>
        </w:rPr>
        <w:t xml:space="preserve"> when the index primary cancer is detected. Approximately 1.4% to 18</w:t>
      </w:r>
      <w:proofErr w:type="gramStart"/>
      <w:r w:rsidRPr="000D63FA">
        <w:rPr>
          <w:rFonts w:ascii="Book Antiqua" w:hAnsi="Book Antiqua"/>
          <w:color w:val="000000" w:themeColor="text1"/>
          <w:sz w:val="24"/>
          <w:szCs w:val="24"/>
        </w:rPr>
        <w:t>%</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34]</w:t>
      </w:r>
      <w:r w:rsidRPr="000D63FA">
        <w:rPr>
          <w:rFonts w:ascii="Book Antiqua" w:hAnsi="Book Antiqua"/>
          <w:color w:val="000000" w:themeColor="text1"/>
          <w:sz w:val="24"/>
          <w:szCs w:val="24"/>
        </w:rPr>
        <w:t xml:space="preserve"> of head neck cancer patients have SPM, especially when the index cancers are laryngeal carcinomas. Most synchronous SPM are found in the lung (Figure 11), head and neck region itself (Figure 12) or </w:t>
      </w:r>
      <w:proofErr w:type="gramStart"/>
      <w:r w:rsidRPr="000D63FA">
        <w:rPr>
          <w:rFonts w:ascii="Book Antiqua" w:hAnsi="Book Antiqua"/>
          <w:color w:val="000000" w:themeColor="text1"/>
          <w:sz w:val="24"/>
          <w:szCs w:val="24"/>
        </w:rPr>
        <w:t>esophagus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35]</w:t>
      </w:r>
      <w:r w:rsidRPr="000D63FA">
        <w:rPr>
          <w:rFonts w:ascii="Book Antiqua" w:hAnsi="Book Antiqua"/>
          <w:color w:val="000000" w:themeColor="text1"/>
          <w:sz w:val="24"/>
          <w:szCs w:val="24"/>
        </w:rPr>
        <w:t xml:space="preserve"> with the majority of the tumors being squamous cell carcinoma</w:t>
      </w:r>
      <w:r w:rsidRPr="000D63FA">
        <w:rPr>
          <w:rFonts w:ascii="Book Antiqua" w:hAnsi="Book Antiqua"/>
          <w:color w:val="000000" w:themeColor="text1"/>
          <w:sz w:val="24"/>
          <w:szCs w:val="24"/>
          <w:vertAlign w:val="superscript"/>
        </w:rPr>
        <w:t>[36]</w:t>
      </w:r>
      <w:r w:rsidRPr="000D63FA">
        <w:rPr>
          <w:rFonts w:ascii="Book Antiqua" w:hAnsi="Book Antiqua"/>
          <w:color w:val="000000" w:themeColor="text1"/>
          <w:sz w:val="24"/>
          <w:szCs w:val="24"/>
        </w:rPr>
        <w:t>.</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A recent study found that HPV-seropositive patients, especially those who never smoked, have less risk to develop SPM as compared to HPV-</w:t>
      </w:r>
      <w:proofErr w:type="spellStart"/>
      <w:r w:rsidRPr="000D63FA">
        <w:rPr>
          <w:rFonts w:ascii="Book Antiqua" w:hAnsi="Book Antiqua"/>
          <w:color w:val="000000" w:themeColor="text1"/>
          <w:sz w:val="24"/>
          <w:szCs w:val="24"/>
        </w:rPr>
        <w:t>seronegative</w:t>
      </w:r>
      <w:proofErr w:type="spellEnd"/>
      <w:r w:rsidRPr="000D63FA">
        <w:rPr>
          <w:rFonts w:ascii="Book Antiqua" w:hAnsi="Book Antiqua"/>
          <w:color w:val="000000" w:themeColor="text1"/>
          <w:sz w:val="24"/>
          <w:szCs w:val="24"/>
        </w:rPr>
        <w:t xml:space="preserve"> </w:t>
      </w:r>
      <w:proofErr w:type="gramStart"/>
      <w:r w:rsidRPr="000D63FA">
        <w:rPr>
          <w:rFonts w:ascii="Book Antiqua" w:hAnsi="Book Antiqua"/>
          <w:color w:val="000000" w:themeColor="text1"/>
          <w:sz w:val="24"/>
          <w:szCs w:val="24"/>
        </w:rPr>
        <w:t>group</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37]</w:t>
      </w:r>
      <w:r w:rsidRPr="000D63FA">
        <w:rPr>
          <w:rFonts w:ascii="Book Antiqua" w:hAnsi="Book Antiqua"/>
          <w:color w:val="000000" w:themeColor="text1"/>
          <w:sz w:val="24"/>
          <w:szCs w:val="24"/>
        </w:rPr>
        <w:t xml:space="preserve">. Since SPM is one of the main causes of death in early-stage HNSCC, early detection and treatment of SPM increases </w:t>
      </w:r>
      <w:proofErr w:type="gramStart"/>
      <w:r w:rsidRPr="000D63FA">
        <w:rPr>
          <w:rFonts w:ascii="Book Antiqua" w:hAnsi="Book Antiqua"/>
          <w:color w:val="000000" w:themeColor="text1"/>
          <w:sz w:val="24"/>
          <w:szCs w:val="24"/>
        </w:rPr>
        <w:t>survival</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34]</w:t>
      </w:r>
      <w:r w:rsidRPr="000D63FA">
        <w:rPr>
          <w:rFonts w:ascii="Book Antiqua" w:hAnsi="Book Antiqua"/>
          <w:color w:val="000000" w:themeColor="text1"/>
          <w:sz w:val="24"/>
          <w:szCs w:val="24"/>
        </w:rPr>
        <w:t xml:space="preserve">. Detection of SPM also changes treatment </w:t>
      </w:r>
      <w:proofErr w:type="gramStart"/>
      <w:r w:rsidRPr="000D63FA">
        <w:rPr>
          <w:rFonts w:ascii="Book Antiqua" w:hAnsi="Book Antiqua"/>
          <w:color w:val="000000" w:themeColor="text1"/>
          <w:sz w:val="24"/>
          <w:szCs w:val="24"/>
        </w:rPr>
        <w:t>planning</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33]</w:t>
      </w:r>
      <w:r w:rsidRPr="000D63FA">
        <w:rPr>
          <w:rFonts w:ascii="Book Antiqua" w:hAnsi="Book Antiqua"/>
          <w:color w:val="000000" w:themeColor="text1"/>
          <w:sz w:val="24"/>
          <w:szCs w:val="24"/>
        </w:rPr>
        <w:t xml:space="preserve">. A meta-analysis revealed 87.5% sensitivity and 95% specificity of PET/CT in detection of SPM or distant </w:t>
      </w:r>
      <w:proofErr w:type="gramStart"/>
      <w:r w:rsidRPr="000D63FA">
        <w:rPr>
          <w:rFonts w:ascii="Book Antiqua" w:hAnsi="Book Antiqua"/>
          <w:color w:val="000000" w:themeColor="text1"/>
          <w:sz w:val="24"/>
          <w:szCs w:val="24"/>
        </w:rPr>
        <w:t>metastasis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38]</w:t>
      </w:r>
      <w:r w:rsidRPr="000D63FA">
        <w:rPr>
          <w:rFonts w:ascii="Book Antiqua" w:hAnsi="Book Antiqua"/>
          <w:color w:val="000000" w:themeColor="text1"/>
          <w:sz w:val="24"/>
          <w:szCs w:val="24"/>
        </w:rPr>
        <w:t xml:space="preserve">. Negative PET/CT does not completely exclude the presence of </w:t>
      </w:r>
      <w:proofErr w:type="gramStart"/>
      <w:r w:rsidRPr="000D63FA">
        <w:rPr>
          <w:rFonts w:ascii="Book Antiqua" w:hAnsi="Book Antiqua"/>
          <w:color w:val="000000" w:themeColor="text1"/>
          <w:sz w:val="24"/>
          <w:szCs w:val="24"/>
        </w:rPr>
        <w:t>SPM</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38]</w:t>
      </w:r>
      <w:r w:rsidRPr="000D63FA">
        <w:rPr>
          <w:rFonts w:ascii="Book Antiqua" w:hAnsi="Book Antiqua"/>
          <w:color w:val="000000" w:themeColor="text1"/>
          <w:sz w:val="24"/>
          <w:szCs w:val="24"/>
        </w:rPr>
        <w:t>.</w:t>
      </w:r>
    </w:p>
    <w:p w:rsidR="00FA76B5" w:rsidRPr="000D63FA" w:rsidRDefault="00FA76B5" w:rsidP="009B5FD1">
      <w:pPr>
        <w:autoSpaceDE w:val="0"/>
        <w:autoSpaceDN w:val="0"/>
        <w:adjustRightInd w:val="0"/>
        <w:snapToGrid w:val="0"/>
        <w:spacing w:line="360" w:lineRule="auto"/>
        <w:rPr>
          <w:rFonts w:ascii="Book Antiqua" w:hAnsi="Book Antiqua"/>
          <w:b/>
          <w:color w:val="000000" w:themeColor="text1"/>
          <w:sz w:val="24"/>
          <w:szCs w:val="24"/>
        </w:rPr>
      </w:pPr>
    </w:p>
    <w:p w:rsidR="00FA76B5" w:rsidRPr="000D63FA" w:rsidRDefault="00376E78" w:rsidP="009B5FD1">
      <w:pPr>
        <w:autoSpaceDE w:val="0"/>
        <w:autoSpaceDN w:val="0"/>
        <w:adjustRightInd w:val="0"/>
        <w:snapToGrid w:val="0"/>
        <w:spacing w:line="360" w:lineRule="auto"/>
        <w:rPr>
          <w:rFonts w:ascii="Book Antiqua" w:hAnsi="Book Antiqua"/>
          <w:b/>
          <w:i/>
          <w:color w:val="000000" w:themeColor="text1"/>
          <w:sz w:val="24"/>
          <w:szCs w:val="24"/>
        </w:rPr>
      </w:pPr>
      <w:r w:rsidRPr="000D63FA">
        <w:rPr>
          <w:rFonts w:ascii="Book Antiqua" w:hAnsi="Book Antiqua"/>
          <w:b/>
          <w:i/>
          <w:color w:val="000000" w:themeColor="text1"/>
          <w:sz w:val="24"/>
          <w:szCs w:val="24"/>
        </w:rPr>
        <w:t xml:space="preserve">Lymph node involvement (N) </w:t>
      </w: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 xml:space="preserve">The likelihood of cervical lymph node metastasis in HNSCC depends on location, histology and staging of the primary </w:t>
      </w:r>
      <w:proofErr w:type="gramStart"/>
      <w:r w:rsidRPr="000D63FA">
        <w:rPr>
          <w:rFonts w:ascii="Book Antiqua" w:hAnsi="Book Antiqua"/>
          <w:color w:val="000000" w:themeColor="text1"/>
          <w:sz w:val="24"/>
          <w:szCs w:val="24"/>
        </w:rPr>
        <w:t>tumor</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39]</w:t>
      </w:r>
      <w:r w:rsidRPr="000D63FA">
        <w:rPr>
          <w:rFonts w:ascii="Book Antiqua" w:hAnsi="Book Antiqua"/>
          <w:color w:val="000000" w:themeColor="text1"/>
          <w:sz w:val="24"/>
          <w:szCs w:val="24"/>
        </w:rPr>
        <w:t>.</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The presence of metastatic nodes carries poor prognosis, decreases 5-year survival and necessitates treatment in the </w:t>
      </w:r>
      <w:proofErr w:type="gramStart"/>
      <w:r w:rsidRPr="000D63FA">
        <w:rPr>
          <w:rFonts w:ascii="Book Antiqua" w:hAnsi="Book Antiqua"/>
          <w:color w:val="000000" w:themeColor="text1"/>
          <w:sz w:val="24"/>
          <w:szCs w:val="24"/>
        </w:rPr>
        <w:t>neck</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40,41]</w:t>
      </w:r>
      <w:r w:rsidRPr="000D63FA">
        <w:rPr>
          <w:rFonts w:ascii="Book Antiqua" w:hAnsi="Book Antiqua"/>
          <w:color w:val="000000" w:themeColor="text1"/>
          <w:sz w:val="24"/>
          <w:szCs w:val="24"/>
        </w:rPr>
        <w:t xml:space="preserve">. Differentiation between metastatic lymph nodes and reactive nodes by CT/MR size and morphologic criteria can be </w:t>
      </w:r>
      <w:proofErr w:type="gramStart"/>
      <w:r w:rsidRPr="000D63FA">
        <w:rPr>
          <w:rFonts w:ascii="Book Antiqua" w:hAnsi="Book Antiqua"/>
          <w:color w:val="000000" w:themeColor="text1"/>
          <w:sz w:val="24"/>
          <w:szCs w:val="24"/>
        </w:rPr>
        <w:t>difficult</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42]</w:t>
      </w:r>
      <w:r w:rsidRPr="000D63FA">
        <w:rPr>
          <w:rFonts w:ascii="Book Antiqua" w:hAnsi="Book Antiqua"/>
          <w:color w:val="000000" w:themeColor="text1"/>
          <w:sz w:val="24"/>
          <w:szCs w:val="24"/>
        </w:rPr>
        <w:t xml:space="preserve">. A meta-analysis by </w:t>
      </w:r>
      <w:proofErr w:type="spellStart"/>
      <w:r w:rsidRPr="000D63FA">
        <w:rPr>
          <w:rFonts w:ascii="Book Antiqua" w:hAnsi="Book Antiqua"/>
          <w:color w:val="000000" w:themeColor="text1"/>
          <w:sz w:val="24"/>
          <w:szCs w:val="24"/>
        </w:rPr>
        <w:t>Kyzas</w:t>
      </w:r>
      <w:proofErr w:type="spellEnd"/>
      <w:r w:rsidRPr="000D63FA">
        <w:rPr>
          <w:rFonts w:ascii="Book Antiqua" w:hAnsi="Book Antiqua"/>
          <w:color w:val="000000" w:themeColor="text1"/>
          <w:sz w:val="24"/>
          <w:szCs w:val="24"/>
        </w:rPr>
        <w:t xml:space="preserve"> </w:t>
      </w:r>
      <w:r w:rsidR="00A1667E" w:rsidRPr="000D63FA">
        <w:rPr>
          <w:rFonts w:ascii="Book Antiqua" w:hAnsi="Book Antiqua"/>
          <w:i/>
          <w:color w:val="000000" w:themeColor="text1"/>
          <w:sz w:val="24"/>
          <w:szCs w:val="24"/>
        </w:rPr>
        <w:t xml:space="preserve">et </w:t>
      </w:r>
      <w:proofErr w:type="gramStart"/>
      <w:r w:rsidR="00A1667E" w:rsidRPr="000D63FA">
        <w:rPr>
          <w:rFonts w:ascii="Book Antiqua" w:hAnsi="Book Antiqua"/>
          <w:i/>
          <w:color w:val="000000" w:themeColor="text1"/>
          <w:sz w:val="24"/>
          <w:szCs w:val="24"/>
        </w:rPr>
        <w:t>al</w:t>
      </w:r>
      <w:r w:rsidR="00A1667E" w:rsidRPr="000D63FA">
        <w:rPr>
          <w:rFonts w:ascii="Book Antiqua" w:hAnsi="Book Antiqua"/>
          <w:color w:val="000000" w:themeColor="text1"/>
          <w:sz w:val="24"/>
          <w:szCs w:val="24"/>
          <w:vertAlign w:val="superscript"/>
        </w:rPr>
        <w:t>[</w:t>
      </w:r>
      <w:proofErr w:type="gramEnd"/>
      <w:r w:rsidR="00A1667E" w:rsidRPr="000D63FA">
        <w:rPr>
          <w:rFonts w:ascii="Book Antiqua" w:hAnsi="Book Antiqua"/>
          <w:color w:val="000000" w:themeColor="text1"/>
          <w:sz w:val="24"/>
          <w:szCs w:val="24"/>
          <w:vertAlign w:val="superscript"/>
        </w:rPr>
        <w:t>39]</w:t>
      </w:r>
      <w:r w:rsidR="00A1667E" w:rsidRPr="000D63FA">
        <w:rPr>
          <w:rFonts w:ascii="Book Antiqua" w:hAnsi="Book Antiqua"/>
          <w:color w:val="000000" w:themeColor="text1"/>
          <w:sz w:val="24"/>
          <w:szCs w:val="24"/>
        </w:rPr>
        <w:t xml:space="preserve"> showed higher sensitivity/</w:t>
      </w:r>
      <w:r w:rsidRPr="000D63FA">
        <w:rPr>
          <w:rFonts w:ascii="Book Antiqua" w:hAnsi="Book Antiqua"/>
          <w:color w:val="000000" w:themeColor="text1"/>
          <w:sz w:val="24"/>
          <w:szCs w:val="24"/>
        </w:rPr>
        <w:t xml:space="preserve">specificity (80%/86%) of PET/CT as compared to other conventional diagnostic modalities (75%/79%). The higher sensitivity is due to the fact that PET can show </w:t>
      </w:r>
      <w:proofErr w:type="spellStart"/>
      <w:r w:rsidRPr="000D63FA">
        <w:rPr>
          <w:rFonts w:ascii="Book Antiqua" w:hAnsi="Book Antiqua"/>
          <w:color w:val="000000" w:themeColor="text1"/>
          <w:sz w:val="24"/>
          <w:szCs w:val="24"/>
        </w:rPr>
        <w:t>hypermetabolism</w:t>
      </w:r>
      <w:proofErr w:type="spellEnd"/>
      <w:r w:rsidRPr="000D63FA">
        <w:rPr>
          <w:rFonts w:ascii="Book Antiqua" w:hAnsi="Book Antiqua"/>
          <w:color w:val="000000" w:themeColor="text1"/>
          <w:sz w:val="24"/>
          <w:szCs w:val="24"/>
        </w:rPr>
        <w:t xml:space="preserve"> in normal-sized metastatic lymph nodes. However PET is not 100% specific because inflammatory reactive nodes and adjacent granulation tissue can </w:t>
      </w:r>
      <w:r w:rsidRPr="000D63FA">
        <w:rPr>
          <w:rFonts w:ascii="Book Antiqua" w:hAnsi="Book Antiqua"/>
          <w:color w:val="000000" w:themeColor="text1"/>
          <w:sz w:val="24"/>
          <w:szCs w:val="24"/>
        </w:rPr>
        <w:lastRenderedPageBreak/>
        <w:t xml:space="preserve">increase </w:t>
      </w:r>
      <w:proofErr w:type="gramStart"/>
      <w:r w:rsidRPr="000D63FA">
        <w:rPr>
          <w:rFonts w:ascii="Book Antiqua" w:hAnsi="Book Antiqua"/>
          <w:color w:val="000000" w:themeColor="text1"/>
          <w:sz w:val="24"/>
          <w:szCs w:val="24"/>
        </w:rPr>
        <w:t>uptake</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43]</w:t>
      </w:r>
      <w:r w:rsidRPr="000D63FA">
        <w:rPr>
          <w:rFonts w:ascii="Book Antiqua" w:hAnsi="Book Antiqua"/>
          <w:color w:val="000000" w:themeColor="text1"/>
          <w:sz w:val="24"/>
          <w:szCs w:val="24"/>
        </w:rPr>
        <w:t xml:space="preserve"> yielding a false positive result. Radiologists should be aware that small necrotic lymph nodes may appear </w:t>
      </w:r>
      <w:proofErr w:type="spellStart"/>
      <w:r w:rsidRPr="000D63FA">
        <w:rPr>
          <w:rFonts w:ascii="Book Antiqua" w:hAnsi="Book Antiqua"/>
          <w:color w:val="000000" w:themeColor="text1"/>
          <w:sz w:val="24"/>
          <w:szCs w:val="24"/>
        </w:rPr>
        <w:t>hypometabolic</w:t>
      </w:r>
      <w:proofErr w:type="spellEnd"/>
      <w:r w:rsidRPr="000D63FA">
        <w:rPr>
          <w:rFonts w:ascii="Book Antiqua" w:hAnsi="Book Antiqua"/>
          <w:color w:val="000000" w:themeColor="text1"/>
          <w:sz w:val="24"/>
          <w:szCs w:val="24"/>
        </w:rPr>
        <w:t xml:space="preserve"> on PET especially in hyperglycemic </w:t>
      </w:r>
      <w:proofErr w:type="gramStart"/>
      <w:r w:rsidRPr="000D63FA">
        <w:rPr>
          <w:rFonts w:ascii="Book Antiqua" w:hAnsi="Book Antiqua"/>
          <w:color w:val="000000" w:themeColor="text1"/>
          <w:sz w:val="24"/>
          <w:szCs w:val="24"/>
        </w:rPr>
        <w:t>patients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44]</w:t>
      </w:r>
      <w:r w:rsidRPr="000D63FA">
        <w:rPr>
          <w:rFonts w:ascii="Book Antiqua" w:hAnsi="Book Antiqua"/>
          <w:color w:val="000000" w:themeColor="text1"/>
          <w:sz w:val="24"/>
          <w:szCs w:val="24"/>
        </w:rPr>
        <w:t xml:space="preserve">. Therefore it is important to analyze both morphologic and metabolic information derived from PET/CT (Figure 13). </w:t>
      </w:r>
    </w:p>
    <w:p w:rsidR="00FA76B5" w:rsidRPr="000D63FA" w:rsidRDefault="00376E78" w:rsidP="009B5FD1">
      <w:pPr>
        <w:autoSpaceDE w:val="0"/>
        <w:autoSpaceDN w:val="0"/>
        <w:adjustRightInd w:val="0"/>
        <w:snapToGrid w:val="0"/>
        <w:spacing w:line="360" w:lineRule="auto"/>
        <w:ind w:firstLineChars="50" w:firstLine="120"/>
        <w:rPr>
          <w:rFonts w:ascii="Book Antiqua" w:hAnsi="Book Antiqua"/>
          <w:color w:val="000000" w:themeColor="text1"/>
          <w:sz w:val="24"/>
          <w:szCs w:val="24"/>
        </w:rPr>
      </w:pPr>
      <w:r w:rsidRPr="000D63FA">
        <w:rPr>
          <w:rFonts w:ascii="Book Antiqua" w:hAnsi="Book Antiqua"/>
          <w:color w:val="000000" w:themeColor="text1"/>
          <w:sz w:val="24"/>
          <w:szCs w:val="24"/>
        </w:rPr>
        <w:t>In HNSCC patients whose metastatic lymph nodes are not palpable on physical examination or visualized on imaging is determined to be clinically N0 (cN0) stage</w:t>
      </w:r>
      <w:r w:rsidRPr="000D63FA">
        <w:rPr>
          <w:rFonts w:ascii="Book Antiqua" w:hAnsi="Book Antiqua"/>
          <w:color w:val="000000" w:themeColor="text1"/>
          <w:sz w:val="24"/>
          <w:szCs w:val="24"/>
          <w:vertAlign w:val="superscript"/>
        </w:rPr>
        <w:t>[6]</w:t>
      </w:r>
      <w:r w:rsidRPr="000D63FA">
        <w:rPr>
          <w:rFonts w:ascii="Book Antiqua" w:hAnsi="Book Antiqua"/>
          <w:color w:val="000000" w:themeColor="text1"/>
          <w:sz w:val="24"/>
          <w:szCs w:val="24"/>
        </w:rPr>
        <w:t xml:space="preserve">. PET/CT failed to detect half of the cN0 which were confirmed to have metastasis by histopathology. This is thought to be due to small size of occult metastasis beyond resolution of PET (typically </w:t>
      </w:r>
      <w:proofErr w:type="spellStart"/>
      <w:r w:rsidRPr="000D63FA">
        <w:rPr>
          <w:rFonts w:ascii="Book Antiqua" w:hAnsi="Book Antiqua"/>
          <w:color w:val="000000" w:themeColor="text1"/>
          <w:sz w:val="24"/>
          <w:szCs w:val="24"/>
        </w:rPr>
        <w:t>micrometastases</w:t>
      </w:r>
      <w:proofErr w:type="spellEnd"/>
      <w:r w:rsidRPr="000D63FA">
        <w:rPr>
          <w:rFonts w:ascii="Book Antiqua" w:hAnsi="Book Antiqua"/>
          <w:color w:val="000000" w:themeColor="text1"/>
          <w:sz w:val="24"/>
          <w:szCs w:val="24"/>
        </w:rPr>
        <w:t xml:space="preserve"> &lt; 5</w:t>
      </w:r>
      <w:r w:rsidR="00A1667E"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mm), obscuration by physiologic glucose uptake in adjacent organs or hyperglycemia. Therefore it is not recommended to routinely use PET/CT to assess possible cervical lymph node metastasis in cN0 </w:t>
      </w:r>
      <w:proofErr w:type="gramStart"/>
      <w:r w:rsidRPr="000D63FA">
        <w:rPr>
          <w:rFonts w:ascii="Book Antiqua" w:hAnsi="Book Antiqua"/>
          <w:color w:val="000000" w:themeColor="text1"/>
          <w:sz w:val="24"/>
          <w:szCs w:val="24"/>
        </w:rPr>
        <w:t>setting</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39]</w:t>
      </w:r>
      <w:r w:rsidRPr="000D63FA">
        <w:rPr>
          <w:rFonts w:ascii="Book Antiqua" w:hAnsi="Book Antiqua"/>
          <w:color w:val="000000" w:themeColor="text1"/>
          <w:sz w:val="24"/>
          <w:szCs w:val="24"/>
        </w:rPr>
        <w:t xml:space="preserve">. However, pretreatment PET/CT may still be useful as an optional imaging to compare with the post treatment scan to discriminate malignant tissue from physiologic </w:t>
      </w:r>
      <w:proofErr w:type="gramStart"/>
      <w:r w:rsidRPr="000D63FA">
        <w:rPr>
          <w:rFonts w:ascii="Book Antiqua" w:hAnsi="Book Antiqua"/>
          <w:color w:val="000000" w:themeColor="text1"/>
          <w:sz w:val="24"/>
          <w:szCs w:val="24"/>
        </w:rPr>
        <w:t>uptake</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45]</w:t>
      </w:r>
      <w:r w:rsidRPr="000D63FA">
        <w:rPr>
          <w:rFonts w:ascii="Book Antiqua" w:hAnsi="Book Antiqua"/>
          <w:color w:val="000000" w:themeColor="text1"/>
          <w:sz w:val="24"/>
          <w:szCs w:val="24"/>
        </w:rPr>
        <w:t>.</w:t>
      </w: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376E78" w:rsidP="009B5FD1">
      <w:pPr>
        <w:snapToGrid w:val="0"/>
        <w:spacing w:line="360" w:lineRule="auto"/>
        <w:rPr>
          <w:rFonts w:ascii="Book Antiqua" w:hAnsi="Book Antiqua"/>
          <w:b/>
          <w:i/>
          <w:color w:val="000000" w:themeColor="text1"/>
          <w:sz w:val="24"/>
          <w:szCs w:val="24"/>
        </w:rPr>
      </w:pPr>
      <w:r w:rsidRPr="000D63FA">
        <w:rPr>
          <w:rFonts w:ascii="Book Antiqua" w:hAnsi="Book Antiqua"/>
          <w:b/>
          <w:i/>
          <w:color w:val="000000" w:themeColor="text1"/>
          <w:sz w:val="24"/>
          <w:szCs w:val="24"/>
        </w:rPr>
        <w:t>Distant metastasis (M)</w:t>
      </w: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color w:val="000000" w:themeColor="text1"/>
          <w:sz w:val="24"/>
          <w:szCs w:val="24"/>
        </w:rPr>
        <w:t xml:space="preserve">Approximately 7% to 25% of patients with advanced stage HNSCC have distant metastases at initial </w:t>
      </w:r>
      <w:proofErr w:type="gramStart"/>
      <w:r w:rsidRPr="000D63FA">
        <w:rPr>
          <w:rFonts w:ascii="Book Antiqua" w:hAnsi="Book Antiqua"/>
          <w:color w:val="000000" w:themeColor="text1"/>
          <w:sz w:val="24"/>
          <w:szCs w:val="24"/>
        </w:rPr>
        <w:t>presentation</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46]</w:t>
      </w:r>
      <w:r w:rsidRPr="000D63FA">
        <w:rPr>
          <w:rFonts w:ascii="Book Antiqua" w:hAnsi="Book Antiqua"/>
          <w:color w:val="000000" w:themeColor="text1"/>
          <w:sz w:val="24"/>
          <w:szCs w:val="24"/>
        </w:rPr>
        <w:t xml:space="preserve">. The most common sites of metastasis include lung (Figure 14), bone and abdomen. </w:t>
      </w:r>
      <w:proofErr w:type="spellStart"/>
      <w:r w:rsidRPr="000D63FA">
        <w:rPr>
          <w:rFonts w:ascii="Book Antiqua" w:hAnsi="Book Antiqua"/>
          <w:color w:val="000000" w:themeColor="text1"/>
          <w:sz w:val="24"/>
          <w:szCs w:val="24"/>
        </w:rPr>
        <w:t>Mediastinal</w:t>
      </w:r>
      <w:proofErr w:type="spellEnd"/>
      <w:r w:rsidRPr="000D63FA">
        <w:rPr>
          <w:rFonts w:ascii="Book Antiqua" w:hAnsi="Book Antiqua"/>
          <w:color w:val="000000" w:themeColor="text1"/>
          <w:sz w:val="24"/>
          <w:szCs w:val="24"/>
        </w:rPr>
        <w:t xml:space="preserve"> lymph node involvement is considered distant </w:t>
      </w:r>
      <w:proofErr w:type="gramStart"/>
      <w:r w:rsidRPr="000D63FA">
        <w:rPr>
          <w:rFonts w:ascii="Book Antiqua" w:hAnsi="Book Antiqua"/>
          <w:color w:val="000000" w:themeColor="text1"/>
          <w:sz w:val="24"/>
          <w:szCs w:val="24"/>
        </w:rPr>
        <w:t>metastasis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6]</w:t>
      </w:r>
      <w:r w:rsidRPr="000D63FA">
        <w:rPr>
          <w:rFonts w:ascii="Book Antiqua" w:hAnsi="Book Antiqua"/>
          <w:color w:val="000000" w:themeColor="text1"/>
          <w:sz w:val="24"/>
          <w:szCs w:val="24"/>
        </w:rPr>
        <w:t xml:space="preserve">. Contrast enhanced chest CT is commonly used to assess </w:t>
      </w:r>
      <w:proofErr w:type="spellStart"/>
      <w:r w:rsidRPr="000D63FA">
        <w:rPr>
          <w:rFonts w:ascii="Book Antiqua" w:hAnsi="Book Antiqua"/>
          <w:color w:val="000000" w:themeColor="text1"/>
          <w:sz w:val="24"/>
          <w:szCs w:val="24"/>
        </w:rPr>
        <w:t>intrathoracic</w:t>
      </w:r>
      <w:proofErr w:type="spellEnd"/>
      <w:r w:rsidRPr="000D63FA">
        <w:rPr>
          <w:rFonts w:ascii="Book Antiqua" w:hAnsi="Book Antiqua"/>
          <w:color w:val="000000" w:themeColor="text1"/>
          <w:sz w:val="24"/>
          <w:szCs w:val="24"/>
        </w:rPr>
        <w:t xml:space="preserve"> spread with 73% sensitivity and 80% </w:t>
      </w:r>
      <w:proofErr w:type="gramStart"/>
      <w:r w:rsidRPr="000D63FA">
        <w:rPr>
          <w:rFonts w:ascii="Book Antiqua" w:hAnsi="Book Antiqua"/>
          <w:color w:val="000000" w:themeColor="text1"/>
          <w:sz w:val="24"/>
          <w:szCs w:val="24"/>
        </w:rPr>
        <w:t>specificity</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47]</w:t>
      </w:r>
      <w:r w:rsidRPr="000D63FA">
        <w:rPr>
          <w:rFonts w:ascii="Book Antiqua" w:hAnsi="Book Antiqua"/>
          <w:color w:val="000000" w:themeColor="text1"/>
          <w:sz w:val="24"/>
          <w:szCs w:val="24"/>
        </w:rPr>
        <w:t xml:space="preserve">. Overall PET/CT is more accurate than conventional imaging in detecting metastatic </w:t>
      </w:r>
      <w:proofErr w:type="gramStart"/>
      <w:r w:rsidRPr="000D63FA">
        <w:rPr>
          <w:rFonts w:ascii="Book Antiqua" w:hAnsi="Book Antiqua"/>
          <w:color w:val="000000" w:themeColor="text1"/>
          <w:sz w:val="24"/>
          <w:szCs w:val="24"/>
        </w:rPr>
        <w:t>foci</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48]</w:t>
      </w:r>
      <w:r w:rsidRPr="000D63FA">
        <w:rPr>
          <w:rFonts w:ascii="Book Antiqua" w:hAnsi="Book Antiqua"/>
          <w:color w:val="000000" w:themeColor="text1"/>
          <w:sz w:val="24"/>
          <w:szCs w:val="24"/>
        </w:rPr>
        <w:t xml:space="preserve">. A meta-analysis by Xu </w:t>
      </w:r>
      <w:r w:rsidR="00A1667E" w:rsidRPr="000D63FA">
        <w:rPr>
          <w:rFonts w:ascii="Book Antiqua" w:hAnsi="Book Antiqua"/>
          <w:i/>
          <w:color w:val="000000" w:themeColor="text1"/>
          <w:sz w:val="24"/>
          <w:szCs w:val="24"/>
        </w:rPr>
        <w:t xml:space="preserve">et </w:t>
      </w:r>
      <w:proofErr w:type="gramStart"/>
      <w:r w:rsidR="00A1667E" w:rsidRPr="000D63FA">
        <w:rPr>
          <w:rFonts w:ascii="Book Antiqua" w:hAnsi="Book Antiqua"/>
          <w:i/>
          <w:color w:val="000000" w:themeColor="text1"/>
          <w:sz w:val="24"/>
          <w:szCs w:val="24"/>
        </w:rPr>
        <w:t>al</w:t>
      </w:r>
      <w:r w:rsidR="00A1667E" w:rsidRPr="000D63FA">
        <w:rPr>
          <w:rFonts w:ascii="Book Antiqua" w:hAnsi="Book Antiqua"/>
          <w:color w:val="000000" w:themeColor="text1"/>
          <w:sz w:val="24"/>
          <w:szCs w:val="24"/>
          <w:vertAlign w:val="superscript"/>
        </w:rPr>
        <w:t>[</w:t>
      </w:r>
      <w:proofErr w:type="gramEnd"/>
      <w:r w:rsidR="00A1667E" w:rsidRPr="000D63FA">
        <w:rPr>
          <w:rFonts w:ascii="Book Antiqua" w:hAnsi="Book Antiqua"/>
          <w:color w:val="000000" w:themeColor="text1"/>
          <w:sz w:val="24"/>
          <w:szCs w:val="24"/>
          <w:vertAlign w:val="superscript"/>
        </w:rPr>
        <w:t>49]</w:t>
      </w:r>
      <w:r w:rsidRPr="000D63FA">
        <w:rPr>
          <w:rFonts w:ascii="Book Antiqua" w:hAnsi="Book Antiqua"/>
          <w:color w:val="000000" w:themeColor="text1"/>
          <w:sz w:val="24"/>
          <w:szCs w:val="24"/>
        </w:rPr>
        <w:t xml:space="preserve"> revealed sensitivity and specificity of PET/CT around 87.5 % and 95% respectively. It is very important to detect distant metastases early in the workup as it changes prognosis and management. Extensive surgery with curative intent may cause significant morbidity and mortality and may be avoided in the event of documented distant metastases. PET/CT is recommended when distant spread is suspected in HNSCC patients with </w:t>
      </w:r>
      <w:proofErr w:type="spellStart"/>
      <w:r w:rsidRPr="000D63FA">
        <w:rPr>
          <w:rFonts w:ascii="Book Antiqua" w:hAnsi="Book Antiqua"/>
          <w:color w:val="000000" w:themeColor="text1"/>
          <w:sz w:val="24"/>
          <w:szCs w:val="24"/>
        </w:rPr>
        <w:t>locoregionally</w:t>
      </w:r>
      <w:proofErr w:type="spellEnd"/>
      <w:r w:rsidRPr="000D63FA">
        <w:rPr>
          <w:rFonts w:ascii="Book Antiqua" w:hAnsi="Book Antiqua"/>
          <w:color w:val="000000" w:themeColor="text1"/>
          <w:sz w:val="24"/>
          <w:szCs w:val="24"/>
        </w:rPr>
        <w:t xml:space="preserve"> advanced stage.</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However, negative PET/CT does not completely exclude absence of </w:t>
      </w:r>
      <w:proofErr w:type="gramStart"/>
      <w:r w:rsidRPr="000D63FA">
        <w:rPr>
          <w:rFonts w:ascii="Book Antiqua" w:hAnsi="Book Antiqua"/>
          <w:color w:val="000000" w:themeColor="text1"/>
          <w:sz w:val="24"/>
          <w:szCs w:val="24"/>
        </w:rPr>
        <w:t>metastasis</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49]</w:t>
      </w:r>
      <w:r w:rsidRPr="000D63FA">
        <w:rPr>
          <w:rFonts w:ascii="Book Antiqua" w:hAnsi="Book Antiqua"/>
          <w:color w:val="000000" w:themeColor="text1"/>
          <w:sz w:val="24"/>
          <w:szCs w:val="24"/>
        </w:rPr>
        <w:t>.</w:t>
      </w:r>
    </w:p>
    <w:p w:rsidR="00FA76B5" w:rsidRPr="000D63FA" w:rsidRDefault="00376E78" w:rsidP="009B5FD1">
      <w:pPr>
        <w:snapToGrid w:val="0"/>
        <w:spacing w:line="360" w:lineRule="auto"/>
        <w:rPr>
          <w:rFonts w:ascii="Book Antiqua" w:eastAsia="MS Mincho" w:hAnsi="Book Antiqua" w:cs="AdvP66FA"/>
          <w:color w:val="000000" w:themeColor="text1"/>
          <w:sz w:val="24"/>
          <w:szCs w:val="24"/>
          <w:lang w:eastAsia="ja-JP"/>
        </w:rPr>
      </w:pPr>
      <w:r w:rsidRPr="000D63FA">
        <w:rPr>
          <w:rFonts w:ascii="Book Antiqua" w:hAnsi="Book Antiqua"/>
          <w:color w:val="000000" w:themeColor="text1"/>
          <w:sz w:val="24"/>
          <w:szCs w:val="24"/>
        </w:rPr>
        <w:lastRenderedPageBreak/>
        <w:t xml:space="preserve"> </w:t>
      </w:r>
    </w:p>
    <w:p w:rsidR="00FA76B5" w:rsidRPr="000D63FA" w:rsidRDefault="00376E78" w:rsidP="009B5FD1">
      <w:pPr>
        <w:snapToGrid w:val="0"/>
        <w:spacing w:line="360" w:lineRule="auto"/>
        <w:rPr>
          <w:rFonts w:ascii="Book Antiqua" w:eastAsia="MS Mincho" w:hAnsi="Book Antiqua" w:cs="AdvP66FA"/>
          <w:i/>
          <w:color w:val="000000" w:themeColor="text1"/>
          <w:sz w:val="24"/>
          <w:szCs w:val="24"/>
          <w:lang w:eastAsia="ja-JP"/>
        </w:rPr>
      </w:pPr>
      <w:r w:rsidRPr="000D63FA">
        <w:rPr>
          <w:rFonts w:ascii="Book Antiqua" w:hAnsi="Book Antiqua"/>
          <w:b/>
          <w:i/>
          <w:color w:val="000000" w:themeColor="text1"/>
          <w:sz w:val="24"/>
          <w:szCs w:val="24"/>
        </w:rPr>
        <w:t xml:space="preserve">Change in </w:t>
      </w:r>
      <w:r w:rsidR="00A1667E" w:rsidRPr="000D63FA">
        <w:rPr>
          <w:rFonts w:ascii="Book Antiqua" w:hAnsi="Book Antiqua"/>
          <w:b/>
          <w:i/>
          <w:color w:val="000000" w:themeColor="text1"/>
          <w:sz w:val="24"/>
          <w:szCs w:val="24"/>
        </w:rPr>
        <w:t>initial staging and ma</w:t>
      </w:r>
      <w:r w:rsidRPr="000D63FA">
        <w:rPr>
          <w:rFonts w:ascii="Book Antiqua" w:hAnsi="Book Antiqua"/>
          <w:b/>
          <w:i/>
          <w:color w:val="000000" w:themeColor="text1"/>
          <w:sz w:val="24"/>
          <w:szCs w:val="24"/>
        </w:rPr>
        <w:t>nagement</w:t>
      </w:r>
    </w:p>
    <w:p w:rsidR="00FA76B5" w:rsidRPr="000D63FA" w:rsidRDefault="00376E78" w:rsidP="009B5FD1">
      <w:pPr>
        <w:autoSpaceDE w:val="0"/>
        <w:autoSpaceDN w:val="0"/>
        <w:adjustRightInd w:val="0"/>
        <w:snapToGrid w:val="0"/>
        <w:spacing w:line="360" w:lineRule="auto"/>
        <w:rPr>
          <w:rFonts w:ascii="Book Antiqua" w:hAnsi="Book Antiqua" w:cs="Arial"/>
          <w:color w:val="000000" w:themeColor="text1"/>
          <w:sz w:val="24"/>
          <w:szCs w:val="24"/>
        </w:rPr>
      </w:pPr>
      <w:proofErr w:type="spellStart"/>
      <w:r w:rsidRPr="000D63FA">
        <w:rPr>
          <w:rFonts w:ascii="Book Antiqua" w:hAnsi="Book Antiqua"/>
          <w:color w:val="000000" w:themeColor="text1"/>
          <w:sz w:val="24"/>
          <w:szCs w:val="24"/>
        </w:rPr>
        <w:t>Lonneux</w:t>
      </w:r>
      <w:proofErr w:type="spellEnd"/>
      <w:r w:rsidRPr="000D63FA">
        <w:rPr>
          <w:rFonts w:ascii="Book Antiqua" w:hAnsi="Book Antiqua"/>
          <w:color w:val="000000" w:themeColor="text1"/>
          <w:sz w:val="24"/>
          <w:szCs w:val="24"/>
        </w:rPr>
        <w:t xml:space="preserve"> </w:t>
      </w:r>
      <w:r w:rsidR="00A1667E" w:rsidRPr="000D63FA">
        <w:rPr>
          <w:rFonts w:ascii="Book Antiqua" w:hAnsi="Book Antiqua"/>
          <w:i/>
          <w:color w:val="000000" w:themeColor="text1"/>
          <w:sz w:val="24"/>
          <w:szCs w:val="24"/>
        </w:rPr>
        <w:t xml:space="preserve">et </w:t>
      </w:r>
      <w:proofErr w:type="gramStart"/>
      <w:r w:rsidR="00A1667E" w:rsidRPr="000D63FA">
        <w:rPr>
          <w:rFonts w:ascii="Book Antiqua" w:hAnsi="Book Antiqua"/>
          <w:i/>
          <w:color w:val="000000" w:themeColor="text1"/>
          <w:sz w:val="24"/>
          <w:szCs w:val="24"/>
        </w:rPr>
        <w:t>al</w:t>
      </w:r>
      <w:r w:rsidR="00A1667E" w:rsidRPr="000D63FA">
        <w:rPr>
          <w:rFonts w:ascii="Book Antiqua" w:eastAsia="MS Mincho" w:hAnsi="Book Antiqua" w:cs="AdvPSA183"/>
          <w:color w:val="000000" w:themeColor="text1"/>
          <w:sz w:val="24"/>
          <w:szCs w:val="24"/>
          <w:vertAlign w:val="superscript"/>
          <w:lang w:eastAsia="ja-JP"/>
        </w:rPr>
        <w:t>[</w:t>
      </w:r>
      <w:proofErr w:type="gramEnd"/>
      <w:r w:rsidR="00A1667E" w:rsidRPr="000D63FA">
        <w:rPr>
          <w:rFonts w:ascii="Book Antiqua" w:eastAsia="MS Mincho" w:hAnsi="Book Antiqua" w:cs="AdvPSA183"/>
          <w:color w:val="000000" w:themeColor="text1"/>
          <w:sz w:val="24"/>
          <w:szCs w:val="24"/>
          <w:vertAlign w:val="superscript"/>
          <w:lang w:eastAsia="ja-JP"/>
        </w:rPr>
        <w:t>50]</w:t>
      </w:r>
      <w:r w:rsidRPr="000D63FA">
        <w:rPr>
          <w:rFonts w:ascii="Book Antiqua" w:hAnsi="Book Antiqua"/>
          <w:color w:val="000000" w:themeColor="text1"/>
          <w:sz w:val="24"/>
          <w:szCs w:val="24"/>
        </w:rPr>
        <w:t xml:space="preserve"> performed </w:t>
      </w:r>
      <w:r w:rsidRPr="000D63FA">
        <w:rPr>
          <w:rFonts w:ascii="Book Antiqua" w:eastAsia="MS Mincho" w:hAnsi="Book Antiqua" w:cs="AdvPSA183"/>
          <w:color w:val="000000" w:themeColor="text1"/>
          <w:sz w:val="24"/>
          <w:szCs w:val="24"/>
          <w:lang w:eastAsia="ja-JP"/>
        </w:rPr>
        <w:t xml:space="preserve">a multicenter prospective study to evaluate the </w:t>
      </w:r>
      <w:r w:rsidRPr="000D63FA">
        <w:rPr>
          <w:rFonts w:ascii="Book Antiqua" w:hAnsi="Book Antiqua" w:cs="Arial"/>
          <w:color w:val="000000" w:themeColor="text1"/>
          <w:sz w:val="24"/>
          <w:szCs w:val="24"/>
        </w:rPr>
        <w:t>impact of PET/CT on the initial staging and management of patients with HNSCC. The group found that PET/CT</w:t>
      </w:r>
      <w:r w:rsidRPr="000D63FA">
        <w:rPr>
          <w:rFonts w:ascii="Book Antiqua" w:eastAsia="MS Mincho" w:hAnsi="Book Antiqua" w:cs="AdvPSA183"/>
          <w:color w:val="000000" w:themeColor="text1"/>
          <w:sz w:val="24"/>
          <w:szCs w:val="24"/>
          <w:lang w:eastAsia="ja-JP"/>
        </w:rPr>
        <w:t xml:space="preserve"> improved the TNM classification of the disease and altered the management of 13.7% of the patients mainly due to the ability of PET/CT to detect metastatic or additional disease. </w:t>
      </w:r>
    </w:p>
    <w:p w:rsidR="00FA76B5" w:rsidRPr="000D63FA" w:rsidRDefault="00FA76B5" w:rsidP="009B5FD1">
      <w:pPr>
        <w:snapToGrid w:val="0"/>
        <w:spacing w:line="360" w:lineRule="auto"/>
        <w:rPr>
          <w:rFonts w:ascii="Book Antiqua" w:hAnsi="Book Antiqua"/>
          <w:b/>
          <w:color w:val="000000" w:themeColor="text1"/>
          <w:sz w:val="24"/>
          <w:szCs w:val="24"/>
        </w:rPr>
      </w:pPr>
    </w:p>
    <w:p w:rsidR="00FA76B5" w:rsidRPr="000D63FA" w:rsidRDefault="00A1667E"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POST TREATMENT EVALUATION</w:t>
      </w:r>
    </w:p>
    <w:p w:rsidR="00FA76B5" w:rsidRPr="000D63FA" w:rsidRDefault="00376E78" w:rsidP="009B5FD1">
      <w:pPr>
        <w:snapToGrid w:val="0"/>
        <w:spacing w:line="360" w:lineRule="auto"/>
        <w:rPr>
          <w:rFonts w:ascii="Book Antiqua" w:hAnsi="Book Antiqua"/>
          <w:b/>
          <w:i/>
          <w:color w:val="000000" w:themeColor="text1"/>
          <w:sz w:val="24"/>
          <w:szCs w:val="24"/>
        </w:rPr>
      </w:pPr>
      <w:r w:rsidRPr="000D63FA">
        <w:rPr>
          <w:rFonts w:ascii="Book Antiqua" w:hAnsi="Book Antiqua"/>
          <w:b/>
          <w:i/>
          <w:color w:val="000000" w:themeColor="text1"/>
          <w:sz w:val="24"/>
          <w:szCs w:val="24"/>
        </w:rPr>
        <w:t>Therap</w:t>
      </w:r>
      <w:r w:rsidR="00A1667E" w:rsidRPr="000D63FA">
        <w:rPr>
          <w:rFonts w:ascii="Book Antiqua" w:hAnsi="Book Antiqua"/>
          <w:b/>
          <w:i/>
          <w:color w:val="000000" w:themeColor="text1"/>
          <w:sz w:val="24"/>
          <w:szCs w:val="24"/>
        </w:rPr>
        <w:t>y response assessment and residual tumor dete</w:t>
      </w:r>
      <w:r w:rsidRPr="000D63FA">
        <w:rPr>
          <w:rFonts w:ascii="Book Antiqua" w:hAnsi="Book Antiqua"/>
          <w:b/>
          <w:i/>
          <w:color w:val="000000" w:themeColor="text1"/>
          <w:sz w:val="24"/>
          <w:szCs w:val="24"/>
        </w:rPr>
        <w:t>ction</w:t>
      </w:r>
    </w:p>
    <w:p w:rsidR="00FA76B5" w:rsidRPr="000D63FA" w:rsidRDefault="00376E78" w:rsidP="009B5FD1">
      <w:pPr>
        <w:snapToGrid w:val="0"/>
        <w:spacing w:line="360" w:lineRule="auto"/>
        <w:rPr>
          <w:rFonts w:ascii="Book Antiqua" w:eastAsia="MS Mincho" w:hAnsi="Book Antiqua" w:cs="AdvPSA183"/>
          <w:color w:val="000000" w:themeColor="text1"/>
          <w:sz w:val="24"/>
          <w:szCs w:val="24"/>
          <w:lang w:eastAsia="ja-JP"/>
        </w:rPr>
      </w:pPr>
      <w:r w:rsidRPr="000D63FA">
        <w:rPr>
          <w:rFonts w:ascii="Book Antiqua" w:hAnsi="Book Antiqua"/>
          <w:color w:val="000000" w:themeColor="text1"/>
          <w:sz w:val="24"/>
          <w:szCs w:val="24"/>
        </w:rPr>
        <w:t>A small early-stage HNSCC (</w:t>
      </w:r>
      <w:r w:rsidR="003B1D1A" w:rsidRPr="000D63FA">
        <w:rPr>
          <w:rFonts w:ascii="Book Antiqua" w:hAnsi="Book Antiqua"/>
          <w:i/>
          <w:color w:val="000000" w:themeColor="text1"/>
          <w:sz w:val="24"/>
          <w:szCs w:val="24"/>
        </w:rPr>
        <w:t>e.g.,</w:t>
      </w:r>
      <w:r w:rsidRPr="000D63FA">
        <w:rPr>
          <w:rFonts w:ascii="Book Antiqua" w:hAnsi="Book Antiqua"/>
          <w:color w:val="000000" w:themeColor="text1"/>
          <w:sz w:val="24"/>
          <w:szCs w:val="24"/>
        </w:rPr>
        <w:t xml:space="preserve"> a T1N0 true vocal cord carcinoma) can be treated with a single </w:t>
      </w:r>
      <w:proofErr w:type="gramStart"/>
      <w:r w:rsidRPr="000D63FA">
        <w:rPr>
          <w:rFonts w:ascii="Book Antiqua" w:hAnsi="Book Antiqua"/>
          <w:color w:val="000000" w:themeColor="text1"/>
          <w:sz w:val="24"/>
          <w:szCs w:val="24"/>
        </w:rPr>
        <w:t>modality</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51]</w:t>
      </w:r>
      <w:r w:rsidRPr="000D63FA">
        <w:rPr>
          <w:rFonts w:ascii="Book Antiqua" w:hAnsi="Book Antiqua"/>
          <w:color w:val="000000" w:themeColor="text1"/>
          <w:sz w:val="24"/>
          <w:szCs w:val="24"/>
        </w:rPr>
        <w:t xml:space="preserve">. Advanced-staged disease (Stage III and IV) typically needs multimodality treatments including surgery, radiation and </w:t>
      </w:r>
      <w:proofErr w:type="gramStart"/>
      <w:r w:rsidRPr="000D63FA">
        <w:rPr>
          <w:rFonts w:ascii="Book Antiqua" w:hAnsi="Book Antiqua"/>
          <w:color w:val="000000" w:themeColor="text1"/>
          <w:sz w:val="24"/>
          <w:szCs w:val="24"/>
        </w:rPr>
        <w:t>chemotherapy</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52]</w:t>
      </w:r>
      <w:r w:rsidRPr="000D63FA">
        <w:rPr>
          <w:rFonts w:ascii="Book Antiqua" w:hAnsi="Book Antiqua"/>
          <w:color w:val="000000" w:themeColor="text1"/>
          <w:sz w:val="24"/>
          <w:szCs w:val="24"/>
        </w:rPr>
        <w:t>.</w:t>
      </w:r>
      <w:r w:rsidR="000C6EFC" w:rsidRPr="000D63FA">
        <w:rPr>
          <w:rFonts w:ascii="Book Antiqua" w:hAnsi="Book Antiqua"/>
          <w:color w:val="000000" w:themeColor="text1"/>
          <w:sz w:val="24"/>
          <w:szCs w:val="24"/>
        </w:rPr>
        <w:t xml:space="preserve"> </w:t>
      </w:r>
      <w:r w:rsidRPr="000D63FA">
        <w:rPr>
          <w:rFonts w:ascii="Book Antiqua" w:hAnsi="Book Antiqua"/>
          <w:color w:val="000000" w:themeColor="text1"/>
          <w:sz w:val="24"/>
          <w:szCs w:val="24"/>
        </w:rPr>
        <w:t xml:space="preserve">Radical concurrent </w:t>
      </w:r>
      <w:proofErr w:type="spellStart"/>
      <w:r w:rsidRPr="000D63FA">
        <w:rPr>
          <w:rFonts w:ascii="Book Antiqua" w:hAnsi="Book Antiqua"/>
          <w:color w:val="000000" w:themeColor="text1"/>
          <w:sz w:val="24"/>
          <w:szCs w:val="24"/>
        </w:rPr>
        <w:t>chemoradiation</w:t>
      </w:r>
      <w:proofErr w:type="spellEnd"/>
      <w:r w:rsidRPr="000D63FA">
        <w:rPr>
          <w:rFonts w:ascii="Book Antiqua" w:hAnsi="Book Antiqua"/>
          <w:color w:val="000000" w:themeColor="text1"/>
          <w:sz w:val="24"/>
          <w:szCs w:val="24"/>
        </w:rPr>
        <w:t xml:space="preserve"> can be used as a definite therapy in preference to surgery to achieve similar cure rates with less morbidity and to preserve organ </w:t>
      </w:r>
      <w:proofErr w:type="gramStart"/>
      <w:r w:rsidRPr="000D63FA">
        <w:rPr>
          <w:rFonts w:ascii="Book Antiqua" w:hAnsi="Book Antiqua"/>
          <w:color w:val="000000" w:themeColor="text1"/>
          <w:sz w:val="24"/>
          <w:szCs w:val="24"/>
        </w:rPr>
        <w:t>function</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53]</w:t>
      </w:r>
      <w:r w:rsidRPr="000D63FA">
        <w:rPr>
          <w:rFonts w:ascii="Book Antiqua" w:hAnsi="Book Antiqua"/>
          <w:color w:val="000000" w:themeColor="text1"/>
          <w:sz w:val="24"/>
          <w:szCs w:val="24"/>
        </w:rPr>
        <w:t xml:space="preserve">. Surgery and radiation can cause significant inflammation, fibrosis and distortion of the anatomy preventing accurate differentiation between residual tumor and complete tumor response by conventional </w:t>
      </w:r>
      <w:proofErr w:type="gramStart"/>
      <w:r w:rsidRPr="000D63FA">
        <w:rPr>
          <w:rFonts w:ascii="Book Antiqua" w:hAnsi="Book Antiqua"/>
          <w:color w:val="000000" w:themeColor="text1"/>
          <w:sz w:val="24"/>
          <w:szCs w:val="24"/>
        </w:rPr>
        <w:t>imaging</w:t>
      </w:r>
      <w:r w:rsidRPr="000D63FA">
        <w:rPr>
          <w:rFonts w:ascii="Book Antiqua" w:hAnsi="Book Antiqua"/>
          <w:color w:val="000000" w:themeColor="text1"/>
          <w:sz w:val="24"/>
          <w:szCs w:val="24"/>
          <w:vertAlign w:val="superscript"/>
        </w:rPr>
        <w:t>[</w:t>
      </w:r>
      <w:proofErr w:type="gramEnd"/>
      <w:r w:rsidRPr="000D63FA">
        <w:rPr>
          <w:rFonts w:ascii="Book Antiqua" w:hAnsi="Book Antiqua"/>
          <w:color w:val="000000" w:themeColor="text1"/>
          <w:sz w:val="24"/>
          <w:szCs w:val="24"/>
          <w:vertAlign w:val="superscript"/>
        </w:rPr>
        <w:t>54,55]</w:t>
      </w:r>
      <w:r w:rsidRPr="000D63FA">
        <w:rPr>
          <w:rFonts w:ascii="Book Antiqua" w:hAnsi="Book Antiqua"/>
          <w:color w:val="000000" w:themeColor="text1"/>
          <w:sz w:val="24"/>
          <w:szCs w:val="24"/>
        </w:rPr>
        <w:t xml:space="preserve">. Inaccurate post treatment assessment may cause delayed or unnecessary treatment resulting in increased mortality and </w:t>
      </w:r>
      <w:proofErr w:type="gramStart"/>
      <w:r w:rsidRPr="000D63FA">
        <w:rPr>
          <w:rFonts w:ascii="Book Antiqua" w:hAnsi="Book Antiqua"/>
          <w:color w:val="000000" w:themeColor="text1"/>
          <w:sz w:val="24"/>
          <w:szCs w:val="24"/>
        </w:rPr>
        <w:t>morbidity</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45]</w:t>
      </w:r>
      <w:r w:rsidRPr="000D63FA">
        <w:rPr>
          <w:rFonts w:ascii="Book Antiqua" w:eastAsia="MS Mincho" w:hAnsi="Book Antiqua" w:cs="AdvPSA183"/>
          <w:color w:val="000000" w:themeColor="text1"/>
          <w:sz w:val="24"/>
          <w:szCs w:val="24"/>
          <w:lang w:eastAsia="ja-JP"/>
        </w:rPr>
        <w:t>. Multiple studies have shown that PET/CT is superior to conventional anatomic imaging in assessment of tumor response and detection of residual tumor.</w:t>
      </w:r>
      <w:r w:rsidR="000C6EFC" w:rsidRPr="000D63FA">
        <w:rPr>
          <w:rFonts w:ascii="Book Antiqua" w:eastAsia="MS Mincho" w:hAnsi="Book Antiqua" w:cs="AdvPSA183"/>
          <w:color w:val="000000" w:themeColor="text1"/>
          <w:sz w:val="24"/>
          <w:szCs w:val="24"/>
          <w:lang w:eastAsia="ja-JP"/>
        </w:rPr>
        <w:t xml:space="preserve"> </w:t>
      </w:r>
      <w:r w:rsidRPr="000D63FA">
        <w:rPr>
          <w:rFonts w:ascii="Book Antiqua" w:eastAsia="MS Mincho" w:hAnsi="Book Antiqua" w:cs="AdvPSA183"/>
          <w:color w:val="000000" w:themeColor="text1"/>
          <w:sz w:val="24"/>
          <w:szCs w:val="24"/>
          <w:lang w:eastAsia="ja-JP"/>
        </w:rPr>
        <w:t xml:space="preserve">This is helpful to the surgeon in selecting the appropriate patients for salvage surgery after </w:t>
      </w:r>
      <w:proofErr w:type="gramStart"/>
      <w:r w:rsidRPr="000D63FA">
        <w:rPr>
          <w:rFonts w:ascii="Book Antiqua" w:eastAsia="MS Mincho" w:hAnsi="Book Antiqua" w:cs="AdvPSA183"/>
          <w:color w:val="000000" w:themeColor="text1"/>
          <w:sz w:val="24"/>
          <w:szCs w:val="24"/>
          <w:lang w:eastAsia="ja-JP"/>
        </w:rPr>
        <w:t>CMT</w:t>
      </w:r>
      <w:r w:rsidRPr="000D63FA">
        <w:rPr>
          <w:rFonts w:ascii="Book Antiqua" w:eastAsia="MS Mincho" w:hAnsi="Book Antiqua" w:cs="AdvPSA183"/>
          <w:color w:val="000000" w:themeColor="text1"/>
          <w:sz w:val="24"/>
          <w:szCs w:val="24"/>
          <w:vertAlign w:val="superscript"/>
          <w:lang w:eastAsia="ja-JP"/>
        </w:rPr>
        <w:t>[</w:t>
      </w:r>
      <w:proofErr w:type="gramEnd"/>
      <w:r w:rsidRPr="000D63FA">
        <w:rPr>
          <w:rFonts w:ascii="Book Antiqua" w:eastAsia="MS Mincho" w:hAnsi="Book Antiqua" w:cs="AdvPSA183"/>
          <w:color w:val="000000" w:themeColor="text1"/>
          <w:sz w:val="24"/>
          <w:szCs w:val="24"/>
          <w:vertAlign w:val="superscript"/>
          <w:lang w:eastAsia="ja-JP"/>
        </w:rPr>
        <w:t>4,56-58]</w:t>
      </w:r>
      <w:r w:rsidRPr="000D63FA">
        <w:rPr>
          <w:rFonts w:ascii="Book Antiqua" w:eastAsia="MS Mincho" w:hAnsi="Book Antiqua" w:cs="AdvPSA183"/>
          <w:color w:val="000000" w:themeColor="text1"/>
          <w:sz w:val="24"/>
          <w:szCs w:val="24"/>
          <w:lang w:eastAsia="ja-JP"/>
        </w:rPr>
        <w:t xml:space="preserve">. </w:t>
      </w:r>
    </w:p>
    <w:p w:rsidR="00FA76B5" w:rsidRPr="000D63FA" w:rsidRDefault="00376E78" w:rsidP="009B5FD1">
      <w:pPr>
        <w:snapToGrid w:val="0"/>
        <w:spacing w:line="360" w:lineRule="auto"/>
        <w:ind w:firstLineChars="50" w:firstLine="120"/>
        <w:rPr>
          <w:rFonts w:ascii="Book Antiqua" w:hAnsi="Book Antiqua"/>
          <w:color w:val="000000" w:themeColor="text1"/>
          <w:sz w:val="24"/>
          <w:szCs w:val="24"/>
        </w:rPr>
      </w:pPr>
      <w:r w:rsidRPr="000D63FA">
        <w:rPr>
          <w:rFonts w:ascii="Book Antiqua" w:eastAsia="MS Mincho" w:hAnsi="Book Antiqua"/>
          <w:color w:val="000000" w:themeColor="text1"/>
          <w:sz w:val="24"/>
          <w:szCs w:val="24"/>
        </w:rPr>
        <w:t xml:space="preserve">The sensitivity, specificity, PPV and NPV of PET/CT for detection of residual primary tumor were 94%, 82%, 75% and 95% </w:t>
      </w:r>
      <w:proofErr w:type="gramStart"/>
      <w:r w:rsidRPr="000D63FA">
        <w:rPr>
          <w:rFonts w:ascii="Book Antiqua" w:eastAsia="MS Mincho" w:hAnsi="Book Antiqua"/>
          <w:color w:val="000000" w:themeColor="text1"/>
          <w:sz w:val="24"/>
          <w:szCs w:val="24"/>
        </w:rPr>
        <w:t>respectively</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4]</w:t>
      </w:r>
      <w:r w:rsidRPr="000D63FA">
        <w:rPr>
          <w:rFonts w:ascii="Book Antiqua" w:eastAsia="MS Mincho" w:hAnsi="Book Antiqua"/>
          <w:color w:val="000000" w:themeColor="text1"/>
          <w:sz w:val="24"/>
          <w:szCs w:val="24"/>
        </w:rPr>
        <w:t xml:space="preserve">. It is noted that PET/CT has very high </w:t>
      </w:r>
      <w:proofErr w:type="gramStart"/>
      <w:r w:rsidRPr="000D63FA">
        <w:rPr>
          <w:rFonts w:ascii="Book Antiqua" w:eastAsia="MS Mincho" w:hAnsi="Book Antiqua"/>
          <w:color w:val="000000" w:themeColor="text1"/>
          <w:sz w:val="24"/>
          <w:szCs w:val="24"/>
        </w:rPr>
        <w:t>NPV,</w:t>
      </w:r>
      <w:proofErr w:type="gramEnd"/>
      <w:r w:rsidRPr="000D63FA">
        <w:rPr>
          <w:rFonts w:ascii="Book Antiqua" w:eastAsia="MS Mincho" w:hAnsi="Book Antiqua"/>
          <w:color w:val="000000" w:themeColor="text1"/>
          <w:sz w:val="24"/>
          <w:szCs w:val="24"/>
        </w:rPr>
        <w:t xml:space="preserve"> therefore negative result highly suggests absence of viable residual disease in both primary site and neck (Figure</w:t>
      </w:r>
      <w:r w:rsidR="009B5FD1" w:rsidRPr="000D63FA">
        <w:rPr>
          <w:rFonts w:ascii="Book Antiqua" w:hAnsi="Book Antiqua"/>
          <w:color w:val="000000" w:themeColor="text1"/>
          <w:sz w:val="24"/>
          <w:szCs w:val="24"/>
        </w:rPr>
        <w:t>s</w:t>
      </w:r>
      <w:r w:rsidRPr="000D63FA">
        <w:rPr>
          <w:rFonts w:ascii="Book Antiqua" w:eastAsia="MS Mincho" w:hAnsi="Book Antiqua"/>
          <w:color w:val="000000" w:themeColor="text1"/>
          <w:sz w:val="24"/>
          <w:szCs w:val="24"/>
        </w:rPr>
        <w:t xml:space="preserve"> 15 and 16). The low PPV is due to treatment-related FDG-avid inflammation or infection (Figure 17). A positive PET/CT result in the post treatment phase needs careful correlation with clinical information and </w:t>
      </w:r>
      <w:r w:rsidRPr="000D63FA">
        <w:rPr>
          <w:rFonts w:ascii="Book Antiqua" w:eastAsia="MS Mincho" w:hAnsi="Book Antiqua"/>
          <w:color w:val="000000" w:themeColor="text1"/>
          <w:sz w:val="24"/>
          <w:szCs w:val="24"/>
        </w:rPr>
        <w:lastRenderedPageBreak/>
        <w:t xml:space="preserve">corresponding CT/MRI </w:t>
      </w:r>
      <w:proofErr w:type="gramStart"/>
      <w:r w:rsidRPr="000D63FA">
        <w:rPr>
          <w:rFonts w:ascii="Book Antiqua" w:eastAsia="MS Mincho" w:hAnsi="Book Antiqua"/>
          <w:color w:val="000000" w:themeColor="text1"/>
          <w:sz w:val="24"/>
          <w:szCs w:val="24"/>
        </w:rPr>
        <w:t>findings</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45]</w:t>
      </w:r>
      <w:r w:rsidRPr="000D63FA">
        <w:rPr>
          <w:rFonts w:ascii="Book Antiqua" w:eastAsia="MS Mincho" w:hAnsi="Book Antiqua"/>
          <w:color w:val="000000" w:themeColor="text1"/>
          <w:sz w:val="24"/>
          <w:szCs w:val="24"/>
        </w:rPr>
        <w:t xml:space="preserve">. It is suggested that PET/CT should be performed no sooner than 2 </w:t>
      </w:r>
      <w:r w:rsidR="009B5FD1" w:rsidRPr="000D63FA">
        <w:rPr>
          <w:rFonts w:ascii="Book Antiqua" w:eastAsia="MS Mincho" w:hAnsi="Book Antiqua"/>
          <w:color w:val="000000" w:themeColor="text1"/>
          <w:sz w:val="24"/>
          <w:szCs w:val="24"/>
        </w:rPr>
        <w:t>mo</w:t>
      </w:r>
      <w:r w:rsidRPr="000D63FA">
        <w:rPr>
          <w:rFonts w:ascii="Book Antiqua" w:eastAsia="MS Mincho" w:hAnsi="Book Antiqua"/>
          <w:color w:val="000000" w:themeColor="text1"/>
          <w:sz w:val="24"/>
          <w:szCs w:val="24"/>
        </w:rPr>
        <w:t xml:space="preserve"> after completion of treatment to avoid false positive results; however it may be performed sooner if there is clinically suspected recurrent </w:t>
      </w:r>
      <w:proofErr w:type="gramStart"/>
      <w:r w:rsidRPr="000D63FA">
        <w:rPr>
          <w:rFonts w:ascii="Book Antiqua" w:eastAsia="MS Mincho" w:hAnsi="Book Antiqua"/>
          <w:color w:val="000000" w:themeColor="text1"/>
          <w:sz w:val="24"/>
          <w:szCs w:val="24"/>
        </w:rPr>
        <w:t>disease</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59]</w:t>
      </w:r>
      <w:r w:rsidRPr="000D63FA">
        <w:rPr>
          <w:rFonts w:ascii="Book Antiqua" w:hAnsi="Book Antiqua"/>
          <w:color w:val="000000" w:themeColor="text1"/>
          <w:sz w:val="24"/>
          <w:szCs w:val="24"/>
        </w:rPr>
        <w:t xml:space="preserve">. We generally recommend performing PET/CT around 3 </w:t>
      </w:r>
      <w:proofErr w:type="gramStart"/>
      <w:r w:rsidR="009B5FD1" w:rsidRPr="000D63FA">
        <w:rPr>
          <w:rFonts w:ascii="Book Antiqua" w:hAnsi="Book Antiqua"/>
          <w:color w:val="000000" w:themeColor="text1"/>
          <w:sz w:val="24"/>
          <w:szCs w:val="24"/>
        </w:rPr>
        <w:t>mo</w:t>
      </w:r>
      <w:proofErr w:type="gramEnd"/>
      <w:r w:rsidRPr="000D63FA">
        <w:rPr>
          <w:rFonts w:ascii="Book Antiqua" w:hAnsi="Book Antiqua"/>
          <w:color w:val="000000" w:themeColor="text1"/>
          <w:sz w:val="24"/>
          <w:szCs w:val="24"/>
        </w:rPr>
        <w:t xml:space="preserve"> after completion of treatment at our institution. </w:t>
      </w:r>
    </w:p>
    <w:p w:rsidR="009B5FD1" w:rsidRPr="000D63FA" w:rsidRDefault="009B5FD1" w:rsidP="009B5FD1">
      <w:pPr>
        <w:snapToGrid w:val="0"/>
        <w:spacing w:line="360" w:lineRule="auto"/>
        <w:ind w:firstLineChars="50" w:firstLine="120"/>
        <w:rPr>
          <w:rFonts w:ascii="Book Antiqua" w:eastAsia="MS Mincho" w:hAnsi="Book Antiqua" w:cs="AdvPSA183"/>
          <w:color w:val="000000" w:themeColor="text1"/>
          <w:sz w:val="24"/>
          <w:szCs w:val="24"/>
          <w:lang w:eastAsia="ja-JP"/>
        </w:rPr>
      </w:pPr>
    </w:p>
    <w:p w:rsidR="00FA76B5" w:rsidRPr="000D63FA" w:rsidRDefault="00376E78" w:rsidP="009B5FD1">
      <w:pPr>
        <w:snapToGrid w:val="0"/>
        <w:spacing w:line="360" w:lineRule="auto"/>
        <w:rPr>
          <w:rFonts w:ascii="Book Antiqua" w:hAnsi="Book Antiqua"/>
          <w:b/>
          <w:i/>
          <w:color w:val="000000" w:themeColor="text1"/>
          <w:sz w:val="24"/>
          <w:szCs w:val="24"/>
        </w:rPr>
      </w:pPr>
      <w:r w:rsidRPr="000D63FA">
        <w:rPr>
          <w:rFonts w:ascii="Book Antiqua" w:hAnsi="Book Antiqua"/>
          <w:b/>
          <w:i/>
          <w:color w:val="000000" w:themeColor="text1"/>
          <w:sz w:val="24"/>
          <w:szCs w:val="24"/>
        </w:rPr>
        <w:t>Long-term</w:t>
      </w:r>
      <w:r w:rsidR="009B5FD1" w:rsidRPr="000D63FA">
        <w:rPr>
          <w:rFonts w:ascii="Book Antiqua" w:hAnsi="Book Antiqua"/>
          <w:b/>
          <w:i/>
          <w:color w:val="000000" w:themeColor="text1"/>
          <w:sz w:val="24"/>
          <w:szCs w:val="24"/>
        </w:rPr>
        <w:t xml:space="preserve"> su</w:t>
      </w:r>
      <w:r w:rsidRPr="000D63FA">
        <w:rPr>
          <w:rFonts w:ascii="Book Antiqua" w:hAnsi="Book Antiqua"/>
          <w:b/>
          <w:i/>
          <w:color w:val="000000" w:themeColor="text1"/>
          <w:sz w:val="24"/>
          <w:szCs w:val="24"/>
        </w:rPr>
        <w:t xml:space="preserve">rveillance </w:t>
      </w:r>
    </w:p>
    <w:p w:rsidR="00FA76B5" w:rsidRPr="000D63FA" w:rsidRDefault="00376E78" w:rsidP="009B5FD1">
      <w:pPr>
        <w:snapToGrid w:val="0"/>
        <w:spacing w:line="360" w:lineRule="auto"/>
        <w:rPr>
          <w:rFonts w:ascii="Book Antiqua" w:eastAsia="MS Mincho" w:hAnsi="Book Antiqua" w:cs="AdvPS41863F"/>
          <w:color w:val="000000" w:themeColor="text1"/>
          <w:sz w:val="24"/>
          <w:szCs w:val="24"/>
          <w:lang w:eastAsia="ja-JP"/>
        </w:rPr>
      </w:pPr>
      <w:r w:rsidRPr="000D63FA">
        <w:rPr>
          <w:rFonts w:ascii="Book Antiqua" w:hAnsi="Book Antiqua"/>
          <w:color w:val="000000" w:themeColor="text1"/>
          <w:sz w:val="24"/>
          <w:szCs w:val="24"/>
        </w:rPr>
        <w:t xml:space="preserve">The purpose of obtaining PET/CT as a surveillance tool is to allow for the early detection of recurrent disease (both in the primary site and the neck) (Figure 18), assess for a </w:t>
      </w:r>
      <w:proofErr w:type="spellStart"/>
      <w:r w:rsidRPr="000D63FA">
        <w:rPr>
          <w:rFonts w:ascii="Book Antiqua" w:hAnsi="Book Antiqua"/>
          <w:color w:val="000000" w:themeColor="text1"/>
          <w:sz w:val="24"/>
          <w:szCs w:val="24"/>
        </w:rPr>
        <w:t>metachronous</w:t>
      </w:r>
      <w:proofErr w:type="spellEnd"/>
      <w:r w:rsidRPr="000D63FA">
        <w:rPr>
          <w:rFonts w:ascii="Book Antiqua" w:hAnsi="Book Antiqua"/>
          <w:color w:val="000000" w:themeColor="text1"/>
          <w:sz w:val="24"/>
          <w:szCs w:val="24"/>
        </w:rPr>
        <w:t xml:space="preserve"> second primary tumor (Figure 19) and to rule out distant metastases (Figure 20). </w:t>
      </w:r>
      <w:r w:rsidRPr="000D63FA">
        <w:rPr>
          <w:rFonts w:ascii="Book Antiqua" w:eastAsia="MS Mincho" w:hAnsi="Book Antiqua"/>
          <w:color w:val="000000" w:themeColor="text1"/>
          <w:sz w:val="24"/>
          <w:szCs w:val="24"/>
        </w:rPr>
        <w:t>PET/CT has 93% to 100% sensitivity and 63% to 94% specificity</w:t>
      </w:r>
      <w:r w:rsidR="000C6EFC" w:rsidRPr="000D63FA">
        <w:rPr>
          <w:rFonts w:ascii="Book Antiqua" w:eastAsia="MS Mincho" w:hAnsi="Book Antiqua"/>
          <w:color w:val="000000" w:themeColor="text1"/>
          <w:sz w:val="24"/>
          <w:szCs w:val="24"/>
        </w:rPr>
        <w:t xml:space="preserve"> </w:t>
      </w:r>
      <w:r w:rsidRPr="000D63FA">
        <w:rPr>
          <w:rFonts w:ascii="Book Antiqua" w:eastAsia="MS Mincho" w:hAnsi="Book Antiqua"/>
          <w:color w:val="000000" w:themeColor="text1"/>
          <w:sz w:val="24"/>
          <w:szCs w:val="24"/>
        </w:rPr>
        <w:t xml:space="preserve">in detection of recurrent tumor in both primary site and the neck </w:t>
      </w:r>
      <w:proofErr w:type="gramStart"/>
      <w:r w:rsidRPr="000D63FA">
        <w:rPr>
          <w:rFonts w:ascii="Book Antiqua" w:eastAsia="MS Mincho" w:hAnsi="Book Antiqua"/>
          <w:color w:val="000000" w:themeColor="text1"/>
          <w:sz w:val="24"/>
          <w:szCs w:val="24"/>
        </w:rPr>
        <w:t>respectively</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45,60,61]</w:t>
      </w:r>
      <w:r w:rsidRPr="000D63FA">
        <w:rPr>
          <w:rFonts w:ascii="Book Antiqua" w:eastAsia="MS Mincho" w:hAnsi="Book Antiqua"/>
          <w:color w:val="000000" w:themeColor="text1"/>
          <w:sz w:val="24"/>
          <w:szCs w:val="24"/>
        </w:rPr>
        <w:t xml:space="preserve">. The NPV of a single PET/CT and double PET/CT (obtained within 6 </w:t>
      </w:r>
      <w:r w:rsidR="009B5FD1" w:rsidRPr="000D63FA">
        <w:rPr>
          <w:rFonts w:ascii="Book Antiqua" w:eastAsia="MS Mincho" w:hAnsi="Book Antiqua"/>
          <w:color w:val="000000" w:themeColor="text1"/>
          <w:sz w:val="24"/>
          <w:szCs w:val="24"/>
        </w:rPr>
        <w:t>mo</w:t>
      </w:r>
      <w:r w:rsidRPr="000D63FA">
        <w:rPr>
          <w:rFonts w:ascii="Book Antiqua" w:eastAsia="MS Mincho" w:hAnsi="Book Antiqua"/>
          <w:color w:val="000000" w:themeColor="text1"/>
          <w:sz w:val="24"/>
          <w:szCs w:val="24"/>
        </w:rPr>
        <w:t xml:space="preserve"> period) are 91% and 98% respectively.</w:t>
      </w:r>
      <w:r w:rsidR="000C6EFC" w:rsidRPr="000D63FA">
        <w:rPr>
          <w:rFonts w:ascii="Book Antiqua" w:eastAsia="MS Mincho" w:hAnsi="Book Antiqua"/>
          <w:color w:val="000000" w:themeColor="text1"/>
          <w:sz w:val="24"/>
          <w:szCs w:val="24"/>
        </w:rPr>
        <w:t xml:space="preserve"> </w:t>
      </w:r>
      <w:r w:rsidRPr="000D63FA">
        <w:rPr>
          <w:rFonts w:ascii="Book Antiqua" w:eastAsia="MS Mincho" w:hAnsi="Book Antiqua"/>
          <w:color w:val="000000" w:themeColor="text1"/>
          <w:sz w:val="24"/>
          <w:szCs w:val="24"/>
        </w:rPr>
        <w:t xml:space="preserve">Negative results of two consecutive PET/CT studies could potentially eliminate the need for routine post treatment imaging if there is no clinical suspicion of tumor </w:t>
      </w:r>
      <w:proofErr w:type="gramStart"/>
      <w:r w:rsidRPr="000D63FA">
        <w:rPr>
          <w:rFonts w:ascii="Book Antiqua" w:eastAsia="MS Mincho" w:hAnsi="Book Antiqua"/>
          <w:color w:val="000000" w:themeColor="text1"/>
          <w:sz w:val="24"/>
          <w:szCs w:val="24"/>
        </w:rPr>
        <w:t>recurrence</w:t>
      </w:r>
      <w:r w:rsidRPr="000D63FA">
        <w:rPr>
          <w:rFonts w:ascii="Book Antiqua" w:hAnsi="Book Antiqua" w:cs="Arial"/>
          <w:color w:val="000000" w:themeColor="text1"/>
          <w:sz w:val="24"/>
          <w:szCs w:val="24"/>
          <w:vertAlign w:val="superscript"/>
        </w:rPr>
        <w:t>[</w:t>
      </w:r>
      <w:proofErr w:type="gramEnd"/>
      <w:r w:rsidRPr="000D63FA">
        <w:rPr>
          <w:rFonts w:ascii="Book Antiqua" w:hAnsi="Book Antiqua" w:cs="Arial"/>
          <w:color w:val="000000" w:themeColor="text1"/>
          <w:sz w:val="24"/>
          <w:szCs w:val="24"/>
          <w:vertAlign w:val="superscript"/>
        </w:rPr>
        <w:t>62]</w:t>
      </w:r>
      <w:r w:rsidRPr="000D63FA">
        <w:rPr>
          <w:rFonts w:ascii="Book Antiqua" w:hAnsi="Book Antiqua" w:cs="Arial"/>
          <w:color w:val="000000" w:themeColor="text1"/>
          <w:sz w:val="24"/>
          <w:szCs w:val="24"/>
        </w:rPr>
        <w:t xml:space="preserve">. In addition there are no differences in survival between PET/CT detected and clinically detected </w:t>
      </w:r>
      <w:proofErr w:type="gramStart"/>
      <w:r w:rsidRPr="000D63FA">
        <w:rPr>
          <w:rFonts w:ascii="Book Antiqua" w:hAnsi="Book Antiqua" w:cs="Arial"/>
          <w:color w:val="000000" w:themeColor="text1"/>
          <w:sz w:val="24"/>
          <w:szCs w:val="24"/>
        </w:rPr>
        <w:t>recurrences</w:t>
      </w:r>
      <w:r w:rsidRPr="000D63FA">
        <w:rPr>
          <w:rFonts w:ascii="Book Antiqua" w:eastAsia="MS Mincho" w:hAnsi="Book Antiqua" w:cs="AdvPS41863F"/>
          <w:color w:val="000000" w:themeColor="text1"/>
          <w:sz w:val="24"/>
          <w:szCs w:val="24"/>
          <w:vertAlign w:val="superscript"/>
          <w:lang w:eastAsia="ja-JP"/>
        </w:rPr>
        <w:t>[</w:t>
      </w:r>
      <w:proofErr w:type="gramEnd"/>
      <w:r w:rsidRPr="000D63FA">
        <w:rPr>
          <w:rFonts w:ascii="Book Antiqua" w:eastAsia="MS Mincho" w:hAnsi="Book Antiqua" w:cs="AdvPS41863F"/>
          <w:color w:val="000000" w:themeColor="text1"/>
          <w:sz w:val="24"/>
          <w:szCs w:val="24"/>
          <w:vertAlign w:val="superscript"/>
          <w:lang w:eastAsia="ja-JP"/>
        </w:rPr>
        <w:t>63]</w:t>
      </w:r>
      <w:r w:rsidRPr="000D63FA">
        <w:rPr>
          <w:rFonts w:ascii="Book Antiqua" w:eastAsia="MS Mincho" w:hAnsi="Book Antiqua" w:cs="AdvPS41863F"/>
          <w:color w:val="000000" w:themeColor="text1"/>
          <w:sz w:val="24"/>
          <w:szCs w:val="24"/>
          <w:lang w:eastAsia="ja-JP"/>
        </w:rPr>
        <w:t xml:space="preserve">. Although there is an appreciable radiation dose and lifetime cancer risk associated with PET/CT, the use of this examination is warranted when utilized in the appropriate clinical </w:t>
      </w:r>
      <w:proofErr w:type="gramStart"/>
      <w:r w:rsidRPr="000D63FA">
        <w:rPr>
          <w:rFonts w:ascii="Book Antiqua" w:eastAsia="MS Mincho" w:hAnsi="Book Antiqua" w:cs="AdvPS41863F"/>
          <w:color w:val="000000" w:themeColor="text1"/>
          <w:sz w:val="24"/>
          <w:szCs w:val="24"/>
          <w:lang w:eastAsia="ja-JP"/>
        </w:rPr>
        <w:t>setting</w:t>
      </w:r>
      <w:r w:rsidRPr="000D63FA">
        <w:rPr>
          <w:rFonts w:ascii="Book Antiqua" w:eastAsia="MS Mincho" w:hAnsi="Book Antiqua" w:cs="AdvPS41863F"/>
          <w:color w:val="000000" w:themeColor="text1"/>
          <w:sz w:val="24"/>
          <w:szCs w:val="24"/>
          <w:vertAlign w:val="superscript"/>
          <w:lang w:eastAsia="ja-JP"/>
        </w:rPr>
        <w:t>[</w:t>
      </w:r>
      <w:proofErr w:type="gramEnd"/>
      <w:r w:rsidRPr="000D63FA">
        <w:rPr>
          <w:rFonts w:ascii="Book Antiqua" w:eastAsia="MS Mincho" w:hAnsi="Book Antiqua" w:cs="AdvPS41863F"/>
          <w:color w:val="000000" w:themeColor="text1"/>
          <w:sz w:val="24"/>
          <w:szCs w:val="24"/>
          <w:vertAlign w:val="superscript"/>
          <w:lang w:eastAsia="ja-JP"/>
        </w:rPr>
        <w:t>64]</w:t>
      </w:r>
      <w:r w:rsidRPr="000D63FA">
        <w:rPr>
          <w:rFonts w:ascii="Book Antiqua" w:eastAsia="MS Mincho" w:hAnsi="Book Antiqua" w:cs="AdvPS41863F"/>
          <w:color w:val="000000" w:themeColor="text1"/>
          <w:sz w:val="24"/>
          <w:szCs w:val="24"/>
          <w:lang w:eastAsia="ja-JP"/>
        </w:rPr>
        <w:t>.</w:t>
      </w:r>
    </w:p>
    <w:p w:rsidR="00FA76B5" w:rsidRPr="000D63FA" w:rsidRDefault="00376E78" w:rsidP="009B5FD1">
      <w:pPr>
        <w:snapToGrid w:val="0"/>
        <w:spacing w:line="360" w:lineRule="auto"/>
        <w:ind w:firstLineChars="50" w:firstLine="120"/>
        <w:rPr>
          <w:rFonts w:ascii="Book Antiqua" w:eastAsia="MS Mincho" w:hAnsi="Book Antiqua"/>
          <w:color w:val="000000" w:themeColor="text1"/>
          <w:sz w:val="24"/>
          <w:szCs w:val="24"/>
        </w:rPr>
      </w:pPr>
      <w:proofErr w:type="spellStart"/>
      <w:r w:rsidRPr="000D63FA">
        <w:rPr>
          <w:rFonts w:ascii="Book Antiqua" w:eastAsia="MS Mincho" w:hAnsi="Book Antiqua"/>
          <w:color w:val="000000" w:themeColor="text1"/>
          <w:sz w:val="24"/>
          <w:szCs w:val="24"/>
        </w:rPr>
        <w:t>Metachronous</w:t>
      </w:r>
      <w:proofErr w:type="spellEnd"/>
      <w:r w:rsidRPr="000D63FA">
        <w:rPr>
          <w:rFonts w:ascii="Book Antiqua" w:eastAsia="MS Mincho" w:hAnsi="Book Antiqua"/>
          <w:color w:val="000000" w:themeColor="text1"/>
          <w:sz w:val="24"/>
          <w:szCs w:val="24"/>
        </w:rPr>
        <w:t xml:space="preserve"> SPT may occur after 6 </w:t>
      </w:r>
      <w:r w:rsidR="009B5FD1" w:rsidRPr="000D63FA">
        <w:rPr>
          <w:rFonts w:ascii="Book Antiqua" w:eastAsia="MS Mincho" w:hAnsi="Book Antiqua"/>
          <w:color w:val="000000" w:themeColor="text1"/>
          <w:sz w:val="24"/>
          <w:szCs w:val="24"/>
        </w:rPr>
        <w:t>mo</w:t>
      </w:r>
      <w:r w:rsidRPr="000D63FA">
        <w:rPr>
          <w:rFonts w:ascii="Book Antiqua" w:eastAsia="MS Mincho" w:hAnsi="Book Antiqua"/>
          <w:color w:val="000000" w:themeColor="text1"/>
          <w:sz w:val="24"/>
          <w:szCs w:val="24"/>
        </w:rPr>
        <w:t xml:space="preserve"> of the index primary tumor with 2.8% annual </w:t>
      </w:r>
      <w:proofErr w:type="gramStart"/>
      <w:r w:rsidRPr="000D63FA">
        <w:rPr>
          <w:rFonts w:ascii="Book Antiqua" w:eastAsia="MS Mincho" w:hAnsi="Book Antiqua"/>
          <w:color w:val="000000" w:themeColor="text1"/>
          <w:sz w:val="24"/>
          <w:szCs w:val="24"/>
        </w:rPr>
        <w:t>rate</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65]</w:t>
      </w:r>
      <w:r w:rsidRPr="000D63FA">
        <w:rPr>
          <w:rFonts w:ascii="Book Antiqua" w:eastAsia="MS Mincho" w:hAnsi="Book Antiqua"/>
          <w:color w:val="000000" w:themeColor="text1"/>
          <w:sz w:val="24"/>
          <w:szCs w:val="24"/>
        </w:rPr>
        <w:t xml:space="preserve">(Figure 21). The incidence of distant metastasis following definitive treatment is 9% with the risk increased in patients with locally advanced </w:t>
      </w:r>
      <w:proofErr w:type="gramStart"/>
      <w:r w:rsidRPr="000D63FA">
        <w:rPr>
          <w:rFonts w:ascii="Book Antiqua" w:eastAsia="MS Mincho" w:hAnsi="Book Antiqua"/>
          <w:color w:val="000000" w:themeColor="text1"/>
          <w:sz w:val="24"/>
          <w:szCs w:val="24"/>
        </w:rPr>
        <w:t>stages</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65,66]</w:t>
      </w:r>
      <w:r w:rsidRPr="000D63FA">
        <w:rPr>
          <w:rFonts w:ascii="Book Antiqua" w:eastAsia="MS Mincho" w:hAnsi="Book Antiqua"/>
          <w:color w:val="000000" w:themeColor="text1"/>
          <w:sz w:val="24"/>
          <w:szCs w:val="24"/>
        </w:rPr>
        <w:t xml:space="preserve">. Overall 17.9% of HNSCC patients develop second primary cancers and/or distant metastasis, especially in patients with recurrent </w:t>
      </w:r>
      <w:proofErr w:type="gramStart"/>
      <w:r w:rsidRPr="000D63FA">
        <w:rPr>
          <w:rFonts w:ascii="Book Antiqua" w:eastAsia="MS Mincho" w:hAnsi="Book Antiqua"/>
          <w:color w:val="000000" w:themeColor="text1"/>
          <w:sz w:val="24"/>
          <w:szCs w:val="24"/>
        </w:rPr>
        <w:t>diseases</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38,66]</w:t>
      </w:r>
      <w:r w:rsidRPr="000D63FA">
        <w:rPr>
          <w:rFonts w:ascii="Book Antiqua" w:eastAsia="MS Mincho" w:hAnsi="Book Antiqua"/>
          <w:color w:val="000000" w:themeColor="text1"/>
          <w:sz w:val="24"/>
          <w:szCs w:val="24"/>
        </w:rPr>
        <w:t xml:space="preserve">. The identification of distant metastatic lesions at the time of restaging recurrent tumors may allow the clinician to avoid aggressive surgery and focus on palliative </w:t>
      </w:r>
      <w:proofErr w:type="spellStart"/>
      <w:r w:rsidRPr="000D63FA">
        <w:rPr>
          <w:rFonts w:ascii="Book Antiqua" w:eastAsia="MS Mincho" w:hAnsi="Book Antiqua"/>
          <w:color w:val="000000" w:themeColor="text1"/>
          <w:sz w:val="24"/>
          <w:szCs w:val="24"/>
        </w:rPr>
        <w:t>chemoradiation</w:t>
      </w:r>
      <w:proofErr w:type="spellEnd"/>
      <w:r w:rsidRPr="000D63FA">
        <w:rPr>
          <w:rFonts w:ascii="Book Antiqua" w:eastAsia="MS Mincho" w:hAnsi="Book Antiqua"/>
          <w:color w:val="000000" w:themeColor="text1"/>
          <w:sz w:val="24"/>
          <w:szCs w:val="24"/>
        </w:rPr>
        <w:t xml:space="preserve"> options </w:t>
      </w:r>
      <w:r w:rsidRPr="000D63FA">
        <w:rPr>
          <w:rFonts w:ascii="Book Antiqua" w:eastAsia="MS Mincho" w:hAnsi="Book Antiqua"/>
          <w:color w:val="000000" w:themeColor="text1"/>
          <w:sz w:val="24"/>
          <w:szCs w:val="24"/>
          <w:vertAlign w:val="superscript"/>
        </w:rPr>
        <w:t>[66]</w:t>
      </w:r>
      <w:r w:rsidRPr="000D63FA">
        <w:rPr>
          <w:rFonts w:ascii="Book Antiqua" w:eastAsia="MS Mincho" w:hAnsi="Book Antiqua"/>
          <w:color w:val="000000" w:themeColor="text1"/>
          <w:sz w:val="24"/>
          <w:szCs w:val="24"/>
        </w:rPr>
        <w:t xml:space="preserve">. PET/CT has strong utility in detecting second primary tumors or distant metastases with a sensitivity and specificity of 88.8% and 95.1% </w:t>
      </w:r>
      <w:proofErr w:type="gramStart"/>
      <w:r w:rsidRPr="000D63FA">
        <w:rPr>
          <w:rFonts w:ascii="Book Antiqua" w:eastAsia="MS Mincho" w:hAnsi="Book Antiqua"/>
          <w:color w:val="000000" w:themeColor="text1"/>
          <w:sz w:val="24"/>
          <w:szCs w:val="24"/>
        </w:rPr>
        <w:t>respectively</w:t>
      </w:r>
      <w:r w:rsidRPr="000D63FA">
        <w:rPr>
          <w:rFonts w:ascii="Book Antiqua" w:eastAsia="MS Mincho" w:hAnsi="Book Antiqua"/>
          <w:color w:val="000000" w:themeColor="text1"/>
          <w:sz w:val="24"/>
          <w:szCs w:val="24"/>
          <w:vertAlign w:val="superscript"/>
        </w:rPr>
        <w:t>[</w:t>
      </w:r>
      <w:proofErr w:type="gramEnd"/>
      <w:r w:rsidRPr="000D63FA">
        <w:rPr>
          <w:rFonts w:ascii="Book Antiqua" w:eastAsia="MS Mincho" w:hAnsi="Book Antiqua"/>
          <w:color w:val="000000" w:themeColor="text1"/>
          <w:sz w:val="24"/>
          <w:szCs w:val="24"/>
          <w:vertAlign w:val="superscript"/>
        </w:rPr>
        <w:t>38]</w:t>
      </w:r>
      <w:r w:rsidRPr="000D63FA">
        <w:rPr>
          <w:rFonts w:ascii="Book Antiqua" w:eastAsia="MS Mincho" w:hAnsi="Book Antiqua"/>
          <w:color w:val="000000" w:themeColor="text1"/>
          <w:sz w:val="24"/>
          <w:szCs w:val="24"/>
        </w:rPr>
        <w:t xml:space="preserve">. </w:t>
      </w:r>
    </w:p>
    <w:p w:rsidR="00FA76B5" w:rsidRPr="000D63FA" w:rsidRDefault="00FA76B5" w:rsidP="009B5FD1">
      <w:pPr>
        <w:autoSpaceDE w:val="0"/>
        <w:autoSpaceDN w:val="0"/>
        <w:adjustRightInd w:val="0"/>
        <w:snapToGrid w:val="0"/>
        <w:spacing w:line="360" w:lineRule="auto"/>
        <w:rPr>
          <w:rFonts w:ascii="Book Antiqua" w:hAnsi="Book Antiqua" w:cs="Arial"/>
          <w:color w:val="000000" w:themeColor="text1"/>
          <w:sz w:val="24"/>
          <w:szCs w:val="24"/>
        </w:rPr>
      </w:pPr>
    </w:p>
    <w:p w:rsidR="00FA76B5" w:rsidRPr="000D63FA" w:rsidRDefault="009B5FD1"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lastRenderedPageBreak/>
        <w:t>CONCLUSION</w:t>
      </w:r>
    </w:p>
    <w:p w:rsidR="00FA76B5" w:rsidRPr="000D63FA" w:rsidRDefault="00376E78" w:rsidP="009B5FD1">
      <w:pPr>
        <w:snapToGrid w:val="0"/>
        <w:spacing w:line="360" w:lineRule="auto"/>
        <w:rPr>
          <w:rFonts w:ascii="Book Antiqua" w:eastAsia="MS Mincho" w:hAnsi="Book Antiqua" w:cs="Arial"/>
          <w:color w:val="000000" w:themeColor="text1"/>
          <w:sz w:val="24"/>
          <w:szCs w:val="24"/>
          <w:lang w:eastAsia="ja-JP"/>
        </w:rPr>
      </w:pPr>
      <w:r w:rsidRPr="000D63FA">
        <w:rPr>
          <w:rFonts w:ascii="Book Antiqua" w:eastAsia="MS Mincho" w:hAnsi="Book Antiqua" w:cs="Arial"/>
          <w:color w:val="000000" w:themeColor="text1"/>
          <w:sz w:val="24"/>
          <w:szCs w:val="24"/>
          <w:lang w:eastAsia="ja-JP"/>
        </w:rPr>
        <w:t xml:space="preserve">In the pre-treatment phase, PET/CT is useful in the evaluation of patients with carcinoma of unknown primary origin before </w:t>
      </w:r>
      <w:proofErr w:type="spellStart"/>
      <w:r w:rsidRPr="000D63FA">
        <w:rPr>
          <w:rFonts w:ascii="Book Antiqua" w:eastAsia="MS Mincho" w:hAnsi="Book Antiqua" w:cs="Arial"/>
          <w:color w:val="000000" w:themeColor="text1"/>
          <w:sz w:val="24"/>
          <w:szCs w:val="24"/>
          <w:lang w:eastAsia="ja-JP"/>
        </w:rPr>
        <w:t>panendoscopy</w:t>
      </w:r>
      <w:proofErr w:type="spellEnd"/>
      <w:r w:rsidRPr="000D63FA">
        <w:rPr>
          <w:rFonts w:ascii="Book Antiqua" w:eastAsia="MS Mincho" w:hAnsi="Book Antiqua" w:cs="Arial"/>
          <w:color w:val="000000" w:themeColor="text1"/>
          <w:sz w:val="24"/>
          <w:szCs w:val="24"/>
          <w:lang w:eastAsia="ja-JP"/>
        </w:rPr>
        <w:t xml:space="preserve"> and biopsy, detection of synchronous second primary tumor, staging of cervical lymph node metastasis and assessing for distant metastases. In the post-treatment phase, it is clear that PET/CT is recommended to assess treatment response, detect residual/ recurrent tumor and rule out distant metastases. Radiologists should carefully analyze both CT and PET information and correlate it with other imaging modalities, previous studies and clinical information.</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FA76B5"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REFERENCES</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1 </w:t>
      </w:r>
      <w:r w:rsidRPr="000D63FA">
        <w:rPr>
          <w:rFonts w:ascii="Book Antiqua" w:eastAsia="宋体" w:hAnsi="Book Antiqua" w:cs="宋体"/>
          <w:b/>
          <w:bCs/>
          <w:color w:val="000000"/>
          <w:kern w:val="0"/>
          <w:sz w:val="24"/>
          <w:szCs w:val="24"/>
        </w:rPr>
        <w:t>Siegel R</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Naishadham</w:t>
      </w:r>
      <w:proofErr w:type="spellEnd"/>
      <w:r w:rsidRPr="000D63FA">
        <w:rPr>
          <w:rFonts w:ascii="Book Antiqua" w:eastAsia="宋体" w:hAnsi="Book Antiqua" w:cs="宋体"/>
          <w:color w:val="000000"/>
          <w:kern w:val="0"/>
          <w:sz w:val="24"/>
          <w:szCs w:val="24"/>
        </w:rPr>
        <w:t xml:space="preserve"> D, </w:t>
      </w:r>
      <w:proofErr w:type="spellStart"/>
      <w:r w:rsidRPr="000D63FA">
        <w:rPr>
          <w:rFonts w:ascii="Book Antiqua" w:eastAsia="宋体" w:hAnsi="Book Antiqua" w:cs="宋体"/>
          <w:color w:val="000000"/>
          <w:kern w:val="0"/>
          <w:sz w:val="24"/>
          <w:szCs w:val="24"/>
        </w:rPr>
        <w:t>Jemal</w:t>
      </w:r>
      <w:proofErr w:type="spellEnd"/>
      <w:r w:rsidRPr="000D63FA">
        <w:rPr>
          <w:rFonts w:ascii="Book Antiqua" w:eastAsia="宋体" w:hAnsi="Book Antiqua" w:cs="宋体"/>
          <w:color w:val="000000"/>
          <w:kern w:val="0"/>
          <w:sz w:val="24"/>
          <w:szCs w:val="24"/>
        </w:rPr>
        <w:t xml:space="preserve"> A. Cancer statistics, 2013.</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CA Cancer J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63</w:t>
      </w:r>
      <w:r w:rsidRPr="000D63FA">
        <w:rPr>
          <w:rFonts w:ascii="Book Antiqua" w:eastAsia="宋体" w:hAnsi="Book Antiqua" w:cs="宋体"/>
          <w:color w:val="000000"/>
          <w:kern w:val="0"/>
          <w:sz w:val="24"/>
          <w:szCs w:val="24"/>
        </w:rPr>
        <w:t>: 11-30 [PMID: 23335087 DOI: 10.3322/caac.21166]</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2 </w:t>
      </w:r>
      <w:r w:rsidRPr="000D63FA">
        <w:rPr>
          <w:rFonts w:ascii="Book Antiqua" w:eastAsia="宋体" w:hAnsi="Book Antiqua" w:cs="宋体"/>
          <w:b/>
          <w:bCs/>
          <w:color w:val="000000"/>
          <w:kern w:val="0"/>
          <w:sz w:val="24"/>
          <w:szCs w:val="24"/>
        </w:rPr>
        <w:t>Ha PK</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Hdeib</w:t>
      </w:r>
      <w:proofErr w:type="spellEnd"/>
      <w:r w:rsidRPr="000D63FA">
        <w:rPr>
          <w:rFonts w:ascii="Book Antiqua" w:eastAsia="宋体" w:hAnsi="Book Antiqua" w:cs="宋体"/>
          <w:color w:val="000000"/>
          <w:kern w:val="0"/>
          <w:sz w:val="24"/>
          <w:szCs w:val="24"/>
        </w:rPr>
        <w:t xml:space="preserve"> A, Goldenberg D, </w:t>
      </w:r>
      <w:proofErr w:type="spellStart"/>
      <w:r w:rsidRPr="000D63FA">
        <w:rPr>
          <w:rFonts w:ascii="Book Antiqua" w:eastAsia="宋体" w:hAnsi="Book Antiqua" w:cs="宋体"/>
          <w:color w:val="000000"/>
          <w:kern w:val="0"/>
          <w:sz w:val="24"/>
          <w:szCs w:val="24"/>
        </w:rPr>
        <w:t>Jacene</w:t>
      </w:r>
      <w:proofErr w:type="spellEnd"/>
      <w:r w:rsidRPr="000D63FA">
        <w:rPr>
          <w:rFonts w:ascii="Book Antiqua" w:eastAsia="宋体" w:hAnsi="Book Antiqua" w:cs="宋体"/>
          <w:color w:val="000000"/>
          <w:kern w:val="0"/>
          <w:sz w:val="24"/>
          <w:szCs w:val="24"/>
        </w:rPr>
        <w:t xml:space="preserve"> H, Patel P, Koch W, </w:t>
      </w:r>
      <w:proofErr w:type="spellStart"/>
      <w:r w:rsidRPr="000D63FA">
        <w:rPr>
          <w:rFonts w:ascii="Book Antiqua" w:eastAsia="宋体" w:hAnsi="Book Antiqua" w:cs="宋体"/>
          <w:color w:val="000000"/>
          <w:kern w:val="0"/>
          <w:sz w:val="24"/>
          <w:szCs w:val="24"/>
        </w:rPr>
        <w:t>Califano</w:t>
      </w:r>
      <w:proofErr w:type="spellEnd"/>
      <w:r w:rsidRPr="000D63FA">
        <w:rPr>
          <w:rFonts w:ascii="Book Antiqua" w:eastAsia="宋体" w:hAnsi="Book Antiqua" w:cs="宋体"/>
          <w:color w:val="000000"/>
          <w:kern w:val="0"/>
          <w:sz w:val="24"/>
          <w:szCs w:val="24"/>
        </w:rPr>
        <w:t xml:space="preserve"> J, Cummings CW, Flint PW, Wahl R, </w:t>
      </w:r>
      <w:proofErr w:type="spellStart"/>
      <w:r w:rsidRPr="000D63FA">
        <w:rPr>
          <w:rFonts w:ascii="Book Antiqua" w:eastAsia="宋体" w:hAnsi="Book Antiqua" w:cs="宋体"/>
          <w:color w:val="000000"/>
          <w:kern w:val="0"/>
          <w:sz w:val="24"/>
          <w:szCs w:val="24"/>
        </w:rPr>
        <w:t>Tufano</w:t>
      </w:r>
      <w:proofErr w:type="spellEnd"/>
      <w:r w:rsidRPr="000D63FA">
        <w:rPr>
          <w:rFonts w:ascii="Book Antiqua" w:eastAsia="宋体" w:hAnsi="Book Antiqua" w:cs="宋体"/>
          <w:color w:val="000000"/>
          <w:kern w:val="0"/>
          <w:sz w:val="24"/>
          <w:szCs w:val="24"/>
        </w:rPr>
        <w:t xml:space="preserve"> RP. </w:t>
      </w:r>
      <w:proofErr w:type="gramStart"/>
      <w:r w:rsidRPr="000D63FA">
        <w:rPr>
          <w:rFonts w:ascii="Book Antiqua" w:eastAsia="宋体" w:hAnsi="Book Antiqua" w:cs="宋体"/>
          <w:color w:val="000000"/>
          <w:kern w:val="0"/>
          <w:sz w:val="24"/>
          <w:szCs w:val="24"/>
        </w:rPr>
        <w:t>The role of positron emission tomography and computed tomography fusion in the management of early-stage and advanced-stage primary head and neck squamous cell carcinoma.</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Arch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i/>
          <w:iCs/>
          <w:color w:val="000000"/>
          <w:kern w:val="0"/>
          <w:sz w:val="24"/>
          <w:szCs w:val="24"/>
        </w:rPr>
        <w:t xml:space="preserve"> Head Neck </w:t>
      </w:r>
      <w:proofErr w:type="spellStart"/>
      <w:r w:rsidRPr="000D63FA">
        <w:rPr>
          <w:rFonts w:ascii="Book Antiqua" w:eastAsia="宋体" w:hAnsi="Book Antiqua" w:cs="宋体"/>
          <w:i/>
          <w:iCs/>
          <w:color w:val="000000"/>
          <w:kern w:val="0"/>
          <w:sz w:val="24"/>
          <w:szCs w:val="24"/>
        </w:rPr>
        <w:t>Surg</w:t>
      </w:r>
      <w:proofErr w:type="spellEnd"/>
      <w:r w:rsidRPr="000D63FA">
        <w:rPr>
          <w:rFonts w:ascii="Book Antiqua" w:eastAsia="宋体" w:hAnsi="Book Antiqua" w:cs="宋体"/>
          <w:color w:val="000000"/>
          <w:kern w:val="0"/>
          <w:sz w:val="24"/>
          <w:szCs w:val="24"/>
        </w:rPr>
        <w:t> 2006; </w:t>
      </w:r>
      <w:r w:rsidRPr="000D63FA">
        <w:rPr>
          <w:rFonts w:ascii="Book Antiqua" w:eastAsia="宋体" w:hAnsi="Book Antiqua" w:cs="宋体"/>
          <w:b/>
          <w:bCs/>
          <w:color w:val="000000"/>
          <w:kern w:val="0"/>
          <w:sz w:val="24"/>
          <w:szCs w:val="24"/>
        </w:rPr>
        <w:t>132</w:t>
      </w:r>
      <w:r w:rsidRPr="000D63FA">
        <w:rPr>
          <w:rFonts w:ascii="Book Antiqua" w:eastAsia="宋体" w:hAnsi="Book Antiqua" w:cs="宋体"/>
          <w:color w:val="000000"/>
          <w:kern w:val="0"/>
          <w:sz w:val="24"/>
          <w:szCs w:val="24"/>
        </w:rPr>
        <w:t>: 12-16 [PMID: 16415423]</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3 </w:t>
      </w:r>
      <w:r w:rsidRPr="000D63FA">
        <w:rPr>
          <w:rFonts w:ascii="Book Antiqua" w:eastAsia="宋体" w:hAnsi="Book Antiqua" w:cs="宋体"/>
          <w:b/>
          <w:bCs/>
          <w:color w:val="000000"/>
          <w:kern w:val="0"/>
          <w:sz w:val="24"/>
          <w:szCs w:val="24"/>
        </w:rPr>
        <w:t>Miller FR</w:t>
      </w:r>
      <w:r w:rsidRPr="000D63FA">
        <w:rPr>
          <w:rFonts w:ascii="Book Antiqua" w:eastAsia="宋体" w:hAnsi="Book Antiqua" w:cs="宋体"/>
          <w:color w:val="000000"/>
          <w:kern w:val="0"/>
          <w:sz w:val="24"/>
          <w:szCs w:val="24"/>
        </w:rPr>
        <w:t xml:space="preserve">, Hussey D, </w:t>
      </w:r>
      <w:proofErr w:type="spellStart"/>
      <w:r w:rsidRPr="000D63FA">
        <w:rPr>
          <w:rFonts w:ascii="Book Antiqua" w:eastAsia="宋体" w:hAnsi="Book Antiqua" w:cs="宋体"/>
          <w:color w:val="000000"/>
          <w:kern w:val="0"/>
          <w:sz w:val="24"/>
          <w:szCs w:val="24"/>
        </w:rPr>
        <w:t>Beeram</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Eng</w:t>
      </w:r>
      <w:proofErr w:type="spellEnd"/>
      <w:r w:rsidRPr="000D63FA">
        <w:rPr>
          <w:rFonts w:ascii="Book Antiqua" w:eastAsia="宋体" w:hAnsi="Book Antiqua" w:cs="宋体"/>
          <w:color w:val="000000"/>
          <w:kern w:val="0"/>
          <w:sz w:val="24"/>
          <w:szCs w:val="24"/>
        </w:rPr>
        <w:t xml:space="preserve"> T, </w:t>
      </w:r>
      <w:proofErr w:type="spellStart"/>
      <w:r w:rsidRPr="000D63FA">
        <w:rPr>
          <w:rFonts w:ascii="Book Antiqua" w:eastAsia="宋体" w:hAnsi="Book Antiqua" w:cs="宋体"/>
          <w:color w:val="000000"/>
          <w:kern w:val="0"/>
          <w:sz w:val="24"/>
          <w:szCs w:val="24"/>
        </w:rPr>
        <w:t>McGuff</w:t>
      </w:r>
      <w:proofErr w:type="spellEnd"/>
      <w:r w:rsidRPr="000D63FA">
        <w:rPr>
          <w:rFonts w:ascii="Book Antiqua" w:eastAsia="宋体" w:hAnsi="Book Antiqua" w:cs="宋体"/>
          <w:color w:val="000000"/>
          <w:kern w:val="0"/>
          <w:sz w:val="24"/>
          <w:szCs w:val="24"/>
        </w:rPr>
        <w:t xml:space="preserve"> HS, Otto RA.</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Positron emission tomography in the management of unknown primary head and neck carcinoma.</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Arch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i/>
          <w:iCs/>
          <w:color w:val="000000"/>
          <w:kern w:val="0"/>
          <w:sz w:val="24"/>
          <w:szCs w:val="24"/>
        </w:rPr>
        <w:t xml:space="preserve"> Head Neck </w:t>
      </w:r>
      <w:proofErr w:type="spellStart"/>
      <w:r w:rsidRPr="000D63FA">
        <w:rPr>
          <w:rFonts w:ascii="Book Antiqua" w:eastAsia="宋体" w:hAnsi="Book Antiqua" w:cs="宋体"/>
          <w:i/>
          <w:iCs/>
          <w:color w:val="000000"/>
          <w:kern w:val="0"/>
          <w:sz w:val="24"/>
          <w:szCs w:val="24"/>
        </w:rPr>
        <w:t>Surg</w:t>
      </w:r>
      <w:proofErr w:type="spellEnd"/>
      <w:r w:rsidRPr="000D63FA">
        <w:rPr>
          <w:rFonts w:ascii="Book Antiqua" w:eastAsia="宋体" w:hAnsi="Book Antiqua" w:cs="宋体"/>
          <w:color w:val="000000"/>
          <w:kern w:val="0"/>
          <w:sz w:val="24"/>
          <w:szCs w:val="24"/>
        </w:rPr>
        <w:t> 2005; </w:t>
      </w:r>
      <w:r w:rsidRPr="000D63FA">
        <w:rPr>
          <w:rFonts w:ascii="Book Antiqua" w:eastAsia="宋体" w:hAnsi="Book Antiqua" w:cs="宋体"/>
          <w:b/>
          <w:bCs/>
          <w:color w:val="000000"/>
          <w:kern w:val="0"/>
          <w:sz w:val="24"/>
          <w:szCs w:val="24"/>
        </w:rPr>
        <w:t>131</w:t>
      </w:r>
      <w:r w:rsidRPr="000D63FA">
        <w:rPr>
          <w:rFonts w:ascii="Book Antiqua" w:eastAsia="宋体" w:hAnsi="Book Antiqua" w:cs="宋体"/>
          <w:color w:val="000000"/>
          <w:kern w:val="0"/>
          <w:sz w:val="24"/>
          <w:szCs w:val="24"/>
        </w:rPr>
        <w:t>: 626-629 [PMID: 16027287]</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4 </w:t>
      </w:r>
      <w:r w:rsidRPr="000D63FA">
        <w:rPr>
          <w:rFonts w:ascii="Book Antiqua" w:eastAsia="宋体" w:hAnsi="Book Antiqua" w:cs="宋体"/>
          <w:b/>
          <w:bCs/>
          <w:color w:val="000000"/>
          <w:kern w:val="0"/>
          <w:sz w:val="24"/>
          <w:szCs w:val="24"/>
        </w:rPr>
        <w:t>Gupta T</w:t>
      </w:r>
      <w:r w:rsidRPr="000D63FA">
        <w:rPr>
          <w:rFonts w:ascii="Book Antiqua" w:eastAsia="宋体" w:hAnsi="Book Antiqua" w:cs="宋体"/>
          <w:color w:val="000000"/>
          <w:kern w:val="0"/>
          <w:sz w:val="24"/>
          <w:szCs w:val="24"/>
        </w:rPr>
        <w:t xml:space="preserve">, Master Z, </w:t>
      </w:r>
      <w:proofErr w:type="spellStart"/>
      <w:r w:rsidRPr="000D63FA">
        <w:rPr>
          <w:rFonts w:ascii="Book Antiqua" w:eastAsia="宋体" w:hAnsi="Book Antiqua" w:cs="宋体"/>
          <w:color w:val="000000"/>
          <w:kern w:val="0"/>
          <w:sz w:val="24"/>
          <w:szCs w:val="24"/>
        </w:rPr>
        <w:t>Kannan</w:t>
      </w:r>
      <w:proofErr w:type="spellEnd"/>
      <w:r w:rsidRPr="000D63FA">
        <w:rPr>
          <w:rFonts w:ascii="Book Antiqua" w:eastAsia="宋体" w:hAnsi="Book Antiqua" w:cs="宋体"/>
          <w:color w:val="000000"/>
          <w:kern w:val="0"/>
          <w:sz w:val="24"/>
          <w:szCs w:val="24"/>
        </w:rPr>
        <w:t xml:space="preserve"> S, Agarwal JP, </w:t>
      </w:r>
      <w:proofErr w:type="spellStart"/>
      <w:r w:rsidRPr="000D63FA">
        <w:rPr>
          <w:rFonts w:ascii="Book Antiqua" w:eastAsia="宋体" w:hAnsi="Book Antiqua" w:cs="宋体"/>
          <w:color w:val="000000"/>
          <w:kern w:val="0"/>
          <w:sz w:val="24"/>
          <w:szCs w:val="24"/>
        </w:rPr>
        <w:t>Ghsoh-Laskar</w:t>
      </w:r>
      <w:proofErr w:type="spellEnd"/>
      <w:r w:rsidRPr="000D63FA">
        <w:rPr>
          <w:rFonts w:ascii="Book Antiqua" w:eastAsia="宋体" w:hAnsi="Book Antiqua" w:cs="宋体"/>
          <w:color w:val="000000"/>
          <w:kern w:val="0"/>
          <w:sz w:val="24"/>
          <w:szCs w:val="24"/>
        </w:rPr>
        <w:t xml:space="preserve"> S, </w:t>
      </w:r>
      <w:proofErr w:type="spellStart"/>
      <w:r w:rsidRPr="000D63FA">
        <w:rPr>
          <w:rFonts w:ascii="Book Antiqua" w:eastAsia="宋体" w:hAnsi="Book Antiqua" w:cs="宋体"/>
          <w:color w:val="000000"/>
          <w:kern w:val="0"/>
          <w:sz w:val="24"/>
          <w:szCs w:val="24"/>
        </w:rPr>
        <w:t>Rangarajan</w:t>
      </w:r>
      <w:proofErr w:type="spellEnd"/>
      <w:r w:rsidRPr="000D63FA">
        <w:rPr>
          <w:rFonts w:ascii="Book Antiqua" w:eastAsia="宋体" w:hAnsi="Book Antiqua" w:cs="宋体"/>
          <w:color w:val="000000"/>
          <w:kern w:val="0"/>
          <w:sz w:val="24"/>
          <w:szCs w:val="24"/>
        </w:rPr>
        <w:t xml:space="preserve"> V, Murthy V, </w:t>
      </w:r>
      <w:proofErr w:type="spellStart"/>
      <w:r w:rsidRPr="000D63FA">
        <w:rPr>
          <w:rFonts w:ascii="Book Antiqua" w:eastAsia="宋体" w:hAnsi="Book Antiqua" w:cs="宋体"/>
          <w:color w:val="000000"/>
          <w:kern w:val="0"/>
          <w:sz w:val="24"/>
          <w:szCs w:val="24"/>
        </w:rPr>
        <w:t>Budrukkar</w:t>
      </w:r>
      <w:proofErr w:type="spellEnd"/>
      <w:r w:rsidRPr="000D63FA">
        <w:rPr>
          <w:rFonts w:ascii="Book Antiqua" w:eastAsia="宋体" w:hAnsi="Book Antiqua" w:cs="宋体"/>
          <w:color w:val="000000"/>
          <w:kern w:val="0"/>
          <w:sz w:val="24"/>
          <w:szCs w:val="24"/>
        </w:rPr>
        <w:t xml:space="preserve"> A. Diagnostic performance of post-treatment FDG PET or FDG PET/CT imaging in head and neck cancer: a systematic review and meta-analysis.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 Mol Imaging</w:t>
      </w:r>
      <w:r w:rsidRPr="000D63FA">
        <w:rPr>
          <w:rFonts w:ascii="Book Antiqua" w:eastAsia="宋体" w:hAnsi="Book Antiqua" w:cs="宋体"/>
          <w:color w:val="000000"/>
          <w:kern w:val="0"/>
          <w:sz w:val="24"/>
          <w:szCs w:val="24"/>
        </w:rPr>
        <w:t> 2011; </w:t>
      </w:r>
      <w:r w:rsidRPr="000D63FA">
        <w:rPr>
          <w:rFonts w:ascii="Book Antiqua" w:eastAsia="宋体" w:hAnsi="Book Antiqua" w:cs="宋体"/>
          <w:b/>
          <w:bCs/>
          <w:color w:val="000000"/>
          <w:kern w:val="0"/>
          <w:sz w:val="24"/>
          <w:szCs w:val="24"/>
        </w:rPr>
        <w:t>38</w:t>
      </w:r>
      <w:r w:rsidRPr="000D63FA">
        <w:rPr>
          <w:rFonts w:ascii="Book Antiqua" w:eastAsia="宋体" w:hAnsi="Book Antiqua" w:cs="宋体"/>
          <w:color w:val="000000"/>
          <w:kern w:val="0"/>
          <w:sz w:val="24"/>
          <w:szCs w:val="24"/>
        </w:rPr>
        <w:t>: 2083-2095 [PMID: 21853309 DOI: 10.1007/s00259-011-1893-y]</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5 </w:t>
      </w:r>
      <w:r w:rsidRPr="000D63FA">
        <w:rPr>
          <w:rFonts w:ascii="Book Antiqua" w:eastAsia="宋体" w:hAnsi="Book Antiqua" w:cs="宋体"/>
          <w:b/>
          <w:bCs/>
          <w:color w:val="000000"/>
          <w:kern w:val="0"/>
          <w:sz w:val="24"/>
          <w:szCs w:val="24"/>
        </w:rPr>
        <w:t>Scott AM</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Gunawardana</w:t>
      </w:r>
      <w:proofErr w:type="spellEnd"/>
      <w:r w:rsidRPr="000D63FA">
        <w:rPr>
          <w:rFonts w:ascii="Book Antiqua" w:eastAsia="宋体" w:hAnsi="Book Antiqua" w:cs="宋体"/>
          <w:color w:val="000000"/>
          <w:kern w:val="0"/>
          <w:sz w:val="24"/>
          <w:szCs w:val="24"/>
        </w:rPr>
        <w:t xml:space="preserve"> DH, </w:t>
      </w:r>
      <w:proofErr w:type="spellStart"/>
      <w:r w:rsidRPr="000D63FA">
        <w:rPr>
          <w:rFonts w:ascii="Book Antiqua" w:eastAsia="宋体" w:hAnsi="Book Antiqua" w:cs="宋体"/>
          <w:color w:val="000000"/>
          <w:kern w:val="0"/>
          <w:sz w:val="24"/>
          <w:szCs w:val="24"/>
        </w:rPr>
        <w:t>Bartholomeusz</w:t>
      </w:r>
      <w:proofErr w:type="spellEnd"/>
      <w:r w:rsidRPr="000D63FA">
        <w:rPr>
          <w:rFonts w:ascii="Book Antiqua" w:eastAsia="宋体" w:hAnsi="Book Antiqua" w:cs="宋体"/>
          <w:color w:val="000000"/>
          <w:kern w:val="0"/>
          <w:sz w:val="24"/>
          <w:szCs w:val="24"/>
        </w:rPr>
        <w:t xml:space="preserve"> D, </w:t>
      </w:r>
      <w:proofErr w:type="spellStart"/>
      <w:r w:rsidRPr="000D63FA">
        <w:rPr>
          <w:rFonts w:ascii="Book Antiqua" w:eastAsia="宋体" w:hAnsi="Book Antiqua" w:cs="宋体"/>
          <w:color w:val="000000"/>
          <w:kern w:val="0"/>
          <w:sz w:val="24"/>
          <w:szCs w:val="24"/>
        </w:rPr>
        <w:t>Ramshaw</w:t>
      </w:r>
      <w:proofErr w:type="spellEnd"/>
      <w:r w:rsidRPr="000D63FA">
        <w:rPr>
          <w:rFonts w:ascii="Book Antiqua" w:eastAsia="宋体" w:hAnsi="Book Antiqua" w:cs="宋体"/>
          <w:color w:val="000000"/>
          <w:kern w:val="0"/>
          <w:sz w:val="24"/>
          <w:szCs w:val="24"/>
        </w:rPr>
        <w:t xml:space="preserve"> JE, Lin P. PET changes management and improves prognostic stratification in patients with head and neck cancer: results of a multicenter prospective study.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49</w:t>
      </w:r>
      <w:r w:rsidRPr="000D63FA">
        <w:rPr>
          <w:rFonts w:ascii="Book Antiqua" w:eastAsia="宋体" w:hAnsi="Book Antiqua" w:cs="宋体"/>
          <w:color w:val="000000"/>
          <w:kern w:val="0"/>
          <w:sz w:val="24"/>
          <w:szCs w:val="24"/>
        </w:rPr>
        <w:t>: 1593-1600 [PMID: 18794254 DOI: 10.2967/jnumed.108.053660]</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w:t>
      </w:r>
      <w:r w:rsidRPr="000D63FA">
        <w:rPr>
          <w:rFonts w:ascii="Book Antiqua" w:eastAsia="宋体" w:hAnsi="Book Antiqua" w:cs="宋体"/>
          <w:b/>
          <w:color w:val="000000"/>
          <w:kern w:val="0"/>
          <w:sz w:val="24"/>
          <w:szCs w:val="24"/>
        </w:rPr>
        <w:t xml:space="preserve"> Edge SB</w:t>
      </w:r>
      <w:r w:rsidRPr="000D63FA">
        <w:rPr>
          <w:rFonts w:ascii="Book Antiqua" w:eastAsia="宋体" w:hAnsi="Book Antiqua" w:cs="宋体"/>
          <w:color w:val="000000"/>
          <w:kern w:val="0"/>
          <w:sz w:val="24"/>
          <w:szCs w:val="24"/>
        </w:rPr>
        <w:t xml:space="preserve">, Byrd DR, Compton CC, Fritz AG, Greene FL, </w:t>
      </w:r>
      <w:proofErr w:type="spellStart"/>
      <w:r w:rsidRPr="000D63FA">
        <w:rPr>
          <w:rFonts w:ascii="Book Antiqua" w:eastAsia="宋体" w:hAnsi="Book Antiqua" w:cs="宋体"/>
          <w:color w:val="000000"/>
          <w:kern w:val="0"/>
          <w:sz w:val="24"/>
          <w:szCs w:val="24"/>
        </w:rPr>
        <w:t>Trotti</w:t>
      </w:r>
      <w:proofErr w:type="spellEnd"/>
      <w:r w:rsidRPr="000D63FA">
        <w:rPr>
          <w:rFonts w:ascii="Book Antiqua" w:eastAsia="宋体" w:hAnsi="Book Antiqua" w:cs="宋体"/>
          <w:color w:val="000000"/>
          <w:kern w:val="0"/>
          <w:sz w:val="24"/>
          <w:szCs w:val="24"/>
        </w:rPr>
        <w:t xml:space="preserve"> A. Cancer Staging Handbook </w:t>
      </w:r>
      <w:proofErr w:type="gramStart"/>
      <w:r w:rsidRPr="000D63FA">
        <w:rPr>
          <w:rFonts w:ascii="Book Antiqua" w:eastAsia="宋体" w:hAnsi="Book Antiqua" w:cs="宋体"/>
          <w:color w:val="000000"/>
          <w:kern w:val="0"/>
          <w:sz w:val="24"/>
          <w:szCs w:val="24"/>
        </w:rPr>
        <w:t>From</w:t>
      </w:r>
      <w:proofErr w:type="gramEnd"/>
      <w:r w:rsidRPr="000D63FA">
        <w:rPr>
          <w:rFonts w:ascii="Book Antiqua" w:eastAsia="宋体" w:hAnsi="Book Antiqua" w:cs="宋体"/>
          <w:color w:val="000000"/>
          <w:kern w:val="0"/>
          <w:sz w:val="24"/>
          <w:szCs w:val="24"/>
        </w:rPr>
        <w:t xml:space="preserve"> AJCC Cancer Staging Manual. 7th </w:t>
      </w:r>
      <w:proofErr w:type="gramStart"/>
      <w:r w:rsidRPr="000D63FA">
        <w:rPr>
          <w:rFonts w:ascii="Book Antiqua" w:eastAsia="宋体" w:hAnsi="Book Antiqua" w:cs="宋体"/>
          <w:color w:val="000000"/>
          <w:kern w:val="0"/>
          <w:sz w:val="24"/>
          <w:szCs w:val="24"/>
        </w:rPr>
        <w:t>ed</w:t>
      </w:r>
      <w:proofErr w:type="gramEnd"/>
      <w:r w:rsidRPr="000D63FA">
        <w:rPr>
          <w:rFonts w:ascii="Book Antiqua" w:eastAsia="宋体" w:hAnsi="Book Antiqua" w:cs="宋体"/>
          <w:color w:val="000000"/>
          <w:kern w:val="0"/>
          <w:sz w:val="24"/>
          <w:szCs w:val="24"/>
        </w:rPr>
        <w:t>. New York: Springer; 2010: 39-126</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 xml:space="preserve">7 </w:t>
      </w:r>
      <w:r w:rsidRPr="000D63FA">
        <w:rPr>
          <w:rFonts w:ascii="Book Antiqua" w:eastAsia="宋体" w:hAnsi="Book Antiqua" w:cs="宋体"/>
          <w:b/>
          <w:color w:val="000000"/>
          <w:kern w:val="0"/>
          <w:sz w:val="24"/>
          <w:szCs w:val="24"/>
        </w:rPr>
        <w:t>National Comprehensive Cancer Network</w:t>
      </w:r>
      <w:r w:rsidRPr="000D63FA">
        <w:rPr>
          <w:rFonts w:ascii="Book Antiqua" w:eastAsia="宋体" w:hAnsi="Book Antiqua" w:cs="宋体"/>
          <w:color w:val="000000"/>
          <w:kern w:val="0"/>
          <w:sz w:val="24"/>
          <w:szCs w:val="24"/>
        </w:rPr>
        <w:t>.</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NCCN Clinical Practice Guidelines in Oncology™ 2013.</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Head and Neck Cancers v. 2.</w:t>
      </w:r>
      <w:r w:rsidR="0000730C" w:rsidRPr="000D63FA">
        <w:rPr>
          <w:rFonts w:ascii="Book Antiqua" w:eastAsia="宋体" w:hAnsi="Book Antiqua" w:cs="宋体"/>
          <w:color w:val="000000"/>
          <w:kern w:val="0"/>
          <w:sz w:val="24"/>
          <w:szCs w:val="24"/>
        </w:rPr>
        <w:t>2013.</w:t>
      </w:r>
      <w:proofErr w:type="gramEnd"/>
      <w:r w:rsidR="0000730C" w:rsidRPr="000D63FA">
        <w:rPr>
          <w:rFonts w:ascii="Book Antiqua" w:eastAsia="宋体" w:hAnsi="Book Antiqua" w:cs="宋体"/>
          <w:color w:val="000000"/>
          <w:kern w:val="0"/>
          <w:sz w:val="24"/>
          <w:szCs w:val="24"/>
        </w:rPr>
        <w:t xml:space="preserve"> Available from URL: http:</w:t>
      </w:r>
      <w:r w:rsidRPr="000D63FA">
        <w:rPr>
          <w:rFonts w:ascii="Book Antiqua" w:eastAsia="宋体" w:hAnsi="Book Antiqua" w:cs="宋体"/>
          <w:color w:val="000000"/>
          <w:kern w:val="0"/>
          <w:sz w:val="24"/>
          <w:szCs w:val="24"/>
        </w:rPr>
        <w:t>//www.nccn.org/professionals/physician_gls/f_guidelines.asp#head-and-neck</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8 </w:t>
      </w:r>
      <w:proofErr w:type="spellStart"/>
      <w:r w:rsidRPr="000D63FA">
        <w:rPr>
          <w:rFonts w:ascii="Book Antiqua" w:eastAsia="宋体" w:hAnsi="Book Antiqua" w:cs="宋体"/>
          <w:b/>
          <w:bCs/>
          <w:color w:val="000000"/>
          <w:kern w:val="0"/>
          <w:sz w:val="24"/>
          <w:szCs w:val="24"/>
        </w:rPr>
        <w:t>Paes</w:t>
      </w:r>
      <w:proofErr w:type="spellEnd"/>
      <w:r w:rsidRPr="000D63FA">
        <w:rPr>
          <w:rFonts w:ascii="Book Antiqua" w:eastAsia="宋体" w:hAnsi="Book Antiqua" w:cs="宋体"/>
          <w:b/>
          <w:bCs/>
          <w:color w:val="000000"/>
          <w:kern w:val="0"/>
          <w:sz w:val="24"/>
          <w:szCs w:val="24"/>
        </w:rPr>
        <w:t xml:space="preserve"> FM</w:t>
      </w:r>
      <w:r w:rsidRPr="000D63FA">
        <w:rPr>
          <w:rFonts w:ascii="Book Antiqua" w:eastAsia="宋体" w:hAnsi="Book Antiqua" w:cs="宋体"/>
          <w:color w:val="000000"/>
          <w:kern w:val="0"/>
          <w:sz w:val="24"/>
          <w:szCs w:val="24"/>
        </w:rPr>
        <w:t xml:space="preserve">, Singer AD, </w:t>
      </w:r>
      <w:proofErr w:type="spellStart"/>
      <w:r w:rsidRPr="000D63FA">
        <w:rPr>
          <w:rFonts w:ascii="Book Antiqua" w:eastAsia="宋体" w:hAnsi="Book Antiqua" w:cs="宋体"/>
          <w:color w:val="000000"/>
          <w:kern w:val="0"/>
          <w:sz w:val="24"/>
          <w:szCs w:val="24"/>
        </w:rPr>
        <w:t>Checkver</w:t>
      </w:r>
      <w:proofErr w:type="spellEnd"/>
      <w:r w:rsidRPr="000D63FA">
        <w:rPr>
          <w:rFonts w:ascii="Book Antiqua" w:eastAsia="宋体" w:hAnsi="Book Antiqua" w:cs="宋体"/>
          <w:color w:val="000000"/>
          <w:kern w:val="0"/>
          <w:sz w:val="24"/>
          <w:szCs w:val="24"/>
        </w:rPr>
        <w:t xml:space="preserve"> AN, </w:t>
      </w:r>
      <w:proofErr w:type="spellStart"/>
      <w:r w:rsidRPr="000D63FA">
        <w:rPr>
          <w:rFonts w:ascii="Book Antiqua" w:eastAsia="宋体" w:hAnsi="Book Antiqua" w:cs="宋体"/>
          <w:color w:val="000000"/>
          <w:kern w:val="0"/>
          <w:sz w:val="24"/>
          <w:szCs w:val="24"/>
        </w:rPr>
        <w:t>Palmquist</w:t>
      </w:r>
      <w:proofErr w:type="spellEnd"/>
      <w:r w:rsidRPr="000D63FA">
        <w:rPr>
          <w:rFonts w:ascii="Book Antiqua" w:eastAsia="宋体" w:hAnsi="Book Antiqua" w:cs="宋体"/>
          <w:color w:val="000000"/>
          <w:kern w:val="0"/>
          <w:sz w:val="24"/>
          <w:szCs w:val="24"/>
        </w:rPr>
        <w:t xml:space="preserve"> RA, La Vega GD, </w:t>
      </w:r>
      <w:proofErr w:type="spellStart"/>
      <w:r w:rsidRPr="000D63FA">
        <w:rPr>
          <w:rFonts w:ascii="Book Antiqua" w:eastAsia="宋体" w:hAnsi="Book Antiqua" w:cs="宋体"/>
          <w:color w:val="000000"/>
          <w:kern w:val="0"/>
          <w:sz w:val="24"/>
          <w:szCs w:val="24"/>
        </w:rPr>
        <w:t>Sidani</w:t>
      </w:r>
      <w:proofErr w:type="spellEnd"/>
      <w:r w:rsidRPr="000D63FA">
        <w:rPr>
          <w:rFonts w:ascii="Book Antiqua" w:eastAsia="宋体" w:hAnsi="Book Antiqua" w:cs="宋体"/>
          <w:color w:val="000000"/>
          <w:kern w:val="0"/>
          <w:sz w:val="24"/>
          <w:szCs w:val="24"/>
        </w:rPr>
        <w:t xml:space="preserve"> C. </w:t>
      </w:r>
      <w:proofErr w:type="spellStart"/>
      <w:r w:rsidRPr="000D63FA">
        <w:rPr>
          <w:rFonts w:ascii="Book Antiqua" w:eastAsia="宋体" w:hAnsi="Book Antiqua" w:cs="宋体"/>
          <w:color w:val="000000"/>
          <w:kern w:val="0"/>
          <w:sz w:val="24"/>
          <w:szCs w:val="24"/>
        </w:rPr>
        <w:t>Perineural</w:t>
      </w:r>
      <w:proofErr w:type="spellEnd"/>
      <w:r w:rsidRPr="000D63FA">
        <w:rPr>
          <w:rFonts w:ascii="Book Antiqua" w:eastAsia="宋体" w:hAnsi="Book Antiqua" w:cs="宋体"/>
          <w:color w:val="000000"/>
          <w:kern w:val="0"/>
          <w:sz w:val="24"/>
          <w:szCs w:val="24"/>
        </w:rPr>
        <w:t xml:space="preserve"> spread in head and neck malignancies: clinical significance and evaluation with 18F-</w:t>
      </w:r>
      <w:r w:rsidRPr="000D63FA">
        <w:rPr>
          <w:rFonts w:ascii="Book Antiqua" w:eastAsia="宋体" w:hAnsi="Book Antiqua" w:cs="宋体"/>
          <w:color w:val="000000"/>
          <w:kern w:val="0"/>
          <w:sz w:val="24"/>
          <w:szCs w:val="24"/>
        </w:rPr>
        <w:lastRenderedPageBreak/>
        <w:t>FDG PET/CT. </w:t>
      </w:r>
      <w:proofErr w:type="spellStart"/>
      <w:r w:rsidRPr="000D63FA">
        <w:rPr>
          <w:rFonts w:ascii="Book Antiqua" w:eastAsia="宋体" w:hAnsi="Book Antiqua" w:cs="宋体"/>
          <w:i/>
          <w:iCs/>
          <w:color w:val="000000"/>
          <w:kern w:val="0"/>
          <w:sz w:val="24"/>
          <w:szCs w:val="24"/>
        </w:rPr>
        <w:t>Radiographics</w:t>
      </w:r>
      <w:proofErr w:type="spellEnd"/>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33</w:t>
      </w:r>
      <w:r w:rsidRPr="000D63FA">
        <w:rPr>
          <w:rFonts w:ascii="Book Antiqua" w:eastAsia="宋体" w:hAnsi="Book Antiqua" w:cs="宋体"/>
          <w:color w:val="000000"/>
          <w:kern w:val="0"/>
          <w:sz w:val="24"/>
          <w:szCs w:val="24"/>
        </w:rPr>
        <w:t>: 1717-1736 [PMID: 24108559 DOI: 10.1148/rg.336135501]</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9 </w:t>
      </w:r>
      <w:r w:rsidRPr="000D63FA">
        <w:rPr>
          <w:rFonts w:ascii="Book Antiqua" w:eastAsia="宋体" w:hAnsi="Book Antiqua" w:cs="宋体"/>
          <w:b/>
          <w:bCs/>
          <w:color w:val="000000"/>
          <w:kern w:val="0"/>
          <w:sz w:val="24"/>
          <w:szCs w:val="24"/>
        </w:rPr>
        <w:t>Ng SH</w:t>
      </w:r>
      <w:r w:rsidRPr="000D63FA">
        <w:rPr>
          <w:rFonts w:ascii="Book Antiqua" w:eastAsia="宋体" w:hAnsi="Book Antiqua" w:cs="宋体"/>
          <w:color w:val="000000"/>
          <w:kern w:val="0"/>
          <w:sz w:val="24"/>
          <w:szCs w:val="24"/>
        </w:rPr>
        <w:t xml:space="preserve">, Chan SC, Yen TC, Chang JT, Liao CT, </w:t>
      </w:r>
      <w:proofErr w:type="spellStart"/>
      <w:r w:rsidRPr="000D63FA">
        <w:rPr>
          <w:rFonts w:ascii="Book Antiqua" w:eastAsia="宋体" w:hAnsi="Book Antiqua" w:cs="宋体"/>
          <w:color w:val="000000"/>
          <w:kern w:val="0"/>
          <w:sz w:val="24"/>
          <w:szCs w:val="24"/>
        </w:rPr>
        <w:t>Ko</w:t>
      </w:r>
      <w:proofErr w:type="spellEnd"/>
      <w:r w:rsidRPr="000D63FA">
        <w:rPr>
          <w:rFonts w:ascii="Book Antiqua" w:eastAsia="宋体" w:hAnsi="Book Antiqua" w:cs="宋体"/>
          <w:color w:val="000000"/>
          <w:kern w:val="0"/>
          <w:sz w:val="24"/>
          <w:szCs w:val="24"/>
        </w:rPr>
        <w:t xml:space="preserve"> SF, Liu FY, Chin SC, Fan KH, Hsu CL. Staging of untreated nasopharyngeal carcinoma with PET/CT: comparison with conventional imaging work-up.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 Mol Imaging</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36</w:t>
      </w:r>
      <w:r w:rsidRPr="000D63FA">
        <w:rPr>
          <w:rFonts w:ascii="Book Antiqua" w:eastAsia="宋体" w:hAnsi="Book Antiqua" w:cs="宋体"/>
          <w:color w:val="000000"/>
          <w:kern w:val="0"/>
          <w:sz w:val="24"/>
          <w:szCs w:val="24"/>
        </w:rPr>
        <w:t>: 12-22 [PMID: 18704401 DOI: 10.1007/s00259-008-0918-7</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10 </w:t>
      </w:r>
      <w:proofErr w:type="spellStart"/>
      <w:r w:rsidRPr="000D63FA">
        <w:rPr>
          <w:rFonts w:ascii="Book Antiqua" w:eastAsia="宋体" w:hAnsi="Book Antiqua" w:cs="宋体"/>
          <w:b/>
          <w:bCs/>
          <w:color w:val="000000"/>
          <w:kern w:val="0"/>
          <w:sz w:val="24"/>
          <w:szCs w:val="24"/>
        </w:rPr>
        <w:t>Zbären</w:t>
      </w:r>
      <w:proofErr w:type="spellEnd"/>
      <w:r w:rsidRPr="000D63FA">
        <w:rPr>
          <w:rFonts w:ascii="Book Antiqua" w:eastAsia="宋体" w:hAnsi="Book Antiqua" w:cs="宋体"/>
          <w:b/>
          <w:bCs/>
          <w:color w:val="000000"/>
          <w:kern w:val="0"/>
          <w:sz w:val="24"/>
          <w:szCs w:val="24"/>
        </w:rPr>
        <w:t xml:space="preserve"> P</w:t>
      </w:r>
      <w:r w:rsidRPr="000D63FA">
        <w:rPr>
          <w:rFonts w:ascii="Book Antiqua" w:eastAsia="宋体" w:hAnsi="Book Antiqua" w:cs="宋体"/>
          <w:color w:val="000000"/>
          <w:kern w:val="0"/>
          <w:sz w:val="24"/>
          <w:szCs w:val="24"/>
        </w:rPr>
        <w:t xml:space="preserve">, Becker M, </w:t>
      </w:r>
      <w:proofErr w:type="spellStart"/>
      <w:r w:rsidRPr="000D63FA">
        <w:rPr>
          <w:rFonts w:ascii="Book Antiqua" w:eastAsia="宋体" w:hAnsi="Book Antiqua" w:cs="宋体"/>
          <w:color w:val="000000"/>
          <w:kern w:val="0"/>
          <w:sz w:val="24"/>
          <w:szCs w:val="24"/>
        </w:rPr>
        <w:t>Läng</w:t>
      </w:r>
      <w:proofErr w:type="spellEnd"/>
      <w:r w:rsidRPr="000D63FA">
        <w:rPr>
          <w:rFonts w:ascii="Book Antiqua" w:eastAsia="宋体" w:hAnsi="Book Antiqua" w:cs="宋体"/>
          <w:color w:val="000000"/>
          <w:kern w:val="0"/>
          <w:sz w:val="24"/>
          <w:szCs w:val="24"/>
        </w:rPr>
        <w:t xml:space="preserve"> H. </w:t>
      </w:r>
      <w:proofErr w:type="spellStart"/>
      <w:r w:rsidRPr="000D63FA">
        <w:rPr>
          <w:rFonts w:ascii="Book Antiqua" w:eastAsia="宋体" w:hAnsi="Book Antiqua" w:cs="宋体"/>
          <w:color w:val="000000"/>
          <w:kern w:val="0"/>
          <w:sz w:val="24"/>
          <w:szCs w:val="24"/>
        </w:rPr>
        <w:t>Pretherapeutic</w:t>
      </w:r>
      <w:proofErr w:type="spellEnd"/>
      <w:r w:rsidRPr="000D63FA">
        <w:rPr>
          <w:rFonts w:ascii="Book Antiqua" w:eastAsia="宋体" w:hAnsi="Book Antiqua" w:cs="宋体"/>
          <w:color w:val="000000"/>
          <w:kern w:val="0"/>
          <w:sz w:val="24"/>
          <w:szCs w:val="24"/>
        </w:rPr>
        <w:t xml:space="preserve"> staging of </w:t>
      </w:r>
      <w:proofErr w:type="spellStart"/>
      <w:r w:rsidRPr="000D63FA">
        <w:rPr>
          <w:rFonts w:ascii="Book Antiqua" w:eastAsia="宋体" w:hAnsi="Book Antiqua" w:cs="宋体"/>
          <w:color w:val="000000"/>
          <w:kern w:val="0"/>
          <w:sz w:val="24"/>
          <w:szCs w:val="24"/>
        </w:rPr>
        <w:t>hypopharyngeal</w:t>
      </w:r>
      <w:proofErr w:type="spellEnd"/>
      <w:r w:rsidRPr="000D63FA">
        <w:rPr>
          <w:rFonts w:ascii="Book Antiqua" w:eastAsia="宋体" w:hAnsi="Book Antiqua" w:cs="宋体"/>
          <w:color w:val="000000"/>
          <w:kern w:val="0"/>
          <w:sz w:val="24"/>
          <w:szCs w:val="24"/>
        </w:rPr>
        <w:t xml:space="preserve"> carcinoma.</w:t>
      </w:r>
      <w:proofErr w:type="gramEnd"/>
      <w:r w:rsidRPr="000D63FA">
        <w:rPr>
          <w:rFonts w:ascii="Book Antiqua" w:eastAsia="宋体" w:hAnsi="Book Antiqua" w:cs="宋体"/>
          <w:color w:val="000000"/>
          <w:kern w:val="0"/>
          <w:sz w:val="24"/>
          <w:szCs w:val="24"/>
        </w:rPr>
        <w:t xml:space="preserve"> Clinical findings, computed tomography, and magnetic resonance imaging compared with </w:t>
      </w:r>
      <w:proofErr w:type="spellStart"/>
      <w:r w:rsidRPr="000D63FA">
        <w:rPr>
          <w:rFonts w:ascii="Book Antiqua" w:eastAsia="宋体" w:hAnsi="Book Antiqua" w:cs="宋体"/>
          <w:color w:val="000000"/>
          <w:kern w:val="0"/>
          <w:sz w:val="24"/>
          <w:szCs w:val="24"/>
        </w:rPr>
        <w:t>histopathologic</w:t>
      </w:r>
      <w:proofErr w:type="spellEnd"/>
      <w:r w:rsidRPr="000D63FA">
        <w:rPr>
          <w:rFonts w:ascii="Book Antiqua" w:eastAsia="宋体" w:hAnsi="Book Antiqua" w:cs="宋体"/>
          <w:color w:val="000000"/>
          <w:kern w:val="0"/>
          <w:sz w:val="24"/>
          <w:szCs w:val="24"/>
        </w:rPr>
        <w:t xml:space="preserve"> evaluation. </w:t>
      </w:r>
      <w:r w:rsidRPr="000D63FA">
        <w:rPr>
          <w:rFonts w:ascii="Book Antiqua" w:eastAsia="宋体" w:hAnsi="Book Antiqua" w:cs="宋体"/>
          <w:i/>
          <w:iCs/>
          <w:color w:val="000000"/>
          <w:kern w:val="0"/>
          <w:sz w:val="24"/>
          <w:szCs w:val="24"/>
        </w:rPr>
        <w:t xml:space="preserve">Arch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i/>
          <w:iCs/>
          <w:color w:val="000000"/>
          <w:kern w:val="0"/>
          <w:sz w:val="24"/>
          <w:szCs w:val="24"/>
        </w:rPr>
        <w:t xml:space="preserve"> Head Neck </w:t>
      </w:r>
      <w:proofErr w:type="spellStart"/>
      <w:r w:rsidRPr="000D63FA">
        <w:rPr>
          <w:rFonts w:ascii="Book Antiqua" w:eastAsia="宋体" w:hAnsi="Book Antiqua" w:cs="宋体"/>
          <w:i/>
          <w:iCs/>
          <w:color w:val="000000"/>
          <w:kern w:val="0"/>
          <w:sz w:val="24"/>
          <w:szCs w:val="24"/>
        </w:rPr>
        <w:t>Surg</w:t>
      </w:r>
      <w:proofErr w:type="spellEnd"/>
      <w:r w:rsidRPr="000D63FA">
        <w:rPr>
          <w:rFonts w:ascii="Book Antiqua" w:eastAsia="宋体" w:hAnsi="Book Antiqua" w:cs="宋体"/>
          <w:color w:val="000000"/>
          <w:kern w:val="0"/>
          <w:sz w:val="24"/>
          <w:szCs w:val="24"/>
        </w:rPr>
        <w:t> 1997; </w:t>
      </w:r>
      <w:r w:rsidRPr="000D63FA">
        <w:rPr>
          <w:rFonts w:ascii="Book Antiqua" w:eastAsia="宋体" w:hAnsi="Book Antiqua" w:cs="宋体"/>
          <w:b/>
          <w:bCs/>
          <w:color w:val="000000"/>
          <w:kern w:val="0"/>
          <w:sz w:val="24"/>
          <w:szCs w:val="24"/>
        </w:rPr>
        <w:t>123</w:t>
      </w:r>
      <w:r w:rsidRPr="000D63FA">
        <w:rPr>
          <w:rFonts w:ascii="Book Antiqua" w:eastAsia="宋体" w:hAnsi="Book Antiqua" w:cs="宋体"/>
          <w:color w:val="000000"/>
          <w:kern w:val="0"/>
          <w:sz w:val="24"/>
          <w:szCs w:val="24"/>
        </w:rPr>
        <w:t>: 908-913 [PMID: 9305239]</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11 </w:t>
      </w:r>
      <w:r w:rsidRPr="000D63FA">
        <w:rPr>
          <w:rFonts w:ascii="Book Antiqua" w:eastAsia="宋体" w:hAnsi="Book Antiqua" w:cs="宋体"/>
          <w:b/>
          <w:bCs/>
          <w:color w:val="000000"/>
          <w:kern w:val="0"/>
          <w:sz w:val="24"/>
          <w:szCs w:val="24"/>
        </w:rPr>
        <w:t>Seitz O</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Chambron-Pinho</w:t>
      </w:r>
      <w:proofErr w:type="spellEnd"/>
      <w:r w:rsidRPr="000D63FA">
        <w:rPr>
          <w:rFonts w:ascii="Book Antiqua" w:eastAsia="宋体" w:hAnsi="Book Antiqua" w:cs="宋体"/>
          <w:color w:val="000000"/>
          <w:kern w:val="0"/>
          <w:sz w:val="24"/>
          <w:szCs w:val="24"/>
        </w:rPr>
        <w:t xml:space="preserve"> N, </w:t>
      </w:r>
      <w:proofErr w:type="spellStart"/>
      <w:r w:rsidRPr="000D63FA">
        <w:rPr>
          <w:rFonts w:ascii="Book Antiqua" w:eastAsia="宋体" w:hAnsi="Book Antiqua" w:cs="宋体"/>
          <w:color w:val="000000"/>
          <w:kern w:val="0"/>
          <w:sz w:val="24"/>
          <w:szCs w:val="24"/>
        </w:rPr>
        <w:t>Middendorp</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Sader</w:t>
      </w:r>
      <w:proofErr w:type="spellEnd"/>
      <w:r w:rsidRPr="000D63FA">
        <w:rPr>
          <w:rFonts w:ascii="Book Antiqua" w:eastAsia="宋体" w:hAnsi="Book Antiqua" w:cs="宋体"/>
          <w:color w:val="000000"/>
          <w:kern w:val="0"/>
          <w:sz w:val="24"/>
          <w:szCs w:val="24"/>
        </w:rPr>
        <w:t xml:space="preserve"> R, Mack M, </w:t>
      </w:r>
      <w:proofErr w:type="spellStart"/>
      <w:r w:rsidRPr="000D63FA">
        <w:rPr>
          <w:rFonts w:ascii="Book Antiqua" w:eastAsia="宋体" w:hAnsi="Book Antiqua" w:cs="宋体"/>
          <w:color w:val="000000"/>
          <w:kern w:val="0"/>
          <w:sz w:val="24"/>
          <w:szCs w:val="24"/>
        </w:rPr>
        <w:t>Vogl</w:t>
      </w:r>
      <w:proofErr w:type="spellEnd"/>
      <w:r w:rsidRPr="000D63FA">
        <w:rPr>
          <w:rFonts w:ascii="Book Antiqua" w:eastAsia="宋体" w:hAnsi="Book Antiqua" w:cs="宋体"/>
          <w:color w:val="000000"/>
          <w:kern w:val="0"/>
          <w:sz w:val="24"/>
          <w:szCs w:val="24"/>
        </w:rPr>
        <w:t xml:space="preserve"> TJ, </w:t>
      </w:r>
      <w:proofErr w:type="spellStart"/>
      <w:r w:rsidRPr="000D63FA">
        <w:rPr>
          <w:rFonts w:ascii="Book Antiqua" w:eastAsia="宋体" w:hAnsi="Book Antiqua" w:cs="宋体"/>
          <w:color w:val="000000"/>
          <w:kern w:val="0"/>
          <w:sz w:val="24"/>
          <w:szCs w:val="24"/>
        </w:rPr>
        <w:t>Bisdas</w:t>
      </w:r>
      <w:proofErr w:type="spellEnd"/>
      <w:r w:rsidRPr="000D63FA">
        <w:rPr>
          <w:rFonts w:ascii="Book Antiqua" w:eastAsia="宋体" w:hAnsi="Book Antiqua" w:cs="宋体"/>
          <w:color w:val="000000"/>
          <w:kern w:val="0"/>
          <w:sz w:val="24"/>
          <w:szCs w:val="24"/>
        </w:rPr>
        <w:t xml:space="preserve"> S. 18F-Fluorodeoxyglucose-PET/CT to evaluate tumor, nodal disease, and gross tumor volume of oropharyngeal and oral cavity cancer: comparison with MR imaging and validation with surgical specimen. </w:t>
      </w:r>
      <w:r w:rsidRPr="000D63FA">
        <w:rPr>
          <w:rFonts w:ascii="Book Antiqua" w:eastAsia="宋体" w:hAnsi="Book Antiqua" w:cs="宋体"/>
          <w:i/>
          <w:iCs/>
          <w:color w:val="000000"/>
          <w:kern w:val="0"/>
          <w:sz w:val="24"/>
          <w:szCs w:val="24"/>
        </w:rPr>
        <w:t>Neuroradiology</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51</w:t>
      </w:r>
      <w:r w:rsidRPr="000D63FA">
        <w:rPr>
          <w:rFonts w:ascii="Book Antiqua" w:eastAsia="宋体" w:hAnsi="Book Antiqua" w:cs="宋体"/>
          <w:color w:val="000000"/>
          <w:kern w:val="0"/>
          <w:sz w:val="24"/>
          <w:szCs w:val="24"/>
        </w:rPr>
        <w:t>: 677-686 [PMID: 19727695 DOI: 10.1007/s00234-009-0586-8]</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12 </w:t>
      </w:r>
      <w:proofErr w:type="spellStart"/>
      <w:r w:rsidRPr="000D63FA">
        <w:rPr>
          <w:rFonts w:ascii="Book Antiqua" w:eastAsia="宋体" w:hAnsi="Book Antiqua" w:cs="宋体"/>
          <w:b/>
          <w:bCs/>
          <w:color w:val="000000"/>
          <w:kern w:val="0"/>
          <w:sz w:val="24"/>
          <w:szCs w:val="24"/>
        </w:rPr>
        <w:t>Politi</w:t>
      </w:r>
      <w:proofErr w:type="spellEnd"/>
      <w:r w:rsidRPr="000D63FA">
        <w:rPr>
          <w:rFonts w:ascii="Book Antiqua" w:eastAsia="宋体" w:hAnsi="Book Antiqua" w:cs="宋体"/>
          <w:b/>
          <w:bCs/>
          <w:color w:val="000000"/>
          <w:kern w:val="0"/>
          <w:sz w:val="24"/>
          <w:szCs w:val="24"/>
        </w:rPr>
        <w:t xml:space="preserve"> M</w:t>
      </w:r>
      <w:r w:rsidRPr="000D63FA">
        <w:rPr>
          <w:rFonts w:ascii="Book Antiqua" w:eastAsia="宋体" w:hAnsi="Book Antiqua" w:cs="宋体"/>
          <w:color w:val="000000"/>
          <w:kern w:val="0"/>
          <w:sz w:val="24"/>
          <w:szCs w:val="24"/>
        </w:rPr>
        <w:t xml:space="preserve">, Costa F, </w:t>
      </w:r>
      <w:proofErr w:type="spellStart"/>
      <w:r w:rsidRPr="000D63FA">
        <w:rPr>
          <w:rFonts w:ascii="Book Antiqua" w:eastAsia="宋体" w:hAnsi="Book Antiqua" w:cs="宋体"/>
          <w:color w:val="000000"/>
          <w:kern w:val="0"/>
          <w:sz w:val="24"/>
          <w:szCs w:val="24"/>
        </w:rPr>
        <w:t>Robiony</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Rinaldo</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Ferlito</w:t>
      </w:r>
      <w:proofErr w:type="spellEnd"/>
      <w:r w:rsidRPr="000D63FA">
        <w:rPr>
          <w:rFonts w:ascii="Book Antiqua" w:eastAsia="宋体" w:hAnsi="Book Antiqua" w:cs="宋体"/>
          <w:color w:val="000000"/>
          <w:kern w:val="0"/>
          <w:sz w:val="24"/>
          <w:szCs w:val="24"/>
        </w:rPr>
        <w:t xml:space="preserve"> A. Review of segmental and marginal resection of the mandible in patients with oral cancer. </w:t>
      </w:r>
      <w:proofErr w:type="spellStart"/>
      <w:r w:rsidRPr="000D63FA">
        <w:rPr>
          <w:rFonts w:ascii="Book Antiqua" w:eastAsia="宋体" w:hAnsi="Book Antiqua" w:cs="宋体"/>
          <w:i/>
          <w:iCs/>
          <w:color w:val="000000"/>
          <w:kern w:val="0"/>
          <w:sz w:val="24"/>
          <w:szCs w:val="24"/>
        </w:rPr>
        <w:t>Acta</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color w:val="000000"/>
          <w:kern w:val="0"/>
          <w:sz w:val="24"/>
          <w:szCs w:val="24"/>
        </w:rPr>
        <w:t> 2000; </w:t>
      </w:r>
      <w:r w:rsidRPr="000D63FA">
        <w:rPr>
          <w:rFonts w:ascii="Book Antiqua" w:eastAsia="宋体" w:hAnsi="Book Antiqua" w:cs="宋体"/>
          <w:b/>
          <w:bCs/>
          <w:color w:val="000000"/>
          <w:kern w:val="0"/>
          <w:sz w:val="24"/>
          <w:szCs w:val="24"/>
        </w:rPr>
        <w:t>120</w:t>
      </w:r>
      <w:r w:rsidRPr="000D63FA">
        <w:rPr>
          <w:rFonts w:ascii="Book Antiqua" w:eastAsia="宋体" w:hAnsi="Book Antiqua" w:cs="宋体"/>
          <w:color w:val="000000"/>
          <w:kern w:val="0"/>
          <w:sz w:val="24"/>
          <w:szCs w:val="24"/>
        </w:rPr>
        <w:t>: 569-579 [PMID: 11039866]</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13 </w:t>
      </w:r>
      <w:proofErr w:type="spellStart"/>
      <w:r w:rsidRPr="000D63FA">
        <w:rPr>
          <w:rFonts w:ascii="Book Antiqua" w:eastAsia="宋体" w:hAnsi="Book Antiqua" w:cs="宋体"/>
          <w:b/>
          <w:bCs/>
          <w:color w:val="000000"/>
          <w:kern w:val="0"/>
          <w:sz w:val="24"/>
          <w:szCs w:val="24"/>
        </w:rPr>
        <w:t>Goerres</w:t>
      </w:r>
      <w:proofErr w:type="spellEnd"/>
      <w:r w:rsidRPr="000D63FA">
        <w:rPr>
          <w:rFonts w:ascii="Book Antiqua" w:eastAsia="宋体" w:hAnsi="Book Antiqua" w:cs="宋体"/>
          <w:b/>
          <w:bCs/>
          <w:color w:val="000000"/>
          <w:kern w:val="0"/>
          <w:sz w:val="24"/>
          <w:szCs w:val="24"/>
        </w:rPr>
        <w:t xml:space="preserve"> GW</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Schmid</w:t>
      </w:r>
      <w:proofErr w:type="spellEnd"/>
      <w:r w:rsidRPr="000D63FA">
        <w:rPr>
          <w:rFonts w:ascii="Book Antiqua" w:eastAsia="宋体" w:hAnsi="Book Antiqua" w:cs="宋体"/>
          <w:color w:val="000000"/>
          <w:kern w:val="0"/>
          <w:sz w:val="24"/>
          <w:szCs w:val="24"/>
        </w:rPr>
        <w:t xml:space="preserve"> DT, </w:t>
      </w:r>
      <w:proofErr w:type="spellStart"/>
      <w:r w:rsidRPr="000D63FA">
        <w:rPr>
          <w:rFonts w:ascii="Book Antiqua" w:eastAsia="宋体" w:hAnsi="Book Antiqua" w:cs="宋体"/>
          <w:color w:val="000000"/>
          <w:kern w:val="0"/>
          <w:sz w:val="24"/>
          <w:szCs w:val="24"/>
        </w:rPr>
        <w:t>Schuknecht</w:t>
      </w:r>
      <w:proofErr w:type="spellEnd"/>
      <w:r w:rsidRPr="000D63FA">
        <w:rPr>
          <w:rFonts w:ascii="Book Antiqua" w:eastAsia="宋体" w:hAnsi="Book Antiqua" w:cs="宋体"/>
          <w:color w:val="000000"/>
          <w:kern w:val="0"/>
          <w:sz w:val="24"/>
          <w:szCs w:val="24"/>
        </w:rPr>
        <w:t xml:space="preserve"> B, </w:t>
      </w:r>
      <w:proofErr w:type="spellStart"/>
      <w:r w:rsidRPr="000D63FA">
        <w:rPr>
          <w:rFonts w:ascii="Book Antiqua" w:eastAsia="宋体" w:hAnsi="Book Antiqua" w:cs="宋体"/>
          <w:color w:val="000000"/>
          <w:kern w:val="0"/>
          <w:sz w:val="24"/>
          <w:szCs w:val="24"/>
        </w:rPr>
        <w:t>Eyrich</w:t>
      </w:r>
      <w:proofErr w:type="spellEnd"/>
      <w:r w:rsidRPr="000D63FA">
        <w:rPr>
          <w:rFonts w:ascii="Book Antiqua" w:eastAsia="宋体" w:hAnsi="Book Antiqua" w:cs="宋体"/>
          <w:color w:val="000000"/>
          <w:kern w:val="0"/>
          <w:sz w:val="24"/>
          <w:szCs w:val="24"/>
        </w:rPr>
        <w:t xml:space="preserve"> GK. Bone invasion in patients with oral cavity cancer: comparison of conventional CT with PET/CT and SPECT/CT. </w:t>
      </w:r>
      <w:r w:rsidRPr="000D63FA">
        <w:rPr>
          <w:rFonts w:ascii="Book Antiqua" w:eastAsia="宋体" w:hAnsi="Book Antiqua" w:cs="宋体"/>
          <w:i/>
          <w:iCs/>
          <w:color w:val="000000"/>
          <w:kern w:val="0"/>
          <w:sz w:val="24"/>
          <w:szCs w:val="24"/>
        </w:rPr>
        <w:t>Radiology</w:t>
      </w:r>
      <w:r w:rsidRPr="000D63FA">
        <w:rPr>
          <w:rFonts w:ascii="Book Antiqua" w:eastAsia="宋体" w:hAnsi="Book Antiqua" w:cs="宋体"/>
          <w:color w:val="000000"/>
          <w:kern w:val="0"/>
          <w:sz w:val="24"/>
          <w:szCs w:val="24"/>
        </w:rPr>
        <w:t> 2005; </w:t>
      </w:r>
      <w:r w:rsidRPr="000D63FA">
        <w:rPr>
          <w:rFonts w:ascii="Book Antiqua" w:eastAsia="宋体" w:hAnsi="Book Antiqua" w:cs="宋体"/>
          <w:b/>
          <w:bCs/>
          <w:color w:val="000000"/>
          <w:kern w:val="0"/>
          <w:sz w:val="24"/>
          <w:szCs w:val="24"/>
        </w:rPr>
        <w:t>237</w:t>
      </w:r>
      <w:r w:rsidRPr="000D63FA">
        <w:rPr>
          <w:rFonts w:ascii="Book Antiqua" w:eastAsia="宋体" w:hAnsi="Book Antiqua" w:cs="宋体"/>
          <w:color w:val="000000"/>
          <w:kern w:val="0"/>
          <w:sz w:val="24"/>
          <w:szCs w:val="24"/>
        </w:rPr>
        <w:t>: 281-287 [PMID: 16118155]</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14 </w:t>
      </w:r>
      <w:proofErr w:type="spellStart"/>
      <w:r w:rsidRPr="000D63FA">
        <w:rPr>
          <w:rFonts w:ascii="Book Antiqua" w:eastAsia="宋体" w:hAnsi="Book Antiqua" w:cs="宋体"/>
          <w:b/>
          <w:bCs/>
          <w:color w:val="000000"/>
          <w:kern w:val="0"/>
          <w:sz w:val="24"/>
          <w:szCs w:val="24"/>
        </w:rPr>
        <w:t>Gu</w:t>
      </w:r>
      <w:proofErr w:type="spellEnd"/>
      <w:r w:rsidRPr="000D63FA">
        <w:rPr>
          <w:rFonts w:ascii="Book Antiqua" w:eastAsia="宋体" w:hAnsi="Book Antiqua" w:cs="宋体"/>
          <w:b/>
          <w:bCs/>
          <w:color w:val="000000"/>
          <w:kern w:val="0"/>
          <w:sz w:val="24"/>
          <w:szCs w:val="24"/>
        </w:rPr>
        <w:t xml:space="preserve"> DH</w:t>
      </w:r>
      <w:r w:rsidRPr="000D63FA">
        <w:rPr>
          <w:rFonts w:ascii="Book Antiqua" w:eastAsia="宋体" w:hAnsi="Book Antiqua" w:cs="宋体"/>
          <w:color w:val="000000"/>
          <w:kern w:val="0"/>
          <w:sz w:val="24"/>
          <w:szCs w:val="24"/>
        </w:rPr>
        <w:t xml:space="preserve">, Yoon DY, Park CH, Chang SK, Lim KJ, </w:t>
      </w:r>
      <w:proofErr w:type="spellStart"/>
      <w:r w:rsidRPr="000D63FA">
        <w:rPr>
          <w:rFonts w:ascii="Book Antiqua" w:eastAsia="宋体" w:hAnsi="Book Antiqua" w:cs="宋体"/>
          <w:color w:val="000000"/>
          <w:kern w:val="0"/>
          <w:sz w:val="24"/>
          <w:szCs w:val="24"/>
        </w:rPr>
        <w:t>Seo</w:t>
      </w:r>
      <w:proofErr w:type="spellEnd"/>
      <w:r w:rsidRPr="000D63FA">
        <w:rPr>
          <w:rFonts w:ascii="Book Antiqua" w:eastAsia="宋体" w:hAnsi="Book Antiqua" w:cs="宋体"/>
          <w:color w:val="000000"/>
          <w:kern w:val="0"/>
          <w:sz w:val="24"/>
          <w:szCs w:val="24"/>
        </w:rPr>
        <w:t xml:space="preserve"> YL, Yun EJ, Choi CS, </w:t>
      </w:r>
      <w:proofErr w:type="spellStart"/>
      <w:r w:rsidRPr="000D63FA">
        <w:rPr>
          <w:rFonts w:ascii="Book Antiqua" w:eastAsia="宋体" w:hAnsi="Book Antiqua" w:cs="宋体"/>
          <w:color w:val="000000"/>
          <w:kern w:val="0"/>
          <w:sz w:val="24"/>
          <w:szCs w:val="24"/>
        </w:rPr>
        <w:t>Bae</w:t>
      </w:r>
      <w:proofErr w:type="spellEnd"/>
      <w:r w:rsidRPr="000D63FA">
        <w:rPr>
          <w:rFonts w:ascii="Book Antiqua" w:eastAsia="宋体" w:hAnsi="Book Antiqua" w:cs="宋体"/>
          <w:color w:val="000000"/>
          <w:kern w:val="0"/>
          <w:sz w:val="24"/>
          <w:szCs w:val="24"/>
        </w:rPr>
        <w:t xml:space="preserve"> SH. CT, MR, (18)F-FDG PET/CT, and their combined use for the assessment of mandibular invasion by squamous cell carcinomas of the oral cavity. </w:t>
      </w:r>
      <w:proofErr w:type="spellStart"/>
      <w:r w:rsidRPr="000D63FA">
        <w:rPr>
          <w:rFonts w:ascii="Book Antiqua" w:eastAsia="宋体" w:hAnsi="Book Antiqua" w:cs="宋体"/>
          <w:i/>
          <w:iCs/>
          <w:color w:val="000000"/>
          <w:kern w:val="0"/>
          <w:sz w:val="24"/>
          <w:szCs w:val="24"/>
        </w:rPr>
        <w:t>Acta</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color w:val="000000"/>
          <w:kern w:val="0"/>
          <w:sz w:val="24"/>
          <w:szCs w:val="24"/>
        </w:rPr>
        <w:t> 2010; </w:t>
      </w:r>
      <w:r w:rsidRPr="000D63FA">
        <w:rPr>
          <w:rFonts w:ascii="Book Antiqua" w:eastAsia="宋体" w:hAnsi="Book Antiqua" w:cs="宋体"/>
          <w:b/>
          <w:bCs/>
          <w:color w:val="000000"/>
          <w:kern w:val="0"/>
          <w:sz w:val="24"/>
          <w:szCs w:val="24"/>
        </w:rPr>
        <w:t>51</w:t>
      </w:r>
      <w:r w:rsidRPr="000D63FA">
        <w:rPr>
          <w:rFonts w:ascii="Book Antiqua" w:eastAsia="宋体" w:hAnsi="Book Antiqua" w:cs="宋体"/>
          <w:color w:val="000000"/>
          <w:kern w:val="0"/>
          <w:sz w:val="24"/>
          <w:szCs w:val="24"/>
        </w:rPr>
        <w:t>: 1111-1119 [PMID: 20929295 DOI: 10.3109/02841851.2010.520027</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15 </w:t>
      </w:r>
      <w:proofErr w:type="spellStart"/>
      <w:r w:rsidRPr="000D63FA">
        <w:rPr>
          <w:rFonts w:ascii="Book Antiqua" w:eastAsia="宋体" w:hAnsi="Book Antiqua" w:cs="宋体"/>
          <w:b/>
          <w:bCs/>
          <w:color w:val="000000"/>
          <w:kern w:val="0"/>
          <w:sz w:val="24"/>
          <w:szCs w:val="24"/>
        </w:rPr>
        <w:t>Henrot</w:t>
      </w:r>
      <w:proofErr w:type="spellEnd"/>
      <w:r w:rsidRPr="000D63FA">
        <w:rPr>
          <w:rFonts w:ascii="Book Antiqua" w:eastAsia="宋体" w:hAnsi="Book Antiqua" w:cs="宋体"/>
          <w:b/>
          <w:bCs/>
          <w:color w:val="000000"/>
          <w:kern w:val="0"/>
          <w:sz w:val="24"/>
          <w:szCs w:val="24"/>
        </w:rPr>
        <w:t xml:space="preserve"> P</w:t>
      </w:r>
      <w:r w:rsidRPr="000D63FA">
        <w:rPr>
          <w:rFonts w:ascii="Book Antiqua" w:eastAsia="宋体" w:hAnsi="Book Antiqua" w:cs="宋体"/>
          <w:color w:val="000000"/>
          <w:kern w:val="0"/>
          <w:sz w:val="24"/>
          <w:szCs w:val="24"/>
        </w:rPr>
        <w:t xml:space="preserve">, Blum A, Toussaint B, </w:t>
      </w:r>
      <w:proofErr w:type="spellStart"/>
      <w:r w:rsidRPr="000D63FA">
        <w:rPr>
          <w:rFonts w:ascii="Book Antiqua" w:eastAsia="宋体" w:hAnsi="Book Antiqua" w:cs="宋体"/>
          <w:color w:val="000000"/>
          <w:kern w:val="0"/>
          <w:sz w:val="24"/>
          <w:szCs w:val="24"/>
        </w:rPr>
        <w:t>Troufleau</w:t>
      </w:r>
      <w:proofErr w:type="spellEnd"/>
      <w:r w:rsidRPr="000D63FA">
        <w:rPr>
          <w:rFonts w:ascii="Book Antiqua" w:eastAsia="宋体" w:hAnsi="Book Antiqua" w:cs="宋体"/>
          <w:color w:val="000000"/>
          <w:kern w:val="0"/>
          <w:sz w:val="24"/>
          <w:szCs w:val="24"/>
        </w:rPr>
        <w:t xml:space="preserve"> P, </w:t>
      </w:r>
      <w:proofErr w:type="spellStart"/>
      <w:r w:rsidRPr="000D63FA">
        <w:rPr>
          <w:rFonts w:ascii="Book Antiqua" w:eastAsia="宋体" w:hAnsi="Book Antiqua" w:cs="宋体"/>
          <w:color w:val="000000"/>
          <w:kern w:val="0"/>
          <w:sz w:val="24"/>
          <w:szCs w:val="24"/>
        </w:rPr>
        <w:t>Stines</w:t>
      </w:r>
      <w:proofErr w:type="spellEnd"/>
      <w:r w:rsidRPr="000D63FA">
        <w:rPr>
          <w:rFonts w:ascii="Book Antiqua" w:eastAsia="宋体" w:hAnsi="Book Antiqua" w:cs="宋体"/>
          <w:color w:val="000000"/>
          <w:kern w:val="0"/>
          <w:sz w:val="24"/>
          <w:szCs w:val="24"/>
        </w:rPr>
        <w:t xml:space="preserve"> J, Roland J. Dynamic maneuvers in local staging of head and neck malignancies with current imaging techniques: principles and clinical applications. </w:t>
      </w:r>
      <w:proofErr w:type="spellStart"/>
      <w:r w:rsidRPr="000D63FA">
        <w:rPr>
          <w:rFonts w:ascii="Book Antiqua" w:eastAsia="宋体" w:hAnsi="Book Antiqua" w:cs="宋体"/>
          <w:i/>
          <w:iCs/>
          <w:color w:val="000000"/>
          <w:kern w:val="0"/>
          <w:sz w:val="24"/>
          <w:szCs w:val="24"/>
        </w:rPr>
        <w:t>Radiographics</w:t>
      </w:r>
      <w:proofErr w:type="spellEnd"/>
      <w:r w:rsidRPr="000D63FA">
        <w:rPr>
          <w:rFonts w:ascii="Book Antiqua" w:eastAsia="宋体" w:hAnsi="Book Antiqua" w:cs="宋体"/>
          <w:color w:val="000000"/>
          <w:kern w:val="0"/>
          <w:sz w:val="24"/>
          <w:szCs w:val="24"/>
        </w:rPr>
        <w:t> 2003; </w:t>
      </w:r>
      <w:r w:rsidRPr="000D63FA">
        <w:rPr>
          <w:rFonts w:ascii="Book Antiqua" w:eastAsia="宋体" w:hAnsi="Book Antiqua" w:cs="宋体"/>
          <w:b/>
          <w:bCs/>
          <w:color w:val="000000"/>
          <w:kern w:val="0"/>
          <w:sz w:val="24"/>
          <w:szCs w:val="24"/>
        </w:rPr>
        <w:t>23</w:t>
      </w:r>
      <w:r w:rsidRPr="000D63FA">
        <w:rPr>
          <w:rFonts w:ascii="Book Antiqua" w:eastAsia="宋体" w:hAnsi="Book Antiqua" w:cs="宋体"/>
          <w:color w:val="000000"/>
          <w:kern w:val="0"/>
          <w:sz w:val="24"/>
          <w:szCs w:val="24"/>
        </w:rPr>
        <w:t>: 1201-1213 [PMID: 12975510]</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16 </w:t>
      </w:r>
      <w:r w:rsidRPr="000D63FA">
        <w:rPr>
          <w:rFonts w:ascii="Book Antiqua" w:eastAsia="宋体" w:hAnsi="Book Antiqua" w:cs="宋体"/>
          <w:b/>
          <w:bCs/>
          <w:color w:val="000000"/>
          <w:kern w:val="0"/>
          <w:sz w:val="24"/>
          <w:szCs w:val="24"/>
        </w:rPr>
        <w:t>Chang CY</w:t>
      </w:r>
      <w:r w:rsidRPr="000D63FA">
        <w:rPr>
          <w:rFonts w:ascii="Book Antiqua" w:eastAsia="宋体" w:hAnsi="Book Antiqua" w:cs="宋体"/>
          <w:color w:val="000000"/>
          <w:kern w:val="0"/>
          <w:sz w:val="24"/>
          <w:szCs w:val="24"/>
        </w:rPr>
        <w:t>, Yang BH, Lin KH, Liu RS, Wang SJ, Shih WJ.</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Feasibility and incremental benefit of puffed-cheek 18F-FDG PET/CT on oral cancer patients.</w:t>
      </w:r>
      <w:proofErr w:type="gramEnd"/>
      <w:r w:rsidRPr="000D63FA">
        <w:rPr>
          <w:rFonts w:ascii="Book Antiqua" w:eastAsia="宋体" w:hAnsi="Book Antiqua" w:cs="宋体"/>
          <w:color w:val="000000"/>
          <w:kern w:val="0"/>
          <w:sz w:val="24"/>
          <w:szCs w:val="24"/>
        </w:rPr>
        <w:t>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38</w:t>
      </w:r>
      <w:r w:rsidRPr="000D63FA">
        <w:rPr>
          <w:rFonts w:ascii="Book Antiqua" w:eastAsia="宋体" w:hAnsi="Book Antiqua" w:cs="宋体"/>
          <w:color w:val="000000"/>
          <w:kern w:val="0"/>
          <w:sz w:val="24"/>
          <w:szCs w:val="24"/>
        </w:rPr>
        <w:t>: e374-e378 [PMID: 23989442 DOI: 10.1097/RLU.0b013e31826390cf]</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17 </w:t>
      </w:r>
      <w:r w:rsidRPr="000D63FA">
        <w:rPr>
          <w:rFonts w:ascii="Book Antiqua" w:eastAsia="宋体" w:hAnsi="Book Antiqua" w:cs="宋体"/>
          <w:b/>
          <w:bCs/>
          <w:color w:val="000000"/>
          <w:kern w:val="0"/>
          <w:sz w:val="24"/>
          <w:szCs w:val="24"/>
        </w:rPr>
        <w:t>King AD</w:t>
      </w:r>
      <w:r w:rsidRPr="000D63FA">
        <w:rPr>
          <w:rFonts w:ascii="Book Antiqua" w:eastAsia="宋体" w:hAnsi="Book Antiqua" w:cs="宋体"/>
          <w:color w:val="000000"/>
          <w:kern w:val="0"/>
          <w:sz w:val="24"/>
          <w:szCs w:val="24"/>
        </w:rPr>
        <w:t xml:space="preserve">, Ma BB, </w:t>
      </w:r>
      <w:proofErr w:type="spellStart"/>
      <w:r w:rsidRPr="000D63FA">
        <w:rPr>
          <w:rFonts w:ascii="Book Antiqua" w:eastAsia="宋体" w:hAnsi="Book Antiqua" w:cs="宋体"/>
          <w:color w:val="000000"/>
          <w:kern w:val="0"/>
          <w:sz w:val="24"/>
          <w:szCs w:val="24"/>
        </w:rPr>
        <w:t>Yau</w:t>
      </w:r>
      <w:proofErr w:type="spellEnd"/>
      <w:r w:rsidRPr="000D63FA">
        <w:rPr>
          <w:rFonts w:ascii="Book Antiqua" w:eastAsia="宋体" w:hAnsi="Book Antiqua" w:cs="宋体"/>
          <w:color w:val="000000"/>
          <w:kern w:val="0"/>
          <w:sz w:val="24"/>
          <w:szCs w:val="24"/>
        </w:rPr>
        <w:t xml:space="preserve"> YY, Zee B, Leung SF, Wong JK, </w:t>
      </w:r>
      <w:proofErr w:type="spellStart"/>
      <w:r w:rsidRPr="000D63FA">
        <w:rPr>
          <w:rFonts w:ascii="Book Antiqua" w:eastAsia="宋体" w:hAnsi="Book Antiqua" w:cs="宋体"/>
          <w:color w:val="000000"/>
          <w:kern w:val="0"/>
          <w:sz w:val="24"/>
          <w:szCs w:val="24"/>
        </w:rPr>
        <w:t>Kam</w:t>
      </w:r>
      <w:proofErr w:type="spellEnd"/>
      <w:r w:rsidRPr="000D63FA">
        <w:rPr>
          <w:rFonts w:ascii="Book Antiqua" w:eastAsia="宋体" w:hAnsi="Book Antiqua" w:cs="宋体"/>
          <w:color w:val="000000"/>
          <w:kern w:val="0"/>
          <w:sz w:val="24"/>
          <w:szCs w:val="24"/>
        </w:rPr>
        <w:t xml:space="preserve"> MK, Ahuja AT, Chan AT. </w:t>
      </w:r>
      <w:proofErr w:type="gramStart"/>
      <w:r w:rsidRPr="000D63FA">
        <w:rPr>
          <w:rFonts w:ascii="Book Antiqua" w:eastAsia="宋体" w:hAnsi="Book Antiqua" w:cs="宋体"/>
          <w:color w:val="000000"/>
          <w:kern w:val="0"/>
          <w:sz w:val="24"/>
          <w:szCs w:val="24"/>
        </w:rPr>
        <w:t>The impact of 18F-FDG PET/CT on assessment of nasopharyngeal carcinoma at diagnosis.</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Br J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81</w:t>
      </w:r>
      <w:r w:rsidRPr="000D63FA">
        <w:rPr>
          <w:rFonts w:ascii="Book Antiqua" w:eastAsia="宋体" w:hAnsi="Book Antiqua" w:cs="宋体"/>
          <w:color w:val="000000"/>
          <w:kern w:val="0"/>
          <w:sz w:val="24"/>
          <w:szCs w:val="24"/>
        </w:rPr>
        <w:t>: 291-298 [PMID: 18344274 DOI: 10.1259/</w:t>
      </w:r>
      <w:proofErr w:type="spellStart"/>
      <w:r w:rsidRPr="000D63FA">
        <w:rPr>
          <w:rFonts w:ascii="Book Antiqua" w:eastAsia="宋体" w:hAnsi="Book Antiqua" w:cs="宋体"/>
          <w:color w:val="000000"/>
          <w:kern w:val="0"/>
          <w:sz w:val="24"/>
          <w:szCs w:val="24"/>
        </w:rPr>
        <w:t>bjr</w:t>
      </w:r>
      <w:proofErr w:type="spellEnd"/>
      <w:r w:rsidRPr="000D63FA">
        <w:rPr>
          <w:rFonts w:ascii="Book Antiqua" w:eastAsia="宋体" w:hAnsi="Book Antiqua" w:cs="宋体"/>
          <w:color w:val="000000"/>
          <w:kern w:val="0"/>
          <w:sz w:val="24"/>
          <w:szCs w:val="24"/>
        </w:rPr>
        <w:t>/73751469]</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18 </w:t>
      </w:r>
      <w:proofErr w:type="spellStart"/>
      <w:r w:rsidRPr="000D63FA">
        <w:rPr>
          <w:rFonts w:ascii="Book Antiqua" w:eastAsia="宋体" w:hAnsi="Book Antiqua" w:cs="宋体"/>
          <w:b/>
          <w:bCs/>
          <w:color w:val="000000"/>
          <w:kern w:val="0"/>
          <w:sz w:val="24"/>
          <w:szCs w:val="24"/>
        </w:rPr>
        <w:t>Cheuk</w:t>
      </w:r>
      <w:proofErr w:type="spellEnd"/>
      <w:r w:rsidRPr="000D63FA">
        <w:rPr>
          <w:rFonts w:ascii="Book Antiqua" w:eastAsia="宋体" w:hAnsi="Book Antiqua" w:cs="宋体"/>
          <w:b/>
          <w:bCs/>
          <w:color w:val="000000"/>
          <w:kern w:val="0"/>
          <w:sz w:val="24"/>
          <w:szCs w:val="24"/>
        </w:rPr>
        <w:t xml:space="preserve"> DK</w:t>
      </w:r>
      <w:r w:rsidRPr="000D63FA">
        <w:rPr>
          <w:rFonts w:ascii="Book Antiqua" w:eastAsia="宋体" w:hAnsi="Book Antiqua" w:cs="宋体"/>
          <w:color w:val="000000"/>
          <w:kern w:val="0"/>
          <w:sz w:val="24"/>
          <w:szCs w:val="24"/>
        </w:rPr>
        <w:t xml:space="preserve">, Sabin ND, Hossain M, Wozniak A, </w:t>
      </w:r>
      <w:proofErr w:type="spellStart"/>
      <w:r w:rsidRPr="000D63FA">
        <w:rPr>
          <w:rFonts w:ascii="Book Antiqua" w:eastAsia="宋体" w:hAnsi="Book Antiqua" w:cs="宋体"/>
          <w:color w:val="000000"/>
          <w:kern w:val="0"/>
          <w:sz w:val="24"/>
          <w:szCs w:val="24"/>
        </w:rPr>
        <w:t>Naik</w:t>
      </w:r>
      <w:proofErr w:type="spellEnd"/>
      <w:r w:rsidRPr="000D63FA">
        <w:rPr>
          <w:rFonts w:ascii="Book Antiqua" w:eastAsia="宋体" w:hAnsi="Book Antiqua" w:cs="宋体"/>
          <w:color w:val="000000"/>
          <w:kern w:val="0"/>
          <w:sz w:val="24"/>
          <w:szCs w:val="24"/>
        </w:rPr>
        <w:t xml:space="preserve"> M, Rodriguez-Galindo C, </w:t>
      </w:r>
      <w:proofErr w:type="spellStart"/>
      <w:r w:rsidRPr="000D63FA">
        <w:rPr>
          <w:rFonts w:ascii="Book Antiqua" w:eastAsia="宋体" w:hAnsi="Book Antiqua" w:cs="宋体"/>
          <w:color w:val="000000"/>
          <w:kern w:val="0"/>
          <w:sz w:val="24"/>
          <w:szCs w:val="24"/>
        </w:rPr>
        <w:t>Krasin</w:t>
      </w:r>
      <w:proofErr w:type="spellEnd"/>
      <w:r w:rsidRPr="000D63FA">
        <w:rPr>
          <w:rFonts w:ascii="Book Antiqua" w:eastAsia="宋体" w:hAnsi="Book Antiqua" w:cs="宋体"/>
          <w:color w:val="000000"/>
          <w:kern w:val="0"/>
          <w:sz w:val="24"/>
          <w:szCs w:val="24"/>
        </w:rPr>
        <w:t xml:space="preserve"> MJ, </w:t>
      </w:r>
      <w:proofErr w:type="spellStart"/>
      <w:r w:rsidRPr="000D63FA">
        <w:rPr>
          <w:rFonts w:ascii="Book Antiqua" w:eastAsia="宋体" w:hAnsi="Book Antiqua" w:cs="宋体"/>
          <w:color w:val="000000"/>
          <w:kern w:val="0"/>
          <w:sz w:val="24"/>
          <w:szCs w:val="24"/>
        </w:rPr>
        <w:t>Shulkin</w:t>
      </w:r>
      <w:proofErr w:type="spellEnd"/>
      <w:r w:rsidRPr="000D63FA">
        <w:rPr>
          <w:rFonts w:ascii="Book Antiqua" w:eastAsia="宋体" w:hAnsi="Book Antiqua" w:cs="宋体"/>
          <w:color w:val="000000"/>
          <w:kern w:val="0"/>
          <w:sz w:val="24"/>
          <w:szCs w:val="24"/>
        </w:rPr>
        <w:t xml:space="preserve"> BL. PET/CT for staging and follow-up of pediatric nasopharyngeal carcinoma.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 Mol Imaging</w:t>
      </w:r>
      <w:r w:rsidRPr="000D63FA">
        <w:rPr>
          <w:rFonts w:ascii="Book Antiqua" w:eastAsia="宋体" w:hAnsi="Book Antiqua" w:cs="宋体"/>
          <w:color w:val="000000"/>
          <w:kern w:val="0"/>
          <w:sz w:val="24"/>
          <w:szCs w:val="24"/>
        </w:rPr>
        <w:t> 2012; </w:t>
      </w:r>
      <w:r w:rsidRPr="000D63FA">
        <w:rPr>
          <w:rFonts w:ascii="Book Antiqua" w:eastAsia="宋体" w:hAnsi="Book Antiqua" w:cs="宋体"/>
          <w:b/>
          <w:bCs/>
          <w:color w:val="000000"/>
          <w:kern w:val="0"/>
          <w:sz w:val="24"/>
          <w:szCs w:val="24"/>
        </w:rPr>
        <w:t>39</w:t>
      </w:r>
      <w:r w:rsidRPr="000D63FA">
        <w:rPr>
          <w:rFonts w:ascii="Book Antiqua" w:eastAsia="宋体" w:hAnsi="Book Antiqua" w:cs="宋体"/>
          <w:color w:val="000000"/>
          <w:kern w:val="0"/>
          <w:sz w:val="24"/>
          <w:szCs w:val="24"/>
        </w:rPr>
        <w:t>: 1097-1106 [PMID: 22532252 DOI: 10.1007/s00259-012-2091-2</w:t>
      </w:r>
      <w:r w:rsidR="0000730C" w:rsidRPr="000D63FA">
        <w:rPr>
          <w:rFonts w:ascii="Book Antiqua" w:eastAsia="宋体" w:hAnsi="Book Antiqua" w:cs="宋体"/>
          <w:color w:val="000000"/>
          <w:kern w:val="0"/>
          <w:sz w:val="24"/>
          <w:szCs w:val="24"/>
        </w:rPr>
        <w:t>]</w:t>
      </w:r>
    </w:p>
    <w:p w:rsidR="00FA76B5" w:rsidRPr="000D63FA" w:rsidRDefault="0000730C"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19</w:t>
      </w:r>
      <w:r w:rsidR="00FA76B5" w:rsidRPr="000D63FA">
        <w:rPr>
          <w:rFonts w:ascii="Book Antiqua" w:eastAsia="宋体" w:hAnsi="Book Antiqua" w:cs="宋体"/>
          <w:color w:val="000000"/>
          <w:kern w:val="0"/>
          <w:sz w:val="24"/>
          <w:szCs w:val="24"/>
        </w:rPr>
        <w:t xml:space="preserve"> Induction chemotherapy plus radiation compared with surgery plus radiation in patients with advanced laryngeal cancer. </w:t>
      </w:r>
      <w:proofErr w:type="gramStart"/>
      <w:r w:rsidR="00FA76B5" w:rsidRPr="000D63FA">
        <w:rPr>
          <w:rFonts w:ascii="Book Antiqua" w:eastAsia="宋体" w:hAnsi="Book Antiqua" w:cs="宋体"/>
          <w:color w:val="000000"/>
          <w:kern w:val="0"/>
          <w:sz w:val="24"/>
          <w:szCs w:val="24"/>
        </w:rPr>
        <w:t>The Department of Veterans Affairs Laryngeal Cancer Study Group.</w:t>
      </w:r>
      <w:proofErr w:type="gramEnd"/>
      <w:r w:rsidR="00FA76B5" w:rsidRPr="000D63FA">
        <w:rPr>
          <w:rFonts w:ascii="Book Antiqua" w:eastAsia="宋体" w:hAnsi="Book Antiqua" w:cs="宋体"/>
          <w:color w:val="000000"/>
          <w:kern w:val="0"/>
          <w:sz w:val="24"/>
          <w:szCs w:val="24"/>
        </w:rPr>
        <w:t> </w:t>
      </w:r>
      <w:r w:rsidR="00FA76B5" w:rsidRPr="000D63FA">
        <w:rPr>
          <w:rFonts w:ascii="Book Antiqua" w:eastAsia="宋体" w:hAnsi="Book Antiqua" w:cs="宋体"/>
          <w:i/>
          <w:iCs/>
          <w:color w:val="000000"/>
          <w:kern w:val="0"/>
          <w:sz w:val="24"/>
          <w:szCs w:val="24"/>
        </w:rPr>
        <w:t xml:space="preserve">N </w:t>
      </w:r>
      <w:proofErr w:type="spellStart"/>
      <w:r w:rsidR="00FA76B5" w:rsidRPr="000D63FA">
        <w:rPr>
          <w:rFonts w:ascii="Book Antiqua" w:eastAsia="宋体" w:hAnsi="Book Antiqua" w:cs="宋体"/>
          <w:i/>
          <w:iCs/>
          <w:color w:val="000000"/>
          <w:kern w:val="0"/>
          <w:sz w:val="24"/>
          <w:szCs w:val="24"/>
        </w:rPr>
        <w:t>Engl</w:t>
      </w:r>
      <w:proofErr w:type="spellEnd"/>
      <w:r w:rsidR="00FA76B5" w:rsidRPr="000D63FA">
        <w:rPr>
          <w:rFonts w:ascii="Book Antiqua" w:eastAsia="宋体" w:hAnsi="Book Antiqua" w:cs="宋体"/>
          <w:i/>
          <w:iCs/>
          <w:color w:val="000000"/>
          <w:kern w:val="0"/>
          <w:sz w:val="24"/>
          <w:szCs w:val="24"/>
        </w:rPr>
        <w:t xml:space="preserve"> J Med</w:t>
      </w:r>
      <w:r w:rsidR="00FA76B5" w:rsidRPr="000D63FA">
        <w:rPr>
          <w:rFonts w:ascii="Book Antiqua" w:eastAsia="宋体" w:hAnsi="Book Antiqua" w:cs="宋体"/>
          <w:color w:val="000000"/>
          <w:kern w:val="0"/>
          <w:sz w:val="24"/>
          <w:szCs w:val="24"/>
        </w:rPr>
        <w:t> 1991; </w:t>
      </w:r>
      <w:r w:rsidR="00FA76B5" w:rsidRPr="000D63FA">
        <w:rPr>
          <w:rFonts w:ascii="Book Antiqua" w:eastAsia="宋体" w:hAnsi="Book Antiqua" w:cs="宋体"/>
          <w:b/>
          <w:bCs/>
          <w:color w:val="000000"/>
          <w:kern w:val="0"/>
          <w:sz w:val="24"/>
          <w:szCs w:val="24"/>
        </w:rPr>
        <w:t>324</w:t>
      </w:r>
      <w:r w:rsidR="00FA76B5" w:rsidRPr="000D63FA">
        <w:rPr>
          <w:rFonts w:ascii="Book Antiqua" w:eastAsia="宋体" w:hAnsi="Book Antiqua" w:cs="宋体"/>
          <w:color w:val="000000"/>
          <w:kern w:val="0"/>
          <w:sz w:val="24"/>
          <w:szCs w:val="24"/>
        </w:rPr>
        <w:t>: 1685-1690 [PMID: 2034244]</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20 </w:t>
      </w:r>
      <w:r w:rsidRPr="000D63FA">
        <w:rPr>
          <w:rFonts w:ascii="Book Antiqua" w:eastAsia="宋体" w:hAnsi="Book Antiqua" w:cs="宋体"/>
          <w:b/>
          <w:bCs/>
          <w:color w:val="000000"/>
          <w:kern w:val="0"/>
          <w:sz w:val="24"/>
          <w:szCs w:val="24"/>
        </w:rPr>
        <w:t>Chu MM</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Kositwattanarerk</w:t>
      </w:r>
      <w:proofErr w:type="spellEnd"/>
      <w:r w:rsidRPr="000D63FA">
        <w:rPr>
          <w:rFonts w:ascii="Book Antiqua" w:eastAsia="宋体" w:hAnsi="Book Antiqua" w:cs="宋体"/>
          <w:color w:val="000000"/>
          <w:kern w:val="0"/>
          <w:sz w:val="24"/>
          <w:szCs w:val="24"/>
        </w:rPr>
        <w:t xml:space="preserve"> A, Lee DJ, </w:t>
      </w:r>
      <w:proofErr w:type="spellStart"/>
      <w:r w:rsidRPr="000D63FA">
        <w:rPr>
          <w:rFonts w:ascii="Book Antiqua" w:eastAsia="宋体" w:hAnsi="Book Antiqua" w:cs="宋体"/>
          <w:color w:val="000000"/>
          <w:kern w:val="0"/>
          <w:sz w:val="24"/>
          <w:szCs w:val="24"/>
        </w:rPr>
        <w:t>Makkar</w:t>
      </w:r>
      <w:proofErr w:type="spellEnd"/>
      <w:r w:rsidRPr="000D63FA">
        <w:rPr>
          <w:rFonts w:ascii="Book Antiqua" w:eastAsia="宋体" w:hAnsi="Book Antiqua" w:cs="宋体"/>
          <w:color w:val="000000"/>
          <w:kern w:val="0"/>
          <w:sz w:val="24"/>
          <w:szCs w:val="24"/>
        </w:rPr>
        <w:t xml:space="preserve"> JS, </w:t>
      </w:r>
      <w:proofErr w:type="spellStart"/>
      <w:r w:rsidRPr="000D63FA">
        <w:rPr>
          <w:rFonts w:ascii="Book Antiqua" w:eastAsia="宋体" w:hAnsi="Book Antiqua" w:cs="宋体"/>
          <w:color w:val="000000"/>
          <w:kern w:val="0"/>
          <w:sz w:val="24"/>
          <w:szCs w:val="24"/>
        </w:rPr>
        <w:t>Genden</w:t>
      </w:r>
      <w:proofErr w:type="spellEnd"/>
      <w:r w:rsidRPr="000D63FA">
        <w:rPr>
          <w:rFonts w:ascii="Book Antiqua" w:eastAsia="宋体" w:hAnsi="Book Antiqua" w:cs="宋体"/>
          <w:color w:val="000000"/>
          <w:kern w:val="0"/>
          <w:sz w:val="24"/>
          <w:szCs w:val="24"/>
        </w:rPr>
        <w:t xml:space="preserve"> EM, Kao J, Packer SH, </w:t>
      </w:r>
      <w:proofErr w:type="spellStart"/>
      <w:r w:rsidRPr="000D63FA">
        <w:rPr>
          <w:rFonts w:ascii="Book Antiqua" w:eastAsia="宋体" w:hAnsi="Book Antiqua" w:cs="宋体"/>
          <w:color w:val="000000"/>
          <w:kern w:val="0"/>
          <w:sz w:val="24"/>
          <w:szCs w:val="24"/>
        </w:rPr>
        <w:t>Som</w:t>
      </w:r>
      <w:proofErr w:type="spellEnd"/>
      <w:r w:rsidRPr="000D63FA">
        <w:rPr>
          <w:rFonts w:ascii="Book Antiqua" w:eastAsia="宋体" w:hAnsi="Book Antiqua" w:cs="宋体"/>
          <w:color w:val="000000"/>
          <w:kern w:val="0"/>
          <w:sz w:val="24"/>
          <w:szCs w:val="24"/>
        </w:rPr>
        <w:t xml:space="preserve"> PM, </w:t>
      </w:r>
      <w:proofErr w:type="spellStart"/>
      <w:r w:rsidRPr="000D63FA">
        <w:rPr>
          <w:rFonts w:ascii="Book Antiqua" w:eastAsia="宋体" w:hAnsi="Book Antiqua" w:cs="宋体"/>
          <w:color w:val="000000"/>
          <w:kern w:val="0"/>
          <w:sz w:val="24"/>
          <w:szCs w:val="24"/>
        </w:rPr>
        <w:t>Kostakoglu</w:t>
      </w:r>
      <w:proofErr w:type="spellEnd"/>
      <w:r w:rsidRPr="000D63FA">
        <w:rPr>
          <w:rFonts w:ascii="Book Antiqua" w:eastAsia="宋体" w:hAnsi="Book Antiqua" w:cs="宋体"/>
          <w:color w:val="000000"/>
          <w:kern w:val="0"/>
          <w:sz w:val="24"/>
          <w:szCs w:val="24"/>
        </w:rPr>
        <w:t xml:space="preserve"> L. FDG PET with contrast-enhanced CT: a critical imaging tool for </w:t>
      </w:r>
      <w:r w:rsidRPr="000D63FA">
        <w:rPr>
          <w:rFonts w:ascii="Book Antiqua" w:eastAsia="宋体" w:hAnsi="Book Antiqua" w:cs="宋体"/>
          <w:color w:val="000000"/>
          <w:kern w:val="0"/>
          <w:sz w:val="24"/>
          <w:szCs w:val="24"/>
        </w:rPr>
        <w:lastRenderedPageBreak/>
        <w:t>laryngeal carcinoma. </w:t>
      </w:r>
      <w:proofErr w:type="spellStart"/>
      <w:r w:rsidRPr="000D63FA">
        <w:rPr>
          <w:rFonts w:ascii="Book Antiqua" w:eastAsia="宋体" w:hAnsi="Book Antiqua" w:cs="宋体"/>
          <w:i/>
          <w:iCs/>
          <w:color w:val="000000"/>
          <w:kern w:val="0"/>
          <w:sz w:val="24"/>
          <w:szCs w:val="24"/>
        </w:rPr>
        <w:t>Radiographics</w:t>
      </w:r>
      <w:proofErr w:type="spellEnd"/>
      <w:r w:rsidRPr="000D63FA">
        <w:rPr>
          <w:rFonts w:ascii="Book Antiqua" w:eastAsia="宋体" w:hAnsi="Book Antiqua" w:cs="宋体"/>
          <w:color w:val="000000"/>
          <w:kern w:val="0"/>
          <w:sz w:val="24"/>
          <w:szCs w:val="24"/>
        </w:rPr>
        <w:t> 2010; </w:t>
      </w:r>
      <w:r w:rsidRPr="000D63FA">
        <w:rPr>
          <w:rFonts w:ascii="Book Antiqua" w:eastAsia="宋体" w:hAnsi="Book Antiqua" w:cs="宋体"/>
          <w:b/>
          <w:bCs/>
          <w:color w:val="000000"/>
          <w:kern w:val="0"/>
          <w:sz w:val="24"/>
          <w:szCs w:val="24"/>
        </w:rPr>
        <w:t>30</w:t>
      </w:r>
      <w:r w:rsidRPr="000D63FA">
        <w:rPr>
          <w:rFonts w:ascii="Book Antiqua" w:eastAsia="宋体" w:hAnsi="Book Antiqua" w:cs="宋体"/>
          <w:color w:val="000000"/>
          <w:kern w:val="0"/>
          <w:sz w:val="24"/>
          <w:szCs w:val="24"/>
        </w:rPr>
        <w:t>: 1353-1372 [PMID: 20833855 DOI: 10.1148/rg.305095764]</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21 </w:t>
      </w:r>
      <w:r w:rsidRPr="000D63FA">
        <w:rPr>
          <w:rFonts w:ascii="Book Antiqua" w:eastAsia="宋体" w:hAnsi="Book Antiqua" w:cs="宋体"/>
          <w:b/>
          <w:bCs/>
          <w:color w:val="000000"/>
          <w:kern w:val="0"/>
          <w:sz w:val="24"/>
          <w:szCs w:val="24"/>
        </w:rPr>
        <w:t>Liebig C</w:t>
      </w:r>
      <w:r w:rsidRPr="000D63FA">
        <w:rPr>
          <w:rFonts w:ascii="Book Antiqua" w:eastAsia="宋体" w:hAnsi="Book Antiqua" w:cs="宋体"/>
          <w:color w:val="000000"/>
          <w:kern w:val="0"/>
          <w:sz w:val="24"/>
          <w:szCs w:val="24"/>
        </w:rPr>
        <w:t xml:space="preserve">, Ayala G, </w:t>
      </w:r>
      <w:proofErr w:type="spellStart"/>
      <w:r w:rsidRPr="000D63FA">
        <w:rPr>
          <w:rFonts w:ascii="Book Antiqua" w:eastAsia="宋体" w:hAnsi="Book Antiqua" w:cs="宋体"/>
          <w:color w:val="000000"/>
          <w:kern w:val="0"/>
          <w:sz w:val="24"/>
          <w:szCs w:val="24"/>
        </w:rPr>
        <w:t>Wilks</w:t>
      </w:r>
      <w:proofErr w:type="spellEnd"/>
      <w:r w:rsidRPr="000D63FA">
        <w:rPr>
          <w:rFonts w:ascii="Book Antiqua" w:eastAsia="宋体" w:hAnsi="Book Antiqua" w:cs="宋体"/>
          <w:color w:val="000000"/>
          <w:kern w:val="0"/>
          <w:sz w:val="24"/>
          <w:szCs w:val="24"/>
        </w:rPr>
        <w:t xml:space="preserve"> JA, Berger DH, </w:t>
      </w:r>
      <w:proofErr w:type="spellStart"/>
      <w:r w:rsidRPr="000D63FA">
        <w:rPr>
          <w:rFonts w:ascii="Book Antiqua" w:eastAsia="宋体" w:hAnsi="Book Antiqua" w:cs="宋体"/>
          <w:color w:val="000000"/>
          <w:kern w:val="0"/>
          <w:sz w:val="24"/>
          <w:szCs w:val="24"/>
        </w:rPr>
        <w:t>Albo</w:t>
      </w:r>
      <w:proofErr w:type="spellEnd"/>
      <w:r w:rsidRPr="000D63FA">
        <w:rPr>
          <w:rFonts w:ascii="Book Antiqua" w:eastAsia="宋体" w:hAnsi="Book Antiqua" w:cs="宋体"/>
          <w:color w:val="000000"/>
          <w:kern w:val="0"/>
          <w:sz w:val="24"/>
          <w:szCs w:val="24"/>
        </w:rPr>
        <w:t xml:space="preserve"> D. </w:t>
      </w:r>
      <w:proofErr w:type="spellStart"/>
      <w:r w:rsidRPr="000D63FA">
        <w:rPr>
          <w:rFonts w:ascii="Book Antiqua" w:eastAsia="宋体" w:hAnsi="Book Antiqua" w:cs="宋体"/>
          <w:color w:val="000000"/>
          <w:kern w:val="0"/>
          <w:sz w:val="24"/>
          <w:szCs w:val="24"/>
        </w:rPr>
        <w:t>Perineural</w:t>
      </w:r>
      <w:proofErr w:type="spellEnd"/>
      <w:r w:rsidRPr="000D63FA">
        <w:rPr>
          <w:rFonts w:ascii="Book Antiqua" w:eastAsia="宋体" w:hAnsi="Book Antiqua" w:cs="宋体"/>
          <w:color w:val="000000"/>
          <w:kern w:val="0"/>
          <w:sz w:val="24"/>
          <w:szCs w:val="24"/>
        </w:rPr>
        <w:t xml:space="preserve"> invasion in cancer: a review of the literature. </w:t>
      </w:r>
      <w:r w:rsidRPr="000D63FA">
        <w:rPr>
          <w:rFonts w:ascii="Book Antiqua" w:eastAsia="宋体" w:hAnsi="Book Antiqua" w:cs="宋体"/>
          <w:i/>
          <w:iCs/>
          <w:color w:val="000000"/>
          <w:kern w:val="0"/>
          <w:sz w:val="24"/>
          <w:szCs w:val="24"/>
        </w:rPr>
        <w:t>Cancer</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115</w:t>
      </w:r>
      <w:r w:rsidRPr="000D63FA">
        <w:rPr>
          <w:rFonts w:ascii="Book Antiqua" w:eastAsia="宋体" w:hAnsi="Book Antiqua" w:cs="宋体"/>
          <w:color w:val="000000"/>
          <w:kern w:val="0"/>
          <w:sz w:val="24"/>
          <w:szCs w:val="24"/>
        </w:rPr>
        <w:t>: 3379-3391 [PMID: 19484787 DOI: 10.1002/cncr.24396]</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22 </w:t>
      </w:r>
      <w:proofErr w:type="spellStart"/>
      <w:r w:rsidRPr="000D63FA">
        <w:rPr>
          <w:rFonts w:ascii="Book Antiqua" w:eastAsia="宋体" w:hAnsi="Book Antiqua" w:cs="宋体"/>
          <w:b/>
          <w:bCs/>
          <w:color w:val="000000"/>
          <w:kern w:val="0"/>
          <w:sz w:val="24"/>
          <w:szCs w:val="24"/>
        </w:rPr>
        <w:t>Jereczek</w:t>
      </w:r>
      <w:proofErr w:type="spellEnd"/>
      <w:r w:rsidRPr="000D63FA">
        <w:rPr>
          <w:rFonts w:ascii="Book Antiqua" w:eastAsia="宋体" w:hAnsi="Book Antiqua" w:cs="宋体"/>
          <w:b/>
          <w:bCs/>
          <w:color w:val="000000"/>
          <w:kern w:val="0"/>
          <w:sz w:val="24"/>
          <w:szCs w:val="24"/>
        </w:rPr>
        <w:t>-Fossa BA</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Jassem</w:t>
      </w:r>
      <w:proofErr w:type="spellEnd"/>
      <w:r w:rsidRPr="000D63FA">
        <w:rPr>
          <w:rFonts w:ascii="Book Antiqua" w:eastAsia="宋体" w:hAnsi="Book Antiqua" w:cs="宋体"/>
          <w:color w:val="000000"/>
          <w:kern w:val="0"/>
          <w:sz w:val="24"/>
          <w:szCs w:val="24"/>
        </w:rPr>
        <w:t xml:space="preserve"> J, </w:t>
      </w:r>
      <w:proofErr w:type="spellStart"/>
      <w:r w:rsidRPr="000D63FA">
        <w:rPr>
          <w:rFonts w:ascii="Book Antiqua" w:eastAsia="宋体" w:hAnsi="Book Antiqua" w:cs="宋体"/>
          <w:color w:val="000000"/>
          <w:kern w:val="0"/>
          <w:sz w:val="24"/>
          <w:szCs w:val="24"/>
        </w:rPr>
        <w:t>Orecchia</w:t>
      </w:r>
      <w:proofErr w:type="spellEnd"/>
      <w:r w:rsidRPr="000D63FA">
        <w:rPr>
          <w:rFonts w:ascii="Book Antiqua" w:eastAsia="宋体" w:hAnsi="Book Antiqua" w:cs="宋体"/>
          <w:color w:val="000000"/>
          <w:kern w:val="0"/>
          <w:sz w:val="24"/>
          <w:szCs w:val="24"/>
        </w:rPr>
        <w:t xml:space="preserve"> R. Cervical lymph node metastases of squamous cell carcinoma from an unknown primary. </w:t>
      </w:r>
      <w:r w:rsidRPr="000D63FA">
        <w:rPr>
          <w:rFonts w:ascii="Book Antiqua" w:eastAsia="宋体" w:hAnsi="Book Antiqua" w:cs="宋体"/>
          <w:i/>
          <w:iCs/>
          <w:color w:val="000000"/>
          <w:kern w:val="0"/>
          <w:sz w:val="24"/>
          <w:szCs w:val="24"/>
        </w:rPr>
        <w:t>Cancer Treat Rev</w:t>
      </w:r>
      <w:r w:rsidRPr="000D63FA">
        <w:rPr>
          <w:rFonts w:ascii="Book Antiqua" w:eastAsia="宋体" w:hAnsi="Book Antiqua" w:cs="宋体"/>
          <w:color w:val="000000"/>
          <w:kern w:val="0"/>
          <w:sz w:val="24"/>
          <w:szCs w:val="24"/>
        </w:rPr>
        <w:t> 2004; </w:t>
      </w:r>
      <w:r w:rsidRPr="000D63FA">
        <w:rPr>
          <w:rFonts w:ascii="Book Antiqua" w:eastAsia="宋体" w:hAnsi="Book Antiqua" w:cs="宋体"/>
          <w:b/>
          <w:bCs/>
          <w:color w:val="000000"/>
          <w:kern w:val="0"/>
          <w:sz w:val="24"/>
          <w:szCs w:val="24"/>
        </w:rPr>
        <w:t>30</w:t>
      </w:r>
      <w:r w:rsidRPr="000D63FA">
        <w:rPr>
          <w:rFonts w:ascii="Book Antiqua" w:eastAsia="宋体" w:hAnsi="Book Antiqua" w:cs="宋体"/>
          <w:color w:val="000000"/>
          <w:kern w:val="0"/>
          <w:sz w:val="24"/>
          <w:szCs w:val="24"/>
        </w:rPr>
        <w:t>: 153-164 [PMID: 15023433]</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23 </w:t>
      </w:r>
      <w:r w:rsidRPr="000D63FA">
        <w:rPr>
          <w:rFonts w:ascii="Book Antiqua" w:eastAsia="宋体" w:hAnsi="Book Antiqua" w:cs="宋体"/>
          <w:b/>
          <w:bCs/>
          <w:color w:val="000000"/>
          <w:kern w:val="0"/>
          <w:sz w:val="24"/>
          <w:szCs w:val="24"/>
        </w:rPr>
        <w:t>Miller FR</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Karnad</w:t>
      </w:r>
      <w:proofErr w:type="spellEnd"/>
      <w:r w:rsidRPr="000D63FA">
        <w:rPr>
          <w:rFonts w:ascii="Book Antiqua" w:eastAsia="宋体" w:hAnsi="Book Antiqua" w:cs="宋体"/>
          <w:color w:val="000000"/>
          <w:kern w:val="0"/>
          <w:sz w:val="24"/>
          <w:szCs w:val="24"/>
        </w:rPr>
        <w:t xml:space="preserve"> AB, </w:t>
      </w:r>
      <w:proofErr w:type="spellStart"/>
      <w:r w:rsidRPr="000D63FA">
        <w:rPr>
          <w:rFonts w:ascii="Book Antiqua" w:eastAsia="宋体" w:hAnsi="Book Antiqua" w:cs="宋体"/>
          <w:color w:val="000000"/>
          <w:kern w:val="0"/>
          <w:sz w:val="24"/>
          <w:szCs w:val="24"/>
        </w:rPr>
        <w:t>Eng</w:t>
      </w:r>
      <w:proofErr w:type="spellEnd"/>
      <w:r w:rsidRPr="000D63FA">
        <w:rPr>
          <w:rFonts w:ascii="Book Antiqua" w:eastAsia="宋体" w:hAnsi="Book Antiqua" w:cs="宋体"/>
          <w:color w:val="000000"/>
          <w:kern w:val="0"/>
          <w:sz w:val="24"/>
          <w:szCs w:val="24"/>
        </w:rPr>
        <w:t xml:space="preserve"> T, Hussey DH, Stan </w:t>
      </w:r>
      <w:proofErr w:type="spellStart"/>
      <w:r w:rsidRPr="000D63FA">
        <w:rPr>
          <w:rFonts w:ascii="Book Antiqua" w:eastAsia="宋体" w:hAnsi="Book Antiqua" w:cs="宋体"/>
          <w:color w:val="000000"/>
          <w:kern w:val="0"/>
          <w:sz w:val="24"/>
          <w:szCs w:val="24"/>
        </w:rPr>
        <w:t>McGuff</w:t>
      </w:r>
      <w:proofErr w:type="spellEnd"/>
      <w:r w:rsidRPr="000D63FA">
        <w:rPr>
          <w:rFonts w:ascii="Book Antiqua" w:eastAsia="宋体" w:hAnsi="Book Antiqua" w:cs="宋体"/>
          <w:color w:val="000000"/>
          <w:kern w:val="0"/>
          <w:sz w:val="24"/>
          <w:szCs w:val="24"/>
        </w:rPr>
        <w:t xml:space="preserve"> H, Otto RA. Management of the unknown primary carcinoma: long-term follow-up on a negative PET scan and negative </w:t>
      </w:r>
      <w:proofErr w:type="spellStart"/>
      <w:r w:rsidRPr="000D63FA">
        <w:rPr>
          <w:rFonts w:ascii="Book Antiqua" w:eastAsia="宋体" w:hAnsi="Book Antiqua" w:cs="宋体"/>
          <w:color w:val="000000"/>
          <w:kern w:val="0"/>
          <w:sz w:val="24"/>
          <w:szCs w:val="24"/>
        </w:rPr>
        <w:t>panendoscopy</w:t>
      </w:r>
      <w:proofErr w:type="spell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Head Neck</w:t>
      </w:r>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30</w:t>
      </w:r>
      <w:r w:rsidRPr="000D63FA">
        <w:rPr>
          <w:rFonts w:ascii="Book Antiqua" w:eastAsia="宋体" w:hAnsi="Book Antiqua" w:cs="宋体"/>
          <w:color w:val="000000"/>
          <w:kern w:val="0"/>
          <w:sz w:val="24"/>
          <w:szCs w:val="24"/>
        </w:rPr>
        <w:t>: 28-34 [PMID: 17657782]</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24 </w:t>
      </w:r>
      <w:r w:rsidRPr="000D63FA">
        <w:rPr>
          <w:rFonts w:ascii="Book Antiqua" w:eastAsia="宋体" w:hAnsi="Book Antiqua" w:cs="宋体"/>
          <w:b/>
          <w:bCs/>
          <w:color w:val="000000"/>
          <w:kern w:val="0"/>
          <w:sz w:val="24"/>
          <w:szCs w:val="24"/>
        </w:rPr>
        <w:t>Calabrese L</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Jereczek</w:t>
      </w:r>
      <w:proofErr w:type="spellEnd"/>
      <w:r w:rsidRPr="000D63FA">
        <w:rPr>
          <w:rFonts w:ascii="Book Antiqua" w:eastAsia="宋体" w:hAnsi="Book Antiqua" w:cs="宋体"/>
          <w:color w:val="000000"/>
          <w:kern w:val="0"/>
          <w:sz w:val="24"/>
          <w:szCs w:val="24"/>
        </w:rPr>
        <w:t xml:space="preserve">-Fossa BA, </w:t>
      </w:r>
      <w:proofErr w:type="spellStart"/>
      <w:r w:rsidRPr="000D63FA">
        <w:rPr>
          <w:rFonts w:ascii="Book Antiqua" w:eastAsia="宋体" w:hAnsi="Book Antiqua" w:cs="宋体"/>
          <w:color w:val="000000"/>
          <w:kern w:val="0"/>
          <w:sz w:val="24"/>
          <w:szCs w:val="24"/>
        </w:rPr>
        <w:t>Jassem</w:t>
      </w:r>
      <w:proofErr w:type="spellEnd"/>
      <w:r w:rsidRPr="000D63FA">
        <w:rPr>
          <w:rFonts w:ascii="Book Antiqua" w:eastAsia="宋体" w:hAnsi="Book Antiqua" w:cs="宋体"/>
          <w:color w:val="000000"/>
          <w:kern w:val="0"/>
          <w:sz w:val="24"/>
          <w:szCs w:val="24"/>
        </w:rPr>
        <w:t xml:space="preserve"> J, Rocca A, </w:t>
      </w:r>
      <w:proofErr w:type="spellStart"/>
      <w:r w:rsidRPr="000D63FA">
        <w:rPr>
          <w:rFonts w:ascii="Book Antiqua" w:eastAsia="宋体" w:hAnsi="Book Antiqua" w:cs="宋体"/>
          <w:color w:val="000000"/>
          <w:kern w:val="0"/>
          <w:sz w:val="24"/>
          <w:szCs w:val="24"/>
        </w:rPr>
        <w:t>Bruschini</w:t>
      </w:r>
      <w:proofErr w:type="spellEnd"/>
      <w:r w:rsidRPr="000D63FA">
        <w:rPr>
          <w:rFonts w:ascii="Book Antiqua" w:eastAsia="宋体" w:hAnsi="Book Antiqua" w:cs="宋体"/>
          <w:color w:val="000000"/>
          <w:kern w:val="0"/>
          <w:sz w:val="24"/>
          <w:szCs w:val="24"/>
        </w:rPr>
        <w:t xml:space="preserve"> R, </w:t>
      </w:r>
      <w:proofErr w:type="spellStart"/>
      <w:r w:rsidRPr="000D63FA">
        <w:rPr>
          <w:rFonts w:ascii="Book Antiqua" w:eastAsia="宋体" w:hAnsi="Book Antiqua" w:cs="宋体"/>
          <w:color w:val="000000"/>
          <w:kern w:val="0"/>
          <w:sz w:val="24"/>
          <w:szCs w:val="24"/>
        </w:rPr>
        <w:t>Orecchia</w:t>
      </w:r>
      <w:proofErr w:type="spellEnd"/>
      <w:r w:rsidRPr="000D63FA">
        <w:rPr>
          <w:rFonts w:ascii="Book Antiqua" w:eastAsia="宋体" w:hAnsi="Book Antiqua" w:cs="宋体"/>
          <w:color w:val="000000"/>
          <w:kern w:val="0"/>
          <w:sz w:val="24"/>
          <w:szCs w:val="24"/>
        </w:rPr>
        <w:t xml:space="preserve"> R, </w:t>
      </w:r>
      <w:proofErr w:type="spellStart"/>
      <w:r w:rsidRPr="000D63FA">
        <w:rPr>
          <w:rFonts w:ascii="Book Antiqua" w:eastAsia="宋体" w:hAnsi="Book Antiqua" w:cs="宋体"/>
          <w:color w:val="000000"/>
          <w:kern w:val="0"/>
          <w:sz w:val="24"/>
          <w:szCs w:val="24"/>
        </w:rPr>
        <w:t>Chiesa</w:t>
      </w:r>
      <w:proofErr w:type="spellEnd"/>
      <w:r w:rsidRPr="000D63FA">
        <w:rPr>
          <w:rFonts w:ascii="Book Antiqua" w:eastAsia="宋体" w:hAnsi="Book Antiqua" w:cs="宋体"/>
          <w:color w:val="000000"/>
          <w:kern w:val="0"/>
          <w:sz w:val="24"/>
          <w:szCs w:val="24"/>
        </w:rPr>
        <w:t xml:space="preserve"> F. Diagnosis and management of neck metastases from an unknown primary. </w:t>
      </w:r>
      <w:proofErr w:type="spellStart"/>
      <w:r w:rsidRPr="000D63FA">
        <w:rPr>
          <w:rFonts w:ascii="Book Antiqua" w:eastAsia="宋体" w:hAnsi="Book Antiqua" w:cs="宋体"/>
          <w:i/>
          <w:iCs/>
          <w:color w:val="000000"/>
          <w:kern w:val="0"/>
          <w:sz w:val="24"/>
          <w:szCs w:val="24"/>
        </w:rPr>
        <w:t>Acta</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Otorhinolaryngol</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Ital</w:t>
      </w:r>
      <w:proofErr w:type="spellEnd"/>
      <w:r w:rsidRPr="000D63FA">
        <w:rPr>
          <w:rFonts w:ascii="Book Antiqua" w:eastAsia="宋体" w:hAnsi="Book Antiqua" w:cs="宋体"/>
          <w:color w:val="000000"/>
          <w:kern w:val="0"/>
          <w:sz w:val="24"/>
          <w:szCs w:val="24"/>
        </w:rPr>
        <w:t> 2005; </w:t>
      </w:r>
      <w:r w:rsidRPr="000D63FA">
        <w:rPr>
          <w:rFonts w:ascii="Book Antiqua" w:eastAsia="宋体" w:hAnsi="Book Antiqua" w:cs="宋体"/>
          <w:b/>
          <w:bCs/>
          <w:color w:val="000000"/>
          <w:kern w:val="0"/>
          <w:sz w:val="24"/>
          <w:szCs w:val="24"/>
        </w:rPr>
        <w:t>25</w:t>
      </w:r>
      <w:r w:rsidRPr="000D63FA">
        <w:rPr>
          <w:rFonts w:ascii="Book Antiqua" w:eastAsia="宋体" w:hAnsi="Book Antiqua" w:cs="宋体"/>
          <w:color w:val="000000"/>
          <w:kern w:val="0"/>
          <w:sz w:val="24"/>
          <w:szCs w:val="24"/>
        </w:rPr>
        <w:t>: 2-12 [PMID: 16080309]</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25 </w:t>
      </w:r>
      <w:proofErr w:type="spellStart"/>
      <w:r w:rsidRPr="000D63FA">
        <w:rPr>
          <w:rFonts w:ascii="Book Antiqua" w:eastAsia="宋体" w:hAnsi="Book Antiqua" w:cs="宋体"/>
          <w:b/>
          <w:bCs/>
          <w:color w:val="000000"/>
          <w:kern w:val="0"/>
          <w:sz w:val="24"/>
          <w:szCs w:val="24"/>
        </w:rPr>
        <w:t>Issing</w:t>
      </w:r>
      <w:proofErr w:type="spellEnd"/>
      <w:r w:rsidRPr="000D63FA">
        <w:rPr>
          <w:rFonts w:ascii="Book Antiqua" w:eastAsia="宋体" w:hAnsi="Book Antiqua" w:cs="宋体"/>
          <w:b/>
          <w:bCs/>
          <w:color w:val="000000"/>
          <w:kern w:val="0"/>
          <w:sz w:val="24"/>
          <w:szCs w:val="24"/>
        </w:rPr>
        <w:t xml:space="preserve"> WJ</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Taleban</w:t>
      </w:r>
      <w:proofErr w:type="spellEnd"/>
      <w:r w:rsidRPr="000D63FA">
        <w:rPr>
          <w:rFonts w:ascii="Book Antiqua" w:eastAsia="宋体" w:hAnsi="Book Antiqua" w:cs="宋体"/>
          <w:color w:val="000000"/>
          <w:kern w:val="0"/>
          <w:sz w:val="24"/>
          <w:szCs w:val="24"/>
        </w:rPr>
        <w:t xml:space="preserve"> B, </w:t>
      </w:r>
      <w:proofErr w:type="spellStart"/>
      <w:r w:rsidRPr="000D63FA">
        <w:rPr>
          <w:rFonts w:ascii="Book Antiqua" w:eastAsia="宋体" w:hAnsi="Book Antiqua" w:cs="宋体"/>
          <w:color w:val="000000"/>
          <w:kern w:val="0"/>
          <w:sz w:val="24"/>
          <w:szCs w:val="24"/>
        </w:rPr>
        <w:t>Tauber</w:t>
      </w:r>
      <w:proofErr w:type="spellEnd"/>
      <w:r w:rsidRPr="000D63FA">
        <w:rPr>
          <w:rFonts w:ascii="Book Antiqua" w:eastAsia="宋体" w:hAnsi="Book Antiqua" w:cs="宋体"/>
          <w:color w:val="000000"/>
          <w:kern w:val="0"/>
          <w:sz w:val="24"/>
          <w:szCs w:val="24"/>
        </w:rPr>
        <w:t xml:space="preserve"> S. Diagnosis and management of carcinoma of unknown primary in the head and neck.</w:t>
      </w:r>
      <w:proofErr w:type="gramEnd"/>
      <w:r w:rsidRPr="000D63FA">
        <w:rPr>
          <w:rFonts w:ascii="Book Antiqua" w:eastAsia="宋体" w:hAnsi="Book Antiqua" w:cs="宋体"/>
          <w:color w:val="000000"/>
          <w:kern w:val="0"/>
          <w:sz w:val="24"/>
          <w:szCs w:val="24"/>
        </w:rPr>
        <w:t>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Arch </w:t>
      </w:r>
      <w:proofErr w:type="spellStart"/>
      <w:r w:rsidRPr="000D63FA">
        <w:rPr>
          <w:rFonts w:ascii="Book Antiqua" w:eastAsia="宋体" w:hAnsi="Book Antiqua" w:cs="宋体"/>
          <w:i/>
          <w:iCs/>
          <w:color w:val="000000"/>
          <w:kern w:val="0"/>
          <w:sz w:val="24"/>
          <w:szCs w:val="24"/>
        </w:rPr>
        <w:t>Otorhinolaryngol</w:t>
      </w:r>
      <w:proofErr w:type="spellEnd"/>
      <w:r w:rsidRPr="000D63FA">
        <w:rPr>
          <w:rFonts w:ascii="Book Antiqua" w:eastAsia="宋体" w:hAnsi="Book Antiqua" w:cs="宋体"/>
          <w:color w:val="000000"/>
          <w:kern w:val="0"/>
          <w:sz w:val="24"/>
          <w:szCs w:val="24"/>
        </w:rPr>
        <w:t> 2003; </w:t>
      </w:r>
      <w:r w:rsidRPr="000D63FA">
        <w:rPr>
          <w:rFonts w:ascii="Book Antiqua" w:eastAsia="宋体" w:hAnsi="Book Antiqua" w:cs="宋体"/>
          <w:b/>
          <w:bCs/>
          <w:color w:val="000000"/>
          <w:kern w:val="0"/>
          <w:sz w:val="24"/>
          <w:szCs w:val="24"/>
        </w:rPr>
        <w:t>260</w:t>
      </w:r>
      <w:r w:rsidRPr="000D63FA">
        <w:rPr>
          <w:rFonts w:ascii="Book Antiqua" w:eastAsia="宋体" w:hAnsi="Book Antiqua" w:cs="宋体"/>
          <w:color w:val="000000"/>
          <w:kern w:val="0"/>
          <w:sz w:val="24"/>
          <w:szCs w:val="24"/>
        </w:rPr>
        <w:t>: 436-443 [PMID: 12684829]</w:t>
      </w:r>
    </w:p>
    <w:p w:rsidR="000D63FA" w:rsidRPr="000D63FA" w:rsidRDefault="000D63FA" w:rsidP="000D63FA">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26 </w:t>
      </w:r>
      <w:proofErr w:type="spellStart"/>
      <w:r w:rsidRPr="000D63FA">
        <w:rPr>
          <w:rFonts w:ascii="Book Antiqua" w:eastAsia="宋体" w:hAnsi="Book Antiqua" w:cs="宋体"/>
          <w:b/>
          <w:bCs/>
          <w:color w:val="000000"/>
          <w:kern w:val="0"/>
          <w:sz w:val="24"/>
          <w:szCs w:val="24"/>
        </w:rPr>
        <w:t>Rudmik</w:t>
      </w:r>
      <w:proofErr w:type="spellEnd"/>
      <w:r w:rsidRPr="000D63FA">
        <w:rPr>
          <w:rFonts w:ascii="Book Antiqua" w:eastAsia="宋体" w:hAnsi="Book Antiqua" w:cs="宋体"/>
          <w:b/>
          <w:bCs/>
          <w:color w:val="000000"/>
          <w:kern w:val="0"/>
          <w:sz w:val="24"/>
          <w:szCs w:val="24"/>
        </w:rPr>
        <w:t xml:space="preserve"> L</w:t>
      </w:r>
      <w:r w:rsidRPr="000D63FA">
        <w:rPr>
          <w:rFonts w:ascii="Book Antiqua" w:eastAsia="宋体" w:hAnsi="Book Antiqua" w:cs="宋体"/>
          <w:color w:val="000000"/>
          <w:kern w:val="0"/>
          <w:sz w:val="24"/>
          <w:szCs w:val="24"/>
        </w:rPr>
        <w:t xml:space="preserve">, Lau HY, Matthews TW, Bosch JD, </w:t>
      </w:r>
      <w:proofErr w:type="spellStart"/>
      <w:r w:rsidRPr="000D63FA">
        <w:rPr>
          <w:rFonts w:ascii="Book Antiqua" w:eastAsia="宋体" w:hAnsi="Book Antiqua" w:cs="宋体"/>
          <w:color w:val="000000"/>
          <w:kern w:val="0"/>
          <w:sz w:val="24"/>
          <w:szCs w:val="24"/>
        </w:rPr>
        <w:t>Kloiber</w:t>
      </w:r>
      <w:proofErr w:type="spellEnd"/>
      <w:r w:rsidRPr="000D63FA">
        <w:rPr>
          <w:rFonts w:ascii="Book Antiqua" w:eastAsia="宋体" w:hAnsi="Book Antiqua" w:cs="宋体"/>
          <w:color w:val="000000"/>
          <w:kern w:val="0"/>
          <w:sz w:val="24"/>
          <w:szCs w:val="24"/>
        </w:rPr>
        <w:t xml:space="preserve"> R, Molnar CP, Dort JC. Clinical utility of PET/CT in the evaluation of head and neck squamous cell carcinoma with an unknown primary: a prospective clinical trial. </w:t>
      </w:r>
      <w:r w:rsidRPr="000D63FA">
        <w:rPr>
          <w:rFonts w:ascii="Book Antiqua" w:eastAsia="宋体" w:hAnsi="Book Antiqua" w:cs="宋体"/>
          <w:i/>
          <w:iCs/>
          <w:color w:val="000000"/>
          <w:kern w:val="0"/>
          <w:sz w:val="24"/>
          <w:szCs w:val="24"/>
        </w:rPr>
        <w:t>Head Neck</w:t>
      </w:r>
      <w:r w:rsidRPr="000D63FA">
        <w:rPr>
          <w:rFonts w:ascii="Book Antiqua" w:eastAsia="宋体" w:hAnsi="Book Antiqua" w:cs="宋体"/>
          <w:color w:val="000000"/>
          <w:kern w:val="0"/>
          <w:sz w:val="24"/>
          <w:szCs w:val="24"/>
        </w:rPr>
        <w:t> 2011; </w:t>
      </w:r>
      <w:r w:rsidRPr="000D63FA">
        <w:rPr>
          <w:rFonts w:ascii="Book Antiqua" w:eastAsia="宋体" w:hAnsi="Book Antiqua" w:cs="宋体"/>
          <w:b/>
          <w:bCs/>
          <w:color w:val="000000"/>
          <w:kern w:val="0"/>
          <w:sz w:val="24"/>
          <w:szCs w:val="24"/>
        </w:rPr>
        <w:t>33</w:t>
      </w:r>
      <w:r w:rsidRPr="000D63FA">
        <w:rPr>
          <w:rFonts w:ascii="Book Antiqua" w:eastAsia="宋体" w:hAnsi="Book Antiqua" w:cs="宋体"/>
          <w:color w:val="000000"/>
          <w:kern w:val="0"/>
          <w:sz w:val="24"/>
          <w:szCs w:val="24"/>
        </w:rPr>
        <w:t>: 935-940 [PMID: 21674668 DOI: 10.1002/hed.21566</w:t>
      </w:r>
      <w:r>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27 </w:t>
      </w:r>
      <w:proofErr w:type="spellStart"/>
      <w:r w:rsidRPr="000D63FA">
        <w:rPr>
          <w:rFonts w:ascii="Book Antiqua" w:eastAsia="宋体" w:hAnsi="Book Antiqua" w:cs="宋体"/>
          <w:b/>
          <w:bCs/>
          <w:color w:val="000000"/>
          <w:kern w:val="0"/>
          <w:sz w:val="24"/>
          <w:szCs w:val="24"/>
        </w:rPr>
        <w:t>Yabuki</w:t>
      </w:r>
      <w:proofErr w:type="spellEnd"/>
      <w:r w:rsidRPr="000D63FA">
        <w:rPr>
          <w:rFonts w:ascii="Book Antiqua" w:eastAsia="宋体" w:hAnsi="Book Antiqua" w:cs="宋体"/>
          <w:b/>
          <w:bCs/>
          <w:color w:val="000000"/>
          <w:kern w:val="0"/>
          <w:sz w:val="24"/>
          <w:szCs w:val="24"/>
        </w:rPr>
        <w:t xml:space="preserve"> K</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Tsukuda</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Horiuchi</w:t>
      </w:r>
      <w:proofErr w:type="spellEnd"/>
      <w:r w:rsidRPr="000D63FA">
        <w:rPr>
          <w:rFonts w:ascii="Book Antiqua" w:eastAsia="宋体" w:hAnsi="Book Antiqua" w:cs="宋体"/>
          <w:color w:val="000000"/>
          <w:kern w:val="0"/>
          <w:sz w:val="24"/>
          <w:szCs w:val="24"/>
        </w:rPr>
        <w:t xml:space="preserve"> C, Taguchi T, Nishimura G. Role of 18F-FDG PET in detecting primary site in the patient with primary unknown carcinoma.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Arch </w:t>
      </w:r>
      <w:proofErr w:type="spellStart"/>
      <w:r w:rsidRPr="000D63FA">
        <w:rPr>
          <w:rFonts w:ascii="Book Antiqua" w:eastAsia="宋体" w:hAnsi="Book Antiqua" w:cs="宋体"/>
          <w:i/>
          <w:iCs/>
          <w:color w:val="000000"/>
          <w:kern w:val="0"/>
          <w:sz w:val="24"/>
          <w:szCs w:val="24"/>
        </w:rPr>
        <w:t>Otorhinolaryngol</w:t>
      </w:r>
      <w:proofErr w:type="spellEnd"/>
      <w:r w:rsidRPr="000D63FA">
        <w:rPr>
          <w:rFonts w:ascii="Book Antiqua" w:eastAsia="宋体" w:hAnsi="Book Antiqua" w:cs="宋体"/>
          <w:color w:val="000000"/>
          <w:kern w:val="0"/>
          <w:sz w:val="24"/>
          <w:szCs w:val="24"/>
        </w:rPr>
        <w:t> 2010; </w:t>
      </w:r>
      <w:r w:rsidRPr="000D63FA">
        <w:rPr>
          <w:rFonts w:ascii="Book Antiqua" w:eastAsia="宋体" w:hAnsi="Book Antiqua" w:cs="宋体"/>
          <w:b/>
          <w:bCs/>
          <w:color w:val="000000"/>
          <w:kern w:val="0"/>
          <w:sz w:val="24"/>
          <w:szCs w:val="24"/>
        </w:rPr>
        <w:t>267</w:t>
      </w:r>
      <w:r w:rsidRPr="000D63FA">
        <w:rPr>
          <w:rFonts w:ascii="Book Antiqua" w:eastAsia="宋体" w:hAnsi="Book Antiqua" w:cs="宋体"/>
          <w:color w:val="000000"/>
          <w:kern w:val="0"/>
          <w:sz w:val="24"/>
          <w:szCs w:val="24"/>
        </w:rPr>
        <w:t>: 1785-1792 [PMID: 20814690 DOI: 10.1007/s00405-010-1371-3]</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28 </w:t>
      </w:r>
      <w:proofErr w:type="spellStart"/>
      <w:r w:rsidRPr="000D63FA">
        <w:rPr>
          <w:rFonts w:ascii="Book Antiqua" w:eastAsia="宋体" w:hAnsi="Book Antiqua" w:cs="宋体"/>
          <w:b/>
          <w:bCs/>
          <w:color w:val="000000"/>
          <w:kern w:val="0"/>
          <w:sz w:val="24"/>
          <w:szCs w:val="24"/>
        </w:rPr>
        <w:t>Dandekar</w:t>
      </w:r>
      <w:proofErr w:type="spellEnd"/>
      <w:r w:rsidRPr="000D63FA">
        <w:rPr>
          <w:rFonts w:ascii="Book Antiqua" w:eastAsia="宋体" w:hAnsi="Book Antiqua" w:cs="宋体"/>
          <w:b/>
          <w:bCs/>
          <w:color w:val="000000"/>
          <w:kern w:val="0"/>
          <w:sz w:val="24"/>
          <w:szCs w:val="24"/>
        </w:rPr>
        <w:t xml:space="preserve"> MR</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Kannan</w:t>
      </w:r>
      <w:proofErr w:type="spellEnd"/>
      <w:r w:rsidRPr="000D63FA">
        <w:rPr>
          <w:rFonts w:ascii="Book Antiqua" w:eastAsia="宋体" w:hAnsi="Book Antiqua" w:cs="宋体"/>
          <w:color w:val="000000"/>
          <w:kern w:val="0"/>
          <w:sz w:val="24"/>
          <w:szCs w:val="24"/>
        </w:rPr>
        <w:t xml:space="preserve"> S, </w:t>
      </w:r>
      <w:proofErr w:type="spellStart"/>
      <w:r w:rsidRPr="000D63FA">
        <w:rPr>
          <w:rFonts w:ascii="Book Antiqua" w:eastAsia="宋体" w:hAnsi="Book Antiqua" w:cs="宋体"/>
          <w:color w:val="000000"/>
          <w:kern w:val="0"/>
          <w:sz w:val="24"/>
          <w:szCs w:val="24"/>
        </w:rPr>
        <w:t>Rangarajan</w:t>
      </w:r>
      <w:proofErr w:type="spellEnd"/>
      <w:r w:rsidRPr="000D63FA">
        <w:rPr>
          <w:rFonts w:ascii="Book Antiqua" w:eastAsia="宋体" w:hAnsi="Book Antiqua" w:cs="宋体"/>
          <w:color w:val="000000"/>
          <w:kern w:val="0"/>
          <w:sz w:val="24"/>
          <w:szCs w:val="24"/>
        </w:rPr>
        <w:t xml:space="preserve"> V, </w:t>
      </w:r>
      <w:proofErr w:type="spellStart"/>
      <w:r w:rsidRPr="000D63FA">
        <w:rPr>
          <w:rFonts w:ascii="Book Antiqua" w:eastAsia="宋体" w:hAnsi="Book Antiqua" w:cs="宋体"/>
          <w:color w:val="000000"/>
          <w:kern w:val="0"/>
          <w:sz w:val="24"/>
          <w:szCs w:val="24"/>
        </w:rPr>
        <w:t>Purandare</w:t>
      </w:r>
      <w:proofErr w:type="spellEnd"/>
      <w:r w:rsidRPr="000D63FA">
        <w:rPr>
          <w:rFonts w:ascii="Book Antiqua" w:eastAsia="宋体" w:hAnsi="Book Antiqua" w:cs="宋体"/>
          <w:color w:val="000000"/>
          <w:kern w:val="0"/>
          <w:sz w:val="24"/>
          <w:szCs w:val="24"/>
        </w:rPr>
        <w:t xml:space="preserve"> NC, </w:t>
      </w:r>
      <w:proofErr w:type="spellStart"/>
      <w:r w:rsidRPr="000D63FA">
        <w:rPr>
          <w:rFonts w:ascii="Book Antiqua" w:eastAsia="宋体" w:hAnsi="Book Antiqua" w:cs="宋体"/>
          <w:color w:val="000000"/>
          <w:kern w:val="0"/>
          <w:sz w:val="24"/>
          <w:szCs w:val="24"/>
        </w:rPr>
        <w:t>Chaukar</w:t>
      </w:r>
      <w:proofErr w:type="spellEnd"/>
      <w:r w:rsidRPr="000D63FA">
        <w:rPr>
          <w:rFonts w:ascii="Book Antiqua" w:eastAsia="宋体" w:hAnsi="Book Antiqua" w:cs="宋体"/>
          <w:color w:val="000000"/>
          <w:kern w:val="0"/>
          <w:sz w:val="24"/>
          <w:szCs w:val="24"/>
        </w:rPr>
        <w:t xml:space="preserve"> DA, </w:t>
      </w:r>
      <w:proofErr w:type="spellStart"/>
      <w:r w:rsidRPr="000D63FA">
        <w:rPr>
          <w:rFonts w:ascii="Book Antiqua" w:eastAsia="宋体" w:hAnsi="Book Antiqua" w:cs="宋体"/>
          <w:color w:val="000000"/>
          <w:kern w:val="0"/>
          <w:sz w:val="24"/>
          <w:szCs w:val="24"/>
        </w:rPr>
        <w:t>Deshmukh</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D'cruz</w:t>
      </w:r>
      <w:proofErr w:type="spellEnd"/>
      <w:r w:rsidRPr="000D63FA">
        <w:rPr>
          <w:rFonts w:ascii="Book Antiqua" w:eastAsia="宋体" w:hAnsi="Book Antiqua" w:cs="宋体"/>
          <w:color w:val="000000"/>
          <w:kern w:val="0"/>
          <w:sz w:val="24"/>
          <w:szCs w:val="24"/>
        </w:rPr>
        <w:t xml:space="preserve"> AK. Utility of PET in unknown primary with cervical metastasis: a retrospective study. </w:t>
      </w:r>
      <w:r w:rsidRPr="000D63FA">
        <w:rPr>
          <w:rFonts w:ascii="Book Antiqua" w:eastAsia="宋体" w:hAnsi="Book Antiqua" w:cs="宋体"/>
          <w:i/>
          <w:iCs/>
          <w:color w:val="000000"/>
          <w:kern w:val="0"/>
          <w:sz w:val="24"/>
          <w:szCs w:val="24"/>
        </w:rPr>
        <w:t>Indian J Cancer</w:t>
      </w:r>
      <w:r w:rsidRPr="000D63FA">
        <w:rPr>
          <w:rFonts w:ascii="Book Antiqua" w:eastAsia="宋体" w:hAnsi="Book Antiqua" w:cs="宋体"/>
          <w:color w:val="000000"/>
          <w:kern w:val="0"/>
          <w:sz w:val="24"/>
          <w:szCs w:val="24"/>
        </w:rPr>
        <w:t> </w:t>
      </w:r>
      <w:r w:rsidR="0047090A" w:rsidRPr="000D63FA">
        <w:rPr>
          <w:rFonts w:ascii="Book Antiqua" w:eastAsia="宋体" w:hAnsi="Book Antiqua" w:cs="宋体"/>
          <w:color w:val="000000"/>
          <w:kern w:val="0"/>
          <w:sz w:val="24"/>
          <w:szCs w:val="24"/>
        </w:rPr>
        <w:t>2011</w:t>
      </w:r>
      <w:r w:rsidRPr="000D63FA">
        <w:rPr>
          <w:rFonts w:ascii="Book Antiqua" w:eastAsia="宋体" w:hAnsi="Book Antiqua" w:cs="宋体"/>
          <w:color w:val="000000"/>
          <w:kern w:val="0"/>
          <w:sz w:val="24"/>
          <w:szCs w:val="24"/>
        </w:rPr>
        <w:t>; </w:t>
      </w:r>
      <w:r w:rsidRPr="000D63FA">
        <w:rPr>
          <w:rFonts w:ascii="Book Antiqua" w:eastAsia="宋体" w:hAnsi="Book Antiqua" w:cs="宋体"/>
          <w:b/>
          <w:bCs/>
          <w:color w:val="000000"/>
          <w:kern w:val="0"/>
          <w:sz w:val="24"/>
          <w:szCs w:val="24"/>
        </w:rPr>
        <w:t>48</w:t>
      </w:r>
      <w:r w:rsidRPr="000D63FA">
        <w:rPr>
          <w:rFonts w:ascii="Book Antiqua" w:eastAsia="宋体" w:hAnsi="Book Antiqua" w:cs="宋体"/>
          <w:color w:val="000000"/>
          <w:kern w:val="0"/>
          <w:sz w:val="24"/>
          <w:szCs w:val="24"/>
        </w:rPr>
        <w:t>: 181-186 [PMID: 21768663 DOI: 10.4103/0019-509X.82882]</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29 </w:t>
      </w:r>
      <w:proofErr w:type="spellStart"/>
      <w:r w:rsidRPr="000D63FA">
        <w:rPr>
          <w:rFonts w:ascii="Book Antiqua" w:eastAsia="宋体" w:hAnsi="Book Antiqua" w:cs="宋体"/>
          <w:b/>
          <w:bCs/>
          <w:color w:val="000000"/>
          <w:kern w:val="0"/>
          <w:sz w:val="24"/>
          <w:szCs w:val="24"/>
        </w:rPr>
        <w:t>Padovani</w:t>
      </w:r>
      <w:proofErr w:type="spellEnd"/>
      <w:r w:rsidRPr="000D63FA">
        <w:rPr>
          <w:rFonts w:ascii="Book Antiqua" w:eastAsia="宋体" w:hAnsi="Book Antiqua" w:cs="宋体"/>
          <w:b/>
          <w:bCs/>
          <w:color w:val="000000"/>
          <w:kern w:val="0"/>
          <w:sz w:val="24"/>
          <w:szCs w:val="24"/>
        </w:rPr>
        <w:t xml:space="preserve"> D</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Aimoni</w:t>
      </w:r>
      <w:proofErr w:type="spellEnd"/>
      <w:r w:rsidRPr="000D63FA">
        <w:rPr>
          <w:rFonts w:ascii="Book Antiqua" w:eastAsia="宋体" w:hAnsi="Book Antiqua" w:cs="宋体"/>
          <w:color w:val="000000"/>
          <w:kern w:val="0"/>
          <w:sz w:val="24"/>
          <w:szCs w:val="24"/>
        </w:rPr>
        <w:t xml:space="preserve"> C, </w:t>
      </w:r>
      <w:proofErr w:type="spellStart"/>
      <w:r w:rsidRPr="000D63FA">
        <w:rPr>
          <w:rFonts w:ascii="Book Antiqua" w:eastAsia="宋体" w:hAnsi="Book Antiqua" w:cs="宋体"/>
          <w:color w:val="000000"/>
          <w:kern w:val="0"/>
          <w:sz w:val="24"/>
          <w:szCs w:val="24"/>
        </w:rPr>
        <w:t>Zucchetta</w:t>
      </w:r>
      <w:proofErr w:type="spellEnd"/>
      <w:r w:rsidRPr="000D63FA">
        <w:rPr>
          <w:rFonts w:ascii="Book Antiqua" w:eastAsia="宋体" w:hAnsi="Book Antiqua" w:cs="宋体"/>
          <w:color w:val="000000"/>
          <w:kern w:val="0"/>
          <w:sz w:val="24"/>
          <w:szCs w:val="24"/>
        </w:rPr>
        <w:t xml:space="preserve"> P, </w:t>
      </w:r>
      <w:proofErr w:type="spellStart"/>
      <w:r w:rsidRPr="000D63FA">
        <w:rPr>
          <w:rFonts w:ascii="Book Antiqua" w:eastAsia="宋体" w:hAnsi="Book Antiqua" w:cs="宋体"/>
          <w:color w:val="000000"/>
          <w:kern w:val="0"/>
          <w:sz w:val="24"/>
          <w:szCs w:val="24"/>
        </w:rPr>
        <w:t>Paluzzi</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Pastore</w:t>
      </w:r>
      <w:proofErr w:type="spellEnd"/>
      <w:r w:rsidRPr="000D63FA">
        <w:rPr>
          <w:rFonts w:ascii="Book Antiqua" w:eastAsia="宋体" w:hAnsi="Book Antiqua" w:cs="宋体"/>
          <w:color w:val="000000"/>
          <w:kern w:val="0"/>
          <w:sz w:val="24"/>
          <w:szCs w:val="24"/>
        </w:rPr>
        <w:t xml:space="preserve"> A. 18-FDG PET in the diagnosis of </w:t>
      </w:r>
      <w:proofErr w:type="spellStart"/>
      <w:r w:rsidRPr="000D63FA">
        <w:rPr>
          <w:rFonts w:ascii="Book Antiqua" w:eastAsia="宋体" w:hAnsi="Book Antiqua" w:cs="宋体"/>
          <w:color w:val="000000"/>
          <w:kern w:val="0"/>
          <w:sz w:val="24"/>
          <w:szCs w:val="24"/>
        </w:rPr>
        <w:t>laterocervical</w:t>
      </w:r>
      <w:proofErr w:type="spellEnd"/>
      <w:r w:rsidRPr="000D63FA">
        <w:rPr>
          <w:rFonts w:ascii="Book Antiqua" w:eastAsia="宋体" w:hAnsi="Book Antiqua" w:cs="宋体"/>
          <w:color w:val="000000"/>
          <w:kern w:val="0"/>
          <w:sz w:val="24"/>
          <w:szCs w:val="24"/>
        </w:rPr>
        <w:t xml:space="preserve"> metastases from occult carcinoma.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Arch </w:t>
      </w:r>
      <w:proofErr w:type="spellStart"/>
      <w:r w:rsidRPr="000D63FA">
        <w:rPr>
          <w:rFonts w:ascii="Book Antiqua" w:eastAsia="宋体" w:hAnsi="Book Antiqua" w:cs="宋体"/>
          <w:i/>
          <w:iCs/>
          <w:color w:val="000000"/>
          <w:kern w:val="0"/>
          <w:sz w:val="24"/>
          <w:szCs w:val="24"/>
        </w:rPr>
        <w:t>Otorhinolaryngol</w:t>
      </w:r>
      <w:proofErr w:type="spellEnd"/>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266</w:t>
      </w:r>
      <w:r w:rsidRPr="000D63FA">
        <w:rPr>
          <w:rFonts w:ascii="Book Antiqua" w:eastAsia="宋体" w:hAnsi="Book Antiqua" w:cs="宋体"/>
          <w:color w:val="000000"/>
          <w:kern w:val="0"/>
          <w:sz w:val="24"/>
          <w:szCs w:val="24"/>
        </w:rPr>
        <w:t>: 267-271 [PMID: 18587594 DOI: 10.1007/s00405-008-0733-6</w:t>
      </w:r>
      <w:r w:rsidR="0000730C" w:rsidRPr="000D63FA">
        <w:rPr>
          <w:rFonts w:ascii="Book Antiqua" w:eastAsia="宋体" w:hAnsi="Book Antiqua" w:cs="宋体"/>
          <w:color w:val="000000"/>
          <w:kern w:val="0"/>
          <w:sz w:val="24"/>
          <w:szCs w:val="24"/>
        </w:rPr>
        <w:t>]</w:t>
      </w:r>
    </w:p>
    <w:p w:rsidR="0000730C" w:rsidRPr="000D63FA" w:rsidRDefault="0000730C"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30</w:t>
      </w:r>
      <w:r w:rsidR="000D63FA" w:rsidRPr="000D63FA">
        <w:rPr>
          <w:rFonts w:ascii="Book Antiqua" w:eastAsia="宋体" w:hAnsi="Book Antiqua" w:cs="宋体"/>
          <w:color w:val="000000"/>
          <w:kern w:val="0"/>
          <w:sz w:val="24"/>
          <w:szCs w:val="24"/>
        </w:rPr>
        <w:t xml:space="preserve"> </w:t>
      </w:r>
      <w:r w:rsidR="000D63FA" w:rsidRPr="000D63FA">
        <w:rPr>
          <w:rFonts w:ascii="Book Antiqua" w:hAnsi="Book Antiqua"/>
          <w:b/>
          <w:bCs/>
          <w:color w:val="000000"/>
          <w:sz w:val="24"/>
          <w:szCs w:val="24"/>
        </w:rPr>
        <w:t>Johansen J</w:t>
      </w:r>
      <w:r w:rsidR="000D63FA" w:rsidRPr="000D63FA">
        <w:rPr>
          <w:rFonts w:ascii="Book Antiqua" w:hAnsi="Book Antiqua"/>
          <w:color w:val="000000"/>
          <w:sz w:val="24"/>
          <w:szCs w:val="24"/>
        </w:rPr>
        <w:t xml:space="preserve">, </w:t>
      </w:r>
      <w:proofErr w:type="spellStart"/>
      <w:r w:rsidR="000D63FA" w:rsidRPr="000D63FA">
        <w:rPr>
          <w:rFonts w:ascii="Book Antiqua" w:hAnsi="Book Antiqua"/>
          <w:color w:val="000000"/>
          <w:sz w:val="24"/>
          <w:szCs w:val="24"/>
        </w:rPr>
        <w:t>Buus</w:t>
      </w:r>
      <w:proofErr w:type="spellEnd"/>
      <w:r w:rsidR="000D63FA" w:rsidRPr="000D63FA">
        <w:rPr>
          <w:rFonts w:ascii="Book Antiqua" w:hAnsi="Book Antiqua"/>
          <w:color w:val="000000"/>
          <w:sz w:val="24"/>
          <w:szCs w:val="24"/>
        </w:rPr>
        <w:t xml:space="preserve"> S, Loft A, </w:t>
      </w:r>
      <w:proofErr w:type="spellStart"/>
      <w:r w:rsidR="000D63FA" w:rsidRPr="000D63FA">
        <w:rPr>
          <w:rFonts w:ascii="Book Antiqua" w:hAnsi="Book Antiqua"/>
          <w:color w:val="000000"/>
          <w:sz w:val="24"/>
          <w:szCs w:val="24"/>
        </w:rPr>
        <w:t>Keiding</w:t>
      </w:r>
      <w:proofErr w:type="spellEnd"/>
      <w:r w:rsidR="000D63FA" w:rsidRPr="000D63FA">
        <w:rPr>
          <w:rFonts w:ascii="Book Antiqua" w:hAnsi="Book Antiqua"/>
          <w:color w:val="000000"/>
          <w:sz w:val="24"/>
          <w:szCs w:val="24"/>
        </w:rPr>
        <w:t xml:space="preserve"> S, Overgaard M, Hansen HS, </w:t>
      </w:r>
      <w:proofErr w:type="spellStart"/>
      <w:r w:rsidR="000D63FA" w:rsidRPr="000D63FA">
        <w:rPr>
          <w:rFonts w:ascii="Book Antiqua" w:hAnsi="Book Antiqua"/>
          <w:color w:val="000000"/>
          <w:sz w:val="24"/>
          <w:szCs w:val="24"/>
        </w:rPr>
        <w:t>Grau</w:t>
      </w:r>
      <w:proofErr w:type="spellEnd"/>
      <w:r w:rsidR="000D63FA" w:rsidRPr="000D63FA">
        <w:rPr>
          <w:rFonts w:ascii="Book Antiqua" w:hAnsi="Book Antiqua"/>
          <w:color w:val="000000"/>
          <w:sz w:val="24"/>
          <w:szCs w:val="24"/>
        </w:rPr>
        <w:t xml:space="preserve"> C, </w:t>
      </w:r>
      <w:proofErr w:type="spellStart"/>
      <w:r w:rsidR="000D63FA" w:rsidRPr="000D63FA">
        <w:rPr>
          <w:rFonts w:ascii="Book Antiqua" w:hAnsi="Book Antiqua"/>
          <w:color w:val="000000"/>
          <w:sz w:val="24"/>
          <w:szCs w:val="24"/>
        </w:rPr>
        <w:t>Bundgaard</w:t>
      </w:r>
      <w:proofErr w:type="spellEnd"/>
      <w:r w:rsidR="000D63FA" w:rsidRPr="000D63FA">
        <w:rPr>
          <w:rFonts w:ascii="Book Antiqua" w:hAnsi="Book Antiqua"/>
          <w:color w:val="000000"/>
          <w:sz w:val="24"/>
          <w:szCs w:val="24"/>
        </w:rPr>
        <w:t xml:space="preserve"> T, </w:t>
      </w:r>
      <w:proofErr w:type="spellStart"/>
      <w:r w:rsidR="000D63FA" w:rsidRPr="000D63FA">
        <w:rPr>
          <w:rFonts w:ascii="Book Antiqua" w:hAnsi="Book Antiqua"/>
          <w:color w:val="000000"/>
          <w:sz w:val="24"/>
          <w:szCs w:val="24"/>
        </w:rPr>
        <w:t>Kirkegaard</w:t>
      </w:r>
      <w:proofErr w:type="spellEnd"/>
      <w:r w:rsidR="000D63FA" w:rsidRPr="000D63FA">
        <w:rPr>
          <w:rFonts w:ascii="Book Antiqua" w:hAnsi="Book Antiqua"/>
          <w:color w:val="000000"/>
          <w:sz w:val="24"/>
          <w:szCs w:val="24"/>
        </w:rPr>
        <w:t xml:space="preserve"> J, Overgaard J. Prospective study of 18FDG-PET in the detection and management of patients with lymph node metastases to the neck from an unknown primary tumor. Results from the DAHANCA-13 study.</w:t>
      </w:r>
      <w:r w:rsidR="000D63FA" w:rsidRPr="000D63FA">
        <w:rPr>
          <w:rStyle w:val="apple-converted-space"/>
          <w:rFonts w:ascii="Book Antiqua" w:hAnsi="Book Antiqua"/>
          <w:color w:val="000000"/>
          <w:sz w:val="24"/>
          <w:szCs w:val="24"/>
        </w:rPr>
        <w:t> </w:t>
      </w:r>
      <w:r w:rsidR="000D63FA" w:rsidRPr="000D63FA">
        <w:rPr>
          <w:rFonts w:ascii="Book Antiqua" w:hAnsi="Book Antiqua"/>
          <w:i/>
          <w:iCs/>
          <w:color w:val="000000"/>
          <w:sz w:val="24"/>
          <w:szCs w:val="24"/>
        </w:rPr>
        <w:t>Head Neck</w:t>
      </w:r>
      <w:r w:rsidR="000D63FA" w:rsidRPr="000D63FA">
        <w:rPr>
          <w:rStyle w:val="apple-converted-space"/>
          <w:rFonts w:ascii="Book Antiqua" w:hAnsi="Book Antiqua"/>
          <w:color w:val="000000"/>
          <w:sz w:val="24"/>
          <w:szCs w:val="24"/>
        </w:rPr>
        <w:t> </w:t>
      </w:r>
      <w:r w:rsidR="000D63FA" w:rsidRPr="000D63FA">
        <w:rPr>
          <w:rFonts w:ascii="Book Antiqua" w:hAnsi="Book Antiqua"/>
          <w:color w:val="000000"/>
          <w:sz w:val="24"/>
          <w:szCs w:val="24"/>
        </w:rPr>
        <w:t>2008;</w:t>
      </w:r>
      <w:r w:rsidR="000D63FA" w:rsidRPr="000D63FA">
        <w:rPr>
          <w:rStyle w:val="apple-converted-space"/>
          <w:rFonts w:ascii="Book Antiqua" w:hAnsi="Book Antiqua"/>
          <w:color w:val="000000"/>
          <w:sz w:val="24"/>
          <w:szCs w:val="24"/>
        </w:rPr>
        <w:t> </w:t>
      </w:r>
      <w:r w:rsidR="000D63FA" w:rsidRPr="000D63FA">
        <w:rPr>
          <w:rFonts w:ascii="Book Antiqua" w:hAnsi="Book Antiqua"/>
          <w:b/>
          <w:bCs/>
          <w:color w:val="000000"/>
          <w:sz w:val="24"/>
          <w:szCs w:val="24"/>
        </w:rPr>
        <w:t>30</w:t>
      </w:r>
      <w:r w:rsidR="000D63FA" w:rsidRPr="000D63FA">
        <w:rPr>
          <w:rFonts w:ascii="Book Antiqua" w:hAnsi="Book Antiqua"/>
          <w:color w:val="000000"/>
          <w:sz w:val="24"/>
          <w:szCs w:val="24"/>
        </w:rPr>
        <w:t>: 471-478 [PMID: 18023031]</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31 </w:t>
      </w:r>
      <w:r w:rsidRPr="000D63FA">
        <w:rPr>
          <w:rFonts w:ascii="Book Antiqua" w:eastAsia="宋体" w:hAnsi="Book Antiqua" w:cs="宋体"/>
          <w:b/>
          <w:bCs/>
          <w:color w:val="000000"/>
          <w:kern w:val="0"/>
          <w:sz w:val="24"/>
          <w:szCs w:val="24"/>
        </w:rPr>
        <w:t>Wong WL</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Sonoda</w:t>
      </w:r>
      <w:proofErr w:type="spellEnd"/>
      <w:r w:rsidRPr="000D63FA">
        <w:rPr>
          <w:rFonts w:ascii="Book Antiqua" w:eastAsia="宋体" w:hAnsi="Book Antiqua" w:cs="宋体"/>
          <w:color w:val="000000"/>
          <w:kern w:val="0"/>
          <w:sz w:val="24"/>
          <w:szCs w:val="24"/>
        </w:rPr>
        <w:t xml:space="preserve"> LI, </w:t>
      </w:r>
      <w:proofErr w:type="spellStart"/>
      <w:r w:rsidRPr="000D63FA">
        <w:rPr>
          <w:rFonts w:ascii="Book Antiqua" w:eastAsia="宋体" w:hAnsi="Book Antiqua" w:cs="宋体"/>
          <w:color w:val="000000"/>
          <w:kern w:val="0"/>
          <w:sz w:val="24"/>
          <w:szCs w:val="24"/>
        </w:rPr>
        <w:t>Gharpurhy</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Gollub</w:t>
      </w:r>
      <w:proofErr w:type="spellEnd"/>
      <w:r w:rsidRPr="000D63FA">
        <w:rPr>
          <w:rFonts w:ascii="Book Antiqua" w:eastAsia="宋体" w:hAnsi="Book Antiqua" w:cs="宋体"/>
          <w:color w:val="000000"/>
          <w:kern w:val="0"/>
          <w:sz w:val="24"/>
          <w:szCs w:val="24"/>
        </w:rPr>
        <w:t xml:space="preserve"> F, </w:t>
      </w:r>
      <w:proofErr w:type="spellStart"/>
      <w:r w:rsidRPr="000D63FA">
        <w:rPr>
          <w:rFonts w:ascii="Book Antiqua" w:eastAsia="宋体" w:hAnsi="Book Antiqua" w:cs="宋体"/>
          <w:color w:val="000000"/>
          <w:kern w:val="0"/>
          <w:sz w:val="24"/>
          <w:szCs w:val="24"/>
        </w:rPr>
        <w:t>Wellsted</w:t>
      </w:r>
      <w:proofErr w:type="spellEnd"/>
      <w:r w:rsidRPr="000D63FA">
        <w:rPr>
          <w:rFonts w:ascii="Book Antiqua" w:eastAsia="宋体" w:hAnsi="Book Antiqua" w:cs="宋体"/>
          <w:color w:val="000000"/>
          <w:kern w:val="0"/>
          <w:sz w:val="24"/>
          <w:szCs w:val="24"/>
        </w:rPr>
        <w:t xml:space="preserve"> D, </w:t>
      </w:r>
      <w:proofErr w:type="spellStart"/>
      <w:r w:rsidRPr="000D63FA">
        <w:rPr>
          <w:rFonts w:ascii="Book Antiqua" w:eastAsia="宋体" w:hAnsi="Book Antiqua" w:cs="宋体"/>
          <w:color w:val="000000"/>
          <w:kern w:val="0"/>
          <w:sz w:val="24"/>
          <w:szCs w:val="24"/>
        </w:rPr>
        <w:t>Goodchild</w:t>
      </w:r>
      <w:proofErr w:type="spellEnd"/>
      <w:r w:rsidRPr="000D63FA">
        <w:rPr>
          <w:rFonts w:ascii="Book Antiqua" w:eastAsia="宋体" w:hAnsi="Book Antiqua" w:cs="宋体"/>
          <w:color w:val="000000"/>
          <w:kern w:val="0"/>
          <w:sz w:val="24"/>
          <w:szCs w:val="24"/>
        </w:rPr>
        <w:t xml:space="preserve"> K, Lemon C, Farrell R, Saunders M. 18F-fluorodeoxyglucose positron emission tomography/computed tomography in the assessment of occult primary head and neck cancers--an audit and review of published studies.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i/>
          <w:iCs/>
          <w:color w:val="000000"/>
          <w:kern w:val="0"/>
          <w:sz w:val="24"/>
          <w:szCs w:val="24"/>
        </w:rPr>
        <w:t xml:space="preserve"> (R </w:t>
      </w:r>
      <w:proofErr w:type="spellStart"/>
      <w:r w:rsidRPr="000D63FA">
        <w:rPr>
          <w:rFonts w:ascii="Book Antiqua" w:eastAsia="宋体" w:hAnsi="Book Antiqua" w:cs="宋体"/>
          <w:i/>
          <w:iCs/>
          <w:color w:val="000000"/>
          <w:kern w:val="0"/>
          <w:sz w:val="24"/>
          <w:szCs w:val="24"/>
        </w:rPr>
        <w:t>Coll</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i/>
          <w:iCs/>
          <w:color w:val="000000"/>
          <w:kern w:val="0"/>
          <w:sz w:val="24"/>
          <w:szCs w:val="24"/>
        </w:rPr>
        <w:t>)</w:t>
      </w:r>
      <w:r w:rsidRPr="000D63FA">
        <w:rPr>
          <w:rFonts w:ascii="Book Antiqua" w:eastAsia="宋体" w:hAnsi="Book Antiqua" w:cs="宋体"/>
          <w:color w:val="000000"/>
          <w:kern w:val="0"/>
          <w:sz w:val="24"/>
          <w:szCs w:val="24"/>
        </w:rPr>
        <w:t> 2012; </w:t>
      </w:r>
      <w:r w:rsidRPr="000D63FA">
        <w:rPr>
          <w:rFonts w:ascii="Book Antiqua" w:eastAsia="宋体" w:hAnsi="Book Antiqua" w:cs="宋体"/>
          <w:b/>
          <w:bCs/>
          <w:color w:val="000000"/>
          <w:kern w:val="0"/>
          <w:sz w:val="24"/>
          <w:szCs w:val="24"/>
        </w:rPr>
        <w:t>24</w:t>
      </w:r>
      <w:r w:rsidRPr="000D63FA">
        <w:rPr>
          <w:rFonts w:ascii="Book Antiqua" w:eastAsia="宋体" w:hAnsi="Book Antiqua" w:cs="宋体"/>
          <w:color w:val="000000"/>
          <w:kern w:val="0"/>
          <w:sz w:val="24"/>
          <w:szCs w:val="24"/>
        </w:rPr>
        <w:t>: 190-195 [PMID: 22183080 DOI: 10.1016/j.clon.2011.11.001</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32 </w:t>
      </w:r>
      <w:proofErr w:type="spellStart"/>
      <w:r w:rsidRPr="000D63FA">
        <w:rPr>
          <w:rFonts w:ascii="Book Antiqua" w:eastAsia="宋体" w:hAnsi="Book Antiqua" w:cs="宋体"/>
          <w:b/>
          <w:bCs/>
          <w:color w:val="000000"/>
          <w:kern w:val="0"/>
          <w:sz w:val="24"/>
          <w:szCs w:val="24"/>
        </w:rPr>
        <w:t>Cianchetti</w:t>
      </w:r>
      <w:proofErr w:type="spellEnd"/>
      <w:r w:rsidRPr="000D63FA">
        <w:rPr>
          <w:rFonts w:ascii="Book Antiqua" w:eastAsia="宋体" w:hAnsi="Book Antiqua" w:cs="宋体"/>
          <w:b/>
          <w:bCs/>
          <w:color w:val="000000"/>
          <w:kern w:val="0"/>
          <w:sz w:val="24"/>
          <w:szCs w:val="24"/>
        </w:rPr>
        <w:t xml:space="preserve"> M</w:t>
      </w:r>
      <w:r w:rsidRPr="000D63FA">
        <w:rPr>
          <w:rFonts w:ascii="Book Antiqua" w:eastAsia="宋体" w:hAnsi="Book Antiqua" w:cs="宋体"/>
          <w:color w:val="000000"/>
          <w:kern w:val="0"/>
          <w:sz w:val="24"/>
          <w:szCs w:val="24"/>
        </w:rPr>
        <w:t xml:space="preserve">, Mancuso AA, </w:t>
      </w:r>
      <w:proofErr w:type="spellStart"/>
      <w:r w:rsidRPr="000D63FA">
        <w:rPr>
          <w:rFonts w:ascii="Book Antiqua" w:eastAsia="宋体" w:hAnsi="Book Antiqua" w:cs="宋体"/>
          <w:color w:val="000000"/>
          <w:kern w:val="0"/>
          <w:sz w:val="24"/>
          <w:szCs w:val="24"/>
        </w:rPr>
        <w:t>Amdur</w:t>
      </w:r>
      <w:proofErr w:type="spellEnd"/>
      <w:r w:rsidRPr="000D63FA">
        <w:rPr>
          <w:rFonts w:ascii="Book Antiqua" w:eastAsia="宋体" w:hAnsi="Book Antiqua" w:cs="宋体"/>
          <w:color w:val="000000"/>
          <w:kern w:val="0"/>
          <w:sz w:val="24"/>
          <w:szCs w:val="24"/>
        </w:rPr>
        <w:t xml:space="preserve"> RJ, </w:t>
      </w:r>
      <w:proofErr w:type="spellStart"/>
      <w:r w:rsidRPr="000D63FA">
        <w:rPr>
          <w:rFonts w:ascii="Book Antiqua" w:eastAsia="宋体" w:hAnsi="Book Antiqua" w:cs="宋体"/>
          <w:color w:val="000000"/>
          <w:kern w:val="0"/>
          <w:sz w:val="24"/>
          <w:szCs w:val="24"/>
        </w:rPr>
        <w:t>Werning</w:t>
      </w:r>
      <w:proofErr w:type="spellEnd"/>
      <w:r w:rsidRPr="000D63FA">
        <w:rPr>
          <w:rFonts w:ascii="Book Antiqua" w:eastAsia="宋体" w:hAnsi="Book Antiqua" w:cs="宋体"/>
          <w:color w:val="000000"/>
          <w:kern w:val="0"/>
          <w:sz w:val="24"/>
          <w:szCs w:val="24"/>
        </w:rPr>
        <w:t xml:space="preserve"> JW, </w:t>
      </w:r>
      <w:proofErr w:type="spellStart"/>
      <w:r w:rsidRPr="000D63FA">
        <w:rPr>
          <w:rFonts w:ascii="Book Antiqua" w:eastAsia="宋体" w:hAnsi="Book Antiqua" w:cs="宋体"/>
          <w:color w:val="000000"/>
          <w:kern w:val="0"/>
          <w:sz w:val="24"/>
          <w:szCs w:val="24"/>
        </w:rPr>
        <w:t>Kirwan</w:t>
      </w:r>
      <w:proofErr w:type="spellEnd"/>
      <w:r w:rsidRPr="000D63FA">
        <w:rPr>
          <w:rFonts w:ascii="Book Antiqua" w:eastAsia="宋体" w:hAnsi="Book Antiqua" w:cs="宋体"/>
          <w:color w:val="000000"/>
          <w:kern w:val="0"/>
          <w:sz w:val="24"/>
          <w:szCs w:val="24"/>
        </w:rPr>
        <w:t xml:space="preserve"> J, Morris CG, Mendenhall WM. Diagnostic evaluation of squamous cell carcinoma metastatic to </w:t>
      </w:r>
      <w:r w:rsidRPr="000D63FA">
        <w:rPr>
          <w:rFonts w:ascii="Book Antiqua" w:eastAsia="宋体" w:hAnsi="Book Antiqua" w:cs="宋体"/>
          <w:color w:val="000000"/>
          <w:kern w:val="0"/>
          <w:sz w:val="24"/>
          <w:szCs w:val="24"/>
        </w:rPr>
        <w:lastRenderedPageBreak/>
        <w:t>cervical lymph nodes from an unknown head and neck primary site. </w:t>
      </w:r>
      <w:r w:rsidRPr="000D63FA">
        <w:rPr>
          <w:rFonts w:ascii="Book Antiqua" w:eastAsia="宋体" w:hAnsi="Book Antiqua" w:cs="宋体"/>
          <w:i/>
          <w:iCs/>
          <w:color w:val="000000"/>
          <w:kern w:val="0"/>
          <w:sz w:val="24"/>
          <w:szCs w:val="24"/>
        </w:rPr>
        <w:t>Laryngoscope</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119</w:t>
      </w:r>
      <w:r w:rsidRPr="000D63FA">
        <w:rPr>
          <w:rFonts w:ascii="Book Antiqua" w:eastAsia="宋体" w:hAnsi="Book Antiqua" w:cs="宋体"/>
          <w:color w:val="000000"/>
          <w:kern w:val="0"/>
          <w:sz w:val="24"/>
          <w:szCs w:val="24"/>
        </w:rPr>
        <w:t>: 2348-2354 [PMID: 19718744 DOI: 10.1002/lary.20638]</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33 </w:t>
      </w:r>
      <w:proofErr w:type="spellStart"/>
      <w:r w:rsidRPr="000D63FA">
        <w:rPr>
          <w:rFonts w:ascii="Book Antiqua" w:eastAsia="宋体" w:hAnsi="Book Antiqua" w:cs="宋体"/>
          <w:b/>
          <w:bCs/>
          <w:color w:val="000000"/>
          <w:kern w:val="0"/>
          <w:sz w:val="24"/>
          <w:szCs w:val="24"/>
        </w:rPr>
        <w:t>Strobel</w:t>
      </w:r>
      <w:proofErr w:type="spellEnd"/>
      <w:r w:rsidRPr="000D63FA">
        <w:rPr>
          <w:rFonts w:ascii="Book Antiqua" w:eastAsia="宋体" w:hAnsi="Book Antiqua" w:cs="宋体"/>
          <w:b/>
          <w:bCs/>
          <w:color w:val="000000"/>
          <w:kern w:val="0"/>
          <w:sz w:val="24"/>
          <w:szCs w:val="24"/>
        </w:rPr>
        <w:t xml:space="preserve"> K</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Haerle</w:t>
      </w:r>
      <w:proofErr w:type="spellEnd"/>
      <w:r w:rsidRPr="000D63FA">
        <w:rPr>
          <w:rFonts w:ascii="Book Antiqua" w:eastAsia="宋体" w:hAnsi="Book Antiqua" w:cs="宋体"/>
          <w:color w:val="000000"/>
          <w:kern w:val="0"/>
          <w:sz w:val="24"/>
          <w:szCs w:val="24"/>
        </w:rPr>
        <w:t xml:space="preserve"> SK, </w:t>
      </w:r>
      <w:proofErr w:type="spellStart"/>
      <w:r w:rsidRPr="000D63FA">
        <w:rPr>
          <w:rFonts w:ascii="Book Antiqua" w:eastAsia="宋体" w:hAnsi="Book Antiqua" w:cs="宋体"/>
          <w:color w:val="000000"/>
          <w:kern w:val="0"/>
          <w:sz w:val="24"/>
          <w:szCs w:val="24"/>
        </w:rPr>
        <w:t>Stoeckli</w:t>
      </w:r>
      <w:proofErr w:type="spellEnd"/>
      <w:r w:rsidRPr="000D63FA">
        <w:rPr>
          <w:rFonts w:ascii="Book Antiqua" w:eastAsia="宋体" w:hAnsi="Book Antiqua" w:cs="宋体"/>
          <w:color w:val="000000"/>
          <w:kern w:val="0"/>
          <w:sz w:val="24"/>
          <w:szCs w:val="24"/>
        </w:rPr>
        <w:t xml:space="preserve"> SJ, </w:t>
      </w:r>
      <w:proofErr w:type="spellStart"/>
      <w:r w:rsidRPr="000D63FA">
        <w:rPr>
          <w:rFonts w:ascii="Book Antiqua" w:eastAsia="宋体" w:hAnsi="Book Antiqua" w:cs="宋体"/>
          <w:color w:val="000000"/>
          <w:kern w:val="0"/>
          <w:sz w:val="24"/>
          <w:szCs w:val="24"/>
        </w:rPr>
        <w:t>Schrank</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Soyka</w:t>
      </w:r>
      <w:proofErr w:type="spellEnd"/>
      <w:r w:rsidRPr="000D63FA">
        <w:rPr>
          <w:rFonts w:ascii="Book Antiqua" w:eastAsia="宋体" w:hAnsi="Book Antiqua" w:cs="宋体"/>
          <w:color w:val="000000"/>
          <w:kern w:val="0"/>
          <w:sz w:val="24"/>
          <w:szCs w:val="24"/>
        </w:rPr>
        <w:t xml:space="preserve"> JD, </w:t>
      </w:r>
      <w:proofErr w:type="spellStart"/>
      <w:r w:rsidRPr="000D63FA">
        <w:rPr>
          <w:rFonts w:ascii="Book Antiqua" w:eastAsia="宋体" w:hAnsi="Book Antiqua" w:cs="宋体"/>
          <w:color w:val="000000"/>
          <w:kern w:val="0"/>
          <w:sz w:val="24"/>
          <w:szCs w:val="24"/>
        </w:rPr>
        <w:t>Veit-Haibach</w:t>
      </w:r>
      <w:proofErr w:type="spellEnd"/>
      <w:r w:rsidRPr="000D63FA">
        <w:rPr>
          <w:rFonts w:ascii="Book Antiqua" w:eastAsia="宋体" w:hAnsi="Book Antiqua" w:cs="宋体"/>
          <w:color w:val="000000"/>
          <w:kern w:val="0"/>
          <w:sz w:val="24"/>
          <w:szCs w:val="24"/>
        </w:rPr>
        <w:t xml:space="preserve"> P, </w:t>
      </w:r>
      <w:proofErr w:type="spellStart"/>
      <w:r w:rsidRPr="000D63FA">
        <w:rPr>
          <w:rFonts w:ascii="Book Antiqua" w:eastAsia="宋体" w:hAnsi="Book Antiqua" w:cs="宋体"/>
          <w:color w:val="000000"/>
          <w:kern w:val="0"/>
          <w:sz w:val="24"/>
          <w:szCs w:val="24"/>
        </w:rPr>
        <w:t>Hany</w:t>
      </w:r>
      <w:proofErr w:type="spellEnd"/>
      <w:r w:rsidRPr="000D63FA">
        <w:rPr>
          <w:rFonts w:ascii="Book Antiqua" w:eastAsia="宋体" w:hAnsi="Book Antiqua" w:cs="宋体"/>
          <w:color w:val="000000"/>
          <w:kern w:val="0"/>
          <w:sz w:val="24"/>
          <w:szCs w:val="24"/>
        </w:rPr>
        <w:t xml:space="preserve"> TF. Head and neck squamous cell carcinoma (HNSCC)--detection of synchronous primaries with (18</w:t>
      </w:r>
      <w:proofErr w:type="gramStart"/>
      <w:r w:rsidRPr="000D63FA">
        <w:rPr>
          <w:rFonts w:ascii="Book Antiqua" w:eastAsia="宋体" w:hAnsi="Book Antiqua" w:cs="宋体"/>
          <w:color w:val="000000"/>
          <w:kern w:val="0"/>
          <w:sz w:val="24"/>
          <w:szCs w:val="24"/>
        </w:rPr>
        <w:t>)F</w:t>
      </w:r>
      <w:proofErr w:type="gramEnd"/>
      <w:r w:rsidRPr="000D63FA">
        <w:rPr>
          <w:rFonts w:ascii="Book Antiqua" w:eastAsia="宋体" w:hAnsi="Book Antiqua" w:cs="宋体"/>
          <w:color w:val="000000"/>
          <w:kern w:val="0"/>
          <w:sz w:val="24"/>
          <w:szCs w:val="24"/>
        </w:rPr>
        <w:t>-FDG-PET/CT.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 Mol Imaging</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36</w:t>
      </w:r>
      <w:r w:rsidRPr="000D63FA">
        <w:rPr>
          <w:rFonts w:ascii="Book Antiqua" w:eastAsia="宋体" w:hAnsi="Book Antiqua" w:cs="宋体"/>
          <w:color w:val="000000"/>
          <w:kern w:val="0"/>
          <w:sz w:val="24"/>
          <w:szCs w:val="24"/>
        </w:rPr>
        <w:t>: 919-927 [PMID: 19205699 DOI: 10.1007/s00259-009-1064-6</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34 </w:t>
      </w:r>
      <w:r w:rsidRPr="000D63FA">
        <w:rPr>
          <w:rFonts w:ascii="Book Antiqua" w:eastAsia="宋体" w:hAnsi="Book Antiqua" w:cs="宋体"/>
          <w:b/>
          <w:bCs/>
          <w:color w:val="000000"/>
          <w:kern w:val="0"/>
          <w:sz w:val="24"/>
          <w:szCs w:val="24"/>
        </w:rPr>
        <w:t>Kim SY</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Roh</w:t>
      </w:r>
      <w:proofErr w:type="spellEnd"/>
      <w:r w:rsidRPr="000D63FA">
        <w:rPr>
          <w:rFonts w:ascii="Book Antiqua" w:eastAsia="宋体" w:hAnsi="Book Antiqua" w:cs="宋体"/>
          <w:color w:val="000000"/>
          <w:kern w:val="0"/>
          <w:sz w:val="24"/>
          <w:szCs w:val="24"/>
        </w:rPr>
        <w:t xml:space="preserve"> JL, Yeo NK, Kim JS, Lee JH, Choi SH, Nam SY.</w:t>
      </w:r>
      <w:proofErr w:type="gramEnd"/>
      <w:r w:rsidRPr="000D63FA">
        <w:rPr>
          <w:rFonts w:ascii="Book Antiqua" w:eastAsia="宋体" w:hAnsi="Book Antiqua" w:cs="宋体"/>
          <w:color w:val="000000"/>
          <w:kern w:val="0"/>
          <w:sz w:val="24"/>
          <w:szCs w:val="24"/>
        </w:rPr>
        <w:t xml:space="preserve"> Combined 18F-fluorodeoxyglucose-positron emission tomography and computed tomography as a primary screening method for detecting second primary cancers and distant metastases in patients with head and neck cancer. </w:t>
      </w:r>
      <w:r w:rsidRPr="000D63FA">
        <w:rPr>
          <w:rFonts w:ascii="Book Antiqua" w:eastAsia="宋体" w:hAnsi="Book Antiqua" w:cs="宋体"/>
          <w:i/>
          <w:iCs/>
          <w:color w:val="000000"/>
          <w:kern w:val="0"/>
          <w:sz w:val="24"/>
          <w:szCs w:val="24"/>
        </w:rPr>
        <w:t xml:space="preserve">Ann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color w:val="000000"/>
          <w:kern w:val="0"/>
          <w:sz w:val="24"/>
          <w:szCs w:val="24"/>
        </w:rPr>
        <w:t> 2007; </w:t>
      </w:r>
      <w:r w:rsidRPr="000D63FA">
        <w:rPr>
          <w:rFonts w:ascii="Book Antiqua" w:eastAsia="宋体" w:hAnsi="Book Antiqua" w:cs="宋体"/>
          <w:b/>
          <w:bCs/>
          <w:color w:val="000000"/>
          <w:kern w:val="0"/>
          <w:sz w:val="24"/>
          <w:szCs w:val="24"/>
        </w:rPr>
        <w:t>18</w:t>
      </w:r>
      <w:r w:rsidRPr="000D63FA">
        <w:rPr>
          <w:rFonts w:ascii="Book Antiqua" w:eastAsia="宋体" w:hAnsi="Book Antiqua" w:cs="宋体"/>
          <w:color w:val="000000"/>
          <w:kern w:val="0"/>
          <w:sz w:val="24"/>
          <w:szCs w:val="24"/>
        </w:rPr>
        <w:t>: 1698-1703 [PMID: 17716985]</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35 </w:t>
      </w:r>
      <w:r w:rsidRPr="000D63FA">
        <w:rPr>
          <w:rFonts w:ascii="Book Antiqua" w:eastAsia="宋体" w:hAnsi="Book Antiqua" w:cs="宋体"/>
          <w:b/>
          <w:bCs/>
          <w:color w:val="000000"/>
          <w:kern w:val="0"/>
          <w:sz w:val="24"/>
          <w:szCs w:val="24"/>
        </w:rPr>
        <w:t>Morris LG</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Sikora</w:t>
      </w:r>
      <w:proofErr w:type="spellEnd"/>
      <w:r w:rsidRPr="000D63FA">
        <w:rPr>
          <w:rFonts w:ascii="Book Antiqua" w:eastAsia="宋体" w:hAnsi="Book Antiqua" w:cs="宋体"/>
          <w:color w:val="000000"/>
          <w:kern w:val="0"/>
          <w:sz w:val="24"/>
          <w:szCs w:val="24"/>
        </w:rPr>
        <w:t xml:space="preserve"> AG, Hayes RB, Patel SG, </w:t>
      </w:r>
      <w:proofErr w:type="spellStart"/>
      <w:r w:rsidRPr="000D63FA">
        <w:rPr>
          <w:rFonts w:ascii="Book Antiqua" w:eastAsia="宋体" w:hAnsi="Book Antiqua" w:cs="宋体"/>
          <w:color w:val="000000"/>
          <w:kern w:val="0"/>
          <w:sz w:val="24"/>
          <w:szCs w:val="24"/>
        </w:rPr>
        <w:t>Ganly</w:t>
      </w:r>
      <w:proofErr w:type="spellEnd"/>
      <w:r w:rsidRPr="000D63FA">
        <w:rPr>
          <w:rFonts w:ascii="Book Antiqua" w:eastAsia="宋体" w:hAnsi="Book Antiqua" w:cs="宋体"/>
          <w:color w:val="000000"/>
          <w:kern w:val="0"/>
          <w:sz w:val="24"/>
          <w:szCs w:val="24"/>
        </w:rPr>
        <w:t xml:space="preserve"> I. Anatomic sites at elevated risk of second primary cancer after an index head and neck cancer. </w:t>
      </w:r>
      <w:r w:rsidRPr="000D63FA">
        <w:rPr>
          <w:rFonts w:ascii="Book Antiqua" w:eastAsia="宋体" w:hAnsi="Book Antiqua" w:cs="宋体"/>
          <w:i/>
          <w:iCs/>
          <w:color w:val="000000"/>
          <w:kern w:val="0"/>
          <w:sz w:val="24"/>
          <w:szCs w:val="24"/>
        </w:rPr>
        <w:t>Cancer Causes Control</w:t>
      </w:r>
      <w:r w:rsidRPr="000D63FA">
        <w:rPr>
          <w:rFonts w:ascii="Book Antiqua" w:eastAsia="宋体" w:hAnsi="Book Antiqua" w:cs="宋体"/>
          <w:color w:val="000000"/>
          <w:kern w:val="0"/>
          <w:sz w:val="24"/>
          <w:szCs w:val="24"/>
        </w:rPr>
        <w:t> 2011; </w:t>
      </w:r>
      <w:r w:rsidRPr="000D63FA">
        <w:rPr>
          <w:rFonts w:ascii="Book Antiqua" w:eastAsia="宋体" w:hAnsi="Book Antiqua" w:cs="宋体"/>
          <w:b/>
          <w:bCs/>
          <w:color w:val="000000"/>
          <w:kern w:val="0"/>
          <w:sz w:val="24"/>
          <w:szCs w:val="24"/>
        </w:rPr>
        <w:t>22</w:t>
      </w:r>
      <w:r w:rsidRPr="000D63FA">
        <w:rPr>
          <w:rFonts w:ascii="Book Antiqua" w:eastAsia="宋体" w:hAnsi="Book Antiqua" w:cs="宋体"/>
          <w:color w:val="000000"/>
          <w:kern w:val="0"/>
          <w:sz w:val="24"/>
          <w:szCs w:val="24"/>
        </w:rPr>
        <w:t>: 671-679 [PMID: 21327458 DOI: 10.1007/s10552-011-9739-2</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36 </w:t>
      </w:r>
      <w:r w:rsidRPr="000D63FA">
        <w:rPr>
          <w:rFonts w:ascii="Book Antiqua" w:eastAsia="宋体" w:hAnsi="Book Antiqua" w:cs="宋体"/>
          <w:b/>
          <w:bCs/>
          <w:color w:val="000000"/>
          <w:kern w:val="0"/>
          <w:sz w:val="24"/>
          <w:szCs w:val="24"/>
        </w:rPr>
        <w:t>Jones AS</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Morar</w:t>
      </w:r>
      <w:proofErr w:type="spellEnd"/>
      <w:r w:rsidRPr="000D63FA">
        <w:rPr>
          <w:rFonts w:ascii="Book Antiqua" w:eastAsia="宋体" w:hAnsi="Book Antiqua" w:cs="宋体"/>
          <w:color w:val="000000"/>
          <w:kern w:val="0"/>
          <w:sz w:val="24"/>
          <w:szCs w:val="24"/>
        </w:rPr>
        <w:t xml:space="preserve"> P, Phillips DE, Field JK, Husband D, </w:t>
      </w:r>
      <w:proofErr w:type="spellStart"/>
      <w:r w:rsidRPr="000D63FA">
        <w:rPr>
          <w:rFonts w:ascii="Book Antiqua" w:eastAsia="宋体" w:hAnsi="Book Antiqua" w:cs="宋体"/>
          <w:color w:val="000000"/>
          <w:kern w:val="0"/>
          <w:sz w:val="24"/>
          <w:szCs w:val="24"/>
        </w:rPr>
        <w:t>Helliwell</w:t>
      </w:r>
      <w:proofErr w:type="spellEnd"/>
      <w:r w:rsidRPr="000D63FA">
        <w:rPr>
          <w:rFonts w:ascii="Book Antiqua" w:eastAsia="宋体" w:hAnsi="Book Antiqua" w:cs="宋体"/>
          <w:color w:val="000000"/>
          <w:kern w:val="0"/>
          <w:sz w:val="24"/>
          <w:szCs w:val="24"/>
        </w:rPr>
        <w:t xml:space="preserve"> TR.</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Second primary tumors in patients with head and neck squamous cell carcinoma.</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Cancer</w:t>
      </w:r>
      <w:r w:rsidRPr="000D63FA">
        <w:rPr>
          <w:rFonts w:ascii="Book Antiqua" w:eastAsia="宋体" w:hAnsi="Book Antiqua" w:cs="宋体"/>
          <w:color w:val="000000"/>
          <w:kern w:val="0"/>
          <w:sz w:val="24"/>
          <w:szCs w:val="24"/>
        </w:rPr>
        <w:t> 1995; </w:t>
      </w:r>
      <w:r w:rsidRPr="000D63FA">
        <w:rPr>
          <w:rFonts w:ascii="Book Antiqua" w:eastAsia="宋体" w:hAnsi="Book Antiqua" w:cs="宋体"/>
          <w:b/>
          <w:bCs/>
          <w:color w:val="000000"/>
          <w:kern w:val="0"/>
          <w:sz w:val="24"/>
          <w:szCs w:val="24"/>
        </w:rPr>
        <w:t>75</w:t>
      </w:r>
      <w:r w:rsidRPr="000D63FA">
        <w:rPr>
          <w:rFonts w:ascii="Book Antiqua" w:eastAsia="宋体" w:hAnsi="Book Antiqua" w:cs="宋体"/>
          <w:color w:val="000000"/>
          <w:kern w:val="0"/>
          <w:sz w:val="24"/>
          <w:szCs w:val="24"/>
        </w:rPr>
        <w:t>: 1343-1353 [PMID: 7882285]</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37 </w:t>
      </w:r>
      <w:r w:rsidRPr="000D63FA">
        <w:rPr>
          <w:rFonts w:ascii="Book Antiqua" w:eastAsia="宋体" w:hAnsi="Book Antiqua" w:cs="宋体"/>
          <w:b/>
          <w:bCs/>
          <w:color w:val="000000"/>
          <w:kern w:val="0"/>
          <w:sz w:val="24"/>
          <w:szCs w:val="24"/>
        </w:rPr>
        <w:t>Peck BW</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Dahlstrom</w:t>
      </w:r>
      <w:proofErr w:type="spellEnd"/>
      <w:r w:rsidRPr="000D63FA">
        <w:rPr>
          <w:rFonts w:ascii="Book Antiqua" w:eastAsia="宋体" w:hAnsi="Book Antiqua" w:cs="宋体"/>
          <w:color w:val="000000"/>
          <w:kern w:val="0"/>
          <w:sz w:val="24"/>
          <w:szCs w:val="24"/>
        </w:rPr>
        <w:t xml:space="preserve"> KR, </w:t>
      </w:r>
      <w:proofErr w:type="spellStart"/>
      <w:r w:rsidRPr="000D63FA">
        <w:rPr>
          <w:rFonts w:ascii="Book Antiqua" w:eastAsia="宋体" w:hAnsi="Book Antiqua" w:cs="宋体"/>
          <w:color w:val="000000"/>
          <w:kern w:val="0"/>
          <w:sz w:val="24"/>
          <w:szCs w:val="24"/>
        </w:rPr>
        <w:t>Gan</w:t>
      </w:r>
      <w:proofErr w:type="spellEnd"/>
      <w:r w:rsidRPr="000D63FA">
        <w:rPr>
          <w:rFonts w:ascii="Book Antiqua" w:eastAsia="宋体" w:hAnsi="Book Antiqua" w:cs="宋体"/>
          <w:color w:val="000000"/>
          <w:kern w:val="0"/>
          <w:sz w:val="24"/>
          <w:szCs w:val="24"/>
        </w:rPr>
        <w:t xml:space="preserve"> SJ, </w:t>
      </w:r>
      <w:proofErr w:type="spellStart"/>
      <w:r w:rsidRPr="000D63FA">
        <w:rPr>
          <w:rFonts w:ascii="Book Antiqua" w:eastAsia="宋体" w:hAnsi="Book Antiqua" w:cs="宋体"/>
          <w:color w:val="000000"/>
          <w:kern w:val="0"/>
          <w:sz w:val="24"/>
          <w:szCs w:val="24"/>
        </w:rPr>
        <w:t>Caywood</w:t>
      </w:r>
      <w:proofErr w:type="spellEnd"/>
      <w:r w:rsidRPr="000D63FA">
        <w:rPr>
          <w:rFonts w:ascii="Book Antiqua" w:eastAsia="宋体" w:hAnsi="Book Antiqua" w:cs="宋体"/>
          <w:color w:val="000000"/>
          <w:kern w:val="0"/>
          <w:sz w:val="24"/>
          <w:szCs w:val="24"/>
        </w:rPr>
        <w:t xml:space="preserve"> W, Li G, Wei Q, </w:t>
      </w:r>
      <w:proofErr w:type="spellStart"/>
      <w:r w:rsidRPr="000D63FA">
        <w:rPr>
          <w:rFonts w:ascii="Book Antiqua" w:eastAsia="宋体" w:hAnsi="Book Antiqua" w:cs="宋体"/>
          <w:color w:val="000000"/>
          <w:kern w:val="0"/>
          <w:sz w:val="24"/>
          <w:szCs w:val="24"/>
        </w:rPr>
        <w:t>Zafereo</w:t>
      </w:r>
      <w:proofErr w:type="spellEnd"/>
      <w:r w:rsidRPr="000D63FA">
        <w:rPr>
          <w:rFonts w:ascii="Book Antiqua" w:eastAsia="宋体" w:hAnsi="Book Antiqua" w:cs="宋体"/>
          <w:color w:val="000000"/>
          <w:kern w:val="0"/>
          <w:sz w:val="24"/>
          <w:szCs w:val="24"/>
        </w:rPr>
        <w:t xml:space="preserve"> ME, Sturgis EM. </w:t>
      </w:r>
      <w:proofErr w:type="gramStart"/>
      <w:r w:rsidRPr="000D63FA">
        <w:rPr>
          <w:rFonts w:ascii="Book Antiqua" w:eastAsia="宋体" w:hAnsi="Book Antiqua" w:cs="宋体"/>
          <w:color w:val="000000"/>
          <w:kern w:val="0"/>
          <w:sz w:val="24"/>
          <w:szCs w:val="24"/>
        </w:rPr>
        <w:t>Low risk of second primary malignancies among never smokers with human papillomavirus-associated index oropharyngeal cancers.</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Head Neck</w:t>
      </w:r>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35</w:t>
      </w:r>
      <w:r w:rsidRPr="000D63FA">
        <w:rPr>
          <w:rFonts w:ascii="Book Antiqua" w:eastAsia="宋体" w:hAnsi="Book Antiqua" w:cs="宋体"/>
          <w:color w:val="000000"/>
          <w:kern w:val="0"/>
          <w:sz w:val="24"/>
          <w:szCs w:val="24"/>
        </w:rPr>
        <w:t>: 794-799 [PMID: 22711172 DOI: 10.1002/hed.23033</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38 </w:t>
      </w:r>
      <w:r w:rsidRPr="000D63FA">
        <w:rPr>
          <w:rFonts w:ascii="Book Antiqua" w:eastAsia="宋体" w:hAnsi="Book Antiqua" w:cs="宋体"/>
          <w:b/>
          <w:bCs/>
          <w:color w:val="000000"/>
          <w:kern w:val="0"/>
          <w:sz w:val="24"/>
          <w:szCs w:val="24"/>
        </w:rPr>
        <w:t>Xu GZ</w:t>
      </w:r>
      <w:r w:rsidRPr="000D63FA">
        <w:rPr>
          <w:rFonts w:ascii="Book Antiqua" w:eastAsia="宋体" w:hAnsi="Book Antiqua" w:cs="宋体"/>
          <w:color w:val="000000"/>
          <w:kern w:val="0"/>
          <w:sz w:val="24"/>
          <w:szCs w:val="24"/>
        </w:rPr>
        <w:t>, Guan DJ, He ZY.</w:t>
      </w:r>
      <w:proofErr w:type="gramEnd"/>
      <w:r w:rsidRPr="000D63FA">
        <w:rPr>
          <w:rFonts w:ascii="Book Antiqua" w:eastAsia="宋体" w:hAnsi="Book Antiqua" w:cs="宋体"/>
          <w:color w:val="000000"/>
          <w:kern w:val="0"/>
          <w:sz w:val="24"/>
          <w:szCs w:val="24"/>
        </w:rPr>
        <w:t xml:space="preserve"> (18)</w:t>
      </w:r>
      <w:proofErr w:type="gramStart"/>
      <w:r w:rsidRPr="000D63FA">
        <w:rPr>
          <w:rFonts w:ascii="Book Antiqua" w:eastAsia="宋体" w:hAnsi="Book Antiqua" w:cs="宋体"/>
          <w:color w:val="000000"/>
          <w:kern w:val="0"/>
          <w:sz w:val="24"/>
          <w:szCs w:val="24"/>
        </w:rPr>
        <w:t>FDG-PET/CT for detecting distant metastases and second primary cancers in patients with head and neck cancer.</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A meta-analysis.</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Oral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color w:val="000000"/>
          <w:kern w:val="0"/>
          <w:sz w:val="24"/>
          <w:szCs w:val="24"/>
        </w:rPr>
        <w:t> 2011; </w:t>
      </w:r>
      <w:r w:rsidRPr="000D63FA">
        <w:rPr>
          <w:rFonts w:ascii="Book Antiqua" w:eastAsia="宋体" w:hAnsi="Book Antiqua" w:cs="宋体"/>
          <w:b/>
          <w:bCs/>
          <w:color w:val="000000"/>
          <w:kern w:val="0"/>
          <w:sz w:val="24"/>
          <w:szCs w:val="24"/>
        </w:rPr>
        <w:t>47</w:t>
      </w:r>
      <w:r w:rsidRPr="000D63FA">
        <w:rPr>
          <w:rFonts w:ascii="Book Antiqua" w:eastAsia="宋体" w:hAnsi="Book Antiqua" w:cs="宋体"/>
          <w:color w:val="000000"/>
          <w:kern w:val="0"/>
          <w:sz w:val="24"/>
          <w:szCs w:val="24"/>
        </w:rPr>
        <w:t>: 560-565 [PMID: 21621450 DOI: 10.1016/j.oraloncology.2011.04.021</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39 </w:t>
      </w:r>
      <w:proofErr w:type="spellStart"/>
      <w:r w:rsidRPr="000D63FA">
        <w:rPr>
          <w:rFonts w:ascii="Book Antiqua" w:eastAsia="宋体" w:hAnsi="Book Antiqua" w:cs="宋体"/>
          <w:b/>
          <w:bCs/>
          <w:color w:val="000000"/>
          <w:kern w:val="0"/>
          <w:sz w:val="24"/>
          <w:szCs w:val="24"/>
        </w:rPr>
        <w:t>Kyzas</w:t>
      </w:r>
      <w:proofErr w:type="spellEnd"/>
      <w:r w:rsidRPr="000D63FA">
        <w:rPr>
          <w:rFonts w:ascii="Book Antiqua" w:eastAsia="宋体" w:hAnsi="Book Antiqua" w:cs="宋体"/>
          <w:b/>
          <w:bCs/>
          <w:color w:val="000000"/>
          <w:kern w:val="0"/>
          <w:sz w:val="24"/>
          <w:szCs w:val="24"/>
        </w:rPr>
        <w:t xml:space="preserve"> PA</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Evangelou</w:t>
      </w:r>
      <w:proofErr w:type="spellEnd"/>
      <w:r w:rsidRPr="000D63FA">
        <w:rPr>
          <w:rFonts w:ascii="Book Antiqua" w:eastAsia="宋体" w:hAnsi="Book Antiqua" w:cs="宋体"/>
          <w:color w:val="000000"/>
          <w:kern w:val="0"/>
          <w:sz w:val="24"/>
          <w:szCs w:val="24"/>
        </w:rPr>
        <w:t xml:space="preserve"> E, </w:t>
      </w:r>
      <w:proofErr w:type="spellStart"/>
      <w:r w:rsidRPr="000D63FA">
        <w:rPr>
          <w:rFonts w:ascii="Book Antiqua" w:eastAsia="宋体" w:hAnsi="Book Antiqua" w:cs="宋体"/>
          <w:color w:val="000000"/>
          <w:kern w:val="0"/>
          <w:sz w:val="24"/>
          <w:szCs w:val="24"/>
        </w:rPr>
        <w:t>Denaxa-Kyza</w:t>
      </w:r>
      <w:proofErr w:type="spellEnd"/>
      <w:r w:rsidRPr="000D63FA">
        <w:rPr>
          <w:rFonts w:ascii="Book Antiqua" w:eastAsia="宋体" w:hAnsi="Book Antiqua" w:cs="宋体"/>
          <w:color w:val="000000"/>
          <w:kern w:val="0"/>
          <w:sz w:val="24"/>
          <w:szCs w:val="24"/>
        </w:rPr>
        <w:t xml:space="preserve"> D, Ioannidis JP. 18F-fluorodeoxyglucose positron emission tomography to evaluate cervical node metastases in patients with head and neck squamous cell carcinoma: a meta-analysis.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Natl</w:t>
      </w:r>
      <w:proofErr w:type="spellEnd"/>
      <w:r w:rsidRPr="000D63FA">
        <w:rPr>
          <w:rFonts w:ascii="Book Antiqua" w:eastAsia="宋体" w:hAnsi="Book Antiqua" w:cs="宋体"/>
          <w:i/>
          <w:iCs/>
          <w:color w:val="000000"/>
          <w:kern w:val="0"/>
          <w:sz w:val="24"/>
          <w:szCs w:val="24"/>
        </w:rPr>
        <w:t xml:space="preserve"> Cancer </w:t>
      </w:r>
      <w:proofErr w:type="spellStart"/>
      <w:r w:rsidRPr="000D63FA">
        <w:rPr>
          <w:rFonts w:ascii="Book Antiqua" w:eastAsia="宋体" w:hAnsi="Book Antiqua" w:cs="宋体"/>
          <w:i/>
          <w:iCs/>
          <w:color w:val="000000"/>
          <w:kern w:val="0"/>
          <w:sz w:val="24"/>
          <w:szCs w:val="24"/>
        </w:rPr>
        <w:t>Inst</w:t>
      </w:r>
      <w:proofErr w:type="spellEnd"/>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100</w:t>
      </w:r>
      <w:r w:rsidRPr="000D63FA">
        <w:rPr>
          <w:rFonts w:ascii="Book Antiqua" w:eastAsia="宋体" w:hAnsi="Book Antiqua" w:cs="宋体"/>
          <w:color w:val="000000"/>
          <w:kern w:val="0"/>
          <w:sz w:val="24"/>
          <w:szCs w:val="24"/>
        </w:rPr>
        <w:t>: 712-720 [PMID: 18477804 DOI: 10.1093/</w:t>
      </w:r>
      <w:proofErr w:type="spellStart"/>
      <w:r w:rsidRPr="000D63FA">
        <w:rPr>
          <w:rFonts w:ascii="Book Antiqua" w:eastAsia="宋体" w:hAnsi="Book Antiqua" w:cs="宋体"/>
          <w:color w:val="000000"/>
          <w:kern w:val="0"/>
          <w:sz w:val="24"/>
          <w:szCs w:val="24"/>
        </w:rPr>
        <w:t>jnci</w:t>
      </w:r>
      <w:proofErr w:type="spellEnd"/>
      <w:r w:rsidRPr="000D63FA">
        <w:rPr>
          <w:rFonts w:ascii="Book Antiqua" w:eastAsia="宋体" w:hAnsi="Book Antiqua" w:cs="宋体"/>
          <w:color w:val="000000"/>
          <w:kern w:val="0"/>
          <w:sz w:val="24"/>
          <w:szCs w:val="24"/>
        </w:rPr>
        <w:t>/djn125</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40 </w:t>
      </w:r>
      <w:r w:rsidRPr="000D63FA">
        <w:rPr>
          <w:rFonts w:ascii="Book Antiqua" w:eastAsia="宋体" w:hAnsi="Book Antiqua" w:cs="宋体"/>
          <w:b/>
          <w:bCs/>
          <w:color w:val="000000"/>
          <w:kern w:val="0"/>
          <w:sz w:val="24"/>
          <w:szCs w:val="24"/>
        </w:rPr>
        <w:t>Snow GB</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Annyas</w:t>
      </w:r>
      <w:proofErr w:type="spellEnd"/>
      <w:r w:rsidRPr="000D63FA">
        <w:rPr>
          <w:rFonts w:ascii="Book Antiqua" w:eastAsia="宋体" w:hAnsi="Book Antiqua" w:cs="宋体"/>
          <w:color w:val="000000"/>
          <w:kern w:val="0"/>
          <w:sz w:val="24"/>
          <w:szCs w:val="24"/>
        </w:rPr>
        <w:t xml:space="preserve"> AA, van </w:t>
      </w:r>
      <w:proofErr w:type="spellStart"/>
      <w:r w:rsidRPr="000D63FA">
        <w:rPr>
          <w:rFonts w:ascii="Book Antiqua" w:eastAsia="宋体" w:hAnsi="Book Antiqua" w:cs="宋体"/>
          <w:color w:val="000000"/>
          <w:kern w:val="0"/>
          <w:sz w:val="24"/>
          <w:szCs w:val="24"/>
        </w:rPr>
        <w:t>Slooten</w:t>
      </w:r>
      <w:proofErr w:type="spellEnd"/>
      <w:r w:rsidRPr="000D63FA">
        <w:rPr>
          <w:rFonts w:ascii="Book Antiqua" w:eastAsia="宋体" w:hAnsi="Book Antiqua" w:cs="宋体"/>
          <w:color w:val="000000"/>
          <w:kern w:val="0"/>
          <w:sz w:val="24"/>
          <w:szCs w:val="24"/>
        </w:rPr>
        <w:t xml:space="preserve"> EA, </w:t>
      </w:r>
      <w:proofErr w:type="spellStart"/>
      <w:r w:rsidRPr="000D63FA">
        <w:rPr>
          <w:rFonts w:ascii="Book Antiqua" w:eastAsia="宋体" w:hAnsi="Book Antiqua" w:cs="宋体"/>
          <w:color w:val="000000"/>
          <w:kern w:val="0"/>
          <w:sz w:val="24"/>
          <w:szCs w:val="24"/>
        </w:rPr>
        <w:t>Bartelink</w:t>
      </w:r>
      <w:proofErr w:type="spellEnd"/>
      <w:r w:rsidRPr="000D63FA">
        <w:rPr>
          <w:rFonts w:ascii="Book Antiqua" w:eastAsia="宋体" w:hAnsi="Book Antiqua" w:cs="宋体"/>
          <w:color w:val="000000"/>
          <w:kern w:val="0"/>
          <w:sz w:val="24"/>
          <w:szCs w:val="24"/>
        </w:rPr>
        <w:t xml:space="preserve"> H, Hart AA. </w:t>
      </w:r>
      <w:proofErr w:type="gramStart"/>
      <w:r w:rsidRPr="000D63FA">
        <w:rPr>
          <w:rFonts w:ascii="Book Antiqua" w:eastAsia="宋体" w:hAnsi="Book Antiqua" w:cs="宋体"/>
          <w:color w:val="000000"/>
          <w:kern w:val="0"/>
          <w:sz w:val="24"/>
          <w:szCs w:val="24"/>
        </w:rPr>
        <w:t>Prognostic factors of neck node metastasis.</w:t>
      </w:r>
      <w:proofErr w:type="gramEnd"/>
      <w:r w:rsidRPr="000D63FA">
        <w:rPr>
          <w:rFonts w:ascii="Book Antiqua" w:eastAsia="宋体" w:hAnsi="Book Antiqua" w:cs="宋体"/>
          <w:color w:val="000000"/>
          <w:kern w:val="0"/>
          <w:sz w:val="24"/>
          <w:szCs w:val="24"/>
        </w:rPr>
        <w:t>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i/>
          <w:iCs/>
          <w:color w:val="000000"/>
          <w:kern w:val="0"/>
          <w:sz w:val="24"/>
          <w:szCs w:val="24"/>
        </w:rPr>
        <w:t xml:space="preserve"> Allied </w:t>
      </w:r>
      <w:proofErr w:type="spellStart"/>
      <w:r w:rsidRPr="000D63FA">
        <w:rPr>
          <w:rFonts w:ascii="Book Antiqua" w:eastAsia="宋体" w:hAnsi="Book Antiqua" w:cs="宋体"/>
          <w:i/>
          <w:iCs/>
          <w:color w:val="000000"/>
          <w:kern w:val="0"/>
          <w:sz w:val="24"/>
          <w:szCs w:val="24"/>
        </w:rPr>
        <w:t>Sci</w:t>
      </w:r>
      <w:proofErr w:type="spellEnd"/>
      <w:r w:rsidRPr="000D63FA">
        <w:rPr>
          <w:rFonts w:ascii="Book Antiqua" w:eastAsia="宋体" w:hAnsi="Book Antiqua" w:cs="宋体"/>
          <w:color w:val="000000"/>
          <w:kern w:val="0"/>
          <w:sz w:val="24"/>
          <w:szCs w:val="24"/>
        </w:rPr>
        <w:t> 1982; </w:t>
      </w:r>
      <w:r w:rsidRPr="000D63FA">
        <w:rPr>
          <w:rFonts w:ascii="Book Antiqua" w:eastAsia="宋体" w:hAnsi="Book Antiqua" w:cs="宋体"/>
          <w:b/>
          <w:bCs/>
          <w:color w:val="000000"/>
          <w:kern w:val="0"/>
          <w:sz w:val="24"/>
          <w:szCs w:val="24"/>
        </w:rPr>
        <w:t>7</w:t>
      </w:r>
      <w:r w:rsidRPr="000D63FA">
        <w:rPr>
          <w:rFonts w:ascii="Book Antiqua" w:eastAsia="宋体" w:hAnsi="Book Antiqua" w:cs="宋体"/>
          <w:color w:val="000000"/>
          <w:kern w:val="0"/>
          <w:sz w:val="24"/>
          <w:szCs w:val="24"/>
        </w:rPr>
        <w:t>: 185-192 [PMID: 7105450]</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41 </w:t>
      </w:r>
      <w:r w:rsidRPr="000D63FA">
        <w:rPr>
          <w:rFonts w:ascii="Book Antiqua" w:eastAsia="宋体" w:hAnsi="Book Antiqua" w:cs="宋体"/>
          <w:b/>
          <w:bCs/>
          <w:color w:val="000000"/>
          <w:kern w:val="0"/>
          <w:sz w:val="24"/>
          <w:szCs w:val="24"/>
        </w:rPr>
        <w:t>Whitehurst JO</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Droulias</w:t>
      </w:r>
      <w:proofErr w:type="spellEnd"/>
      <w:r w:rsidRPr="000D63FA">
        <w:rPr>
          <w:rFonts w:ascii="Book Antiqua" w:eastAsia="宋体" w:hAnsi="Book Antiqua" w:cs="宋体"/>
          <w:color w:val="000000"/>
          <w:kern w:val="0"/>
          <w:sz w:val="24"/>
          <w:szCs w:val="24"/>
        </w:rPr>
        <w:t xml:space="preserve"> CA. Surgical treatment of squamous cell carcinoma of the oral tongue: factors influencing survival. </w:t>
      </w:r>
      <w:r w:rsidRPr="000D63FA">
        <w:rPr>
          <w:rFonts w:ascii="Book Antiqua" w:eastAsia="宋体" w:hAnsi="Book Antiqua" w:cs="宋体"/>
          <w:i/>
          <w:iCs/>
          <w:color w:val="000000"/>
          <w:kern w:val="0"/>
          <w:sz w:val="24"/>
          <w:szCs w:val="24"/>
        </w:rPr>
        <w:t xml:space="preserve">Arch </w:t>
      </w:r>
      <w:proofErr w:type="spellStart"/>
      <w:r w:rsidRPr="000D63FA">
        <w:rPr>
          <w:rFonts w:ascii="Book Antiqua" w:eastAsia="宋体" w:hAnsi="Book Antiqua" w:cs="宋体"/>
          <w:i/>
          <w:iCs/>
          <w:color w:val="000000"/>
          <w:kern w:val="0"/>
          <w:sz w:val="24"/>
          <w:szCs w:val="24"/>
        </w:rPr>
        <w:t>Otolaryngol</w:t>
      </w:r>
      <w:proofErr w:type="spellEnd"/>
      <w:r w:rsidRPr="000D63FA">
        <w:rPr>
          <w:rFonts w:ascii="Book Antiqua" w:eastAsia="宋体" w:hAnsi="Book Antiqua" w:cs="宋体"/>
          <w:color w:val="000000"/>
          <w:kern w:val="0"/>
          <w:sz w:val="24"/>
          <w:szCs w:val="24"/>
        </w:rPr>
        <w:t> 1977; </w:t>
      </w:r>
      <w:r w:rsidRPr="000D63FA">
        <w:rPr>
          <w:rFonts w:ascii="Book Antiqua" w:eastAsia="宋体" w:hAnsi="Book Antiqua" w:cs="宋体"/>
          <w:b/>
          <w:bCs/>
          <w:color w:val="000000"/>
          <w:kern w:val="0"/>
          <w:sz w:val="24"/>
          <w:szCs w:val="24"/>
        </w:rPr>
        <w:t>103</w:t>
      </w:r>
      <w:r w:rsidRPr="000D63FA">
        <w:rPr>
          <w:rFonts w:ascii="Book Antiqua" w:eastAsia="宋体" w:hAnsi="Book Antiqua" w:cs="宋体"/>
          <w:color w:val="000000"/>
          <w:kern w:val="0"/>
          <w:sz w:val="24"/>
          <w:szCs w:val="24"/>
        </w:rPr>
        <w:t>: 212-215 [PMID: 849198]</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42 </w:t>
      </w:r>
      <w:r w:rsidRPr="000D63FA">
        <w:rPr>
          <w:rFonts w:ascii="Book Antiqua" w:eastAsia="宋体" w:hAnsi="Book Antiqua" w:cs="宋体"/>
          <w:b/>
          <w:bCs/>
          <w:color w:val="000000"/>
          <w:kern w:val="0"/>
          <w:sz w:val="24"/>
          <w:szCs w:val="24"/>
        </w:rPr>
        <w:t xml:space="preserve">van den </w:t>
      </w:r>
      <w:proofErr w:type="spellStart"/>
      <w:r w:rsidRPr="000D63FA">
        <w:rPr>
          <w:rFonts w:ascii="Book Antiqua" w:eastAsia="宋体" w:hAnsi="Book Antiqua" w:cs="宋体"/>
          <w:b/>
          <w:bCs/>
          <w:color w:val="000000"/>
          <w:kern w:val="0"/>
          <w:sz w:val="24"/>
          <w:szCs w:val="24"/>
        </w:rPr>
        <w:t>Brekel</w:t>
      </w:r>
      <w:proofErr w:type="spellEnd"/>
      <w:r w:rsidRPr="000D63FA">
        <w:rPr>
          <w:rFonts w:ascii="Book Antiqua" w:eastAsia="宋体" w:hAnsi="Book Antiqua" w:cs="宋体"/>
          <w:b/>
          <w:bCs/>
          <w:color w:val="000000"/>
          <w:kern w:val="0"/>
          <w:sz w:val="24"/>
          <w:szCs w:val="24"/>
        </w:rPr>
        <w:t xml:space="preserve"> MW</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Stel</w:t>
      </w:r>
      <w:proofErr w:type="spellEnd"/>
      <w:r w:rsidRPr="000D63FA">
        <w:rPr>
          <w:rFonts w:ascii="Book Antiqua" w:eastAsia="宋体" w:hAnsi="Book Antiqua" w:cs="宋体"/>
          <w:color w:val="000000"/>
          <w:kern w:val="0"/>
          <w:sz w:val="24"/>
          <w:szCs w:val="24"/>
        </w:rPr>
        <w:t xml:space="preserve"> HV, </w:t>
      </w:r>
      <w:proofErr w:type="spellStart"/>
      <w:r w:rsidRPr="000D63FA">
        <w:rPr>
          <w:rFonts w:ascii="Book Antiqua" w:eastAsia="宋体" w:hAnsi="Book Antiqua" w:cs="宋体"/>
          <w:color w:val="000000"/>
          <w:kern w:val="0"/>
          <w:sz w:val="24"/>
          <w:szCs w:val="24"/>
        </w:rPr>
        <w:t>Castelijns</w:t>
      </w:r>
      <w:proofErr w:type="spellEnd"/>
      <w:r w:rsidRPr="000D63FA">
        <w:rPr>
          <w:rFonts w:ascii="Book Antiqua" w:eastAsia="宋体" w:hAnsi="Book Antiqua" w:cs="宋体"/>
          <w:color w:val="000000"/>
          <w:kern w:val="0"/>
          <w:sz w:val="24"/>
          <w:szCs w:val="24"/>
        </w:rPr>
        <w:t xml:space="preserve"> JA, </w:t>
      </w:r>
      <w:proofErr w:type="spellStart"/>
      <w:r w:rsidRPr="000D63FA">
        <w:rPr>
          <w:rFonts w:ascii="Book Antiqua" w:eastAsia="宋体" w:hAnsi="Book Antiqua" w:cs="宋体"/>
          <w:color w:val="000000"/>
          <w:kern w:val="0"/>
          <w:sz w:val="24"/>
          <w:szCs w:val="24"/>
        </w:rPr>
        <w:t>Nauta</w:t>
      </w:r>
      <w:proofErr w:type="spellEnd"/>
      <w:r w:rsidRPr="000D63FA">
        <w:rPr>
          <w:rFonts w:ascii="Book Antiqua" w:eastAsia="宋体" w:hAnsi="Book Antiqua" w:cs="宋体"/>
          <w:color w:val="000000"/>
          <w:kern w:val="0"/>
          <w:sz w:val="24"/>
          <w:szCs w:val="24"/>
        </w:rPr>
        <w:t xml:space="preserve"> JJ, van der Waal I, </w:t>
      </w:r>
      <w:proofErr w:type="spellStart"/>
      <w:r w:rsidRPr="000D63FA">
        <w:rPr>
          <w:rFonts w:ascii="Book Antiqua" w:eastAsia="宋体" w:hAnsi="Book Antiqua" w:cs="宋体"/>
          <w:color w:val="000000"/>
          <w:kern w:val="0"/>
          <w:sz w:val="24"/>
          <w:szCs w:val="24"/>
        </w:rPr>
        <w:t>Valk</w:t>
      </w:r>
      <w:proofErr w:type="spellEnd"/>
      <w:r w:rsidRPr="000D63FA">
        <w:rPr>
          <w:rFonts w:ascii="Book Antiqua" w:eastAsia="宋体" w:hAnsi="Book Antiqua" w:cs="宋体"/>
          <w:color w:val="000000"/>
          <w:kern w:val="0"/>
          <w:sz w:val="24"/>
          <w:szCs w:val="24"/>
        </w:rPr>
        <w:t xml:space="preserve"> J, Meyer CJ, Snow GB. Cervical lymph node metastasis: assessment of radiologic criteria. </w:t>
      </w:r>
      <w:r w:rsidRPr="000D63FA">
        <w:rPr>
          <w:rFonts w:ascii="Book Antiqua" w:eastAsia="宋体" w:hAnsi="Book Antiqua" w:cs="宋体"/>
          <w:i/>
          <w:iCs/>
          <w:color w:val="000000"/>
          <w:kern w:val="0"/>
          <w:sz w:val="24"/>
          <w:szCs w:val="24"/>
        </w:rPr>
        <w:t>Radiology</w:t>
      </w:r>
      <w:r w:rsidRPr="000D63FA">
        <w:rPr>
          <w:rFonts w:ascii="Book Antiqua" w:eastAsia="宋体" w:hAnsi="Book Antiqua" w:cs="宋体"/>
          <w:color w:val="000000"/>
          <w:kern w:val="0"/>
          <w:sz w:val="24"/>
          <w:szCs w:val="24"/>
        </w:rPr>
        <w:t> 1990; </w:t>
      </w:r>
      <w:r w:rsidRPr="000D63FA">
        <w:rPr>
          <w:rFonts w:ascii="Book Antiqua" w:eastAsia="宋体" w:hAnsi="Book Antiqua" w:cs="宋体"/>
          <w:b/>
          <w:bCs/>
          <w:color w:val="000000"/>
          <w:kern w:val="0"/>
          <w:sz w:val="24"/>
          <w:szCs w:val="24"/>
        </w:rPr>
        <w:t>177</w:t>
      </w:r>
      <w:r w:rsidRPr="000D63FA">
        <w:rPr>
          <w:rFonts w:ascii="Book Antiqua" w:eastAsia="宋体" w:hAnsi="Book Antiqua" w:cs="宋体"/>
          <w:color w:val="000000"/>
          <w:kern w:val="0"/>
          <w:sz w:val="24"/>
          <w:szCs w:val="24"/>
        </w:rPr>
        <w:t>: 379-384 [PMID: 2217772]</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43 </w:t>
      </w:r>
      <w:r w:rsidRPr="000D63FA">
        <w:rPr>
          <w:rFonts w:ascii="Book Antiqua" w:eastAsia="宋体" w:hAnsi="Book Antiqua" w:cs="宋体"/>
          <w:b/>
          <w:bCs/>
          <w:color w:val="000000"/>
          <w:kern w:val="0"/>
          <w:sz w:val="24"/>
          <w:szCs w:val="24"/>
        </w:rPr>
        <w:t>Kubota R</w:t>
      </w:r>
      <w:r w:rsidRPr="000D63FA">
        <w:rPr>
          <w:rFonts w:ascii="Book Antiqua" w:eastAsia="宋体" w:hAnsi="Book Antiqua" w:cs="宋体"/>
          <w:color w:val="000000"/>
          <w:kern w:val="0"/>
          <w:sz w:val="24"/>
          <w:szCs w:val="24"/>
        </w:rPr>
        <w:t xml:space="preserve">, Yamada S, Kubota K, </w:t>
      </w:r>
      <w:proofErr w:type="spellStart"/>
      <w:r w:rsidRPr="000D63FA">
        <w:rPr>
          <w:rFonts w:ascii="Book Antiqua" w:eastAsia="宋体" w:hAnsi="Book Antiqua" w:cs="宋体"/>
          <w:color w:val="000000"/>
          <w:kern w:val="0"/>
          <w:sz w:val="24"/>
          <w:szCs w:val="24"/>
        </w:rPr>
        <w:t>Ishiwata</w:t>
      </w:r>
      <w:proofErr w:type="spellEnd"/>
      <w:r w:rsidRPr="000D63FA">
        <w:rPr>
          <w:rFonts w:ascii="Book Antiqua" w:eastAsia="宋体" w:hAnsi="Book Antiqua" w:cs="宋体"/>
          <w:color w:val="000000"/>
          <w:kern w:val="0"/>
          <w:sz w:val="24"/>
          <w:szCs w:val="24"/>
        </w:rPr>
        <w:t xml:space="preserve"> K, </w:t>
      </w:r>
      <w:proofErr w:type="spellStart"/>
      <w:r w:rsidRPr="000D63FA">
        <w:rPr>
          <w:rFonts w:ascii="Book Antiqua" w:eastAsia="宋体" w:hAnsi="Book Antiqua" w:cs="宋体"/>
          <w:color w:val="000000"/>
          <w:kern w:val="0"/>
          <w:sz w:val="24"/>
          <w:szCs w:val="24"/>
        </w:rPr>
        <w:t>Tamahashi</w:t>
      </w:r>
      <w:proofErr w:type="spellEnd"/>
      <w:r w:rsidRPr="000D63FA">
        <w:rPr>
          <w:rFonts w:ascii="Book Antiqua" w:eastAsia="宋体" w:hAnsi="Book Antiqua" w:cs="宋体"/>
          <w:color w:val="000000"/>
          <w:kern w:val="0"/>
          <w:sz w:val="24"/>
          <w:szCs w:val="24"/>
        </w:rPr>
        <w:t xml:space="preserve"> N, </w:t>
      </w:r>
      <w:proofErr w:type="spellStart"/>
      <w:r w:rsidRPr="000D63FA">
        <w:rPr>
          <w:rFonts w:ascii="Book Antiqua" w:eastAsia="宋体" w:hAnsi="Book Antiqua" w:cs="宋体"/>
          <w:color w:val="000000"/>
          <w:kern w:val="0"/>
          <w:sz w:val="24"/>
          <w:szCs w:val="24"/>
        </w:rPr>
        <w:t>Ido</w:t>
      </w:r>
      <w:proofErr w:type="spellEnd"/>
      <w:r w:rsidRPr="000D63FA">
        <w:rPr>
          <w:rFonts w:ascii="Book Antiqua" w:eastAsia="宋体" w:hAnsi="Book Antiqua" w:cs="宋体"/>
          <w:color w:val="000000"/>
          <w:kern w:val="0"/>
          <w:sz w:val="24"/>
          <w:szCs w:val="24"/>
        </w:rPr>
        <w:t xml:space="preserve"> T. </w:t>
      </w:r>
      <w:proofErr w:type="spellStart"/>
      <w:r w:rsidRPr="000D63FA">
        <w:rPr>
          <w:rFonts w:ascii="Book Antiqua" w:eastAsia="宋体" w:hAnsi="Book Antiqua" w:cs="宋体"/>
          <w:color w:val="000000"/>
          <w:kern w:val="0"/>
          <w:sz w:val="24"/>
          <w:szCs w:val="24"/>
        </w:rPr>
        <w:t>Intratumoral</w:t>
      </w:r>
      <w:proofErr w:type="spellEnd"/>
      <w:r w:rsidRPr="000D63FA">
        <w:rPr>
          <w:rFonts w:ascii="Book Antiqua" w:eastAsia="宋体" w:hAnsi="Book Antiqua" w:cs="宋体"/>
          <w:color w:val="000000"/>
          <w:kern w:val="0"/>
          <w:sz w:val="24"/>
          <w:szCs w:val="24"/>
        </w:rPr>
        <w:t xml:space="preserve"> distribution of fluorine-18-fluorodeoxyglucose in vivo: high accumulation in macrophages and granulation tissues studied by </w:t>
      </w:r>
      <w:proofErr w:type="spellStart"/>
      <w:r w:rsidRPr="000D63FA">
        <w:rPr>
          <w:rFonts w:ascii="Book Antiqua" w:eastAsia="宋体" w:hAnsi="Book Antiqua" w:cs="宋体"/>
          <w:color w:val="000000"/>
          <w:kern w:val="0"/>
          <w:sz w:val="24"/>
          <w:szCs w:val="24"/>
        </w:rPr>
        <w:t>microautoradiography</w:t>
      </w:r>
      <w:proofErr w:type="spell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1992; </w:t>
      </w:r>
      <w:r w:rsidRPr="000D63FA">
        <w:rPr>
          <w:rFonts w:ascii="Book Antiqua" w:eastAsia="宋体" w:hAnsi="Book Antiqua" w:cs="宋体"/>
          <w:b/>
          <w:bCs/>
          <w:color w:val="000000"/>
          <w:kern w:val="0"/>
          <w:sz w:val="24"/>
          <w:szCs w:val="24"/>
        </w:rPr>
        <w:t>33</w:t>
      </w:r>
      <w:r w:rsidRPr="000D63FA">
        <w:rPr>
          <w:rFonts w:ascii="Book Antiqua" w:eastAsia="宋体" w:hAnsi="Book Antiqua" w:cs="宋体"/>
          <w:color w:val="000000"/>
          <w:kern w:val="0"/>
          <w:sz w:val="24"/>
          <w:szCs w:val="24"/>
        </w:rPr>
        <w:t>: 1972-1980 [PMID: 1432158]</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44 </w:t>
      </w:r>
      <w:r w:rsidRPr="000D63FA">
        <w:rPr>
          <w:rFonts w:ascii="Book Antiqua" w:eastAsia="宋体" w:hAnsi="Book Antiqua" w:cs="宋体"/>
          <w:b/>
          <w:bCs/>
          <w:color w:val="000000"/>
          <w:kern w:val="0"/>
          <w:sz w:val="24"/>
          <w:szCs w:val="24"/>
        </w:rPr>
        <w:t>Murakami R</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Uozumi</w:t>
      </w:r>
      <w:proofErr w:type="spellEnd"/>
      <w:r w:rsidRPr="000D63FA">
        <w:rPr>
          <w:rFonts w:ascii="Book Antiqua" w:eastAsia="宋体" w:hAnsi="Book Antiqua" w:cs="宋体"/>
          <w:color w:val="000000"/>
          <w:kern w:val="0"/>
          <w:sz w:val="24"/>
          <w:szCs w:val="24"/>
        </w:rPr>
        <w:t xml:space="preserve"> H, Hirai T, Nishimura R, </w:t>
      </w:r>
      <w:proofErr w:type="spellStart"/>
      <w:r w:rsidRPr="000D63FA">
        <w:rPr>
          <w:rFonts w:ascii="Book Antiqua" w:eastAsia="宋体" w:hAnsi="Book Antiqua" w:cs="宋体"/>
          <w:color w:val="000000"/>
          <w:kern w:val="0"/>
          <w:sz w:val="24"/>
          <w:szCs w:val="24"/>
        </w:rPr>
        <w:t>Katsuragawa</w:t>
      </w:r>
      <w:proofErr w:type="spellEnd"/>
      <w:r w:rsidRPr="000D63FA">
        <w:rPr>
          <w:rFonts w:ascii="Book Antiqua" w:eastAsia="宋体" w:hAnsi="Book Antiqua" w:cs="宋体"/>
          <w:color w:val="000000"/>
          <w:kern w:val="0"/>
          <w:sz w:val="24"/>
          <w:szCs w:val="24"/>
        </w:rPr>
        <w:t xml:space="preserve"> S, </w:t>
      </w:r>
      <w:proofErr w:type="spellStart"/>
      <w:r w:rsidRPr="000D63FA">
        <w:rPr>
          <w:rFonts w:ascii="Book Antiqua" w:eastAsia="宋体" w:hAnsi="Book Antiqua" w:cs="宋体"/>
          <w:color w:val="000000"/>
          <w:kern w:val="0"/>
          <w:sz w:val="24"/>
          <w:szCs w:val="24"/>
        </w:rPr>
        <w:t>Shiraishi</w:t>
      </w:r>
      <w:proofErr w:type="spellEnd"/>
      <w:r w:rsidRPr="000D63FA">
        <w:rPr>
          <w:rFonts w:ascii="Book Antiqua" w:eastAsia="宋体" w:hAnsi="Book Antiqua" w:cs="宋体"/>
          <w:color w:val="000000"/>
          <w:kern w:val="0"/>
          <w:sz w:val="24"/>
          <w:szCs w:val="24"/>
        </w:rPr>
        <w:t xml:space="preserve"> S, </w:t>
      </w:r>
      <w:proofErr w:type="spellStart"/>
      <w:r w:rsidRPr="000D63FA">
        <w:rPr>
          <w:rFonts w:ascii="Book Antiqua" w:eastAsia="宋体" w:hAnsi="Book Antiqua" w:cs="宋体"/>
          <w:color w:val="000000"/>
          <w:kern w:val="0"/>
          <w:sz w:val="24"/>
          <w:szCs w:val="24"/>
        </w:rPr>
        <w:t>Toya</w:t>
      </w:r>
      <w:proofErr w:type="spellEnd"/>
      <w:r w:rsidRPr="000D63FA">
        <w:rPr>
          <w:rFonts w:ascii="Book Antiqua" w:eastAsia="宋体" w:hAnsi="Book Antiqua" w:cs="宋体"/>
          <w:color w:val="000000"/>
          <w:kern w:val="0"/>
          <w:sz w:val="24"/>
          <w:szCs w:val="24"/>
        </w:rPr>
        <w:t xml:space="preserve"> R, </w:t>
      </w:r>
      <w:proofErr w:type="spellStart"/>
      <w:r w:rsidRPr="000D63FA">
        <w:rPr>
          <w:rFonts w:ascii="Book Antiqua" w:eastAsia="宋体" w:hAnsi="Book Antiqua" w:cs="宋体"/>
          <w:color w:val="000000"/>
          <w:kern w:val="0"/>
          <w:sz w:val="24"/>
          <w:szCs w:val="24"/>
        </w:rPr>
        <w:t>Tashiro</w:t>
      </w:r>
      <w:proofErr w:type="spellEnd"/>
      <w:r w:rsidRPr="000D63FA">
        <w:rPr>
          <w:rFonts w:ascii="Book Antiqua" w:eastAsia="宋体" w:hAnsi="Book Antiqua" w:cs="宋体"/>
          <w:color w:val="000000"/>
          <w:kern w:val="0"/>
          <w:sz w:val="24"/>
          <w:szCs w:val="24"/>
        </w:rPr>
        <w:t xml:space="preserve"> K, </w:t>
      </w:r>
      <w:proofErr w:type="spellStart"/>
      <w:r w:rsidRPr="000D63FA">
        <w:rPr>
          <w:rFonts w:ascii="Book Antiqua" w:eastAsia="宋体" w:hAnsi="Book Antiqua" w:cs="宋体"/>
          <w:color w:val="000000"/>
          <w:kern w:val="0"/>
          <w:sz w:val="24"/>
          <w:szCs w:val="24"/>
        </w:rPr>
        <w:t>Kawanaka</w:t>
      </w:r>
      <w:proofErr w:type="spellEnd"/>
      <w:r w:rsidRPr="000D63FA">
        <w:rPr>
          <w:rFonts w:ascii="Book Antiqua" w:eastAsia="宋体" w:hAnsi="Book Antiqua" w:cs="宋体"/>
          <w:color w:val="000000"/>
          <w:kern w:val="0"/>
          <w:sz w:val="24"/>
          <w:szCs w:val="24"/>
        </w:rPr>
        <w:t xml:space="preserve"> K, </w:t>
      </w:r>
      <w:proofErr w:type="spellStart"/>
      <w:r w:rsidRPr="000D63FA">
        <w:rPr>
          <w:rFonts w:ascii="Book Antiqua" w:eastAsia="宋体" w:hAnsi="Book Antiqua" w:cs="宋体"/>
          <w:color w:val="000000"/>
          <w:kern w:val="0"/>
          <w:sz w:val="24"/>
          <w:szCs w:val="24"/>
        </w:rPr>
        <w:t>Oya</w:t>
      </w:r>
      <w:proofErr w:type="spellEnd"/>
      <w:r w:rsidRPr="000D63FA">
        <w:rPr>
          <w:rFonts w:ascii="Book Antiqua" w:eastAsia="宋体" w:hAnsi="Book Antiqua" w:cs="宋体"/>
          <w:color w:val="000000"/>
          <w:kern w:val="0"/>
          <w:sz w:val="24"/>
          <w:szCs w:val="24"/>
        </w:rPr>
        <w:t xml:space="preserve"> N, </w:t>
      </w:r>
      <w:proofErr w:type="spellStart"/>
      <w:r w:rsidRPr="000D63FA">
        <w:rPr>
          <w:rFonts w:ascii="Book Antiqua" w:eastAsia="宋体" w:hAnsi="Book Antiqua" w:cs="宋体"/>
          <w:color w:val="000000"/>
          <w:kern w:val="0"/>
          <w:sz w:val="24"/>
          <w:szCs w:val="24"/>
        </w:rPr>
        <w:t>Tomiguchi</w:t>
      </w:r>
      <w:proofErr w:type="spellEnd"/>
      <w:r w:rsidRPr="000D63FA">
        <w:rPr>
          <w:rFonts w:ascii="Book Antiqua" w:eastAsia="宋体" w:hAnsi="Book Antiqua" w:cs="宋体"/>
          <w:color w:val="000000"/>
          <w:kern w:val="0"/>
          <w:sz w:val="24"/>
          <w:szCs w:val="24"/>
        </w:rPr>
        <w:t xml:space="preserve"> S, Yamashita Y. Impact of FDG-PET/CT fused imaging on tumor volume assessment of head-and-neck squamous cell carcinoma: </w:t>
      </w:r>
      <w:proofErr w:type="spellStart"/>
      <w:r w:rsidRPr="000D63FA">
        <w:rPr>
          <w:rFonts w:ascii="Book Antiqua" w:eastAsia="宋体" w:hAnsi="Book Antiqua" w:cs="宋体"/>
          <w:color w:val="000000"/>
          <w:kern w:val="0"/>
          <w:sz w:val="24"/>
          <w:szCs w:val="24"/>
        </w:rPr>
        <w:lastRenderedPageBreak/>
        <w:t>intermethod</w:t>
      </w:r>
      <w:proofErr w:type="spellEnd"/>
      <w:r w:rsidRPr="000D63FA">
        <w:rPr>
          <w:rFonts w:ascii="Book Antiqua" w:eastAsia="宋体" w:hAnsi="Book Antiqua" w:cs="宋体"/>
          <w:color w:val="000000"/>
          <w:kern w:val="0"/>
          <w:sz w:val="24"/>
          <w:szCs w:val="24"/>
        </w:rPr>
        <w:t xml:space="preserve"> and </w:t>
      </w:r>
      <w:proofErr w:type="spellStart"/>
      <w:r w:rsidRPr="000D63FA">
        <w:rPr>
          <w:rFonts w:ascii="Book Antiqua" w:eastAsia="宋体" w:hAnsi="Book Antiqua" w:cs="宋体"/>
          <w:color w:val="000000"/>
          <w:kern w:val="0"/>
          <w:sz w:val="24"/>
          <w:szCs w:val="24"/>
        </w:rPr>
        <w:t>interobserver</w:t>
      </w:r>
      <w:proofErr w:type="spellEnd"/>
      <w:r w:rsidRPr="000D63FA">
        <w:rPr>
          <w:rFonts w:ascii="Book Antiqua" w:eastAsia="宋体" w:hAnsi="Book Antiqua" w:cs="宋体"/>
          <w:color w:val="000000"/>
          <w:kern w:val="0"/>
          <w:sz w:val="24"/>
          <w:szCs w:val="24"/>
        </w:rPr>
        <w:t xml:space="preserve"> variations. </w:t>
      </w:r>
      <w:proofErr w:type="spellStart"/>
      <w:r w:rsidRPr="000D63FA">
        <w:rPr>
          <w:rFonts w:ascii="Book Antiqua" w:eastAsia="宋体" w:hAnsi="Book Antiqua" w:cs="宋体"/>
          <w:i/>
          <w:iCs/>
          <w:color w:val="000000"/>
          <w:kern w:val="0"/>
          <w:sz w:val="24"/>
          <w:szCs w:val="24"/>
        </w:rPr>
        <w:t>Acta</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49</w:t>
      </w:r>
      <w:r w:rsidRPr="000D63FA">
        <w:rPr>
          <w:rFonts w:ascii="Book Antiqua" w:eastAsia="宋体" w:hAnsi="Book Antiqua" w:cs="宋体"/>
          <w:color w:val="000000"/>
          <w:kern w:val="0"/>
          <w:sz w:val="24"/>
          <w:szCs w:val="24"/>
        </w:rPr>
        <w:t>: 693-699 [PMID: 18568563 DOI: 10.1080/02841850802027034]</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 xml:space="preserve">45 </w:t>
      </w:r>
      <w:proofErr w:type="spellStart"/>
      <w:r w:rsidRPr="000D63FA">
        <w:rPr>
          <w:rFonts w:ascii="Book Antiqua" w:eastAsia="宋体" w:hAnsi="Book Antiqua" w:cs="宋体"/>
          <w:b/>
          <w:color w:val="000000"/>
          <w:kern w:val="0"/>
          <w:sz w:val="24"/>
          <w:szCs w:val="24"/>
        </w:rPr>
        <w:t>Mosci</w:t>
      </w:r>
      <w:proofErr w:type="spellEnd"/>
      <w:r w:rsidRPr="000D63FA">
        <w:rPr>
          <w:rFonts w:ascii="Book Antiqua" w:eastAsia="宋体" w:hAnsi="Book Antiqua" w:cs="宋体"/>
          <w:b/>
          <w:color w:val="000000"/>
          <w:kern w:val="0"/>
          <w:sz w:val="24"/>
          <w:szCs w:val="24"/>
        </w:rPr>
        <w:t xml:space="preserve"> C</w:t>
      </w:r>
      <w:r w:rsidRPr="000D63FA">
        <w:rPr>
          <w:rFonts w:ascii="Book Antiqua" w:eastAsia="宋体" w:hAnsi="Book Antiqua" w:cs="宋体"/>
          <w:color w:val="000000"/>
          <w:kern w:val="0"/>
          <w:sz w:val="24"/>
          <w:szCs w:val="24"/>
        </w:rPr>
        <w:t xml:space="preserve">, DG, </w:t>
      </w:r>
      <w:proofErr w:type="spellStart"/>
      <w:r w:rsidRPr="000D63FA">
        <w:rPr>
          <w:rFonts w:ascii="Book Antiqua" w:eastAsia="宋体" w:hAnsi="Book Antiqua" w:cs="宋体"/>
          <w:color w:val="000000"/>
          <w:kern w:val="0"/>
          <w:sz w:val="24"/>
          <w:szCs w:val="24"/>
        </w:rPr>
        <w:t>Quan</w:t>
      </w:r>
      <w:proofErr w:type="spellEnd"/>
      <w:r w:rsidRPr="000D63FA">
        <w:rPr>
          <w:rFonts w:ascii="Book Antiqua" w:eastAsia="宋体" w:hAnsi="Book Antiqua" w:cs="宋体"/>
          <w:color w:val="000000"/>
          <w:kern w:val="0"/>
          <w:sz w:val="24"/>
          <w:szCs w:val="24"/>
        </w:rPr>
        <w:t xml:space="preserve"> A. FDG-PET/CT Initial and Subsequent Therapy Evaluation: Progressing to PET/MR Imaging. </w:t>
      </w:r>
      <w:r w:rsidRPr="000D63FA">
        <w:rPr>
          <w:rFonts w:ascii="Book Antiqua" w:eastAsia="宋体" w:hAnsi="Book Antiqua" w:cs="宋体"/>
          <w:i/>
          <w:color w:val="000000"/>
          <w:kern w:val="0"/>
          <w:sz w:val="24"/>
          <w:szCs w:val="24"/>
        </w:rPr>
        <w:t xml:space="preserve">PET </w:t>
      </w:r>
      <w:proofErr w:type="spellStart"/>
      <w:r w:rsidRPr="000D63FA">
        <w:rPr>
          <w:rFonts w:ascii="Book Antiqua" w:eastAsia="宋体" w:hAnsi="Book Antiqua" w:cs="宋体"/>
          <w:i/>
          <w:color w:val="000000"/>
          <w:kern w:val="0"/>
          <w:sz w:val="24"/>
          <w:szCs w:val="24"/>
        </w:rPr>
        <w:t>Clin</w:t>
      </w:r>
      <w:proofErr w:type="spellEnd"/>
      <w:r w:rsidRPr="000D63FA">
        <w:rPr>
          <w:rFonts w:ascii="Book Antiqua" w:eastAsia="宋体" w:hAnsi="Book Antiqua" w:cs="宋体"/>
          <w:i/>
          <w:color w:val="000000"/>
          <w:kern w:val="0"/>
          <w:sz w:val="24"/>
          <w:szCs w:val="24"/>
        </w:rPr>
        <w:t xml:space="preserve"> </w:t>
      </w:r>
      <w:r w:rsidRPr="000D63FA">
        <w:rPr>
          <w:rFonts w:ascii="Book Antiqua" w:eastAsia="宋体" w:hAnsi="Book Antiqua" w:cs="宋体"/>
          <w:color w:val="000000"/>
          <w:kern w:val="0"/>
          <w:sz w:val="24"/>
          <w:szCs w:val="24"/>
        </w:rPr>
        <w:t xml:space="preserve">2012; </w:t>
      </w:r>
      <w:r w:rsidRPr="000D63FA">
        <w:rPr>
          <w:rFonts w:ascii="Book Antiqua" w:eastAsia="宋体" w:hAnsi="Book Antiqua" w:cs="宋体"/>
          <w:b/>
          <w:color w:val="000000"/>
          <w:kern w:val="0"/>
          <w:sz w:val="24"/>
          <w:szCs w:val="24"/>
        </w:rPr>
        <w:t>7</w:t>
      </w:r>
      <w:r w:rsidRPr="000D63FA">
        <w:rPr>
          <w:rFonts w:ascii="Book Antiqua" w:eastAsia="宋体" w:hAnsi="Book Antiqua" w:cs="宋体"/>
          <w:color w:val="000000"/>
          <w:kern w:val="0"/>
          <w:sz w:val="24"/>
          <w:szCs w:val="24"/>
        </w:rPr>
        <w:t>: 369-380</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46 </w:t>
      </w:r>
      <w:proofErr w:type="spellStart"/>
      <w:r w:rsidRPr="000D63FA">
        <w:rPr>
          <w:rFonts w:ascii="Book Antiqua" w:eastAsia="宋体" w:hAnsi="Book Antiqua" w:cs="宋体"/>
          <w:b/>
          <w:bCs/>
          <w:color w:val="000000"/>
          <w:kern w:val="0"/>
          <w:sz w:val="24"/>
          <w:szCs w:val="24"/>
        </w:rPr>
        <w:t>Gourin</w:t>
      </w:r>
      <w:proofErr w:type="spellEnd"/>
      <w:r w:rsidRPr="000D63FA">
        <w:rPr>
          <w:rFonts w:ascii="Book Antiqua" w:eastAsia="宋体" w:hAnsi="Book Antiqua" w:cs="宋体"/>
          <w:b/>
          <w:bCs/>
          <w:color w:val="000000"/>
          <w:kern w:val="0"/>
          <w:sz w:val="24"/>
          <w:szCs w:val="24"/>
        </w:rPr>
        <w:t xml:space="preserve"> CG</w:t>
      </w:r>
      <w:r w:rsidRPr="000D63FA">
        <w:rPr>
          <w:rFonts w:ascii="Book Antiqua" w:eastAsia="宋体" w:hAnsi="Book Antiqua" w:cs="宋体"/>
          <w:color w:val="000000"/>
          <w:kern w:val="0"/>
          <w:sz w:val="24"/>
          <w:szCs w:val="24"/>
        </w:rPr>
        <w:t xml:space="preserve">, Watts TL, Williams HT, Patel VS, </w:t>
      </w:r>
      <w:proofErr w:type="spellStart"/>
      <w:r w:rsidRPr="000D63FA">
        <w:rPr>
          <w:rFonts w:ascii="Book Antiqua" w:eastAsia="宋体" w:hAnsi="Book Antiqua" w:cs="宋体"/>
          <w:color w:val="000000"/>
          <w:kern w:val="0"/>
          <w:sz w:val="24"/>
          <w:szCs w:val="24"/>
        </w:rPr>
        <w:t>Bilodeau</w:t>
      </w:r>
      <w:proofErr w:type="spellEnd"/>
      <w:r w:rsidRPr="000D63FA">
        <w:rPr>
          <w:rFonts w:ascii="Book Antiqua" w:eastAsia="宋体" w:hAnsi="Book Antiqua" w:cs="宋体"/>
          <w:color w:val="000000"/>
          <w:kern w:val="0"/>
          <w:sz w:val="24"/>
          <w:szCs w:val="24"/>
        </w:rPr>
        <w:t xml:space="preserve"> PA, Coleman TA.</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Identification of distant metastases with positron-emission tomography-computed tomography in patients with previously untreated head and neck cancer.</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Laryngoscope</w:t>
      </w:r>
      <w:r w:rsidRPr="000D63FA">
        <w:rPr>
          <w:rFonts w:ascii="Book Antiqua" w:eastAsia="宋体" w:hAnsi="Book Antiqua" w:cs="宋体"/>
          <w:color w:val="000000"/>
          <w:kern w:val="0"/>
          <w:sz w:val="24"/>
          <w:szCs w:val="24"/>
        </w:rPr>
        <w:t> 2008; </w:t>
      </w:r>
      <w:r w:rsidRPr="000D63FA">
        <w:rPr>
          <w:rFonts w:ascii="Book Antiqua" w:eastAsia="宋体" w:hAnsi="Book Antiqua" w:cs="宋体"/>
          <w:b/>
          <w:bCs/>
          <w:color w:val="000000"/>
          <w:kern w:val="0"/>
          <w:sz w:val="24"/>
          <w:szCs w:val="24"/>
        </w:rPr>
        <w:t>118</w:t>
      </w:r>
      <w:r w:rsidRPr="000D63FA">
        <w:rPr>
          <w:rFonts w:ascii="Book Antiqua" w:eastAsia="宋体" w:hAnsi="Book Antiqua" w:cs="宋体"/>
          <w:color w:val="000000"/>
          <w:kern w:val="0"/>
          <w:sz w:val="24"/>
          <w:szCs w:val="24"/>
        </w:rPr>
        <w:t>: 671-675 [PMID: 18197136 DOI: 10.1097/MLG.0b013e3181625737]</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47 </w:t>
      </w:r>
      <w:proofErr w:type="spellStart"/>
      <w:r w:rsidRPr="000D63FA">
        <w:rPr>
          <w:rFonts w:ascii="Book Antiqua" w:eastAsia="宋体" w:hAnsi="Book Antiqua" w:cs="宋体"/>
          <w:b/>
          <w:bCs/>
          <w:color w:val="000000"/>
          <w:kern w:val="0"/>
          <w:sz w:val="24"/>
          <w:szCs w:val="24"/>
        </w:rPr>
        <w:t>Brouwer</w:t>
      </w:r>
      <w:proofErr w:type="spellEnd"/>
      <w:r w:rsidRPr="000D63FA">
        <w:rPr>
          <w:rFonts w:ascii="Book Antiqua" w:eastAsia="宋体" w:hAnsi="Book Antiqua" w:cs="宋体"/>
          <w:b/>
          <w:bCs/>
          <w:color w:val="000000"/>
          <w:kern w:val="0"/>
          <w:sz w:val="24"/>
          <w:szCs w:val="24"/>
        </w:rPr>
        <w:t xml:space="preserve"> J</w:t>
      </w:r>
      <w:r w:rsidRPr="000D63FA">
        <w:rPr>
          <w:rFonts w:ascii="Book Antiqua" w:eastAsia="宋体" w:hAnsi="Book Antiqua" w:cs="宋体"/>
          <w:color w:val="000000"/>
          <w:kern w:val="0"/>
          <w:sz w:val="24"/>
          <w:szCs w:val="24"/>
        </w:rPr>
        <w:t xml:space="preserve">, de Bree R, Hoekstra OS, Golding RP, </w:t>
      </w:r>
      <w:proofErr w:type="spellStart"/>
      <w:r w:rsidRPr="000D63FA">
        <w:rPr>
          <w:rFonts w:ascii="Book Antiqua" w:eastAsia="宋体" w:hAnsi="Book Antiqua" w:cs="宋体"/>
          <w:color w:val="000000"/>
          <w:kern w:val="0"/>
          <w:sz w:val="24"/>
          <w:szCs w:val="24"/>
        </w:rPr>
        <w:t>Langendijk</w:t>
      </w:r>
      <w:proofErr w:type="spellEnd"/>
      <w:r w:rsidRPr="000D63FA">
        <w:rPr>
          <w:rFonts w:ascii="Book Antiqua" w:eastAsia="宋体" w:hAnsi="Book Antiqua" w:cs="宋体"/>
          <w:color w:val="000000"/>
          <w:kern w:val="0"/>
          <w:sz w:val="24"/>
          <w:szCs w:val="24"/>
        </w:rPr>
        <w:t xml:space="preserve"> JA, </w:t>
      </w:r>
      <w:proofErr w:type="spellStart"/>
      <w:r w:rsidRPr="000D63FA">
        <w:rPr>
          <w:rFonts w:ascii="Book Antiqua" w:eastAsia="宋体" w:hAnsi="Book Antiqua" w:cs="宋体"/>
          <w:color w:val="000000"/>
          <w:kern w:val="0"/>
          <w:sz w:val="24"/>
          <w:szCs w:val="24"/>
        </w:rPr>
        <w:t>Castelijns</w:t>
      </w:r>
      <w:proofErr w:type="spellEnd"/>
      <w:r w:rsidRPr="000D63FA">
        <w:rPr>
          <w:rFonts w:ascii="Book Antiqua" w:eastAsia="宋体" w:hAnsi="Book Antiqua" w:cs="宋体"/>
          <w:color w:val="000000"/>
          <w:kern w:val="0"/>
          <w:sz w:val="24"/>
          <w:szCs w:val="24"/>
        </w:rPr>
        <w:t xml:space="preserve"> JA, </w:t>
      </w:r>
      <w:proofErr w:type="spellStart"/>
      <w:r w:rsidRPr="000D63FA">
        <w:rPr>
          <w:rFonts w:ascii="Book Antiqua" w:eastAsia="宋体" w:hAnsi="Book Antiqua" w:cs="宋体"/>
          <w:color w:val="000000"/>
          <w:kern w:val="0"/>
          <w:sz w:val="24"/>
          <w:szCs w:val="24"/>
        </w:rPr>
        <w:t>Leemans</w:t>
      </w:r>
      <w:proofErr w:type="spellEnd"/>
      <w:r w:rsidRPr="000D63FA">
        <w:rPr>
          <w:rFonts w:ascii="Book Antiqua" w:eastAsia="宋体" w:hAnsi="Book Antiqua" w:cs="宋体"/>
          <w:color w:val="000000"/>
          <w:kern w:val="0"/>
          <w:sz w:val="24"/>
          <w:szCs w:val="24"/>
        </w:rPr>
        <w:t xml:space="preserve"> CR. Screening for distant metastases in patients with head and neck cancer: is chest computed tomography sufficient? </w:t>
      </w:r>
      <w:r w:rsidRPr="000D63FA">
        <w:rPr>
          <w:rFonts w:ascii="Book Antiqua" w:eastAsia="宋体" w:hAnsi="Book Antiqua" w:cs="宋体"/>
          <w:i/>
          <w:iCs/>
          <w:color w:val="000000"/>
          <w:kern w:val="0"/>
          <w:sz w:val="24"/>
          <w:szCs w:val="24"/>
        </w:rPr>
        <w:t>Laryngoscope</w:t>
      </w:r>
      <w:r w:rsidRPr="000D63FA">
        <w:rPr>
          <w:rFonts w:ascii="Book Antiqua" w:eastAsia="宋体" w:hAnsi="Book Antiqua" w:cs="宋体"/>
          <w:color w:val="000000"/>
          <w:kern w:val="0"/>
          <w:sz w:val="24"/>
          <w:szCs w:val="24"/>
        </w:rPr>
        <w:t> 2005; </w:t>
      </w:r>
      <w:r w:rsidRPr="000D63FA">
        <w:rPr>
          <w:rFonts w:ascii="Book Antiqua" w:eastAsia="宋体" w:hAnsi="Book Antiqua" w:cs="宋体"/>
          <w:b/>
          <w:bCs/>
          <w:color w:val="000000"/>
          <w:kern w:val="0"/>
          <w:sz w:val="24"/>
          <w:szCs w:val="24"/>
        </w:rPr>
        <w:t>115</w:t>
      </w:r>
      <w:r w:rsidRPr="000D63FA">
        <w:rPr>
          <w:rFonts w:ascii="Book Antiqua" w:eastAsia="宋体" w:hAnsi="Book Antiqua" w:cs="宋体"/>
          <w:color w:val="000000"/>
          <w:kern w:val="0"/>
          <w:sz w:val="24"/>
          <w:szCs w:val="24"/>
        </w:rPr>
        <w:t>: 1813-1817 [PMID: 16222201]</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48 </w:t>
      </w:r>
      <w:proofErr w:type="spellStart"/>
      <w:r w:rsidRPr="000D63FA">
        <w:rPr>
          <w:rFonts w:ascii="Book Antiqua" w:eastAsia="宋体" w:hAnsi="Book Antiqua" w:cs="宋体"/>
          <w:b/>
          <w:bCs/>
          <w:color w:val="000000"/>
          <w:kern w:val="0"/>
          <w:sz w:val="24"/>
          <w:szCs w:val="24"/>
        </w:rPr>
        <w:t>Yoo</w:t>
      </w:r>
      <w:proofErr w:type="spellEnd"/>
      <w:r w:rsidRPr="000D63FA">
        <w:rPr>
          <w:rFonts w:ascii="Book Antiqua" w:eastAsia="宋体" w:hAnsi="Book Antiqua" w:cs="宋体"/>
          <w:b/>
          <w:bCs/>
          <w:color w:val="000000"/>
          <w:kern w:val="0"/>
          <w:sz w:val="24"/>
          <w:szCs w:val="24"/>
        </w:rPr>
        <w:t xml:space="preserve"> J</w:t>
      </w:r>
      <w:r w:rsidRPr="000D63FA">
        <w:rPr>
          <w:rFonts w:ascii="Book Antiqua" w:eastAsia="宋体" w:hAnsi="Book Antiqua" w:cs="宋体"/>
          <w:color w:val="000000"/>
          <w:kern w:val="0"/>
          <w:sz w:val="24"/>
          <w:szCs w:val="24"/>
        </w:rPr>
        <w:t>, Henderson S, Walker-</w:t>
      </w:r>
      <w:proofErr w:type="spellStart"/>
      <w:r w:rsidRPr="000D63FA">
        <w:rPr>
          <w:rFonts w:ascii="Book Antiqua" w:eastAsia="宋体" w:hAnsi="Book Antiqua" w:cs="宋体"/>
          <w:color w:val="000000"/>
          <w:kern w:val="0"/>
          <w:sz w:val="24"/>
          <w:szCs w:val="24"/>
        </w:rPr>
        <w:t>Dilks</w:t>
      </w:r>
      <w:proofErr w:type="spellEnd"/>
      <w:r w:rsidRPr="000D63FA">
        <w:rPr>
          <w:rFonts w:ascii="Book Antiqua" w:eastAsia="宋体" w:hAnsi="Book Antiqua" w:cs="宋体"/>
          <w:color w:val="000000"/>
          <w:kern w:val="0"/>
          <w:sz w:val="24"/>
          <w:szCs w:val="24"/>
        </w:rPr>
        <w:t xml:space="preserve"> C. Evidence-based guideline recommendations on the use of positron emission tomography imaging in head and neck cancer.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i/>
          <w:iCs/>
          <w:color w:val="000000"/>
          <w:kern w:val="0"/>
          <w:sz w:val="24"/>
          <w:szCs w:val="24"/>
        </w:rPr>
        <w:t xml:space="preserve"> (R </w:t>
      </w:r>
      <w:proofErr w:type="spellStart"/>
      <w:r w:rsidRPr="000D63FA">
        <w:rPr>
          <w:rFonts w:ascii="Book Antiqua" w:eastAsia="宋体" w:hAnsi="Book Antiqua" w:cs="宋体"/>
          <w:i/>
          <w:iCs/>
          <w:color w:val="000000"/>
          <w:kern w:val="0"/>
          <w:sz w:val="24"/>
          <w:szCs w:val="24"/>
        </w:rPr>
        <w:t>Coll</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i/>
          <w:iCs/>
          <w:color w:val="000000"/>
          <w:kern w:val="0"/>
          <w:sz w:val="24"/>
          <w:szCs w:val="24"/>
        </w:rPr>
        <w:t>)</w:t>
      </w:r>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25</w:t>
      </w:r>
      <w:r w:rsidRPr="000D63FA">
        <w:rPr>
          <w:rFonts w:ascii="Book Antiqua" w:eastAsia="宋体" w:hAnsi="Book Antiqua" w:cs="宋体"/>
          <w:color w:val="000000"/>
          <w:kern w:val="0"/>
          <w:sz w:val="24"/>
          <w:szCs w:val="24"/>
        </w:rPr>
        <w:t>: e33-e66 [PMID: 23021712 DOI: 10.1016/j.clon.2012.08.007</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49 </w:t>
      </w:r>
      <w:r w:rsidRPr="000D63FA">
        <w:rPr>
          <w:rFonts w:ascii="Book Antiqua" w:eastAsia="宋体" w:hAnsi="Book Antiqua" w:cs="宋体"/>
          <w:b/>
          <w:bCs/>
          <w:color w:val="000000"/>
          <w:kern w:val="0"/>
          <w:sz w:val="24"/>
          <w:szCs w:val="24"/>
        </w:rPr>
        <w:t>Xu GZ</w:t>
      </w:r>
      <w:r w:rsidRPr="000D63FA">
        <w:rPr>
          <w:rFonts w:ascii="Book Antiqua" w:eastAsia="宋体" w:hAnsi="Book Antiqua" w:cs="宋体"/>
          <w:color w:val="000000"/>
          <w:kern w:val="0"/>
          <w:sz w:val="24"/>
          <w:szCs w:val="24"/>
        </w:rPr>
        <w:t>, Zhu XD, Li MY.</w:t>
      </w:r>
      <w:proofErr w:type="gramEnd"/>
      <w:r w:rsidRPr="000D63FA">
        <w:rPr>
          <w:rFonts w:ascii="Book Antiqua" w:eastAsia="宋体" w:hAnsi="Book Antiqua" w:cs="宋体"/>
          <w:color w:val="000000"/>
          <w:kern w:val="0"/>
          <w:sz w:val="24"/>
          <w:szCs w:val="24"/>
        </w:rPr>
        <w:t xml:space="preserve"> Accuracy of whole-body PET and PET-CT in initial M staging of head and neck cancer: a meta-analysis. </w:t>
      </w:r>
      <w:r w:rsidRPr="000D63FA">
        <w:rPr>
          <w:rFonts w:ascii="Book Antiqua" w:eastAsia="宋体" w:hAnsi="Book Antiqua" w:cs="宋体"/>
          <w:i/>
          <w:iCs/>
          <w:color w:val="000000"/>
          <w:kern w:val="0"/>
          <w:sz w:val="24"/>
          <w:szCs w:val="24"/>
        </w:rPr>
        <w:t>Head Neck</w:t>
      </w:r>
      <w:r w:rsidRPr="000D63FA">
        <w:rPr>
          <w:rFonts w:ascii="Book Antiqua" w:eastAsia="宋体" w:hAnsi="Book Antiqua" w:cs="宋体"/>
          <w:color w:val="000000"/>
          <w:kern w:val="0"/>
          <w:sz w:val="24"/>
          <w:szCs w:val="24"/>
        </w:rPr>
        <w:t> 2011; </w:t>
      </w:r>
      <w:r w:rsidRPr="000D63FA">
        <w:rPr>
          <w:rFonts w:ascii="Book Antiqua" w:eastAsia="宋体" w:hAnsi="Book Antiqua" w:cs="宋体"/>
          <w:b/>
          <w:bCs/>
          <w:color w:val="000000"/>
          <w:kern w:val="0"/>
          <w:sz w:val="24"/>
          <w:szCs w:val="24"/>
        </w:rPr>
        <w:t>33</w:t>
      </w:r>
      <w:r w:rsidRPr="000D63FA">
        <w:rPr>
          <w:rFonts w:ascii="Book Antiqua" w:eastAsia="宋体" w:hAnsi="Book Antiqua" w:cs="宋体"/>
          <w:color w:val="000000"/>
          <w:kern w:val="0"/>
          <w:sz w:val="24"/>
          <w:szCs w:val="24"/>
        </w:rPr>
        <w:t>: 87-94 [PMID: 20848421 DOI: 10.1002/hed.21400]</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50 </w:t>
      </w:r>
      <w:proofErr w:type="spellStart"/>
      <w:r w:rsidRPr="000D63FA">
        <w:rPr>
          <w:rFonts w:ascii="Book Antiqua" w:eastAsia="宋体" w:hAnsi="Book Antiqua" w:cs="宋体"/>
          <w:b/>
          <w:bCs/>
          <w:color w:val="000000"/>
          <w:kern w:val="0"/>
          <w:sz w:val="24"/>
          <w:szCs w:val="24"/>
        </w:rPr>
        <w:t>Lonneux</w:t>
      </w:r>
      <w:proofErr w:type="spellEnd"/>
      <w:r w:rsidRPr="000D63FA">
        <w:rPr>
          <w:rFonts w:ascii="Book Antiqua" w:eastAsia="宋体" w:hAnsi="Book Antiqua" w:cs="宋体"/>
          <w:b/>
          <w:bCs/>
          <w:color w:val="000000"/>
          <w:kern w:val="0"/>
          <w:sz w:val="24"/>
          <w:szCs w:val="24"/>
        </w:rPr>
        <w:t xml:space="preserve"> M</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Hamoir</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Reychler</w:t>
      </w:r>
      <w:proofErr w:type="spellEnd"/>
      <w:r w:rsidRPr="000D63FA">
        <w:rPr>
          <w:rFonts w:ascii="Book Antiqua" w:eastAsia="宋体" w:hAnsi="Book Antiqua" w:cs="宋体"/>
          <w:color w:val="000000"/>
          <w:kern w:val="0"/>
          <w:sz w:val="24"/>
          <w:szCs w:val="24"/>
        </w:rPr>
        <w:t xml:space="preserve"> H, </w:t>
      </w:r>
      <w:proofErr w:type="spellStart"/>
      <w:r w:rsidRPr="000D63FA">
        <w:rPr>
          <w:rFonts w:ascii="Book Antiqua" w:eastAsia="宋体" w:hAnsi="Book Antiqua" w:cs="宋体"/>
          <w:color w:val="000000"/>
          <w:kern w:val="0"/>
          <w:sz w:val="24"/>
          <w:szCs w:val="24"/>
        </w:rPr>
        <w:t>Maingon</w:t>
      </w:r>
      <w:proofErr w:type="spellEnd"/>
      <w:r w:rsidRPr="000D63FA">
        <w:rPr>
          <w:rFonts w:ascii="Book Antiqua" w:eastAsia="宋体" w:hAnsi="Book Antiqua" w:cs="宋体"/>
          <w:color w:val="000000"/>
          <w:kern w:val="0"/>
          <w:sz w:val="24"/>
          <w:szCs w:val="24"/>
        </w:rPr>
        <w:t xml:space="preserve"> P, </w:t>
      </w:r>
      <w:proofErr w:type="spellStart"/>
      <w:r w:rsidRPr="000D63FA">
        <w:rPr>
          <w:rFonts w:ascii="Book Antiqua" w:eastAsia="宋体" w:hAnsi="Book Antiqua" w:cs="宋体"/>
          <w:color w:val="000000"/>
          <w:kern w:val="0"/>
          <w:sz w:val="24"/>
          <w:szCs w:val="24"/>
        </w:rPr>
        <w:t>Duvillard</w:t>
      </w:r>
      <w:proofErr w:type="spellEnd"/>
      <w:r w:rsidRPr="000D63FA">
        <w:rPr>
          <w:rFonts w:ascii="Book Antiqua" w:eastAsia="宋体" w:hAnsi="Book Antiqua" w:cs="宋体"/>
          <w:color w:val="000000"/>
          <w:kern w:val="0"/>
          <w:sz w:val="24"/>
          <w:szCs w:val="24"/>
        </w:rPr>
        <w:t xml:space="preserve"> C, Calais G, </w:t>
      </w:r>
      <w:proofErr w:type="spellStart"/>
      <w:r w:rsidRPr="000D63FA">
        <w:rPr>
          <w:rFonts w:ascii="Book Antiqua" w:eastAsia="宋体" w:hAnsi="Book Antiqua" w:cs="宋体"/>
          <w:color w:val="000000"/>
          <w:kern w:val="0"/>
          <w:sz w:val="24"/>
          <w:szCs w:val="24"/>
        </w:rPr>
        <w:t>Bridji</w:t>
      </w:r>
      <w:proofErr w:type="spellEnd"/>
      <w:r w:rsidRPr="000D63FA">
        <w:rPr>
          <w:rFonts w:ascii="Book Antiqua" w:eastAsia="宋体" w:hAnsi="Book Antiqua" w:cs="宋体"/>
          <w:color w:val="000000"/>
          <w:kern w:val="0"/>
          <w:sz w:val="24"/>
          <w:szCs w:val="24"/>
        </w:rPr>
        <w:t xml:space="preserve"> B, </w:t>
      </w:r>
      <w:proofErr w:type="spellStart"/>
      <w:r w:rsidRPr="000D63FA">
        <w:rPr>
          <w:rFonts w:ascii="Book Antiqua" w:eastAsia="宋体" w:hAnsi="Book Antiqua" w:cs="宋体"/>
          <w:color w:val="000000"/>
          <w:kern w:val="0"/>
          <w:sz w:val="24"/>
          <w:szCs w:val="24"/>
        </w:rPr>
        <w:t>Digue</w:t>
      </w:r>
      <w:proofErr w:type="spellEnd"/>
      <w:r w:rsidRPr="000D63FA">
        <w:rPr>
          <w:rFonts w:ascii="Book Antiqua" w:eastAsia="宋体" w:hAnsi="Book Antiqua" w:cs="宋体"/>
          <w:color w:val="000000"/>
          <w:kern w:val="0"/>
          <w:sz w:val="24"/>
          <w:szCs w:val="24"/>
        </w:rPr>
        <w:t xml:space="preserve"> L, </w:t>
      </w:r>
      <w:proofErr w:type="spellStart"/>
      <w:r w:rsidRPr="000D63FA">
        <w:rPr>
          <w:rFonts w:ascii="Book Antiqua" w:eastAsia="宋体" w:hAnsi="Book Antiqua" w:cs="宋体"/>
          <w:color w:val="000000"/>
          <w:kern w:val="0"/>
          <w:sz w:val="24"/>
          <w:szCs w:val="24"/>
        </w:rPr>
        <w:t>Toubeau</w:t>
      </w:r>
      <w:proofErr w:type="spellEnd"/>
      <w:r w:rsidRPr="000D63FA">
        <w:rPr>
          <w:rFonts w:ascii="Book Antiqua" w:eastAsia="宋体" w:hAnsi="Book Antiqua" w:cs="宋体"/>
          <w:color w:val="000000"/>
          <w:kern w:val="0"/>
          <w:sz w:val="24"/>
          <w:szCs w:val="24"/>
        </w:rPr>
        <w:t xml:space="preserve"> M, </w:t>
      </w:r>
      <w:proofErr w:type="spellStart"/>
      <w:r w:rsidRPr="000D63FA">
        <w:rPr>
          <w:rFonts w:ascii="Book Antiqua" w:eastAsia="宋体" w:hAnsi="Book Antiqua" w:cs="宋体"/>
          <w:color w:val="000000"/>
          <w:kern w:val="0"/>
          <w:sz w:val="24"/>
          <w:szCs w:val="24"/>
        </w:rPr>
        <w:t>Grégoire</w:t>
      </w:r>
      <w:proofErr w:type="spellEnd"/>
      <w:r w:rsidRPr="000D63FA">
        <w:rPr>
          <w:rFonts w:ascii="Book Antiqua" w:eastAsia="宋体" w:hAnsi="Book Antiqua" w:cs="宋体"/>
          <w:color w:val="000000"/>
          <w:kern w:val="0"/>
          <w:sz w:val="24"/>
          <w:szCs w:val="24"/>
        </w:rPr>
        <w:t xml:space="preserve"> V. Positron emission tomography with [18F]</w:t>
      </w:r>
      <w:proofErr w:type="spellStart"/>
      <w:r w:rsidRPr="000D63FA">
        <w:rPr>
          <w:rFonts w:ascii="Book Antiqua" w:eastAsia="宋体" w:hAnsi="Book Antiqua" w:cs="宋体"/>
          <w:color w:val="000000"/>
          <w:kern w:val="0"/>
          <w:sz w:val="24"/>
          <w:szCs w:val="24"/>
        </w:rPr>
        <w:t>fluorodeoxyglucose</w:t>
      </w:r>
      <w:proofErr w:type="spellEnd"/>
      <w:r w:rsidRPr="000D63FA">
        <w:rPr>
          <w:rFonts w:ascii="Book Antiqua" w:eastAsia="宋体" w:hAnsi="Book Antiqua" w:cs="宋体"/>
          <w:color w:val="000000"/>
          <w:kern w:val="0"/>
          <w:sz w:val="24"/>
          <w:szCs w:val="24"/>
        </w:rPr>
        <w:t xml:space="preserve"> improves staging and patient management in patients with head and neck squamous cell carcinoma: a multicenter prospective study.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color w:val="000000"/>
          <w:kern w:val="0"/>
          <w:sz w:val="24"/>
          <w:szCs w:val="24"/>
        </w:rPr>
        <w:t> 2010; </w:t>
      </w:r>
      <w:r w:rsidRPr="000D63FA">
        <w:rPr>
          <w:rFonts w:ascii="Book Antiqua" w:eastAsia="宋体" w:hAnsi="Book Antiqua" w:cs="宋体"/>
          <w:b/>
          <w:bCs/>
          <w:color w:val="000000"/>
          <w:kern w:val="0"/>
          <w:sz w:val="24"/>
          <w:szCs w:val="24"/>
        </w:rPr>
        <w:t>28</w:t>
      </w:r>
      <w:r w:rsidRPr="000D63FA">
        <w:rPr>
          <w:rFonts w:ascii="Book Antiqua" w:eastAsia="宋体" w:hAnsi="Book Antiqua" w:cs="宋体"/>
          <w:color w:val="000000"/>
          <w:kern w:val="0"/>
          <w:sz w:val="24"/>
          <w:szCs w:val="24"/>
        </w:rPr>
        <w:t>: 1190-1195 [PMID: 20124179 DOI: 10.1200/JCO.2009.24.6298</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51 </w:t>
      </w:r>
      <w:r w:rsidRPr="000D63FA">
        <w:rPr>
          <w:rFonts w:ascii="Book Antiqua" w:eastAsia="宋体" w:hAnsi="Book Antiqua" w:cs="宋体"/>
          <w:b/>
          <w:bCs/>
          <w:color w:val="000000"/>
          <w:kern w:val="0"/>
          <w:sz w:val="24"/>
          <w:szCs w:val="24"/>
        </w:rPr>
        <w:t>Spector JG</w:t>
      </w:r>
      <w:r w:rsidRPr="000D63FA">
        <w:rPr>
          <w:rFonts w:ascii="Book Antiqua" w:eastAsia="宋体" w:hAnsi="Book Antiqua" w:cs="宋体"/>
          <w:color w:val="000000"/>
          <w:kern w:val="0"/>
          <w:sz w:val="24"/>
          <w:szCs w:val="24"/>
        </w:rPr>
        <w:t xml:space="preserve">, Sessions DG, Chao KS, </w:t>
      </w:r>
      <w:proofErr w:type="spellStart"/>
      <w:r w:rsidRPr="000D63FA">
        <w:rPr>
          <w:rFonts w:ascii="Book Antiqua" w:eastAsia="宋体" w:hAnsi="Book Antiqua" w:cs="宋体"/>
          <w:color w:val="000000"/>
          <w:kern w:val="0"/>
          <w:sz w:val="24"/>
          <w:szCs w:val="24"/>
        </w:rPr>
        <w:t>Haughey</w:t>
      </w:r>
      <w:proofErr w:type="spellEnd"/>
      <w:r w:rsidRPr="000D63FA">
        <w:rPr>
          <w:rFonts w:ascii="Book Antiqua" w:eastAsia="宋体" w:hAnsi="Book Antiqua" w:cs="宋体"/>
          <w:color w:val="000000"/>
          <w:kern w:val="0"/>
          <w:sz w:val="24"/>
          <w:szCs w:val="24"/>
        </w:rPr>
        <w:t xml:space="preserve"> BH, Hanson JM, Simpson JR, Perez CA. Stage I (T1 N0 M0) squamous cell carcinoma of the laryngeal glottis: therapeutic results and voice preservation. </w:t>
      </w:r>
      <w:r w:rsidRPr="000D63FA">
        <w:rPr>
          <w:rFonts w:ascii="Book Antiqua" w:eastAsia="宋体" w:hAnsi="Book Antiqua" w:cs="宋体"/>
          <w:i/>
          <w:iCs/>
          <w:color w:val="000000"/>
          <w:kern w:val="0"/>
          <w:sz w:val="24"/>
          <w:szCs w:val="24"/>
        </w:rPr>
        <w:t>Head Neck</w:t>
      </w:r>
      <w:r w:rsidRPr="000D63FA">
        <w:rPr>
          <w:rFonts w:ascii="Book Antiqua" w:eastAsia="宋体" w:hAnsi="Book Antiqua" w:cs="宋体"/>
          <w:color w:val="000000"/>
          <w:kern w:val="0"/>
          <w:sz w:val="24"/>
          <w:szCs w:val="24"/>
        </w:rPr>
        <w:t> 1999; </w:t>
      </w:r>
      <w:r w:rsidRPr="000D63FA">
        <w:rPr>
          <w:rFonts w:ascii="Book Antiqua" w:eastAsia="宋体" w:hAnsi="Book Antiqua" w:cs="宋体"/>
          <w:b/>
          <w:bCs/>
          <w:color w:val="000000"/>
          <w:kern w:val="0"/>
          <w:sz w:val="24"/>
          <w:szCs w:val="24"/>
        </w:rPr>
        <w:t>21</w:t>
      </w:r>
      <w:r w:rsidRPr="000D63FA">
        <w:rPr>
          <w:rFonts w:ascii="Book Antiqua" w:eastAsia="宋体" w:hAnsi="Book Antiqua" w:cs="宋体"/>
          <w:color w:val="000000"/>
          <w:kern w:val="0"/>
          <w:sz w:val="24"/>
          <w:szCs w:val="24"/>
        </w:rPr>
        <w:t>: 707-717 [PMID: 10562683]</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52 </w:t>
      </w:r>
      <w:r w:rsidRPr="000D63FA">
        <w:rPr>
          <w:rFonts w:ascii="Book Antiqua" w:eastAsia="宋体" w:hAnsi="Book Antiqua" w:cs="宋体"/>
          <w:b/>
          <w:bCs/>
          <w:color w:val="000000"/>
          <w:kern w:val="0"/>
          <w:sz w:val="24"/>
          <w:szCs w:val="24"/>
        </w:rPr>
        <w:t>Price KA</w:t>
      </w:r>
      <w:r w:rsidRPr="000D63FA">
        <w:rPr>
          <w:rFonts w:ascii="Book Antiqua" w:eastAsia="宋体" w:hAnsi="Book Antiqua" w:cs="宋体"/>
          <w:color w:val="000000"/>
          <w:kern w:val="0"/>
          <w:sz w:val="24"/>
          <w:szCs w:val="24"/>
        </w:rPr>
        <w:t>, Cohen EE. Current treatment options for metastatic head and neck cancer. </w:t>
      </w:r>
      <w:proofErr w:type="spellStart"/>
      <w:r w:rsidRPr="000D63FA">
        <w:rPr>
          <w:rFonts w:ascii="Book Antiqua" w:eastAsia="宋体" w:hAnsi="Book Antiqua" w:cs="宋体"/>
          <w:i/>
          <w:iCs/>
          <w:color w:val="000000"/>
          <w:kern w:val="0"/>
          <w:sz w:val="24"/>
          <w:szCs w:val="24"/>
        </w:rPr>
        <w:t>Curr</w:t>
      </w:r>
      <w:proofErr w:type="spellEnd"/>
      <w:r w:rsidRPr="000D63FA">
        <w:rPr>
          <w:rFonts w:ascii="Book Antiqua" w:eastAsia="宋体" w:hAnsi="Book Antiqua" w:cs="宋体"/>
          <w:i/>
          <w:iCs/>
          <w:color w:val="000000"/>
          <w:kern w:val="0"/>
          <w:sz w:val="24"/>
          <w:szCs w:val="24"/>
        </w:rPr>
        <w:t xml:space="preserve"> Treat Options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color w:val="000000"/>
          <w:kern w:val="0"/>
          <w:sz w:val="24"/>
          <w:szCs w:val="24"/>
        </w:rPr>
        <w:t> 2012; </w:t>
      </w:r>
      <w:r w:rsidRPr="000D63FA">
        <w:rPr>
          <w:rFonts w:ascii="Book Antiqua" w:eastAsia="宋体" w:hAnsi="Book Antiqua" w:cs="宋体"/>
          <w:b/>
          <w:bCs/>
          <w:color w:val="000000"/>
          <w:kern w:val="0"/>
          <w:sz w:val="24"/>
          <w:szCs w:val="24"/>
        </w:rPr>
        <w:t>13</w:t>
      </w:r>
      <w:r w:rsidRPr="000D63FA">
        <w:rPr>
          <w:rFonts w:ascii="Book Antiqua" w:eastAsia="宋体" w:hAnsi="Book Antiqua" w:cs="宋体"/>
          <w:color w:val="000000"/>
          <w:kern w:val="0"/>
          <w:sz w:val="24"/>
          <w:szCs w:val="24"/>
        </w:rPr>
        <w:t>: 35-46 [PMID: 22252884 DOI: 10.1007/s11864-011-0176-y]</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53 </w:t>
      </w:r>
      <w:r w:rsidRPr="000D63FA">
        <w:rPr>
          <w:rFonts w:ascii="Book Antiqua" w:eastAsia="宋体" w:hAnsi="Book Antiqua" w:cs="宋体"/>
          <w:b/>
          <w:bCs/>
          <w:color w:val="000000"/>
          <w:kern w:val="0"/>
          <w:sz w:val="24"/>
          <w:szCs w:val="24"/>
        </w:rPr>
        <w:t>Sherriff JM</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Ogunremi</w:t>
      </w:r>
      <w:proofErr w:type="spellEnd"/>
      <w:r w:rsidRPr="000D63FA">
        <w:rPr>
          <w:rFonts w:ascii="Book Antiqua" w:eastAsia="宋体" w:hAnsi="Book Antiqua" w:cs="宋体"/>
          <w:color w:val="000000"/>
          <w:kern w:val="0"/>
          <w:sz w:val="24"/>
          <w:szCs w:val="24"/>
        </w:rPr>
        <w:t xml:space="preserve"> B, Colley S, </w:t>
      </w:r>
      <w:proofErr w:type="spellStart"/>
      <w:r w:rsidRPr="000D63FA">
        <w:rPr>
          <w:rFonts w:ascii="Book Antiqua" w:eastAsia="宋体" w:hAnsi="Book Antiqua" w:cs="宋体"/>
          <w:color w:val="000000"/>
          <w:kern w:val="0"/>
          <w:sz w:val="24"/>
          <w:szCs w:val="24"/>
        </w:rPr>
        <w:t>Sanghera</w:t>
      </w:r>
      <w:proofErr w:type="spellEnd"/>
      <w:r w:rsidRPr="000D63FA">
        <w:rPr>
          <w:rFonts w:ascii="Book Antiqua" w:eastAsia="宋体" w:hAnsi="Book Antiqua" w:cs="宋体"/>
          <w:color w:val="000000"/>
          <w:kern w:val="0"/>
          <w:sz w:val="24"/>
          <w:szCs w:val="24"/>
        </w:rPr>
        <w:t xml:space="preserve"> P, Hartley A. </w:t>
      </w:r>
      <w:proofErr w:type="gramStart"/>
      <w:r w:rsidRPr="000D63FA">
        <w:rPr>
          <w:rFonts w:ascii="Book Antiqua" w:eastAsia="宋体" w:hAnsi="Book Antiqua" w:cs="宋体"/>
          <w:color w:val="000000"/>
          <w:kern w:val="0"/>
          <w:sz w:val="24"/>
          <w:szCs w:val="24"/>
        </w:rPr>
        <w:t xml:space="preserve">The role of positron emission tomography/CT imaging in head and neck cancer patients after radical </w:t>
      </w:r>
      <w:proofErr w:type="spellStart"/>
      <w:r w:rsidRPr="000D63FA">
        <w:rPr>
          <w:rFonts w:ascii="Book Antiqua" w:eastAsia="宋体" w:hAnsi="Book Antiqua" w:cs="宋体"/>
          <w:color w:val="000000"/>
          <w:kern w:val="0"/>
          <w:sz w:val="24"/>
          <w:szCs w:val="24"/>
        </w:rPr>
        <w:t>chemoradiotherapy</w:t>
      </w:r>
      <w:proofErr w:type="spellEnd"/>
      <w:r w:rsidRPr="000D63FA">
        <w:rPr>
          <w:rFonts w:ascii="Book Antiqua" w:eastAsia="宋体" w:hAnsi="Book Antiqua" w:cs="宋体"/>
          <w:color w:val="000000"/>
          <w:kern w:val="0"/>
          <w:sz w:val="24"/>
          <w:szCs w:val="24"/>
        </w:rPr>
        <w:t>.</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Br J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color w:val="000000"/>
          <w:kern w:val="0"/>
          <w:sz w:val="24"/>
          <w:szCs w:val="24"/>
        </w:rPr>
        <w:t> 2012; </w:t>
      </w:r>
      <w:r w:rsidRPr="000D63FA">
        <w:rPr>
          <w:rFonts w:ascii="Book Antiqua" w:eastAsia="宋体" w:hAnsi="Book Antiqua" w:cs="宋体"/>
          <w:b/>
          <w:bCs/>
          <w:color w:val="000000"/>
          <w:kern w:val="0"/>
          <w:sz w:val="24"/>
          <w:szCs w:val="24"/>
        </w:rPr>
        <w:t>85</w:t>
      </w:r>
      <w:r w:rsidRPr="000D63FA">
        <w:rPr>
          <w:rFonts w:ascii="Book Antiqua" w:eastAsia="宋体" w:hAnsi="Book Antiqua" w:cs="宋体"/>
          <w:color w:val="000000"/>
          <w:kern w:val="0"/>
          <w:sz w:val="24"/>
          <w:szCs w:val="24"/>
        </w:rPr>
        <w:t>: e1120-e1126 [PMID: 22744325 DOI: 10.1259/</w:t>
      </w:r>
      <w:proofErr w:type="spellStart"/>
      <w:r w:rsidRPr="000D63FA">
        <w:rPr>
          <w:rFonts w:ascii="Book Antiqua" w:eastAsia="宋体" w:hAnsi="Book Antiqua" w:cs="宋体"/>
          <w:color w:val="000000"/>
          <w:kern w:val="0"/>
          <w:sz w:val="24"/>
          <w:szCs w:val="24"/>
        </w:rPr>
        <w:t>bjr</w:t>
      </w:r>
      <w:proofErr w:type="spellEnd"/>
      <w:r w:rsidRPr="000D63FA">
        <w:rPr>
          <w:rFonts w:ascii="Book Antiqua" w:eastAsia="宋体" w:hAnsi="Book Antiqua" w:cs="宋体"/>
          <w:color w:val="000000"/>
          <w:kern w:val="0"/>
          <w:sz w:val="24"/>
          <w:szCs w:val="24"/>
        </w:rPr>
        <w:t>/20976707</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54 </w:t>
      </w:r>
      <w:r w:rsidRPr="000D63FA">
        <w:rPr>
          <w:rFonts w:ascii="Book Antiqua" w:eastAsia="宋体" w:hAnsi="Book Antiqua" w:cs="宋体"/>
          <w:b/>
          <w:bCs/>
          <w:color w:val="000000"/>
          <w:kern w:val="0"/>
          <w:sz w:val="24"/>
          <w:szCs w:val="24"/>
        </w:rPr>
        <w:t>Bronstein AD</w:t>
      </w:r>
      <w:r w:rsidRPr="000D63FA">
        <w:rPr>
          <w:rFonts w:ascii="Book Antiqua" w:eastAsia="宋体" w:hAnsi="Book Antiqua" w:cs="宋体"/>
          <w:color w:val="000000"/>
          <w:kern w:val="0"/>
          <w:sz w:val="24"/>
          <w:szCs w:val="24"/>
        </w:rPr>
        <w:t>, Nyberg DA, Schwartz AN, Shuman WP, Griffin BR. Soft-tissue changes after head and neck radiation: CT findings. </w:t>
      </w:r>
      <w:r w:rsidRPr="000D63FA">
        <w:rPr>
          <w:rFonts w:ascii="Book Antiqua" w:eastAsia="宋体" w:hAnsi="Book Antiqua" w:cs="宋体"/>
          <w:i/>
          <w:iCs/>
          <w:color w:val="000000"/>
          <w:kern w:val="0"/>
          <w:sz w:val="24"/>
          <w:szCs w:val="24"/>
        </w:rPr>
        <w:t xml:space="preserve">AJNR Am J </w:t>
      </w:r>
      <w:proofErr w:type="spellStart"/>
      <w:r w:rsidRPr="000D63FA">
        <w:rPr>
          <w:rFonts w:ascii="Book Antiqua" w:eastAsia="宋体" w:hAnsi="Book Antiqua" w:cs="宋体"/>
          <w:i/>
          <w:iCs/>
          <w:color w:val="000000"/>
          <w:kern w:val="0"/>
          <w:sz w:val="24"/>
          <w:szCs w:val="24"/>
        </w:rPr>
        <w:t>Neuroradiol</w:t>
      </w:r>
      <w:proofErr w:type="spellEnd"/>
      <w:r w:rsidRPr="000D63FA">
        <w:rPr>
          <w:rFonts w:ascii="Book Antiqua" w:eastAsia="宋体" w:hAnsi="Book Antiqua" w:cs="宋体"/>
          <w:color w:val="000000"/>
          <w:kern w:val="0"/>
          <w:sz w:val="24"/>
          <w:szCs w:val="24"/>
        </w:rPr>
        <w:t> </w:t>
      </w:r>
      <w:r w:rsidR="0047090A" w:rsidRPr="000D63FA">
        <w:rPr>
          <w:rFonts w:ascii="Book Antiqua" w:eastAsia="宋体" w:hAnsi="Book Antiqua" w:cs="宋体"/>
          <w:color w:val="000000"/>
          <w:kern w:val="0"/>
          <w:sz w:val="24"/>
          <w:szCs w:val="24"/>
        </w:rPr>
        <w:t>1989</w:t>
      </w:r>
      <w:r w:rsidRPr="000D63FA">
        <w:rPr>
          <w:rFonts w:ascii="Book Antiqua" w:eastAsia="宋体" w:hAnsi="Book Antiqua" w:cs="宋体"/>
          <w:color w:val="000000"/>
          <w:kern w:val="0"/>
          <w:sz w:val="24"/>
          <w:szCs w:val="24"/>
        </w:rPr>
        <w:t>; </w:t>
      </w:r>
      <w:r w:rsidRPr="000D63FA">
        <w:rPr>
          <w:rFonts w:ascii="Book Antiqua" w:eastAsia="宋体" w:hAnsi="Book Antiqua" w:cs="宋体"/>
          <w:b/>
          <w:bCs/>
          <w:color w:val="000000"/>
          <w:kern w:val="0"/>
          <w:sz w:val="24"/>
          <w:szCs w:val="24"/>
        </w:rPr>
        <w:t>10</w:t>
      </w:r>
      <w:r w:rsidRPr="000D63FA">
        <w:rPr>
          <w:rFonts w:ascii="Book Antiqua" w:eastAsia="宋体" w:hAnsi="Book Antiqua" w:cs="宋体"/>
          <w:color w:val="000000"/>
          <w:kern w:val="0"/>
          <w:sz w:val="24"/>
          <w:szCs w:val="24"/>
        </w:rPr>
        <w:t>: 171-175 [PMID: 2492719]</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55 </w:t>
      </w:r>
      <w:proofErr w:type="spellStart"/>
      <w:r w:rsidRPr="000D63FA">
        <w:rPr>
          <w:rFonts w:ascii="Book Antiqua" w:eastAsia="宋体" w:hAnsi="Book Antiqua" w:cs="宋体"/>
          <w:b/>
          <w:bCs/>
          <w:color w:val="000000"/>
          <w:kern w:val="0"/>
          <w:sz w:val="24"/>
          <w:szCs w:val="24"/>
        </w:rPr>
        <w:t>Laubenbacher</w:t>
      </w:r>
      <w:proofErr w:type="spellEnd"/>
      <w:r w:rsidRPr="000D63FA">
        <w:rPr>
          <w:rFonts w:ascii="Book Antiqua" w:eastAsia="宋体" w:hAnsi="Book Antiqua" w:cs="宋体"/>
          <w:b/>
          <w:bCs/>
          <w:color w:val="000000"/>
          <w:kern w:val="0"/>
          <w:sz w:val="24"/>
          <w:szCs w:val="24"/>
        </w:rPr>
        <w:t xml:space="preserve"> C</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Saumweber</w:t>
      </w:r>
      <w:proofErr w:type="spellEnd"/>
      <w:r w:rsidRPr="000D63FA">
        <w:rPr>
          <w:rFonts w:ascii="Book Antiqua" w:eastAsia="宋体" w:hAnsi="Book Antiqua" w:cs="宋体"/>
          <w:color w:val="000000"/>
          <w:kern w:val="0"/>
          <w:sz w:val="24"/>
          <w:szCs w:val="24"/>
        </w:rPr>
        <w:t xml:space="preserve"> D, Wagner-</w:t>
      </w:r>
      <w:proofErr w:type="spellStart"/>
      <w:r w:rsidRPr="000D63FA">
        <w:rPr>
          <w:rFonts w:ascii="Book Antiqua" w:eastAsia="宋体" w:hAnsi="Book Antiqua" w:cs="宋体"/>
          <w:color w:val="000000"/>
          <w:kern w:val="0"/>
          <w:sz w:val="24"/>
          <w:szCs w:val="24"/>
        </w:rPr>
        <w:t>Manslau</w:t>
      </w:r>
      <w:proofErr w:type="spellEnd"/>
      <w:r w:rsidRPr="000D63FA">
        <w:rPr>
          <w:rFonts w:ascii="Book Antiqua" w:eastAsia="宋体" w:hAnsi="Book Antiqua" w:cs="宋体"/>
          <w:color w:val="000000"/>
          <w:kern w:val="0"/>
          <w:sz w:val="24"/>
          <w:szCs w:val="24"/>
        </w:rPr>
        <w:t xml:space="preserve"> C, </w:t>
      </w:r>
      <w:proofErr w:type="spellStart"/>
      <w:r w:rsidRPr="000D63FA">
        <w:rPr>
          <w:rFonts w:ascii="Book Antiqua" w:eastAsia="宋体" w:hAnsi="Book Antiqua" w:cs="宋体"/>
          <w:color w:val="000000"/>
          <w:kern w:val="0"/>
          <w:sz w:val="24"/>
          <w:szCs w:val="24"/>
        </w:rPr>
        <w:t>Kau</w:t>
      </w:r>
      <w:proofErr w:type="spellEnd"/>
      <w:r w:rsidRPr="000D63FA">
        <w:rPr>
          <w:rFonts w:ascii="Book Antiqua" w:eastAsia="宋体" w:hAnsi="Book Antiqua" w:cs="宋体"/>
          <w:color w:val="000000"/>
          <w:kern w:val="0"/>
          <w:sz w:val="24"/>
          <w:szCs w:val="24"/>
        </w:rPr>
        <w:t xml:space="preserve"> RJ, </w:t>
      </w:r>
      <w:proofErr w:type="spellStart"/>
      <w:r w:rsidRPr="000D63FA">
        <w:rPr>
          <w:rFonts w:ascii="Book Antiqua" w:eastAsia="宋体" w:hAnsi="Book Antiqua" w:cs="宋体"/>
          <w:color w:val="000000"/>
          <w:kern w:val="0"/>
          <w:sz w:val="24"/>
          <w:szCs w:val="24"/>
        </w:rPr>
        <w:t>Herz</w:t>
      </w:r>
      <w:proofErr w:type="spellEnd"/>
      <w:r w:rsidRPr="000D63FA">
        <w:rPr>
          <w:rFonts w:ascii="Book Antiqua" w:eastAsia="宋体" w:hAnsi="Book Antiqua" w:cs="宋体"/>
          <w:color w:val="000000"/>
          <w:kern w:val="0"/>
          <w:sz w:val="24"/>
          <w:szCs w:val="24"/>
        </w:rPr>
        <w:t xml:space="preserve"> M, Avril N, Ziegler S, </w:t>
      </w:r>
      <w:proofErr w:type="spellStart"/>
      <w:r w:rsidRPr="000D63FA">
        <w:rPr>
          <w:rFonts w:ascii="Book Antiqua" w:eastAsia="宋体" w:hAnsi="Book Antiqua" w:cs="宋体"/>
          <w:color w:val="000000"/>
          <w:kern w:val="0"/>
          <w:sz w:val="24"/>
          <w:szCs w:val="24"/>
        </w:rPr>
        <w:t>Kruschke</w:t>
      </w:r>
      <w:proofErr w:type="spellEnd"/>
      <w:r w:rsidRPr="000D63FA">
        <w:rPr>
          <w:rFonts w:ascii="Book Antiqua" w:eastAsia="宋体" w:hAnsi="Book Antiqua" w:cs="宋体"/>
          <w:color w:val="000000"/>
          <w:kern w:val="0"/>
          <w:sz w:val="24"/>
          <w:szCs w:val="24"/>
        </w:rPr>
        <w:t xml:space="preserve"> C, Arnold W, </w:t>
      </w:r>
      <w:proofErr w:type="spellStart"/>
      <w:r w:rsidRPr="000D63FA">
        <w:rPr>
          <w:rFonts w:ascii="Book Antiqua" w:eastAsia="宋体" w:hAnsi="Book Antiqua" w:cs="宋体"/>
          <w:color w:val="000000"/>
          <w:kern w:val="0"/>
          <w:sz w:val="24"/>
          <w:szCs w:val="24"/>
        </w:rPr>
        <w:t>Schwaiger</w:t>
      </w:r>
      <w:proofErr w:type="spellEnd"/>
      <w:r w:rsidRPr="000D63FA">
        <w:rPr>
          <w:rFonts w:ascii="Book Antiqua" w:eastAsia="宋体" w:hAnsi="Book Antiqua" w:cs="宋体"/>
          <w:color w:val="000000"/>
          <w:kern w:val="0"/>
          <w:sz w:val="24"/>
          <w:szCs w:val="24"/>
        </w:rPr>
        <w:t xml:space="preserve"> M. Comparison of fluorine-18-fluorodeoxyglucose PET, MRI and endoscopy for staging head and neck squamous-cell carcinomas.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1995; </w:t>
      </w:r>
      <w:r w:rsidRPr="000D63FA">
        <w:rPr>
          <w:rFonts w:ascii="Book Antiqua" w:eastAsia="宋体" w:hAnsi="Book Antiqua" w:cs="宋体"/>
          <w:b/>
          <w:bCs/>
          <w:color w:val="000000"/>
          <w:kern w:val="0"/>
          <w:sz w:val="24"/>
          <w:szCs w:val="24"/>
        </w:rPr>
        <w:t>36</w:t>
      </w:r>
      <w:r w:rsidRPr="000D63FA">
        <w:rPr>
          <w:rFonts w:ascii="Book Antiqua" w:eastAsia="宋体" w:hAnsi="Book Antiqua" w:cs="宋体"/>
          <w:color w:val="000000"/>
          <w:kern w:val="0"/>
          <w:sz w:val="24"/>
          <w:szCs w:val="24"/>
        </w:rPr>
        <w:t>: 1747-1757 [PMID: 7562038]</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56 </w:t>
      </w:r>
      <w:r w:rsidRPr="000D63FA">
        <w:rPr>
          <w:rFonts w:ascii="Book Antiqua" w:eastAsia="宋体" w:hAnsi="Book Antiqua" w:cs="宋体"/>
          <w:b/>
          <w:bCs/>
          <w:color w:val="000000"/>
          <w:kern w:val="0"/>
          <w:sz w:val="24"/>
          <w:szCs w:val="24"/>
        </w:rPr>
        <w:t>Andrade RS</w:t>
      </w:r>
      <w:r w:rsidRPr="000D63FA">
        <w:rPr>
          <w:rFonts w:ascii="Book Antiqua" w:eastAsia="宋体" w:hAnsi="Book Antiqua" w:cs="宋体"/>
          <w:color w:val="000000"/>
          <w:kern w:val="0"/>
          <w:sz w:val="24"/>
          <w:szCs w:val="24"/>
        </w:rPr>
        <w:t xml:space="preserve">, Heron DE, </w:t>
      </w:r>
      <w:proofErr w:type="spellStart"/>
      <w:r w:rsidRPr="000D63FA">
        <w:rPr>
          <w:rFonts w:ascii="Book Antiqua" w:eastAsia="宋体" w:hAnsi="Book Antiqua" w:cs="宋体"/>
          <w:color w:val="000000"/>
          <w:kern w:val="0"/>
          <w:sz w:val="24"/>
          <w:szCs w:val="24"/>
        </w:rPr>
        <w:t>Degirmenci</w:t>
      </w:r>
      <w:proofErr w:type="spellEnd"/>
      <w:r w:rsidRPr="000D63FA">
        <w:rPr>
          <w:rFonts w:ascii="Book Antiqua" w:eastAsia="宋体" w:hAnsi="Book Antiqua" w:cs="宋体"/>
          <w:color w:val="000000"/>
          <w:kern w:val="0"/>
          <w:sz w:val="24"/>
          <w:szCs w:val="24"/>
        </w:rPr>
        <w:t xml:space="preserve"> B, </w:t>
      </w:r>
      <w:proofErr w:type="spellStart"/>
      <w:r w:rsidRPr="000D63FA">
        <w:rPr>
          <w:rFonts w:ascii="Book Antiqua" w:eastAsia="宋体" w:hAnsi="Book Antiqua" w:cs="宋体"/>
          <w:color w:val="000000"/>
          <w:kern w:val="0"/>
          <w:sz w:val="24"/>
          <w:szCs w:val="24"/>
        </w:rPr>
        <w:t>Filho</w:t>
      </w:r>
      <w:proofErr w:type="spellEnd"/>
      <w:r w:rsidRPr="000D63FA">
        <w:rPr>
          <w:rFonts w:ascii="Book Antiqua" w:eastAsia="宋体" w:hAnsi="Book Antiqua" w:cs="宋体"/>
          <w:color w:val="000000"/>
          <w:kern w:val="0"/>
          <w:sz w:val="24"/>
          <w:szCs w:val="24"/>
        </w:rPr>
        <w:t xml:space="preserve"> PA, </w:t>
      </w:r>
      <w:proofErr w:type="spellStart"/>
      <w:r w:rsidRPr="000D63FA">
        <w:rPr>
          <w:rFonts w:ascii="Book Antiqua" w:eastAsia="宋体" w:hAnsi="Book Antiqua" w:cs="宋体"/>
          <w:color w:val="000000"/>
          <w:kern w:val="0"/>
          <w:sz w:val="24"/>
          <w:szCs w:val="24"/>
        </w:rPr>
        <w:t>Branstetter</w:t>
      </w:r>
      <w:proofErr w:type="spellEnd"/>
      <w:r w:rsidRPr="000D63FA">
        <w:rPr>
          <w:rFonts w:ascii="Book Antiqua" w:eastAsia="宋体" w:hAnsi="Book Antiqua" w:cs="宋体"/>
          <w:color w:val="000000"/>
          <w:kern w:val="0"/>
          <w:sz w:val="24"/>
          <w:szCs w:val="24"/>
        </w:rPr>
        <w:t xml:space="preserve"> BF, </w:t>
      </w:r>
      <w:proofErr w:type="spellStart"/>
      <w:r w:rsidRPr="000D63FA">
        <w:rPr>
          <w:rFonts w:ascii="Book Antiqua" w:eastAsia="宋体" w:hAnsi="Book Antiqua" w:cs="宋体"/>
          <w:color w:val="000000"/>
          <w:kern w:val="0"/>
          <w:sz w:val="24"/>
          <w:szCs w:val="24"/>
        </w:rPr>
        <w:t>Seethala</w:t>
      </w:r>
      <w:proofErr w:type="spellEnd"/>
      <w:r w:rsidRPr="000D63FA">
        <w:rPr>
          <w:rFonts w:ascii="Book Antiqua" w:eastAsia="宋体" w:hAnsi="Book Antiqua" w:cs="宋体"/>
          <w:color w:val="000000"/>
          <w:kern w:val="0"/>
          <w:sz w:val="24"/>
          <w:szCs w:val="24"/>
        </w:rPr>
        <w:t xml:space="preserve"> RR, Ferris RL, Avril N. </w:t>
      </w:r>
      <w:proofErr w:type="spellStart"/>
      <w:r w:rsidRPr="000D63FA">
        <w:rPr>
          <w:rFonts w:ascii="Book Antiqua" w:eastAsia="宋体" w:hAnsi="Book Antiqua" w:cs="宋体"/>
          <w:color w:val="000000"/>
          <w:kern w:val="0"/>
          <w:sz w:val="24"/>
          <w:szCs w:val="24"/>
        </w:rPr>
        <w:t>Posttreatment</w:t>
      </w:r>
      <w:proofErr w:type="spellEnd"/>
      <w:r w:rsidRPr="000D63FA">
        <w:rPr>
          <w:rFonts w:ascii="Book Antiqua" w:eastAsia="宋体" w:hAnsi="Book Antiqua" w:cs="宋体"/>
          <w:color w:val="000000"/>
          <w:kern w:val="0"/>
          <w:sz w:val="24"/>
          <w:szCs w:val="24"/>
        </w:rPr>
        <w:t xml:space="preserve"> assessment of response using FDG-PET/CT for patients </w:t>
      </w:r>
      <w:r w:rsidRPr="000D63FA">
        <w:rPr>
          <w:rFonts w:ascii="Book Antiqua" w:eastAsia="宋体" w:hAnsi="Book Antiqua" w:cs="宋体"/>
          <w:color w:val="000000"/>
          <w:kern w:val="0"/>
          <w:sz w:val="24"/>
          <w:szCs w:val="24"/>
        </w:rPr>
        <w:lastRenderedPageBreak/>
        <w:t>treated with definitive radiation therapy for head and neck cancers. </w:t>
      </w:r>
      <w:proofErr w:type="spellStart"/>
      <w:r w:rsidRPr="000D63FA">
        <w:rPr>
          <w:rFonts w:ascii="Book Antiqua" w:eastAsia="宋体" w:hAnsi="Book Antiqua" w:cs="宋体"/>
          <w:i/>
          <w:iCs/>
          <w:color w:val="000000"/>
          <w:kern w:val="0"/>
          <w:sz w:val="24"/>
          <w:szCs w:val="24"/>
        </w:rPr>
        <w:t>Int</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Radiat</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Biol</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Phys</w:t>
      </w:r>
      <w:proofErr w:type="spellEnd"/>
      <w:r w:rsidRPr="000D63FA">
        <w:rPr>
          <w:rFonts w:ascii="Book Antiqua" w:eastAsia="宋体" w:hAnsi="Book Antiqua" w:cs="宋体"/>
          <w:color w:val="000000"/>
          <w:kern w:val="0"/>
          <w:sz w:val="24"/>
          <w:szCs w:val="24"/>
        </w:rPr>
        <w:t> 2006; </w:t>
      </w:r>
      <w:r w:rsidRPr="000D63FA">
        <w:rPr>
          <w:rFonts w:ascii="Book Antiqua" w:eastAsia="宋体" w:hAnsi="Book Antiqua" w:cs="宋体"/>
          <w:b/>
          <w:bCs/>
          <w:color w:val="000000"/>
          <w:kern w:val="0"/>
          <w:sz w:val="24"/>
          <w:szCs w:val="24"/>
        </w:rPr>
        <w:t>65</w:t>
      </w:r>
      <w:r w:rsidRPr="000D63FA">
        <w:rPr>
          <w:rFonts w:ascii="Book Antiqua" w:eastAsia="宋体" w:hAnsi="Book Antiqua" w:cs="宋体"/>
          <w:color w:val="000000"/>
          <w:kern w:val="0"/>
          <w:sz w:val="24"/>
          <w:szCs w:val="24"/>
        </w:rPr>
        <w:t>: 1315-1322 [PMID: 16750327]</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57 </w:t>
      </w:r>
      <w:r w:rsidRPr="000D63FA">
        <w:rPr>
          <w:rFonts w:ascii="Book Antiqua" w:eastAsia="宋体" w:hAnsi="Book Antiqua" w:cs="宋体"/>
          <w:b/>
          <w:bCs/>
          <w:color w:val="000000"/>
          <w:kern w:val="0"/>
          <w:sz w:val="24"/>
          <w:szCs w:val="24"/>
        </w:rPr>
        <w:t>Kitagawa Y</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Nishizawa</w:t>
      </w:r>
      <w:proofErr w:type="spellEnd"/>
      <w:r w:rsidRPr="000D63FA">
        <w:rPr>
          <w:rFonts w:ascii="Book Antiqua" w:eastAsia="宋体" w:hAnsi="Book Antiqua" w:cs="宋体"/>
          <w:color w:val="000000"/>
          <w:kern w:val="0"/>
          <w:sz w:val="24"/>
          <w:szCs w:val="24"/>
        </w:rPr>
        <w:t xml:space="preserve"> S, Sano K, Ogasawara T, Nakamura M, </w:t>
      </w:r>
      <w:proofErr w:type="spellStart"/>
      <w:r w:rsidRPr="000D63FA">
        <w:rPr>
          <w:rFonts w:ascii="Book Antiqua" w:eastAsia="宋体" w:hAnsi="Book Antiqua" w:cs="宋体"/>
          <w:color w:val="000000"/>
          <w:kern w:val="0"/>
          <w:sz w:val="24"/>
          <w:szCs w:val="24"/>
        </w:rPr>
        <w:t>Sadato</w:t>
      </w:r>
      <w:proofErr w:type="spellEnd"/>
      <w:r w:rsidRPr="000D63FA">
        <w:rPr>
          <w:rFonts w:ascii="Book Antiqua" w:eastAsia="宋体" w:hAnsi="Book Antiqua" w:cs="宋体"/>
          <w:color w:val="000000"/>
          <w:kern w:val="0"/>
          <w:sz w:val="24"/>
          <w:szCs w:val="24"/>
        </w:rPr>
        <w:t xml:space="preserve"> N, Yoshida M, </w:t>
      </w:r>
      <w:proofErr w:type="spellStart"/>
      <w:r w:rsidRPr="000D63FA">
        <w:rPr>
          <w:rFonts w:ascii="Book Antiqua" w:eastAsia="宋体" w:hAnsi="Book Antiqua" w:cs="宋体"/>
          <w:color w:val="000000"/>
          <w:kern w:val="0"/>
          <w:sz w:val="24"/>
          <w:szCs w:val="24"/>
        </w:rPr>
        <w:t>Yonekura</w:t>
      </w:r>
      <w:proofErr w:type="spellEnd"/>
      <w:r w:rsidRPr="000D63FA">
        <w:rPr>
          <w:rFonts w:ascii="Book Antiqua" w:eastAsia="宋体" w:hAnsi="Book Antiqua" w:cs="宋体"/>
          <w:color w:val="000000"/>
          <w:kern w:val="0"/>
          <w:sz w:val="24"/>
          <w:szCs w:val="24"/>
        </w:rPr>
        <w:t xml:space="preserve"> Y. Prospective comparison of 18F-FDG PET with conventional imaging modalities (MRI, CT, and 67Ga </w:t>
      </w:r>
      <w:proofErr w:type="spellStart"/>
      <w:r w:rsidRPr="000D63FA">
        <w:rPr>
          <w:rFonts w:ascii="Book Antiqua" w:eastAsia="宋体" w:hAnsi="Book Antiqua" w:cs="宋体"/>
          <w:color w:val="000000"/>
          <w:kern w:val="0"/>
          <w:sz w:val="24"/>
          <w:szCs w:val="24"/>
        </w:rPr>
        <w:t>scintigraphy</w:t>
      </w:r>
      <w:proofErr w:type="spellEnd"/>
      <w:r w:rsidRPr="000D63FA">
        <w:rPr>
          <w:rFonts w:ascii="Book Antiqua" w:eastAsia="宋体" w:hAnsi="Book Antiqua" w:cs="宋体"/>
          <w:color w:val="000000"/>
          <w:kern w:val="0"/>
          <w:sz w:val="24"/>
          <w:szCs w:val="24"/>
        </w:rPr>
        <w:t xml:space="preserve">) in assessment of combined </w:t>
      </w:r>
      <w:proofErr w:type="spellStart"/>
      <w:r w:rsidRPr="000D63FA">
        <w:rPr>
          <w:rFonts w:ascii="Book Antiqua" w:eastAsia="宋体" w:hAnsi="Book Antiqua" w:cs="宋体"/>
          <w:color w:val="000000"/>
          <w:kern w:val="0"/>
          <w:sz w:val="24"/>
          <w:szCs w:val="24"/>
        </w:rPr>
        <w:t>intraarterial</w:t>
      </w:r>
      <w:proofErr w:type="spellEnd"/>
      <w:r w:rsidRPr="000D63FA">
        <w:rPr>
          <w:rFonts w:ascii="Book Antiqua" w:eastAsia="宋体" w:hAnsi="Book Antiqua" w:cs="宋体"/>
          <w:color w:val="000000"/>
          <w:kern w:val="0"/>
          <w:sz w:val="24"/>
          <w:szCs w:val="24"/>
        </w:rPr>
        <w:t xml:space="preserve"> chemotherapy and radiotherapy for head and neck carcinoma. </w:t>
      </w:r>
      <w:r w:rsidRPr="000D63FA">
        <w:rPr>
          <w:rFonts w:ascii="Book Antiqua" w:eastAsia="宋体" w:hAnsi="Book Antiqua" w:cs="宋体"/>
          <w:i/>
          <w:iCs/>
          <w:color w:val="000000"/>
          <w:kern w:val="0"/>
          <w:sz w:val="24"/>
          <w:szCs w:val="24"/>
        </w:rPr>
        <w:t xml:space="preserve">J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2003; </w:t>
      </w:r>
      <w:r w:rsidRPr="000D63FA">
        <w:rPr>
          <w:rFonts w:ascii="Book Antiqua" w:eastAsia="宋体" w:hAnsi="Book Antiqua" w:cs="宋体"/>
          <w:b/>
          <w:bCs/>
          <w:color w:val="000000"/>
          <w:kern w:val="0"/>
          <w:sz w:val="24"/>
          <w:szCs w:val="24"/>
        </w:rPr>
        <w:t>44</w:t>
      </w:r>
      <w:r w:rsidRPr="000D63FA">
        <w:rPr>
          <w:rFonts w:ascii="Book Antiqua" w:eastAsia="宋体" w:hAnsi="Book Antiqua" w:cs="宋体"/>
          <w:color w:val="000000"/>
          <w:kern w:val="0"/>
          <w:sz w:val="24"/>
          <w:szCs w:val="24"/>
        </w:rPr>
        <w:t>: 198-206 [PMID: 12571209]</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58 </w:t>
      </w:r>
      <w:proofErr w:type="spellStart"/>
      <w:r w:rsidRPr="000D63FA">
        <w:rPr>
          <w:rFonts w:ascii="Book Antiqua" w:eastAsia="宋体" w:hAnsi="Book Antiqua" w:cs="宋体"/>
          <w:b/>
          <w:bCs/>
          <w:color w:val="000000"/>
          <w:kern w:val="0"/>
          <w:sz w:val="24"/>
          <w:szCs w:val="24"/>
        </w:rPr>
        <w:t>Lell</w:t>
      </w:r>
      <w:proofErr w:type="spellEnd"/>
      <w:r w:rsidRPr="000D63FA">
        <w:rPr>
          <w:rFonts w:ascii="Book Antiqua" w:eastAsia="宋体" w:hAnsi="Book Antiqua" w:cs="宋体"/>
          <w:b/>
          <w:bCs/>
          <w:color w:val="000000"/>
          <w:kern w:val="0"/>
          <w:sz w:val="24"/>
          <w:szCs w:val="24"/>
        </w:rPr>
        <w:t xml:space="preserve"> M</w:t>
      </w:r>
      <w:r w:rsidRPr="000D63FA">
        <w:rPr>
          <w:rFonts w:ascii="Book Antiqua" w:eastAsia="宋体" w:hAnsi="Book Antiqua" w:cs="宋体"/>
          <w:color w:val="000000"/>
          <w:kern w:val="0"/>
          <w:sz w:val="24"/>
          <w:szCs w:val="24"/>
        </w:rPr>
        <w:t xml:space="preserve">, Baum U, </w:t>
      </w:r>
      <w:proofErr w:type="spellStart"/>
      <w:r w:rsidRPr="000D63FA">
        <w:rPr>
          <w:rFonts w:ascii="Book Antiqua" w:eastAsia="宋体" w:hAnsi="Book Antiqua" w:cs="宋体"/>
          <w:color w:val="000000"/>
          <w:kern w:val="0"/>
          <w:sz w:val="24"/>
          <w:szCs w:val="24"/>
        </w:rPr>
        <w:t>Greess</w:t>
      </w:r>
      <w:proofErr w:type="spellEnd"/>
      <w:r w:rsidRPr="000D63FA">
        <w:rPr>
          <w:rFonts w:ascii="Book Antiqua" w:eastAsia="宋体" w:hAnsi="Book Antiqua" w:cs="宋体"/>
          <w:color w:val="000000"/>
          <w:kern w:val="0"/>
          <w:sz w:val="24"/>
          <w:szCs w:val="24"/>
        </w:rPr>
        <w:t xml:space="preserve"> H, </w:t>
      </w:r>
      <w:proofErr w:type="spellStart"/>
      <w:r w:rsidRPr="000D63FA">
        <w:rPr>
          <w:rFonts w:ascii="Book Antiqua" w:eastAsia="宋体" w:hAnsi="Book Antiqua" w:cs="宋体"/>
          <w:color w:val="000000"/>
          <w:kern w:val="0"/>
          <w:sz w:val="24"/>
          <w:szCs w:val="24"/>
        </w:rPr>
        <w:t>Nömayr</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Nkenke</w:t>
      </w:r>
      <w:proofErr w:type="spellEnd"/>
      <w:r w:rsidRPr="000D63FA">
        <w:rPr>
          <w:rFonts w:ascii="Book Antiqua" w:eastAsia="宋体" w:hAnsi="Book Antiqua" w:cs="宋体"/>
          <w:color w:val="000000"/>
          <w:kern w:val="0"/>
          <w:sz w:val="24"/>
          <w:szCs w:val="24"/>
        </w:rPr>
        <w:t xml:space="preserve"> E, Koester M, Lenz M, </w:t>
      </w:r>
      <w:proofErr w:type="spellStart"/>
      <w:r w:rsidRPr="000D63FA">
        <w:rPr>
          <w:rFonts w:ascii="Book Antiqua" w:eastAsia="宋体" w:hAnsi="Book Antiqua" w:cs="宋体"/>
          <w:color w:val="000000"/>
          <w:kern w:val="0"/>
          <w:sz w:val="24"/>
          <w:szCs w:val="24"/>
        </w:rPr>
        <w:t>Bautz</w:t>
      </w:r>
      <w:proofErr w:type="spellEnd"/>
      <w:r w:rsidRPr="000D63FA">
        <w:rPr>
          <w:rFonts w:ascii="Book Antiqua" w:eastAsia="宋体" w:hAnsi="Book Antiqua" w:cs="宋体"/>
          <w:color w:val="000000"/>
          <w:kern w:val="0"/>
          <w:sz w:val="24"/>
          <w:szCs w:val="24"/>
        </w:rPr>
        <w:t xml:space="preserve"> W. Head and neck tumors: imaging recurrent tumor and post-therapeutic changes with CT and MRI.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w:t>
      </w:r>
      <w:proofErr w:type="spellStart"/>
      <w:r w:rsidRPr="000D63FA">
        <w:rPr>
          <w:rFonts w:ascii="Book Antiqua" w:eastAsia="宋体" w:hAnsi="Book Antiqua" w:cs="宋体"/>
          <w:i/>
          <w:iCs/>
          <w:color w:val="000000"/>
          <w:kern w:val="0"/>
          <w:sz w:val="24"/>
          <w:szCs w:val="24"/>
        </w:rPr>
        <w:t>Radiol</w:t>
      </w:r>
      <w:proofErr w:type="spellEnd"/>
      <w:r w:rsidRPr="000D63FA">
        <w:rPr>
          <w:rFonts w:ascii="Book Antiqua" w:eastAsia="宋体" w:hAnsi="Book Antiqua" w:cs="宋体"/>
          <w:color w:val="000000"/>
          <w:kern w:val="0"/>
          <w:sz w:val="24"/>
          <w:szCs w:val="24"/>
        </w:rPr>
        <w:t> 2000; </w:t>
      </w:r>
      <w:r w:rsidRPr="000D63FA">
        <w:rPr>
          <w:rFonts w:ascii="Book Antiqua" w:eastAsia="宋体" w:hAnsi="Book Antiqua" w:cs="宋体"/>
          <w:b/>
          <w:bCs/>
          <w:color w:val="000000"/>
          <w:kern w:val="0"/>
          <w:sz w:val="24"/>
          <w:szCs w:val="24"/>
        </w:rPr>
        <w:t>33</w:t>
      </w:r>
      <w:r w:rsidRPr="000D63FA">
        <w:rPr>
          <w:rFonts w:ascii="Book Antiqua" w:eastAsia="宋体" w:hAnsi="Book Antiqua" w:cs="宋体"/>
          <w:color w:val="000000"/>
          <w:kern w:val="0"/>
          <w:sz w:val="24"/>
          <w:szCs w:val="24"/>
        </w:rPr>
        <w:t>: 239-247 [PMID: 10699740]</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59 </w:t>
      </w:r>
      <w:r w:rsidRPr="000D63FA">
        <w:rPr>
          <w:rFonts w:ascii="Book Antiqua" w:eastAsia="宋体" w:hAnsi="Book Antiqua" w:cs="宋体"/>
          <w:b/>
          <w:bCs/>
          <w:color w:val="000000"/>
          <w:kern w:val="0"/>
          <w:sz w:val="24"/>
          <w:szCs w:val="24"/>
        </w:rPr>
        <w:t>Nakamura S</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Toriihara</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Okochi</w:t>
      </w:r>
      <w:proofErr w:type="spellEnd"/>
      <w:r w:rsidRPr="000D63FA">
        <w:rPr>
          <w:rFonts w:ascii="Book Antiqua" w:eastAsia="宋体" w:hAnsi="Book Antiqua" w:cs="宋体"/>
          <w:color w:val="000000"/>
          <w:kern w:val="0"/>
          <w:sz w:val="24"/>
          <w:szCs w:val="24"/>
        </w:rPr>
        <w:t xml:space="preserve"> K, Watanabe H, Shibuya H, </w:t>
      </w:r>
      <w:proofErr w:type="spellStart"/>
      <w:r w:rsidRPr="000D63FA">
        <w:rPr>
          <w:rFonts w:ascii="Book Antiqua" w:eastAsia="宋体" w:hAnsi="Book Antiqua" w:cs="宋体"/>
          <w:color w:val="000000"/>
          <w:kern w:val="0"/>
          <w:sz w:val="24"/>
          <w:szCs w:val="24"/>
        </w:rPr>
        <w:t>Kurabayashi</w:t>
      </w:r>
      <w:proofErr w:type="spellEnd"/>
      <w:r w:rsidRPr="000D63FA">
        <w:rPr>
          <w:rFonts w:ascii="Book Antiqua" w:eastAsia="宋体" w:hAnsi="Book Antiqua" w:cs="宋体"/>
          <w:color w:val="000000"/>
          <w:kern w:val="0"/>
          <w:sz w:val="24"/>
          <w:szCs w:val="24"/>
        </w:rPr>
        <w:t xml:space="preserve"> T. Optimal timing of post-treatment [18F]</w:t>
      </w:r>
      <w:proofErr w:type="spellStart"/>
      <w:r w:rsidRPr="000D63FA">
        <w:rPr>
          <w:rFonts w:ascii="Book Antiqua" w:eastAsia="宋体" w:hAnsi="Book Antiqua" w:cs="宋体"/>
          <w:color w:val="000000"/>
          <w:kern w:val="0"/>
          <w:sz w:val="24"/>
          <w:szCs w:val="24"/>
        </w:rPr>
        <w:t>fluorodeoxyglucose</w:t>
      </w:r>
      <w:proofErr w:type="spellEnd"/>
      <w:r w:rsidRPr="000D63FA">
        <w:rPr>
          <w:rFonts w:ascii="Book Antiqua" w:eastAsia="宋体" w:hAnsi="Book Antiqua" w:cs="宋体"/>
          <w:color w:val="000000"/>
          <w:kern w:val="0"/>
          <w:sz w:val="24"/>
          <w:szCs w:val="24"/>
        </w:rPr>
        <w:t>-PET/CT for patients with head and neck malignancy.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 </w:t>
      </w:r>
      <w:proofErr w:type="spellStart"/>
      <w:r w:rsidRPr="000D63FA">
        <w:rPr>
          <w:rFonts w:ascii="Book Antiqua" w:eastAsia="宋体" w:hAnsi="Book Antiqua" w:cs="宋体"/>
          <w:i/>
          <w:iCs/>
          <w:color w:val="000000"/>
          <w:kern w:val="0"/>
          <w:sz w:val="24"/>
          <w:szCs w:val="24"/>
        </w:rPr>
        <w:t>Commun</w:t>
      </w:r>
      <w:proofErr w:type="spellEnd"/>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34</w:t>
      </w:r>
      <w:r w:rsidRPr="000D63FA">
        <w:rPr>
          <w:rFonts w:ascii="Book Antiqua" w:eastAsia="宋体" w:hAnsi="Book Antiqua" w:cs="宋体"/>
          <w:color w:val="000000"/>
          <w:kern w:val="0"/>
          <w:sz w:val="24"/>
          <w:szCs w:val="24"/>
        </w:rPr>
        <w:t>: 162-167 [PMID: 23196675 DOI: 10.1097/MNM.0b013e32835bdfe3]</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60 </w:t>
      </w:r>
      <w:r w:rsidRPr="000D63FA">
        <w:rPr>
          <w:rFonts w:ascii="Book Antiqua" w:eastAsia="宋体" w:hAnsi="Book Antiqua" w:cs="宋体"/>
          <w:b/>
          <w:bCs/>
          <w:color w:val="000000"/>
          <w:kern w:val="0"/>
          <w:sz w:val="24"/>
          <w:szCs w:val="24"/>
        </w:rPr>
        <w:t>Li P</w:t>
      </w:r>
      <w:r w:rsidRPr="000D63FA">
        <w:rPr>
          <w:rFonts w:ascii="Book Antiqua" w:eastAsia="宋体" w:hAnsi="Book Antiqua" w:cs="宋体"/>
          <w:color w:val="000000"/>
          <w:kern w:val="0"/>
          <w:sz w:val="24"/>
          <w:szCs w:val="24"/>
        </w:rPr>
        <w:t xml:space="preserve">, Zhuang H, </w:t>
      </w:r>
      <w:proofErr w:type="spellStart"/>
      <w:r w:rsidRPr="000D63FA">
        <w:rPr>
          <w:rFonts w:ascii="Book Antiqua" w:eastAsia="宋体" w:hAnsi="Book Antiqua" w:cs="宋体"/>
          <w:color w:val="000000"/>
          <w:kern w:val="0"/>
          <w:sz w:val="24"/>
          <w:szCs w:val="24"/>
        </w:rPr>
        <w:t>Mozley</w:t>
      </w:r>
      <w:proofErr w:type="spellEnd"/>
      <w:r w:rsidRPr="000D63FA">
        <w:rPr>
          <w:rFonts w:ascii="Book Antiqua" w:eastAsia="宋体" w:hAnsi="Book Antiqua" w:cs="宋体"/>
          <w:color w:val="000000"/>
          <w:kern w:val="0"/>
          <w:sz w:val="24"/>
          <w:szCs w:val="24"/>
        </w:rPr>
        <w:t xml:space="preserve"> PD, </w:t>
      </w:r>
      <w:proofErr w:type="spellStart"/>
      <w:r w:rsidRPr="000D63FA">
        <w:rPr>
          <w:rFonts w:ascii="Book Antiqua" w:eastAsia="宋体" w:hAnsi="Book Antiqua" w:cs="宋体"/>
          <w:color w:val="000000"/>
          <w:kern w:val="0"/>
          <w:sz w:val="24"/>
          <w:szCs w:val="24"/>
        </w:rPr>
        <w:t>Denittis</w:t>
      </w:r>
      <w:proofErr w:type="spellEnd"/>
      <w:r w:rsidRPr="000D63FA">
        <w:rPr>
          <w:rFonts w:ascii="Book Antiqua" w:eastAsia="宋体" w:hAnsi="Book Antiqua" w:cs="宋体"/>
          <w:color w:val="000000"/>
          <w:kern w:val="0"/>
          <w:sz w:val="24"/>
          <w:szCs w:val="24"/>
        </w:rPr>
        <w:t xml:space="preserve"> A, </w:t>
      </w:r>
      <w:proofErr w:type="spellStart"/>
      <w:r w:rsidRPr="000D63FA">
        <w:rPr>
          <w:rFonts w:ascii="Book Antiqua" w:eastAsia="宋体" w:hAnsi="Book Antiqua" w:cs="宋体"/>
          <w:color w:val="000000"/>
          <w:kern w:val="0"/>
          <w:sz w:val="24"/>
          <w:szCs w:val="24"/>
        </w:rPr>
        <w:t>Yeh</w:t>
      </w:r>
      <w:proofErr w:type="spellEnd"/>
      <w:r w:rsidRPr="000D63FA">
        <w:rPr>
          <w:rFonts w:ascii="Book Antiqua" w:eastAsia="宋体" w:hAnsi="Book Antiqua" w:cs="宋体"/>
          <w:color w:val="000000"/>
          <w:kern w:val="0"/>
          <w:sz w:val="24"/>
          <w:szCs w:val="24"/>
        </w:rPr>
        <w:t xml:space="preserve"> D, </w:t>
      </w:r>
      <w:proofErr w:type="spellStart"/>
      <w:r w:rsidRPr="000D63FA">
        <w:rPr>
          <w:rFonts w:ascii="Book Antiqua" w:eastAsia="宋体" w:hAnsi="Book Antiqua" w:cs="宋体"/>
          <w:color w:val="000000"/>
          <w:kern w:val="0"/>
          <w:sz w:val="24"/>
          <w:szCs w:val="24"/>
        </w:rPr>
        <w:t>Machtay</w:t>
      </w:r>
      <w:proofErr w:type="spellEnd"/>
      <w:r w:rsidRPr="000D63FA">
        <w:rPr>
          <w:rFonts w:ascii="Book Antiqua" w:eastAsia="宋体" w:hAnsi="Book Antiqua" w:cs="宋体"/>
          <w:color w:val="000000"/>
          <w:kern w:val="0"/>
          <w:sz w:val="24"/>
          <w:szCs w:val="24"/>
        </w:rPr>
        <w:t xml:space="preserve"> M, Smith R, </w:t>
      </w:r>
      <w:proofErr w:type="spellStart"/>
      <w:r w:rsidRPr="000D63FA">
        <w:rPr>
          <w:rFonts w:ascii="Book Antiqua" w:eastAsia="宋体" w:hAnsi="Book Antiqua" w:cs="宋体"/>
          <w:color w:val="000000"/>
          <w:kern w:val="0"/>
          <w:sz w:val="24"/>
          <w:szCs w:val="24"/>
        </w:rPr>
        <w:t>Alavi</w:t>
      </w:r>
      <w:proofErr w:type="spellEnd"/>
      <w:r w:rsidRPr="000D63FA">
        <w:rPr>
          <w:rFonts w:ascii="Book Antiqua" w:eastAsia="宋体" w:hAnsi="Book Antiqua" w:cs="宋体"/>
          <w:color w:val="000000"/>
          <w:kern w:val="0"/>
          <w:sz w:val="24"/>
          <w:szCs w:val="24"/>
        </w:rPr>
        <w:t xml:space="preserve"> A. Evaluation of recurrent squamous cell carcinoma of the head and neck with FDG positron emission tomography. </w:t>
      </w:r>
      <w:proofErr w:type="spellStart"/>
      <w:r w:rsidRPr="000D63FA">
        <w:rPr>
          <w:rFonts w:ascii="Book Antiqua" w:eastAsia="宋体" w:hAnsi="Book Antiqua" w:cs="宋体"/>
          <w:i/>
          <w:iCs/>
          <w:color w:val="000000"/>
          <w:kern w:val="0"/>
          <w:sz w:val="24"/>
          <w:szCs w:val="24"/>
        </w:rPr>
        <w:t>Clin</w:t>
      </w:r>
      <w:proofErr w:type="spellEnd"/>
      <w:r w:rsidRPr="000D63FA">
        <w:rPr>
          <w:rFonts w:ascii="Book Antiqua" w:eastAsia="宋体" w:hAnsi="Book Antiqua" w:cs="宋体"/>
          <w:i/>
          <w:iCs/>
          <w:color w:val="000000"/>
          <w:kern w:val="0"/>
          <w:sz w:val="24"/>
          <w:szCs w:val="24"/>
        </w:rPr>
        <w:t xml:space="preserve"> </w:t>
      </w:r>
      <w:proofErr w:type="spellStart"/>
      <w:r w:rsidRPr="000D63FA">
        <w:rPr>
          <w:rFonts w:ascii="Book Antiqua" w:eastAsia="宋体" w:hAnsi="Book Antiqua" w:cs="宋体"/>
          <w:i/>
          <w:iCs/>
          <w:color w:val="000000"/>
          <w:kern w:val="0"/>
          <w:sz w:val="24"/>
          <w:szCs w:val="24"/>
        </w:rPr>
        <w:t>Nucl</w:t>
      </w:r>
      <w:proofErr w:type="spellEnd"/>
      <w:r w:rsidRPr="000D63FA">
        <w:rPr>
          <w:rFonts w:ascii="Book Antiqua" w:eastAsia="宋体" w:hAnsi="Book Antiqua" w:cs="宋体"/>
          <w:i/>
          <w:iCs/>
          <w:color w:val="000000"/>
          <w:kern w:val="0"/>
          <w:sz w:val="24"/>
          <w:szCs w:val="24"/>
        </w:rPr>
        <w:t xml:space="preserve"> Med</w:t>
      </w:r>
      <w:r w:rsidRPr="000D63FA">
        <w:rPr>
          <w:rFonts w:ascii="Book Antiqua" w:eastAsia="宋体" w:hAnsi="Book Antiqua" w:cs="宋体"/>
          <w:color w:val="000000"/>
          <w:kern w:val="0"/>
          <w:sz w:val="24"/>
          <w:szCs w:val="24"/>
        </w:rPr>
        <w:t> 2001; </w:t>
      </w:r>
      <w:r w:rsidRPr="000D63FA">
        <w:rPr>
          <w:rFonts w:ascii="Book Antiqua" w:eastAsia="宋体" w:hAnsi="Book Antiqua" w:cs="宋体"/>
          <w:b/>
          <w:bCs/>
          <w:color w:val="000000"/>
          <w:kern w:val="0"/>
          <w:sz w:val="24"/>
          <w:szCs w:val="24"/>
        </w:rPr>
        <w:t>26</w:t>
      </w:r>
      <w:r w:rsidRPr="000D63FA">
        <w:rPr>
          <w:rFonts w:ascii="Book Antiqua" w:eastAsia="宋体" w:hAnsi="Book Antiqua" w:cs="宋体"/>
          <w:color w:val="000000"/>
          <w:kern w:val="0"/>
          <w:sz w:val="24"/>
          <w:szCs w:val="24"/>
        </w:rPr>
        <w:t>: 131-135 [PMID: 11201470]</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61 </w:t>
      </w:r>
      <w:proofErr w:type="spellStart"/>
      <w:r w:rsidRPr="000D63FA">
        <w:rPr>
          <w:rFonts w:ascii="Book Antiqua" w:eastAsia="宋体" w:hAnsi="Book Antiqua" w:cs="宋体"/>
          <w:b/>
          <w:bCs/>
          <w:color w:val="000000"/>
          <w:kern w:val="0"/>
          <w:sz w:val="24"/>
          <w:szCs w:val="24"/>
        </w:rPr>
        <w:t>Fischbein</w:t>
      </w:r>
      <w:proofErr w:type="spellEnd"/>
      <w:r w:rsidRPr="000D63FA">
        <w:rPr>
          <w:rFonts w:ascii="Book Antiqua" w:eastAsia="宋体" w:hAnsi="Book Antiqua" w:cs="宋体"/>
          <w:b/>
          <w:bCs/>
          <w:color w:val="000000"/>
          <w:kern w:val="0"/>
          <w:sz w:val="24"/>
          <w:szCs w:val="24"/>
        </w:rPr>
        <w:t xml:space="preserve"> NJ</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AAssar</w:t>
      </w:r>
      <w:proofErr w:type="spellEnd"/>
      <w:r w:rsidRPr="000D63FA">
        <w:rPr>
          <w:rFonts w:ascii="Book Antiqua" w:eastAsia="宋体" w:hAnsi="Book Antiqua" w:cs="宋体"/>
          <w:color w:val="000000"/>
          <w:kern w:val="0"/>
          <w:sz w:val="24"/>
          <w:szCs w:val="24"/>
        </w:rPr>
        <w:t xml:space="preserve"> OS, Caputo GR, Kaplan MJ, Singer MI, Price DC, Dillon WP, Hawkins RA.</w:t>
      </w:r>
      <w:proofErr w:type="gramEnd"/>
      <w:r w:rsidRPr="000D63FA">
        <w:rPr>
          <w:rFonts w:ascii="Book Antiqua" w:eastAsia="宋体" w:hAnsi="Book Antiqua" w:cs="宋体"/>
          <w:color w:val="000000"/>
          <w:kern w:val="0"/>
          <w:sz w:val="24"/>
          <w:szCs w:val="24"/>
        </w:rPr>
        <w:t xml:space="preserve"> </w:t>
      </w:r>
      <w:proofErr w:type="gramStart"/>
      <w:r w:rsidRPr="000D63FA">
        <w:rPr>
          <w:rFonts w:ascii="Book Antiqua" w:eastAsia="宋体" w:hAnsi="Book Antiqua" w:cs="宋体"/>
          <w:color w:val="000000"/>
          <w:kern w:val="0"/>
          <w:sz w:val="24"/>
          <w:szCs w:val="24"/>
        </w:rPr>
        <w:t>Clinical utility of positron emission tomography with 18F-fluorodeoxyglucose in detecting residual/recurrent squamous cell carcinoma of the head and neck.</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AJNR Am J </w:t>
      </w:r>
      <w:proofErr w:type="spellStart"/>
      <w:r w:rsidRPr="000D63FA">
        <w:rPr>
          <w:rFonts w:ascii="Book Antiqua" w:eastAsia="宋体" w:hAnsi="Book Antiqua" w:cs="宋体"/>
          <w:i/>
          <w:iCs/>
          <w:color w:val="000000"/>
          <w:kern w:val="0"/>
          <w:sz w:val="24"/>
          <w:szCs w:val="24"/>
        </w:rPr>
        <w:t>Neuroradiol</w:t>
      </w:r>
      <w:proofErr w:type="spellEnd"/>
      <w:r w:rsidRPr="000D63FA">
        <w:rPr>
          <w:rFonts w:ascii="Book Antiqua" w:eastAsia="宋体" w:hAnsi="Book Antiqua" w:cs="宋体"/>
          <w:color w:val="000000"/>
          <w:kern w:val="0"/>
          <w:sz w:val="24"/>
          <w:szCs w:val="24"/>
        </w:rPr>
        <w:t> 1998; </w:t>
      </w:r>
      <w:r w:rsidRPr="000D63FA">
        <w:rPr>
          <w:rFonts w:ascii="Book Antiqua" w:eastAsia="宋体" w:hAnsi="Book Antiqua" w:cs="宋体"/>
          <w:b/>
          <w:bCs/>
          <w:color w:val="000000"/>
          <w:kern w:val="0"/>
          <w:sz w:val="24"/>
          <w:szCs w:val="24"/>
        </w:rPr>
        <w:t>19</w:t>
      </w:r>
      <w:r w:rsidRPr="000D63FA">
        <w:rPr>
          <w:rFonts w:ascii="Book Antiqua" w:eastAsia="宋体" w:hAnsi="Book Antiqua" w:cs="宋体"/>
          <w:color w:val="000000"/>
          <w:kern w:val="0"/>
          <w:sz w:val="24"/>
          <w:szCs w:val="24"/>
        </w:rPr>
        <w:t>: 1189-1196 [PMID: 9726451]</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62 </w:t>
      </w:r>
      <w:r w:rsidRPr="000D63FA">
        <w:rPr>
          <w:rFonts w:ascii="Book Antiqua" w:eastAsia="宋体" w:hAnsi="Book Antiqua" w:cs="宋体"/>
          <w:b/>
          <w:bCs/>
          <w:color w:val="000000"/>
          <w:kern w:val="0"/>
          <w:sz w:val="24"/>
          <w:szCs w:val="24"/>
        </w:rPr>
        <w:t>McDermott M</w:t>
      </w:r>
      <w:r w:rsidRPr="000D63FA">
        <w:rPr>
          <w:rFonts w:ascii="Book Antiqua" w:eastAsia="宋体" w:hAnsi="Book Antiqua" w:cs="宋体"/>
          <w:color w:val="000000"/>
          <w:kern w:val="0"/>
          <w:sz w:val="24"/>
          <w:szCs w:val="24"/>
        </w:rPr>
        <w:t xml:space="preserve">, Hughes M, </w:t>
      </w:r>
      <w:proofErr w:type="spellStart"/>
      <w:r w:rsidRPr="000D63FA">
        <w:rPr>
          <w:rFonts w:ascii="Book Antiqua" w:eastAsia="宋体" w:hAnsi="Book Antiqua" w:cs="宋体"/>
          <w:color w:val="000000"/>
          <w:kern w:val="0"/>
          <w:sz w:val="24"/>
          <w:szCs w:val="24"/>
        </w:rPr>
        <w:t>Rath</w:t>
      </w:r>
      <w:proofErr w:type="spellEnd"/>
      <w:r w:rsidRPr="000D63FA">
        <w:rPr>
          <w:rFonts w:ascii="Book Antiqua" w:eastAsia="宋体" w:hAnsi="Book Antiqua" w:cs="宋体"/>
          <w:color w:val="000000"/>
          <w:kern w:val="0"/>
          <w:sz w:val="24"/>
          <w:szCs w:val="24"/>
        </w:rPr>
        <w:t xml:space="preserve"> T, Johnson JT, Heron DE, </w:t>
      </w:r>
      <w:proofErr w:type="spellStart"/>
      <w:r w:rsidRPr="000D63FA">
        <w:rPr>
          <w:rFonts w:ascii="Book Antiqua" w:eastAsia="宋体" w:hAnsi="Book Antiqua" w:cs="宋体"/>
          <w:color w:val="000000"/>
          <w:kern w:val="0"/>
          <w:sz w:val="24"/>
          <w:szCs w:val="24"/>
        </w:rPr>
        <w:t>Kubicek</w:t>
      </w:r>
      <w:proofErr w:type="spellEnd"/>
      <w:r w:rsidRPr="000D63FA">
        <w:rPr>
          <w:rFonts w:ascii="Book Antiqua" w:eastAsia="宋体" w:hAnsi="Book Antiqua" w:cs="宋体"/>
          <w:color w:val="000000"/>
          <w:kern w:val="0"/>
          <w:sz w:val="24"/>
          <w:szCs w:val="24"/>
        </w:rPr>
        <w:t xml:space="preserve"> GJ, Kim SW, Ferris RL, </w:t>
      </w:r>
      <w:proofErr w:type="spellStart"/>
      <w:r w:rsidRPr="000D63FA">
        <w:rPr>
          <w:rFonts w:ascii="Book Antiqua" w:eastAsia="宋体" w:hAnsi="Book Antiqua" w:cs="宋体"/>
          <w:color w:val="000000"/>
          <w:kern w:val="0"/>
          <w:sz w:val="24"/>
          <w:szCs w:val="24"/>
        </w:rPr>
        <w:t>Duvvuri</w:t>
      </w:r>
      <w:proofErr w:type="spellEnd"/>
      <w:r w:rsidRPr="000D63FA">
        <w:rPr>
          <w:rFonts w:ascii="Book Antiqua" w:eastAsia="宋体" w:hAnsi="Book Antiqua" w:cs="宋体"/>
          <w:color w:val="000000"/>
          <w:kern w:val="0"/>
          <w:sz w:val="24"/>
          <w:szCs w:val="24"/>
        </w:rPr>
        <w:t xml:space="preserve"> U, </w:t>
      </w:r>
      <w:proofErr w:type="spellStart"/>
      <w:r w:rsidRPr="000D63FA">
        <w:rPr>
          <w:rFonts w:ascii="Book Antiqua" w:eastAsia="宋体" w:hAnsi="Book Antiqua" w:cs="宋体"/>
          <w:color w:val="000000"/>
          <w:kern w:val="0"/>
          <w:sz w:val="24"/>
          <w:szCs w:val="24"/>
        </w:rPr>
        <w:t>Ohr</w:t>
      </w:r>
      <w:proofErr w:type="spellEnd"/>
      <w:r w:rsidRPr="000D63FA">
        <w:rPr>
          <w:rFonts w:ascii="Book Antiqua" w:eastAsia="宋体" w:hAnsi="Book Antiqua" w:cs="宋体"/>
          <w:color w:val="000000"/>
          <w:kern w:val="0"/>
          <w:sz w:val="24"/>
          <w:szCs w:val="24"/>
        </w:rPr>
        <w:t xml:space="preserve"> JP, </w:t>
      </w:r>
      <w:proofErr w:type="spellStart"/>
      <w:r w:rsidRPr="000D63FA">
        <w:rPr>
          <w:rFonts w:ascii="Book Antiqua" w:eastAsia="宋体" w:hAnsi="Book Antiqua" w:cs="宋体"/>
          <w:color w:val="000000"/>
          <w:kern w:val="0"/>
          <w:sz w:val="24"/>
          <w:szCs w:val="24"/>
        </w:rPr>
        <w:t>Branstetter</w:t>
      </w:r>
      <w:proofErr w:type="spellEnd"/>
      <w:r w:rsidRPr="000D63FA">
        <w:rPr>
          <w:rFonts w:ascii="Book Antiqua" w:eastAsia="宋体" w:hAnsi="Book Antiqua" w:cs="宋体"/>
          <w:color w:val="000000"/>
          <w:kern w:val="0"/>
          <w:sz w:val="24"/>
          <w:szCs w:val="24"/>
        </w:rPr>
        <w:t xml:space="preserve"> BF. </w:t>
      </w:r>
      <w:proofErr w:type="gramStart"/>
      <w:r w:rsidRPr="000D63FA">
        <w:rPr>
          <w:rFonts w:ascii="Book Antiqua" w:eastAsia="宋体" w:hAnsi="Book Antiqua" w:cs="宋体"/>
          <w:color w:val="000000"/>
          <w:kern w:val="0"/>
          <w:sz w:val="24"/>
          <w:szCs w:val="24"/>
        </w:rPr>
        <w:t>Negative predictive value of surveillance PET/CT in head and neck squamous cell cancer.</w:t>
      </w:r>
      <w:proofErr w:type="gramEnd"/>
      <w:r w:rsidRPr="000D63FA">
        <w:rPr>
          <w:rFonts w:ascii="Book Antiqua" w:eastAsia="宋体" w:hAnsi="Book Antiqua" w:cs="宋体"/>
          <w:color w:val="000000"/>
          <w:kern w:val="0"/>
          <w:sz w:val="24"/>
          <w:szCs w:val="24"/>
        </w:rPr>
        <w:t> </w:t>
      </w:r>
      <w:r w:rsidRPr="000D63FA">
        <w:rPr>
          <w:rFonts w:ascii="Book Antiqua" w:eastAsia="宋体" w:hAnsi="Book Antiqua" w:cs="宋体"/>
          <w:i/>
          <w:iCs/>
          <w:color w:val="000000"/>
          <w:kern w:val="0"/>
          <w:sz w:val="24"/>
          <w:szCs w:val="24"/>
        </w:rPr>
        <w:t xml:space="preserve">AJNR Am J </w:t>
      </w:r>
      <w:proofErr w:type="spellStart"/>
      <w:r w:rsidRPr="000D63FA">
        <w:rPr>
          <w:rFonts w:ascii="Book Antiqua" w:eastAsia="宋体" w:hAnsi="Book Antiqua" w:cs="宋体"/>
          <w:i/>
          <w:iCs/>
          <w:color w:val="000000"/>
          <w:kern w:val="0"/>
          <w:sz w:val="24"/>
          <w:szCs w:val="24"/>
        </w:rPr>
        <w:t>Neuroradiol</w:t>
      </w:r>
      <w:proofErr w:type="spellEnd"/>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34</w:t>
      </w:r>
      <w:r w:rsidRPr="000D63FA">
        <w:rPr>
          <w:rFonts w:ascii="Book Antiqua" w:eastAsia="宋体" w:hAnsi="Book Antiqua" w:cs="宋体"/>
          <w:color w:val="000000"/>
          <w:kern w:val="0"/>
          <w:sz w:val="24"/>
          <w:szCs w:val="24"/>
        </w:rPr>
        <w:t>: 1632-1636 [PMID: 23639557 DOI: 10.3174/ajnr.A3494</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63 </w:t>
      </w:r>
      <w:r w:rsidRPr="000D63FA">
        <w:rPr>
          <w:rFonts w:ascii="Book Antiqua" w:eastAsia="宋体" w:hAnsi="Book Antiqua" w:cs="宋体"/>
          <w:b/>
          <w:bCs/>
          <w:color w:val="000000"/>
          <w:kern w:val="0"/>
          <w:sz w:val="24"/>
          <w:szCs w:val="24"/>
        </w:rPr>
        <w:t>Ho AS</w:t>
      </w:r>
      <w:r w:rsidRPr="000D63FA">
        <w:rPr>
          <w:rFonts w:ascii="Book Antiqua" w:eastAsia="宋体" w:hAnsi="Book Antiqua" w:cs="宋体"/>
          <w:color w:val="000000"/>
          <w:kern w:val="0"/>
          <w:sz w:val="24"/>
          <w:szCs w:val="24"/>
        </w:rPr>
        <w:t xml:space="preserve">, </w:t>
      </w:r>
      <w:proofErr w:type="spellStart"/>
      <w:r w:rsidRPr="000D63FA">
        <w:rPr>
          <w:rFonts w:ascii="Book Antiqua" w:eastAsia="宋体" w:hAnsi="Book Antiqua" w:cs="宋体"/>
          <w:color w:val="000000"/>
          <w:kern w:val="0"/>
          <w:sz w:val="24"/>
          <w:szCs w:val="24"/>
        </w:rPr>
        <w:t>Tsao</w:t>
      </w:r>
      <w:proofErr w:type="spellEnd"/>
      <w:r w:rsidRPr="000D63FA">
        <w:rPr>
          <w:rFonts w:ascii="Book Antiqua" w:eastAsia="宋体" w:hAnsi="Book Antiqua" w:cs="宋体"/>
          <w:color w:val="000000"/>
          <w:kern w:val="0"/>
          <w:sz w:val="24"/>
          <w:szCs w:val="24"/>
        </w:rPr>
        <w:t xml:space="preserve"> GJ, Chen FW, Shen T, Kaplan MJ, </w:t>
      </w:r>
      <w:proofErr w:type="spellStart"/>
      <w:r w:rsidRPr="000D63FA">
        <w:rPr>
          <w:rFonts w:ascii="Book Antiqua" w:eastAsia="宋体" w:hAnsi="Book Antiqua" w:cs="宋体"/>
          <w:color w:val="000000"/>
          <w:kern w:val="0"/>
          <w:sz w:val="24"/>
          <w:szCs w:val="24"/>
        </w:rPr>
        <w:t>Colevas</w:t>
      </w:r>
      <w:proofErr w:type="spellEnd"/>
      <w:r w:rsidRPr="000D63FA">
        <w:rPr>
          <w:rFonts w:ascii="Book Antiqua" w:eastAsia="宋体" w:hAnsi="Book Antiqua" w:cs="宋体"/>
          <w:color w:val="000000"/>
          <w:kern w:val="0"/>
          <w:sz w:val="24"/>
          <w:szCs w:val="24"/>
        </w:rPr>
        <w:t xml:space="preserve"> AD, </w:t>
      </w:r>
      <w:proofErr w:type="spellStart"/>
      <w:r w:rsidRPr="000D63FA">
        <w:rPr>
          <w:rFonts w:ascii="Book Antiqua" w:eastAsia="宋体" w:hAnsi="Book Antiqua" w:cs="宋体"/>
          <w:color w:val="000000"/>
          <w:kern w:val="0"/>
          <w:sz w:val="24"/>
          <w:szCs w:val="24"/>
        </w:rPr>
        <w:t>Fischbein</w:t>
      </w:r>
      <w:proofErr w:type="spellEnd"/>
      <w:r w:rsidRPr="000D63FA">
        <w:rPr>
          <w:rFonts w:ascii="Book Antiqua" w:eastAsia="宋体" w:hAnsi="Book Antiqua" w:cs="宋体"/>
          <w:color w:val="000000"/>
          <w:kern w:val="0"/>
          <w:sz w:val="24"/>
          <w:szCs w:val="24"/>
        </w:rPr>
        <w:t xml:space="preserve"> NJ, </w:t>
      </w:r>
      <w:proofErr w:type="spellStart"/>
      <w:r w:rsidRPr="000D63FA">
        <w:rPr>
          <w:rFonts w:ascii="Book Antiqua" w:eastAsia="宋体" w:hAnsi="Book Antiqua" w:cs="宋体"/>
          <w:color w:val="000000"/>
          <w:kern w:val="0"/>
          <w:sz w:val="24"/>
          <w:szCs w:val="24"/>
        </w:rPr>
        <w:t>Quon</w:t>
      </w:r>
      <w:proofErr w:type="spellEnd"/>
      <w:r w:rsidRPr="000D63FA">
        <w:rPr>
          <w:rFonts w:ascii="Book Antiqua" w:eastAsia="宋体" w:hAnsi="Book Antiqua" w:cs="宋体"/>
          <w:color w:val="000000"/>
          <w:kern w:val="0"/>
          <w:sz w:val="24"/>
          <w:szCs w:val="24"/>
        </w:rPr>
        <w:t xml:space="preserve"> A, Le QT, Pinto HA, Fee WE, </w:t>
      </w:r>
      <w:proofErr w:type="spellStart"/>
      <w:r w:rsidRPr="000D63FA">
        <w:rPr>
          <w:rFonts w:ascii="Book Antiqua" w:eastAsia="宋体" w:hAnsi="Book Antiqua" w:cs="宋体"/>
          <w:color w:val="000000"/>
          <w:kern w:val="0"/>
          <w:sz w:val="24"/>
          <w:szCs w:val="24"/>
        </w:rPr>
        <w:t>Sunwoo</w:t>
      </w:r>
      <w:proofErr w:type="spellEnd"/>
      <w:r w:rsidRPr="000D63FA">
        <w:rPr>
          <w:rFonts w:ascii="Book Antiqua" w:eastAsia="宋体" w:hAnsi="Book Antiqua" w:cs="宋体"/>
          <w:color w:val="000000"/>
          <w:kern w:val="0"/>
          <w:sz w:val="24"/>
          <w:szCs w:val="24"/>
        </w:rPr>
        <w:t xml:space="preserve"> JB, </w:t>
      </w:r>
      <w:proofErr w:type="spellStart"/>
      <w:r w:rsidRPr="000D63FA">
        <w:rPr>
          <w:rFonts w:ascii="Book Antiqua" w:eastAsia="宋体" w:hAnsi="Book Antiqua" w:cs="宋体"/>
          <w:color w:val="000000"/>
          <w:kern w:val="0"/>
          <w:sz w:val="24"/>
          <w:szCs w:val="24"/>
        </w:rPr>
        <w:t>Sirjani</w:t>
      </w:r>
      <w:proofErr w:type="spellEnd"/>
      <w:r w:rsidRPr="000D63FA">
        <w:rPr>
          <w:rFonts w:ascii="Book Antiqua" w:eastAsia="宋体" w:hAnsi="Book Antiqua" w:cs="宋体"/>
          <w:color w:val="000000"/>
          <w:kern w:val="0"/>
          <w:sz w:val="24"/>
          <w:szCs w:val="24"/>
        </w:rPr>
        <w:t xml:space="preserve"> D, Hara W, Yao M. Impact of positron emission tomography/computed tomography surveillance at 12 and 24 months for detecting head and neck cancer recurrence. </w:t>
      </w:r>
      <w:r w:rsidRPr="000D63FA">
        <w:rPr>
          <w:rFonts w:ascii="Book Antiqua" w:eastAsia="宋体" w:hAnsi="Book Antiqua" w:cs="宋体"/>
          <w:i/>
          <w:iCs/>
          <w:color w:val="000000"/>
          <w:kern w:val="0"/>
          <w:sz w:val="24"/>
          <w:szCs w:val="24"/>
        </w:rPr>
        <w:t>Cancer</w:t>
      </w:r>
      <w:r w:rsidRPr="000D63FA">
        <w:rPr>
          <w:rFonts w:ascii="Book Antiqua" w:eastAsia="宋体" w:hAnsi="Book Antiqua" w:cs="宋体"/>
          <w:color w:val="000000"/>
          <w:kern w:val="0"/>
          <w:sz w:val="24"/>
          <w:szCs w:val="24"/>
        </w:rPr>
        <w:t> 2013; </w:t>
      </w:r>
      <w:r w:rsidRPr="000D63FA">
        <w:rPr>
          <w:rFonts w:ascii="Book Antiqua" w:eastAsia="宋体" w:hAnsi="Book Antiqua" w:cs="宋体"/>
          <w:b/>
          <w:bCs/>
          <w:color w:val="000000"/>
          <w:kern w:val="0"/>
          <w:sz w:val="24"/>
          <w:szCs w:val="24"/>
        </w:rPr>
        <w:t>119</w:t>
      </w:r>
      <w:r w:rsidRPr="000D63FA">
        <w:rPr>
          <w:rFonts w:ascii="Book Antiqua" w:eastAsia="宋体" w:hAnsi="Book Antiqua" w:cs="宋体"/>
          <w:color w:val="000000"/>
          <w:kern w:val="0"/>
          <w:sz w:val="24"/>
          <w:szCs w:val="24"/>
        </w:rPr>
        <w:t>: 1349-1356 [PMID: 23225544 DOI: 10.1002/cncr.27892</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64 </w:t>
      </w:r>
      <w:r w:rsidRPr="000D63FA">
        <w:rPr>
          <w:rFonts w:ascii="Book Antiqua" w:eastAsia="宋体" w:hAnsi="Book Antiqua" w:cs="宋体"/>
          <w:b/>
          <w:bCs/>
          <w:color w:val="000000"/>
          <w:kern w:val="0"/>
          <w:sz w:val="24"/>
          <w:szCs w:val="24"/>
        </w:rPr>
        <w:t>Huang B</w:t>
      </w:r>
      <w:r w:rsidRPr="000D63FA">
        <w:rPr>
          <w:rFonts w:ascii="Book Antiqua" w:eastAsia="宋体" w:hAnsi="Book Antiqua" w:cs="宋体"/>
          <w:color w:val="000000"/>
          <w:kern w:val="0"/>
          <w:sz w:val="24"/>
          <w:szCs w:val="24"/>
        </w:rPr>
        <w:t xml:space="preserve">, Law MW, </w:t>
      </w:r>
      <w:proofErr w:type="spellStart"/>
      <w:r w:rsidRPr="000D63FA">
        <w:rPr>
          <w:rFonts w:ascii="Book Antiqua" w:eastAsia="宋体" w:hAnsi="Book Antiqua" w:cs="宋体"/>
          <w:color w:val="000000"/>
          <w:kern w:val="0"/>
          <w:sz w:val="24"/>
          <w:szCs w:val="24"/>
        </w:rPr>
        <w:t>Khong</w:t>
      </w:r>
      <w:proofErr w:type="spellEnd"/>
      <w:r w:rsidRPr="000D63FA">
        <w:rPr>
          <w:rFonts w:ascii="Book Antiqua" w:eastAsia="宋体" w:hAnsi="Book Antiqua" w:cs="宋体"/>
          <w:color w:val="000000"/>
          <w:kern w:val="0"/>
          <w:sz w:val="24"/>
          <w:szCs w:val="24"/>
        </w:rPr>
        <w:t xml:space="preserve"> PL. Whole-body PET/CT scanning: estimation of radiation dose and cancer risk. </w:t>
      </w:r>
      <w:r w:rsidRPr="000D63FA">
        <w:rPr>
          <w:rFonts w:ascii="Book Antiqua" w:eastAsia="宋体" w:hAnsi="Book Antiqua" w:cs="宋体"/>
          <w:i/>
          <w:iCs/>
          <w:color w:val="000000"/>
          <w:kern w:val="0"/>
          <w:sz w:val="24"/>
          <w:szCs w:val="24"/>
        </w:rPr>
        <w:t>Radiology</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251</w:t>
      </w:r>
      <w:r w:rsidRPr="000D63FA">
        <w:rPr>
          <w:rFonts w:ascii="Book Antiqua" w:eastAsia="宋体" w:hAnsi="Book Antiqua" w:cs="宋体"/>
          <w:color w:val="000000"/>
          <w:kern w:val="0"/>
          <w:sz w:val="24"/>
          <w:szCs w:val="24"/>
        </w:rPr>
        <w:t>: 166-174 [PMID: 19251940 DOI: 10.1148/radiol.2511081300</w:t>
      </w:r>
      <w:r w:rsidR="0000730C" w:rsidRPr="000D63FA">
        <w:rPr>
          <w:rFonts w:ascii="Book Antiqua" w:eastAsia="宋体" w:hAnsi="Book Antiqua" w:cs="宋体"/>
          <w:color w:val="000000"/>
          <w:kern w:val="0"/>
          <w:sz w:val="24"/>
          <w:szCs w:val="24"/>
        </w:rPr>
        <w:t>]</w:t>
      </w:r>
    </w:p>
    <w:p w:rsidR="00FA76B5" w:rsidRPr="000D63FA" w:rsidRDefault="00FA76B5" w:rsidP="00FA76B5">
      <w:pPr>
        <w:widowControl/>
        <w:jc w:val="left"/>
        <w:rPr>
          <w:rFonts w:ascii="Book Antiqua" w:eastAsia="宋体" w:hAnsi="Book Antiqua" w:cs="宋体"/>
          <w:color w:val="000000"/>
          <w:kern w:val="0"/>
          <w:sz w:val="24"/>
          <w:szCs w:val="24"/>
        </w:rPr>
      </w:pPr>
      <w:r w:rsidRPr="000D63FA">
        <w:rPr>
          <w:rFonts w:ascii="Book Antiqua" w:eastAsia="宋体" w:hAnsi="Book Antiqua" w:cs="宋体"/>
          <w:color w:val="000000"/>
          <w:kern w:val="0"/>
          <w:sz w:val="24"/>
          <w:szCs w:val="24"/>
        </w:rPr>
        <w:t>65 </w:t>
      </w:r>
      <w:proofErr w:type="spellStart"/>
      <w:r w:rsidRPr="000D63FA">
        <w:rPr>
          <w:rFonts w:ascii="Book Antiqua" w:eastAsia="宋体" w:hAnsi="Book Antiqua" w:cs="宋体"/>
          <w:b/>
          <w:bCs/>
          <w:color w:val="000000"/>
          <w:kern w:val="0"/>
          <w:sz w:val="24"/>
          <w:szCs w:val="24"/>
        </w:rPr>
        <w:t>Jovanovic</w:t>
      </w:r>
      <w:proofErr w:type="spellEnd"/>
      <w:r w:rsidRPr="000D63FA">
        <w:rPr>
          <w:rFonts w:ascii="Book Antiqua" w:eastAsia="宋体" w:hAnsi="Book Antiqua" w:cs="宋体"/>
          <w:b/>
          <w:bCs/>
          <w:color w:val="000000"/>
          <w:kern w:val="0"/>
          <w:sz w:val="24"/>
          <w:szCs w:val="24"/>
        </w:rPr>
        <w:t xml:space="preserve"> A</w:t>
      </w:r>
      <w:r w:rsidRPr="000D63FA">
        <w:rPr>
          <w:rFonts w:ascii="Book Antiqua" w:eastAsia="宋体" w:hAnsi="Book Antiqua" w:cs="宋体"/>
          <w:color w:val="000000"/>
          <w:kern w:val="0"/>
          <w:sz w:val="24"/>
          <w:szCs w:val="24"/>
        </w:rPr>
        <w:t xml:space="preserve">, van der </w:t>
      </w:r>
      <w:proofErr w:type="spellStart"/>
      <w:r w:rsidRPr="000D63FA">
        <w:rPr>
          <w:rFonts w:ascii="Book Antiqua" w:eastAsia="宋体" w:hAnsi="Book Antiqua" w:cs="宋体"/>
          <w:color w:val="000000"/>
          <w:kern w:val="0"/>
          <w:sz w:val="24"/>
          <w:szCs w:val="24"/>
        </w:rPr>
        <w:t>Tol</w:t>
      </w:r>
      <w:proofErr w:type="spellEnd"/>
      <w:r w:rsidRPr="000D63FA">
        <w:rPr>
          <w:rFonts w:ascii="Book Antiqua" w:eastAsia="宋体" w:hAnsi="Book Antiqua" w:cs="宋体"/>
          <w:color w:val="000000"/>
          <w:kern w:val="0"/>
          <w:sz w:val="24"/>
          <w:szCs w:val="24"/>
        </w:rPr>
        <w:t xml:space="preserve"> IG, </w:t>
      </w:r>
      <w:proofErr w:type="spellStart"/>
      <w:r w:rsidRPr="000D63FA">
        <w:rPr>
          <w:rFonts w:ascii="Book Antiqua" w:eastAsia="宋体" w:hAnsi="Book Antiqua" w:cs="宋体"/>
          <w:color w:val="000000"/>
          <w:kern w:val="0"/>
          <w:sz w:val="24"/>
          <w:szCs w:val="24"/>
        </w:rPr>
        <w:t>Kostense</w:t>
      </w:r>
      <w:proofErr w:type="spellEnd"/>
      <w:r w:rsidRPr="000D63FA">
        <w:rPr>
          <w:rFonts w:ascii="Book Antiqua" w:eastAsia="宋体" w:hAnsi="Book Antiqua" w:cs="宋体"/>
          <w:color w:val="000000"/>
          <w:kern w:val="0"/>
          <w:sz w:val="24"/>
          <w:szCs w:val="24"/>
        </w:rPr>
        <w:t xml:space="preserve"> PJ, </w:t>
      </w:r>
      <w:proofErr w:type="spellStart"/>
      <w:r w:rsidRPr="000D63FA">
        <w:rPr>
          <w:rFonts w:ascii="Book Antiqua" w:eastAsia="宋体" w:hAnsi="Book Antiqua" w:cs="宋体"/>
          <w:color w:val="000000"/>
          <w:kern w:val="0"/>
          <w:sz w:val="24"/>
          <w:szCs w:val="24"/>
        </w:rPr>
        <w:t>Schulten</w:t>
      </w:r>
      <w:proofErr w:type="spellEnd"/>
      <w:r w:rsidRPr="000D63FA">
        <w:rPr>
          <w:rFonts w:ascii="Book Antiqua" w:eastAsia="宋体" w:hAnsi="Book Antiqua" w:cs="宋体"/>
          <w:color w:val="000000"/>
          <w:kern w:val="0"/>
          <w:sz w:val="24"/>
          <w:szCs w:val="24"/>
        </w:rPr>
        <w:t xml:space="preserve"> EA, de </w:t>
      </w:r>
      <w:proofErr w:type="spellStart"/>
      <w:r w:rsidRPr="000D63FA">
        <w:rPr>
          <w:rFonts w:ascii="Book Antiqua" w:eastAsia="宋体" w:hAnsi="Book Antiqua" w:cs="宋体"/>
          <w:color w:val="000000"/>
          <w:kern w:val="0"/>
          <w:sz w:val="24"/>
          <w:szCs w:val="24"/>
        </w:rPr>
        <w:t>Vries</w:t>
      </w:r>
      <w:proofErr w:type="spellEnd"/>
      <w:r w:rsidRPr="000D63FA">
        <w:rPr>
          <w:rFonts w:ascii="Book Antiqua" w:eastAsia="宋体" w:hAnsi="Book Antiqua" w:cs="宋体"/>
          <w:color w:val="000000"/>
          <w:kern w:val="0"/>
          <w:sz w:val="24"/>
          <w:szCs w:val="24"/>
        </w:rPr>
        <w:t xml:space="preserve"> N, Snow GB, van der Waal I. </w:t>
      </w:r>
      <w:proofErr w:type="gramStart"/>
      <w:r w:rsidRPr="000D63FA">
        <w:rPr>
          <w:rFonts w:ascii="Book Antiqua" w:eastAsia="宋体" w:hAnsi="Book Antiqua" w:cs="宋体"/>
          <w:color w:val="000000"/>
          <w:kern w:val="0"/>
          <w:sz w:val="24"/>
          <w:szCs w:val="24"/>
        </w:rPr>
        <w:t>Second respiratory and upper digestive tract cancer following oral squamous cell carcinoma.</w:t>
      </w:r>
      <w:proofErr w:type="gramEnd"/>
      <w:r w:rsidRPr="000D63FA">
        <w:rPr>
          <w:rFonts w:ascii="Book Antiqua" w:eastAsia="宋体" w:hAnsi="Book Antiqua" w:cs="宋体"/>
          <w:color w:val="000000"/>
          <w:kern w:val="0"/>
          <w:sz w:val="24"/>
          <w:szCs w:val="24"/>
        </w:rPr>
        <w:t> </w:t>
      </w:r>
      <w:proofErr w:type="spellStart"/>
      <w:r w:rsidRPr="000D63FA">
        <w:rPr>
          <w:rFonts w:ascii="Book Antiqua" w:eastAsia="宋体" w:hAnsi="Book Antiqua" w:cs="宋体"/>
          <w:i/>
          <w:iCs/>
          <w:color w:val="000000"/>
          <w:kern w:val="0"/>
          <w:sz w:val="24"/>
          <w:szCs w:val="24"/>
        </w:rPr>
        <w:t>Eur</w:t>
      </w:r>
      <w:proofErr w:type="spellEnd"/>
      <w:r w:rsidRPr="000D63FA">
        <w:rPr>
          <w:rFonts w:ascii="Book Antiqua" w:eastAsia="宋体" w:hAnsi="Book Antiqua" w:cs="宋体"/>
          <w:i/>
          <w:iCs/>
          <w:color w:val="000000"/>
          <w:kern w:val="0"/>
          <w:sz w:val="24"/>
          <w:szCs w:val="24"/>
        </w:rPr>
        <w:t xml:space="preserve"> J Cancer B Oral </w:t>
      </w:r>
      <w:proofErr w:type="spellStart"/>
      <w:r w:rsidRPr="000D63FA">
        <w:rPr>
          <w:rFonts w:ascii="Book Antiqua" w:eastAsia="宋体" w:hAnsi="Book Antiqua" w:cs="宋体"/>
          <w:i/>
          <w:iCs/>
          <w:color w:val="000000"/>
          <w:kern w:val="0"/>
          <w:sz w:val="24"/>
          <w:szCs w:val="24"/>
        </w:rPr>
        <w:t>Oncol</w:t>
      </w:r>
      <w:proofErr w:type="spellEnd"/>
      <w:r w:rsidRPr="000D63FA">
        <w:rPr>
          <w:rFonts w:ascii="Book Antiqua" w:eastAsia="宋体" w:hAnsi="Book Antiqua" w:cs="宋体"/>
          <w:color w:val="000000"/>
          <w:kern w:val="0"/>
          <w:sz w:val="24"/>
          <w:szCs w:val="24"/>
        </w:rPr>
        <w:t> 1994; </w:t>
      </w:r>
      <w:r w:rsidRPr="000D63FA">
        <w:rPr>
          <w:rFonts w:ascii="Book Antiqua" w:eastAsia="宋体" w:hAnsi="Book Antiqua" w:cs="宋体"/>
          <w:b/>
          <w:bCs/>
          <w:color w:val="000000"/>
          <w:kern w:val="0"/>
          <w:sz w:val="24"/>
          <w:szCs w:val="24"/>
        </w:rPr>
        <w:t>30B</w:t>
      </w:r>
      <w:r w:rsidRPr="000D63FA">
        <w:rPr>
          <w:rFonts w:ascii="Book Antiqua" w:eastAsia="宋体" w:hAnsi="Book Antiqua" w:cs="宋体"/>
          <w:color w:val="000000"/>
          <w:kern w:val="0"/>
          <w:sz w:val="24"/>
          <w:szCs w:val="24"/>
        </w:rPr>
        <w:t>: 225-229 [PMID: 7950835]</w:t>
      </w:r>
    </w:p>
    <w:p w:rsidR="00FA76B5" w:rsidRPr="000D63FA" w:rsidRDefault="00FA76B5" w:rsidP="00FA76B5">
      <w:pPr>
        <w:widowControl/>
        <w:jc w:val="left"/>
        <w:rPr>
          <w:rFonts w:ascii="Book Antiqua" w:eastAsia="宋体" w:hAnsi="Book Antiqua" w:cs="宋体"/>
          <w:color w:val="000000"/>
          <w:kern w:val="0"/>
          <w:sz w:val="24"/>
          <w:szCs w:val="24"/>
        </w:rPr>
      </w:pPr>
      <w:proofErr w:type="gramStart"/>
      <w:r w:rsidRPr="000D63FA">
        <w:rPr>
          <w:rFonts w:ascii="Book Antiqua" w:eastAsia="宋体" w:hAnsi="Book Antiqua" w:cs="宋体"/>
          <w:color w:val="000000"/>
          <w:kern w:val="0"/>
          <w:sz w:val="24"/>
          <w:szCs w:val="24"/>
        </w:rPr>
        <w:t>66 </w:t>
      </w:r>
      <w:proofErr w:type="spellStart"/>
      <w:r w:rsidRPr="000D63FA">
        <w:rPr>
          <w:rFonts w:ascii="Book Antiqua" w:eastAsia="宋体" w:hAnsi="Book Antiqua" w:cs="宋体"/>
          <w:b/>
          <w:bCs/>
          <w:color w:val="000000"/>
          <w:kern w:val="0"/>
          <w:sz w:val="24"/>
          <w:szCs w:val="24"/>
        </w:rPr>
        <w:t>Gourin</w:t>
      </w:r>
      <w:proofErr w:type="spellEnd"/>
      <w:r w:rsidRPr="000D63FA">
        <w:rPr>
          <w:rFonts w:ascii="Book Antiqua" w:eastAsia="宋体" w:hAnsi="Book Antiqua" w:cs="宋体"/>
          <w:b/>
          <w:bCs/>
          <w:color w:val="000000"/>
          <w:kern w:val="0"/>
          <w:sz w:val="24"/>
          <w:szCs w:val="24"/>
        </w:rPr>
        <w:t xml:space="preserve"> CG</w:t>
      </w:r>
      <w:r w:rsidRPr="000D63FA">
        <w:rPr>
          <w:rFonts w:ascii="Book Antiqua" w:eastAsia="宋体" w:hAnsi="Book Antiqua" w:cs="宋体"/>
          <w:color w:val="000000"/>
          <w:kern w:val="0"/>
          <w:sz w:val="24"/>
          <w:szCs w:val="24"/>
        </w:rPr>
        <w:t xml:space="preserve">, Watts T, Williams HT, Patel VS, </w:t>
      </w:r>
      <w:proofErr w:type="spellStart"/>
      <w:r w:rsidRPr="000D63FA">
        <w:rPr>
          <w:rFonts w:ascii="Book Antiqua" w:eastAsia="宋体" w:hAnsi="Book Antiqua" w:cs="宋体"/>
          <w:color w:val="000000"/>
          <w:kern w:val="0"/>
          <w:sz w:val="24"/>
          <w:szCs w:val="24"/>
        </w:rPr>
        <w:t>Bilodeau</w:t>
      </w:r>
      <w:proofErr w:type="spellEnd"/>
      <w:r w:rsidRPr="000D63FA">
        <w:rPr>
          <w:rFonts w:ascii="Book Antiqua" w:eastAsia="宋体" w:hAnsi="Book Antiqua" w:cs="宋体"/>
          <w:color w:val="000000"/>
          <w:kern w:val="0"/>
          <w:sz w:val="24"/>
          <w:szCs w:val="24"/>
        </w:rPr>
        <w:t xml:space="preserve"> PA, Coleman TA.</w:t>
      </w:r>
      <w:proofErr w:type="gramEnd"/>
      <w:r w:rsidRPr="000D63FA">
        <w:rPr>
          <w:rFonts w:ascii="Book Antiqua" w:eastAsia="宋体" w:hAnsi="Book Antiqua" w:cs="宋体"/>
          <w:color w:val="000000"/>
          <w:kern w:val="0"/>
          <w:sz w:val="24"/>
          <w:szCs w:val="24"/>
        </w:rPr>
        <w:t xml:space="preserve"> Identification of distant metastases with PET-CT in patients with suspected recurrent head and neck cancer. </w:t>
      </w:r>
      <w:r w:rsidRPr="000D63FA">
        <w:rPr>
          <w:rFonts w:ascii="Book Antiqua" w:eastAsia="宋体" w:hAnsi="Book Antiqua" w:cs="宋体"/>
          <w:i/>
          <w:iCs/>
          <w:color w:val="000000"/>
          <w:kern w:val="0"/>
          <w:sz w:val="24"/>
          <w:szCs w:val="24"/>
        </w:rPr>
        <w:t>Laryngoscope</w:t>
      </w:r>
      <w:r w:rsidRPr="000D63FA">
        <w:rPr>
          <w:rFonts w:ascii="Book Antiqua" w:eastAsia="宋体" w:hAnsi="Book Antiqua" w:cs="宋体"/>
          <w:color w:val="000000"/>
          <w:kern w:val="0"/>
          <w:sz w:val="24"/>
          <w:szCs w:val="24"/>
        </w:rPr>
        <w:t> 2009; </w:t>
      </w:r>
      <w:r w:rsidRPr="000D63FA">
        <w:rPr>
          <w:rFonts w:ascii="Book Antiqua" w:eastAsia="宋体" w:hAnsi="Book Antiqua" w:cs="宋体"/>
          <w:b/>
          <w:bCs/>
          <w:color w:val="000000"/>
          <w:kern w:val="0"/>
          <w:sz w:val="24"/>
          <w:szCs w:val="24"/>
        </w:rPr>
        <w:t>119</w:t>
      </w:r>
      <w:r w:rsidRPr="000D63FA">
        <w:rPr>
          <w:rFonts w:ascii="Book Antiqua" w:eastAsia="宋体" w:hAnsi="Book Antiqua" w:cs="宋体"/>
          <w:color w:val="000000"/>
          <w:kern w:val="0"/>
          <w:sz w:val="24"/>
          <w:szCs w:val="24"/>
        </w:rPr>
        <w:t>: 703-706 [PMID: 19205017]</w:t>
      </w:r>
    </w:p>
    <w:p w:rsidR="00FA76B5" w:rsidRDefault="00FA76B5" w:rsidP="009B5FD1">
      <w:pPr>
        <w:snapToGrid w:val="0"/>
        <w:spacing w:line="360" w:lineRule="auto"/>
        <w:rPr>
          <w:rFonts w:ascii="Book Antiqua" w:hAnsi="Book Antiqua"/>
          <w:color w:val="000000" w:themeColor="text1"/>
          <w:sz w:val="24"/>
          <w:szCs w:val="24"/>
        </w:rPr>
      </w:pPr>
    </w:p>
    <w:p w:rsidR="004843E2" w:rsidRDefault="000D63FA" w:rsidP="000D63FA">
      <w:pPr>
        <w:tabs>
          <w:tab w:val="left" w:pos="180"/>
          <w:tab w:val="left" w:pos="360"/>
        </w:tabs>
        <w:adjustRightInd w:val="0"/>
        <w:snapToGrid w:val="0"/>
        <w:spacing w:line="360" w:lineRule="auto"/>
        <w:jc w:val="right"/>
        <w:rPr>
          <w:rFonts w:ascii="Book Antiqua" w:hAnsi="Book Antiqua" w:cs="Tahoma"/>
          <w:b/>
          <w:color w:val="000000"/>
          <w:sz w:val="24"/>
        </w:rPr>
      </w:pPr>
      <w:bookmarkStart w:id="317" w:name="OLE_LINK874"/>
      <w:bookmarkStart w:id="318" w:name="OLE_LINK875"/>
      <w:bookmarkStart w:id="319" w:name="OLE_LINK347"/>
      <w:bookmarkStart w:id="320" w:name="OLE_LINK384"/>
      <w:bookmarkStart w:id="321" w:name="OLE_LINK557"/>
      <w:bookmarkStart w:id="322" w:name="OLE_LINK558"/>
      <w:bookmarkStart w:id="323" w:name="OLE_LINK631"/>
      <w:bookmarkStart w:id="324" w:name="OLE_LINK632"/>
      <w:bookmarkStart w:id="325" w:name="OLE_LINK386"/>
      <w:bookmarkStart w:id="326" w:name="OLE_LINK431"/>
      <w:bookmarkStart w:id="327" w:name="OLE_LINK564"/>
      <w:bookmarkStart w:id="328" w:name="OLE_LINK493"/>
      <w:bookmarkStart w:id="329" w:name="OLE_LINK442"/>
      <w:bookmarkStart w:id="330" w:name="OLE_LINK551"/>
      <w:bookmarkStart w:id="331" w:name="OLE_LINK668"/>
      <w:bookmarkStart w:id="332" w:name="OLE_LINK669"/>
      <w:bookmarkStart w:id="333" w:name="OLE_LINK725"/>
      <w:bookmarkStart w:id="334" w:name="OLE_LINK489"/>
      <w:bookmarkStart w:id="335" w:name="OLE_LINK602"/>
      <w:bookmarkStart w:id="336" w:name="OLE_LINK658"/>
      <w:bookmarkStart w:id="337" w:name="OLE_LINK747"/>
      <w:bookmarkStart w:id="338" w:name="OLE_LINK897"/>
      <w:bookmarkStart w:id="339" w:name="OLE_LINK1138"/>
      <w:bookmarkStart w:id="340" w:name="OLE_LINK1139"/>
      <w:bookmarkStart w:id="341" w:name="OLE_LINK882"/>
      <w:bookmarkStart w:id="342" w:name="OLE_LINK1095"/>
      <w:bookmarkStart w:id="343" w:name="OLE_LINK1305"/>
      <w:bookmarkStart w:id="344" w:name="OLE_LINK1390"/>
      <w:bookmarkStart w:id="345" w:name="OLE_LINK964"/>
      <w:bookmarkStart w:id="346" w:name="OLE_LINK1190"/>
      <w:bookmarkStart w:id="347" w:name="OLE_LINK1314"/>
      <w:bookmarkStart w:id="348" w:name="OLE_LINK1031"/>
      <w:bookmarkStart w:id="349" w:name="OLE_LINK1092"/>
      <w:bookmarkStart w:id="350" w:name="OLE_LINK1258"/>
      <w:bookmarkStart w:id="351" w:name="OLE_LINK1259"/>
      <w:bookmarkStart w:id="352" w:name="OLE_LINK1337"/>
      <w:bookmarkStart w:id="353" w:name="OLE_LINK1338"/>
      <w:bookmarkStart w:id="354" w:name="OLE_LINK1363"/>
      <w:bookmarkStart w:id="355" w:name="OLE_LINK1364"/>
      <w:bookmarkStart w:id="356" w:name="OLE_LINK86"/>
      <w:bookmarkStart w:id="357" w:name="OLE_LINK1595"/>
      <w:bookmarkStart w:id="358" w:name="OLE_LINK1613"/>
      <w:bookmarkStart w:id="359" w:name="OLE_LINK1708"/>
      <w:bookmarkStart w:id="360" w:name="OLE_LINK1774"/>
      <w:bookmarkStart w:id="361" w:name="OLE_LINK1872"/>
      <w:bookmarkStart w:id="362" w:name="OLE_LINK1899"/>
      <w:bookmarkStart w:id="363" w:name="OLE_LINK1492"/>
      <w:bookmarkStart w:id="364" w:name="OLE_LINK1497"/>
      <w:bookmarkStart w:id="365" w:name="OLE_LINK1498"/>
      <w:bookmarkStart w:id="366" w:name="OLE_LINK1589"/>
      <w:bookmarkStart w:id="367" w:name="OLE_LINK1666"/>
      <w:bookmarkStart w:id="368" w:name="OLE_LINK1752"/>
      <w:bookmarkStart w:id="369" w:name="OLE_LINK1616"/>
      <w:bookmarkStart w:id="370" w:name="OLE_LINK1696"/>
      <w:bookmarkStart w:id="371" w:name="OLE_LINK1855"/>
      <w:bookmarkStart w:id="372" w:name="OLE_LINK1942"/>
      <w:bookmarkStart w:id="373" w:name="OLE_LINK1943"/>
      <w:bookmarkStart w:id="374" w:name="OLE_LINK1573"/>
      <w:bookmarkStart w:id="375" w:name="OLE_LINK1574"/>
      <w:bookmarkStart w:id="376" w:name="OLE_LINK1575"/>
      <w:bookmarkStart w:id="377" w:name="OLE_LINK1739"/>
      <w:bookmarkStart w:id="378" w:name="OLE_LINK1761"/>
      <w:bookmarkStart w:id="379" w:name="OLE_LINK1743"/>
      <w:bookmarkStart w:id="380" w:name="OLE_LINK1841"/>
      <w:bookmarkStart w:id="381" w:name="OLE_LINK1858"/>
      <w:bookmarkStart w:id="382" w:name="OLE_LINK1890"/>
      <w:bookmarkStart w:id="383" w:name="OLE_LINK1915"/>
      <w:bookmarkStart w:id="384" w:name="OLE_LINK1980"/>
      <w:bookmarkStart w:id="385" w:name="OLE_LINK1883"/>
      <w:bookmarkStart w:id="386" w:name="OLE_LINK1935"/>
      <w:bookmarkStart w:id="387" w:name="OLE_LINK1936"/>
      <w:bookmarkStart w:id="388" w:name="OLE_LINK1952"/>
      <w:bookmarkStart w:id="389" w:name="OLE_LINK1953"/>
      <w:bookmarkStart w:id="390" w:name="OLE_LINK1999"/>
      <w:bookmarkStart w:id="391" w:name="OLE_LINK2050"/>
      <w:bookmarkStart w:id="392" w:name="OLE_LINK1862"/>
      <w:bookmarkStart w:id="393" w:name="OLE_LINK1963"/>
      <w:bookmarkStart w:id="394" w:name="OLE_LINK2052"/>
      <w:bookmarkStart w:id="395" w:name="OLE_LINK1906"/>
      <w:bookmarkStart w:id="396" w:name="OLE_LINK2031"/>
      <w:bookmarkStart w:id="397" w:name="OLE_LINK2032"/>
      <w:bookmarkStart w:id="398" w:name="OLE_LINK1907"/>
      <w:bookmarkStart w:id="399" w:name="OLE_LINK2004"/>
      <w:bookmarkStart w:id="400" w:name="OLE_LINK2238"/>
      <w:bookmarkStart w:id="401" w:name="OLE_LINK2239"/>
      <w:bookmarkStart w:id="402" w:name="OLE_LINK2163"/>
      <w:bookmarkStart w:id="403" w:name="OLE_LINK2207"/>
      <w:bookmarkStart w:id="404" w:name="OLE_LINK2341"/>
      <w:bookmarkStart w:id="405" w:name="OLE_LINK2417"/>
      <w:bookmarkStart w:id="406" w:name="OLE_LINK2509"/>
      <w:bookmarkStart w:id="407" w:name="OLE_LINK2510"/>
      <w:bookmarkStart w:id="408" w:name="OLE_LINK2511"/>
      <w:bookmarkStart w:id="409" w:name="OLE_LINK2512"/>
      <w:bookmarkStart w:id="410" w:name="OLE_LINK2513"/>
      <w:bookmarkStart w:id="411" w:name="OLE_LINK2514"/>
      <w:bookmarkStart w:id="412" w:name="OLE_LINK2515"/>
      <w:bookmarkStart w:id="413" w:name="OLE_LINK2516"/>
      <w:bookmarkStart w:id="414" w:name="OLE_LINK2517"/>
      <w:bookmarkStart w:id="415" w:name="OLE_LINK2518"/>
      <w:bookmarkStart w:id="416" w:name="OLE_LINK2519"/>
      <w:bookmarkStart w:id="417" w:name="OLE_LINK2520"/>
      <w:bookmarkStart w:id="418" w:name="OLE_LINK2521"/>
      <w:bookmarkStart w:id="419" w:name="OLE_LINK2522"/>
      <w:bookmarkStart w:id="420" w:name="OLE_LINK2523"/>
      <w:bookmarkStart w:id="421" w:name="OLE_LINK2524"/>
      <w:bookmarkStart w:id="422" w:name="OLE_LINK2051"/>
      <w:bookmarkStart w:id="423" w:name="OLE_LINK2109"/>
      <w:bookmarkStart w:id="424" w:name="OLE_LINK2165"/>
      <w:bookmarkStart w:id="425" w:name="OLE_LINK2385"/>
      <w:bookmarkStart w:id="426" w:name="OLE_LINK2593"/>
      <w:bookmarkStart w:id="427" w:name="OLE_LINK2332"/>
      <w:bookmarkStart w:id="428" w:name="OLE_LINK2448"/>
      <w:bookmarkStart w:id="429" w:name="OLE_LINK2525"/>
      <w:bookmarkStart w:id="430" w:name="OLE_LINK2506"/>
      <w:bookmarkStart w:id="431" w:name="OLE_LINK2507"/>
      <w:bookmarkStart w:id="432" w:name="OLE_LINK2291"/>
      <w:bookmarkStart w:id="433" w:name="OLE_LINK2294"/>
      <w:bookmarkStart w:id="434" w:name="OLE_LINK2298"/>
      <w:bookmarkStart w:id="435" w:name="OLE_LINK2300"/>
      <w:bookmarkStart w:id="436" w:name="OLE_LINK2301"/>
      <w:bookmarkStart w:id="437" w:name="OLE_LINK2546"/>
      <w:bookmarkStart w:id="438" w:name="OLE_LINK2756"/>
      <w:bookmarkStart w:id="439" w:name="OLE_LINK2757"/>
      <w:bookmarkStart w:id="440" w:name="OLE_LINK2736"/>
      <w:bookmarkStart w:id="441" w:name="OLE_LINK2923"/>
      <w:bookmarkStart w:id="442" w:name="OLE_LINK2974"/>
      <w:bookmarkStart w:id="443" w:name="OLE_LINK3125"/>
      <w:bookmarkStart w:id="444" w:name="OLE_LINK3218"/>
      <w:bookmarkStart w:id="445" w:name="OLE_LINK2575"/>
      <w:bookmarkStart w:id="446" w:name="OLE_LINK2687"/>
      <w:bookmarkStart w:id="447" w:name="OLE_LINK2688"/>
      <w:bookmarkStart w:id="448" w:name="OLE_LINK2700"/>
      <w:bookmarkStart w:id="449" w:name="OLE_LINK2576"/>
      <w:bookmarkStart w:id="450" w:name="OLE_LINK2674"/>
      <w:bookmarkStart w:id="451" w:name="OLE_LINK2738"/>
      <w:bookmarkStart w:id="452" w:name="OLE_LINK2983"/>
      <w:bookmarkStart w:id="453" w:name="OLE_LINK76"/>
      <w:bookmarkStart w:id="454" w:name="OLE_LINK115"/>
      <w:bookmarkStart w:id="455"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proofErr w:type="spellStart"/>
      <w:r w:rsidR="004843E2" w:rsidRPr="004843E2">
        <w:rPr>
          <w:rFonts w:ascii="Book Antiqua" w:hAnsi="Book Antiqua" w:cs="Tahoma"/>
          <w:color w:val="000000"/>
          <w:sz w:val="24"/>
        </w:rPr>
        <w:t>Boffano</w:t>
      </w:r>
      <w:proofErr w:type="spellEnd"/>
      <w:r w:rsidR="004843E2" w:rsidRPr="004843E2">
        <w:rPr>
          <w:rFonts w:ascii="Book Antiqua" w:hAnsi="Book Antiqua" w:cs="Tahoma"/>
          <w:color w:val="000000"/>
          <w:sz w:val="24"/>
        </w:rPr>
        <w:t xml:space="preserve"> P, </w:t>
      </w:r>
      <w:proofErr w:type="spellStart"/>
      <w:r w:rsidR="004843E2" w:rsidRPr="004843E2">
        <w:rPr>
          <w:rFonts w:ascii="Book Antiqua" w:hAnsi="Book Antiqua" w:cs="Tahoma"/>
          <w:color w:val="000000"/>
          <w:sz w:val="24"/>
        </w:rPr>
        <w:t>Leonardi</w:t>
      </w:r>
      <w:proofErr w:type="spellEnd"/>
      <w:r w:rsidR="004843E2" w:rsidRPr="004843E2">
        <w:rPr>
          <w:rFonts w:ascii="Book Antiqua" w:hAnsi="Book Antiqua" w:cs="Tahoma"/>
          <w:color w:val="000000"/>
          <w:sz w:val="24"/>
        </w:rPr>
        <w:t xml:space="preserve"> M, Liu YY, </w:t>
      </w:r>
      <w:proofErr w:type="spellStart"/>
      <w:r w:rsidR="004843E2" w:rsidRPr="004843E2">
        <w:rPr>
          <w:rFonts w:ascii="Book Antiqua" w:hAnsi="Book Antiqua" w:cs="Tahoma"/>
          <w:color w:val="000000"/>
          <w:sz w:val="24"/>
        </w:rPr>
        <w:t>Schoenhagen</w:t>
      </w:r>
      <w:proofErr w:type="spellEnd"/>
      <w:r w:rsidR="004843E2" w:rsidRPr="004843E2">
        <w:rPr>
          <w:rFonts w:ascii="Book Antiqua" w:hAnsi="Book Antiqua" w:cs="Tahoma"/>
          <w:color w:val="000000"/>
          <w:sz w:val="24"/>
        </w:rPr>
        <w:t xml:space="preserve"> </w:t>
      </w:r>
      <w:proofErr w:type="gramStart"/>
      <w:r w:rsidR="004843E2" w:rsidRPr="004843E2">
        <w:rPr>
          <w:rFonts w:ascii="Book Antiqua" w:hAnsi="Book Antiqua" w:cs="Tahoma"/>
          <w:color w:val="000000"/>
          <w:sz w:val="24"/>
        </w:rPr>
        <w:t>P</w:t>
      </w:r>
      <w:r w:rsidR="004843E2" w:rsidRPr="004843E2">
        <w:rPr>
          <w:rFonts w:ascii="Book Antiqua" w:hAnsi="Book Antiqua" w:cs="Tahoma"/>
          <w:b/>
          <w:color w:val="000000"/>
          <w:sz w:val="24"/>
        </w:rPr>
        <w:t xml:space="preserve"> </w:t>
      </w:r>
      <w:r w:rsidR="004843E2">
        <w:rPr>
          <w:rFonts w:ascii="Book Antiqua" w:hAnsi="Book Antiqua" w:cs="Tahoma" w:hint="eastAsia"/>
          <w:b/>
          <w:color w:val="000000"/>
          <w:sz w:val="24"/>
        </w:rPr>
        <w:t xml:space="preserve"> </w:t>
      </w:r>
      <w:r w:rsidRPr="00C56046">
        <w:rPr>
          <w:rFonts w:ascii="Book Antiqua" w:hAnsi="Book Antiqua" w:cs="Tahoma"/>
          <w:b/>
          <w:color w:val="000000"/>
          <w:sz w:val="24"/>
        </w:rPr>
        <w:t>S</w:t>
      </w:r>
      <w:proofErr w:type="gramEnd"/>
      <w:r w:rsidRPr="00C56046">
        <w:rPr>
          <w:rFonts w:ascii="Book Antiqua" w:hAnsi="Book Antiqua" w:cs="Tahoma"/>
          <w:b/>
          <w:color w:val="000000"/>
          <w:sz w:val="24"/>
        </w:rPr>
        <w:t>-Editor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0D63FA" w:rsidRPr="00C56046" w:rsidRDefault="000D63FA" w:rsidP="000D63F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17"/>
      <w:bookmarkEnd w:id="318"/>
      <w:r w:rsidRPr="00C56046">
        <w:rPr>
          <w:rFonts w:ascii="Book Antiqua" w:hAnsi="Book Antiqua" w:cs="Tahoma"/>
          <w:b/>
          <w:color w:val="000000"/>
          <w:sz w:val="24"/>
        </w:rPr>
        <w:t>r</w:t>
      </w:r>
      <w:r>
        <w:rPr>
          <w:rFonts w:ascii="Book Antiqua" w:hAnsi="Book Antiqua" w:cs="Tahoma" w:hint="eastAsia"/>
          <w:b/>
          <w:color w:val="000000"/>
          <w:sz w:val="24"/>
        </w:rPr>
        <w:t>:</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1F433F" w:rsidRDefault="001F433F" w:rsidP="009B5FD1">
      <w:pPr>
        <w:snapToGrid w:val="0"/>
        <w:spacing w:line="360" w:lineRule="auto"/>
        <w:rPr>
          <w:rFonts w:ascii="Book Antiqua" w:hAnsi="Book Antiqua"/>
          <w:b/>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1 </w:t>
      </w:r>
      <w:r w:rsidR="00376E78" w:rsidRPr="000D63FA">
        <w:rPr>
          <w:rFonts w:ascii="Book Antiqua" w:hAnsi="Book Antiqua"/>
          <w:b/>
          <w:color w:val="000000" w:themeColor="text1"/>
          <w:sz w:val="24"/>
          <w:szCs w:val="24"/>
        </w:rPr>
        <w:t xml:space="preserve">Dental amalgam artifact obscuring an oral cavity tumor. </w:t>
      </w:r>
      <w:r w:rsidR="00376E78" w:rsidRPr="000D63FA">
        <w:rPr>
          <w:rFonts w:ascii="Book Antiqua" w:hAnsi="Book Antiqua"/>
          <w:color w:val="000000" w:themeColor="text1"/>
          <w:sz w:val="24"/>
          <w:szCs w:val="24"/>
        </w:rPr>
        <w:t>The T2 left lateral oral tongue</w:t>
      </w:r>
      <w:r w:rsidRPr="000D63FA">
        <w:rPr>
          <w:rFonts w:ascii="Book Antiqua" w:hAnsi="Book Antiqua"/>
          <w:color w:val="000000" w:themeColor="text1"/>
          <w:sz w:val="24"/>
          <w:szCs w:val="24"/>
        </w:rPr>
        <w:t xml:space="preserve"> squamous cell carcinoma</w:t>
      </w:r>
      <w:r w:rsidR="00376E78" w:rsidRPr="000D63FA">
        <w:rPr>
          <w:rFonts w:ascii="Book Antiqua" w:hAnsi="Book Antiqua"/>
          <w:color w:val="000000" w:themeColor="text1"/>
          <w:sz w:val="24"/>
          <w:szCs w:val="24"/>
        </w:rPr>
        <w:t xml:space="preserve"> (white arrow) was obscured by the dental amalgam artifact on contrast-enhanced </w:t>
      </w:r>
      <w:r w:rsidR="00773AFE" w:rsidRPr="000D63FA">
        <w:rPr>
          <w:rFonts w:ascii="Book Antiqua" w:eastAsia="MS Mincho" w:hAnsi="Book Antiqua" w:cs="AdvPSA183"/>
          <w:color w:val="000000" w:themeColor="text1"/>
          <w:sz w:val="24"/>
          <w:szCs w:val="24"/>
          <w:lang w:eastAsia="ja-JP"/>
        </w:rPr>
        <w:t>computed tomography</w:t>
      </w:r>
      <w:r w:rsidR="00773AFE" w:rsidRPr="000D63FA">
        <w:rPr>
          <w:rFonts w:ascii="Book Antiqua" w:hAnsi="Book Antiqua"/>
          <w:color w:val="000000" w:themeColor="text1"/>
          <w:sz w:val="24"/>
          <w:szCs w:val="24"/>
        </w:rPr>
        <w:t xml:space="preserve"> (</w:t>
      </w:r>
      <w:r w:rsidR="00376E78" w:rsidRPr="000D63FA">
        <w:rPr>
          <w:rFonts w:ascii="Book Antiqua" w:hAnsi="Book Antiqua"/>
          <w:color w:val="000000" w:themeColor="text1"/>
          <w:sz w:val="24"/>
          <w:szCs w:val="24"/>
        </w:rPr>
        <w:t>CT</w:t>
      </w:r>
      <w:r w:rsidR="00773AFE" w:rsidRPr="000D63FA">
        <w:rPr>
          <w:rFonts w:ascii="Book Antiqua" w:hAnsi="Book Antiqua"/>
          <w:color w:val="000000" w:themeColor="text1"/>
          <w:sz w:val="24"/>
          <w:szCs w:val="24"/>
        </w:rPr>
        <w:t>)</w:t>
      </w:r>
      <w:r w:rsidR="00376E78" w:rsidRPr="000D63FA">
        <w:rPr>
          <w:rFonts w:ascii="Book Antiqua" w:hAnsi="Book Antiqua"/>
          <w:color w:val="000000" w:themeColor="text1"/>
          <w:sz w:val="24"/>
          <w:szCs w:val="24"/>
        </w:rPr>
        <w:t xml:space="preserve"> (A). The lesion is better evaluated on the contrast-enhanced T1W (B) and</w:t>
      </w:r>
      <w:r w:rsidR="00773AFE" w:rsidRPr="000D63FA">
        <w:rPr>
          <w:rFonts w:ascii="Book Antiqua" w:hAnsi="Book Antiqua"/>
          <w:color w:val="000000" w:themeColor="text1"/>
          <w:sz w:val="24"/>
          <w:szCs w:val="24"/>
        </w:rPr>
        <w:t xml:space="preserve"> </w:t>
      </w:r>
      <w:r w:rsidR="00773AFE" w:rsidRPr="000D63FA">
        <w:rPr>
          <w:rFonts w:ascii="Book Antiqua" w:eastAsia="MS Mincho" w:hAnsi="Book Antiqua" w:cs="AdvPSA183"/>
          <w:color w:val="000000" w:themeColor="text1"/>
          <w:sz w:val="24"/>
          <w:szCs w:val="24"/>
          <w:lang w:eastAsia="ja-JP"/>
        </w:rPr>
        <w:t>positron emission tomography/</w:t>
      </w:r>
      <w:r w:rsidR="00773AFE" w:rsidRPr="000D63FA">
        <w:rPr>
          <w:rFonts w:ascii="Book Antiqua" w:hAnsi="Book Antiqua"/>
          <w:color w:val="000000" w:themeColor="text1"/>
          <w:sz w:val="24"/>
          <w:szCs w:val="24"/>
        </w:rPr>
        <w:t>CT (PET/CT)</w:t>
      </w:r>
      <w:r w:rsidR="00376E78" w:rsidRPr="000D63FA">
        <w:rPr>
          <w:rFonts w:ascii="Book Antiqua" w:hAnsi="Book Antiqua"/>
          <w:color w:val="000000" w:themeColor="text1"/>
          <w:sz w:val="24"/>
          <w:szCs w:val="24"/>
        </w:rPr>
        <w:t xml:space="preserve"> (C) images. Information from the PET portion is clearly less affected by streak artifact. However, PET/CT does not add additional information to MRI in terms of primary oral cavity lesion extent for the majority of cases.</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w:t>
      </w:r>
      <w:proofErr w:type="gramStart"/>
      <w:r w:rsidRPr="000D63FA">
        <w:rPr>
          <w:rFonts w:ascii="Book Antiqua" w:hAnsi="Book Antiqua"/>
          <w:b/>
          <w:color w:val="000000" w:themeColor="text1"/>
          <w:sz w:val="24"/>
          <w:szCs w:val="24"/>
        </w:rPr>
        <w:t xml:space="preserve">2 </w:t>
      </w:r>
      <w:r w:rsidR="005E2FD2" w:rsidRPr="000D63FA">
        <w:rPr>
          <w:rFonts w:ascii="Book Antiqua" w:eastAsia="MS Mincho" w:hAnsi="Book Antiqua" w:cs="AdvPSA183"/>
          <w:b/>
          <w:color w:val="000000" w:themeColor="text1"/>
          <w:sz w:val="24"/>
          <w:szCs w:val="24"/>
          <w:lang w:eastAsia="ja-JP"/>
        </w:rPr>
        <w:t>Positron emission tomography</w:t>
      </w:r>
      <w:proofErr w:type="gramEnd"/>
      <w:r w:rsidR="005E2FD2" w:rsidRPr="000D63FA">
        <w:rPr>
          <w:rFonts w:ascii="Book Antiqua" w:eastAsia="MS Mincho" w:hAnsi="Book Antiqua" w:cs="AdvPSA183"/>
          <w:b/>
          <w:color w:val="000000" w:themeColor="text1"/>
          <w:sz w:val="24"/>
          <w:szCs w:val="24"/>
          <w:lang w:eastAsia="ja-JP"/>
        </w:rPr>
        <w:t>/computed tomography</w:t>
      </w:r>
      <w:r w:rsidR="00376E78" w:rsidRPr="000D63FA">
        <w:rPr>
          <w:rFonts w:ascii="Book Antiqua" w:hAnsi="Book Antiqua"/>
          <w:b/>
          <w:color w:val="000000" w:themeColor="text1"/>
          <w:sz w:val="24"/>
          <w:szCs w:val="24"/>
        </w:rPr>
        <w:t xml:space="preserve"> for delineation of oral cavity tumor extent.</w:t>
      </w:r>
      <w:r w:rsidR="000C6EFC" w:rsidRPr="000D63FA">
        <w:rPr>
          <w:rFonts w:ascii="Book Antiqua" w:hAnsi="Book Antiqua"/>
          <w:b/>
          <w:color w:val="000000" w:themeColor="text1"/>
          <w:sz w:val="24"/>
          <w:szCs w:val="24"/>
        </w:rPr>
        <w:t xml:space="preserve"> </w:t>
      </w:r>
      <w:r w:rsidR="00376E78" w:rsidRPr="000D63FA">
        <w:rPr>
          <w:rFonts w:ascii="Book Antiqua" w:hAnsi="Book Antiqua"/>
          <w:color w:val="000000" w:themeColor="text1"/>
          <w:sz w:val="24"/>
          <w:szCs w:val="24"/>
        </w:rPr>
        <w:t xml:space="preserve">A T4a oral and base of tongue </w:t>
      </w:r>
      <w:r w:rsidR="004843E2"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(green arrow) diffusely and symmetrically infiltrates the ventral aspect of the tongue, whose margins are difficult to appreciate on contrast enhanced</w:t>
      </w:r>
      <w:r w:rsidR="00D17111" w:rsidRPr="00D17111">
        <w:rPr>
          <w:rFonts w:ascii="Book Antiqua" w:eastAsia="MS Mincho" w:hAnsi="Book Antiqua" w:cs="AdvPSA183"/>
          <w:color w:val="000000" w:themeColor="text1"/>
          <w:sz w:val="24"/>
          <w:szCs w:val="24"/>
          <w:lang w:eastAsia="ja-JP"/>
        </w:rPr>
        <w:t xml:space="preserve"> </w:t>
      </w:r>
      <w:r w:rsidR="00D17111" w:rsidRPr="000D63FA">
        <w:rPr>
          <w:rFonts w:ascii="Book Antiqua" w:eastAsia="MS Mincho" w:hAnsi="Book Antiqua" w:cs="AdvPSA183"/>
          <w:color w:val="000000" w:themeColor="text1"/>
          <w:sz w:val="24"/>
          <w:szCs w:val="24"/>
          <w:lang w:eastAsia="ja-JP"/>
        </w:rPr>
        <w:t>computed tomography</w:t>
      </w:r>
      <w:r w:rsidR="00D17111" w:rsidRPr="000D63FA">
        <w:rPr>
          <w:rFonts w:ascii="Book Antiqua" w:hAnsi="Book Antiqua"/>
          <w:color w:val="000000" w:themeColor="text1"/>
          <w:sz w:val="24"/>
          <w:szCs w:val="24"/>
        </w:rPr>
        <w:t xml:space="preserve"> (CT) </w:t>
      </w:r>
      <w:r w:rsidR="00376E78" w:rsidRPr="000D63FA">
        <w:rPr>
          <w:rFonts w:ascii="Book Antiqua" w:hAnsi="Book Antiqua"/>
          <w:color w:val="000000" w:themeColor="text1"/>
          <w:sz w:val="24"/>
          <w:szCs w:val="24"/>
        </w:rPr>
        <w:t>(A, B).</w:t>
      </w:r>
      <w:r w:rsidR="000C6EFC" w:rsidRPr="000D63FA">
        <w:rPr>
          <w:rFonts w:ascii="Book Antiqua" w:hAnsi="Book Antiqua"/>
          <w:color w:val="000000" w:themeColor="text1"/>
          <w:sz w:val="24"/>
          <w:szCs w:val="24"/>
        </w:rPr>
        <w:t xml:space="preserve"> </w:t>
      </w:r>
      <w:r w:rsidR="00376E78" w:rsidRPr="000D63FA">
        <w:rPr>
          <w:rFonts w:ascii="Book Antiqua" w:hAnsi="Book Antiqua"/>
          <w:color w:val="000000" w:themeColor="text1"/>
          <w:sz w:val="24"/>
          <w:szCs w:val="24"/>
        </w:rPr>
        <w:t xml:space="preserve">On the other hand, </w:t>
      </w:r>
      <w:r w:rsidR="00D17111" w:rsidRPr="000D63FA">
        <w:rPr>
          <w:rFonts w:ascii="Book Antiqua" w:eastAsia="MS Mincho" w:hAnsi="Book Antiqua" w:cs="AdvPSA183"/>
          <w:color w:val="000000" w:themeColor="text1"/>
          <w:sz w:val="24"/>
          <w:szCs w:val="24"/>
          <w:lang w:eastAsia="ja-JP"/>
        </w:rPr>
        <w:t>positron emission tomography/</w:t>
      </w:r>
      <w:r w:rsidR="00D17111" w:rsidRPr="000D63FA">
        <w:rPr>
          <w:rFonts w:ascii="Book Antiqua" w:hAnsi="Book Antiqua"/>
          <w:color w:val="000000" w:themeColor="text1"/>
          <w:sz w:val="24"/>
          <w:szCs w:val="24"/>
        </w:rPr>
        <w:t>CT (PET/CT)</w:t>
      </w:r>
      <w:r w:rsidR="00376E78" w:rsidRPr="000D63FA">
        <w:rPr>
          <w:rFonts w:ascii="Book Antiqua" w:hAnsi="Book Antiqua"/>
          <w:color w:val="000000" w:themeColor="text1"/>
          <w:sz w:val="24"/>
          <w:szCs w:val="24"/>
        </w:rPr>
        <w:t xml:space="preserve"> (C, D) clearly demarcates the tumor extent.</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w:t>
      </w:r>
      <w:proofErr w:type="gramStart"/>
      <w:r w:rsidRPr="000D63FA">
        <w:rPr>
          <w:rFonts w:ascii="Book Antiqua" w:hAnsi="Book Antiqua"/>
          <w:b/>
          <w:color w:val="000000" w:themeColor="text1"/>
          <w:sz w:val="24"/>
          <w:szCs w:val="24"/>
        </w:rPr>
        <w:t xml:space="preserve">3 </w:t>
      </w:r>
      <w:r w:rsidR="005E2FD2" w:rsidRPr="000D63FA">
        <w:rPr>
          <w:rFonts w:ascii="Book Antiqua" w:eastAsia="MS Mincho" w:hAnsi="Book Antiqua" w:cs="AdvPSA183"/>
          <w:b/>
          <w:color w:val="000000" w:themeColor="text1"/>
          <w:sz w:val="24"/>
          <w:szCs w:val="24"/>
          <w:lang w:eastAsia="ja-JP"/>
        </w:rPr>
        <w:t>Positron emission tomography</w:t>
      </w:r>
      <w:proofErr w:type="gramEnd"/>
      <w:r w:rsidR="005E2FD2" w:rsidRPr="000D63FA">
        <w:rPr>
          <w:rFonts w:ascii="Book Antiqua" w:eastAsia="MS Mincho" w:hAnsi="Book Antiqua" w:cs="AdvPSA183"/>
          <w:b/>
          <w:color w:val="000000" w:themeColor="text1"/>
          <w:sz w:val="24"/>
          <w:szCs w:val="24"/>
          <w:lang w:eastAsia="ja-JP"/>
        </w:rPr>
        <w:t>/computed tomography</w:t>
      </w:r>
      <w:r w:rsidR="00376E78" w:rsidRPr="000D63FA">
        <w:rPr>
          <w:rFonts w:ascii="Book Antiqua" w:hAnsi="Book Antiqua"/>
          <w:b/>
          <w:color w:val="000000" w:themeColor="text1"/>
          <w:sz w:val="24"/>
          <w:szCs w:val="24"/>
        </w:rPr>
        <w:t xml:space="preserve"> for detection of mandibular invasion.</w:t>
      </w:r>
      <w:r w:rsidR="00376E78" w:rsidRPr="000D63FA">
        <w:rPr>
          <w:rFonts w:ascii="Book Antiqua" w:hAnsi="Book Antiqua"/>
          <w:color w:val="000000" w:themeColor="text1"/>
          <w:sz w:val="24"/>
          <w:szCs w:val="24"/>
        </w:rPr>
        <w:t xml:space="preserve"> A T4a floor of mouth </w:t>
      </w:r>
      <w:r w:rsidR="00D17111"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(white arrow) with through-and-through involvement (red arrow) of the anterior mandible is demonstrated on axial contrast-enhanced </w:t>
      </w:r>
      <w:r w:rsidR="00D17111" w:rsidRPr="000D63FA">
        <w:rPr>
          <w:rFonts w:ascii="Book Antiqua" w:eastAsia="MS Mincho" w:hAnsi="Book Antiqua" w:cs="AdvPSA183"/>
          <w:color w:val="000000" w:themeColor="text1"/>
          <w:sz w:val="24"/>
          <w:szCs w:val="24"/>
          <w:lang w:eastAsia="ja-JP"/>
        </w:rPr>
        <w:t>computed tomography</w:t>
      </w:r>
      <w:r w:rsidR="00D17111" w:rsidRPr="000D63FA">
        <w:rPr>
          <w:rFonts w:ascii="Book Antiqua" w:hAnsi="Book Antiqua"/>
          <w:color w:val="000000" w:themeColor="text1"/>
          <w:sz w:val="24"/>
          <w:szCs w:val="24"/>
        </w:rPr>
        <w:t xml:space="preserve"> (CT)</w:t>
      </w:r>
      <w:r w:rsidR="00376E78" w:rsidRPr="000D63FA">
        <w:rPr>
          <w:rFonts w:ascii="Book Antiqua" w:hAnsi="Book Antiqua"/>
          <w:color w:val="000000" w:themeColor="text1"/>
          <w:sz w:val="24"/>
          <w:szCs w:val="24"/>
        </w:rPr>
        <w:t xml:space="preserve"> (A: </w:t>
      </w:r>
      <w:r w:rsidR="00D17111" w:rsidRPr="000D63FA">
        <w:rPr>
          <w:rFonts w:ascii="Book Antiqua" w:hAnsi="Book Antiqua"/>
          <w:color w:val="000000" w:themeColor="text1"/>
          <w:sz w:val="24"/>
          <w:szCs w:val="24"/>
        </w:rPr>
        <w:t>S</w:t>
      </w:r>
      <w:r w:rsidR="00376E78" w:rsidRPr="000D63FA">
        <w:rPr>
          <w:rFonts w:ascii="Book Antiqua" w:hAnsi="Book Antiqua"/>
          <w:color w:val="000000" w:themeColor="text1"/>
          <w:sz w:val="24"/>
          <w:szCs w:val="24"/>
        </w:rPr>
        <w:t>oft tissue window</w:t>
      </w:r>
      <w:r w:rsidR="00D17111">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B: </w:t>
      </w:r>
      <w:r w:rsidR="00D17111" w:rsidRPr="000D63FA">
        <w:rPr>
          <w:rFonts w:ascii="Book Antiqua" w:hAnsi="Book Antiqua"/>
          <w:color w:val="000000" w:themeColor="text1"/>
          <w:sz w:val="24"/>
          <w:szCs w:val="24"/>
        </w:rPr>
        <w:t>B</w:t>
      </w:r>
      <w:r w:rsidR="00376E78" w:rsidRPr="000D63FA">
        <w:rPr>
          <w:rFonts w:ascii="Book Antiqua" w:hAnsi="Book Antiqua"/>
          <w:color w:val="000000" w:themeColor="text1"/>
          <w:sz w:val="24"/>
          <w:szCs w:val="24"/>
        </w:rPr>
        <w:t xml:space="preserve">one window), axial contrast-enhanced </w:t>
      </w:r>
      <w:r w:rsidR="00645DD3" w:rsidRPr="000D63FA">
        <w:rPr>
          <w:rFonts w:ascii="Book Antiqua" w:hAnsi="Book Antiqua"/>
          <w:color w:val="000000" w:themeColor="text1"/>
          <w:sz w:val="24"/>
          <w:szCs w:val="24"/>
        </w:rPr>
        <w:t>magnetic resonance imaging</w:t>
      </w:r>
      <w:r w:rsidR="00376E78" w:rsidRPr="000D63FA">
        <w:rPr>
          <w:rFonts w:ascii="Book Antiqua" w:hAnsi="Book Antiqua"/>
          <w:color w:val="000000" w:themeColor="text1"/>
          <w:sz w:val="24"/>
          <w:szCs w:val="24"/>
        </w:rPr>
        <w:t xml:space="preserve"> (C: T1WI</w:t>
      </w:r>
      <w:r w:rsidR="00D17111">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D: </w:t>
      </w:r>
      <w:r w:rsidR="00D17111" w:rsidRPr="000D63FA">
        <w:rPr>
          <w:rFonts w:ascii="Book Antiqua" w:hAnsi="Book Antiqua"/>
          <w:color w:val="000000" w:themeColor="text1"/>
          <w:sz w:val="24"/>
          <w:szCs w:val="24"/>
        </w:rPr>
        <w:t>P</w:t>
      </w:r>
      <w:r w:rsidR="00376E78" w:rsidRPr="000D63FA">
        <w:rPr>
          <w:rFonts w:ascii="Book Antiqua" w:hAnsi="Book Antiqua"/>
          <w:color w:val="000000" w:themeColor="text1"/>
          <w:sz w:val="24"/>
          <w:szCs w:val="24"/>
        </w:rPr>
        <w:t xml:space="preserve">ost contrast enhanced T1WI with fat saturation), and </w:t>
      </w:r>
      <w:r w:rsidR="003627C3" w:rsidRPr="000D63FA">
        <w:rPr>
          <w:rFonts w:ascii="Book Antiqua" w:eastAsia="MS Mincho" w:hAnsi="Book Antiqua" w:cs="AdvPSA183"/>
          <w:color w:val="000000" w:themeColor="text1"/>
          <w:sz w:val="24"/>
          <w:szCs w:val="24"/>
          <w:lang w:eastAsia="ja-JP"/>
        </w:rPr>
        <w:t>positron emission tomography/</w:t>
      </w:r>
      <w:r w:rsidR="003627C3" w:rsidRPr="000D63FA">
        <w:rPr>
          <w:rFonts w:ascii="Book Antiqua" w:hAnsi="Book Antiqua"/>
          <w:color w:val="000000" w:themeColor="text1"/>
          <w:sz w:val="24"/>
          <w:szCs w:val="24"/>
        </w:rPr>
        <w:t>CT</w:t>
      </w:r>
      <w:r w:rsidR="00376E78" w:rsidRPr="000D63FA">
        <w:rPr>
          <w:rFonts w:ascii="Book Antiqua" w:hAnsi="Book Antiqua"/>
          <w:color w:val="000000" w:themeColor="text1"/>
          <w:sz w:val="24"/>
          <w:szCs w:val="24"/>
        </w:rPr>
        <w:t xml:space="preserve"> (E: </w:t>
      </w:r>
      <w:r w:rsidR="00D17111" w:rsidRPr="000D63FA">
        <w:rPr>
          <w:rFonts w:ascii="Book Antiqua" w:hAnsi="Book Antiqua"/>
          <w:color w:val="000000" w:themeColor="text1"/>
          <w:sz w:val="24"/>
          <w:szCs w:val="24"/>
        </w:rPr>
        <w:t>A</w:t>
      </w:r>
      <w:r w:rsidR="00376E78" w:rsidRPr="000D63FA">
        <w:rPr>
          <w:rFonts w:ascii="Book Antiqua" w:hAnsi="Book Antiqua"/>
          <w:color w:val="000000" w:themeColor="text1"/>
          <w:sz w:val="24"/>
          <w:szCs w:val="24"/>
        </w:rPr>
        <w:t>xial</w:t>
      </w:r>
      <w:r w:rsidR="003627C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F: </w:t>
      </w:r>
      <w:r w:rsidR="00D17111" w:rsidRPr="000D63FA">
        <w:rPr>
          <w:rFonts w:ascii="Book Antiqua" w:hAnsi="Book Antiqua"/>
          <w:color w:val="000000" w:themeColor="text1"/>
          <w:sz w:val="24"/>
          <w:szCs w:val="24"/>
        </w:rPr>
        <w:t>S</w:t>
      </w:r>
      <w:r w:rsidR="00376E78" w:rsidRPr="000D63FA">
        <w:rPr>
          <w:rFonts w:ascii="Book Antiqua" w:hAnsi="Book Antiqua"/>
          <w:color w:val="000000" w:themeColor="text1"/>
          <w:sz w:val="24"/>
          <w:szCs w:val="24"/>
        </w:rPr>
        <w:t>agittal).</w:t>
      </w:r>
    </w:p>
    <w:p w:rsidR="00FA76B5" w:rsidRPr="00D17111" w:rsidRDefault="00FA76B5"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noProof/>
          <w:color w:val="000000" w:themeColor="text1"/>
          <w:sz w:val="24"/>
          <w:szCs w:val="24"/>
        </w:rPr>
        <w:t>Figure 4</w:t>
      </w:r>
      <w:r w:rsidR="00376E78" w:rsidRPr="000D63FA">
        <w:rPr>
          <w:rFonts w:ascii="Book Antiqua" w:hAnsi="Book Antiqua"/>
          <w:b/>
          <w:noProof/>
          <w:color w:val="000000" w:themeColor="text1"/>
          <w:sz w:val="24"/>
          <w:szCs w:val="24"/>
        </w:rPr>
        <w:t xml:space="preserve"> Shine-through artifact o</w:t>
      </w:r>
      <w:r w:rsidR="005E2FD2" w:rsidRPr="000D63FA">
        <w:rPr>
          <w:rFonts w:ascii="Book Antiqua" w:hAnsi="Book Antiqua"/>
          <w:b/>
          <w:noProof/>
          <w:color w:val="000000" w:themeColor="text1"/>
          <w:sz w:val="24"/>
          <w:szCs w:val="24"/>
        </w:rPr>
        <w:t xml:space="preserve">n </w:t>
      </w:r>
      <w:r w:rsidR="005E2FD2" w:rsidRPr="000D63FA">
        <w:rPr>
          <w:rFonts w:ascii="Book Antiqua" w:eastAsia="MS Mincho" w:hAnsi="Book Antiqua" w:cs="AdvPSA183"/>
          <w:b/>
          <w:color w:val="000000" w:themeColor="text1"/>
          <w:sz w:val="24"/>
          <w:szCs w:val="24"/>
          <w:lang w:eastAsia="ja-JP"/>
        </w:rPr>
        <w:t>positron emission tomography/computed tomography</w:t>
      </w:r>
      <w:r w:rsidR="00376E78" w:rsidRPr="000D63FA">
        <w:rPr>
          <w:rFonts w:ascii="Book Antiqua" w:hAnsi="Book Antiqua"/>
          <w:b/>
          <w:noProof/>
          <w:color w:val="000000" w:themeColor="text1"/>
          <w:sz w:val="24"/>
          <w:szCs w:val="24"/>
        </w:rPr>
        <w:t xml:space="preserve">. </w:t>
      </w:r>
      <w:r w:rsidR="00376E78" w:rsidRPr="000D63FA">
        <w:rPr>
          <w:rFonts w:ascii="Book Antiqua" w:hAnsi="Book Antiqua"/>
          <w:noProof/>
          <w:color w:val="000000" w:themeColor="text1"/>
          <w:sz w:val="24"/>
          <w:szCs w:val="24"/>
        </w:rPr>
        <w:t xml:space="preserve">A T4a floor of mouth </w:t>
      </w:r>
      <w:r w:rsidR="003627C3" w:rsidRPr="000D63FA">
        <w:rPr>
          <w:rFonts w:ascii="Book Antiqua" w:hAnsi="Book Antiqua"/>
          <w:color w:val="000000" w:themeColor="text1"/>
          <w:sz w:val="24"/>
          <w:szCs w:val="24"/>
        </w:rPr>
        <w:t xml:space="preserve">squamous cell carcinoma </w:t>
      </w:r>
      <w:r w:rsidR="00376E78" w:rsidRPr="000D63FA">
        <w:rPr>
          <w:rFonts w:ascii="Book Antiqua" w:hAnsi="Book Antiqua"/>
          <w:noProof/>
          <w:color w:val="000000" w:themeColor="text1"/>
          <w:sz w:val="24"/>
          <w:szCs w:val="24"/>
        </w:rPr>
        <w:t xml:space="preserve">(black arrow) appeared to extend to involve the lingual cortex of the mandible seen on </w:t>
      </w:r>
      <w:r w:rsidR="003627C3" w:rsidRPr="000D63FA">
        <w:rPr>
          <w:rFonts w:ascii="Book Antiqua" w:eastAsia="MS Mincho" w:hAnsi="Book Antiqua" w:cs="AdvPSA183"/>
          <w:color w:val="000000" w:themeColor="text1"/>
          <w:sz w:val="24"/>
          <w:szCs w:val="24"/>
          <w:lang w:eastAsia="ja-JP"/>
        </w:rPr>
        <w:t>positron emission tomography/computed tomography</w:t>
      </w:r>
      <w:r w:rsidR="002528B0">
        <w:rPr>
          <w:rFonts w:ascii="Book Antiqua" w:hAnsi="Book Antiqua" w:hint="eastAsia"/>
          <w:noProof/>
          <w:color w:val="000000" w:themeColor="text1"/>
          <w:sz w:val="24"/>
          <w:szCs w:val="24"/>
        </w:rPr>
        <w:t xml:space="preserve"> (</w:t>
      </w:r>
      <w:r w:rsidR="00376E78" w:rsidRPr="000D63FA">
        <w:rPr>
          <w:rFonts w:ascii="Book Antiqua" w:hAnsi="Book Antiqua"/>
          <w:noProof/>
          <w:color w:val="000000" w:themeColor="text1"/>
          <w:sz w:val="24"/>
          <w:szCs w:val="24"/>
        </w:rPr>
        <w:t>CT</w:t>
      </w:r>
      <w:r w:rsidR="003627C3">
        <w:rPr>
          <w:rFonts w:ascii="Book Antiqua" w:hAnsi="Book Antiqua" w:hint="eastAsia"/>
          <w:noProof/>
          <w:color w:val="000000" w:themeColor="text1"/>
          <w:sz w:val="24"/>
          <w:szCs w:val="24"/>
        </w:rPr>
        <w:t>)</w:t>
      </w:r>
      <w:r w:rsidR="00376E78" w:rsidRPr="000D63FA">
        <w:rPr>
          <w:rFonts w:ascii="Book Antiqua" w:hAnsi="Book Antiqua"/>
          <w:noProof/>
          <w:color w:val="000000" w:themeColor="text1"/>
          <w:sz w:val="24"/>
          <w:szCs w:val="24"/>
        </w:rPr>
        <w:t xml:space="preserve"> (A), which is in fact artifactual.</w:t>
      </w:r>
      <w:r w:rsidR="003627C3">
        <w:rPr>
          <w:rFonts w:ascii="Book Antiqua" w:hAnsi="Book Antiqua" w:hint="eastAsia"/>
          <w:noProof/>
          <w:color w:val="000000" w:themeColor="text1"/>
          <w:sz w:val="24"/>
          <w:szCs w:val="24"/>
        </w:rPr>
        <w:t xml:space="preserve"> </w:t>
      </w:r>
      <w:r w:rsidR="00376E78" w:rsidRPr="000D63FA">
        <w:rPr>
          <w:rFonts w:ascii="Book Antiqua" w:hAnsi="Book Antiqua"/>
          <w:noProof/>
          <w:color w:val="000000" w:themeColor="text1"/>
          <w:sz w:val="24"/>
          <w:szCs w:val="24"/>
        </w:rPr>
        <w:t xml:space="preserve">The corresponding CT (B) bone window and intraopertive findings confirmed an intact </w:t>
      </w:r>
      <w:r w:rsidR="00376E78" w:rsidRPr="000D63FA">
        <w:rPr>
          <w:rFonts w:ascii="Book Antiqua" w:hAnsi="Book Antiqua"/>
          <w:noProof/>
          <w:color w:val="000000" w:themeColor="text1"/>
          <w:sz w:val="24"/>
          <w:szCs w:val="24"/>
        </w:rPr>
        <w:lastRenderedPageBreak/>
        <w:t>mandibular cortex.</w:t>
      </w:r>
    </w:p>
    <w:p w:rsidR="00FA76B5" w:rsidRPr="000D63FA" w:rsidRDefault="00FA76B5"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noProof/>
          <w:color w:val="000000" w:themeColor="text1"/>
          <w:sz w:val="24"/>
          <w:szCs w:val="24"/>
        </w:rPr>
        <w:t xml:space="preserve">Figure </w:t>
      </w:r>
      <w:proofErr w:type="gramStart"/>
      <w:r w:rsidRPr="000D63FA">
        <w:rPr>
          <w:rFonts w:ascii="Book Antiqua" w:hAnsi="Book Antiqua"/>
          <w:b/>
          <w:noProof/>
          <w:color w:val="000000" w:themeColor="text1"/>
          <w:sz w:val="24"/>
          <w:szCs w:val="24"/>
        </w:rPr>
        <w:t xml:space="preserve">5 </w:t>
      </w:r>
      <w:r w:rsidR="005E2FD2" w:rsidRPr="000D63FA">
        <w:rPr>
          <w:rFonts w:ascii="Book Antiqua" w:eastAsia="MS Mincho" w:hAnsi="Book Antiqua" w:cs="AdvPSA183"/>
          <w:b/>
          <w:color w:val="000000" w:themeColor="text1"/>
          <w:sz w:val="24"/>
          <w:szCs w:val="24"/>
          <w:lang w:eastAsia="ja-JP"/>
        </w:rPr>
        <w:t>Positron emission tomography</w:t>
      </w:r>
      <w:proofErr w:type="gramEnd"/>
      <w:r w:rsidR="005E2FD2" w:rsidRPr="000D63FA">
        <w:rPr>
          <w:rFonts w:ascii="Book Antiqua" w:eastAsia="MS Mincho" w:hAnsi="Book Antiqua" w:cs="AdvPSA183"/>
          <w:b/>
          <w:color w:val="000000" w:themeColor="text1"/>
          <w:sz w:val="24"/>
          <w:szCs w:val="24"/>
          <w:lang w:eastAsia="ja-JP"/>
        </w:rPr>
        <w:t>/computed tomography</w:t>
      </w:r>
      <w:r w:rsidR="00376E78" w:rsidRPr="000D63FA">
        <w:rPr>
          <w:rFonts w:ascii="Book Antiqua" w:hAnsi="Book Antiqua"/>
          <w:b/>
          <w:noProof/>
          <w:color w:val="000000" w:themeColor="text1"/>
          <w:sz w:val="24"/>
          <w:szCs w:val="24"/>
        </w:rPr>
        <w:t xml:space="preserve"> underestimates size and extension of the nasopharyngeal carcinoma and retropharyngeal lymph nodes compared to </w:t>
      </w:r>
      <w:r w:rsidR="003627C3" w:rsidRPr="003627C3">
        <w:rPr>
          <w:rFonts w:ascii="Book Antiqua" w:hAnsi="Book Antiqua"/>
          <w:b/>
          <w:color w:val="000000" w:themeColor="text1"/>
          <w:sz w:val="24"/>
          <w:szCs w:val="24"/>
        </w:rPr>
        <w:t>magnetic resonance imaging</w:t>
      </w:r>
      <w:r w:rsidR="00376E78" w:rsidRPr="000D63FA">
        <w:rPr>
          <w:rFonts w:ascii="Book Antiqua" w:hAnsi="Book Antiqua"/>
          <w:b/>
          <w:noProof/>
          <w:color w:val="000000" w:themeColor="text1"/>
          <w:sz w:val="24"/>
          <w:szCs w:val="24"/>
        </w:rPr>
        <w:t xml:space="preserve">. </w:t>
      </w:r>
      <w:r w:rsidR="00376E78" w:rsidRPr="000D63FA">
        <w:rPr>
          <w:rFonts w:ascii="Book Antiqua" w:hAnsi="Book Antiqua"/>
          <w:noProof/>
          <w:color w:val="000000" w:themeColor="text1"/>
          <w:sz w:val="24"/>
          <w:szCs w:val="24"/>
        </w:rPr>
        <w:t xml:space="preserve">The approximate lateral extension (red arrow) of the nasopharyngeal carcinoma is well demarcated on </w:t>
      </w:r>
      <w:r w:rsidR="003627C3" w:rsidRPr="000D63FA">
        <w:rPr>
          <w:rFonts w:ascii="Book Antiqua" w:hAnsi="Book Antiqua"/>
          <w:color w:val="000000" w:themeColor="text1"/>
          <w:sz w:val="24"/>
          <w:szCs w:val="24"/>
        </w:rPr>
        <w:t>magnetic resonance imaging</w:t>
      </w:r>
      <w:r w:rsidR="003627C3">
        <w:rPr>
          <w:rFonts w:ascii="Book Antiqua" w:hAnsi="Book Antiqua" w:hint="eastAsia"/>
          <w:color w:val="000000" w:themeColor="text1"/>
          <w:sz w:val="24"/>
          <w:szCs w:val="24"/>
        </w:rPr>
        <w:t xml:space="preserve"> (MRI)</w:t>
      </w:r>
      <w:r w:rsidR="00376E78" w:rsidRPr="000D63FA">
        <w:rPr>
          <w:rFonts w:ascii="Book Antiqua" w:hAnsi="Book Antiqua"/>
          <w:noProof/>
          <w:color w:val="000000" w:themeColor="text1"/>
          <w:sz w:val="24"/>
          <w:szCs w:val="24"/>
        </w:rPr>
        <w:t xml:space="preserve"> (A). The tumor appears to be smaller on </w:t>
      </w:r>
      <w:r w:rsidR="00465A4D" w:rsidRPr="000D63FA">
        <w:rPr>
          <w:rFonts w:ascii="Book Antiqua" w:eastAsia="MS Mincho" w:hAnsi="Book Antiqua" w:cs="AdvPSA183"/>
          <w:color w:val="000000" w:themeColor="text1"/>
          <w:sz w:val="24"/>
          <w:szCs w:val="24"/>
          <w:lang w:eastAsia="ja-JP"/>
        </w:rPr>
        <w:t>positron emission tomography/computed tomography</w:t>
      </w:r>
      <w:r w:rsidR="002528B0">
        <w:rPr>
          <w:rFonts w:ascii="Book Antiqua" w:hAnsi="Book Antiqua" w:hint="eastAsia"/>
          <w:noProof/>
          <w:color w:val="000000" w:themeColor="text1"/>
          <w:sz w:val="24"/>
          <w:szCs w:val="24"/>
        </w:rPr>
        <w:t xml:space="preserve"> (</w:t>
      </w:r>
      <w:r w:rsidR="00465A4D" w:rsidRPr="000D63FA">
        <w:rPr>
          <w:rFonts w:ascii="Book Antiqua" w:hAnsi="Book Antiqua"/>
          <w:noProof/>
          <w:color w:val="000000" w:themeColor="text1"/>
          <w:sz w:val="24"/>
          <w:szCs w:val="24"/>
        </w:rPr>
        <w:t>CT</w:t>
      </w:r>
      <w:r w:rsidR="00465A4D">
        <w:rPr>
          <w:rFonts w:ascii="Book Antiqua" w:hAnsi="Book Antiqua" w:hint="eastAsia"/>
          <w:noProof/>
          <w:color w:val="000000" w:themeColor="text1"/>
          <w:sz w:val="24"/>
          <w:szCs w:val="24"/>
        </w:rPr>
        <w:t>)</w:t>
      </w:r>
      <w:r w:rsidR="00376E78" w:rsidRPr="000D63FA">
        <w:rPr>
          <w:rFonts w:ascii="Book Antiqua" w:hAnsi="Book Antiqua"/>
          <w:noProof/>
          <w:color w:val="000000" w:themeColor="text1"/>
          <w:sz w:val="24"/>
          <w:szCs w:val="24"/>
        </w:rPr>
        <w:t xml:space="preserve"> (B) as compared to MRI because the lateral portion of the tumor is hypometabolic. Inferior to the primary tumor site, there is metastatic bilateral retropharyngeal lymphadenopathy (yellow and green arrows). The full extent of retropharyngeal lymph node involvement is better assessed by MRI (C) than CT (D). Only the right lateral node (yellow arrow) is </w:t>
      </w:r>
      <w:r w:rsidR="00645DD3" w:rsidRPr="000D63FA">
        <w:rPr>
          <w:rFonts w:ascii="Book Antiqua" w:eastAsia="MS Mincho" w:hAnsi="Book Antiqua" w:cs="AdvPSA183"/>
          <w:color w:val="000000" w:themeColor="text1"/>
          <w:sz w:val="24"/>
          <w:szCs w:val="24"/>
          <w:lang w:eastAsia="ja-JP"/>
        </w:rPr>
        <w:t>2-fluoro-2-deoxy-</w:t>
      </w:r>
      <w:r w:rsidR="00645DD3" w:rsidRPr="000D63FA">
        <w:rPr>
          <w:rFonts w:ascii="Book Antiqua" w:eastAsia="MS Mincho" w:hAnsi="Book Antiqua" w:cs="AdvPSA183"/>
          <w:i/>
          <w:color w:val="000000" w:themeColor="text1"/>
          <w:sz w:val="24"/>
          <w:szCs w:val="24"/>
          <w:lang w:eastAsia="ja-JP"/>
        </w:rPr>
        <w:t>D</w:t>
      </w:r>
      <w:r w:rsidR="00645DD3" w:rsidRPr="000D63FA">
        <w:rPr>
          <w:rFonts w:ascii="Book Antiqua" w:eastAsia="MS Mincho" w:hAnsi="Book Antiqua" w:cs="AdvPSA183"/>
          <w:color w:val="000000" w:themeColor="text1"/>
          <w:sz w:val="24"/>
          <w:szCs w:val="24"/>
          <w:lang w:eastAsia="ja-JP"/>
        </w:rPr>
        <w:t>-glucose</w:t>
      </w:r>
      <w:r w:rsidR="00645DD3" w:rsidRPr="000D63FA">
        <w:rPr>
          <w:rFonts w:ascii="Book Antiqua" w:hAnsi="Book Antiqua"/>
          <w:noProof/>
          <w:color w:val="000000" w:themeColor="text1"/>
          <w:sz w:val="24"/>
          <w:szCs w:val="24"/>
        </w:rPr>
        <w:t xml:space="preserve"> </w:t>
      </w:r>
      <w:r w:rsidR="00376E78" w:rsidRPr="000D63FA">
        <w:rPr>
          <w:rFonts w:ascii="Book Antiqua" w:hAnsi="Book Antiqua"/>
          <w:noProof/>
          <w:color w:val="000000" w:themeColor="text1"/>
          <w:sz w:val="24"/>
          <w:szCs w:val="24"/>
        </w:rPr>
        <w:t>avid.</w:t>
      </w:r>
    </w:p>
    <w:p w:rsidR="00FA76B5" w:rsidRPr="000D63FA" w:rsidRDefault="00FA76B5"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noProof/>
          <w:color w:val="000000" w:themeColor="text1"/>
          <w:sz w:val="24"/>
          <w:szCs w:val="24"/>
        </w:rPr>
        <w:t xml:space="preserve">Figure </w:t>
      </w:r>
      <w:proofErr w:type="gramStart"/>
      <w:r w:rsidRPr="000D63FA">
        <w:rPr>
          <w:rFonts w:ascii="Book Antiqua" w:hAnsi="Book Antiqua"/>
          <w:b/>
          <w:noProof/>
          <w:color w:val="000000" w:themeColor="text1"/>
          <w:sz w:val="24"/>
          <w:szCs w:val="24"/>
        </w:rPr>
        <w:t xml:space="preserve">6 </w:t>
      </w:r>
      <w:r w:rsidR="005E2FD2" w:rsidRPr="000D63FA">
        <w:rPr>
          <w:rFonts w:ascii="Book Antiqua" w:eastAsia="MS Mincho" w:hAnsi="Book Antiqua" w:cs="AdvPSA183"/>
          <w:b/>
          <w:color w:val="000000" w:themeColor="text1"/>
          <w:sz w:val="24"/>
          <w:szCs w:val="24"/>
          <w:lang w:eastAsia="ja-JP"/>
        </w:rPr>
        <w:t>Positron emission tomography</w:t>
      </w:r>
      <w:proofErr w:type="gramEnd"/>
      <w:r w:rsidR="005E2FD2" w:rsidRPr="000D63FA">
        <w:rPr>
          <w:rFonts w:ascii="Book Antiqua" w:eastAsia="MS Mincho" w:hAnsi="Book Antiqua" w:cs="AdvPSA183"/>
          <w:b/>
          <w:color w:val="000000" w:themeColor="text1"/>
          <w:sz w:val="24"/>
          <w:szCs w:val="24"/>
          <w:lang w:eastAsia="ja-JP"/>
        </w:rPr>
        <w:t>/computed tomography</w:t>
      </w:r>
      <w:r w:rsidR="005E2FD2" w:rsidRPr="000D63FA">
        <w:rPr>
          <w:rFonts w:ascii="Book Antiqua" w:hAnsi="Book Antiqua"/>
          <w:b/>
          <w:noProof/>
          <w:color w:val="000000" w:themeColor="text1"/>
          <w:sz w:val="24"/>
          <w:szCs w:val="24"/>
        </w:rPr>
        <w:t xml:space="preserve"> </w:t>
      </w:r>
      <w:r w:rsidR="00376E78" w:rsidRPr="000D63FA">
        <w:rPr>
          <w:rFonts w:ascii="Book Antiqua" w:hAnsi="Book Antiqua"/>
          <w:b/>
          <w:noProof/>
          <w:color w:val="000000" w:themeColor="text1"/>
          <w:sz w:val="24"/>
          <w:szCs w:val="24"/>
        </w:rPr>
        <w:t xml:space="preserve">for detection of small submucosal nasopharyngeal carcinoma when </w:t>
      </w:r>
      <w:r w:rsidR="00645DD3" w:rsidRPr="000D63FA">
        <w:rPr>
          <w:rFonts w:ascii="Book Antiqua" w:eastAsia="MS Mincho" w:hAnsi="Book Antiqua" w:cs="AdvPSA183"/>
          <w:b/>
          <w:color w:val="000000" w:themeColor="text1"/>
          <w:sz w:val="24"/>
          <w:szCs w:val="24"/>
          <w:lang w:eastAsia="ja-JP"/>
        </w:rPr>
        <w:t>computed tomography</w:t>
      </w:r>
      <w:r w:rsidR="00376E78" w:rsidRPr="000D63FA">
        <w:rPr>
          <w:rFonts w:ascii="Book Antiqua" w:hAnsi="Book Antiqua"/>
          <w:b/>
          <w:noProof/>
          <w:color w:val="000000" w:themeColor="text1"/>
          <w:sz w:val="24"/>
          <w:szCs w:val="24"/>
        </w:rPr>
        <w:t xml:space="preserve"> and MRI are unrevealing in a patient presenting with metastatic cervical lymphadenopathy.</w:t>
      </w:r>
      <w:r w:rsidR="00376E78" w:rsidRPr="000D63FA">
        <w:rPr>
          <w:rFonts w:ascii="Book Antiqua" w:hAnsi="Book Antiqua"/>
          <w:noProof/>
          <w:color w:val="000000" w:themeColor="text1"/>
          <w:sz w:val="24"/>
          <w:szCs w:val="24"/>
        </w:rPr>
        <w:t xml:space="preserve"> Endoscopy was unremarkable. There was slight enhancement in the left side of the nasopharynx (purple arrow) seen on </w:t>
      </w:r>
      <w:r w:rsidR="001F433F" w:rsidRPr="000D63FA">
        <w:rPr>
          <w:rFonts w:ascii="Book Antiqua" w:hAnsi="Book Antiqua"/>
          <w:color w:val="000000" w:themeColor="text1"/>
          <w:sz w:val="24"/>
          <w:szCs w:val="24"/>
        </w:rPr>
        <w:t>magnetic resonance imaging</w:t>
      </w:r>
      <w:r w:rsidR="001F433F" w:rsidRPr="000D63FA">
        <w:rPr>
          <w:rFonts w:ascii="Book Antiqua" w:hAnsi="Book Antiqua"/>
          <w:noProof/>
          <w:color w:val="000000" w:themeColor="text1"/>
          <w:sz w:val="24"/>
          <w:szCs w:val="24"/>
        </w:rPr>
        <w:t xml:space="preserve"> </w:t>
      </w:r>
      <w:r w:rsidR="00376E78" w:rsidRPr="000D63FA">
        <w:rPr>
          <w:rFonts w:ascii="Book Antiqua" w:hAnsi="Book Antiqua"/>
          <w:noProof/>
          <w:color w:val="000000" w:themeColor="text1"/>
          <w:sz w:val="24"/>
          <w:szCs w:val="24"/>
        </w:rPr>
        <w:t xml:space="preserve">(A) without abnormality on </w:t>
      </w:r>
      <w:r w:rsidR="00B12AED" w:rsidRPr="000D63FA">
        <w:rPr>
          <w:rFonts w:ascii="Book Antiqua" w:eastAsia="MS Mincho" w:hAnsi="Book Antiqua" w:cs="AdvPSA183"/>
          <w:color w:val="000000" w:themeColor="text1"/>
          <w:sz w:val="24"/>
          <w:szCs w:val="24"/>
          <w:lang w:eastAsia="ja-JP"/>
        </w:rPr>
        <w:t>computed tomography</w:t>
      </w:r>
      <w:r w:rsidR="00B12AED" w:rsidRPr="000D63FA">
        <w:rPr>
          <w:rFonts w:ascii="Book Antiqua" w:hAnsi="Book Antiqua"/>
          <w:color w:val="000000" w:themeColor="text1"/>
          <w:sz w:val="24"/>
          <w:szCs w:val="24"/>
        </w:rPr>
        <w:t xml:space="preserve"> (CT)</w:t>
      </w:r>
      <w:r w:rsidR="00376E78" w:rsidRPr="000D63FA">
        <w:rPr>
          <w:rFonts w:ascii="Book Antiqua" w:hAnsi="Book Antiqua"/>
          <w:noProof/>
          <w:color w:val="000000" w:themeColor="text1"/>
          <w:sz w:val="24"/>
          <w:szCs w:val="24"/>
        </w:rPr>
        <w:t xml:space="preserve"> (B). </w:t>
      </w:r>
      <w:r w:rsidR="0072243D" w:rsidRPr="000D63FA">
        <w:rPr>
          <w:rFonts w:ascii="Book Antiqua" w:eastAsia="MS Mincho" w:hAnsi="Book Antiqua" w:cs="AdvPSA183"/>
          <w:color w:val="000000" w:themeColor="text1"/>
          <w:sz w:val="24"/>
          <w:szCs w:val="24"/>
          <w:lang w:eastAsia="ja-JP"/>
        </w:rPr>
        <w:t>Positron emission tomography/</w:t>
      </w:r>
      <w:r w:rsidR="0072243D" w:rsidRPr="000D63FA">
        <w:rPr>
          <w:rFonts w:ascii="Book Antiqua" w:hAnsi="Book Antiqua"/>
          <w:color w:val="000000" w:themeColor="text1"/>
          <w:sz w:val="24"/>
          <w:szCs w:val="24"/>
        </w:rPr>
        <w:t>CT (PET/CT)</w:t>
      </w:r>
      <w:r w:rsidR="00376E78" w:rsidRPr="000D63FA">
        <w:rPr>
          <w:rFonts w:ascii="Book Antiqua" w:hAnsi="Book Antiqua"/>
          <w:noProof/>
          <w:color w:val="000000" w:themeColor="text1"/>
          <w:sz w:val="24"/>
          <w:szCs w:val="24"/>
        </w:rPr>
        <w:t xml:space="preserve"> (C, D) revealed a focal hypermetabolic region in the left side of the nasopharynx (purple arrow), suspicious for a submucosal tumor. Hypermetabolic left-sided cervical lymphadenopathy was also noted (green arrow). Biopsy revealed </w:t>
      </w:r>
      <w:r w:rsidR="002528B0" w:rsidRPr="000D63FA">
        <w:rPr>
          <w:rFonts w:ascii="Book Antiqua" w:hAnsi="Book Antiqua"/>
          <w:color w:val="000000" w:themeColor="text1"/>
          <w:sz w:val="24"/>
          <w:szCs w:val="24"/>
        </w:rPr>
        <w:t>squamous cell carcinoma</w:t>
      </w:r>
      <w:r w:rsidR="00376E78" w:rsidRPr="000D63FA">
        <w:rPr>
          <w:rFonts w:ascii="Book Antiqua" w:hAnsi="Book Antiqua"/>
          <w:noProof/>
          <w:color w:val="000000" w:themeColor="text1"/>
          <w:sz w:val="24"/>
          <w:szCs w:val="24"/>
        </w:rPr>
        <w:t xml:space="preserve"> at the site of hypermetabolic activity in the left nasopharynx directed by PET/CT. </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7 </w:t>
      </w:r>
      <w:r w:rsidR="00376E78" w:rsidRPr="000D63FA">
        <w:rPr>
          <w:rFonts w:ascii="Book Antiqua" w:hAnsi="Book Antiqua"/>
          <w:b/>
          <w:color w:val="000000" w:themeColor="text1"/>
          <w:sz w:val="24"/>
          <w:szCs w:val="24"/>
        </w:rPr>
        <w:t xml:space="preserve">Laryngeal cartilage </w:t>
      </w:r>
      <w:proofErr w:type="gramStart"/>
      <w:r w:rsidR="00376E78" w:rsidRPr="000D63FA">
        <w:rPr>
          <w:rFonts w:ascii="Book Antiqua" w:hAnsi="Book Antiqua"/>
          <w:b/>
          <w:color w:val="000000" w:themeColor="text1"/>
          <w:sz w:val="24"/>
          <w:szCs w:val="24"/>
        </w:rPr>
        <w:t>invasion</w:t>
      </w:r>
      <w:proofErr w:type="gramEnd"/>
      <w:r w:rsidR="00376E78" w:rsidRPr="000D63FA">
        <w:rPr>
          <w:rFonts w:ascii="Book Antiqua" w:hAnsi="Book Antiqua"/>
          <w:b/>
          <w:color w:val="000000" w:themeColor="text1"/>
          <w:sz w:val="24"/>
          <w:szCs w:val="24"/>
        </w:rPr>
        <w:t>.</w:t>
      </w:r>
      <w:r w:rsidR="00376E78" w:rsidRPr="000D63FA">
        <w:rPr>
          <w:rFonts w:ascii="Book Antiqua" w:hAnsi="Book Antiqua"/>
          <w:color w:val="000000" w:themeColor="text1"/>
          <w:sz w:val="24"/>
          <w:szCs w:val="24"/>
        </w:rPr>
        <w:t xml:space="preserve"> A large T4a </w:t>
      </w:r>
      <w:r w:rsidR="00645DD3"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of the larynx with through-and-through cricoid cartilage invasion (blue arrow) and </w:t>
      </w:r>
      <w:proofErr w:type="spellStart"/>
      <w:r w:rsidR="00376E78" w:rsidRPr="000D63FA">
        <w:rPr>
          <w:rFonts w:ascii="Book Antiqua" w:hAnsi="Book Antiqua"/>
          <w:color w:val="000000" w:themeColor="text1"/>
          <w:sz w:val="24"/>
          <w:szCs w:val="24"/>
        </w:rPr>
        <w:t>extralaryngeal</w:t>
      </w:r>
      <w:proofErr w:type="spellEnd"/>
      <w:r w:rsidR="00376E78" w:rsidRPr="000D63FA">
        <w:rPr>
          <w:rFonts w:ascii="Book Antiqua" w:hAnsi="Book Antiqua"/>
          <w:color w:val="000000" w:themeColor="text1"/>
          <w:sz w:val="24"/>
          <w:szCs w:val="24"/>
        </w:rPr>
        <w:t xml:space="preserve"> invasion (red arrow) demonstrated on both </w:t>
      </w:r>
      <w:r w:rsidR="0072243D" w:rsidRPr="000D63FA">
        <w:rPr>
          <w:rFonts w:ascii="Book Antiqua" w:eastAsia="MS Mincho" w:hAnsi="Book Antiqua" w:cs="AdvPSA183"/>
          <w:color w:val="000000" w:themeColor="text1"/>
          <w:sz w:val="24"/>
          <w:szCs w:val="24"/>
          <w:lang w:eastAsia="ja-JP"/>
        </w:rPr>
        <w:t xml:space="preserve">positron emission </w:t>
      </w:r>
      <w:r w:rsidR="0072243D" w:rsidRPr="000D63FA">
        <w:rPr>
          <w:rFonts w:ascii="Book Antiqua" w:eastAsia="MS Mincho" w:hAnsi="Book Antiqua" w:cs="AdvPSA183"/>
          <w:color w:val="000000" w:themeColor="text1"/>
          <w:sz w:val="24"/>
          <w:szCs w:val="24"/>
          <w:lang w:eastAsia="ja-JP"/>
        </w:rPr>
        <w:lastRenderedPageBreak/>
        <w:t>tomography/</w:t>
      </w:r>
      <w:r w:rsidR="00B12AED" w:rsidRPr="000D63FA">
        <w:rPr>
          <w:rFonts w:ascii="Book Antiqua" w:eastAsia="MS Mincho" w:hAnsi="Book Antiqua" w:cs="AdvPSA183"/>
          <w:color w:val="000000" w:themeColor="text1"/>
          <w:sz w:val="24"/>
          <w:szCs w:val="24"/>
          <w:lang w:eastAsia="ja-JP"/>
        </w:rPr>
        <w:t>computed tomography</w:t>
      </w:r>
      <w:r w:rsidR="00B12AED" w:rsidRPr="000D63FA">
        <w:rPr>
          <w:rFonts w:ascii="Book Antiqua" w:hAnsi="Book Antiqua"/>
          <w:color w:val="000000" w:themeColor="text1"/>
          <w:sz w:val="24"/>
          <w:szCs w:val="24"/>
        </w:rPr>
        <w:t xml:space="preserve"> </w:t>
      </w:r>
      <w:r w:rsidR="0072243D" w:rsidRPr="000D63FA">
        <w:rPr>
          <w:rFonts w:ascii="Book Antiqua" w:hAnsi="Book Antiqua"/>
          <w:color w:val="000000" w:themeColor="text1"/>
          <w:sz w:val="24"/>
          <w:szCs w:val="24"/>
        </w:rPr>
        <w:t xml:space="preserve"> </w:t>
      </w:r>
      <w:r w:rsidR="002528B0">
        <w:rPr>
          <w:rFonts w:ascii="Book Antiqua" w:hAnsi="Book Antiqua" w:hint="eastAsia"/>
          <w:color w:val="000000" w:themeColor="text1"/>
          <w:sz w:val="24"/>
          <w:szCs w:val="24"/>
        </w:rPr>
        <w:t>(</w:t>
      </w:r>
      <w:r w:rsidR="0072243D" w:rsidRPr="000D63FA">
        <w:rPr>
          <w:rFonts w:ascii="Book Antiqua" w:hAnsi="Book Antiqua"/>
          <w:color w:val="000000" w:themeColor="text1"/>
          <w:sz w:val="24"/>
          <w:szCs w:val="24"/>
        </w:rPr>
        <w:t>CT)</w:t>
      </w:r>
      <w:r w:rsidR="00376E78" w:rsidRPr="000D63FA">
        <w:rPr>
          <w:rFonts w:ascii="Book Antiqua" w:hAnsi="Book Antiqua"/>
          <w:color w:val="000000" w:themeColor="text1"/>
          <w:sz w:val="24"/>
          <w:szCs w:val="24"/>
        </w:rPr>
        <w:t xml:space="preserve"> (A) and contrast-enhanced CT (B).</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8 </w:t>
      </w:r>
      <w:proofErr w:type="spellStart"/>
      <w:r w:rsidR="00376E78" w:rsidRPr="000D63FA">
        <w:rPr>
          <w:rFonts w:ascii="Book Antiqua" w:hAnsi="Book Antiqua"/>
          <w:b/>
          <w:color w:val="000000" w:themeColor="text1"/>
          <w:sz w:val="24"/>
          <w:szCs w:val="24"/>
        </w:rPr>
        <w:t>Perineural</w:t>
      </w:r>
      <w:proofErr w:type="spellEnd"/>
      <w:r w:rsidR="00376E78" w:rsidRPr="000D63FA">
        <w:rPr>
          <w:rFonts w:ascii="Book Antiqua" w:hAnsi="Book Antiqua"/>
          <w:b/>
          <w:color w:val="000000" w:themeColor="text1"/>
          <w:sz w:val="24"/>
          <w:szCs w:val="24"/>
        </w:rPr>
        <w:t xml:space="preserve"> spread.</w:t>
      </w:r>
      <w:r w:rsidR="00376E78" w:rsidRPr="000D63FA">
        <w:rPr>
          <w:rFonts w:ascii="Book Antiqua" w:hAnsi="Book Antiqua"/>
          <w:color w:val="000000" w:themeColor="text1"/>
          <w:sz w:val="24"/>
          <w:szCs w:val="24"/>
        </w:rPr>
        <w:t xml:space="preserve"> </w:t>
      </w:r>
      <w:r w:rsidR="005E2FD2" w:rsidRPr="000D63FA">
        <w:rPr>
          <w:rFonts w:ascii="Book Antiqua" w:eastAsia="MS Mincho" w:hAnsi="Book Antiqua" w:cs="AdvPSA183"/>
          <w:color w:val="000000" w:themeColor="text1"/>
          <w:sz w:val="24"/>
          <w:szCs w:val="24"/>
          <w:lang w:eastAsia="ja-JP"/>
        </w:rPr>
        <w:t>Positron emission tomography/computed tomography</w:t>
      </w:r>
      <w:r w:rsidR="00376E78" w:rsidRPr="000D63FA">
        <w:rPr>
          <w:rFonts w:ascii="Book Antiqua" w:hAnsi="Book Antiqua"/>
          <w:color w:val="000000" w:themeColor="text1"/>
          <w:sz w:val="24"/>
          <w:szCs w:val="24"/>
        </w:rPr>
        <w:t xml:space="preserve"> (A: </w:t>
      </w:r>
      <w:r w:rsidR="00645DD3" w:rsidRPr="000D63FA">
        <w:rPr>
          <w:rFonts w:ascii="Book Antiqua" w:hAnsi="Book Antiqua"/>
          <w:color w:val="000000" w:themeColor="text1"/>
          <w:sz w:val="24"/>
          <w:szCs w:val="24"/>
        </w:rPr>
        <w:t>A</w:t>
      </w:r>
      <w:r w:rsidR="00376E78" w:rsidRPr="000D63FA">
        <w:rPr>
          <w:rFonts w:ascii="Book Antiqua" w:hAnsi="Book Antiqua"/>
          <w:color w:val="000000" w:themeColor="text1"/>
          <w:sz w:val="24"/>
          <w:szCs w:val="24"/>
        </w:rPr>
        <w:t>xial</w:t>
      </w:r>
      <w:r w:rsidR="00645DD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B: </w:t>
      </w:r>
      <w:r w:rsidR="00645DD3" w:rsidRPr="000D63FA">
        <w:rPr>
          <w:rFonts w:ascii="Book Antiqua" w:hAnsi="Book Antiqua"/>
          <w:color w:val="000000" w:themeColor="text1"/>
          <w:sz w:val="24"/>
          <w:szCs w:val="24"/>
        </w:rPr>
        <w:t>C</w:t>
      </w:r>
      <w:r w:rsidR="00376E78" w:rsidRPr="000D63FA">
        <w:rPr>
          <w:rFonts w:ascii="Book Antiqua" w:hAnsi="Book Antiqua"/>
          <w:color w:val="000000" w:themeColor="text1"/>
          <w:sz w:val="24"/>
          <w:szCs w:val="24"/>
        </w:rPr>
        <w:t>oronal</w:t>
      </w:r>
      <w:r w:rsidR="00645DD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C: </w:t>
      </w:r>
      <w:r w:rsidR="00645DD3" w:rsidRPr="000D63FA">
        <w:rPr>
          <w:rFonts w:ascii="Book Antiqua" w:hAnsi="Book Antiqua"/>
          <w:color w:val="000000" w:themeColor="text1"/>
          <w:sz w:val="24"/>
          <w:szCs w:val="24"/>
        </w:rPr>
        <w:t>A</w:t>
      </w:r>
      <w:r w:rsidR="00376E78" w:rsidRPr="000D63FA">
        <w:rPr>
          <w:rFonts w:ascii="Book Antiqua" w:hAnsi="Book Antiqua"/>
          <w:color w:val="000000" w:themeColor="text1"/>
          <w:sz w:val="24"/>
          <w:szCs w:val="24"/>
        </w:rPr>
        <w:t>xial</w:t>
      </w:r>
      <w:r w:rsidR="00645DD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D: </w:t>
      </w:r>
      <w:r w:rsidR="00645DD3" w:rsidRPr="000D63FA">
        <w:rPr>
          <w:rFonts w:ascii="Book Antiqua" w:hAnsi="Book Antiqua"/>
          <w:color w:val="000000" w:themeColor="text1"/>
          <w:sz w:val="24"/>
          <w:szCs w:val="24"/>
        </w:rPr>
        <w:t>S</w:t>
      </w:r>
      <w:r w:rsidR="00376E78" w:rsidRPr="000D63FA">
        <w:rPr>
          <w:rFonts w:ascii="Book Antiqua" w:hAnsi="Book Antiqua"/>
          <w:color w:val="000000" w:themeColor="text1"/>
          <w:sz w:val="24"/>
          <w:szCs w:val="24"/>
        </w:rPr>
        <w:t xml:space="preserve">agittal) demonstrates a T4b right oropharyngeal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 (green arrow) spreading along the mandibular branch of the trigeminal nerve (yellow) through the right foramen </w:t>
      </w:r>
      <w:proofErr w:type="spellStart"/>
      <w:r w:rsidR="00376E78" w:rsidRPr="000D63FA">
        <w:rPr>
          <w:rFonts w:ascii="Book Antiqua" w:hAnsi="Book Antiqua"/>
          <w:color w:val="000000" w:themeColor="text1"/>
          <w:sz w:val="24"/>
          <w:szCs w:val="24"/>
        </w:rPr>
        <w:t>ovale</w:t>
      </w:r>
      <w:proofErr w:type="spellEnd"/>
      <w:r w:rsidR="00376E78" w:rsidRPr="000D63FA">
        <w:rPr>
          <w:rFonts w:ascii="Book Antiqua" w:hAnsi="Book Antiqua"/>
          <w:color w:val="000000" w:themeColor="text1"/>
          <w:sz w:val="24"/>
          <w:szCs w:val="24"/>
        </w:rPr>
        <w:t xml:space="preserve"> (red arrow) to involve the right cavernous sinus (black arrow). The left mandibular nerve in the foramen </w:t>
      </w:r>
      <w:proofErr w:type="spellStart"/>
      <w:r w:rsidR="00376E78" w:rsidRPr="000D63FA">
        <w:rPr>
          <w:rFonts w:ascii="Book Antiqua" w:hAnsi="Book Antiqua"/>
          <w:color w:val="000000" w:themeColor="text1"/>
          <w:sz w:val="24"/>
          <w:szCs w:val="24"/>
        </w:rPr>
        <w:t>ovale</w:t>
      </w:r>
      <w:proofErr w:type="spellEnd"/>
      <w:r w:rsidR="00376E78" w:rsidRPr="000D63FA">
        <w:rPr>
          <w:rFonts w:ascii="Book Antiqua" w:hAnsi="Book Antiqua"/>
          <w:color w:val="000000" w:themeColor="text1"/>
          <w:sz w:val="24"/>
          <w:szCs w:val="24"/>
        </w:rPr>
        <w:t xml:space="preserve"> is normal (blue arrow).</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b/>
          <w:color w:val="000000" w:themeColor="text1"/>
          <w:sz w:val="24"/>
          <w:szCs w:val="24"/>
        </w:rPr>
      </w:pPr>
      <w:r w:rsidRPr="000D63FA">
        <w:rPr>
          <w:rFonts w:ascii="Book Antiqua" w:hAnsi="Book Antiqua"/>
          <w:b/>
          <w:color w:val="000000" w:themeColor="text1"/>
          <w:sz w:val="24"/>
          <w:szCs w:val="24"/>
        </w:rPr>
        <w:t xml:space="preserve">Figure 9 </w:t>
      </w:r>
      <w:r w:rsidR="00376E78" w:rsidRPr="000D63FA">
        <w:rPr>
          <w:rFonts w:ascii="Book Antiqua" w:hAnsi="Book Antiqua"/>
          <w:b/>
          <w:color w:val="000000" w:themeColor="text1"/>
          <w:sz w:val="24"/>
          <w:szCs w:val="24"/>
        </w:rPr>
        <w:t xml:space="preserve">Algorithm in diagnosis and management of </w:t>
      </w:r>
      <w:r w:rsidRPr="000D63FA">
        <w:rPr>
          <w:rFonts w:ascii="Book Antiqua" w:hAnsi="Book Antiqua"/>
          <w:b/>
          <w:noProof/>
          <w:color w:val="000000" w:themeColor="text1"/>
          <w:sz w:val="24"/>
          <w:szCs w:val="24"/>
        </w:rPr>
        <w:t>carcinoma of unknown primary</w:t>
      </w:r>
      <w:r w:rsidRPr="000D63FA">
        <w:rPr>
          <w:rFonts w:ascii="Book Antiqua" w:hAnsi="Book Antiqua"/>
          <w:b/>
          <w:color w:val="000000" w:themeColor="text1"/>
          <w:sz w:val="24"/>
          <w:szCs w:val="24"/>
        </w:rPr>
        <w:t>.</w:t>
      </w:r>
    </w:p>
    <w:p w:rsidR="00FA76B5" w:rsidRPr="000D63FA" w:rsidRDefault="00FA76B5"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noProof/>
          <w:color w:val="000000" w:themeColor="text1"/>
          <w:sz w:val="24"/>
          <w:szCs w:val="24"/>
        </w:rPr>
        <w:t>Figure 10</w:t>
      </w:r>
      <w:r w:rsidR="00376E78" w:rsidRPr="000D63FA">
        <w:rPr>
          <w:rFonts w:ascii="Book Antiqua" w:hAnsi="Book Antiqua"/>
          <w:b/>
          <w:noProof/>
          <w:color w:val="000000" w:themeColor="text1"/>
          <w:sz w:val="24"/>
          <w:szCs w:val="24"/>
        </w:rPr>
        <w:t xml:space="preserve"> Carcinoma of unknown primary. </w:t>
      </w:r>
      <w:r w:rsidR="00376E78" w:rsidRPr="000D63FA">
        <w:rPr>
          <w:rFonts w:ascii="Book Antiqua" w:hAnsi="Book Antiqua"/>
          <w:noProof/>
          <w:color w:val="000000" w:themeColor="text1"/>
          <w:sz w:val="24"/>
          <w:szCs w:val="24"/>
        </w:rPr>
        <w:t>The patient presented with palpable</w:t>
      </w:r>
      <w:r w:rsidR="000C6EFC" w:rsidRPr="000D63FA">
        <w:rPr>
          <w:rFonts w:ascii="Book Antiqua" w:hAnsi="Book Antiqua"/>
          <w:noProof/>
          <w:color w:val="000000" w:themeColor="text1"/>
          <w:sz w:val="24"/>
          <w:szCs w:val="24"/>
        </w:rPr>
        <w:t xml:space="preserve"> </w:t>
      </w:r>
      <w:r w:rsidR="00376E78" w:rsidRPr="000D63FA">
        <w:rPr>
          <w:rFonts w:ascii="Book Antiqua" w:hAnsi="Book Antiqua"/>
          <w:noProof/>
          <w:color w:val="000000" w:themeColor="text1"/>
          <w:sz w:val="24"/>
          <w:szCs w:val="24"/>
        </w:rPr>
        <w:t xml:space="preserve">right level IIa lymphadenopathy (blue arrow). FNA of the lymph node was positive for </w:t>
      </w:r>
      <w:r w:rsidR="006D5C27" w:rsidRPr="000D63FA">
        <w:rPr>
          <w:rFonts w:ascii="Book Antiqua" w:hAnsi="Book Antiqua"/>
          <w:color w:val="000000" w:themeColor="text1"/>
          <w:sz w:val="24"/>
          <w:szCs w:val="24"/>
        </w:rPr>
        <w:t>squamous cell carcinoma</w:t>
      </w:r>
      <w:r w:rsidR="00376E78" w:rsidRPr="000D63FA">
        <w:rPr>
          <w:rFonts w:ascii="Book Antiqua" w:hAnsi="Book Antiqua"/>
          <w:noProof/>
          <w:color w:val="000000" w:themeColor="text1"/>
          <w:sz w:val="24"/>
          <w:szCs w:val="24"/>
        </w:rPr>
        <w:t xml:space="preserve">. Panendoscopy without biopsy and contrast-enhanced </w:t>
      </w:r>
      <w:r w:rsidR="0072243D" w:rsidRPr="000D63FA">
        <w:rPr>
          <w:rFonts w:ascii="Book Antiqua" w:eastAsia="MS Mincho" w:hAnsi="Book Antiqua" w:cs="AdvPSA183"/>
          <w:color w:val="000000" w:themeColor="text1"/>
          <w:sz w:val="24"/>
          <w:szCs w:val="24"/>
          <w:lang w:eastAsia="ja-JP"/>
        </w:rPr>
        <w:t>computed tomography</w:t>
      </w:r>
      <w:r w:rsidR="0072243D">
        <w:rPr>
          <w:rFonts w:ascii="Book Antiqua" w:hAnsi="Book Antiqua" w:cs="AdvPSA183" w:hint="eastAsia"/>
          <w:color w:val="000000" w:themeColor="text1"/>
          <w:sz w:val="24"/>
          <w:szCs w:val="24"/>
        </w:rPr>
        <w:t xml:space="preserve"> (CT)</w:t>
      </w:r>
      <w:r w:rsidR="0072243D" w:rsidRPr="000D63FA">
        <w:rPr>
          <w:rFonts w:ascii="Book Antiqua" w:hAnsi="Book Antiqua"/>
          <w:noProof/>
          <w:color w:val="000000" w:themeColor="text1"/>
          <w:sz w:val="24"/>
          <w:szCs w:val="24"/>
        </w:rPr>
        <w:t xml:space="preserve"> </w:t>
      </w:r>
      <w:r w:rsidR="00376E78" w:rsidRPr="000D63FA">
        <w:rPr>
          <w:rFonts w:ascii="Book Antiqua" w:hAnsi="Book Antiqua"/>
          <w:noProof/>
          <w:color w:val="000000" w:themeColor="text1"/>
          <w:sz w:val="24"/>
          <w:szCs w:val="24"/>
        </w:rPr>
        <w:t xml:space="preserve">(A) were unremarkable. </w:t>
      </w:r>
      <w:r w:rsidR="0072243D" w:rsidRPr="000D63FA">
        <w:rPr>
          <w:rFonts w:ascii="Book Antiqua" w:eastAsia="MS Mincho" w:hAnsi="Book Antiqua" w:cs="AdvPSA183"/>
          <w:color w:val="000000" w:themeColor="text1"/>
          <w:sz w:val="24"/>
          <w:szCs w:val="24"/>
          <w:lang w:eastAsia="ja-JP"/>
        </w:rPr>
        <w:t>Positron emission tomography/</w:t>
      </w:r>
      <w:r w:rsidR="0072243D" w:rsidRPr="000D63FA">
        <w:rPr>
          <w:rFonts w:ascii="Book Antiqua" w:hAnsi="Book Antiqua"/>
          <w:color w:val="000000" w:themeColor="text1"/>
          <w:sz w:val="24"/>
          <w:szCs w:val="24"/>
        </w:rPr>
        <w:t>CT</w:t>
      </w:r>
      <w:r w:rsidR="00376E78" w:rsidRPr="000D63FA">
        <w:rPr>
          <w:rFonts w:ascii="Book Antiqua" w:hAnsi="Book Antiqua"/>
          <w:noProof/>
          <w:color w:val="000000" w:themeColor="text1"/>
          <w:sz w:val="24"/>
          <w:szCs w:val="24"/>
        </w:rPr>
        <w:t xml:space="preserve"> (B) showed a small hypermetabolic area in the right palatine tonsil (red arrow) proven to be squamous cell carcinoma by biopsy.</w:t>
      </w:r>
    </w:p>
    <w:p w:rsidR="00015259" w:rsidRPr="000D63FA" w:rsidRDefault="00015259"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11 </w:t>
      </w:r>
      <w:r w:rsidR="00376E78" w:rsidRPr="000D63FA">
        <w:rPr>
          <w:rFonts w:ascii="Book Antiqua" w:hAnsi="Book Antiqua"/>
          <w:b/>
          <w:color w:val="000000" w:themeColor="text1"/>
          <w:sz w:val="24"/>
          <w:szCs w:val="24"/>
        </w:rPr>
        <w:t xml:space="preserve">Synchronous second primary </w:t>
      </w:r>
      <w:proofErr w:type="gramStart"/>
      <w:r w:rsidR="00376E78" w:rsidRPr="000D63FA">
        <w:rPr>
          <w:rFonts w:ascii="Book Antiqua" w:hAnsi="Book Antiqua"/>
          <w:b/>
          <w:color w:val="000000" w:themeColor="text1"/>
          <w:sz w:val="24"/>
          <w:szCs w:val="24"/>
        </w:rPr>
        <w:t>malignancy</w:t>
      </w:r>
      <w:proofErr w:type="gramEnd"/>
      <w:r w:rsidR="00376E78" w:rsidRPr="000D63FA">
        <w:rPr>
          <w:rFonts w:ascii="Book Antiqua" w:hAnsi="Book Antiqua"/>
          <w:b/>
          <w:color w:val="000000" w:themeColor="text1"/>
          <w:sz w:val="24"/>
          <w:szCs w:val="24"/>
        </w:rPr>
        <w:t xml:space="preserve"> in the lung. </w:t>
      </w:r>
      <w:r w:rsidR="00376E78" w:rsidRPr="000D63FA">
        <w:rPr>
          <w:rFonts w:ascii="Book Antiqua" w:hAnsi="Book Antiqua"/>
          <w:color w:val="000000" w:themeColor="text1"/>
          <w:sz w:val="24"/>
          <w:szCs w:val="24"/>
        </w:rPr>
        <w:t xml:space="preserve">A T4a </w:t>
      </w:r>
      <w:proofErr w:type="spellStart"/>
      <w:r w:rsidR="00376E78" w:rsidRPr="000D63FA">
        <w:rPr>
          <w:rFonts w:ascii="Book Antiqua" w:hAnsi="Book Antiqua"/>
          <w:color w:val="000000" w:themeColor="text1"/>
          <w:sz w:val="24"/>
          <w:szCs w:val="24"/>
        </w:rPr>
        <w:t>supraglottic</w:t>
      </w:r>
      <w:proofErr w:type="spellEnd"/>
      <w:r w:rsidR="00376E78" w:rsidRPr="000D63FA">
        <w:rPr>
          <w:rFonts w:ascii="Book Antiqua" w:hAnsi="Book Antiqua"/>
          <w:color w:val="000000" w:themeColor="text1"/>
          <w:sz w:val="24"/>
          <w:szCs w:val="24"/>
        </w:rPr>
        <w:t xml:space="preserve">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(red arrow) with </w:t>
      </w:r>
      <w:proofErr w:type="spellStart"/>
      <w:r w:rsidR="00376E78" w:rsidRPr="000D63FA">
        <w:rPr>
          <w:rFonts w:ascii="Book Antiqua" w:hAnsi="Book Antiqua"/>
          <w:color w:val="000000" w:themeColor="text1"/>
          <w:sz w:val="24"/>
          <w:szCs w:val="24"/>
        </w:rPr>
        <w:t>extralaryngeal</w:t>
      </w:r>
      <w:proofErr w:type="spellEnd"/>
      <w:r w:rsidR="00376E78" w:rsidRPr="000D63FA">
        <w:rPr>
          <w:rFonts w:ascii="Book Antiqua" w:hAnsi="Book Antiqua"/>
          <w:color w:val="000000" w:themeColor="text1"/>
          <w:sz w:val="24"/>
          <w:szCs w:val="24"/>
        </w:rPr>
        <w:t xml:space="preserve"> invasion is well demonstrated on </w:t>
      </w:r>
      <w:r w:rsidR="00B12AED" w:rsidRPr="000D63FA">
        <w:rPr>
          <w:rFonts w:ascii="Book Antiqua" w:eastAsia="MS Mincho" w:hAnsi="Book Antiqua" w:cs="AdvPSA183"/>
          <w:color w:val="000000" w:themeColor="text1"/>
          <w:sz w:val="24"/>
          <w:szCs w:val="24"/>
          <w:lang w:eastAsia="ja-JP"/>
        </w:rPr>
        <w:t>computed tomography</w:t>
      </w:r>
      <w:r w:rsidR="00B12AED">
        <w:rPr>
          <w:rFonts w:ascii="Book Antiqua" w:hAnsi="Book Antiqua" w:cs="AdvPSA183" w:hint="eastAsia"/>
          <w:color w:val="000000" w:themeColor="text1"/>
          <w:sz w:val="24"/>
          <w:szCs w:val="24"/>
        </w:rPr>
        <w:t xml:space="preserve"> (CT)</w:t>
      </w:r>
      <w:r w:rsidR="00376E78" w:rsidRPr="000D63FA">
        <w:rPr>
          <w:rFonts w:ascii="Book Antiqua" w:hAnsi="Book Antiqua"/>
          <w:color w:val="000000" w:themeColor="text1"/>
          <w:sz w:val="24"/>
          <w:szCs w:val="24"/>
        </w:rPr>
        <w:t xml:space="preserve"> (A) an</w:t>
      </w:r>
      <w:r w:rsidR="00A5408D" w:rsidRPr="000D63FA">
        <w:rPr>
          <w:rFonts w:ascii="Book Antiqua" w:hAnsi="Book Antiqua"/>
          <w:color w:val="000000" w:themeColor="text1"/>
          <w:sz w:val="24"/>
          <w:szCs w:val="24"/>
        </w:rPr>
        <w:t xml:space="preserve">d </w:t>
      </w:r>
      <w:r w:rsidR="00A5408D" w:rsidRPr="000D63FA">
        <w:rPr>
          <w:rFonts w:ascii="Book Antiqua" w:eastAsia="MS Mincho" w:hAnsi="Book Antiqua" w:cs="AdvPSA183"/>
          <w:color w:val="000000" w:themeColor="text1"/>
          <w:sz w:val="24"/>
          <w:szCs w:val="24"/>
          <w:lang w:eastAsia="ja-JP"/>
        </w:rPr>
        <w:t>po</w:t>
      </w:r>
      <w:r w:rsidR="00B12AED" w:rsidRPr="000D63FA">
        <w:rPr>
          <w:rFonts w:ascii="Book Antiqua" w:eastAsia="MS Mincho" w:hAnsi="Book Antiqua" w:cs="AdvPSA183"/>
          <w:color w:val="000000" w:themeColor="text1"/>
          <w:sz w:val="24"/>
          <w:szCs w:val="24"/>
          <w:lang w:eastAsia="ja-JP"/>
        </w:rPr>
        <w:t>sitron emission tomography/</w:t>
      </w:r>
      <w:r w:rsidR="00B12AED">
        <w:rPr>
          <w:rFonts w:ascii="Book Antiqua" w:hAnsi="Book Antiqua" w:cs="AdvPSA183" w:hint="eastAsia"/>
          <w:color w:val="000000" w:themeColor="text1"/>
          <w:sz w:val="24"/>
          <w:szCs w:val="24"/>
        </w:rPr>
        <w:t xml:space="preserve"> </w:t>
      </w:r>
      <w:r w:rsidR="00B12AED" w:rsidRPr="000D63FA">
        <w:rPr>
          <w:rFonts w:ascii="Book Antiqua" w:hAnsi="Book Antiqua"/>
          <w:color w:val="000000" w:themeColor="text1"/>
          <w:sz w:val="24"/>
          <w:szCs w:val="24"/>
        </w:rPr>
        <w:t xml:space="preserve">CT </w:t>
      </w:r>
      <w:r w:rsidR="00376E78" w:rsidRPr="000D63FA">
        <w:rPr>
          <w:rFonts w:ascii="Book Antiqua" w:hAnsi="Book Antiqua"/>
          <w:color w:val="000000" w:themeColor="text1"/>
          <w:sz w:val="24"/>
          <w:szCs w:val="24"/>
        </w:rPr>
        <w:t xml:space="preserve">(B). There is a 3-cm </w:t>
      </w:r>
      <w:proofErr w:type="spellStart"/>
      <w:r w:rsidR="00376E78" w:rsidRPr="000D63FA">
        <w:rPr>
          <w:rFonts w:ascii="Book Antiqua" w:hAnsi="Book Antiqua"/>
          <w:color w:val="000000" w:themeColor="text1"/>
          <w:sz w:val="24"/>
          <w:szCs w:val="24"/>
        </w:rPr>
        <w:t>hypermetabolic</w:t>
      </w:r>
      <w:proofErr w:type="spellEnd"/>
      <w:r w:rsidR="00376E78" w:rsidRPr="000D63FA">
        <w:rPr>
          <w:rFonts w:ascii="Book Antiqua" w:hAnsi="Book Antiqua"/>
          <w:color w:val="000000" w:themeColor="text1"/>
          <w:sz w:val="24"/>
          <w:szCs w:val="24"/>
        </w:rPr>
        <w:t xml:space="preserve"> second primary squamous cell carcinoma (yellow) in the right lung apex, discovered at the same time in this patient who had an extensive smoking and drinking history. The rest of the exam is unremarkable.</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Figure 12</w:t>
      </w:r>
      <w:r w:rsidR="00376E78" w:rsidRPr="000D63FA">
        <w:rPr>
          <w:rFonts w:ascii="Book Antiqua" w:hAnsi="Book Antiqua"/>
          <w:b/>
          <w:color w:val="000000" w:themeColor="text1"/>
          <w:sz w:val="24"/>
          <w:szCs w:val="24"/>
        </w:rPr>
        <w:t xml:space="preserve"> Synchronous second primary </w:t>
      </w:r>
      <w:proofErr w:type="gramStart"/>
      <w:r w:rsidR="00376E78" w:rsidRPr="000D63FA">
        <w:rPr>
          <w:rFonts w:ascii="Book Antiqua" w:hAnsi="Book Antiqua"/>
          <w:b/>
          <w:color w:val="000000" w:themeColor="text1"/>
          <w:sz w:val="24"/>
          <w:szCs w:val="24"/>
        </w:rPr>
        <w:t>malignancy</w:t>
      </w:r>
      <w:proofErr w:type="gramEnd"/>
      <w:r w:rsidR="00376E78" w:rsidRPr="000D63FA">
        <w:rPr>
          <w:rFonts w:ascii="Book Antiqua" w:hAnsi="Book Antiqua"/>
          <w:b/>
          <w:color w:val="000000" w:themeColor="text1"/>
          <w:sz w:val="24"/>
          <w:szCs w:val="24"/>
        </w:rPr>
        <w:t xml:space="preserve"> in the head and neck region.</w:t>
      </w:r>
      <w:r w:rsidR="00376E78" w:rsidRPr="000D63FA">
        <w:rPr>
          <w:rFonts w:ascii="Book Antiqua" w:hAnsi="Book Antiqua"/>
          <w:color w:val="000000" w:themeColor="text1"/>
          <w:sz w:val="24"/>
          <w:szCs w:val="24"/>
        </w:rPr>
        <w:t xml:space="preserve"> A T4b right </w:t>
      </w:r>
      <w:proofErr w:type="spellStart"/>
      <w:r w:rsidR="00376E78" w:rsidRPr="000D63FA">
        <w:rPr>
          <w:rFonts w:ascii="Book Antiqua" w:hAnsi="Book Antiqua"/>
          <w:color w:val="000000" w:themeColor="text1"/>
          <w:sz w:val="24"/>
          <w:szCs w:val="24"/>
        </w:rPr>
        <w:t>retromolar</w:t>
      </w:r>
      <w:proofErr w:type="spellEnd"/>
      <w:r w:rsidR="00376E78" w:rsidRPr="000D63FA">
        <w:rPr>
          <w:rFonts w:ascii="Book Antiqua" w:hAnsi="Book Antiqua"/>
          <w:color w:val="000000" w:themeColor="text1"/>
          <w:sz w:val="24"/>
          <w:szCs w:val="24"/>
        </w:rPr>
        <w:t xml:space="preserve"> </w:t>
      </w:r>
      <w:proofErr w:type="spellStart"/>
      <w:r w:rsidR="00376E78" w:rsidRPr="000D63FA">
        <w:rPr>
          <w:rFonts w:ascii="Book Antiqua" w:hAnsi="Book Antiqua"/>
          <w:color w:val="000000" w:themeColor="text1"/>
          <w:sz w:val="24"/>
          <w:szCs w:val="24"/>
        </w:rPr>
        <w:t>trigone</w:t>
      </w:r>
      <w:proofErr w:type="spellEnd"/>
      <w:r w:rsidR="00376E78" w:rsidRPr="000D63FA">
        <w:rPr>
          <w:rFonts w:ascii="Book Antiqua" w:hAnsi="Book Antiqua"/>
          <w:color w:val="000000" w:themeColor="text1"/>
          <w:sz w:val="24"/>
          <w:szCs w:val="24"/>
        </w:rPr>
        <w:t xml:space="preserve">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involving the masticator space (blue arrow) was seen on </w:t>
      </w:r>
      <w:r w:rsidR="004823AB" w:rsidRPr="000D63FA">
        <w:rPr>
          <w:rFonts w:ascii="Book Antiqua" w:eastAsia="MS Mincho" w:hAnsi="Book Antiqua" w:cs="AdvPSA183"/>
          <w:color w:val="000000" w:themeColor="text1"/>
          <w:sz w:val="24"/>
          <w:szCs w:val="24"/>
          <w:lang w:eastAsia="ja-JP"/>
        </w:rPr>
        <w:t>positron emission tomography/computed tomography</w:t>
      </w:r>
      <w:r w:rsidR="004823AB" w:rsidRPr="000D63FA">
        <w:rPr>
          <w:rFonts w:ascii="Book Antiqua" w:hAnsi="Book Antiqua"/>
          <w:noProof/>
          <w:color w:val="000000" w:themeColor="text1"/>
          <w:sz w:val="24"/>
          <w:szCs w:val="24"/>
        </w:rPr>
        <w:t xml:space="preserve"> </w:t>
      </w:r>
      <w:r w:rsidR="004823AB">
        <w:rPr>
          <w:rFonts w:ascii="Book Antiqua" w:hAnsi="Book Antiqua" w:hint="eastAsia"/>
          <w:noProof/>
          <w:color w:val="000000" w:themeColor="text1"/>
          <w:sz w:val="24"/>
          <w:szCs w:val="24"/>
        </w:rPr>
        <w:t>(</w:t>
      </w:r>
      <w:r w:rsidR="004823AB" w:rsidRPr="000D63FA">
        <w:rPr>
          <w:rFonts w:ascii="Book Antiqua" w:hAnsi="Book Antiqua"/>
          <w:noProof/>
          <w:color w:val="000000" w:themeColor="text1"/>
          <w:sz w:val="24"/>
          <w:szCs w:val="24"/>
        </w:rPr>
        <w:t>PET/CT</w:t>
      </w:r>
      <w:r w:rsidR="004823AB">
        <w:rPr>
          <w:rFonts w:ascii="Book Antiqua" w:hAnsi="Book Antiqua" w:hint="eastAsia"/>
          <w:noProof/>
          <w:color w:val="000000" w:themeColor="text1"/>
          <w:sz w:val="24"/>
          <w:szCs w:val="24"/>
        </w:rPr>
        <w:t>)</w:t>
      </w:r>
      <w:r w:rsidR="00376E78" w:rsidRPr="000D63FA">
        <w:rPr>
          <w:rFonts w:ascii="Book Antiqua" w:hAnsi="Book Antiqua"/>
          <w:color w:val="000000" w:themeColor="text1"/>
          <w:sz w:val="24"/>
          <w:szCs w:val="24"/>
        </w:rPr>
        <w:t xml:space="preserve"> (A). There was another second primary tumor in the right </w:t>
      </w:r>
      <w:proofErr w:type="spellStart"/>
      <w:r w:rsidR="00376E78" w:rsidRPr="000D63FA">
        <w:rPr>
          <w:rFonts w:ascii="Book Antiqua" w:hAnsi="Book Antiqua"/>
          <w:color w:val="000000" w:themeColor="text1"/>
          <w:sz w:val="24"/>
          <w:szCs w:val="24"/>
        </w:rPr>
        <w:t>aryepiglottic</w:t>
      </w:r>
      <w:proofErr w:type="spellEnd"/>
      <w:r w:rsidR="00376E78" w:rsidRPr="000D63FA">
        <w:rPr>
          <w:rFonts w:ascii="Book Antiqua" w:hAnsi="Book Antiqua"/>
          <w:color w:val="000000" w:themeColor="text1"/>
          <w:sz w:val="24"/>
          <w:szCs w:val="24"/>
        </w:rPr>
        <w:t xml:space="preserve"> fold </w:t>
      </w:r>
      <w:r w:rsidR="00376E78" w:rsidRPr="000D63FA">
        <w:rPr>
          <w:rFonts w:ascii="Book Antiqua" w:hAnsi="Book Antiqua"/>
          <w:color w:val="000000" w:themeColor="text1"/>
          <w:sz w:val="24"/>
          <w:szCs w:val="24"/>
        </w:rPr>
        <w:lastRenderedPageBreak/>
        <w:t>(green arrow) causing no symptoms, demonstrated by both PET/CT (B,</w:t>
      </w:r>
      <w:r w:rsidR="006D5C27">
        <w:rPr>
          <w:rFonts w:ascii="Book Antiqua" w:hAnsi="Book Antiqua" w:hint="eastAsia"/>
          <w:color w:val="000000" w:themeColor="text1"/>
          <w:sz w:val="24"/>
          <w:szCs w:val="24"/>
        </w:rPr>
        <w:t xml:space="preserve"> </w:t>
      </w:r>
      <w:r w:rsidR="00376E78" w:rsidRPr="000D63FA">
        <w:rPr>
          <w:rFonts w:ascii="Book Antiqua" w:hAnsi="Book Antiqua"/>
          <w:color w:val="000000" w:themeColor="text1"/>
          <w:sz w:val="24"/>
          <w:szCs w:val="24"/>
        </w:rPr>
        <w:t xml:space="preserve">C) and contrast-enhanced CT (D). </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w:t>
      </w:r>
      <w:proofErr w:type="gramStart"/>
      <w:r w:rsidRPr="000D63FA">
        <w:rPr>
          <w:rFonts w:ascii="Book Antiqua" w:hAnsi="Book Antiqua"/>
          <w:b/>
          <w:color w:val="000000" w:themeColor="text1"/>
          <w:sz w:val="24"/>
          <w:szCs w:val="24"/>
        </w:rPr>
        <w:t xml:space="preserve">13 </w:t>
      </w:r>
      <w:proofErr w:type="spellStart"/>
      <w:r w:rsidR="00376E78" w:rsidRPr="000D63FA">
        <w:rPr>
          <w:rFonts w:ascii="Book Antiqua" w:hAnsi="Book Antiqua"/>
          <w:b/>
          <w:color w:val="000000" w:themeColor="text1"/>
          <w:sz w:val="24"/>
          <w:szCs w:val="24"/>
        </w:rPr>
        <w:t>Hypometabolic</w:t>
      </w:r>
      <w:proofErr w:type="spellEnd"/>
      <w:r w:rsidR="00376E78" w:rsidRPr="000D63FA">
        <w:rPr>
          <w:rFonts w:ascii="Book Antiqua" w:hAnsi="Book Antiqua"/>
          <w:b/>
          <w:color w:val="000000" w:themeColor="text1"/>
          <w:sz w:val="24"/>
          <w:szCs w:val="24"/>
        </w:rPr>
        <w:t xml:space="preserve"> necrotic lymph node</w:t>
      </w:r>
      <w:proofErr w:type="gramEnd"/>
      <w:r w:rsidR="00376E78" w:rsidRPr="000D63FA">
        <w:rPr>
          <w:rFonts w:ascii="Book Antiqua" w:hAnsi="Book Antiqua"/>
          <w:b/>
          <w:color w:val="000000" w:themeColor="text1"/>
          <w:sz w:val="24"/>
          <w:szCs w:val="24"/>
        </w:rPr>
        <w:t>.</w:t>
      </w:r>
      <w:r w:rsidR="00376E78" w:rsidRPr="000D63FA">
        <w:rPr>
          <w:rFonts w:ascii="Book Antiqua" w:hAnsi="Book Antiqua"/>
          <w:color w:val="000000" w:themeColor="text1"/>
          <w:sz w:val="24"/>
          <w:szCs w:val="24"/>
        </w:rPr>
        <w:t xml:space="preserve"> A T1N1M0 right glossopharyngeal sulcus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(red arrow) is FDG avid on</w:t>
      </w:r>
      <w:r w:rsidR="004823AB" w:rsidRPr="004823AB">
        <w:rPr>
          <w:rFonts w:ascii="Book Antiqua" w:eastAsia="MS Mincho" w:hAnsi="Book Antiqua" w:cs="AdvPSA183"/>
          <w:color w:val="000000" w:themeColor="text1"/>
          <w:sz w:val="24"/>
          <w:szCs w:val="24"/>
          <w:lang w:eastAsia="ja-JP"/>
        </w:rPr>
        <w:t xml:space="preserve"> </w:t>
      </w:r>
      <w:r w:rsidR="004823AB" w:rsidRPr="000D63FA">
        <w:rPr>
          <w:rFonts w:ascii="Book Antiqua" w:eastAsia="MS Mincho" w:hAnsi="Book Antiqua" w:cs="AdvPSA183"/>
          <w:color w:val="000000" w:themeColor="text1"/>
          <w:sz w:val="24"/>
          <w:szCs w:val="24"/>
          <w:lang w:eastAsia="ja-JP"/>
        </w:rPr>
        <w:t>positron emission tomography/computed tomography</w:t>
      </w:r>
      <w:r w:rsidR="004823AB" w:rsidRPr="000D63FA">
        <w:rPr>
          <w:rFonts w:ascii="Book Antiqua" w:hAnsi="Book Antiqua"/>
          <w:noProof/>
          <w:color w:val="000000" w:themeColor="text1"/>
          <w:sz w:val="24"/>
          <w:szCs w:val="24"/>
        </w:rPr>
        <w:t xml:space="preserve"> </w:t>
      </w:r>
      <w:r w:rsidR="004823AB">
        <w:rPr>
          <w:rFonts w:ascii="Book Antiqua" w:hAnsi="Book Antiqua" w:hint="eastAsia"/>
          <w:noProof/>
          <w:color w:val="000000" w:themeColor="text1"/>
          <w:sz w:val="24"/>
          <w:szCs w:val="24"/>
        </w:rPr>
        <w:t>(</w:t>
      </w:r>
      <w:r w:rsidR="004823AB" w:rsidRPr="000D63FA">
        <w:rPr>
          <w:rFonts w:ascii="Book Antiqua" w:hAnsi="Book Antiqua"/>
          <w:noProof/>
          <w:color w:val="000000" w:themeColor="text1"/>
          <w:sz w:val="24"/>
          <w:szCs w:val="24"/>
        </w:rPr>
        <w:t>PET/CT</w:t>
      </w:r>
      <w:r w:rsidR="004823AB">
        <w:rPr>
          <w:rFonts w:ascii="Book Antiqua" w:hAnsi="Book Antiqua" w:hint="eastAsia"/>
          <w:noProof/>
          <w:color w:val="000000" w:themeColor="text1"/>
          <w:sz w:val="24"/>
          <w:szCs w:val="24"/>
        </w:rPr>
        <w:t>)</w:t>
      </w:r>
      <w:r w:rsidR="00376E78" w:rsidRPr="000D63FA">
        <w:rPr>
          <w:rFonts w:ascii="Book Antiqua" w:hAnsi="Book Antiqua"/>
          <w:color w:val="000000" w:themeColor="text1"/>
          <w:sz w:val="24"/>
          <w:szCs w:val="24"/>
        </w:rPr>
        <w:t xml:space="preserve"> (A). There is a 1.7-cm necrotic right level IIA lymph node seen on contrast-enhanced CT (B). The necrotic lymph node is </w:t>
      </w:r>
      <w:proofErr w:type="spellStart"/>
      <w:r w:rsidR="00376E78" w:rsidRPr="000D63FA">
        <w:rPr>
          <w:rFonts w:ascii="Book Antiqua" w:hAnsi="Book Antiqua"/>
          <w:color w:val="000000" w:themeColor="text1"/>
          <w:sz w:val="24"/>
          <w:szCs w:val="24"/>
        </w:rPr>
        <w:t>hypometabolic</w:t>
      </w:r>
      <w:proofErr w:type="spellEnd"/>
      <w:r w:rsidR="00376E78" w:rsidRPr="000D63FA">
        <w:rPr>
          <w:rFonts w:ascii="Book Antiqua" w:hAnsi="Book Antiqua"/>
          <w:color w:val="000000" w:themeColor="text1"/>
          <w:sz w:val="24"/>
          <w:szCs w:val="24"/>
        </w:rPr>
        <w:t xml:space="preserve"> and may potentially cause a false negative result if the CT portion of the PET/CT or corresponding contrast-enhanced CT were not correlated.</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w:t>
      </w:r>
      <w:proofErr w:type="gramStart"/>
      <w:r w:rsidRPr="000D63FA">
        <w:rPr>
          <w:rFonts w:ascii="Book Antiqua" w:hAnsi="Book Antiqua"/>
          <w:b/>
          <w:color w:val="000000" w:themeColor="text1"/>
          <w:sz w:val="24"/>
          <w:szCs w:val="24"/>
        </w:rPr>
        <w:t>14</w:t>
      </w:r>
      <w:r w:rsidR="00376E78" w:rsidRPr="000D63FA">
        <w:rPr>
          <w:rFonts w:ascii="Book Antiqua" w:hAnsi="Book Antiqua"/>
          <w:b/>
          <w:color w:val="000000" w:themeColor="text1"/>
          <w:sz w:val="24"/>
          <w:szCs w:val="24"/>
        </w:rPr>
        <w:t xml:space="preserve"> Lung metastasis at initial staging</w:t>
      </w:r>
      <w:proofErr w:type="gramEnd"/>
      <w:r w:rsidR="00376E78" w:rsidRPr="000D63FA">
        <w:rPr>
          <w:rFonts w:ascii="Book Antiqua" w:hAnsi="Book Antiqua"/>
          <w:b/>
          <w:color w:val="000000" w:themeColor="text1"/>
          <w:sz w:val="24"/>
          <w:szCs w:val="24"/>
        </w:rPr>
        <w:t>.</w:t>
      </w:r>
      <w:r w:rsidR="00376E78" w:rsidRPr="000D63FA">
        <w:rPr>
          <w:rFonts w:ascii="Book Antiqua" w:hAnsi="Book Antiqua"/>
          <w:color w:val="000000" w:themeColor="text1"/>
          <w:sz w:val="24"/>
          <w:szCs w:val="24"/>
        </w:rPr>
        <w:t xml:space="preserve"> A T3N2bM1 right base of tongue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(black arrow) was FDG avid on </w:t>
      </w:r>
      <w:r w:rsidR="004823AB" w:rsidRPr="000D63FA">
        <w:rPr>
          <w:rFonts w:ascii="Book Antiqua" w:eastAsia="MS Mincho" w:hAnsi="Book Antiqua" w:cs="AdvPSA183"/>
          <w:color w:val="000000" w:themeColor="text1"/>
          <w:sz w:val="24"/>
          <w:szCs w:val="24"/>
          <w:lang w:eastAsia="ja-JP"/>
        </w:rPr>
        <w:t>positron emission tomography/computed tomography</w:t>
      </w:r>
      <w:r w:rsidR="00376E78" w:rsidRPr="000D63FA">
        <w:rPr>
          <w:rFonts w:ascii="Book Antiqua" w:hAnsi="Book Antiqua"/>
          <w:color w:val="000000" w:themeColor="text1"/>
          <w:sz w:val="24"/>
          <w:szCs w:val="24"/>
        </w:rPr>
        <w:t xml:space="preserve"> (A-D) with metastasis to the right level IIA (red arrow) and lung (blue arrow).</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376E78"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15 Complete treatment </w:t>
      </w:r>
      <w:proofErr w:type="gramStart"/>
      <w:r w:rsidRPr="000D63FA">
        <w:rPr>
          <w:rFonts w:ascii="Book Antiqua" w:hAnsi="Book Antiqua"/>
          <w:b/>
          <w:color w:val="000000" w:themeColor="text1"/>
          <w:sz w:val="24"/>
          <w:szCs w:val="24"/>
        </w:rPr>
        <w:t>response</w:t>
      </w:r>
      <w:proofErr w:type="gramEnd"/>
      <w:r w:rsidRPr="000D63FA">
        <w:rPr>
          <w:rFonts w:ascii="Book Antiqua" w:hAnsi="Book Antiqua"/>
          <w:b/>
          <w:color w:val="000000" w:themeColor="text1"/>
          <w:sz w:val="24"/>
          <w:szCs w:val="24"/>
        </w:rPr>
        <w:t xml:space="preserve"> at the primary tumor site.</w:t>
      </w:r>
      <w:r w:rsidRPr="000D63FA">
        <w:rPr>
          <w:rFonts w:ascii="Book Antiqua" w:hAnsi="Book Antiqua"/>
          <w:color w:val="000000" w:themeColor="text1"/>
          <w:sz w:val="24"/>
          <w:szCs w:val="24"/>
        </w:rPr>
        <w:t xml:space="preserve"> </w:t>
      </w:r>
      <w:proofErr w:type="gramStart"/>
      <w:r w:rsidRPr="000D63FA">
        <w:rPr>
          <w:rFonts w:ascii="Book Antiqua" w:hAnsi="Book Antiqua"/>
          <w:color w:val="000000" w:themeColor="text1"/>
          <w:sz w:val="24"/>
          <w:szCs w:val="24"/>
        </w:rPr>
        <w:t xml:space="preserve">A T2N0M0 oral tongue </w:t>
      </w:r>
      <w:r w:rsidR="006D5C27" w:rsidRPr="000D63FA">
        <w:rPr>
          <w:rFonts w:ascii="Book Antiqua" w:hAnsi="Book Antiqua"/>
          <w:color w:val="000000" w:themeColor="text1"/>
          <w:sz w:val="24"/>
          <w:szCs w:val="24"/>
        </w:rPr>
        <w:t>squamous cell carcinoma</w:t>
      </w:r>
      <w:r w:rsidRPr="000D63FA">
        <w:rPr>
          <w:rFonts w:ascii="Book Antiqua" w:hAnsi="Book Antiqua"/>
          <w:color w:val="000000" w:themeColor="text1"/>
          <w:sz w:val="24"/>
          <w:szCs w:val="24"/>
        </w:rPr>
        <w:t xml:space="preserve"> (yellow arrow) seen on contrast-enhanced</w:t>
      </w:r>
      <w:r w:rsidR="004823AB" w:rsidRPr="004823AB">
        <w:rPr>
          <w:rFonts w:ascii="Book Antiqua" w:eastAsia="MS Mincho" w:hAnsi="Book Antiqua" w:cs="AdvPSA183"/>
          <w:color w:val="000000" w:themeColor="text1"/>
          <w:sz w:val="24"/>
          <w:szCs w:val="24"/>
          <w:lang w:eastAsia="ja-JP"/>
        </w:rPr>
        <w:t xml:space="preserve"> </w:t>
      </w:r>
      <w:r w:rsidR="004823AB" w:rsidRPr="000D63FA">
        <w:rPr>
          <w:rFonts w:ascii="Book Antiqua" w:eastAsia="MS Mincho" w:hAnsi="Book Antiqua" w:cs="AdvPSA183"/>
          <w:color w:val="000000" w:themeColor="text1"/>
          <w:sz w:val="24"/>
          <w:szCs w:val="24"/>
          <w:lang w:eastAsia="ja-JP"/>
        </w:rPr>
        <w:t>computed tomography</w:t>
      </w:r>
      <w:r w:rsidRPr="000D63FA">
        <w:rPr>
          <w:rFonts w:ascii="Book Antiqua" w:hAnsi="Book Antiqua"/>
          <w:color w:val="000000" w:themeColor="text1"/>
          <w:sz w:val="24"/>
          <w:szCs w:val="24"/>
        </w:rPr>
        <w:t xml:space="preserve"> </w:t>
      </w:r>
      <w:r w:rsidR="004823AB">
        <w:rPr>
          <w:rFonts w:ascii="Book Antiqua" w:hAnsi="Book Antiqua" w:hint="eastAsia"/>
          <w:color w:val="000000" w:themeColor="text1"/>
          <w:sz w:val="24"/>
          <w:szCs w:val="24"/>
        </w:rPr>
        <w:t>(</w:t>
      </w:r>
      <w:r w:rsidRPr="000D63FA">
        <w:rPr>
          <w:rFonts w:ascii="Book Antiqua" w:hAnsi="Book Antiqua"/>
          <w:color w:val="000000" w:themeColor="text1"/>
          <w:sz w:val="24"/>
          <w:szCs w:val="24"/>
        </w:rPr>
        <w:t>CT</w:t>
      </w:r>
      <w:r w:rsidR="004823AB">
        <w:rPr>
          <w:rFonts w:ascii="Book Antiqua" w:hAnsi="Book Antiqua" w:hint="eastAsia"/>
          <w:color w:val="000000" w:themeColor="text1"/>
          <w:sz w:val="24"/>
          <w:szCs w:val="24"/>
        </w:rPr>
        <w:t>)</w:t>
      </w:r>
      <w:r w:rsidRPr="000D63FA">
        <w:rPr>
          <w:rFonts w:ascii="Book Antiqua" w:hAnsi="Book Antiqua"/>
          <w:color w:val="000000" w:themeColor="text1"/>
          <w:sz w:val="24"/>
          <w:szCs w:val="24"/>
        </w:rPr>
        <w:t xml:space="preserve"> (A) and </w:t>
      </w:r>
      <w:r w:rsidR="004823AB" w:rsidRPr="000D63FA">
        <w:rPr>
          <w:rFonts w:ascii="Book Antiqua" w:eastAsia="MS Mincho" w:hAnsi="Book Antiqua" w:cs="AdvPSA183"/>
          <w:color w:val="000000" w:themeColor="text1"/>
          <w:sz w:val="24"/>
          <w:szCs w:val="24"/>
          <w:lang w:eastAsia="ja-JP"/>
        </w:rPr>
        <w:t>positron emission tomography/</w:t>
      </w:r>
      <w:r w:rsidR="004823AB">
        <w:rPr>
          <w:rFonts w:ascii="Book Antiqua" w:hAnsi="Book Antiqua" w:cs="AdvPSA183" w:hint="eastAsia"/>
          <w:color w:val="000000" w:themeColor="text1"/>
          <w:sz w:val="24"/>
          <w:szCs w:val="24"/>
        </w:rPr>
        <w:t>CT</w:t>
      </w:r>
      <w:r w:rsidR="004823AB" w:rsidRPr="000D63FA">
        <w:rPr>
          <w:rFonts w:ascii="Book Antiqua" w:hAnsi="Book Antiqua"/>
          <w:noProof/>
          <w:color w:val="000000" w:themeColor="text1"/>
          <w:sz w:val="24"/>
          <w:szCs w:val="24"/>
        </w:rPr>
        <w:t xml:space="preserve"> </w:t>
      </w:r>
      <w:r w:rsidR="004823AB">
        <w:rPr>
          <w:rFonts w:ascii="Book Antiqua" w:hAnsi="Book Antiqua" w:hint="eastAsia"/>
          <w:noProof/>
          <w:color w:val="000000" w:themeColor="text1"/>
          <w:sz w:val="24"/>
          <w:szCs w:val="24"/>
        </w:rPr>
        <w:t>(</w:t>
      </w:r>
      <w:r w:rsidR="004823AB" w:rsidRPr="000D63FA">
        <w:rPr>
          <w:rFonts w:ascii="Book Antiqua" w:hAnsi="Book Antiqua"/>
          <w:noProof/>
          <w:color w:val="000000" w:themeColor="text1"/>
          <w:sz w:val="24"/>
          <w:szCs w:val="24"/>
        </w:rPr>
        <w:t>PET/CT</w:t>
      </w:r>
      <w:r w:rsidR="004823AB">
        <w:rPr>
          <w:rFonts w:ascii="Book Antiqua" w:hAnsi="Book Antiqua" w:hint="eastAsia"/>
          <w:noProof/>
          <w:color w:val="000000" w:themeColor="text1"/>
          <w:sz w:val="24"/>
          <w:szCs w:val="24"/>
        </w:rPr>
        <w:t>)</w:t>
      </w:r>
      <w:r w:rsidRPr="000D63FA">
        <w:rPr>
          <w:rFonts w:ascii="Book Antiqua" w:hAnsi="Book Antiqua"/>
          <w:color w:val="000000" w:themeColor="text1"/>
          <w:sz w:val="24"/>
          <w:szCs w:val="24"/>
        </w:rPr>
        <w:t xml:space="preserve"> (B) showed complete response after 3 </w:t>
      </w:r>
      <w:proofErr w:type="spellStart"/>
      <w:r w:rsidR="009B5FD1" w:rsidRPr="000D63FA">
        <w:rPr>
          <w:rFonts w:ascii="Book Antiqua" w:hAnsi="Book Antiqua"/>
          <w:color w:val="000000" w:themeColor="text1"/>
          <w:sz w:val="24"/>
          <w:szCs w:val="24"/>
        </w:rPr>
        <w:t>mo</w:t>
      </w:r>
      <w:proofErr w:type="spellEnd"/>
      <w:r w:rsidRPr="000D63FA">
        <w:rPr>
          <w:rFonts w:ascii="Book Antiqua" w:hAnsi="Book Antiqua"/>
          <w:color w:val="000000" w:themeColor="text1"/>
          <w:sz w:val="24"/>
          <w:szCs w:val="24"/>
        </w:rPr>
        <w:t xml:space="preserve"> of </w:t>
      </w:r>
      <w:proofErr w:type="spellStart"/>
      <w:r w:rsidRPr="000D63FA">
        <w:rPr>
          <w:rFonts w:ascii="Book Antiqua" w:hAnsi="Book Antiqua"/>
          <w:color w:val="000000" w:themeColor="text1"/>
          <w:sz w:val="24"/>
          <w:szCs w:val="24"/>
        </w:rPr>
        <w:t>chemoradiation</w:t>
      </w:r>
      <w:proofErr w:type="spellEnd"/>
      <w:r w:rsidRPr="000D63FA">
        <w:rPr>
          <w:rFonts w:ascii="Book Antiqua" w:hAnsi="Book Antiqua"/>
          <w:color w:val="000000" w:themeColor="text1"/>
          <w:sz w:val="24"/>
          <w:szCs w:val="24"/>
        </w:rPr>
        <w:t xml:space="preserve"> demonstrated on PET/CT (C).</w:t>
      </w:r>
      <w:proofErr w:type="gramEnd"/>
      <w:r w:rsidRPr="000D63FA">
        <w:rPr>
          <w:rFonts w:ascii="Book Antiqua" w:hAnsi="Book Antiqua"/>
          <w:color w:val="000000" w:themeColor="text1"/>
          <w:sz w:val="24"/>
          <w:szCs w:val="24"/>
        </w:rPr>
        <w:t xml:space="preserve"> The tumor is no longer </w:t>
      </w:r>
      <w:proofErr w:type="spellStart"/>
      <w:r w:rsidRPr="000D63FA">
        <w:rPr>
          <w:rFonts w:ascii="Book Antiqua" w:hAnsi="Book Antiqua"/>
          <w:color w:val="000000" w:themeColor="text1"/>
          <w:sz w:val="24"/>
          <w:szCs w:val="24"/>
        </w:rPr>
        <w:t>hypermetabolic</w:t>
      </w:r>
      <w:proofErr w:type="spellEnd"/>
      <w:r w:rsidRPr="000D63FA">
        <w:rPr>
          <w:rFonts w:ascii="Book Antiqua" w:hAnsi="Book Antiqua"/>
          <w:color w:val="000000" w:themeColor="text1"/>
          <w:sz w:val="24"/>
          <w:szCs w:val="24"/>
        </w:rPr>
        <w:t>. The patients remained disease free for 3 years, proving true negative result of PET/CT.</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16 </w:t>
      </w:r>
      <w:r w:rsidR="00376E78" w:rsidRPr="000D63FA">
        <w:rPr>
          <w:rFonts w:ascii="Book Antiqua" w:hAnsi="Book Antiqua"/>
          <w:b/>
          <w:color w:val="000000" w:themeColor="text1"/>
          <w:sz w:val="24"/>
          <w:szCs w:val="24"/>
        </w:rPr>
        <w:t xml:space="preserve">Complete response of a metastatic lymph node. </w:t>
      </w:r>
      <w:r w:rsidR="00376E78" w:rsidRPr="000D63FA">
        <w:rPr>
          <w:rFonts w:ascii="Book Antiqua" w:hAnsi="Book Antiqua"/>
          <w:color w:val="000000" w:themeColor="text1"/>
          <w:sz w:val="24"/>
          <w:szCs w:val="24"/>
        </w:rPr>
        <w:t xml:space="preserve">A T2N2bM0 right palatine tonsil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(red arrow) and right level IIA metastatic lymph node (yellow arrow) were seen on both contrast-enhanced </w:t>
      </w:r>
      <w:r w:rsidR="004823AB" w:rsidRPr="000D63FA">
        <w:rPr>
          <w:rFonts w:ascii="Book Antiqua" w:eastAsia="MS Mincho" w:hAnsi="Book Antiqua" w:cs="AdvPSA183"/>
          <w:color w:val="000000" w:themeColor="text1"/>
          <w:sz w:val="24"/>
          <w:szCs w:val="24"/>
          <w:lang w:eastAsia="ja-JP"/>
        </w:rPr>
        <w:t>computed tomography</w:t>
      </w:r>
      <w:r w:rsidR="004823AB" w:rsidRPr="000D63FA">
        <w:rPr>
          <w:rFonts w:ascii="Book Antiqua" w:hAnsi="Book Antiqua"/>
          <w:color w:val="000000" w:themeColor="text1"/>
          <w:sz w:val="24"/>
          <w:szCs w:val="24"/>
        </w:rPr>
        <w:t xml:space="preserve"> </w:t>
      </w:r>
      <w:r w:rsidR="004823AB">
        <w:rPr>
          <w:rFonts w:ascii="Book Antiqua" w:hAnsi="Book Antiqua" w:hint="eastAsia"/>
          <w:color w:val="000000" w:themeColor="text1"/>
          <w:sz w:val="24"/>
          <w:szCs w:val="24"/>
        </w:rPr>
        <w:t>(</w:t>
      </w:r>
      <w:r w:rsidR="004823AB" w:rsidRPr="000D63FA">
        <w:rPr>
          <w:rFonts w:ascii="Book Antiqua" w:hAnsi="Book Antiqua"/>
          <w:color w:val="000000" w:themeColor="text1"/>
          <w:sz w:val="24"/>
          <w:szCs w:val="24"/>
        </w:rPr>
        <w:t>CT</w:t>
      </w:r>
      <w:r w:rsidR="004823AB">
        <w:rPr>
          <w:rFonts w:ascii="Book Antiqua" w:hAnsi="Book Antiqua" w:hint="eastAsia"/>
          <w:color w:val="000000" w:themeColor="text1"/>
          <w:sz w:val="24"/>
          <w:szCs w:val="24"/>
        </w:rPr>
        <w:t>)</w:t>
      </w:r>
      <w:r w:rsidR="004823AB" w:rsidRPr="000D63FA">
        <w:rPr>
          <w:rFonts w:ascii="Book Antiqua" w:hAnsi="Book Antiqua"/>
          <w:color w:val="000000" w:themeColor="text1"/>
          <w:sz w:val="24"/>
          <w:szCs w:val="24"/>
        </w:rPr>
        <w:t xml:space="preserve"> </w:t>
      </w:r>
      <w:r w:rsidR="00376E78" w:rsidRPr="000D63FA">
        <w:rPr>
          <w:rFonts w:ascii="Book Antiqua" w:hAnsi="Book Antiqua"/>
          <w:color w:val="000000" w:themeColor="text1"/>
          <w:sz w:val="24"/>
          <w:szCs w:val="24"/>
        </w:rPr>
        <w:t xml:space="preserve">(A) and </w:t>
      </w:r>
      <w:r w:rsidR="008E41A6" w:rsidRPr="000D63FA">
        <w:rPr>
          <w:rFonts w:ascii="Book Antiqua" w:eastAsia="MS Mincho" w:hAnsi="Book Antiqua" w:cs="AdvPSA183"/>
          <w:color w:val="000000" w:themeColor="text1"/>
          <w:sz w:val="24"/>
          <w:szCs w:val="24"/>
          <w:lang w:eastAsia="ja-JP"/>
        </w:rPr>
        <w:t>positron emission tomography/</w:t>
      </w:r>
      <w:r w:rsidR="008E41A6">
        <w:rPr>
          <w:rFonts w:ascii="Book Antiqua" w:hAnsi="Book Antiqua" w:cs="AdvPSA183" w:hint="eastAsia"/>
          <w:color w:val="000000" w:themeColor="text1"/>
          <w:sz w:val="24"/>
          <w:szCs w:val="24"/>
        </w:rPr>
        <w:t>CT</w:t>
      </w:r>
      <w:r w:rsidR="008E41A6" w:rsidRPr="000D63FA">
        <w:rPr>
          <w:rFonts w:ascii="Book Antiqua" w:hAnsi="Book Antiqua"/>
          <w:noProof/>
          <w:color w:val="000000" w:themeColor="text1"/>
          <w:sz w:val="24"/>
          <w:szCs w:val="24"/>
        </w:rPr>
        <w:t xml:space="preserve"> </w:t>
      </w:r>
      <w:r w:rsidR="008E41A6">
        <w:rPr>
          <w:rFonts w:ascii="Book Antiqua" w:hAnsi="Book Antiqua" w:hint="eastAsia"/>
          <w:noProof/>
          <w:color w:val="000000" w:themeColor="text1"/>
          <w:sz w:val="24"/>
          <w:szCs w:val="24"/>
        </w:rPr>
        <w:t>(</w:t>
      </w:r>
      <w:r w:rsidR="008E41A6" w:rsidRPr="000D63FA">
        <w:rPr>
          <w:rFonts w:ascii="Book Antiqua" w:hAnsi="Book Antiqua"/>
          <w:noProof/>
          <w:color w:val="000000" w:themeColor="text1"/>
          <w:sz w:val="24"/>
          <w:szCs w:val="24"/>
        </w:rPr>
        <w:t>PET/CT</w:t>
      </w:r>
      <w:r w:rsidR="008E41A6">
        <w:rPr>
          <w:rFonts w:ascii="Book Antiqua" w:hAnsi="Book Antiqua" w:hint="eastAsia"/>
          <w:noProof/>
          <w:color w:val="000000" w:themeColor="text1"/>
          <w:sz w:val="24"/>
          <w:szCs w:val="24"/>
        </w:rPr>
        <w:t>)</w:t>
      </w:r>
      <w:r w:rsidR="00376E78" w:rsidRPr="000D63FA">
        <w:rPr>
          <w:rFonts w:ascii="Book Antiqua" w:hAnsi="Book Antiqua"/>
          <w:color w:val="000000" w:themeColor="text1"/>
          <w:sz w:val="24"/>
          <w:szCs w:val="24"/>
        </w:rPr>
        <w:t xml:space="preserve"> (B). After </w:t>
      </w:r>
      <w:proofErr w:type="spellStart"/>
      <w:r w:rsidR="00376E78" w:rsidRPr="000D63FA">
        <w:rPr>
          <w:rFonts w:ascii="Book Antiqua" w:hAnsi="Book Antiqua"/>
          <w:color w:val="000000" w:themeColor="text1"/>
          <w:sz w:val="24"/>
          <w:szCs w:val="24"/>
        </w:rPr>
        <w:t>chemoradiation</w:t>
      </w:r>
      <w:proofErr w:type="spellEnd"/>
      <w:r w:rsidR="00376E78" w:rsidRPr="000D63FA">
        <w:rPr>
          <w:rFonts w:ascii="Book Antiqua" w:hAnsi="Book Antiqua"/>
          <w:color w:val="000000" w:themeColor="text1"/>
          <w:sz w:val="24"/>
          <w:szCs w:val="24"/>
        </w:rPr>
        <w:t xml:space="preserve">, the node was smaller </w:t>
      </w:r>
      <w:r w:rsidR="00A5408D">
        <w:rPr>
          <w:rFonts w:ascii="Book Antiqua" w:hAnsi="Book Antiqua"/>
          <w:color w:val="000000" w:themeColor="text1"/>
          <w:sz w:val="24"/>
          <w:szCs w:val="24"/>
        </w:rPr>
        <w:t xml:space="preserve">on contrast-enhanced CT at 6 </w:t>
      </w:r>
      <w:proofErr w:type="spellStart"/>
      <w:r w:rsidR="00A5408D">
        <w:rPr>
          <w:rFonts w:ascii="Book Antiqua" w:hAnsi="Book Antiqua"/>
          <w:color w:val="000000" w:themeColor="text1"/>
          <w:sz w:val="24"/>
          <w:szCs w:val="24"/>
        </w:rPr>
        <w:t>w</w:t>
      </w:r>
      <w:r w:rsidR="00376E78" w:rsidRPr="000D63FA">
        <w:rPr>
          <w:rFonts w:ascii="Book Antiqua" w:hAnsi="Book Antiqua"/>
          <w:color w:val="000000" w:themeColor="text1"/>
          <w:sz w:val="24"/>
          <w:szCs w:val="24"/>
        </w:rPr>
        <w:t>k</w:t>
      </w:r>
      <w:proofErr w:type="spellEnd"/>
      <w:r w:rsidR="00376E78" w:rsidRPr="000D63FA">
        <w:rPr>
          <w:rFonts w:ascii="Book Antiqua" w:hAnsi="Book Antiqua"/>
          <w:color w:val="000000" w:themeColor="text1"/>
          <w:sz w:val="24"/>
          <w:szCs w:val="24"/>
        </w:rPr>
        <w:t xml:space="preserve"> (C) and </w:t>
      </w:r>
      <w:proofErr w:type="spellStart"/>
      <w:r w:rsidR="00376E78" w:rsidRPr="000D63FA">
        <w:rPr>
          <w:rFonts w:ascii="Book Antiqua" w:hAnsi="Book Antiqua"/>
          <w:color w:val="000000" w:themeColor="text1"/>
          <w:sz w:val="24"/>
          <w:szCs w:val="24"/>
        </w:rPr>
        <w:t>hypometabolic</w:t>
      </w:r>
      <w:proofErr w:type="spellEnd"/>
      <w:r w:rsidR="00376E78" w:rsidRPr="000D63FA">
        <w:rPr>
          <w:rFonts w:ascii="Book Antiqua" w:hAnsi="Book Antiqua"/>
          <w:color w:val="000000" w:themeColor="text1"/>
          <w:sz w:val="24"/>
          <w:szCs w:val="24"/>
        </w:rPr>
        <w:t xml:space="preserve"> on PET/CT at 4 </w:t>
      </w:r>
      <w:proofErr w:type="gramStart"/>
      <w:r w:rsidR="009B5FD1" w:rsidRPr="000D63FA">
        <w:rPr>
          <w:rFonts w:ascii="Book Antiqua" w:hAnsi="Book Antiqua"/>
          <w:color w:val="000000" w:themeColor="text1"/>
          <w:sz w:val="24"/>
          <w:szCs w:val="24"/>
        </w:rPr>
        <w:t>mo</w:t>
      </w:r>
      <w:proofErr w:type="gramEnd"/>
      <w:r w:rsidR="00376E78" w:rsidRPr="000D63FA">
        <w:rPr>
          <w:rFonts w:ascii="Book Antiqua" w:hAnsi="Book Antiqua"/>
          <w:color w:val="000000" w:themeColor="text1"/>
          <w:sz w:val="24"/>
          <w:szCs w:val="24"/>
        </w:rPr>
        <w:t xml:space="preserve"> (D), representing complete response to treatment. Negative physical examination and PET/CT at 1 year (E) confirmed true negative result of the PET/CT performed at 4 </w:t>
      </w:r>
      <w:proofErr w:type="gramStart"/>
      <w:r w:rsidR="009B5FD1" w:rsidRPr="000D63FA">
        <w:rPr>
          <w:rFonts w:ascii="Book Antiqua" w:hAnsi="Book Antiqua"/>
          <w:color w:val="000000" w:themeColor="text1"/>
          <w:sz w:val="24"/>
          <w:szCs w:val="24"/>
        </w:rPr>
        <w:lastRenderedPageBreak/>
        <w:t>mo</w:t>
      </w:r>
      <w:proofErr w:type="gramEnd"/>
      <w:r w:rsidR="00376E78" w:rsidRPr="000D63FA">
        <w:rPr>
          <w:rFonts w:ascii="Book Antiqua" w:hAnsi="Book Antiqua"/>
          <w:color w:val="000000" w:themeColor="text1"/>
          <w:sz w:val="24"/>
          <w:szCs w:val="24"/>
        </w:rPr>
        <w:t>.</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w:t>
      </w:r>
      <w:proofErr w:type="gramStart"/>
      <w:r w:rsidRPr="000D63FA">
        <w:rPr>
          <w:rFonts w:ascii="Book Antiqua" w:hAnsi="Book Antiqua"/>
          <w:b/>
          <w:color w:val="000000" w:themeColor="text1"/>
          <w:sz w:val="24"/>
          <w:szCs w:val="24"/>
        </w:rPr>
        <w:t xml:space="preserve">17 </w:t>
      </w:r>
      <w:r w:rsidR="00376E78" w:rsidRPr="000D63FA">
        <w:rPr>
          <w:rFonts w:ascii="Book Antiqua" w:hAnsi="Book Antiqua"/>
          <w:b/>
          <w:color w:val="000000" w:themeColor="text1"/>
          <w:sz w:val="24"/>
          <w:szCs w:val="24"/>
        </w:rPr>
        <w:t>False positive</w:t>
      </w:r>
      <w:r w:rsidR="00645DD3" w:rsidRPr="00645DD3">
        <w:rPr>
          <w:rFonts w:ascii="Book Antiqua" w:eastAsia="MS Mincho" w:hAnsi="Book Antiqua" w:cs="AdvPSA183"/>
          <w:b/>
          <w:color w:val="000000" w:themeColor="text1"/>
          <w:sz w:val="24"/>
          <w:szCs w:val="24"/>
          <w:lang w:eastAsia="ja-JP"/>
        </w:rPr>
        <w:t xml:space="preserve"> </w:t>
      </w:r>
      <w:r w:rsidR="00645DD3" w:rsidRPr="000D63FA">
        <w:rPr>
          <w:rFonts w:ascii="Book Antiqua" w:eastAsia="MS Mincho" w:hAnsi="Book Antiqua" w:cs="AdvPSA183"/>
          <w:b/>
          <w:color w:val="000000" w:themeColor="text1"/>
          <w:sz w:val="24"/>
          <w:szCs w:val="24"/>
          <w:lang w:eastAsia="ja-JP"/>
        </w:rPr>
        <w:t>positron emission tomography</w:t>
      </w:r>
      <w:proofErr w:type="gramEnd"/>
      <w:r w:rsidR="00645DD3" w:rsidRPr="000D63FA">
        <w:rPr>
          <w:rFonts w:ascii="Book Antiqua" w:hAnsi="Book Antiqua"/>
          <w:b/>
          <w:color w:val="000000" w:themeColor="text1"/>
          <w:sz w:val="24"/>
          <w:szCs w:val="24"/>
        </w:rPr>
        <w:t xml:space="preserve"> </w:t>
      </w:r>
      <w:r w:rsidR="00376E78" w:rsidRPr="000D63FA">
        <w:rPr>
          <w:rFonts w:ascii="Book Antiqua" w:hAnsi="Book Antiqua"/>
          <w:b/>
          <w:color w:val="000000" w:themeColor="text1"/>
          <w:sz w:val="24"/>
          <w:szCs w:val="24"/>
        </w:rPr>
        <w:t>/</w:t>
      </w:r>
      <w:r w:rsidR="00645DD3" w:rsidRPr="000D63FA">
        <w:rPr>
          <w:rFonts w:ascii="Book Antiqua" w:eastAsia="MS Mincho" w:hAnsi="Book Antiqua" w:cs="AdvPSA183"/>
          <w:b/>
          <w:color w:val="000000" w:themeColor="text1"/>
          <w:sz w:val="24"/>
          <w:szCs w:val="24"/>
          <w:lang w:eastAsia="ja-JP"/>
        </w:rPr>
        <w:t>computed tomography</w:t>
      </w:r>
      <w:r w:rsidR="00376E78" w:rsidRPr="000D63FA">
        <w:rPr>
          <w:rFonts w:ascii="Book Antiqua" w:hAnsi="Book Antiqua"/>
          <w:b/>
          <w:color w:val="000000" w:themeColor="text1"/>
          <w:sz w:val="24"/>
          <w:szCs w:val="24"/>
        </w:rPr>
        <w:t xml:space="preserve"> result due to post treatment infection.</w:t>
      </w:r>
      <w:r w:rsidR="00376E78" w:rsidRPr="000D63FA">
        <w:rPr>
          <w:rFonts w:ascii="Book Antiqua" w:hAnsi="Book Antiqua"/>
          <w:color w:val="000000" w:themeColor="text1"/>
          <w:sz w:val="24"/>
          <w:szCs w:val="24"/>
        </w:rPr>
        <w:t xml:space="preserve"> A T3N0M0 left </w:t>
      </w:r>
      <w:proofErr w:type="spellStart"/>
      <w:r w:rsidR="00376E78" w:rsidRPr="000D63FA">
        <w:rPr>
          <w:rFonts w:ascii="Book Antiqua" w:hAnsi="Book Antiqua"/>
          <w:color w:val="000000" w:themeColor="text1"/>
          <w:sz w:val="24"/>
          <w:szCs w:val="24"/>
        </w:rPr>
        <w:t>supraglottic</w:t>
      </w:r>
      <w:proofErr w:type="spellEnd"/>
      <w:r w:rsidR="00376E78" w:rsidRPr="000D63FA">
        <w:rPr>
          <w:rFonts w:ascii="Book Antiqua" w:hAnsi="Book Antiqua"/>
          <w:color w:val="000000" w:themeColor="text1"/>
          <w:sz w:val="24"/>
          <w:szCs w:val="24"/>
        </w:rPr>
        <w:t xml:space="preserve">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showed edema and necrosis at the tumor site (red arrow) on contrast-enhanced</w:t>
      </w:r>
      <w:r w:rsidR="008E41A6">
        <w:rPr>
          <w:rFonts w:ascii="Book Antiqua" w:hAnsi="Book Antiqua"/>
          <w:color w:val="000000" w:themeColor="text1"/>
          <w:sz w:val="24"/>
          <w:szCs w:val="24"/>
        </w:rPr>
        <w:t xml:space="preserve"> </w:t>
      </w:r>
      <w:r w:rsidR="008E41A6" w:rsidRPr="000D63FA">
        <w:rPr>
          <w:rFonts w:ascii="Book Antiqua" w:eastAsia="MS Mincho" w:hAnsi="Book Antiqua" w:cs="AdvPSA183"/>
          <w:color w:val="000000" w:themeColor="text1"/>
          <w:sz w:val="24"/>
          <w:szCs w:val="24"/>
          <w:lang w:eastAsia="ja-JP"/>
        </w:rPr>
        <w:t>computed tomography</w:t>
      </w:r>
      <w:r w:rsidR="008E41A6" w:rsidRPr="000D63FA">
        <w:rPr>
          <w:rFonts w:ascii="Book Antiqua" w:hAnsi="Book Antiqua"/>
          <w:color w:val="000000" w:themeColor="text1"/>
          <w:sz w:val="24"/>
          <w:szCs w:val="24"/>
        </w:rPr>
        <w:t xml:space="preserve"> </w:t>
      </w:r>
      <w:r w:rsidR="008E41A6">
        <w:rPr>
          <w:rFonts w:ascii="Book Antiqua" w:hAnsi="Book Antiqua" w:hint="eastAsia"/>
          <w:color w:val="000000" w:themeColor="text1"/>
          <w:sz w:val="24"/>
          <w:szCs w:val="24"/>
        </w:rPr>
        <w:t>(</w:t>
      </w:r>
      <w:r w:rsidR="008E41A6" w:rsidRPr="000D63FA">
        <w:rPr>
          <w:rFonts w:ascii="Book Antiqua" w:hAnsi="Book Antiqua"/>
          <w:color w:val="000000" w:themeColor="text1"/>
          <w:sz w:val="24"/>
          <w:szCs w:val="24"/>
        </w:rPr>
        <w:t>CT</w:t>
      </w:r>
      <w:r w:rsidR="008E41A6">
        <w:rPr>
          <w:rFonts w:ascii="Book Antiqua" w:hAnsi="Book Antiqua" w:hint="eastAsia"/>
          <w:color w:val="000000" w:themeColor="text1"/>
          <w:sz w:val="24"/>
          <w:szCs w:val="24"/>
        </w:rPr>
        <w:t>)</w:t>
      </w:r>
      <w:r w:rsidR="008E41A6">
        <w:rPr>
          <w:rFonts w:ascii="Book Antiqua" w:hAnsi="Book Antiqua"/>
          <w:color w:val="000000" w:themeColor="text1"/>
          <w:sz w:val="24"/>
          <w:szCs w:val="24"/>
        </w:rPr>
        <w:t xml:space="preserve"> (A, B) at 5 </w:t>
      </w:r>
      <w:proofErr w:type="spellStart"/>
      <w:r w:rsidR="008E41A6">
        <w:rPr>
          <w:rFonts w:ascii="Book Antiqua" w:hAnsi="Book Antiqua"/>
          <w:color w:val="000000" w:themeColor="text1"/>
          <w:sz w:val="24"/>
          <w:szCs w:val="24"/>
        </w:rPr>
        <w:t>w</w:t>
      </w:r>
      <w:r w:rsidR="00376E78" w:rsidRPr="000D63FA">
        <w:rPr>
          <w:rFonts w:ascii="Book Antiqua" w:hAnsi="Book Antiqua"/>
          <w:color w:val="000000" w:themeColor="text1"/>
          <w:sz w:val="24"/>
          <w:szCs w:val="24"/>
        </w:rPr>
        <w:t>k</w:t>
      </w:r>
      <w:proofErr w:type="spellEnd"/>
      <w:r w:rsidR="00376E78" w:rsidRPr="000D63FA">
        <w:rPr>
          <w:rFonts w:ascii="Book Antiqua" w:hAnsi="Book Antiqua"/>
          <w:color w:val="000000" w:themeColor="text1"/>
          <w:sz w:val="24"/>
          <w:szCs w:val="24"/>
        </w:rPr>
        <w:t xml:space="preserve"> after </w:t>
      </w:r>
      <w:proofErr w:type="spellStart"/>
      <w:r w:rsidR="00376E78" w:rsidRPr="000D63FA">
        <w:rPr>
          <w:rFonts w:ascii="Book Antiqua" w:hAnsi="Book Antiqua"/>
          <w:color w:val="000000" w:themeColor="text1"/>
          <w:sz w:val="24"/>
          <w:szCs w:val="24"/>
        </w:rPr>
        <w:t>chemoradiation</w:t>
      </w:r>
      <w:proofErr w:type="spellEnd"/>
      <w:r w:rsidR="00376E78" w:rsidRPr="000D63FA">
        <w:rPr>
          <w:rFonts w:ascii="Book Antiqua" w:hAnsi="Book Antiqua"/>
          <w:color w:val="000000" w:themeColor="text1"/>
          <w:sz w:val="24"/>
          <w:szCs w:val="24"/>
        </w:rPr>
        <w:t xml:space="preserve"> and increased uptake on</w:t>
      </w:r>
      <w:r w:rsidR="00645DD3" w:rsidRPr="00645DD3">
        <w:rPr>
          <w:rFonts w:ascii="Book Antiqua" w:eastAsia="MS Mincho" w:hAnsi="Book Antiqua" w:cs="AdvPSA183"/>
          <w:b/>
          <w:color w:val="000000" w:themeColor="text1"/>
          <w:sz w:val="24"/>
          <w:szCs w:val="24"/>
          <w:lang w:eastAsia="ja-JP"/>
        </w:rPr>
        <w:t xml:space="preserve"> </w:t>
      </w:r>
      <w:r w:rsidR="00645DD3" w:rsidRPr="00645DD3">
        <w:rPr>
          <w:rFonts w:ascii="Book Antiqua" w:eastAsia="MS Mincho" w:hAnsi="Book Antiqua" w:cs="AdvPSA183"/>
          <w:color w:val="000000" w:themeColor="text1"/>
          <w:sz w:val="24"/>
          <w:szCs w:val="24"/>
          <w:lang w:eastAsia="ja-JP"/>
        </w:rPr>
        <w:t>positron emission tomography</w:t>
      </w:r>
      <w:r w:rsidR="00645DD3" w:rsidRPr="00645DD3">
        <w:rPr>
          <w:rFonts w:ascii="Book Antiqua" w:hAnsi="Book Antiqua"/>
          <w:color w:val="000000" w:themeColor="text1"/>
          <w:sz w:val="24"/>
          <w:szCs w:val="24"/>
        </w:rPr>
        <w:t>/</w:t>
      </w:r>
      <w:r w:rsidR="008E41A6">
        <w:rPr>
          <w:rFonts w:ascii="Book Antiqua" w:hAnsi="Book Antiqua" w:hint="eastAsia"/>
          <w:color w:val="000000" w:themeColor="text1"/>
          <w:sz w:val="24"/>
          <w:szCs w:val="24"/>
        </w:rPr>
        <w:t>CT</w:t>
      </w:r>
      <w:r w:rsidR="00376E78" w:rsidRPr="000D63FA">
        <w:rPr>
          <w:rFonts w:ascii="Book Antiqua" w:hAnsi="Book Antiqua"/>
          <w:color w:val="000000" w:themeColor="text1"/>
          <w:sz w:val="24"/>
          <w:szCs w:val="24"/>
        </w:rPr>
        <w:t xml:space="preserve"> </w:t>
      </w:r>
      <w:r w:rsidR="00645DD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PET/CT</w:t>
      </w:r>
      <w:r w:rsidR="00645DD3">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(C, D) at 10 weeks. The patient had severe throat pain and fever. A residual tumor cannot be excluded, therefore endoscopy with biopsy was performed showing radiation-induced inflammation, tumor necrosis and superimposed </w:t>
      </w:r>
      <w:proofErr w:type="spellStart"/>
      <w:r w:rsidR="00376E78" w:rsidRPr="000D63FA">
        <w:rPr>
          <w:rFonts w:ascii="Book Antiqua" w:hAnsi="Book Antiqua"/>
          <w:color w:val="000000" w:themeColor="text1"/>
          <w:sz w:val="24"/>
          <w:szCs w:val="24"/>
        </w:rPr>
        <w:t>actinomycosis</w:t>
      </w:r>
      <w:proofErr w:type="spellEnd"/>
      <w:r w:rsidR="00376E78" w:rsidRPr="000D63FA">
        <w:rPr>
          <w:rFonts w:ascii="Book Antiqua" w:hAnsi="Book Antiqua"/>
          <w:color w:val="000000" w:themeColor="text1"/>
          <w:sz w:val="24"/>
          <w:szCs w:val="24"/>
        </w:rPr>
        <w:t xml:space="preserve"> causing a false positive result on PET/CT. Due to lack of viable tumor, no salvage surgery was performed. The patient was disease free at two-year follow up.</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color w:val="000000" w:themeColor="text1"/>
          <w:sz w:val="24"/>
          <w:szCs w:val="24"/>
        </w:rPr>
        <w:t xml:space="preserve">Figure 18 </w:t>
      </w:r>
      <w:r w:rsidR="00376E78" w:rsidRPr="000D63FA">
        <w:rPr>
          <w:rFonts w:ascii="Book Antiqua" w:hAnsi="Book Antiqua"/>
          <w:b/>
          <w:color w:val="000000" w:themeColor="text1"/>
          <w:sz w:val="24"/>
          <w:szCs w:val="24"/>
        </w:rPr>
        <w:t xml:space="preserve">Recurrent primary tumor detected by </w:t>
      </w:r>
      <w:r w:rsidR="008E41A6" w:rsidRPr="008E41A6">
        <w:rPr>
          <w:rFonts w:ascii="Book Antiqua" w:eastAsia="MS Mincho" w:hAnsi="Book Antiqua" w:cs="AdvPSA183"/>
          <w:b/>
          <w:color w:val="000000" w:themeColor="text1"/>
          <w:sz w:val="24"/>
          <w:szCs w:val="24"/>
          <w:lang w:eastAsia="ja-JP"/>
        </w:rPr>
        <w:t>positron emission tomography/computed tomography</w:t>
      </w:r>
      <w:r w:rsidR="00376E78" w:rsidRPr="000D63FA">
        <w:rPr>
          <w:rFonts w:ascii="Book Antiqua" w:hAnsi="Book Antiqua"/>
          <w:b/>
          <w:color w:val="000000" w:themeColor="text1"/>
          <w:sz w:val="24"/>
          <w:szCs w:val="24"/>
        </w:rPr>
        <w:t xml:space="preserve">. </w:t>
      </w:r>
      <w:r w:rsidR="00376E78" w:rsidRPr="000D63FA">
        <w:rPr>
          <w:rFonts w:ascii="Book Antiqua" w:hAnsi="Book Antiqua"/>
          <w:color w:val="000000" w:themeColor="text1"/>
          <w:sz w:val="24"/>
          <w:szCs w:val="24"/>
        </w:rPr>
        <w:t xml:space="preserve">A T3N0M0 right palatine tonsil </w:t>
      </w:r>
      <w:r w:rsidR="006D5C27"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was demonstrated on axial T2W </w:t>
      </w:r>
      <w:r w:rsidR="001F433F" w:rsidRPr="000D63FA">
        <w:rPr>
          <w:rFonts w:ascii="Book Antiqua" w:hAnsi="Book Antiqua"/>
          <w:color w:val="000000" w:themeColor="text1"/>
          <w:sz w:val="24"/>
          <w:szCs w:val="24"/>
        </w:rPr>
        <w:t xml:space="preserve">magnetic resonance imaging </w:t>
      </w:r>
      <w:r w:rsidR="001F433F">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MRI</w:t>
      </w:r>
      <w:r w:rsidR="001F433F">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(A) and coronal contrast-enhanced T1W MRI (B). </w:t>
      </w:r>
      <w:r w:rsidR="00376E78" w:rsidRPr="000D63FA">
        <w:rPr>
          <w:rFonts w:ascii="Book Antiqua" w:hAnsi="Book Antiqua"/>
          <w:noProof/>
          <w:color w:val="000000" w:themeColor="text1"/>
          <w:sz w:val="24"/>
          <w:szCs w:val="24"/>
        </w:rPr>
        <w:t xml:space="preserve">MRI and </w:t>
      </w:r>
      <w:r w:rsidR="008E41A6" w:rsidRPr="00645DD3">
        <w:rPr>
          <w:rFonts w:ascii="Book Antiqua" w:eastAsia="MS Mincho" w:hAnsi="Book Antiqua" w:cs="AdvPSA183"/>
          <w:color w:val="000000" w:themeColor="text1"/>
          <w:sz w:val="24"/>
          <w:szCs w:val="24"/>
          <w:lang w:eastAsia="ja-JP"/>
        </w:rPr>
        <w:t>positron emission tomography</w:t>
      </w:r>
      <w:r w:rsidR="008E41A6" w:rsidRPr="00645DD3">
        <w:rPr>
          <w:rFonts w:ascii="Book Antiqua" w:hAnsi="Book Antiqua"/>
          <w:color w:val="000000" w:themeColor="text1"/>
          <w:sz w:val="24"/>
          <w:szCs w:val="24"/>
        </w:rPr>
        <w:t xml:space="preserve"> /</w:t>
      </w:r>
      <w:r w:rsidR="008E41A6" w:rsidRPr="00645DD3">
        <w:rPr>
          <w:rFonts w:ascii="Book Antiqua" w:eastAsia="MS Mincho" w:hAnsi="Book Antiqua" w:cs="AdvPSA183"/>
          <w:color w:val="000000" w:themeColor="text1"/>
          <w:sz w:val="24"/>
          <w:szCs w:val="24"/>
          <w:lang w:eastAsia="ja-JP"/>
        </w:rPr>
        <w:t>computed tomography</w:t>
      </w:r>
      <w:r w:rsidR="008E41A6" w:rsidRPr="000D63FA">
        <w:rPr>
          <w:rFonts w:ascii="Book Antiqua" w:hAnsi="Book Antiqua"/>
          <w:color w:val="000000" w:themeColor="text1"/>
          <w:sz w:val="24"/>
          <w:szCs w:val="24"/>
        </w:rPr>
        <w:t xml:space="preserve"> </w:t>
      </w:r>
      <w:r w:rsidR="008E41A6">
        <w:rPr>
          <w:rFonts w:ascii="Book Antiqua" w:hAnsi="Book Antiqua" w:hint="eastAsia"/>
          <w:color w:val="000000" w:themeColor="text1"/>
          <w:sz w:val="24"/>
          <w:szCs w:val="24"/>
        </w:rPr>
        <w:t>(</w:t>
      </w:r>
      <w:r w:rsidR="008E41A6" w:rsidRPr="000D63FA">
        <w:rPr>
          <w:rFonts w:ascii="Book Antiqua" w:hAnsi="Book Antiqua"/>
          <w:color w:val="000000" w:themeColor="text1"/>
          <w:sz w:val="24"/>
          <w:szCs w:val="24"/>
        </w:rPr>
        <w:t>PET/CT</w:t>
      </w:r>
      <w:r w:rsidR="008E41A6">
        <w:rPr>
          <w:rFonts w:ascii="Book Antiqua" w:hAnsi="Book Antiqua" w:hint="eastAsia"/>
          <w:color w:val="000000" w:themeColor="text1"/>
          <w:sz w:val="24"/>
          <w:szCs w:val="24"/>
        </w:rPr>
        <w:t>)</w:t>
      </w:r>
      <w:r w:rsidR="00376E78" w:rsidRPr="000D63FA">
        <w:rPr>
          <w:rFonts w:ascii="Book Antiqua" w:hAnsi="Book Antiqua"/>
          <w:noProof/>
          <w:color w:val="000000" w:themeColor="text1"/>
          <w:sz w:val="24"/>
          <w:szCs w:val="24"/>
        </w:rPr>
        <w:t xml:space="preserve"> performed 2 and 3 </w:t>
      </w:r>
      <w:r w:rsidR="009B5FD1" w:rsidRPr="000D63FA">
        <w:rPr>
          <w:rFonts w:ascii="Book Antiqua" w:hAnsi="Book Antiqua"/>
          <w:noProof/>
          <w:color w:val="000000" w:themeColor="text1"/>
          <w:sz w:val="24"/>
          <w:szCs w:val="24"/>
        </w:rPr>
        <w:t>mo</w:t>
      </w:r>
      <w:r w:rsidR="00376E78" w:rsidRPr="000D63FA">
        <w:rPr>
          <w:rFonts w:ascii="Book Antiqua" w:hAnsi="Book Antiqua"/>
          <w:noProof/>
          <w:color w:val="000000" w:themeColor="text1"/>
          <w:sz w:val="24"/>
          <w:szCs w:val="24"/>
        </w:rPr>
        <w:t xml:space="preserve"> after completion of chemoradiation</w:t>
      </w:r>
      <w:r w:rsidR="000C6EFC" w:rsidRPr="000D63FA">
        <w:rPr>
          <w:rFonts w:ascii="Book Antiqua" w:hAnsi="Book Antiqua"/>
          <w:noProof/>
          <w:color w:val="000000" w:themeColor="text1"/>
          <w:sz w:val="24"/>
          <w:szCs w:val="24"/>
        </w:rPr>
        <w:t xml:space="preserve"> </w:t>
      </w:r>
      <w:r w:rsidR="00376E78" w:rsidRPr="000D63FA">
        <w:rPr>
          <w:rFonts w:ascii="Book Antiqua" w:hAnsi="Book Antiqua"/>
          <w:noProof/>
          <w:color w:val="000000" w:themeColor="text1"/>
          <w:sz w:val="24"/>
          <w:szCs w:val="24"/>
        </w:rPr>
        <w:t>demonstrated complete treatment response (not shown). Surveilance PET/CT (C,</w:t>
      </w:r>
      <w:r w:rsidR="00A5408D">
        <w:rPr>
          <w:rFonts w:ascii="Book Antiqua" w:hAnsi="Book Antiqua" w:hint="eastAsia"/>
          <w:noProof/>
          <w:color w:val="000000" w:themeColor="text1"/>
          <w:sz w:val="24"/>
          <w:szCs w:val="24"/>
        </w:rPr>
        <w:t xml:space="preserve"> </w:t>
      </w:r>
      <w:r w:rsidR="00376E78" w:rsidRPr="000D63FA">
        <w:rPr>
          <w:rFonts w:ascii="Book Antiqua" w:hAnsi="Book Antiqua"/>
          <w:noProof/>
          <w:color w:val="000000" w:themeColor="text1"/>
          <w:sz w:val="24"/>
          <w:szCs w:val="24"/>
        </w:rPr>
        <w:t>D) revealed intense increase metabolism in the right palatine tonsil and medial pterygoid muscle representing a recurrent SCC.</w:t>
      </w:r>
    </w:p>
    <w:p w:rsidR="00FA76B5" w:rsidRPr="000D63FA" w:rsidRDefault="00FA76B5" w:rsidP="009B5FD1">
      <w:pPr>
        <w:snapToGrid w:val="0"/>
        <w:spacing w:line="360" w:lineRule="auto"/>
        <w:rPr>
          <w:rFonts w:ascii="Book Antiqua" w:hAnsi="Book Antiqua"/>
          <w:noProof/>
          <w:color w:val="000000" w:themeColor="text1"/>
          <w:sz w:val="24"/>
          <w:szCs w:val="24"/>
        </w:rPr>
      </w:pPr>
    </w:p>
    <w:p w:rsidR="00FA76B5"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noProof/>
          <w:color w:val="000000" w:themeColor="text1"/>
          <w:sz w:val="24"/>
          <w:szCs w:val="24"/>
        </w:rPr>
        <w:t xml:space="preserve">Figure 19 </w:t>
      </w:r>
      <w:r w:rsidR="00376E78" w:rsidRPr="000D63FA">
        <w:rPr>
          <w:rFonts w:ascii="Book Antiqua" w:hAnsi="Book Antiqua"/>
          <w:b/>
          <w:noProof/>
          <w:color w:val="000000" w:themeColor="text1"/>
          <w:sz w:val="24"/>
          <w:szCs w:val="24"/>
        </w:rPr>
        <w:t xml:space="preserve">Recurrent nodal disease. </w:t>
      </w:r>
      <w:r w:rsidR="00376E78" w:rsidRPr="000D63FA">
        <w:rPr>
          <w:rFonts w:ascii="Book Antiqua" w:hAnsi="Book Antiqua"/>
          <w:noProof/>
          <w:color w:val="000000" w:themeColor="text1"/>
          <w:sz w:val="24"/>
          <w:szCs w:val="24"/>
        </w:rPr>
        <w:t xml:space="preserve">A T2N1M0 right hypopharyngeal </w:t>
      </w:r>
      <w:r w:rsidR="006D5C27" w:rsidRPr="000D63FA">
        <w:rPr>
          <w:rFonts w:ascii="Book Antiqua" w:hAnsi="Book Antiqua"/>
          <w:color w:val="000000" w:themeColor="text1"/>
          <w:sz w:val="24"/>
          <w:szCs w:val="24"/>
        </w:rPr>
        <w:t>squamous cell carcinoma</w:t>
      </w:r>
      <w:r w:rsidR="00376E78" w:rsidRPr="000D63FA">
        <w:rPr>
          <w:rFonts w:ascii="Book Antiqua" w:hAnsi="Book Antiqua"/>
          <w:noProof/>
          <w:color w:val="000000" w:themeColor="text1"/>
          <w:sz w:val="24"/>
          <w:szCs w:val="24"/>
        </w:rPr>
        <w:t xml:space="preserve"> status post completed chemoradiation 2.5 years ago with complete response (not shown). The patient presented with right sided level II lymphadenopathy. </w:t>
      </w:r>
      <w:proofErr w:type="gramStart"/>
      <w:r w:rsidR="008E41A6" w:rsidRPr="000D63FA">
        <w:rPr>
          <w:rFonts w:ascii="Book Antiqua" w:eastAsia="MS Mincho" w:hAnsi="Book Antiqua" w:cs="AdvPSA183"/>
          <w:color w:val="000000" w:themeColor="text1"/>
          <w:sz w:val="24"/>
          <w:szCs w:val="24"/>
          <w:lang w:eastAsia="ja-JP"/>
        </w:rPr>
        <w:t>computed</w:t>
      </w:r>
      <w:proofErr w:type="gramEnd"/>
      <w:r w:rsidR="008E41A6" w:rsidRPr="000D63FA">
        <w:rPr>
          <w:rFonts w:ascii="Book Antiqua" w:eastAsia="MS Mincho" w:hAnsi="Book Antiqua" w:cs="AdvPSA183"/>
          <w:color w:val="000000" w:themeColor="text1"/>
          <w:sz w:val="24"/>
          <w:szCs w:val="24"/>
          <w:lang w:eastAsia="ja-JP"/>
        </w:rPr>
        <w:t xml:space="preserve"> tomography</w:t>
      </w:r>
      <w:r w:rsidR="008E41A6" w:rsidRPr="000D63FA">
        <w:rPr>
          <w:rFonts w:ascii="Book Antiqua" w:hAnsi="Book Antiqua"/>
          <w:color w:val="000000" w:themeColor="text1"/>
          <w:sz w:val="24"/>
          <w:szCs w:val="24"/>
        </w:rPr>
        <w:t xml:space="preserve"> </w:t>
      </w:r>
      <w:r w:rsidR="008E41A6">
        <w:rPr>
          <w:rFonts w:ascii="Book Antiqua" w:hAnsi="Book Antiqua" w:hint="eastAsia"/>
          <w:color w:val="000000" w:themeColor="text1"/>
          <w:sz w:val="24"/>
          <w:szCs w:val="24"/>
        </w:rPr>
        <w:t>(</w:t>
      </w:r>
      <w:r w:rsidR="008E41A6" w:rsidRPr="000D63FA">
        <w:rPr>
          <w:rFonts w:ascii="Book Antiqua" w:hAnsi="Book Antiqua"/>
          <w:color w:val="000000" w:themeColor="text1"/>
          <w:sz w:val="24"/>
          <w:szCs w:val="24"/>
        </w:rPr>
        <w:t>CT</w:t>
      </w:r>
      <w:r w:rsidR="008E41A6">
        <w:rPr>
          <w:rFonts w:ascii="Book Antiqua" w:hAnsi="Book Antiqua" w:hint="eastAsia"/>
          <w:color w:val="000000" w:themeColor="text1"/>
          <w:sz w:val="24"/>
          <w:szCs w:val="24"/>
        </w:rPr>
        <w:t>)</w:t>
      </w:r>
      <w:r w:rsidR="00376E78" w:rsidRPr="000D63FA">
        <w:rPr>
          <w:rFonts w:ascii="Book Antiqua" w:hAnsi="Book Antiqua"/>
          <w:noProof/>
          <w:color w:val="000000" w:themeColor="text1"/>
          <w:sz w:val="24"/>
          <w:szCs w:val="24"/>
        </w:rPr>
        <w:t xml:space="preserve"> without contrast (A) showed an ill-defined mass in the right level II. </w:t>
      </w:r>
      <w:r w:rsidR="008E41A6" w:rsidRPr="00645DD3">
        <w:rPr>
          <w:rFonts w:ascii="Book Antiqua" w:eastAsia="MS Mincho" w:hAnsi="Book Antiqua" w:cs="AdvPSA183"/>
          <w:color w:val="000000" w:themeColor="text1"/>
          <w:sz w:val="24"/>
          <w:szCs w:val="24"/>
          <w:lang w:eastAsia="ja-JP"/>
        </w:rPr>
        <w:t>Positron emission tomography</w:t>
      </w:r>
      <w:r w:rsidR="008E41A6" w:rsidRPr="00645DD3">
        <w:rPr>
          <w:rFonts w:ascii="Book Antiqua" w:hAnsi="Book Antiqua"/>
          <w:color w:val="000000" w:themeColor="text1"/>
          <w:sz w:val="24"/>
          <w:szCs w:val="24"/>
        </w:rPr>
        <w:t>/</w:t>
      </w:r>
      <w:r w:rsidR="008E41A6">
        <w:rPr>
          <w:rFonts w:ascii="Book Antiqua" w:hAnsi="Book Antiqua" w:hint="eastAsia"/>
          <w:color w:val="000000" w:themeColor="text1"/>
          <w:sz w:val="24"/>
          <w:szCs w:val="24"/>
        </w:rPr>
        <w:t>CT</w:t>
      </w:r>
      <w:r w:rsidR="008E41A6" w:rsidRPr="000D63FA">
        <w:rPr>
          <w:rFonts w:ascii="Book Antiqua" w:hAnsi="Book Antiqua"/>
          <w:color w:val="000000" w:themeColor="text1"/>
          <w:sz w:val="24"/>
          <w:szCs w:val="24"/>
        </w:rPr>
        <w:t xml:space="preserve"> </w:t>
      </w:r>
      <w:r w:rsidR="008E41A6">
        <w:rPr>
          <w:rFonts w:ascii="Book Antiqua" w:hAnsi="Book Antiqua" w:hint="eastAsia"/>
          <w:color w:val="000000" w:themeColor="text1"/>
          <w:sz w:val="24"/>
          <w:szCs w:val="24"/>
        </w:rPr>
        <w:t>(</w:t>
      </w:r>
      <w:r w:rsidR="008E41A6" w:rsidRPr="000D63FA">
        <w:rPr>
          <w:rFonts w:ascii="Book Antiqua" w:hAnsi="Book Antiqua"/>
          <w:color w:val="000000" w:themeColor="text1"/>
          <w:sz w:val="24"/>
          <w:szCs w:val="24"/>
        </w:rPr>
        <w:t>PET/CT</w:t>
      </w:r>
      <w:r w:rsidR="008E41A6">
        <w:rPr>
          <w:rFonts w:ascii="Book Antiqua" w:hAnsi="Book Antiqua" w:hint="eastAsia"/>
          <w:color w:val="000000" w:themeColor="text1"/>
          <w:sz w:val="24"/>
          <w:szCs w:val="24"/>
        </w:rPr>
        <w:t>)</w:t>
      </w:r>
      <w:r w:rsidR="00376E78" w:rsidRPr="000D63FA">
        <w:rPr>
          <w:rFonts w:ascii="Book Antiqua" w:hAnsi="Book Antiqua"/>
          <w:noProof/>
          <w:color w:val="000000" w:themeColor="text1"/>
          <w:sz w:val="24"/>
          <w:szCs w:val="24"/>
        </w:rPr>
        <w:t xml:space="preserve"> (B) demonstrated very intense metabolism in the mass. Biospy confirmed a recurrent SCC in the right level IIa node.</w:t>
      </w:r>
    </w:p>
    <w:p w:rsidR="0072243D" w:rsidRPr="000D63FA" w:rsidRDefault="0072243D" w:rsidP="009B5FD1">
      <w:pPr>
        <w:snapToGrid w:val="0"/>
        <w:spacing w:line="360" w:lineRule="auto"/>
        <w:rPr>
          <w:rFonts w:ascii="Book Antiqua" w:hAnsi="Book Antiqua"/>
          <w:noProof/>
          <w:color w:val="000000" w:themeColor="text1"/>
          <w:sz w:val="24"/>
          <w:szCs w:val="24"/>
        </w:rPr>
      </w:pPr>
    </w:p>
    <w:p w:rsidR="00FA76B5" w:rsidRPr="000D63FA" w:rsidRDefault="00015259" w:rsidP="009B5FD1">
      <w:pPr>
        <w:snapToGrid w:val="0"/>
        <w:spacing w:line="360" w:lineRule="auto"/>
        <w:rPr>
          <w:rFonts w:ascii="Book Antiqua" w:hAnsi="Book Antiqua"/>
          <w:color w:val="000000" w:themeColor="text1"/>
          <w:sz w:val="24"/>
          <w:szCs w:val="24"/>
        </w:rPr>
      </w:pPr>
      <w:r w:rsidRPr="000D63FA">
        <w:rPr>
          <w:rFonts w:ascii="Book Antiqua" w:hAnsi="Book Antiqua"/>
          <w:b/>
          <w:color w:val="000000" w:themeColor="text1"/>
          <w:sz w:val="24"/>
          <w:szCs w:val="24"/>
        </w:rPr>
        <w:t xml:space="preserve">Figure 20 </w:t>
      </w:r>
      <w:r w:rsidR="00376E78" w:rsidRPr="000D63FA">
        <w:rPr>
          <w:rFonts w:ascii="Book Antiqua" w:hAnsi="Book Antiqua"/>
          <w:b/>
          <w:color w:val="000000" w:themeColor="text1"/>
          <w:sz w:val="24"/>
          <w:szCs w:val="24"/>
        </w:rPr>
        <w:t>Failure of treatment due to distant metastasis.</w:t>
      </w:r>
      <w:r w:rsidR="00376E78" w:rsidRPr="000D63FA">
        <w:rPr>
          <w:rFonts w:ascii="Book Antiqua" w:hAnsi="Book Antiqua"/>
          <w:color w:val="000000" w:themeColor="text1"/>
          <w:sz w:val="24"/>
          <w:szCs w:val="24"/>
        </w:rPr>
        <w:t xml:space="preserve"> A T4aN2cM0 right base of tongue </w:t>
      </w:r>
      <w:r w:rsidR="0072243D" w:rsidRPr="000D63FA">
        <w:rPr>
          <w:rFonts w:ascii="Book Antiqua" w:hAnsi="Book Antiqua"/>
          <w:color w:val="000000" w:themeColor="text1"/>
          <w:sz w:val="24"/>
          <w:szCs w:val="24"/>
        </w:rPr>
        <w:t xml:space="preserve">squamous cell carcinoma </w:t>
      </w:r>
      <w:r w:rsidR="00376E78" w:rsidRPr="000D63FA">
        <w:rPr>
          <w:rFonts w:ascii="Book Antiqua" w:hAnsi="Book Antiqua"/>
          <w:color w:val="000000" w:themeColor="text1"/>
          <w:sz w:val="24"/>
          <w:szCs w:val="24"/>
        </w:rPr>
        <w:t xml:space="preserve">(red arrow) with bilateral level IIA metastatic lymphadenopathy (white and yellow arrows) seen on </w:t>
      </w:r>
      <w:r w:rsidR="001F433F" w:rsidRPr="00645DD3">
        <w:rPr>
          <w:rFonts w:ascii="Book Antiqua" w:eastAsia="MS Mincho" w:hAnsi="Book Antiqua" w:cs="AdvPSA183"/>
          <w:color w:val="000000" w:themeColor="text1"/>
          <w:sz w:val="24"/>
          <w:szCs w:val="24"/>
          <w:lang w:eastAsia="ja-JP"/>
        </w:rPr>
        <w:t>positron emission tomography</w:t>
      </w:r>
      <w:r w:rsidR="001F433F" w:rsidRPr="00645DD3">
        <w:rPr>
          <w:rFonts w:ascii="Book Antiqua" w:hAnsi="Book Antiqua"/>
          <w:color w:val="000000" w:themeColor="text1"/>
          <w:sz w:val="24"/>
          <w:szCs w:val="24"/>
        </w:rPr>
        <w:t>/</w:t>
      </w:r>
      <w:r w:rsidR="009C128B" w:rsidRPr="000D63FA">
        <w:rPr>
          <w:rFonts w:ascii="Book Antiqua" w:eastAsia="MS Mincho" w:hAnsi="Book Antiqua" w:cs="AdvPSA183"/>
          <w:color w:val="000000" w:themeColor="text1"/>
          <w:sz w:val="24"/>
          <w:szCs w:val="24"/>
          <w:lang w:eastAsia="ja-JP"/>
        </w:rPr>
        <w:t>computed tomography</w:t>
      </w:r>
      <w:r w:rsidR="001F433F" w:rsidRPr="000D63FA">
        <w:rPr>
          <w:rFonts w:ascii="Book Antiqua" w:hAnsi="Book Antiqua"/>
          <w:color w:val="000000" w:themeColor="text1"/>
          <w:sz w:val="24"/>
          <w:szCs w:val="24"/>
        </w:rPr>
        <w:t xml:space="preserve"> </w:t>
      </w:r>
      <w:r w:rsidR="001F433F">
        <w:rPr>
          <w:rFonts w:ascii="Book Antiqua" w:hAnsi="Book Antiqua" w:hint="eastAsia"/>
          <w:color w:val="000000" w:themeColor="text1"/>
          <w:sz w:val="24"/>
          <w:szCs w:val="24"/>
        </w:rPr>
        <w:t>(</w:t>
      </w:r>
      <w:r w:rsidR="001F433F" w:rsidRPr="000D63FA">
        <w:rPr>
          <w:rFonts w:ascii="Book Antiqua" w:hAnsi="Book Antiqua"/>
          <w:color w:val="000000" w:themeColor="text1"/>
          <w:sz w:val="24"/>
          <w:szCs w:val="24"/>
        </w:rPr>
        <w:t>PET/CT</w:t>
      </w:r>
      <w:r w:rsidR="001F433F">
        <w:rPr>
          <w:rFonts w:ascii="Book Antiqua" w:hAnsi="Book Antiqua" w:hint="eastAsia"/>
          <w:color w:val="000000" w:themeColor="text1"/>
          <w:sz w:val="24"/>
          <w:szCs w:val="24"/>
        </w:rPr>
        <w:t>)</w:t>
      </w:r>
      <w:r w:rsidR="00376E78" w:rsidRPr="000D63FA">
        <w:rPr>
          <w:rFonts w:ascii="Book Antiqua" w:hAnsi="Book Antiqua"/>
          <w:color w:val="000000" w:themeColor="text1"/>
          <w:sz w:val="24"/>
          <w:szCs w:val="24"/>
        </w:rPr>
        <w:t xml:space="preserve"> at initial staging (A, B). The patient received </w:t>
      </w:r>
      <w:proofErr w:type="spellStart"/>
      <w:r w:rsidR="00376E78" w:rsidRPr="000D63FA">
        <w:rPr>
          <w:rFonts w:ascii="Book Antiqua" w:hAnsi="Book Antiqua"/>
          <w:color w:val="000000" w:themeColor="text1"/>
          <w:sz w:val="24"/>
          <w:szCs w:val="24"/>
        </w:rPr>
        <w:t>chemoradiation</w:t>
      </w:r>
      <w:proofErr w:type="spellEnd"/>
      <w:r w:rsidR="00376E78" w:rsidRPr="000D63FA">
        <w:rPr>
          <w:rFonts w:ascii="Book Antiqua" w:hAnsi="Book Antiqua"/>
          <w:color w:val="000000" w:themeColor="text1"/>
          <w:sz w:val="24"/>
          <w:szCs w:val="24"/>
        </w:rPr>
        <w:t xml:space="preserve">. PET/CT (C, D) performed at 3 </w:t>
      </w:r>
      <w:proofErr w:type="gramStart"/>
      <w:r w:rsidR="009B5FD1" w:rsidRPr="000D63FA">
        <w:rPr>
          <w:rFonts w:ascii="Book Antiqua" w:hAnsi="Book Antiqua"/>
          <w:color w:val="000000" w:themeColor="text1"/>
          <w:sz w:val="24"/>
          <w:szCs w:val="24"/>
        </w:rPr>
        <w:t>mo</w:t>
      </w:r>
      <w:proofErr w:type="gramEnd"/>
      <w:r w:rsidR="00376E78" w:rsidRPr="000D63FA">
        <w:rPr>
          <w:rFonts w:ascii="Book Antiqua" w:hAnsi="Book Antiqua"/>
          <w:color w:val="000000" w:themeColor="text1"/>
          <w:sz w:val="24"/>
          <w:szCs w:val="24"/>
        </w:rPr>
        <w:t xml:space="preserve"> after treatment showed new lung metastases.</w:t>
      </w: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015259" w:rsidP="009B5FD1">
      <w:pPr>
        <w:snapToGrid w:val="0"/>
        <w:spacing w:line="360" w:lineRule="auto"/>
        <w:rPr>
          <w:rFonts w:ascii="Book Antiqua" w:hAnsi="Book Antiqua"/>
          <w:noProof/>
          <w:color w:val="000000" w:themeColor="text1"/>
          <w:sz w:val="24"/>
          <w:szCs w:val="24"/>
        </w:rPr>
      </w:pPr>
      <w:r w:rsidRPr="000D63FA">
        <w:rPr>
          <w:rFonts w:ascii="Book Antiqua" w:hAnsi="Book Antiqua"/>
          <w:b/>
          <w:color w:val="000000" w:themeColor="text1"/>
          <w:sz w:val="24"/>
          <w:szCs w:val="24"/>
        </w:rPr>
        <w:t xml:space="preserve">Figure 21 </w:t>
      </w:r>
      <w:proofErr w:type="spellStart"/>
      <w:r w:rsidR="00376E78" w:rsidRPr="000D63FA">
        <w:rPr>
          <w:rFonts w:ascii="Book Antiqua" w:hAnsi="Book Antiqua"/>
          <w:b/>
          <w:color w:val="000000" w:themeColor="text1"/>
          <w:sz w:val="24"/>
          <w:szCs w:val="24"/>
        </w:rPr>
        <w:t>Metachronous</w:t>
      </w:r>
      <w:proofErr w:type="spellEnd"/>
      <w:r w:rsidR="00376E78" w:rsidRPr="000D63FA">
        <w:rPr>
          <w:rFonts w:ascii="Book Antiqua" w:hAnsi="Book Antiqua"/>
          <w:b/>
          <w:color w:val="000000" w:themeColor="text1"/>
          <w:sz w:val="24"/>
          <w:szCs w:val="24"/>
        </w:rPr>
        <w:t xml:space="preserve"> second primary tumor.</w:t>
      </w:r>
      <w:r w:rsidR="00376E78" w:rsidRPr="000D63FA">
        <w:rPr>
          <w:rFonts w:ascii="Book Antiqua" w:hAnsi="Book Antiqua"/>
          <w:b/>
          <w:noProof/>
          <w:color w:val="000000" w:themeColor="text1"/>
          <w:sz w:val="24"/>
          <w:szCs w:val="24"/>
        </w:rPr>
        <w:t xml:space="preserve"> </w:t>
      </w:r>
      <w:r w:rsidR="00376E78" w:rsidRPr="000D63FA">
        <w:rPr>
          <w:rFonts w:ascii="Book Antiqua" w:hAnsi="Book Antiqua"/>
          <w:noProof/>
          <w:color w:val="000000" w:themeColor="text1"/>
          <w:sz w:val="24"/>
          <w:szCs w:val="24"/>
        </w:rPr>
        <w:t xml:space="preserve">A T1N0M0 left floor of mouth </w:t>
      </w:r>
      <w:r w:rsidR="0072243D" w:rsidRPr="000D63FA">
        <w:rPr>
          <w:rFonts w:ascii="Book Antiqua" w:hAnsi="Book Antiqua"/>
          <w:color w:val="000000" w:themeColor="text1"/>
          <w:sz w:val="24"/>
          <w:szCs w:val="24"/>
        </w:rPr>
        <w:t>squamous cell carcinoma (SCC)</w:t>
      </w:r>
      <w:r w:rsidR="00376E78" w:rsidRPr="000D63FA">
        <w:rPr>
          <w:rFonts w:ascii="Book Antiqua" w:hAnsi="Book Antiqua"/>
          <w:noProof/>
          <w:color w:val="000000" w:themeColor="text1"/>
          <w:sz w:val="24"/>
          <w:szCs w:val="24"/>
        </w:rPr>
        <w:t xml:space="preserve"> (not shown) s/p wide local excision with primary closure and selective neck dissection 3 years ago. Surveilance </w:t>
      </w:r>
      <w:r w:rsidR="001F433F" w:rsidRPr="00645DD3">
        <w:rPr>
          <w:rFonts w:ascii="Book Antiqua" w:eastAsia="MS Mincho" w:hAnsi="Book Antiqua" w:cs="AdvPSA183"/>
          <w:color w:val="000000" w:themeColor="text1"/>
          <w:sz w:val="24"/>
          <w:szCs w:val="24"/>
          <w:lang w:eastAsia="ja-JP"/>
        </w:rPr>
        <w:t>positron emission tomography</w:t>
      </w:r>
      <w:r w:rsidR="001F433F" w:rsidRPr="00645DD3">
        <w:rPr>
          <w:rFonts w:ascii="Book Antiqua" w:hAnsi="Book Antiqua"/>
          <w:color w:val="000000" w:themeColor="text1"/>
          <w:sz w:val="24"/>
          <w:szCs w:val="24"/>
        </w:rPr>
        <w:t>/</w:t>
      </w:r>
      <w:r w:rsidR="009C128B" w:rsidRPr="000D63FA">
        <w:rPr>
          <w:rFonts w:ascii="Book Antiqua" w:eastAsia="MS Mincho" w:hAnsi="Book Antiqua" w:cs="AdvPSA183"/>
          <w:color w:val="000000" w:themeColor="text1"/>
          <w:sz w:val="24"/>
          <w:szCs w:val="24"/>
          <w:lang w:eastAsia="ja-JP"/>
        </w:rPr>
        <w:t>computed tomography</w:t>
      </w:r>
      <w:r w:rsidR="00376E78" w:rsidRPr="000D63FA">
        <w:rPr>
          <w:rFonts w:ascii="Book Antiqua" w:hAnsi="Book Antiqua"/>
          <w:noProof/>
          <w:color w:val="000000" w:themeColor="text1"/>
          <w:sz w:val="24"/>
          <w:szCs w:val="24"/>
        </w:rPr>
        <w:t xml:space="preserve"> (A</w:t>
      </w:r>
      <w:r w:rsidR="001F433F">
        <w:rPr>
          <w:rFonts w:ascii="Book Antiqua" w:hAnsi="Book Antiqua" w:hint="eastAsia"/>
          <w:noProof/>
          <w:color w:val="000000" w:themeColor="text1"/>
          <w:sz w:val="24"/>
          <w:szCs w:val="24"/>
        </w:rPr>
        <w:t>-</w:t>
      </w:r>
      <w:r w:rsidR="00376E78" w:rsidRPr="000D63FA">
        <w:rPr>
          <w:rFonts w:ascii="Book Antiqua" w:hAnsi="Book Antiqua"/>
          <w:noProof/>
          <w:color w:val="000000" w:themeColor="text1"/>
          <w:sz w:val="24"/>
          <w:szCs w:val="24"/>
        </w:rPr>
        <w:t>C) showed a recurent SCC at left floor of mouth (yellow arrow) and two metachronous second primaries at the left hypopharyngx (black arrow) and left base of tongue (red arrow).</w:t>
      </w:r>
    </w:p>
    <w:p w:rsidR="00FA76B5" w:rsidRPr="000D63FA" w:rsidRDefault="00FA76B5" w:rsidP="009B5FD1">
      <w:pPr>
        <w:snapToGrid w:val="0"/>
        <w:spacing w:line="360" w:lineRule="auto"/>
        <w:rPr>
          <w:rFonts w:ascii="Book Antiqua" w:hAnsi="Book Antiqua"/>
          <w:noProof/>
          <w:color w:val="000000" w:themeColor="text1"/>
          <w:sz w:val="24"/>
          <w:szCs w:val="24"/>
        </w:rPr>
      </w:pPr>
    </w:p>
    <w:p w:rsidR="00FA76B5" w:rsidRPr="000D63FA" w:rsidRDefault="00FA76B5" w:rsidP="009B5FD1">
      <w:pPr>
        <w:snapToGrid w:val="0"/>
        <w:spacing w:line="360" w:lineRule="auto"/>
        <w:rPr>
          <w:rFonts w:ascii="Book Antiqua" w:hAnsi="Book Antiqua"/>
          <w:color w:val="000000" w:themeColor="text1"/>
          <w:sz w:val="24"/>
          <w:szCs w:val="24"/>
        </w:rPr>
      </w:pPr>
    </w:p>
    <w:p w:rsidR="00FA76B5" w:rsidRPr="000D63FA" w:rsidRDefault="00FA76B5" w:rsidP="009B5FD1">
      <w:pPr>
        <w:snapToGrid w:val="0"/>
        <w:spacing w:line="360" w:lineRule="auto"/>
        <w:ind w:left="720" w:hanging="720"/>
        <w:rPr>
          <w:rFonts w:ascii="Book Antiqua" w:hAnsi="Book Antiqua"/>
          <w:color w:val="000000" w:themeColor="text1"/>
          <w:sz w:val="24"/>
          <w:szCs w:val="24"/>
        </w:rPr>
      </w:pPr>
    </w:p>
    <w:sectPr w:rsidR="00FA76B5" w:rsidRPr="000D63FA" w:rsidSect="00FA76B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65" w:rsidRDefault="00367F65" w:rsidP="00362B37">
      <w:r>
        <w:separator/>
      </w:r>
    </w:p>
  </w:endnote>
  <w:endnote w:type="continuationSeparator" w:id="0">
    <w:p w:rsidR="00367F65" w:rsidRDefault="00367F65" w:rsidP="0036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00"/>
    <w:family w:val="roman"/>
    <w:notTrueType/>
    <w:pitch w:val="default"/>
  </w:font>
  <w:font w:name="MS Mincho">
    <w:altName w:val="?? ??"/>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PSA183">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P7C2E">
    <w:panose1 w:val="00000000000000000000"/>
    <w:charset w:val="00"/>
    <w:family w:val="roman"/>
    <w:notTrueType/>
    <w:pitch w:val="default"/>
  </w:font>
  <w:font w:name="AdvP66FA">
    <w:panose1 w:val="00000000000000000000"/>
    <w:charset w:val="00"/>
    <w:family w:val="roman"/>
    <w:notTrueType/>
    <w:pitch w:val="default"/>
  </w:font>
  <w:font w:name="AdvPS41863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65" w:rsidRDefault="00367F65" w:rsidP="00362B37">
      <w:r>
        <w:separator/>
      </w:r>
    </w:p>
  </w:footnote>
  <w:footnote w:type="continuationSeparator" w:id="0">
    <w:p w:rsidR="00367F65" w:rsidRDefault="00367F65" w:rsidP="0036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B5" w:rsidRDefault="00572422" w:rsidP="00FA76B5">
    <w:pPr>
      <w:framePr w:wrap="around" w:vAnchor="text" w:hAnchor="margin" w:xAlign="right" w:y="1"/>
    </w:pPr>
    <w:r>
      <w:fldChar w:fldCharType="begin"/>
    </w:r>
    <w:r w:rsidR="00FA76B5">
      <w:instrText xml:space="preserve">PAGE  </w:instrText>
    </w:r>
    <w:r>
      <w:fldChar w:fldCharType="end"/>
    </w:r>
  </w:p>
  <w:p w:rsidR="00FA76B5" w:rsidRDefault="00FA76B5" w:rsidP="00FA76B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B5" w:rsidRDefault="00367F65" w:rsidP="00FA76B5">
    <w:pPr>
      <w:framePr w:wrap="around" w:vAnchor="text" w:hAnchor="margin" w:xAlign="right" w:y="1"/>
    </w:pPr>
    <w:r>
      <w:fldChar w:fldCharType="begin"/>
    </w:r>
    <w:r>
      <w:instrText xml:space="preserve">PAGE  </w:instrText>
    </w:r>
    <w:r>
      <w:fldChar w:fldCharType="separate"/>
    </w:r>
    <w:r w:rsidR="00317863">
      <w:rPr>
        <w:noProof/>
      </w:rPr>
      <w:t>25</w:t>
    </w:r>
    <w:r>
      <w:rPr>
        <w:noProof/>
      </w:rPr>
      <w:fldChar w:fldCharType="end"/>
    </w:r>
  </w:p>
  <w:p w:rsidR="00FA76B5" w:rsidRDefault="00FA76B5" w:rsidP="00FA76B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37"/>
    <w:rsid w:val="0000730C"/>
    <w:rsid w:val="00015259"/>
    <w:rsid w:val="00073FD6"/>
    <w:rsid w:val="000C6EFC"/>
    <w:rsid w:val="000D63FA"/>
    <w:rsid w:val="001459E4"/>
    <w:rsid w:val="001B3B09"/>
    <w:rsid w:val="001F1A0C"/>
    <w:rsid w:val="001F433F"/>
    <w:rsid w:val="00203D86"/>
    <w:rsid w:val="002528B0"/>
    <w:rsid w:val="00317863"/>
    <w:rsid w:val="003627C3"/>
    <w:rsid w:val="00362B37"/>
    <w:rsid w:val="00367F65"/>
    <w:rsid w:val="00376E78"/>
    <w:rsid w:val="003B1D1A"/>
    <w:rsid w:val="003C7C5C"/>
    <w:rsid w:val="00414670"/>
    <w:rsid w:val="00465A4D"/>
    <w:rsid w:val="0047090A"/>
    <w:rsid w:val="004823AB"/>
    <w:rsid w:val="004843E2"/>
    <w:rsid w:val="005407FB"/>
    <w:rsid w:val="00572422"/>
    <w:rsid w:val="00586CD4"/>
    <w:rsid w:val="005E2FD2"/>
    <w:rsid w:val="00645DD3"/>
    <w:rsid w:val="006D5C27"/>
    <w:rsid w:val="0072243D"/>
    <w:rsid w:val="007549B4"/>
    <w:rsid w:val="007652B6"/>
    <w:rsid w:val="00773AFE"/>
    <w:rsid w:val="007F501D"/>
    <w:rsid w:val="008E41A6"/>
    <w:rsid w:val="00921E5A"/>
    <w:rsid w:val="009B5FD1"/>
    <w:rsid w:val="009C128B"/>
    <w:rsid w:val="00A03880"/>
    <w:rsid w:val="00A1275E"/>
    <w:rsid w:val="00A1667E"/>
    <w:rsid w:val="00A5408D"/>
    <w:rsid w:val="00B12AED"/>
    <w:rsid w:val="00B640A6"/>
    <w:rsid w:val="00C228F4"/>
    <w:rsid w:val="00CE6BB9"/>
    <w:rsid w:val="00D17111"/>
    <w:rsid w:val="00D55B00"/>
    <w:rsid w:val="00E31704"/>
    <w:rsid w:val="00EE0839"/>
    <w:rsid w:val="00F7137C"/>
    <w:rsid w:val="00FA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62B37"/>
    <w:pPr>
      <w:jc w:val="left"/>
    </w:pPr>
  </w:style>
  <w:style w:type="character" w:customStyle="1" w:styleId="Char">
    <w:name w:val="批注文字 Char"/>
    <w:basedOn w:val="a0"/>
    <w:link w:val="a3"/>
    <w:uiPriority w:val="99"/>
    <w:semiHidden/>
    <w:rsid w:val="00362B37"/>
  </w:style>
  <w:style w:type="character" w:styleId="a4">
    <w:name w:val="annotation reference"/>
    <w:basedOn w:val="a0"/>
    <w:uiPriority w:val="99"/>
    <w:semiHidden/>
    <w:unhideWhenUsed/>
    <w:rsid w:val="00362B37"/>
    <w:rPr>
      <w:sz w:val="21"/>
      <w:szCs w:val="21"/>
    </w:rPr>
  </w:style>
  <w:style w:type="paragraph" w:styleId="a5">
    <w:name w:val="Balloon Text"/>
    <w:basedOn w:val="a"/>
    <w:link w:val="Char0"/>
    <w:uiPriority w:val="99"/>
    <w:semiHidden/>
    <w:unhideWhenUsed/>
    <w:rsid w:val="001F1A0C"/>
    <w:rPr>
      <w:sz w:val="18"/>
      <w:szCs w:val="18"/>
    </w:rPr>
  </w:style>
  <w:style w:type="character" w:customStyle="1" w:styleId="Char0">
    <w:name w:val="批注框文本 Char"/>
    <w:basedOn w:val="a0"/>
    <w:link w:val="a5"/>
    <w:uiPriority w:val="99"/>
    <w:semiHidden/>
    <w:rsid w:val="001F1A0C"/>
    <w:rPr>
      <w:sz w:val="18"/>
      <w:szCs w:val="18"/>
    </w:rPr>
  </w:style>
  <w:style w:type="paragraph" w:styleId="a6">
    <w:name w:val="footer"/>
    <w:basedOn w:val="a"/>
    <w:link w:val="Char1"/>
    <w:uiPriority w:val="99"/>
    <w:unhideWhenUsed/>
    <w:rsid w:val="001F1A0C"/>
    <w:pPr>
      <w:tabs>
        <w:tab w:val="center" w:pos="4153"/>
        <w:tab w:val="right" w:pos="8306"/>
      </w:tabs>
      <w:snapToGrid w:val="0"/>
      <w:jc w:val="left"/>
    </w:pPr>
    <w:rPr>
      <w:sz w:val="18"/>
      <w:szCs w:val="18"/>
    </w:rPr>
  </w:style>
  <w:style w:type="character" w:customStyle="1" w:styleId="Char1">
    <w:name w:val="页脚 Char"/>
    <w:basedOn w:val="a0"/>
    <w:link w:val="a6"/>
    <w:uiPriority w:val="99"/>
    <w:rsid w:val="001F1A0C"/>
    <w:rPr>
      <w:sz w:val="18"/>
      <w:szCs w:val="18"/>
    </w:rPr>
  </w:style>
  <w:style w:type="paragraph" w:styleId="a7">
    <w:name w:val="header"/>
    <w:basedOn w:val="a"/>
    <w:link w:val="Char2"/>
    <w:uiPriority w:val="99"/>
    <w:unhideWhenUsed/>
    <w:rsid w:val="001F1A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F1A0C"/>
    <w:rPr>
      <w:sz w:val="18"/>
      <w:szCs w:val="18"/>
    </w:rPr>
  </w:style>
  <w:style w:type="paragraph" w:customStyle="1" w:styleId="p0">
    <w:name w:val="p0"/>
    <w:basedOn w:val="a"/>
    <w:rsid w:val="003C7C5C"/>
    <w:pPr>
      <w:widowControl/>
      <w:spacing w:line="240" w:lineRule="atLeast"/>
      <w:jc w:val="left"/>
    </w:pPr>
    <w:rPr>
      <w:rFonts w:ascii="Century" w:eastAsia="宋体" w:hAnsi="Century" w:cs="宋体"/>
      <w:kern w:val="0"/>
      <w:szCs w:val="21"/>
    </w:rPr>
  </w:style>
  <w:style w:type="character" w:customStyle="1" w:styleId="apple-converted-space">
    <w:name w:val="apple-converted-space"/>
    <w:basedOn w:val="a0"/>
    <w:rsid w:val="00FA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62B37"/>
    <w:pPr>
      <w:jc w:val="left"/>
    </w:pPr>
  </w:style>
  <w:style w:type="character" w:customStyle="1" w:styleId="Char">
    <w:name w:val="批注文字 Char"/>
    <w:basedOn w:val="a0"/>
    <w:link w:val="a3"/>
    <w:uiPriority w:val="99"/>
    <w:semiHidden/>
    <w:rsid w:val="00362B37"/>
  </w:style>
  <w:style w:type="character" w:styleId="a4">
    <w:name w:val="annotation reference"/>
    <w:basedOn w:val="a0"/>
    <w:uiPriority w:val="99"/>
    <w:semiHidden/>
    <w:unhideWhenUsed/>
    <w:rsid w:val="00362B37"/>
    <w:rPr>
      <w:sz w:val="21"/>
      <w:szCs w:val="21"/>
    </w:rPr>
  </w:style>
  <w:style w:type="paragraph" w:styleId="a5">
    <w:name w:val="Balloon Text"/>
    <w:basedOn w:val="a"/>
    <w:link w:val="Char0"/>
    <w:uiPriority w:val="99"/>
    <w:semiHidden/>
    <w:unhideWhenUsed/>
    <w:rsid w:val="001F1A0C"/>
    <w:rPr>
      <w:sz w:val="18"/>
      <w:szCs w:val="18"/>
    </w:rPr>
  </w:style>
  <w:style w:type="character" w:customStyle="1" w:styleId="Char0">
    <w:name w:val="批注框文本 Char"/>
    <w:basedOn w:val="a0"/>
    <w:link w:val="a5"/>
    <w:uiPriority w:val="99"/>
    <w:semiHidden/>
    <w:rsid w:val="001F1A0C"/>
    <w:rPr>
      <w:sz w:val="18"/>
      <w:szCs w:val="18"/>
    </w:rPr>
  </w:style>
  <w:style w:type="paragraph" w:styleId="a6">
    <w:name w:val="footer"/>
    <w:basedOn w:val="a"/>
    <w:link w:val="Char1"/>
    <w:uiPriority w:val="99"/>
    <w:unhideWhenUsed/>
    <w:rsid w:val="001F1A0C"/>
    <w:pPr>
      <w:tabs>
        <w:tab w:val="center" w:pos="4153"/>
        <w:tab w:val="right" w:pos="8306"/>
      </w:tabs>
      <w:snapToGrid w:val="0"/>
      <w:jc w:val="left"/>
    </w:pPr>
    <w:rPr>
      <w:sz w:val="18"/>
      <w:szCs w:val="18"/>
    </w:rPr>
  </w:style>
  <w:style w:type="character" w:customStyle="1" w:styleId="Char1">
    <w:name w:val="页脚 Char"/>
    <w:basedOn w:val="a0"/>
    <w:link w:val="a6"/>
    <w:uiPriority w:val="99"/>
    <w:rsid w:val="001F1A0C"/>
    <w:rPr>
      <w:sz w:val="18"/>
      <w:szCs w:val="18"/>
    </w:rPr>
  </w:style>
  <w:style w:type="paragraph" w:styleId="a7">
    <w:name w:val="header"/>
    <w:basedOn w:val="a"/>
    <w:link w:val="Char2"/>
    <w:uiPriority w:val="99"/>
    <w:unhideWhenUsed/>
    <w:rsid w:val="001F1A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F1A0C"/>
    <w:rPr>
      <w:sz w:val="18"/>
      <w:szCs w:val="18"/>
    </w:rPr>
  </w:style>
  <w:style w:type="paragraph" w:customStyle="1" w:styleId="p0">
    <w:name w:val="p0"/>
    <w:basedOn w:val="a"/>
    <w:rsid w:val="003C7C5C"/>
    <w:pPr>
      <w:widowControl/>
      <w:spacing w:line="240" w:lineRule="atLeast"/>
      <w:jc w:val="left"/>
    </w:pPr>
    <w:rPr>
      <w:rFonts w:ascii="Century" w:eastAsia="宋体" w:hAnsi="Century" w:cs="宋体"/>
      <w:kern w:val="0"/>
      <w:szCs w:val="21"/>
    </w:rPr>
  </w:style>
  <w:style w:type="character" w:customStyle="1" w:styleId="apple-converted-space">
    <w:name w:val="apple-converted-space"/>
    <w:basedOn w:val="a0"/>
    <w:rsid w:val="00FA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136">
      <w:bodyDiv w:val="1"/>
      <w:marLeft w:val="0"/>
      <w:marRight w:val="0"/>
      <w:marTop w:val="0"/>
      <w:marBottom w:val="0"/>
      <w:divBdr>
        <w:top w:val="none" w:sz="0" w:space="0" w:color="auto"/>
        <w:left w:val="none" w:sz="0" w:space="0" w:color="auto"/>
        <w:bottom w:val="none" w:sz="0" w:space="0" w:color="auto"/>
        <w:right w:val="none" w:sz="0" w:space="0" w:color="auto"/>
      </w:divBdr>
      <w:divsChild>
        <w:div w:id="554632456">
          <w:marLeft w:val="0"/>
          <w:marRight w:val="0"/>
          <w:marTop w:val="0"/>
          <w:marBottom w:val="0"/>
          <w:divBdr>
            <w:top w:val="none" w:sz="0" w:space="0" w:color="auto"/>
            <w:left w:val="none" w:sz="0" w:space="0" w:color="auto"/>
            <w:bottom w:val="none" w:sz="0" w:space="0" w:color="auto"/>
            <w:right w:val="none" w:sz="0" w:space="0" w:color="auto"/>
          </w:divBdr>
        </w:div>
      </w:divsChild>
    </w:div>
    <w:div w:id="1772814617">
      <w:bodyDiv w:val="1"/>
      <w:marLeft w:val="0"/>
      <w:marRight w:val="0"/>
      <w:marTop w:val="0"/>
      <w:marBottom w:val="0"/>
      <w:divBdr>
        <w:top w:val="none" w:sz="0" w:space="0" w:color="auto"/>
        <w:left w:val="none" w:sz="0" w:space="0" w:color="auto"/>
        <w:bottom w:val="none" w:sz="0" w:space="0" w:color="auto"/>
        <w:right w:val="none" w:sz="0" w:space="0" w:color="auto"/>
      </w:divBdr>
      <w:divsChild>
        <w:div w:id="429400865">
          <w:marLeft w:val="0"/>
          <w:marRight w:val="0"/>
          <w:marTop w:val="0"/>
          <w:marBottom w:val="0"/>
          <w:divBdr>
            <w:top w:val="none" w:sz="0" w:space="0" w:color="auto"/>
            <w:left w:val="none" w:sz="0" w:space="0" w:color="auto"/>
            <w:bottom w:val="none" w:sz="0" w:space="0" w:color="auto"/>
            <w:right w:val="none" w:sz="0" w:space="0" w:color="auto"/>
          </w:divBdr>
        </w:div>
        <w:div w:id="1085111840">
          <w:marLeft w:val="0"/>
          <w:marRight w:val="0"/>
          <w:marTop w:val="0"/>
          <w:marBottom w:val="0"/>
          <w:divBdr>
            <w:top w:val="none" w:sz="0" w:space="0" w:color="auto"/>
            <w:left w:val="none" w:sz="0" w:space="0" w:color="auto"/>
            <w:bottom w:val="none" w:sz="0" w:space="0" w:color="auto"/>
            <w:right w:val="none" w:sz="0" w:space="0" w:color="auto"/>
          </w:divBdr>
        </w:div>
        <w:div w:id="1074551595">
          <w:marLeft w:val="0"/>
          <w:marRight w:val="0"/>
          <w:marTop w:val="0"/>
          <w:marBottom w:val="0"/>
          <w:divBdr>
            <w:top w:val="none" w:sz="0" w:space="0" w:color="auto"/>
            <w:left w:val="none" w:sz="0" w:space="0" w:color="auto"/>
            <w:bottom w:val="none" w:sz="0" w:space="0" w:color="auto"/>
            <w:right w:val="none" w:sz="0" w:space="0" w:color="auto"/>
          </w:divBdr>
        </w:div>
        <w:div w:id="511722639">
          <w:marLeft w:val="0"/>
          <w:marRight w:val="0"/>
          <w:marTop w:val="0"/>
          <w:marBottom w:val="0"/>
          <w:divBdr>
            <w:top w:val="none" w:sz="0" w:space="0" w:color="auto"/>
            <w:left w:val="none" w:sz="0" w:space="0" w:color="auto"/>
            <w:bottom w:val="none" w:sz="0" w:space="0" w:color="auto"/>
            <w:right w:val="none" w:sz="0" w:space="0" w:color="auto"/>
          </w:divBdr>
        </w:div>
        <w:div w:id="1134103617">
          <w:marLeft w:val="0"/>
          <w:marRight w:val="0"/>
          <w:marTop w:val="0"/>
          <w:marBottom w:val="0"/>
          <w:divBdr>
            <w:top w:val="none" w:sz="0" w:space="0" w:color="auto"/>
            <w:left w:val="none" w:sz="0" w:space="0" w:color="auto"/>
            <w:bottom w:val="none" w:sz="0" w:space="0" w:color="auto"/>
            <w:right w:val="none" w:sz="0" w:space="0" w:color="auto"/>
          </w:divBdr>
        </w:div>
        <w:div w:id="416485681">
          <w:marLeft w:val="0"/>
          <w:marRight w:val="0"/>
          <w:marTop w:val="0"/>
          <w:marBottom w:val="0"/>
          <w:divBdr>
            <w:top w:val="none" w:sz="0" w:space="0" w:color="auto"/>
            <w:left w:val="none" w:sz="0" w:space="0" w:color="auto"/>
            <w:bottom w:val="none" w:sz="0" w:space="0" w:color="auto"/>
            <w:right w:val="none" w:sz="0" w:space="0" w:color="auto"/>
          </w:divBdr>
        </w:div>
        <w:div w:id="527766014">
          <w:marLeft w:val="0"/>
          <w:marRight w:val="0"/>
          <w:marTop w:val="0"/>
          <w:marBottom w:val="0"/>
          <w:divBdr>
            <w:top w:val="none" w:sz="0" w:space="0" w:color="auto"/>
            <w:left w:val="none" w:sz="0" w:space="0" w:color="auto"/>
            <w:bottom w:val="none" w:sz="0" w:space="0" w:color="auto"/>
            <w:right w:val="none" w:sz="0" w:space="0" w:color="auto"/>
          </w:divBdr>
        </w:div>
        <w:div w:id="1069382877">
          <w:marLeft w:val="0"/>
          <w:marRight w:val="0"/>
          <w:marTop w:val="0"/>
          <w:marBottom w:val="0"/>
          <w:divBdr>
            <w:top w:val="none" w:sz="0" w:space="0" w:color="auto"/>
            <w:left w:val="none" w:sz="0" w:space="0" w:color="auto"/>
            <w:bottom w:val="none" w:sz="0" w:space="0" w:color="auto"/>
            <w:right w:val="none" w:sz="0" w:space="0" w:color="auto"/>
          </w:divBdr>
        </w:div>
        <w:div w:id="1270040082">
          <w:marLeft w:val="0"/>
          <w:marRight w:val="0"/>
          <w:marTop w:val="0"/>
          <w:marBottom w:val="0"/>
          <w:divBdr>
            <w:top w:val="none" w:sz="0" w:space="0" w:color="auto"/>
            <w:left w:val="none" w:sz="0" w:space="0" w:color="auto"/>
            <w:bottom w:val="none" w:sz="0" w:space="0" w:color="auto"/>
            <w:right w:val="none" w:sz="0" w:space="0" w:color="auto"/>
          </w:divBdr>
        </w:div>
        <w:div w:id="817652923">
          <w:marLeft w:val="0"/>
          <w:marRight w:val="0"/>
          <w:marTop w:val="0"/>
          <w:marBottom w:val="0"/>
          <w:divBdr>
            <w:top w:val="none" w:sz="0" w:space="0" w:color="auto"/>
            <w:left w:val="none" w:sz="0" w:space="0" w:color="auto"/>
            <w:bottom w:val="none" w:sz="0" w:space="0" w:color="auto"/>
            <w:right w:val="none" w:sz="0" w:space="0" w:color="auto"/>
          </w:divBdr>
        </w:div>
        <w:div w:id="289478650">
          <w:marLeft w:val="0"/>
          <w:marRight w:val="0"/>
          <w:marTop w:val="0"/>
          <w:marBottom w:val="0"/>
          <w:divBdr>
            <w:top w:val="none" w:sz="0" w:space="0" w:color="auto"/>
            <w:left w:val="none" w:sz="0" w:space="0" w:color="auto"/>
            <w:bottom w:val="none" w:sz="0" w:space="0" w:color="auto"/>
            <w:right w:val="none" w:sz="0" w:space="0" w:color="auto"/>
          </w:divBdr>
        </w:div>
        <w:div w:id="1913928320">
          <w:marLeft w:val="0"/>
          <w:marRight w:val="0"/>
          <w:marTop w:val="0"/>
          <w:marBottom w:val="0"/>
          <w:divBdr>
            <w:top w:val="none" w:sz="0" w:space="0" w:color="auto"/>
            <w:left w:val="none" w:sz="0" w:space="0" w:color="auto"/>
            <w:bottom w:val="none" w:sz="0" w:space="0" w:color="auto"/>
            <w:right w:val="none" w:sz="0" w:space="0" w:color="auto"/>
          </w:divBdr>
        </w:div>
        <w:div w:id="1245264894">
          <w:marLeft w:val="0"/>
          <w:marRight w:val="0"/>
          <w:marTop w:val="0"/>
          <w:marBottom w:val="0"/>
          <w:divBdr>
            <w:top w:val="none" w:sz="0" w:space="0" w:color="auto"/>
            <w:left w:val="none" w:sz="0" w:space="0" w:color="auto"/>
            <w:bottom w:val="none" w:sz="0" w:space="0" w:color="auto"/>
            <w:right w:val="none" w:sz="0" w:space="0" w:color="auto"/>
          </w:divBdr>
        </w:div>
        <w:div w:id="137889233">
          <w:marLeft w:val="0"/>
          <w:marRight w:val="0"/>
          <w:marTop w:val="0"/>
          <w:marBottom w:val="0"/>
          <w:divBdr>
            <w:top w:val="none" w:sz="0" w:space="0" w:color="auto"/>
            <w:left w:val="none" w:sz="0" w:space="0" w:color="auto"/>
            <w:bottom w:val="none" w:sz="0" w:space="0" w:color="auto"/>
            <w:right w:val="none" w:sz="0" w:space="0" w:color="auto"/>
          </w:divBdr>
        </w:div>
        <w:div w:id="867570742">
          <w:marLeft w:val="0"/>
          <w:marRight w:val="0"/>
          <w:marTop w:val="0"/>
          <w:marBottom w:val="0"/>
          <w:divBdr>
            <w:top w:val="none" w:sz="0" w:space="0" w:color="auto"/>
            <w:left w:val="none" w:sz="0" w:space="0" w:color="auto"/>
            <w:bottom w:val="none" w:sz="0" w:space="0" w:color="auto"/>
            <w:right w:val="none" w:sz="0" w:space="0" w:color="auto"/>
          </w:divBdr>
        </w:div>
        <w:div w:id="1860270181">
          <w:marLeft w:val="0"/>
          <w:marRight w:val="0"/>
          <w:marTop w:val="0"/>
          <w:marBottom w:val="0"/>
          <w:divBdr>
            <w:top w:val="none" w:sz="0" w:space="0" w:color="auto"/>
            <w:left w:val="none" w:sz="0" w:space="0" w:color="auto"/>
            <w:bottom w:val="none" w:sz="0" w:space="0" w:color="auto"/>
            <w:right w:val="none" w:sz="0" w:space="0" w:color="auto"/>
          </w:divBdr>
        </w:div>
        <w:div w:id="1506480033">
          <w:marLeft w:val="0"/>
          <w:marRight w:val="0"/>
          <w:marTop w:val="0"/>
          <w:marBottom w:val="0"/>
          <w:divBdr>
            <w:top w:val="none" w:sz="0" w:space="0" w:color="auto"/>
            <w:left w:val="none" w:sz="0" w:space="0" w:color="auto"/>
            <w:bottom w:val="none" w:sz="0" w:space="0" w:color="auto"/>
            <w:right w:val="none" w:sz="0" w:space="0" w:color="auto"/>
          </w:divBdr>
        </w:div>
        <w:div w:id="731924434">
          <w:marLeft w:val="0"/>
          <w:marRight w:val="0"/>
          <w:marTop w:val="0"/>
          <w:marBottom w:val="0"/>
          <w:divBdr>
            <w:top w:val="none" w:sz="0" w:space="0" w:color="auto"/>
            <w:left w:val="none" w:sz="0" w:space="0" w:color="auto"/>
            <w:bottom w:val="none" w:sz="0" w:space="0" w:color="auto"/>
            <w:right w:val="none" w:sz="0" w:space="0" w:color="auto"/>
          </w:divBdr>
        </w:div>
        <w:div w:id="1548299834">
          <w:marLeft w:val="0"/>
          <w:marRight w:val="0"/>
          <w:marTop w:val="0"/>
          <w:marBottom w:val="0"/>
          <w:divBdr>
            <w:top w:val="none" w:sz="0" w:space="0" w:color="auto"/>
            <w:left w:val="none" w:sz="0" w:space="0" w:color="auto"/>
            <w:bottom w:val="none" w:sz="0" w:space="0" w:color="auto"/>
            <w:right w:val="none" w:sz="0" w:space="0" w:color="auto"/>
          </w:divBdr>
        </w:div>
        <w:div w:id="1798446914">
          <w:marLeft w:val="0"/>
          <w:marRight w:val="0"/>
          <w:marTop w:val="0"/>
          <w:marBottom w:val="0"/>
          <w:divBdr>
            <w:top w:val="none" w:sz="0" w:space="0" w:color="auto"/>
            <w:left w:val="none" w:sz="0" w:space="0" w:color="auto"/>
            <w:bottom w:val="none" w:sz="0" w:space="0" w:color="auto"/>
            <w:right w:val="none" w:sz="0" w:space="0" w:color="auto"/>
          </w:divBdr>
        </w:div>
        <w:div w:id="1009792839">
          <w:marLeft w:val="0"/>
          <w:marRight w:val="0"/>
          <w:marTop w:val="0"/>
          <w:marBottom w:val="0"/>
          <w:divBdr>
            <w:top w:val="none" w:sz="0" w:space="0" w:color="auto"/>
            <w:left w:val="none" w:sz="0" w:space="0" w:color="auto"/>
            <w:bottom w:val="none" w:sz="0" w:space="0" w:color="auto"/>
            <w:right w:val="none" w:sz="0" w:space="0" w:color="auto"/>
          </w:divBdr>
        </w:div>
        <w:div w:id="1189640120">
          <w:marLeft w:val="0"/>
          <w:marRight w:val="0"/>
          <w:marTop w:val="0"/>
          <w:marBottom w:val="0"/>
          <w:divBdr>
            <w:top w:val="none" w:sz="0" w:space="0" w:color="auto"/>
            <w:left w:val="none" w:sz="0" w:space="0" w:color="auto"/>
            <w:bottom w:val="none" w:sz="0" w:space="0" w:color="auto"/>
            <w:right w:val="none" w:sz="0" w:space="0" w:color="auto"/>
          </w:divBdr>
        </w:div>
        <w:div w:id="2067097340">
          <w:marLeft w:val="0"/>
          <w:marRight w:val="0"/>
          <w:marTop w:val="0"/>
          <w:marBottom w:val="0"/>
          <w:divBdr>
            <w:top w:val="none" w:sz="0" w:space="0" w:color="auto"/>
            <w:left w:val="none" w:sz="0" w:space="0" w:color="auto"/>
            <w:bottom w:val="none" w:sz="0" w:space="0" w:color="auto"/>
            <w:right w:val="none" w:sz="0" w:space="0" w:color="auto"/>
          </w:divBdr>
        </w:div>
        <w:div w:id="2099864564">
          <w:marLeft w:val="0"/>
          <w:marRight w:val="0"/>
          <w:marTop w:val="0"/>
          <w:marBottom w:val="0"/>
          <w:divBdr>
            <w:top w:val="none" w:sz="0" w:space="0" w:color="auto"/>
            <w:left w:val="none" w:sz="0" w:space="0" w:color="auto"/>
            <w:bottom w:val="none" w:sz="0" w:space="0" w:color="auto"/>
            <w:right w:val="none" w:sz="0" w:space="0" w:color="auto"/>
          </w:divBdr>
        </w:div>
        <w:div w:id="574242314">
          <w:marLeft w:val="0"/>
          <w:marRight w:val="0"/>
          <w:marTop w:val="0"/>
          <w:marBottom w:val="0"/>
          <w:divBdr>
            <w:top w:val="none" w:sz="0" w:space="0" w:color="auto"/>
            <w:left w:val="none" w:sz="0" w:space="0" w:color="auto"/>
            <w:bottom w:val="none" w:sz="0" w:space="0" w:color="auto"/>
            <w:right w:val="none" w:sz="0" w:space="0" w:color="auto"/>
          </w:divBdr>
        </w:div>
        <w:div w:id="503402800">
          <w:marLeft w:val="0"/>
          <w:marRight w:val="0"/>
          <w:marTop w:val="0"/>
          <w:marBottom w:val="0"/>
          <w:divBdr>
            <w:top w:val="none" w:sz="0" w:space="0" w:color="auto"/>
            <w:left w:val="none" w:sz="0" w:space="0" w:color="auto"/>
            <w:bottom w:val="none" w:sz="0" w:space="0" w:color="auto"/>
            <w:right w:val="none" w:sz="0" w:space="0" w:color="auto"/>
          </w:divBdr>
        </w:div>
        <w:div w:id="1296643728">
          <w:marLeft w:val="0"/>
          <w:marRight w:val="0"/>
          <w:marTop w:val="0"/>
          <w:marBottom w:val="0"/>
          <w:divBdr>
            <w:top w:val="none" w:sz="0" w:space="0" w:color="auto"/>
            <w:left w:val="none" w:sz="0" w:space="0" w:color="auto"/>
            <w:bottom w:val="none" w:sz="0" w:space="0" w:color="auto"/>
            <w:right w:val="none" w:sz="0" w:space="0" w:color="auto"/>
          </w:divBdr>
        </w:div>
        <w:div w:id="988635704">
          <w:marLeft w:val="0"/>
          <w:marRight w:val="0"/>
          <w:marTop w:val="0"/>
          <w:marBottom w:val="0"/>
          <w:divBdr>
            <w:top w:val="none" w:sz="0" w:space="0" w:color="auto"/>
            <w:left w:val="none" w:sz="0" w:space="0" w:color="auto"/>
            <w:bottom w:val="none" w:sz="0" w:space="0" w:color="auto"/>
            <w:right w:val="none" w:sz="0" w:space="0" w:color="auto"/>
          </w:divBdr>
        </w:div>
        <w:div w:id="653221216">
          <w:marLeft w:val="0"/>
          <w:marRight w:val="0"/>
          <w:marTop w:val="0"/>
          <w:marBottom w:val="0"/>
          <w:divBdr>
            <w:top w:val="none" w:sz="0" w:space="0" w:color="auto"/>
            <w:left w:val="none" w:sz="0" w:space="0" w:color="auto"/>
            <w:bottom w:val="none" w:sz="0" w:space="0" w:color="auto"/>
            <w:right w:val="none" w:sz="0" w:space="0" w:color="auto"/>
          </w:divBdr>
        </w:div>
        <w:div w:id="1650594058">
          <w:marLeft w:val="0"/>
          <w:marRight w:val="0"/>
          <w:marTop w:val="0"/>
          <w:marBottom w:val="0"/>
          <w:divBdr>
            <w:top w:val="none" w:sz="0" w:space="0" w:color="auto"/>
            <w:left w:val="none" w:sz="0" w:space="0" w:color="auto"/>
            <w:bottom w:val="none" w:sz="0" w:space="0" w:color="auto"/>
            <w:right w:val="none" w:sz="0" w:space="0" w:color="auto"/>
          </w:divBdr>
        </w:div>
        <w:div w:id="780995222">
          <w:marLeft w:val="0"/>
          <w:marRight w:val="0"/>
          <w:marTop w:val="0"/>
          <w:marBottom w:val="0"/>
          <w:divBdr>
            <w:top w:val="none" w:sz="0" w:space="0" w:color="auto"/>
            <w:left w:val="none" w:sz="0" w:space="0" w:color="auto"/>
            <w:bottom w:val="none" w:sz="0" w:space="0" w:color="auto"/>
            <w:right w:val="none" w:sz="0" w:space="0" w:color="auto"/>
          </w:divBdr>
        </w:div>
        <w:div w:id="978728785">
          <w:marLeft w:val="0"/>
          <w:marRight w:val="0"/>
          <w:marTop w:val="0"/>
          <w:marBottom w:val="0"/>
          <w:divBdr>
            <w:top w:val="none" w:sz="0" w:space="0" w:color="auto"/>
            <w:left w:val="none" w:sz="0" w:space="0" w:color="auto"/>
            <w:bottom w:val="none" w:sz="0" w:space="0" w:color="auto"/>
            <w:right w:val="none" w:sz="0" w:space="0" w:color="auto"/>
          </w:divBdr>
        </w:div>
        <w:div w:id="977491076">
          <w:marLeft w:val="0"/>
          <w:marRight w:val="0"/>
          <w:marTop w:val="0"/>
          <w:marBottom w:val="0"/>
          <w:divBdr>
            <w:top w:val="none" w:sz="0" w:space="0" w:color="auto"/>
            <w:left w:val="none" w:sz="0" w:space="0" w:color="auto"/>
            <w:bottom w:val="none" w:sz="0" w:space="0" w:color="auto"/>
            <w:right w:val="none" w:sz="0" w:space="0" w:color="auto"/>
          </w:divBdr>
        </w:div>
        <w:div w:id="1970937965">
          <w:marLeft w:val="0"/>
          <w:marRight w:val="0"/>
          <w:marTop w:val="0"/>
          <w:marBottom w:val="0"/>
          <w:divBdr>
            <w:top w:val="none" w:sz="0" w:space="0" w:color="auto"/>
            <w:left w:val="none" w:sz="0" w:space="0" w:color="auto"/>
            <w:bottom w:val="none" w:sz="0" w:space="0" w:color="auto"/>
            <w:right w:val="none" w:sz="0" w:space="0" w:color="auto"/>
          </w:divBdr>
        </w:div>
        <w:div w:id="181674155">
          <w:marLeft w:val="0"/>
          <w:marRight w:val="0"/>
          <w:marTop w:val="0"/>
          <w:marBottom w:val="0"/>
          <w:divBdr>
            <w:top w:val="none" w:sz="0" w:space="0" w:color="auto"/>
            <w:left w:val="none" w:sz="0" w:space="0" w:color="auto"/>
            <w:bottom w:val="none" w:sz="0" w:space="0" w:color="auto"/>
            <w:right w:val="none" w:sz="0" w:space="0" w:color="auto"/>
          </w:divBdr>
        </w:div>
        <w:div w:id="1187911214">
          <w:marLeft w:val="0"/>
          <w:marRight w:val="0"/>
          <w:marTop w:val="0"/>
          <w:marBottom w:val="0"/>
          <w:divBdr>
            <w:top w:val="none" w:sz="0" w:space="0" w:color="auto"/>
            <w:left w:val="none" w:sz="0" w:space="0" w:color="auto"/>
            <w:bottom w:val="none" w:sz="0" w:space="0" w:color="auto"/>
            <w:right w:val="none" w:sz="0" w:space="0" w:color="auto"/>
          </w:divBdr>
        </w:div>
        <w:div w:id="39478615">
          <w:marLeft w:val="0"/>
          <w:marRight w:val="0"/>
          <w:marTop w:val="0"/>
          <w:marBottom w:val="0"/>
          <w:divBdr>
            <w:top w:val="none" w:sz="0" w:space="0" w:color="auto"/>
            <w:left w:val="none" w:sz="0" w:space="0" w:color="auto"/>
            <w:bottom w:val="none" w:sz="0" w:space="0" w:color="auto"/>
            <w:right w:val="none" w:sz="0" w:space="0" w:color="auto"/>
          </w:divBdr>
        </w:div>
        <w:div w:id="1879006387">
          <w:marLeft w:val="0"/>
          <w:marRight w:val="0"/>
          <w:marTop w:val="0"/>
          <w:marBottom w:val="0"/>
          <w:divBdr>
            <w:top w:val="none" w:sz="0" w:space="0" w:color="auto"/>
            <w:left w:val="none" w:sz="0" w:space="0" w:color="auto"/>
            <w:bottom w:val="none" w:sz="0" w:space="0" w:color="auto"/>
            <w:right w:val="none" w:sz="0" w:space="0" w:color="auto"/>
          </w:divBdr>
        </w:div>
        <w:div w:id="1862744289">
          <w:marLeft w:val="0"/>
          <w:marRight w:val="0"/>
          <w:marTop w:val="0"/>
          <w:marBottom w:val="0"/>
          <w:divBdr>
            <w:top w:val="none" w:sz="0" w:space="0" w:color="auto"/>
            <w:left w:val="none" w:sz="0" w:space="0" w:color="auto"/>
            <w:bottom w:val="none" w:sz="0" w:space="0" w:color="auto"/>
            <w:right w:val="none" w:sz="0" w:space="0" w:color="auto"/>
          </w:divBdr>
        </w:div>
        <w:div w:id="587663487">
          <w:marLeft w:val="0"/>
          <w:marRight w:val="0"/>
          <w:marTop w:val="0"/>
          <w:marBottom w:val="0"/>
          <w:divBdr>
            <w:top w:val="none" w:sz="0" w:space="0" w:color="auto"/>
            <w:left w:val="none" w:sz="0" w:space="0" w:color="auto"/>
            <w:bottom w:val="none" w:sz="0" w:space="0" w:color="auto"/>
            <w:right w:val="none" w:sz="0" w:space="0" w:color="auto"/>
          </w:divBdr>
        </w:div>
        <w:div w:id="1871994395">
          <w:marLeft w:val="0"/>
          <w:marRight w:val="0"/>
          <w:marTop w:val="0"/>
          <w:marBottom w:val="0"/>
          <w:divBdr>
            <w:top w:val="none" w:sz="0" w:space="0" w:color="auto"/>
            <w:left w:val="none" w:sz="0" w:space="0" w:color="auto"/>
            <w:bottom w:val="none" w:sz="0" w:space="0" w:color="auto"/>
            <w:right w:val="none" w:sz="0" w:space="0" w:color="auto"/>
          </w:divBdr>
        </w:div>
        <w:div w:id="1749769771">
          <w:marLeft w:val="0"/>
          <w:marRight w:val="0"/>
          <w:marTop w:val="0"/>
          <w:marBottom w:val="0"/>
          <w:divBdr>
            <w:top w:val="none" w:sz="0" w:space="0" w:color="auto"/>
            <w:left w:val="none" w:sz="0" w:space="0" w:color="auto"/>
            <w:bottom w:val="none" w:sz="0" w:space="0" w:color="auto"/>
            <w:right w:val="none" w:sz="0" w:space="0" w:color="auto"/>
          </w:divBdr>
        </w:div>
        <w:div w:id="1277450155">
          <w:marLeft w:val="0"/>
          <w:marRight w:val="0"/>
          <w:marTop w:val="0"/>
          <w:marBottom w:val="0"/>
          <w:divBdr>
            <w:top w:val="none" w:sz="0" w:space="0" w:color="auto"/>
            <w:left w:val="none" w:sz="0" w:space="0" w:color="auto"/>
            <w:bottom w:val="none" w:sz="0" w:space="0" w:color="auto"/>
            <w:right w:val="none" w:sz="0" w:space="0" w:color="auto"/>
          </w:divBdr>
        </w:div>
        <w:div w:id="1249196810">
          <w:marLeft w:val="0"/>
          <w:marRight w:val="0"/>
          <w:marTop w:val="0"/>
          <w:marBottom w:val="0"/>
          <w:divBdr>
            <w:top w:val="none" w:sz="0" w:space="0" w:color="auto"/>
            <w:left w:val="none" w:sz="0" w:space="0" w:color="auto"/>
            <w:bottom w:val="none" w:sz="0" w:space="0" w:color="auto"/>
            <w:right w:val="none" w:sz="0" w:space="0" w:color="auto"/>
          </w:divBdr>
        </w:div>
        <w:div w:id="1966547011">
          <w:marLeft w:val="0"/>
          <w:marRight w:val="0"/>
          <w:marTop w:val="0"/>
          <w:marBottom w:val="0"/>
          <w:divBdr>
            <w:top w:val="none" w:sz="0" w:space="0" w:color="auto"/>
            <w:left w:val="none" w:sz="0" w:space="0" w:color="auto"/>
            <w:bottom w:val="none" w:sz="0" w:space="0" w:color="auto"/>
            <w:right w:val="none" w:sz="0" w:space="0" w:color="auto"/>
          </w:divBdr>
        </w:div>
        <w:div w:id="789982396">
          <w:marLeft w:val="0"/>
          <w:marRight w:val="0"/>
          <w:marTop w:val="0"/>
          <w:marBottom w:val="0"/>
          <w:divBdr>
            <w:top w:val="none" w:sz="0" w:space="0" w:color="auto"/>
            <w:left w:val="none" w:sz="0" w:space="0" w:color="auto"/>
            <w:bottom w:val="none" w:sz="0" w:space="0" w:color="auto"/>
            <w:right w:val="none" w:sz="0" w:space="0" w:color="auto"/>
          </w:divBdr>
        </w:div>
        <w:div w:id="1300723439">
          <w:marLeft w:val="0"/>
          <w:marRight w:val="0"/>
          <w:marTop w:val="0"/>
          <w:marBottom w:val="0"/>
          <w:divBdr>
            <w:top w:val="none" w:sz="0" w:space="0" w:color="auto"/>
            <w:left w:val="none" w:sz="0" w:space="0" w:color="auto"/>
            <w:bottom w:val="none" w:sz="0" w:space="0" w:color="auto"/>
            <w:right w:val="none" w:sz="0" w:space="0" w:color="auto"/>
          </w:divBdr>
        </w:div>
        <w:div w:id="1320884052">
          <w:marLeft w:val="0"/>
          <w:marRight w:val="0"/>
          <w:marTop w:val="0"/>
          <w:marBottom w:val="0"/>
          <w:divBdr>
            <w:top w:val="none" w:sz="0" w:space="0" w:color="auto"/>
            <w:left w:val="none" w:sz="0" w:space="0" w:color="auto"/>
            <w:bottom w:val="none" w:sz="0" w:space="0" w:color="auto"/>
            <w:right w:val="none" w:sz="0" w:space="0" w:color="auto"/>
          </w:divBdr>
        </w:div>
        <w:div w:id="47264481">
          <w:marLeft w:val="0"/>
          <w:marRight w:val="0"/>
          <w:marTop w:val="0"/>
          <w:marBottom w:val="0"/>
          <w:divBdr>
            <w:top w:val="none" w:sz="0" w:space="0" w:color="auto"/>
            <w:left w:val="none" w:sz="0" w:space="0" w:color="auto"/>
            <w:bottom w:val="none" w:sz="0" w:space="0" w:color="auto"/>
            <w:right w:val="none" w:sz="0" w:space="0" w:color="auto"/>
          </w:divBdr>
        </w:div>
        <w:div w:id="130633487">
          <w:marLeft w:val="0"/>
          <w:marRight w:val="0"/>
          <w:marTop w:val="0"/>
          <w:marBottom w:val="0"/>
          <w:divBdr>
            <w:top w:val="none" w:sz="0" w:space="0" w:color="auto"/>
            <w:left w:val="none" w:sz="0" w:space="0" w:color="auto"/>
            <w:bottom w:val="none" w:sz="0" w:space="0" w:color="auto"/>
            <w:right w:val="none" w:sz="0" w:space="0" w:color="auto"/>
          </w:divBdr>
        </w:div>
        <w:div w:id="517045437">
          <w:marLeft w:val="0"/>
          <w:marRight w:val="0"/>
          <w:marTop w:val="0"/>
          <w:marBottom w:val="0"/>
          <w:divBdr>
            <w:top w:val="none" w:sz="0" w:space="0" w:color="auto"/>
            <w:left w:val="none" w:sz="0" w:space="0" w:color="auto"/>
            <w:bottom w:val="none" w:sz="0" w:space="0" w:color="auto"/>
            <w:right w:val="none" w:sz="0" w:space="0" w:color="auto"/>
          </w:divBdr>
        </w:div>
        <w:div w:id="2136362038">
          <w:marLeft w:val="0"/>
          <w:marRight w:val="0"/>
          <w:marTop w:val="0"/>
          <w:marBottom w:val="0"/>
          <w:divBdr>
            <w:top w:val="none" w:sz="0" w:space="0" w:color="auto"/>
            <w:left w:val="none" w:sz="0" w:space="0" w:color="auto"/>
            <w:bottom w:val="none" w:sz="0" w:space="0" w:color="auto"/>
            <w:right w:val="none" w:sz="0" w:space="0" w:color="auto"/>
          </w:divBdr>
        </w:div>
        <w:div w:id="1158234173">
          <w:marLeft w:val="0"/>
          <w:marRight w:val="0"/>
          <w:marTop w:val="0"/>
          <w:marBottom w:val="0"/>
          <w:divBdr>
            <w:top w:val="none" w:sz="0" w:space="0" w:color="auto"/>
            <w:left w:val="none" w:sz="0" w:space="0" w:color="auto"/>
            <w:bottom w:val="none" w:sz="0" w:space="0" w:color="auto"/>
            <w:right w:val="none" w:sz="0" w:space="0" w:color="auto"/>
          </w:divBdr>
        </w:div>
        <w:div w:id="1983994685">
          <w:marLeft w:val="0"/>
          <w:marRight w:val="0"/>
          <w:marTop w:val="0"/>
          <w:marBottom w:val="0"/>
          <w:divBdr>
            <w:top w:val="none" w:sz="0" w:space="0" w:color="auto"/>
            <w:left w:val="none" w:sz="0" w:space="0" w:color="auto"/>
            <w:bottom w:val="none" w:sz="0" w:space="0" w:color="auto"/>
            <w:right w:val="none" w:sz="0" w:space="0" w:color="auto"/>
          </w:divBdr>
        </w:div>
        <w:div w:id="1263610007">
          <w:marLeft w:val="0"/>
          <w:marRight w:val="0"/>
          <w:marTop w:val="0"/>
          <w:marBottom w:val="0"/>
          <w:divBdr>
            <w:top w:val="none" w:sz="0" w:space="0" w:color="auto"/>
            <w:left w:val="none" w:sz="0" w:space="0" w:color="auto"/>
            <w:bottom w:val="none" w:sz="0" w:space="0" w:color="auto"/>
            <w:right w:val="none" w:sz="0" w:space="0" w:color="auto"/>
          </w:divBdr>
        </w:div>
        <w:div w:id="904802056">
          <w:marLeft w:val="0"/>
          <w:marRight w:val="0"/>
          <w:marTop w:val="0"/>
          <w:marBottom w:val="0"/>
          <w:divBdr>
            <w:top w:val="none" w:sz="0" w:space="0" w:color="auto"/>
            <w:left w:val="none" w:sz="0" w:space="0" w:color="auto"/>
            <w:bottom w:val="none" w:sz="0" w:space="0" w:color="auto"/>
            <w:right w:val="none" w:sz="0" w:space="0" w:color="auto"/>
          </w:divBdr>
        </w:div>
        <w:div w:id="1723864143">
          <w:marLeft w:val="0"/>
          <w:marRight w:val="0"/>
          <w:marTop w:val="0"/>
          <w:marBottom w:val="0"/>
          <w:divBdr>
            <w:top w:val="none" w:sz="0" w:space="0" w:color="auto"/>
            <w:left w:val="none" w:sz="0" w:space="0" w:color="auto"/>
            <w:bottom w:val="none" w:sz="0" w:space="0" w:color="auto"/>
            <w:right w:val="none" w:sz="0" w:space="0" w:color="auto"/>
          </w:divBdr>
        </w:div>
        <w:div w:id="756486499">
          <w:marLeft w:val="0"/>
          <w:marRight w:val="0"/>
          <w:marTop w:val="0"/>
          <w:marBottom w:val="0"/>
          <w:divBdr>
            <w:top w:val="none" w:sz="0" w:space="0" w:color="auto"/>
            <w:left w:val="none" w:sz="0" w:space="0" w:color="auto"/>
            <w:bottom w:val="none" w:sz="0" w:space="0" w:color="auto"/>
            <w:right w:val="none" w:sz="0" w:space="0" w:color="auto"/>
          </w:divBdr>
        </w:div>
        <w:div w:id="156575777">
          <w:marLeft w:val="0"/>
          <w:marRight w:val="0"/>
          <w:marTop w:val="0"/>
          <w:marBottom w:val="0"/>
          <w:divBdr>
            <w:top w:val="none" w:sz="0" w:space="0" w:color="auto"/>
            <w:left w:val="none" w:sz="0" w:space="0" w:color="auto"/>
            <w:bottom w:val="none" w:sz="0" w:space="0" w:color="auto"/>
            <w:right w:val="none" w:sz="0" w:space="0" w:color="auto"/>
          </w:divBdr>
        </w:div>
        <w:div w:id="516576422">
          <w:marLeft w:val="0"/>
          <w:marRight w:val="0"/>
          <w:marTop w:val="0"/>
          <w:marBottom w:val="0"/>
          <w:divBdr>
            <w:top w:val="none" w:sz="0" w:space="0" w:color="auto"/>
            <w:left w:val="none" w:sz="0" w:space="0" w:color="auto"/>
            <w:bottom w:val="none" w:sz="0" w:space="0" w:color="auto"/>
            <w:right w:val="none" w:sz="0" w:space="0" w:color="auto"/>
          </w:divBdr>
        </w:div>
        <w:div w:id="400374335">
          <w:marLeft w:val="0"/>
          <w:marRight w:val="0"/>
          <w:marTop w:val="0"/>
          <w:marBottom w:val="0"/>
          <w:divBdr>
            <w:top w:val="none" w:sz="0" w:space="0" w:color="auto"/>
            <w:left w:val="none" w:sz="0" w:space="0" w:color="auto"/>
            <w:bottom w:val="none" w:sz="0" w:space="0" w:color="auto"/>
            <w:right w:val="none" w:sz="0" w:space="0" w:color="auto"/>
          </w:divBdr>
        </w:div>
        <w:div w:id="188613389">
          <w:marLeft w:val="0"/>
          <w:marRight w:val="0"/>
          <w:marTop w:val="0"/>
          <w:marBottom w:val="0"/>
          <w:divBdr>
            <w:top w:val="none" w:sz="0" w:space="0" w:color="auto"/>
            <w:left w:val="none" w:sz="0" w:space="0" w:color="auto"/>
            <w:bottom w:val="none" w:sz="0" w:space="0" w:color="auto"/>
            <w:right w:val="none" w:sz="0" w:space="0" w:color="auto"/>
          </w:divBdr>
        </w:div>
        <w:div w:id="41178755">
          <w:marLeft w:val="0"/>
          <w:marRight w:val="0"/>
          <w:marTop w:val="0"/>
          <w:marBottom w:val="0"/>
          <w:divBdr>
            <w:top w:val="none" w:sz="0" w:space="0" w:color="auto"/>
            <w:left w:val="none" w:sz="0" w:space="0" w:color="auto"/>
            <w:bottom w:val="none" w:sz="0" w:space="0" w:color="auto"/>
            <w:right w:val="none" w:sz="0" w:space="0" w:color="auto"/>
          </w:divBdr>
        </w:div>
        <w:div w:id="1927884492">
          <w:marLeft w:val="0"/>
          <w:marRight w:val="0"/>
          <w:marTop w:val="0"/>
          <w:marBottom w:val="0"/>
          <w:divBdr>
            <w:top w:val="none" w:sz="0" w:space="0" w:color="auto"/>
            <w:left w:val="none" w:sz="0" w:space="0" w:color="auto"/>
            <w:bottom w:val="none" w:sz="0" w:space="0" w:color="auto"/>
            <w:right w:val="none" w:sz="0" w:space="0" w:color="auto"/>
          </w:divBdr>
        </w:div>
        <w:div w:id="1479423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7687</Words>
  <Characters>43819</Characters>
  <Application>Microsoft Office Word</Application>
  <DocSecurity>0</DocSecurity>
  <Lines>365</Lines>
  <Paragraphs>102</Paragraphs>
  <ScaleCrop>false</ScaleCrop>
  <Company>微软中国</Company>
  <LinksUpToDate>false</LinksUpToDate>
  <CharactersWithSpaces>51404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2014-04-09T03:41:00Z</dcterms:created>
  <dcterms:modified xsi:type="dcterms:W3CDTF">2014-04-09T03:41:00Z</dcterms:modified>
</cp:coreProperties>
</file>