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F2EFC4" w14:textId="77777777" w:rsidR="00AC0EB2" w:rsidRDefault="00450AE1">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77E53A6B" w14:textId="77777777" w:rsidR="00AC0EB2" w:rsidRDefault="00450AE1">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84335</w:t>
      </w:r>
    </w:p>
    <w:p w14:paraId="2FFF23C4" w14:textId="77777777" w:rsidR="00AC0EB2" w:rsidRDefault="00450AE1">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6A0BEAA5" w14:textId="77777777" w:rsidR="00AC0EB2" w:rsidRDefault="00AC0EB2">
      <w:pPr>
        <w:spacing w:line="360" w:lineRule="auto"/>
        <w:jc w:val="both"/>
      </w:pPr>
    </w:p>
    <w:p w14:paraId="6635B0FA" w14:textId="77777777" w:rsidR="00AC0EB2" w:rsidRDefault="00450AE1">
      <w:pPr>
        <w:spacing w:line="360" w:lineRule="auto"/>
        <w:jc w:val="both"/>
      </w:pPr>
      <w:r>
        <w:rPr>
          <w:rFonts w:ascii="Book Antiqua" w:eastAsia="Book Antiqua" w:hAnsi="Book Antiqua" w:cs="Book Antiqua"/>
          <w:b/>
          <w:bCs/>
          <w:color w:val="000000"/>
        </w:rPr>
        <w:t>Fibromatosis-like metaplastic carcinoma of the breast: Two case reports</w:t>
      </w:r>
    </w:p>
    <w:p w14:paraId="34D35C62" w14:textId="77777777" w:rsidR="00AC0EB2" w:rsidRDefault="00AC0EB2">
      <w:pPr>
        <w:spacing w:line="360" w:lineRule="auto"/>
        <w:jc w:val="both"/>
      </w:pPr>
    </w:p>
    <w:p w14:paraId="2B8BF538" w14:textId="77777777" w:rsidR="00AC0EB2" w:rsidRDefault="00450AE1">
      <w:pPr>
        <w:spacing w:line="360" w:lineRule="auto"/>
        <w:jc w:val="both"/>
      </w:pPr>
      <w:r>
        <w:rPr>
          <w:rFonts w:ascii="Book Antiqua" w:eastAsia="Book Antiqua" w:hAnsi="Book Antiqua" w:cs="Book Antiqua"/>
          <w:color w:val="000000"/>
        </w:rPr>
        <w:t xml:space="preserve">Bao WY </w:t>
      </w:r>
      <w:r>
        <w:rPr>
          <w:rFonts w:ascii="Book Antiqua" w:eastAsia="Book Antiqua" w:hAnsi="Book Antiqua" w:cs="Book Antiqua"/>
          <w:i/>
          <w:iCs/>
          <w:color w:val="000000"/>
        </w:rPr>
        <w:t>et al</w:t>
      </w:r>
      <w:r>
        <w:rPr>
          <w:rFonts w:ascii="Book Antiqua" w:eastAsia="Book Antiqua" w:hAnsi="Book Antiqua" w:cs="Book Antiqua"/>
          <w:color w:val="000000"/>
        </w:rPr>
        <w:t>. Fibromatosis-like metaplastic carcinoma of the breast</w:t>
      </w:r>
    </w:p>
    <w:p w14:paraId="334B221D" w14:textId="77777777" w:rsidR="00AC0EB2" w:rsidRDefault="00AC0EB2">
      <w:pPr>
        <w:spacing w:line="360" w:lineRule="auto"/>
        <w:jc w:val="both"/>
      </w:pPr>
    </w:p>
    <w:p w14:paraId="646871EC" w14:textId="77777777" w:rsidR="00AC0EB2" w:rsidRDefault="00450AE1">
      <w:pPr>
        <w:spacing w:line="360" w:lineRule="auto"/>
        <w:jc w:val="both"/>
      </w:pPr>
      <w:r>
        <w:rPr>
          <w:rFonts w:ascii="Book Antiqua" w:eastAsia="Book Antiqua" w:hAnsi="Book Antiqua" w:cs="Book Antiqua"/>
          <w:color w:val="000000"/>
        </w:rPr>
        <w:t>Wei-Yu Bao, Jiang-Hong Zhou, Yan Luo, Yun Lu</w:t>
      </w:r>
    </w:p>
    <w:p w14:paraId="15E75E34" w14:textId="77777777" w:rsidR="00AC0EB2" w:rsidRDefault="00AC0EB2">
      <w:pPr>
        <w:spacing w:line="360" w:lineRule="auto"/>
        <w:jc w:val="both"/>
      </w:pPr>
    </w:p>
    <w:p w14:paraId="6815A0D8" w14:textId="77777777" w:rsidR="00AC0EB2" w:rsidRDefault="00450AE1">
      <w:pPr>
        <w:spacing w:line="360" w:lineRule="auto"/>
        <w:jc w:val="both"/>
      </w:pPr>
      <w:r>
        <w:rPr>
          <w:rFonts w:ascii="Book Antiqua" w:eastAsia="Book Antiqua" w:hAnsi="Book Antiqua" w:cs="Book Antiqua"/>
          <w:b/>
          <w:bCs/>
          <w:color w:val="000000"/>
        </w:rPr>
        <w:t xml:space="preserve">Wei-Yu Bao, </w:t>
      </w:r>
      <w:r>
        <w:rPr>
          <w:rFonts w:ascii="Book Antiqua" w:eastAsia="Book Antiqua" w:hAnsi="Book Antiqua" w:cs="Book Antiqua"/>
          <w:color w:val="000000"/>
        </w:rPr>
        <w:t>Department of Breast Surgery I, Gansu Provincial Cancer Hospital, Lanzhou 730050, Gansu Province, China</w:t>
      </w:r>
    </w:p>
    <w:p w14:paraId="20C861E7" w14:textId="77777777" w:rsidR="00AC0EB2" w:rsidRDefault="00AC0EB2">
      <w:pPr>
        <w:spacing w:line="360" w:lineRule="auto"/>
        <w:jc w:val="both"/>
      </w:pPr>
    </w:p>
    <w:p w14:paraId="42608FD1" w14:textId="77777777" w:rsidR="00AC0EB2" w:rsidRDefault="00450AE1">
      <w:pPr>
        <w:spacing w:line="360" w:lineRule="auto"/>
        <w:jc w:val="both"/>
      </w:pPr>
      <w:r>
        <w:rPr>
          <w:rFonts w:ascii="Book Antiqua" w:eastAsia="Book Antiqua" w:hAnsi="Book Antiqua" w:cs="Book Antiqua"/>
          <w:b/>
          <w:bCs/>
          <w:color w:val="000000"/>
        </w:rPr>
        <w:t>Jiang-Hong Zhou,</w:t>
      </w:r>
      <w:r>
        <w:rPr>
          <w:rFonts w:ascii="Book Antiqua" w:eastAsia="Book Antiqua" w:hAnsi="Book Antiqua" w:cs="Book Antiqua"/>
          <w:color w:val="000000"/>
        </w:rPr>
        <w:t xml:space="preserve"> Department of</w:t>
      </w:r>
      <w:r w:rsidRPr="00126B34">
        <w:rPr>
          <w:rFonts w:ascii="Book Antiqua" w:eastAsia="Book Antiqua" w:hAnsi="Book Antiqua" w:cs="Book Antiqua"/>
          <w:bCs/>
          <w:color w:val="000000"/>
        </w:rPr>
        <w:t xml:space="preserve"> </w:t>
      </w:r>
      <w:r>
        <w:rPr>
          <w:rFonts w:ascii="Book Antiqua" w:eastAsia="Book Antiqua" w:hAnsi="Book Antiqua" w:cs="Book Antiqua"/>
          <w:color w:val="000000"/>
        </w:rPr>
        <w:t>Nursing, Gansu Provincial Cancer Hospital, Lanzhou 730050, Gansu Province, China</w:t>
      </w:r>
    </w:p>
    <w:p w14:paraId="0D7A27E9" w14:textId="77777777" w:rsidR="00AC0EB2" w:rsidRDefault="00AC0EB2">
      <w:pPr>
        <w:spacing w:line="360" w:lineRule="auto"/>
        <w:jc w:val="both"/>
      </w:pPr>
    </w:p>
    <w:p w14:paraId="2259C719" w14:textId="77777777" w:rsidR="00AC0EB2" w:rsidRDefault="00450AE1">
      <w:pPr>
        <w:spacing w:line="360" w:lineRule="auto"/>
        <w:jc w:val="both"/>
      </w:pPr>
      <w:r>
        <w:rPr>
          <w:rFonts w:ascii="Book Antiqua" w:eastAsia="Book Antiqua" w:hAnsi="Book Antiqua" w:cs="Book Antiqua"/>
          <w:b/>
          <w:bCs/>
          <w:color w:val="000000"/>
        </w:rPr>
        <w:t xml:space="preserve">Yan Luo, </w:t>
      </w:r>
      <w:r>
        <w:rPr>
          <w:rFonts w:ascii="Book Antiqua" w:eastAsia="Book Antiqua" w:hAnsi="Book Antiqua" w:cs="Book Antiqua"/>
          <w:color w:val="000000"/>
        </w:rPr>
        <w:t>Department of Pathology, Gansu Provincial Cancer Hospital, Lanzhou 730050, Gansu Province, China</w:t>
      </w:r>
    </w:p>
    <w:p w14:paraId="6937DF6C" w14:textId="77777777" w:rsidR="00AC0EB2" w:rsidRDefault="00AC0EB2">
      <w:pPr>
        <w:spacing w:line="360" w:lineRule="auto"/>
        <w:jc w:val="both"/>
      </w:pPr>
    </w:p>
    <w:p w14:paraId="1F832E2B" w14:textId="77777777" w:rsidR="00AC0EB2" w:rsidRDefault="00450AE1">
      <w:pPr>
        <w:spacing w:line="360" w:lineRule="auto"/>
        <w:jc w:val="both"/>
      </w:pPr>
      <w:r>
        <w:rPr>
          <w:rFonts w:ascii="Book Antiqua" w:eastAsia="Book Antiqua" w:hAnsi="Book Antiqua" w:cs="Book Antiqua"/>
          <w:b/>
          <w:bCs/>
          <w:color w:val="000000"/>
        </w:rPr>
        <w:t xml:space="preserve">Yun Lu, </w:t>
      </w:r>
      <w:r>
        <w:rPr>
          <w:rFonts w:ascii="Book Antiqua" w:eastAsia="Book Antiqua" w:hAnsi="Book Antiqua" w:cs="Book Antiqua"/>
          <w:color w:val="000000"/>
        </w:rPr>
        <w:t>Functional Department, Gansu Provincial Cancer Hospital, Lanzhou 730050, Gansu Province, China</w:t>
      </w:r>
    </w:p>
    <w:p w14:paraId="068EEBBC" w14:textId="77777777" w:rsidR="00AC0EB2" w:rsidRDefault="00AC0EB2">
      <w:pPr>
        <w:spacing w:line="360" w:lineRule="auto"/>
        <w:jc w:val="both"/>
      </w:pPr>
    </w:p>
    <w:p w14:paraId="33F6430B" w14:textId="77777777" w:rsidR="00AC0EB2" w:rsidRDefault="00450AE1">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rPr>
        <w:t>Bao WY</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conducted data management</w:t>
      </w:r>
      <w:r>
        <w:rPr>
          <w:rFonts w:ascii="Book Antiqua" w:eastAsia="Book Antiqua" w:hAnsi="Book Antiqua" w:cs="Book Antiqua"/>
          <w:color w:val="000000"/>
        </w:rPr>
        <w:t xml:space="preserve">; </w:t>
      </w:r>
      <w:r>
        <w:rPr>
          <w:rFonts w:ascii="Book Antiqua" w:eastAsia="Book Antiqua" w:hAnsi="Book Antiqua" w:cs="Book Antiqua"/>
        </w:rPr>
        <w:t>Bao WY</w:t>
      </w:r>
      <w:r>
        <w:rPr>
          <w:rFonts w:ascii="Book Antiqua" w:eastAsia="Book Antiqua" w:hAnsi="Book Antiqua" w:cs="Book Antiqua"/>
          <w:color w:val="000000"/>
        </w:rPr>
        <w:t xml:space="preserve"> and </w:t>
      </w:r>
      <w:r>
        <w:rPr>
          <w:rFonts w:ascii="Book Antiqua" w:eastAsia="Book Antiqua" w:hAnsi="Book Antiqua" w:cs="Book Antiqua"/>
        </w:rPr>
        <w:t>Zhou JH</w:t>
      </w:r>
      <w:r>
        <w:rPr>
          <w:rFonts w:ascii="Book Antiqua" w:eastAsia="Book Antiqua" w:hAnsi="Book Antiqua" w:cs="Book Antiqua"/>
          <w:color w:val="000000"/>
        </w:rPr>
        <w:t xml:space="preserve"> wrote the manuscript; </w:t>
      </w:r>
      <w:r>
        <w:rPr>
          <w:rFonts w:ascii="Book Antiqua" w:eastAsia="Book Antiqua" w:hAnsi="Book Antiqua" w:cs="Book Antiqua"/>
        </w:rPr>
        <w:t>Luo Y</w:t>
      </w:r>
      <w:r>
        <w:rPr>
          <w:rFonts w:ascii="Book Antiqua" w:eastAsia="Book Antiqua" w:hAnsi="Book Antiqua" w:cs="Book Antiqua"/>
          <w:color w:val="000000"/>
        </w:rPr>
        <w:t xml:space="preserve"> and </w:t>
      </w:r>
      <w:r>
        <w:rPr>
          <w:rFonts w:ascii="Book Antiqua" w:eastAsia="Book Antiqua" w:hAnsi="Book Antiqua" w:cs="Book Antiqua"/>
        </w:rPr>
        <w:t>Lu Y</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conducted a review and editing;</w:t>
      </w:r>
      <w:r>
        <w:rPr>
          <w:rFonts w:ascii="Book Antiqua" w:eastAsia="Book Antiqua" w:hAnsi="Book Antiqua" w:cs="Book Antiqua"/>
          <w:color w:val="000000"/>
        </w:rPr>
        <w:t xml:space="preserve"> All authors have read and approved the final manuscript.</w:t>
      </w:r>
    </w:p>
    <w:p w14:paraId="0976DC3C" w14:textId="77777777" w:rsidR="00AC0EB2" w:rsidRDefault="00AC0EB2">
      <w:pPr>
        <w:spacing w:line="360" w:lineRule="auto"/>
        <w:jc w:val="both"/>
      </w:pPr>
    </w:p>
    <w:p w14:paraId="2FEB981B" w14:textId="77777777" w:rsidR="00AC0EB2" w:rsidRDefault="00450AE1">
      <w:pPr>
        <w:spacing w:line="360" w:lineRule="auto"/>
        <w:jc w:val="both"/>
      </w:pPr>
      <w:r>
        <w:rPr>
          <w:rFonts w:ascii="Book Antiqua" w:eastAsia="Book Antiqua" w:hAnsi="Book Antiqua" w:cs="Book Antiqua"/>
          <w:b/>
          <w:bCs/>
          <w:color w:val="000000"/>
          <w:szCs w:val="21"/>
        </w:rPr>
        <w:t>Supported by</w:t>
      </w:r>
      <w:r>
        <w:rPr>
          <w:rFonts w:ascii="Book Antiqua" w:eastAsia="Book Antiqua" w:hAnsi="Book Antiqua" w:cs="Book Antiqua"/>
          <w:color w:val="000000"/>
        </w:rPr>
        <w:t xml:space="preserve"> 2020 Gansu Province Central Government Guide Local Science and Technology Development Project; and Gansu Province Natural Science Fund, No. 21JR1RA373.</w:t>
      </w:r>
    </w:p>
    <w:p w14:paraId="7C370106" w14:textId="77777777" w:rsidR="00AC0EB2" w:rsidRDefault="00AC0EB2">
      <w:pPr>
        <w:spacing w:line="360" w:lineRule="auto"/>
        <w:jc w:val="both"/>
      </w:pPr>
    </w:p>
    <w:p w14:paraId="652F2C61" w14:textId="77777777" w:rsidR="00AC0EB2" w:rsidRDefault="00450AE1">
      <w:pPr>
        <w:spacing w:line="360" w:lineRule="auto"/>
        <w:jc w:val="both"/>
      </w:pPr>
      <w:r>
        <w:rPr>
          <w:rFonts w:ascii="Book Antiqua" w:eastAsia="Book Antiqua" w:hAnsi="Book Antiqua" w:cs="Book Antiqua"/>
          <w:b/>
          <w:bCs/>
          <w:color w:val="000000"/>
        </w:rPr>
        <w:lastRenderedPageBreak/>
        <w:t xml:space="preserve">Corresponding author: Yun Lu, MM, Associate Chief Physician, </w:t>
      </w:r>
      <w:r>
        <w:rPr>
          <w:rFonts w:ascii="Book Antiqua" w:eastAsia="Book Antiqua" w:hAnsi="Book Antiqua" w:cs="Book Antiqua"/>
          <w:color w:val="000000"/>
        </w:rPr>
        <w:t xml:space="preserve">Department of Functional, Gansu Provincial Cancer Hospital, No. 2 </w:t>
      </w:r>
      <w:proofErr w:type="spellStart"/>
      <w:r>
        <w:rPr>
          <w:rFonts w:ascii="Book Antiqua" w:eastAsia="Book Antiqua" w:hAnsi="Book Antiqua" w:cs="Book Antiqua"/>
          <w:color w:val="000000"/>
        </w:rPr>
        <w:t>Xiaoxihu</w:t>
      </w:r>
      <w:proofErr w:type="spellEnd"/>
      <w:r>
        <w:rPr>
          <w:rFonts w:ascii="Book Antiqua" w:eastAsia="Book Antiqua" w:hAnsi="Book Antiqua" w:cs="Book Antiqua"/>
          <w:color w:val="000000"/>
        </w:rPr>
        <w:t xml:space="preserve"> East Street, </w:t>
      </w:r>
      <w:proofErr w:type="spellStart"/>
      <w:r>
        <w:rPr>
          <w:rFonts w:ascii="Book Antiqua" w:eastAsia="Book Antiqua" w:hAnsi="Book Antiqua" w:cs="Book Antiqua"/>
          <w:color w:val="000000"/>
        </w:rPr>
        <w:t>Qilihe</w:t>
      </w:r>
      <w:proofErr w:type="spellEnd"/>
      <w:r>
        <w:rPr>
          <w:rFonts w:ascii="Book Antiqua" w:eastAsia="Book Antiqua" w:hAnsi="Book Antiqua" w:cs="Book Antiqua"/>
          <w:color w:val="000000"/>
        </w:rPr>
        <w:t xml:space="preserve"> District, Lanzhou 730050, Gansu Province, China. luyun12587@163.com</w:t>
      </w:r>
    </w:p>
    <w:p w14:paraId="5DC65FFA" w14:textId="77777777" w:rsidR="00AC0EB2" w:rsidRDefault="00AC0EB2">
      <w:pPr>
        <w:spacing w:line="360" w:lineRule="auto"/>
        <w:jc w:val="both"/>
      </w:pPr>
    </w:p>
    <w:p w14:paraId="1E5CD263" w14:textId="77777777" w:rsidR="00AC0EB2" w:rsidRDefault="00450AE1">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March 22, 2023</w:t>
      </w:r>
    </w:p>
    <w:p w14:paraId="69FFEE43" w14:textId="77777777" w:rsidR="00AC0EB2" w:rsidRDefault="00450AE1">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April 18, 2023</w:t>
      </w:r>
    </w:p>
    <w:p w14:paraId="1A64796D" w14:textId="77777777" w:rsidR="00AC0EB2" w:rsidRDefault="00450AE1">
      <w:pPr>
        <w:spacing w:line="360" w:lineRule="auto"/>
        <w:jc w:val="both"/>
      </w:pPr>
      <w:r>
        <w:rPr>
          <w:rFonts w:ascii="Book Antiqua" w:eastAsia="Book Antiqua" w:hAnsi="Book Antiqua" w:cs="Book Antiqua"/>
          <w:b/>
          <w:bCs/>
        </w:rPr>
        <w:t xml:space="preserve">Accepted: </w:t>
      </w:r>
      <w:r>
        <w:rPr>
          <w:rFonts w:ascii="Book Antiqua" w:eastAsia="Book Antiqua" w:hAnsi="Book Antiqua" w:cs="Book Antiqua"/>
        </w:rPr>
        <w:t>May 12, 2023</w:t>
      </w:r>
    </w:p>
    <w:p w14:paraId="1B931275" w14:textId="0AD0D82C" w:rsidR="00AC0EB2" w:rsidRDefault="00450AE1">
      <w:pPr>
        <w:spacing w:line="360" w:lineRule="auto"/>
        <w:jc w:val="both"/>
      </w:pPr>
      <w:r>
        <w:rPr>
          <w:rFonts w:ascii="Book Antiqua" w:eastAsia="Book Antiqua" w:hAnsi="Book Antiqua" w:cs="Book Antiqua"/>
          <w:b/>
          <w:bCs/>
        </w:rPr>
        <w:t xml:space="preserve">Published online: </w:t>
      </w:r>
      <w:r w:rsidR="004B0ADD" w:rsidRPr="004B0ADD">
        <w:rPr>
          <w:rFonts w:ascii="Book Antiqua" w:eastAsia="Book Antiqua" w:hAnsi="Book Antiqua" w:cs="Book Antiqua"/>
        </w:rPr>
        <w:t>June 26, 2023</w:t>
      </w:r>
    </w:p>
    <w:p w14:paraId="1AE362F3" w14:textId="77777777" w:rsidR="00AC0EB2" w:rsidRDefault="00AC0EB2">
      <w:pPr>
        <w:spacing w:line="360" w:lineRule="auto"/>
        <w:jc w:val="both"/>
        <w:sectPr w:rsidR="00AC0EB2">
          <w:footerReference w:type="default" r:id="rId7"/>
          <w:pgSz w:w="12240" w:h="15840"/>
          <w:pgMar w:top="1440" w:right="1440" w:bottom="1440" w:left="1440" w:header="720" w:footer="720" w:gutter="0"/>
          <w:cols w:space="720"/>
          <w:docGrid w:linePitch="360"/>
        </w:sectPr>
      </w:pPr>
    </w:p>
    <w:p w14:paraId="2057D31B" w14:textId="77777777" w:rsidR="00AC0EB2" w:rsidRDefault="00450AE1">
      <w:pPr>
        <w:spacing w:line="360" w:lineRule="auto"/>
        <w:jc w:val="both"/>
      </w:pPr>
      <w:r>
        <w:rPr>
          <w:rFonts w:ascii="Book Antiqua" w:eastAsia="Book Antiqua" w:hAnsi="Book Antiqua" w:cs="Book Antiqua"/>
          <w:b/>
          <w:color w:val="000000"/>
        </w:rPr>
        <w:lastRenderedPageBreak/>
        <w:t>Abstract</w:t>
      </w:r>
    </w:p>
    <w:p w14:paraId="644A6994" w14:textId="77777777" w:rsidR="00AC0EB2" w:rsidRDefault="00450AE1">
      <w:pPr>
        <w:spacing w:line="360" w:lineRule="auto"/>
        <w:jc w:val="both"/>
      </w:pPr>
      <w:r>
        <w:rPr>
          <w:rFonts w:ascii="Book Antiqua" w:eastAsia="Book Antiqua" w:hAnsi="Book Antiqua" w:cs="Book Antiqua"/>
          <w:color w:val="000000"/>
        </w:rPr>
        <w:t>BACKGROUND</w:t>
      </w:r>
    </w:p>
    <w:p w14:paraId="15C14A81" w14:textId="77777777" w:rsidR="00AC0EB2" w:rsidRDefault="00450AE1">
      <w:pPr>
        <w:spacing w:line="360" w:lineRule="auto"/>
        <w:jc w:val="both"/>
      </w:pPr>
      <w:r>
        <w:rPr>
          <w:rFonts w:ascii="Book Antiqua" w:eastAsia="Book Antiqua" w:hAnsi="Book Antiqua" w:cs="Book Antiqua"/>
        </w:rPr>
        <w:t>Fibromatosis-like metaplastic carcinoma is classified as a rare type of metaplastic carcinoma of the breast by the 2012 WHO pathological and genetic classification criteria for breast tumors, which takes hyperplastic spindle cells as the main component and is often misdiagnosed as benign stromal proliferative lesions or benign mesenchymal tumors of the breast because of its mild morphology. Here, we collected the clinical data of 2 cases of fibromatosis-like metaplastic carcinoma of the breast and performed pathomorphological observation and immunohistochemical staining of the surgically resected specimens. According to the clinical features, imaging features, immunophenotype, diagnosis and differential diagnosis of 2 cases of fibromatosis-like metaplastic carcinoma of the breast, it was further differentiated.</w:t>
      </w:r>
    </w:p>
    <w:p w14:paraId="3353F461" w14:textId="77777777" w:rsidR="00AC0EB2" w:rsidRDefault="00AC0EB2">
      <w:pPr>
        <w:spacing w:line="360" w:lineRule="auto"/>
        <w:jc w:val="both"/>
      </w:pPr>
    </w:p>
    <w:p w14:paraId="36D30BF3" w14:textId="77777777" w:rsidR="00AC0EB2" w:rsidRDefault="00450AE1">
      <w:pPr>
        <w:spacing w:line="360" w:lineRule="auto"/>
        <w:jc w:val="both"/>
      </w:pPr>
      <w:r>
        <w:rPr>
          <w:rFonts w:ascii="Book Antiqua" w:eastAsia="Book Antiqua" w:hAnsi="Book Antiqua" w:cs="Book Antiqua"/>
          <w:color w:val="000000"/>
        </w:rPr>
        <w:t>CASE SUMMARY</w:t>
      </w:r>
    </w:p>
    <w:p w14:paraId="597E3388" w14:textId="77777777" w:rsidR="00AC0EB2" w:rsidRDefault="00450AE1">
      <w:pPr>
        <w:spacing w:line="360" w:lineRule="auto"/>
        <w:jc w:val="both"/>
      </w:pPr>
      <w:r>
        <w:rPr>
          <w:rFonts w:ascii="Book Antiqua" w:eastAsia="Book Antiqua" w:hAnsi="Book Antiqua" w:cs="Book Antiqua"/>
        </w:rPr>
        <w:t xml:space="preserve">Case 1: A 56-year-old postmenopausal female was admitted due to "right breast mass for over 1 year and local ulceration for over 1 mo". Physical examination showed a mass with a diameter of 4.5 cm × 5.5 cm palpable at 2.5 cm from the nipple at 1 o'clock in the right breast. The skin on the surface of the mass ruptured about 3 cm, with a small amount of exudation and bleeding, less clear boundary, hard texture, fair activity, without obvious tenderness. No obvious abnormality was palpable in the left breast. No enlarged lymph nodes were palpable in the bilateral axillae and bilateral supraclavicular region. After removing the mass tissue, it was promptly sent to the pathology department for examination. Case 2: Female, 52-years-old, premenopausal, admitted due to "right breast mass for more than 3 mo". Physical examination showed a 4.0 cm × 4.0 cm diameter mass palpable at 2.0 cm of the nipple in the lower outer 7 o'clock direction of the right breast, with less clear boundary, hard texture, fair activity, no significant tenderness, no palpable significant abnormalities in the left breast, and no palpable enlarged lymph nodes in the bilateral axillae and bilateral supraclavicular region. The mass was resected and sent for pathological examination. Postoperative </w:t>
      </w:r>
      <w:r>
        <w:rPr>
          <w:rFonts w:ascii="Book Antiqua" w:eastAsia="Book Antiqua" w:hAnsi="Book Antiqua" w:cs="Book Antiqua"/>
        </w:rPr>
        <w:lastRenderedPageBreak/>
        <w:t>pathological examination revealed fibromatosis-like metaplastic carcinoma of the breast in both patient 1 and patient 2. No systemic therapy and local radiotherapy were performed after surgery, and no tumor recurrence or metastasis was observed.</w:t>
      </w:r>
    </w:p>
    <w:p w14:paraId="598BC278" w14:textId="77777777" w:rsidR="00AC0EB2" w:rsidRDefault="00AC0EB2">
      <w:pPr>
        <w:spacing w:line="360" w:lineRule="auto"/>
        <w:jc w:val="both"/>
      </w:pPr>
    </w:p>
    <w:p w14:paraId="61B05C2B" w14:textId="77777777" w:rsidR="00AC0EB2" w:rsidRDefault="00450AE1">
      <w:pPr>
        <w:spacing w:line="360" w:lineRule="auto"/>
        <w:jc w:val="both"/>
      </w:pPr>
      <w:r>
        <w:rPr>
          <w:rFonts w:ascii="Book Antiqua" w:eastAsia="Book Antiqua" w:hAnsi="Book Antiqua" w:cs="Book Antiqua"/>
          <w:color w:val="000000"/>
        </w:rPr>
        <w:t>CONCLUSION</w:t>
      </w:r>
    </w:p>
    <w:p w14:paraId="45CCD103" w14:textId="77777777" w:rsidR="00AC0EB2" w:rsidRDefault="00450AE1">
      <w:pPr>
        <w:spacing w:line="360" w:lineRule="auto"/>
        <w:jc w:val="both"/>
      </w:pPr>
      <w:r>
        <w:rPr>
          <w:rFonts w:ascii="Book Antiqua" w:eastAsia="Book Antiqua" w:hAnsi="Book Antiqua" w:cs="Book Antiqua"/>
        </w:rPr>
        <w:t>Fibromatosis-like metaplastic carcinoma of the breast is a rare subtype of metaplastic carcinoma that is often misdiagnosed, and the diagnosis relies on medical history collection, complete sampling, and full use of immunohistochemical assessment. The risk of lymph node and distant metastasis is low, and the current treatment is based on complete surgical resection. The efficacy of systemic radiotherapy and chemotherapy is not clear.</w:t>
      </w:r>
    </w:p>
    <w:p w14:paraId="5D7B2F70" w14:textId="77777777" w:rsidR="00AC0EB2" w:rsidRDefault="00AC0EB2">
      <w:pPr>
        <w:spacing w:line="360" w:lineRule="auto"/>
        <w:jc w:val="both"/>
      </w:pPr>
    </w:p>
    <w:p w14:paraId="59D7C33D" w14:textId="528ABA1C" w:rsidR="00AC0EB2" w:rsidRDefault="00450AE1">
      <w:pPr>
        <w:spacing w:line="360" w:lineRule="auto"/>
        <w:jc w:val="both"/>
        <w:rPr>
          <w:rFonts w:eastAsia="宋体"/>
          <w:lang w:eastAsia="zh-CN"/>
        </w:rPr>
      </w:pPr>
      <w:r>
        <w:rPr>
          <w:rFonts w:ascii="Book Antiqua" w:eastAsia="Book Antiqua" w:hAnsi="Book Antiqua" w:cs="Book Antiqua"/>
          <w:b/>
          <w:bCs/>
        </w:rPr>
        <w:t>Key Words:</w:t>
      </w:r>
      <w:r>
        <w:rPr>
          <w:rFonts w:ascii="Book Antiqua" w:eastAsia="Book Antiqua" w:hAnsi="Book Antiqua" w:cs="Book Antiqua"/>
        </w:rPr>
        <w:t xml:space="preserve"> </w:t>
      </w:r>
      <w:r>
        <w:rPr>
          <w:rFonts w:ascii="Book Antiqua" w:eastAsia="Segoe UI" w:hAnsi="Book Antiqua" w:cs="Book Antiqua"/>
          <w:color w:val="212121"/>
          <w:shd w:val="clear" w:color="auto" w:fill="FFFFFF"/>
        </w:rPr>
        <w:t>Breast cancer; Fibromatosis-like metaplastic carcinoma; Metaplastic carcinoma</w:t>
      </w:r>
      <w:r w:rsidR="0032118F">
        <w:rPr>
          <w:rFonts w:ascii="Book Antiqua" w:eastAsia="宋体" w:hAnsi="Book Antiqua" w:cs="Book Antiqua" w:hint="eastAsia"/>
          <w:color w:val="212121"/>
          <w:shd w:val="clear" w:color="auto" w:fill="FFFFFF"/>
          <w:lang w:eastAsia="zh-CN"/>
        </w:rPr>
        <w:t>;</w:t>
      </w:r>
      <w:r w:rsidR="0032118F">
        <w:rPr>
          <w:rFonts w:ascii="Book Antiqua" w:eastAsia="宋体" w:hAnsi="Book Antiqua" w:cs="Book Antiqua"/>
          <w:color w:val="212121"/>
          <w:shd w:val="clear" w:color="auto" w:fill="FFFFFF"/>
          <w:lang w:eastAsia="zh-CN"/>
        </w:rPr>
        <w:t xml:space="preserve"> </w:t>
      </w:r>
      <w:r>
        <w:rPr>
          <w:rFonts w:ascii="Book Antiqua" w:eastAsia="Segoe UI" w:hAnsi="Book Antiqua" w:cs="Book Antiqua"/>
          <w:color w:val="212121"/>
          <w:shd w:val="clear" w:color="auto" w:fill="FFFFFF"/>
        </w:rPr>
        <w:t>Spindle cell lesio</w:t>
      </w:r>
      <w:r w:rsidR="0032118F">
        <w:rPr>
          <w:rFonts w:ascii="Book Antiqua" w:eastAsia="宋体" w:hAnsi="Book Antiqua" w:cs="Book Antiqua"/>
          <w:color w:val="212121"/>
          <w:shd w:val="clear" w:color="auto" w:fill="FFFFFF"/>
          <w:lang w:eastAsia="zh-CN"/>
        </w:rPr>
        <w:t xml:space="preserve">n; </w:t>
      </w:r>
      <w:r w:rsidR="0032118F">
        <w:rPr>
          <w:rFonts w:ascii="Book Antiqua" w:eastAsia="Segoe UI" w:hAnsi="Book Antiqua" w:cs="Book Antiqua"/>
          <w:color w:val="212121"/>
          <w:shd w:val="clear" w:color="auto" w:fill="FFFFFF"/>
        </w:rPr>
        <w:t>P</w:t>
      </w:r>
      <w:r>
        <w:rPr>
          <w:rFonts w:ascii="Book Antiqua" w:eastAsia="Segoe UI" w:hAnsi="Book Antiqua" w:cs="Book Antiqua"/>
          <w:color w:val="212121"/>
          <w:shd w:val="clear" w:color="auto" w:fill="FFFFFF"/>
        </w:rPr>
        <w:t>athology</w:t>
      </w:r>
    </w:p>
    <w:p w14:paraId="1CD2C771" w14:textId="77777777" w:rsidR="00AC0EB2" w:rsidRDefault="00AC0EB2">
      <w:pPr>
        <w:spacing w:line="360" w:lineRule="auto"/>
        <w:jc w:val="both"/>
        <w:rPr>
          <w:lang w:eastAsia="zh-CN"/>
        </w:rPr>
      </w:pPr>
    </w:p>
    <w:p w14:paraId="4D0FD3DD" w14:textId="77777777" w:rsidR="00F861F0" w:rsidRDefault="00F861F0" w:rsidP="00F861F0">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B634F9C" w14:textId="77777777" w:rsidR="00F861F0" w:rsidRPr="00F861F0" w:rsidRDefault="00F861F0">
      <w:pPr>
        <w:spacing w:line="360" w:lineRule="auto"/>
        <w:jc w:val="both"/>
        <w:rPr>
          <w:lang w:eastAsia="zh-CN"/>
        </w:rPr>
      </w:pPr>
    </w:p>
    <w:p w14:paraId="5056CFB3" w14:textId="70F086A7" w:rsidR="00F81035" w:rsidRDefault="004210D8">
      <w:pPr>
        <w:spacing w:line="360" w:lineRule="auto"/>
        <w:jc w:val="both"/>
        <w:rPr>
          <w:rFonts w:ascii="Book Antiqua" w:hAnsi="Book Antiqua" w:cs="Book Antiqua"/>
          <w:lang w:eastAsia="zh-CN"/>
        </w:rPr>
      </w:pPr>
      <w:r w:rsidRPr="009E5495">
        <w:rPr>
          <w:rFonts w:ascii="Book Antiqua" w:eastAsia="Book Antiqua" w:hAnsi="Book Antiqua" w:cs="Book Antiqua"/>
          <w:b/>
        </w:rPr>
        <w:t xml:space="preserve">Citation: </w:t>
      </w:r>
      <w:proofErr w:type="spellStart"/>
      <w:r w:rsidR="00450AE1">
        <w:rPr>
          <w:rFonts w:ascii="Book Antiqua" w:eastAsia="Book Antiqua" w:hAnsi="Book Antiqua" w:cs="Book Antiqua"/>
        </w:rPr>
        <w:t>Bao</w:t>
      </w:r>
      <w:proofErr w:type="spellEnd"/>
      <w:r w:rsidR="00450AE1">
        <w:rPr>
          <w:rFonts w:ascii="Book Antiqua" w:eastAsia="Book Antiqua" w:hAnsi="Book Antiqua" w:cs="Book Antiqua"/>
        </w:rPr>
        <w:t xml:space="preserve"> WY, Zhou JH, Luo Y, Lu Y. Fibromatosis-like metaplastic carcinoma of the breast: Two case reports. </w:t>
      </w:r>
      <w:r w:rsidR="00450AE1">
        <w:rPr>
          <w:rFonts w:ascii="Book Antiqua" w:eastAsia="Book Antiqua" w:hAnsi="Book Antiqua" w:cs="Book Antiqua"/>
          <w:i/>
          <w:iCs/>
        </w:rPr>
        <w:t>World J Clin Cases</w:t>
      </w:r>
      <w:r w:rsidR="00450AE1">
        <w:rPr>
          <w:rFonts w:ascii="Book Antiqua" w:eastAsia="Book Antiqua" w:hAnsi="Book Antiqua" w:cs="Book Antiqua"/>
        </w:rPr>
        <w:t xml:space="preserve"> 2023; </w:t>
      </w:r>
      <w:r w:rsidR="004B0ADD" w:rsidRPr="004B0ADD">
        <w:rPr>
          <w:rFonts w:ascii="Book Antiqua" w:eastAsia="Book Antiqua" w:hAnsi="Book Antiqua" w:cs="Book Antiqua"/>
        </w:rPr>
        <w:t xml:space="preserve">11(18): </w:t>
      </w:r>
      <w:r w:rsidR="008E7C77" w:rsidRPr="008E7C77">
        <w:rPr>
          <w:rFonts w:ascii="Book Antiqua" w:eastAsia="Book Antiqua" w:hAnsi="Book Antiqua" w:cs="Book Antiqua"/>
        </w:rPr>
        <w:t>4384</w:t>
      </w:r>
      <w:r w:rsidR="004B0ADD" w:rsidRPr="004B0ADD">
        <w:rPr>
          <w:rFonts w:ascii="Book Antiqua" w:eastAsia="Book Antiqua" w:hAnsi="Book Antiqua" w:cs="Book Antiqua"/>
        </w:rPr>
        <w:t>-</w:t>
      </w:r>
      <w:r w:rsidR="00A703EB" w:rsidRPr="00A703EB">
        <w:rPr>
          <w:rFonts w:ascii="Book Antiqua" w:eastAsia="Book Antiqua" w:hAnsi="Book Antiqua" w:cs="Book Antiqua"/>
        </w:rPr>
        <w:t>4391</w:t>
      </w:r>
    </w:p>
    <w:p w14:paraId="5BEC63CC" w14:textId="0409F0BC" w:rsidR="00F81035" w:rsidRDefault="004B0ADD">
      <w:pPr>
        <w:spacing w:line="360" w:lineRule="auto"/>
        <w:jc w:val="both"/>
        <w:rPr>
          <w:rFonts w:ascii="Book Antiqua" w:hAnsi="Book Antiqua" w:cs="Book Antiqua"/>
          <w:lang w:eastAsia="zh-CN"/>
        </w:rPr>
      </w:pPr>
      <w:r w:rsidRPr="00F81035">
        <w:rPr>
          <w:rFonts w:ascii="Book Antiqua" w:eastAsia="Book Antiqua" w:hAnsi="Book Antiqua" w:cs="Book Antiqua"/>
          <w:b/>
        </w:rPr>
        <w:t xml:space="preserve">URL: </w:t>
      </w:r>
      <w:r w:rsidR="00F81035" w:rsidRPr="00F81035">
        <w:rPr>
          <w:rFonts w:ascii="Book Antiqua" w:eastAsia="Book Antiqua" w:hAnsi="Book Antiqua" w:cs="Book Antiqua"/>
        </w:rPr>
        <w:t>https://www.wjgnet.com/2307-8960/full/v11/i18/</w:t>
      </w:r>
      <w:r w:rsidR="008E7C77" w:rsidRPr="008E7C77">
        <w:rPr>
          <w:rFonts w:ascii="Book Antiqua" w:eastAsia="Book Antiqua" w:hAnsi="Book Antiqua" w:cs="Book Antiqua"/>
        </w:rPr>
        <w:t>4384</w:t>
      </w:r>
      <w:r w:rsidR="00F81035" w:rsidRPr="00F81035">
        <w:rPr>
          <w:rFonts w:ascii="Book Antiqua" w:eastAsia="Book Antiqua" w:hAnsi="Book Antiqua" w:cs="Book Antiqua"/>
        </w:rPr>
        <w:t>.htm</w:t>
      </w:r>
    </w:p>
    <w:p w14:paraId="5D39FB03" w14:textId="1ED4BEE9" w:rsidR="00AC0EB2" w:rsidRDefault="004B0ADD">
      <w:pPr>
        <w:spacing w:line="360" w:lineRule="auto"/>
        <w:jc w:val="both"/>
      </w:pPr>
      <w:r w:rsidRPr="00F81035">
        <w:rPr>
          <w:rFonts w:ascii="Book Antiqua" w:eastAsia="Book Antiqua" w:hAnsi="Book Antiqua" w:cs="Book Antiqua"/>
          <w:b/>
        </w:rPr>
        <w:t xml:space="preserve">DOI: </w:t>
      </w:r>
      <w:r w:rsidRPr="004B0ADD">
        <w:rPr>
          <w:rFonts w:ascii="Book Antiqua" w:eastAsia="Book Antiqua" w:hAnsi="Book Antiqua" w:cs="Book Antiqua"/>
        </w:rPr>
        <w:t>https://dx.doi.org/10.12998/wjcc.v11.i18.</w:t>
      </w:r>
      <w:r w:rsidR="008E7C77" w:rsidRPr="008E7C77">
        <w:rPr>
          <w:rFonts w:ascii="Book Antiqua" w:eastAsia="Book Antiqua" w:hAnsi="Book Antiqua" w:cs="Book Antiqua"/>
        </w:rPr>
        <w:t>4384</w:t>
      </w:r>
    </w:p>
    <w:p w14:paraId="145F8E70" w14:textId="77777777" w:rsidR="00AC0EB2" w:rsidRDefault="00AC0EB2">
      <w:pPr>
        <w:spacing w:line="360" w:lineRule="auto"/>
        <w:jc w:val="both"/>
      </w:pPr>
    </w:p>
    <w:p w14:paraId="30E82B31" w14:textId="77777777" w:rsidR="00AC0EB2" w:rsidRDefault="00450AE1">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Fibromatosis-like metaplastic carcinoma is a rare type of metaplastic carcinoma of the breast with proliferating spindle cells as the main component, which is often misdiagnosed as low-grade mesenchymal tumors or proliferative lesions because of its mild morphology. Two cases of fibromatosis-like metaplastic carcinoma of the breast were reported and the literatures were reviewed. The pathological features were observed to ensure the correct diagnosis.</w:t>
      </w:r>
    </w:p>
    <w:p w14:paraId="50A7F955" w14:textId="77777777" w:rsidR="00AC0EB2" w:rsidRDefault="00450AE1">
      <w:pPr>
        <w:spacing w:line="360" w:lineRule="auto"/>
        <w:jc w:val="both"/>
      </w:pPr>
      <w:r>
        <w:rPr>
          <w:rFonts w:ascii="Book Antiqua" w:eastAsia="Book Antiqua" w:hAnsi="Book Antiqua" w:cs="Book Antiqua"/>
          <w:b/>
          <w:caps/>
          <w:color w:val="000000"/>
          <w:u w:val="single"/>
        </w:rPr>
        <w:lastRenderedPageBreak/>
        <w:t>INTRODUCTION</w:t>
      </w:r>
    </w:p>
    <w:p w14:paraId="57150A25" w14:textId="58B9C2FC" w:rsidR="00AC0EB2" w:rsidRDefault="00450AE1">
      <w:pPr>
        <w:spacing w:line="360" w:lineRule="auto"/>
        <w:jc w:val="both"/>
      </w:pPr>
      <w:r>
        <w:rPr>
          <w:rFonts w:ascii="Book Antiqua" w:eastAsia="Book Antiqua" w:hAnsi="Book Antiqua" w:cs="Book Antiqua"/>
          <w:color w:val="000000"/>
          <w:shd w:val="clear" w:color="auto" w:fill="FFFFFF"/>
        </w:rPr>
        <w:t xml:space="preserve">Metaplastic carcinoma of the breast (MBC) is a rare but aggressive form of breast cancer that accounts for less than 0.5% of all breast cancers. It has been recognized as a distinct pathological entity by the World Health Organization. Morphologically, it is characterized by differentiation of the neoplastic epithelium into squamous cells and/or mesenchymal elements (squamous cells, spindle cells, cartilage or bone, </w:t>
      </w:r>
      <w:r>
        <w:rPr>
          <w:rFonts w:ascii="Book Antiqua" w:eastAsia="Book Antiqua" w:hAnsi="Book Antiqua" w:cs="Book Antiqua"/>
          <w:i/>
          <w:iCs/>
          <w:color w:val="000000"/>
          <w:shd w:val="clear" w:color="auto" w:fill="FFFFFF"/>
        </w:rPr>
        <w:t>etc</w:t>
      </w:r>
      <w:r w:rsidR="00126B34">
        <w:rPr>
          <w:rFonts w:ascii="Book Antiqua" w:hAnsi="Book Antiqua" w:cs="Book Antiqua" w:hint="eastAsia"/>
          <w:i/>
          <w:iCs/>
          <w:color w:val="000000"/>
          <w:shd w:val="clear" w:color="auto" w:fill="FFFFFF"/>
          <w:lang w:eastAsia="zh-CN"/>
        </w:rPr>
        <w:t>.</w:t>
      </w:r>
      <w:r>
        <w:rPr>
          <w:rFonts w:ascii="Book Antiqua" w:eastAsia="Book Antiqua" w:hAnsi="Book Antiqua" w:cs="Book Antiqua"/>
          <w:color w:val="000000"/>
        </w:rPr>
        <w:t>)</w:t>
      </w:r>
      <w:r>
        <w:rPr>
          <w:rFonts w:ascii="Book Antiqua" w:eastAsia="Book Antiqua" w:hAnsi="Book Antiqua" w:cs="Book Antiqua"/>
          <w:color w:val="000000"/>
          <w:vertAlign w:val="superscript"/>
        </w:rPr>
        <w:t>[1,2]</w:t>
      </w:r>
      <w:r>
        <w:rPr>
          <w:rFonts w:ascii="Book Antiqua" w:eastAsia="Book Antiqua" w:hAnsi="Book Antiqua" w:cs="Book Antiqua"/>
          <w:color w:val="000000"/>
        </w:rPr>
        <w:t>. Fibromatosis-like metaplastic carcinoma (FLMCa), a subtype of MBC, is a very rare metaplastic carcinoma</w:t>
      </w:r>
      <w:r>
        <w:rPr>
          <w:rFonts w:ascii="Book Antiqua" w:eastAsia="Book Antiqua" w:hAnsi="Book Antiqua" w:cs="Book Antiqua"/>
          <w:color w:val="000000"/>
          <w:vertAlign w:val="superscript"/>
        </w:rPr>
        <w:t>[3]</w:t>
      </w:r>
      <w:r>
        <w:rPr>
          <w:rFonts w:ascii="Book Antiqua" w:eastAsia="Book Antiqua" w:hAnsi="Book Antiqua" w:cs="Book Antiqua"/>
          <w:color w:val="000000"/>
        </w:rPr>
        <w:t>. FLMCa is a locally aggressive tumor with low likelihood of lymph node and distant metastasis, but tends to recur after resection</w:t>
      </w:r>
      <w:r>
        <w:rPr>
          <w:rFonts w:ascii="Book Antiqua" w:eastAsia="Book Antiqua" w:hAnsi="Book Antiqua" w:cs="Book Antiqua"/>
          <w:color w:val="000000"/>
          <w:vertAlign w:val="superscript"/>
        </w:rPr>
        <w:t>[4]</w:t>
      </w:r>
      <w:r>
        <w:rPr>
          <w:rFonts w:ascii="Book Antiqua" w:eastAsia="Book Antiqua" w:hAnsi="Book Antiqua" w:cs="Book Antiqua"/>
          <w:color w:val="000000"/>
        </w:rPr>
        <w:t>. Therefore, understanding the histological features of FLMCa may be important for the treatment of FLMCa.</w:t>
      </w:r>
    </w:p>
    <w:p w14:paraId="5D33063B" w14:textId="77777777" w:rsidR="00AC0EB2" w:rsidRDefault="00450AE1">
      <w:pPr>
        <w:spacing w:line="360" w:lineRule="auto"/>
        <w:ind w:firstLineChars="100" w:firstLine="240"/>
        <w:jc w:val="both"/>
      </w:pPr>
      <w:r>
        <w:rPr>
          <w:rFonts w:ascii="Book Antiqua" w:eastAsia="Book Antiqua" w:hAnsi="Book Antiqua" w:cs="Book Antiqua"/>
          <w:color w:val="000000"/>
        </w:rPr>
        <w:t>FLMCa is a low-grade tumor formed by spindle cells with mild or absent nuclear atypia. The tumor is dominated by spindle cells, which may be mixed with a small proportion of ductal or lobular carcinoma components of the breast</w:t>
      </w:r>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Gobbi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found that low-grade spindle cells accounted for more than 95% of the total tumor area, and epithelial cells or low-grade carcinomas accounted for less than 5% of cases in 30 breast swelling samples. One of the main features of FLMCa is low-grade spindle cell proliferation, which is mainly characterized by infiltrative, focal mild atypia, and focal epithelioid differentiation</w:t>
      </w:r>
      <w:r>
        <w:rPr>
          <w:rFonts w:ascii="Book Antiqua" w:eastAsia="Book Antiqua" w:hAnsi="Book Antiqua" w:cs="Book Antiqua"/>
          <w:color w:val="000000"/>
          <w:vertAlign w:val="superscript"/>
        </w:rPr>
        <w:t>[8]</w:t>
      </w:r>
      <w:r>
        <w:rPr>
          <w:rFonts w:ascii="Book Antiqua" w:eastAsia="Book Antiqua" w:hAnsi="Book Antiqua" w:cs="Book Antiqua"/>
          <w:color w:val="000000"/>
        </w:rPr>
        <w:t>. Accurate diagnosis of FLMCa is very difficult due to morphological overlap with other low-grade spindle cell lesions and is often misdiagnosed as benign stromal proliferative lesions or benign mesenchymal tumors of the breast because of its mild morphology</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Understanding different morphologic, immunohistochemical, and molecular features is therefore important for diagnosis. </w:t>
      </w:r>
      <w:r>
        <w:rPr>
          <w:rFonts w:ascii="Book Antiqua" w:eastAsia="Book Antiqua" w:hAnsi="Book Antiqua" w:cs="Book Antiqua"/>
          <w:color w:val="000000"/>
          <w:shd w:val="clear" w:color="auto" w:fill="FFFFFF"/>
        </w:rPr>
        <w:t>In this study, we report on 2 cases of FLMCa that provide insights regarding the histological aspects.</w:t>
      </w:r>
    </w:p>
    <w:p w14:paraId="0982E8A4" w14:textId="77777777" w:rsidR="00AC0EB2" w:rsidRDefault="00AC0EB2">
      <w:pPr>
        <w:spacing w:line="360" w:lineRule="auto"/>
        <w:jc w:val="both"/>
      </w:pPr>
    </w:p>
    <w:p w14:paraId="7E23A1EF" w14:textId="77777777" w:rsidR="00AC0EB2" w:rsidRDefault="00450AE1">
      <w:pPr>
        <w:spacing w:line="360" w:lineRule="auto"/>
        <w:jc w:val="both"/>
      </w:pPr>
      <w:r>
        <w:rPr>
          <w:rFonts w:ascii="Book Antiqua" w:eastAsia="Book Antiqua" w:hAnsi="Book Antiqua" w:cs="Book Antiqua"/>
          <w:b/>
          <w:caps/>
          <w:color w:val="000000"/>
          <w:u w:val="single"/>
        </w:rPr>
        <w:t>CASE PRESENTATION</w:t>
      </w:r>
    </w:p>
    <w:p w14:paraId="38083D2B" w14:textId="77777777" w:rsidR="00AC0EB2" w:rsidRDefault="00450AE1">
      <w:pPr>
        <w:spacing w:line="360" w:lineRule="auto"/>
        <w:jc w:val="both"/>
      </w:pPr>
      <w:r>
        <w:rPr>
          <w:rFonts w:ascii="Book Antiqua" w:eastAsia="Book Antiqua" w:hAnsi="Book Antiqua" w:cs="Book Antiqua"/>
          <w:b/>
          <w:i/>
          <w:color w:val="000000"/>
        </w:rPr>
        <w:t>Chief complaints</w:t>
      </w:r>
    </w:p>
    <w:p w14:paraId="2F1F7177" w14:textId="77777777" w:rsidR="00AC0EB2" w:rsidRDefault="00450AE1">
      <w:pPr>
        <w:spacing w:line="360" w:lineRule="auto"/>
        <w:jc w:val="both"/>
      </w:pPr>
      <w:r>
        <w:rPr>
          <w:rFonts w:ascii="Book Antiqua" w:eastAsia="Book Antiqua" w:hAnsi="Book Antiqua" w:cs="Book Antiqua"/>
          <w:b/>
          <w:bCs/>
          <w:color w:val="000000"/>
        </w:rPr>
        <w:lastRenderedPageBreak/>
        <w:t>Case 1</w:t>
      </w:r>
      <w:r>
        <w:rPr>
          <w:rFonts w:ascii="Book Antiqua" w:eastAsia="Book Antiqua" w:hAnsi="Book Antiqua" w:cs="Book Antiqua"/>
          <w:b/>
          <w:bCs/>
          <w:caps/>
          <w:color w:val="000000"/>
        </w:rPr>
        <w:t xml:space="preserve">: </w:t>
      </w:r>
      <w:r>
        <w:rPr>
          <w:rFonts w:ascii="Book Antiqua" w:eastAsia="Book Antiqua" w:hAnsi="Book Antiqua" w:cs="Book Antiqua"/>
          <w:color w:val="000000"/>
        </w:rPr>
        <w:t>A 56-year-old postmenopausal female patient was admitted due to "right breast mass for more than 1 year and local ulceration for over 1 mo".</w:t>
      </w:r>
    </w:p>
    <w:p w14:paraId="6450A9B6" w14:textId="77777777" w:rsidR="00AC0EB2" w:rsidRDefault="00AC0EB2">
      <w:pPr>
        <w:spacing w:line="360" w:lineRule="auto"/>
        <w:jc w:val="both"/>
        <w:rPr>
          <w:rFonts w:ascii="Book Antiqua" w:eastAsia="Book Antiqua" w:hAnsi="Book Antiqua" w:cs="Book Antiqua"/>
          <w:b/>
          <w:bCs/>
          <w:color w:val="000000"/>
        </w:rPr>
      </w:pPr>
    </w:p>
    <w:p w14:paraId="058B8FE6" w14:textId="77777777" w:rsidR="00AC0EB2" w:rsidRDefault="00450AE1">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b/>
          <w:bCs/>
          <w:caps/>
          <w:color w:val="000000"/>
        </w:rPr>
        <w:t xml:space="preserve">: </w:t>
      </w:r>
      <w:r>
        <w:rPr>
          <w:rFonts w:ascii="Book Antiqua" w:eastAsia="Book Antiqua" w:hAnsi="Book Antiqua" w:cs="Book Antiqua"/>
          <w:color w:val="000000"/>
        </w:rPr>
        <w:t>Patient 2 was a 52-year-old premenopausal woman who was admitted to our hospital due to a right breast mass for more than 3 mo.</w:t>
      </w:r>
    </w:p>
    <w:p w14:paraId="561C29CB" w14:textId="77777777" w:rsidR="00AC0EB2" w:rsidRDefault="00AC0EB2">
      <w:pPr>
        <w:spacing w:line="360" w:lineRule="auto"/>
        <w:jc w:val="both"/>
      </w:pPr>
    </w:p>
    <w:p w14:paraId="117C3647" w14:textId="77777777" w:rsidR="00AC0EB2" w:rsidRDefault="00450AE1">
      <w:pPr>
        <w:spacing w:line="360" w:lineRule="auto"/>
        <w:jc w:val="both"/>
      </w:pPr>
      <w:r>
        <w:rPr>
          <w:rFonts w:ascii="Book Antiqua" w:eastAsia="Book Antiqua" w:hAnsi="Book Antiqua" w:cs="Book Antiqua"/>
          <w:b/>
          <w:i/>
          <w:color w:val="000000"/>
        </w:rPr>
        <w:t>History of present illness</w:t>
      </w:r>
    </w:p>
    <w:p w14:paraId="653AF9FD" w14:textId="77777777" w:rsidR="00AC0EB2" w:rsidRDefault="00450AE1">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b/>
          <w:bCs/>
          <w:caps/>
          <w:color w:val="000000"/>
        </w:rPr>
        <w:t xml:space="preserve">: </w:t>
      </w:r>
      <w:r>
        <w:rPr>
          <w:rFonts w:ascii="Book Antiqua" w:eastAsia="Book Antiqua" w:hAnsi="Book Antiqua" w:cs="Book Antiqua"/>
          <w:color w:val="000000"/>
          <w:shd w:val="clear" w:color="auto" w:fill="FFFFFF"/>
        </w:rPr>
        <w:t xml:space="preserve">The patient was found to have a mass in the right breast for more than 1 year. The tumor gradually increased in size, with hard texture, poor activity, no tenderness and nipple discharge, and no treatment was performed. </w:t>
      </w:r>
      <w:r>
        <w:rPr>
          <w:rFonts w:ascii="Book Antiqua" w:eastAsia="Book Antiqua" w:hAnsi="Book Antiqua" w:cs="Book Antiqua"/>
          <w:color w:val="000000"/>
        </w:rPr>
        <w:t xml:space="preserve">One month ago, local ulceration of the right breast was found, and a mass with a diameter of 4.5 cm × 5.5 cm was palpable 2.5 cm from the nipple at 1 o'clock in the right breast. The skin on the surface of the mass ruptured about 3 cm, with a small amount of exudation and bleeding, less clear borders, hard texture, fair activity, and no significant tenderness. </w:t>
      </w:r>
      <w:r>
        <w:rPr>
          <w:rStyle w:val="ts-alignment-element"/>
          <w:rFonts w:ascii="Book Antiqua" w:eastAsia="Book Antiqua" w:hAnsi="Book Antiqua" w:cs="Book Antiqua"/>
          <w:color w:val="000000"/>
        </w:rPr>
        <w:t>There was no remission in recent days, and the patient visited our hospital for further treatment.</w:t>
      </w:r>
    </w:p>
    <w:p w14:paraId="22954198" w14:textId="77777777" w:rsidR="00AC0EB2" w:rsidRDefault="00AC0EB2">
      <w:pPr>
        <w:spacing w:line="360" w:lineRule="auto"/>
        <w:jc w:val="both"/>
        <w:rPr>
          <w:rFonts w:ascii="Book Antiqua" w:eastAsia="Book Antiqua" w:hAnsi="Book Antiqua" w:cs="Book Antiqua"/>
          <w:b/>
          <w:bCs/>
          <w:color w:val="000000"/>
        </w:rPr>
      </w:pPr>
    </w:p>
    <w:p w14:paraId="53022029" w14:textId="77777777" w:rsidR="00AC0EB2" w:rsidRDefault="00450AE1">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b/>
          <w:bCs/>
          <w:caps/>
          <w:color w:val="000000"/>
        </w:rPr>
        <w:t xml:space="preserve">: </w:t>
      </w:r>
      <w:r>
        <w:rPr>
          <w:rFonts w:ascii="Book Antiqua" w:eastAsia="Book Antiqua" w:hAnsi="Book Antiqua" w:cs="Book Antiqua"/>
          <w:color w:val="000000"/>
        </w:rPr>
        <w:t>The patient found a mass in the right breast for more than 3 mo, which was located at 7 o'clock outside and below the right breast, and a mass with a diameter of 4.0 cm × 4.0 cm could be palpated 2.0 cm from the nipple, with less clear boundary, hard texture, fair activity, and no obvious tenderness. No treatment was performed during this period. The patient came to our hospital today for diagnosis and treatment.</w:t>
      </w:r>
    </w:p>
    <w:p w14:paraId="1398AABA" w14:textId="77777777" w:rsidR="00AC0EB2" w:rsidRDefault="00AC0EB2">
      <w:pPr>
        <w:spacing w:line="360" w:lineRule="auto"/>
        <w:jc w:val="both"/>
      </w:pPr>
    </w:p>
    <w:p w14:paraId="62DA4F46" w14:textId="77777777" w:rsidR="00AC0EB2" w:rsidRDefault="00450AE1">
      <w:pPr>
        <w:spacing w:line="360" w:lineRule="auto"/>
        <w:jc w:val="both"/>
      </w:pPr>
      <w:r>
        <w:rPr>
          <w:rFonts w:ascii="Book Antiqua" w:eastAsia="Book Antiqua" w:hAnsi="Book Antiqua" w:cs="Book Antiqua"/>
          <w:b/>
          <w:i/>
          <w:color w:val="000000"/>
        </w:rPr>
        <w:t>History of past illness</w:t>
      </w:r>
    </w:p>
    <w:p w14:paraId="6C2028FD" w14:textId="77777777" w:rsidR="00AC0EB2" w:rsidRDefault="00450AE1">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b/>
          <w:bCs/>
          <w:caps/>
          <w:color w:val="000000"/>
        </w:rPr>
        <w:t xml:space="preserve">: </w:t>
      </w:r>
      <w:r>
        <w:rPr>
          <w:rFonts w:ascii="Book Antiqua" w:eastAsia="Book Antiqua" w:hAnsi="Book Antiqua" w:cs="Book Antiqua"/>
          <w:color w:val="000000"/>
        </w:rPr>
        <w:t>The patient had good physical fitness, denied the medical history of "hypertension and diabetes” and infectious diseases history such as "hepatitis and tuberculosis". There was no history of surgery, trauma, blood transfusion, poisoning, food or drug allergy, and the vaccination history was unknown.</w:t>
      </w:r>
    </w:p>
    <w:p w14:paraId="28D155B7" w14:textId="77777777" w:rsidR="00AC0EB2" w:rsidRDefault="00AC0EB2">
      <w:pPr>
        <w:spacing w:line="360" w:lineRule="auto"/>
        <w:jc w:val="both"/>
        <w:rPr>
          <w:rFonts w:ascii="Book Antiqua" w:eastAsia="Book Antiqua" w:hAnsi="Book Antiqua" w:cs="Book Antiqua"/>
          <w:b/>
          <w:bCs/>
          <w:color w:val="000000"/>
        </w:rPr>
      </w:pPr>
    </w:p>
    <w:p w14:paraId="01D2253A" w14:textId="77777777" w:rsidR="00AC0EB2" w:rsidRDefault="00450AE1">
      <w:pPr>
        <w:spacing w:line="360" w:lineRule="auto"/>
        <w:jc w:val="both"/>
      </w:pPr>
      <w:r>
        <w:rPr>
          <w:rFonts w:ascii="Book Antiqua" w:eastAsia="Book Antiqua" w:hAnsi="Book Antiqua" w:cs="Book Antiqua"/>
          <w:b/>
          <w:bCs/>
          <w:color w:val="000000"/>
        </w:rPr>
        <w:lastRenderedPageBreak/>
        <w:t>Case 2</w:t>
      </w:r>
      <w:r>
        <w:rPr>
          <w:rFonts w:ascii="Book Antiqua" w:eastAsia="Book Antiqua" w:hAnsi="Book Antiqua" w:cs="Book Antiqua"/>
          <w:b/>
          <w:bCs/>
          <w:caps/>
          <w:color w:val="000000"/>
        </w:rPr>
        <w:t xml:space="preserve">: </w:t>
      </w:r>
      <w:r>
        <w:rPr>
          <w:rFonts w:ascii="Book Antiqua" w:eastAsia="Book Antiqua" w:hAnsi="Book Antiqua" w:cs="Book Antiqua"/>
          <w:color w:val="000000"/>
        </w:rPr>
        <w:t>The patient denied any history of hepatitis, tuberculosis, malaria, hypertension, heart disease, diabetes, cerebrovascular disease, mental illness, surgery, trauma, blood transfusion, food or drug allergy, and had received the hepatitis B vaccination.</w:t>
      </w:r>
    </w:p>
    <w:p w14:paraId="75EACA14" w14:textId="77777777" w:rsidR="00AC0EB2" w:rsidRDefault="00AC0EB2">
      <w:pPr>
        <w:spacing w:line="360" w:lineRule="auto"/>
        <w:jc w:val="both"/>
      </w:pPr>
    </w:p>
    <w:p w14:paraId="4B576152" w14:textId="77777777" w:rsidR="00AC0EB2" w:rsidRDefault="00450AE1">
      <w:pPr>
        <w:spacing w:line="360" w:lineRule="auto"/>
        <w:jc w:val="both"/>
      </w:pPr>
      <w:r>
        <w:rPr>
          <w:rFonts w:ascii="Book Antiqua" w:eastAsia="Book Antiqua" w:hAnsi="Book Antiqua" w:cs="Book Antiqua"/>
          <w:b/>
          <w:i/>
          <w:color w:val="000000"/>
        </w:rPr>
        <w:t>Personal and family history</w:t>
      </w:r>
    </w:p>
    <w:p w14:paraId="723D6186" w14:textId="77777777" w:rsidR="00AC0EB2" w:rsidRDefault="00450AE1">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b/>
          <w:bCs/>
          <w:caps/>
          <w:color w:val="000000"/>
        </w:rPr>
        <w:t xml:space="preserve">: </w:t>
      </w:r>
      <w:r>
        <w:rPr>
          <w:rFonts w:ascii="Book Antiqua" w:eastAsia="Book Antiqua" w:hAnsi="Book Antiqua" w:cs="Book Antiqua"/>
          <w:color w:val="000000"/>
          <w:shd w:val="clear" w:color="auto" w:fill="FFFFFF"/>
        </w:rPr>
        <w:t>The patient was born in her native country, and had not been to other places for a long time; had no history of exposure to schistosomiasis infected water; no history of exposure to poisons, with regular daily life, no bad habits, and no history of major mental trauma. All family members were healthy and denied any genetic history of family diseases.</w:t>
      </w:r>
    </w:p>
    <w:p w14:paraId="37D3509C" w14:textId="77777777" w:rsidR="00AC0EB2" w:rsidRDefault="00AC0EB2">
      <w:pPr>
        <w:spacing w:line="360" w:lineRule="auto"/>
        <w:jc w:val="both"/>
        <w:rPr>
          <w:rFonts w:ascii="Book Antiqua" w:eastAsia="Book Antiqua" w:hAnsi="Book Antiqua" w:cs="Book Antiqua"/>
          <w:b/>
          <w:bCs/>
          <w:color w:val="000000"/>
        </w:rPr>
      </w:pPr>
    </w:p>
    <w:p w14:paraId="40C83F1F" w14:textId="77777777" w:rsidR="00AC0EB2" w:rsidRDefault="00450AE1">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b/>
          <w:bCs/>
          <w:caps/>
          <w:color w:val="000000"/>
        </w:rPr>
        <w:t xml:space="preserve">: </w:t>
      </w:r>
      <w:r>
        <w:rPr>
          <w:rFonts w:ascii="Book Antiqua" w:eastAsia="Book Antiqua" w:hAnsi="Book Antiqua" w:cs="Book Antiqua"/>
          <w:color w:val="000000"/>
          <w:shd w:val="clear" w:color="auto" w:fill="FFFFFF"/>
        </w:rPr>
        <w:t>The patient was born in her native country, and had not been to other places for a long time; had no history of exposure to schistosomiasis-infected water; no history of exposure to poisons, with regular daily life, no bad habits, and no history of major mental trauma. All family members were healthy and denied any genetic history of family diseases.</w:t>
      </w:r>
    </w:p>
    <w:p w14:paraId="5D2A68EB" w14:textId="77777777" w:rsidR="00AC0EB2" w:rsidRDefault="00AC0EB2">
      <w:pPr>
        <w:spacing w:line="360" w:lineRule="auto"/>
        <w:jc w:val="both"/>
      </w:pPr>
    </w:p>
    <w:p w14:paraId="3F07E559" w14:textId="77777777" w:rsidR="00AC0EB2" w:rsidRDefault="00450AE1">
      <w:pPr>
        <w:spacing w:line="360" w:lineRule="auto"/>
        <w:jc w:val="both"/>
      </w:pPr>
      <w:r>
        <w:rPr>
          <w:rFonts w:ascii="Book Antiqua" w:eastAsia="Book Antiqua" w:hAnsi="Book Antiqua" w:cs="Book Antiqua"/>
          <w:b/>
          <w:i/>
          <w:color w:val="000000"/>
        </w:rPr>
        <w:t>Physical examination</w:t>
      </w:r>
    </w:p>
    <w:p w14:paraId="2CF66957" w14:textId="77777777" w:rsidR="00AC0EB2" w:rsidRDefault="00450AE1">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b/>
          <w:bCs/>
          <w:caps/>
          <w:color w:val="000000"/>
        </w:rPr>
        <w:t xml:space="preserve">: </w:t>
      </w:r>
      <w:r>
        <w:rPr>
          <w:rStyle w:val="ts-alignment-element"/>
          <w:rFonts w:ascii="Book Antiqua" w:eastAsia="Book Antiqua" w:hAnsi="Book Antiqua" w:cs="Book Antiqua"/>
          <w:color w:val="000000"/>
        </w:rPr>
        <w:t>A mass with a diameter of 4.5 cm × 5.5 cm was palpable 2.5 cm from the nipple at 1 o'clock in the right breast, and the skin on the surface of the mass had ruptured about 3 cm, with a small amount of exudation and bleeding, less clear borders, hard texture, fair activity, no significant tenderness, no significant abnormalities palpable in the left breast, and no palpable enlarged lymph nodes in the bilateral axillae and bilateral supraclavicular regions (Figure 1A and B).</w:t>
      </w:r>
    </w:p>
    <w:p w14:paraId="0433F890" w14:textId="77777777" w:rsidR="00AC0EB2" w:rsidRDefault="00AC0EB2">
      <w:pPr>
        <w:spacing w:line="360" w:lineRule="auto"/>
        <w:jc w:val="both"/>
        <w:rPr>
          <w:rFonts w:ascii="Book Antiqua" w:eastAsia="Book Antiqua" w:hAnsi="Book Antiqua" w:cs="Book Antiqua"/>
          <w:b/>
          <w:bCs/>
          <w:color w:val="000000"/>
        </w:rPr>
      </w:pPr>
    </w:p>
    <w:p w14:paraId="58D36A80" w14:textId="77777777" w:rsidR="00AC0EB2" w:rsidRDefault="00450AE1">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b/>
          <w:bCs/>
          <w:caps/>
          <w:color w:val="000000"/>
        </w:rPr>
        <w:t xml:space="preserve">: </w:t>
      </w:r>
      <w:r>
        <w:rPr>
          <w:rFonts w:ascii="Book Antiqua" w:eastAsia="Book Antiqua" w:hAnsi="Book Antiqua" w:cs="Book Antiqua"/>
          <w:color w:val="000000"/>
        </w:rPr>
        <w:t xml:space="preserve">Physical examination showed a 4.0 cm × 4.0 cm diameter mass palpable at 2.0 cm of the nipple in the lower outer 7 o'clock direction of the right breast, with less clear boundary, hard texture, fair activity, no significant tenderness, no palpable significant </w:t>
      </w:r>
      <w:r>
        <w:rPr>
          <w:rFonts w:ascii="Book Antiqua" w:eastAsia="Book Antiqua" w:hAnsi="Book Antiqua" w:cs="Book Antiqua"/>
          <w:color w:val="000000"/>
        </w:rPr>
        <w:lastRenderedPageBreak/>
        <w:t>abnormalities in the left breast, and no palpable enlarged lymph nodes in the bilateral axillae and bilateral supraclavicular region.</w:t>
      </w:r>
    </w:p>
    <w:p w14:paraId="41A9A790" w14:textId="77777777" w:rsidR="00AC0EB2" w:rsidRDefault="00AC0EB2">
      <w:pPr>
        <w:spacing w:line="360" w:lineRule="auto"/>
        <w:jc w:val="both"/>
      </w:pPr>
    </w:p>
    <w:p w14:paraId="248E0AD8" w14:textId="77777777" w:rsidR="00AC0EB2" w:rsidRDefault="00450AE1">
      <w:pPr>
        <w:spacing w:line="360" w:lineRule="auto"/>
        <w:jc w:val="both"/>
      </w:pPr>
      <w:r>
        <w:rPr>
          <w:rFonts w:ascii="Book Antiqua" w:eastAsia="Book Antiqua" w:hAnsi="Book Antiqua" w:cs="Book Antiqua"/>
          <w:b/>
          <w:i/>
          <w:color w:val="000000"/>
        </w:rPr>
        <w:t>Laboratory examinations</w:t>
      </w:r>
    </w:p>
    <w:p w14:paraId="7842B78A" w14:textId="77777777" w:rsidR="00AC0EB2" w:rsidRDefault="00450AE1">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b/>
          <w:bCs/>
          <w:caps/>
          <w:color w:val="000000"/>
        </w:rPr>
        <w:t xml:space="preserve">: </w:t>
      </w:r>
      <w:r>
        <w:rPr>
          <w:rStyle w:val="ts-alignment-element"/>
          <w:rFonts w:ascii="Book Antiqua" w:eastAsia="Book Antiqua" w:hAnsi="Book Antiqua" w:cs="Book Antiqua"/>
          <w:color w:val="000000"/>
        </w:rPr>
        <w:t xml:space="preserve">The tumor puncture tissue was sent for pathological examination to consider sclerosing adenopathy, and the mass was sent for pathological examination after complete resection. Immunohistochemical examination revealed that the tumor was composed of spindle cells with mild morphology and mild atypia of the tumor cells. </w:t>
      </w:r>
      <w:r>
        <w:rPr>
          <w:rFonts w:ascii="Book Antiqua" w:eastAsia="Book Antiqua" w:hAnsi="Book Antiqua" w:cs="Book Antiqua"/>
          <w:color w:val="000000"/>
        </w:rPr>
        <w:t xml:space="preserve">Envision was used to detect </w:t>
      </w:r>
      <w:proofErr w:type="spellStart"/>
      <w:r>
        <w:rPr>
          <w:rFonts w:ascii="Book Antiqua" w:eastAsia="Book Antiqua" w:hAnsi="Book Antiqua" w:cs="Book Antiqua"/>
          <w:color w:val="000000"/>
        </w:rPr>
        <w:t>CKPan</w:t>
      </w:r>
      <w:proofErr w:type="spellEnd"/>
      <w:r>
        <w:rPr>
          <w:rFonts w:ascii="Book Antiqua" w:eastAsia="Book Antiqua" w:hAnsi="Book Antiqua" w:cs="Book Antiqua"/>
          <w:color w:val="000000"/>
        </w:rPr>
        <w:t xml:space="preserve">, P63 and CK5/6 positive in tumor cells, and the Ki-67 positive index was about 15% (Figure 2A-E). </w:t>
      </w:r>
      <w:r>
        <w:rPr>
          <w:rStyle w:val="ts-alignment-element"/>
          <w:rFonts w:ascii="Book Antiqua" w:eastAsia="Book Antiqua" w:hAnsi="Book Antiqua" w:cs="Book Antiqua"/>
          <w:color w:val="000000"/>
        </w:rPr>
        <w:t>Diagnosis of fibromatosis-like MBC was confirmed.</w:t>
      </w:r>
    </w:p>
    <w:p w14:paraId="32881661" w14:textId="77777777" w:rsidR="00AC0EB2" w:rsidRDefault="00AC0EB2">
      <w:pPr>
        <w:spacing w:line="360" w:lineRule="auto"/>
        <w:jc w:val="both"/>
        <w:rPr>
          <w:rFonts w:ascii="Book Antiqua" w:eastAsia="Book Antiqua" w:hAnsi="Book Antiqua" w:cs="Book Antiqua"/>
          <w:b/>
          <w:bCs/>
          <w:color w:val="000000"/>
        </w:rPr>
      </w:pPr>
    </w:p>
    <w:p w14:paraId="29CF5AC9" w14:textId="77777777" w:rsidR="00AC0EB2" w:rsidRDefault="00450AE1">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b/>
          <w:bCs/>
          <w:caps/>
          <w:color w:val="000000"/>
        </w:rPr>
        <w:t xml:space="preserve">: </w:t>
      </w:r>
      <w:r>
        <w:rPr>
          <w:rFonts w:ascii="Book Antiqua" w:eastAsia="Book Antiqua" w:hAnsi="Book Antiqua" w:cs="Book Antiqua"/>
          <w:color w:val="000000"/>
        </w:rPr>
        <w:t xml:space="preserve">Tumor puncture was performed, and pathology showed puncture tissue, followed by pathological examination, considering fibromatosis-like MBC. The tumor was composed of spindle cells with mild morphology, and the tumor cells were mildly atypical. Envision assay showed that </w:t>
      </w:r>
      <w:proofErr w:type="spellStart"/>
      <w:r>
        <w:rPr>
          <w:rFonts w:ascii="Book Antiqua" w:eastAsia="Book Antiqua" w:hAnsi="Book Antiqua" w:cs="Book Antiqua"/>
          <w:color w:val="000000"/>
        </w:rPr>
        <w:t>CKPan</w:t>
      </w:r>
      <w:proofErr w:type="spellEnd"/>
      <w:r>
        <w:rPr>
          <w:rFonts w:ascii="Book Antiqua" w:eastAsia="Book Antiqua" w:hAnsi="Book Antiqua" w:cs="Book Antiqua"/>
          <w:color w:val="000000"/>
        </w:rPr>
        <w:t>, P63 and CK5/6 were positive in tumor cells, and the Ki-67 positive index was about 20% (Figure 2F-J).</w:t>
      </w:r>
    </w:p>
    <w:p w14:paraId="12DA98CE" w14:textId="77777777" w:rsidR="00AC0EB2" w:rsidRDefault="00AC0EB2">
      <w:pPr>
        <w:spacing w:line="360" w:lineRule="auto"/>
        <w:jc w:val="both"/>
      </w:pPr>
    </w:p>
    <w:p w14:paraId="6724CAC2" w14:textId="77777777" w:rsidR="00AC0EB2" w:rsidRDefault="00450AE1">
      <w:pPr>
        <w:spacing w:line="360" w:lineRule="auto"/>
        <w:jc w:val="both"/>
      </w:pPr>
      <w:r>
        <w:rPr>
          <w:rFonts w:ascii="Book Antiqua" w:eastAsia="Book Antiqua" w:hAnsi="Book Antiqua" w:cs="Book Antiqua"/>
          <w:b/>
          <w:i/>
          <w:color w:val="000000"/>
        </w:rPr>
        <w:t>Imaging examinations</w:t>
      </w:r>
    </w:p>
    <w:p w14:paraId="09836FF6" w14:textId="77777777" w:rsidR="00AC0EB2" w:rsidRDefault="00450AE1">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b/>
          <w:bCs/>
          <w:caps/>
          <w:color w:val="000000"/>
        </w:rPr>
        <w:t xml:space="preserve">: </w:t>
      </w:r>
      <w:r>
        <w:rPr>
          <w:rStyle w:val="ts-alignment-element"/>
          <w:rFonts w:ascii="Book Antiqua" w:eastAsia="Book Antiqua" w:hAnsi="Book Antiqua" w:cs="Book Antiqua"/>
          <w:color w:val="000000"/>
        </w:rPr>
        <w:t>After admission, ultrasound and magnetic resonance imaging (MRI) were performed, which revealed breast imaging reporting and data system (BI-RADS) grade V (Figure 3A-C). Computed tomography showed a right breast mass and was considered a malignancy. Breast tumor markers were unremarkable.</w:t>
      </w:r>
    </w:p>
    <w:p w14:paraId="126AF109" w14:textId="77777777" w:rsidR="00AC0EB2" w:rsidRDefault="00AC0EB2">
      <w:pPr>
        <w:spacing w:line="360" w:lineRule="auto"/>
        <w:jc w:val="both"/>
        <w:rPr>
          <w:rFonts w:ascii="Book Antiqua" w:eastAsia="Book Antiqua" w:hAnsi="Book Antiqua" w:cs="Book Antiqua"/>
          <w:b/>
          <w:bCs/>
          <w:color w:val="000000"/>
        </w:rPr>
      </w:pPr>
    </w:p>
    <w:p w14:paraId="2BAD9061" w14:textId="77777777" w:rsidR="00AC0EB2" w:rsidRDefault="00450AE1">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b/>
          <w:bCs/>
          <w:caps/>
          <w:color w:val="000000"/>
        </w:rPr>
        <w:t xml:space="preserve">: </w:t>
      </w:r>
      <w:r>
        <w:rPr>
          <w:rFonts w:ascii="Book Antiqua" w:eastAsia="Book Antiqua" w:hAnsi="Book Antiqua" w:cs="Book Antiqua"/>
          <w:color w:val="000000"/>
        </w:rPr>
        <w:t xml:space="preserve">After admission, breast ultrasound and MRI were performed, and revealed breast cancer BI-RADS grade </w:t>
      </w:r>
      <w:proofErr w:type="spellStart"/>
      <w:r>
        <w:rPr>
          <w:rFonts w:ascii="Book Antiqua" w:eastAsia="Book Antiqua" w:hAnsi="Book Antiqua" w:cs="Book Antiqua"/>
          <w:color w:val="000000"/>
        </w:rPr>
        <w:t>IVc</w:t>
      </w:r>
      <w:proofErr w:type="spellEnd"/>
      <w:r>
        <w:rPr>
          <w:rFonts w:ascii="Book Antiqua" w:eastAsia="Book Antiqua" w:hAnsi="Book Antiqua" w:cs="Book Antiqua"/>
          <w:color w:val="000000"/>
        </w:rPr>
        <w:t xml:space="preserve"> (Figure 3C and D), and molybdenum target examination revealed breast cancer BI-RADS grade </w:t>
      </w:r>
      <w:proofErr w:type="spellStart"/>
      <w:r>
        <w:rPr>
          <w:rFonts w:ascii="Book Antiqua" w:eastAsia="Book Antiqua" w:hAnsi="Book Antiqua" w:cs="Book Antiqua"/>
          <w:color w:val="000000"/>
        </w:rPr>
        <w:t>IVb</w:t>
      </w:r>
      <w:proofErr w:type="spellEnd"/>
      <w:r>
        <w:rPr>
          <w:rFonts w:ascii="Book Antiqua" w:eastAsia="Book Antiqua" w:hAnsi="Book Antiqua" w:cs="Book Antiqua"/>
          <w:color w:val="000000"/>
        </w:rPr>
        <w:t xml:space="preserve"> (Figure 3E), both of which suggested the possibility of malignant tumors in the right breast.</w:t>
      </w:r>
    </w:p>
    <w:p w14:paraId="3C88B63A" w14:textId="77777777" w:rsidR="00AC0EB2" w:rsidRDefault="00AC0EB2">
      <w:pPr>
        <w:spacing w:line="360" w:lineRule="auto"/>
        <w:jc w:val="both"/>
      </w:pPr>
    </w:p>
    <w:p w14:paraId="63C39281" w14:textId="77777777" w:rsidR="00AC0EB2" w:rsidRDefault="00450AE1">
      <w:pPr>
        <w:spacing w:line="360" w:lineRule="auto"/>
        <w:jc w:val="both"/>
      </w:pPr>
      <w:r>
        <w:rPr>
          <w:rFonts w:ascii="Book Antiqua" w:eastAsia="Book Antiqua" w:hAnsi="Book Antiqua" w:cs="Book Antiqua"/>
          <w:b/>
          <w:caps/>
          <w:color w:val="000000"/>
          <w:u w:val="single"/>
        </w:rPr>
        <w:lastRenderedPageBreak/>
        <w:t>FINAL DIAGNOSIS</w:t>
      </w:r>
    </w:p>
    <w:p w14:paraId="60D84AFC" w14:textId="77777777" w:rsidR="00AC0EB2" w:rsidRDefault="00450AE1">
      <w:pPr>
        <w:spacing w:line="360" w:lineRule="auto"/>
        <w:jc w:val="both"/>
      </w:pPr>
      <w:r>
        <w:rPr>
          <w:rFonts w:ascii="Book Antiqua" w:eastAsia="Book Antiqua" w:hAnsi="Book Antiqua" w:cs="Book Antiqua"/>
          <w:b/>
          <w:bCs/>
          <w:color w:val="000000"/>
        </w:rPr>
        <w:t>Cases 1 and 2</w:t>
      </w:r>
      <w:r>
        <w:rPr>
          <w:rFonts w:ascii="Book Antiqua" w:eastAsia="Book Antiqua" w:hAnsi="Book Antiqua" w:cs="Book Antiqua"/>
          <w:b/>
          <w:bCs/>
          <w:caps/>
          <w:color w:val="000000"/>
        </w:rPr>
        <w:t xml:space="preserve">: </w:t>
      </w:r>
      <w:r>
        <w:rPr>
          <w:rFonts w:ascii="Book Antiqua" w:eastAsia="Book Antiqua" w:hAnsi="Book Antiqua" w:cs="Book Antiqua"/>
          <w:color w:val="000000"/>
        </w:rPr>
        <w:t>FLMCa</w:t>
      </w:r>
      <w:r>
        <w:rPr>
          <w:rFonts w:ascii="Book Antiqua" w:eastAsia="Book Antiqua" w:hAnsi="Book Antiqua" w:cs="Book Antiqua"/>
          <w:color w:val="000000"/>
          <w:shd w:val="clear" w:color="auto" w:fill="FFFFFF"/>
        </w:rPr>
        <w:t xml:space="preserve"> of the right breast.</w:t>
      </w:r>
    </w:p>
    <w:p w14:paraId="64C18381" w14:textId="77777777" w:rsidR="00AC0EB2" w:rsidRDefault="00AC0EB2">
      <w:pPr>
        <w:spacing w:line="360" w:lineRule="auto"/>
        <w:jc w:val="both"/>
        <w:rPr>
          <w:rFonts w:ascii="Book Antiqua" w:eastAsia="Book Antiqua" w:hAnsi="Book Antiqua" w:cs="Book Antiqua"/>
          <w:b/>
          <w:bCs/>
          <w:color w:val="000000"/>
        </w:rPr>
      </w:pPr>
    </w:p>
    <w:p w14:paraId="6EDEE385" w14:textId="77777777" w:rsidR="00AC0EB2" w:rsidRDefault="00450AE1">
      <w:pPr>
        <w:spacing w:line="360" w:lineRule="auto"/>
        <w:jc w:val="both"/>
      </w:pPr>
      <w:r>
        <w:rPr>
          <w:rFonts w:ascii="Book Antiqua" w:eastAsia="Book Antiqua" w:hAnsi="Book Antiqua" w:cs="Book Antiqua"/>
          <w:b/>
          <w:caps/>
          <w:color w:val="000000"/>
          <w:u w:val="single"/>
        </w:rPr>
        <w:t>TREATMENT</w:t>
      </w:r>
    </w:p>
    <w:p w14:paraId="77CB6896" w14:textId="77777777" w:rsidR="00AC0EB2" w:rsidRDefault="00450AE1">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b/>
          <w:bCs/>
          <w:caps/>
          <w:color w:val="000000"/>
        </w:rPr>
        <w:t xml:space="preserve">: </w:t>
      </w:r>
      <w:r>
        <w:rPr>
          <w:rStyle w:val="ts-alignment-element"/>
          <w:rFonts w:ascii="Book Antiqua" w:eastAsia="Book Antiqua" w:hAnsi="Book Antiqua" w:cs="Book Antiqua"/>
          <w:color w:val="000000"/>
        </w:rPr>
        <w:t>The patient was given a simple mastectomy of the right breast + axillary sentinel lymph node biopsy after complete resection of the right breast mass.</w:t>
      </w:r>
    </w:p>
    <w:p w14:paraId="51784BAF" w14:textId="77777777" w:rsidR="00AC0EB2" w:rsidRDefault="00AC0EB2">
      <w:pPr>
        <w:spacing w:line="360" w:lineRule="auto"/>
        <w:jc w:val="both"/>
        <w:rPr>
          <w:rFonts w:ascii="Book Antiqua" w:eastAsia="Book Antiqua" w:hAnsi="Book Antiqua" w:cs="Book Antiqua"/>
          <w:b/>
          <w:bCs/>
          <w:color w:val="000000"/>
        </w:rPr>
      </w:pPr>
    </w:p>
    <w:p w14:paraId="0EFC68E5" w14:textId="77777777" w:rsidR="00AC0EB2" w:rsidRDefault="00450AE1">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b/>
          <w:bCs/>
          <w:caps/>
          <w:color w:val="000000"/>
        </w:rPr>
        <w:t xml:space="preserve">: </w:t>
      </w:r>
      <w:r>
        <w:rPr>
          <w:rStyle w:val="ts-alignment-element"/>
          <w:rFonts w:ascii="Book Antiqua" w:eastAsia="Book Antiqua" w:hAnsi="Book Antiqua" w:cs="Book Antiqua"/>
          <w:color w:val="000000"/>
        </w:rPr>
        <w:t>Complete resection of the right breast mass was followed by simple mastectomy of the right breast + axillary sentinel lymph node biopsy.</w:t>
      </w:r>
    </w:p>
    <w:p w14:paraId="0450D763" w14:textId="77777777" w:rsidR="00AC0EB2" w:rsidRDefault="00AC0EB2">
      <w:pPr>
        <w:spacing w:line="360" w:lineRule="auto"/>
        <w:jc w:val="both"/>
      </w:pPr>
    </w:p>
    <w:p w14:paraId="2C639B4D" w14:textId="77777777" w:rsidR="00AC0EB2" w:rsidRDefault="00450AE1">
      <w:pPr>
        <w:spacing w:line="360" w:lineRule="auto"/>
        <w:jc w:val="both"/>
      </w:pPr>
      <w:r>
        <w:rPr>
          <w:rFonts w:ascii="Book Antiqua" w:eastAsia="Book Antiqua" w:hAnsi="Book Antiqua" w:cs="Book Antiqua"/>
          <w:b/>
          <w:caps/>
          <w:color w:val="000000"/>
          <w:u w:val="single"/>
        </w:rPr>
        <w:t>OUTCOME AND FOLLOW-UP</w:t>
      </w:r>
    </w:p>
    <w:p w14:paraId="0449A481" w14:textId="77777777" w:rsidR="00AC0EB2" w:rsidRDefault="00450AE1">
      <w:pPr>
        <w:spacing w:line="360" w:lineRule="auto"/>
        <w:jc w:val="both"/>
        <w:rPr>
          <w:i/>
          <w:iCs/>
        </w:rPr>
      </w:pPr>
      <w:r>
        <w:rPr>
          <w:rFonts w:ascii="Book Antiqua" w:eastAsia="Book Antiqua" w:hAnsi="Book Antiqua" w:cs="Book Antiqua"/>
          <w:b/>
          <w:bCs/>
          <w:i/>
          <w:iCs/>
          <w:color w:val="000000"/>
        </w:rPr>
        <w:t>Case 1</w:t>
      </w:r>
    </w:p>
    <w:p w14:paraId="18389FF0" w14:textId="77777777" w:rsidR="00AC0EB2" w:rsidRDefault="00450AE1">
      <w:pPr>
        <w:spacing w:line="360" w:lineRule="auto"/>
        <w:jc w:val="both"/>
      </w:pPr>
      <w:r>
        <w:rPr>
          <w:rStyle w:val="ts-alignment-element"/>
          <w:rFonts w:ascii="Book Antiqua" w:eastAsia="Book Antiqua" w:hAnsi="Book Antiqua" w:cs="Book Antiqua"/>
          <w:color w:val="000000"/>
        </w:rPr>
        <w:t xml:space="preserve">Postoperative pathology showed </w:t>
      </w:r>
      <w:r>
        <w:rPr>
          <w:rFonts w:ascii="Book Antiqua" w:eastAsia="Book Antiqua" w:hAnsi="Book Antiqua" w:cs="Book Antiqua"/>
          <w:color w:val="000000"/>
        </w:rPr>
        <w:t>FLMCa</w:t>
      </w:r>
      <w:r>
        <w:rPr>
          <w:rStyle w:val="ts-alignment-element"/>
          <w:rFonts w:ascii="Book Antiqua" w:eastAsia="Book Antiqua" w:hAnsi="Book Antiqua" w:cs="Book Antiqua"/>
          <w:color w:val="000000"/>
        </w:rPr>
        <w:t xml:space="preserve"> of the right breast (3 cm × 4.5 cm) with ulceration of the skin surface. </w:t>
      </w:r>
      <w:r>
        <w:rPr>
          <w:rFonts w:ascii="Book Antiqua" w:eastAsia="Book Antiqua" w:hAnsi="Book Antiqua" w:cs="Book Antiqua"/>
          <w:color w:val="000000"/>
        </w:rPr>
        <w:t xml:space="preserve">Pathological examination showed that the tumor was composed of spindle cells with mild morphology, and in immunohistochemical staining, the tumor cells were ER (−), PR (−), HER-2 (0), Ki-67 (+ 10%), CK5/6 (+), P63 (+), calponin (+), B-Catenin (+), S-100 (local +), CK8/18 (+), CD34 (vascular +), BcL-2 (−), SMA (+),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 </w:t>
      </w:r>
      <w:proofErr w:type="spellStart"/>
      <w:r>
        <w:rPr>
          <w:rFonts w:ascii="Book Antiqua" w:eastAsia="Book Antiqua" w:hAnsi="Book Antiqua" w:cs="Book Antiqua"/>
          <w:color w:val="000000"/>
        </w:rPr>
        <w:t>Caldesmon</w:t>
      </w:r>
      <w:proofErr w:type="spellEnd"/>
      <w:r>
        <w:rPr>
          <w:rFonts w:ascii="Book Antiqua" w:eastAsia="Book Antiqua" w:hAnsi="Book Antiqua" w:cs="Book Antiqua"/>
          <w:color w:val="000000"/>
        </w:rPr>
        <w:t xml:space="preserve"> (−), and CD10 (+) (Figure 4A-E).</w:t>
      </w:r>
    </w:p>
    <w:p w14:paraId="4F5C8112" w14:textId="77777777" w:rsidR="00AC0EB2" w:rsidRDefault="00450AE1">
      <w:pPr>
        <w:spacing w:line="360" w:lineRule="auto"/>
        <w:ind w:firstLineChars="100" w:firstLine="240"/>
        <w:jc w:val="both"/>
      </w:pPr>
      <w:r>
        <w:rPr>
          <w:rFonts w:ascii="Book Antiqua" w:eastAsia="Book Antiqua" w:hAnsi="Book Antiqua" w:cs="Book Antiqua"/>
          <w:color w:val="000000"/>
        </w:rPr>
        <w:t>No systemic therapy and local radiotherapy were performed after surgery, and no tumor recurrence or metastasis was observed 11 mo after follow-up.</w:t>
      </w:r>
    </w:p>
    <w:p w14:paraId="2AD062F0" w14:textId="77777777" w:rsidR="00AC0EB2" w:rsidRDefault="00AC0EB2">
      <w:pPr>
        <w:spacing w:line="360" w:lineRule="auto"/>
        <w:jc w:val="both"/>
        <w:rPr>
          <w:rFonts w:ascii="Book Antiqua" w:eastAsia="Book Antiqua" w:hAnsi="Book Antiqua" w:cs="Book Antiqua"/>
          <w:b/>
          <w:bCs/>
          <w:color w:val="000000"/>
        </w:rPr>
      </w:pPr>
    </w:p>
    <w:p w14:paraId="17704B09" w14:textId="77777777" w:rsidR="00AC0EB2" w:rsidRDefault="00450AE1">
      <w:pPr>
        <w:spacing w:line="360" w:lineRule="auto"/>
        <w:jc w:val="both"/>
        <w:rPr>
          <w:i/>
          <w:iCs/>
        </w:rPr>
      </w:pPr>
      <w:r>
        <w:rPr>
          <w:rFonts w:ascii="Book Antiqua" w:eastAsia="Book Antiqua" w:hAnsi="Book Antiqua" w:cs="Book Antiqua"/>
          <w:b/>
          <w:bCs/>
          <w:i/>
          <w:iCs/>
          <w:color w:val="000000"/>
        </w:rPr>
        <w:t>Case 2</w:t>
      </w:r>
    </w:p>
    <w:p w14:paraId="49FB5470" w14:textId="77777777" w:rsidR="00AC0EB2" w:rsidRDefault="00450AE1">
      <w:pPr>
        <w:spacing w:line="360" w:lineRule="auto"/>
        <w:jc w:val="both"/>
      </w:pPr>
      <w:r>
        <w:rPr>
          <w:rFonts w:ascii="Book Antiqua" w:eastAsia="Book Antiqua" w:hAnsi="Book Antiqua" w:cs="Book Antiqua"/>
          <w:color w:val="000000"/>
        </w:rPr>
        <w:t xml:space="preserve">Postoperative pathology revealed a right breast mass size (2.0 cm × 1.7 cm), FLMCa of the right breast, cancer tissue invading the surrounding adipose tissue, and atypical hyperplasia of the ductal epithelium around the cancer. </w:t>
      </w:r>
      <w:r>
        <w:rPr>
          <w:rStyle w:val="ts-alignment-element"/>
          <w:rFonts w:ascii="Book Antiqua" w:eastAsia="Book Antiqua" w:hAnsi="Book Antiqua" w:cs="Book Antiqua"/>
          <w:color w:val="000000"/>
        </w:rPr>
        <w:t xml:space="preserve">Under the original incision, hyperplasia of mammary glands, sclerosing adenopathy, common hyperplasia of ductal epithelium, massive </w:t>
      </w:r>
      <w:proofErr w:type="spellStart"/>
      <w:r>
        <w:rPr>
          <w:rStyle w:val="ts-alignment-element"/>
          <w:rFonts w:ascii="Book Antiqua" w:eastAsia="Book Antiqua" w:hAnsi="Book Antiqua" w:cs="Book Antiqua"/>
          <w:color w:val="000000"/>
        </w:rPr>
        <w:t>angiectasia</w:t>
      </w:r>
      <w:proofErr w:type="spellEnd"/>
      <w:r>
        <w:rPr>
          <w:rStyle w:val="ts-alignment-element"/>
          <w:rFonts w:ascii="Book Antiqua" w:eastAsia="Book Antiqua" w:hAnsi="Book Antiqua" w:cs="Book Antiqua"/>
          <w:color w:val="000000"/>
        </w:rPr>
        <w:t xml:space="preserve">, congestion, foreign body granuloma and fat necrosis formation were observed, without clear residual tissue. </w:t>
      </w:r>
      <w:r>
        <w:rPr>
          <w:rFonts w:ascii="Book Antiqua" w:eastAsia="Book Antiqua" w:hAnsi="Book Antiqua" w:cs="Book Antiqua"/>
          <w:color w:val="000000"/>
        </w:rPr>
        <w:t xml:space="preserve">Pathological examination revealed that the tumor was composed of spindle cells with mild morphology and mild </w:t>
      </w:r>
      <w:r>
        <w:rPr>
          <w:rFonts w:ascii="Book Antiqua" w:eastAsia="Book Antiqua" w:hAnsi="Book Antiqua" w:cs="Book Antiqua"/>
          <w:color w:val="000000"/>
        </w:rPr>
        <w:lastRenderedPageBreak/>
        <w:t xml:space="preserve">atypia of the tumor cells. </w:t>
      </w:r>
      <w:r>
        <w:rPr>
          <w:rStyle w:val="ts-alignment-element"/>
          <w:rFonts w:ascii="Book Antiqua" w:eastAsia="Book Antiqua" w:hAnsi="Book Antiqua" w:cs="Book Antiqua"/>
          <w:color w:val="000000"/>
        </w:rPr>
        <w:t>Immunohistochemistry showed tumor cells ER (-), PR (-), HER-2 (0), Ki-67 (+ 20%), E-</w:t>
      </w:r>
      <w:proofErr w:type="spellStart"/>
      <w:r>
        <w:rPr>
          <w:rStyle w:val="ts-alignment-element"/>
          <w:rFonts w:ascii="Book Antiqua" w:eastAsia="Book Antiqua" w:hAnsi="Book Antiqua" w:cs="Book Antiqua"/>
          <w:color w:val="000000"/>
        </w:rPr>
        <w:t>caherin</w:t>
      </w:r>
      <w:proofErr w:type="spellEnd"/>
      <w:r>
        <w:rPr>
          <w:rStyle w:val="ts-alignment-element"/>
          <w:rFonts w:ascii="Book Antiqua" w:eastAsia="Book Antiqua" w:hAnsi="Book Antiqua" w:cs="Book Antiqua"/>
          <w:color w:val="000000"/>
        </w:rPr>
        <w:t xml:space="preserve"> (-), P120 (plasma +), </w:t>
      </w:r>
      <w:proofErr w:type="spellStart"/>
      <w:r>
        <w:rPr>
          <w:rStyle w:val="ts-alignment-element"/>
          <w:rFonts w:ascii="Book Antiqua" w:eastAsia="Book Antiqua" w:hAnsi="Book Antiqua" w:cs="Book Antiqua"/>
          <w:color w:val="000000"/>
        </w:rPr>
        <w:t>CKpan</w:t>
      </w:r>
      <w:proofErr w:type="spellEnd"/>
      <w:r>
        <w:rPr>
          <w:rStyle w:val="ts-alignment-element"/>
          <w:rFonts w:ascii="Book Antiqua" w:eastAsia="Book Antiqua" w:hAnsi="Book Antiqua" w:cs="Book Antiqua"/>
          <w:color w:val="000000"/>
        </w:rPr>
        <w:t xml:space="preserve"> (+), CK5/6 (+), P63 (+), SMA (+), CKH (partial +), P40 (partial +), calponin (-), AR (-), GATA-3 (-), SOX-10 (-), B-Catenin (partial plasma +), CK8/18 (-), CK7 (-), CD31 (vascular endothelium +), CD34 (vascular endothelium +), S-100 (local +) (Figure 4F-J). </w:t>
      </w:r>
      <w:r>
        <w:rPr>
          <w:rFonts w:ascii="Book Antiqua" w:eastAsia="Book Antiqua" w:hAnsi="Book Antiqua" w:cs="Book Antiqua"/>
          <w:color w:val="000000"/>
        </w:rPr>
        <w:t>No systemic therapy and local radiotherapy were performed after surgery, and no tumor recurrence or metastasis was observed 15 mo after surgery.</w:t>
      </w:r>
    </w:p>
    <w:p w14:paraId="49E3210E" w14:textId="77777777" w:rsidR="00AC0EB2" w:rsidRDefault="00AC0EB2">
      <w:pPr>
        <w:spacing w:line="360" w:lineRule="auto"/>
        <w:jc w:val="both"/>
      </w:pPr>
    </w:p>
    <w:p w14:paraId="29780428" w14:textId="77777777" w:rsidR="00AC0EB2" w:rsidRDefault="00450AE1">
      <w:pPr>
        <w:spacing w:line="360" w:lineRule="auto"/>
        <w:jc w:val="both"/>
      </w:pPr>
      <w:r>
        <w:rPr>
          <w:rFonts w:ascii="Book Antiqua" w:eastAsia="Book Antiqua" w:hAnsi="Book Antiqua" w:cs="Book Antiqua"/>
          <w:b/>
          <w:caps/>
          <w:color w:val="000000"/>
          <w:u w:val="single"/>
        </w:rPr>
        <w:t>DISCUSSION</w:t>
      </w:r>
    </w:p>
    <w:p w14:paraId="7C4445D9" w14:textId="77777777" w:rsidR="00AC0EB2" w:rsidRDefault="00450AE1">
      <w:pPr>
        <w:spacing w:line="360" w:lineRule="auto"/>
        <w:jc w:val="both"/>
      </w:pPr>
      <w:r>
        <w:rPr>
          <w:rFonts w:ascii="Book Antiqua" w:eastAsia="Book Antiqua" w:hAnsi="Book Antiqua" w:cs="Book Antiqua"/>
          <w:color w:val="000000"/>
        </w:rPr>
        <w:t>FLMCa of the breast, a very rare variant of breast tumors, is a newly described metaplastic tumor in the 2012 WHO classification of breast tumors (4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Low-grade fibromatosis-like spindle cell carcinoma is a very rare breast cancer, accounting for &lt; 0.5% of all breast cancers</w:t>
      </w:r>
      <w:r>
        <w:rPr>
          <w:rFonts w:ascii="Book Antiqua" w:eastAsia="Book Antiqua" w:hAnsi="Book Antiqua" w:cs="Book Antiqua"/>
          <w:color w:val="000000"/>
          <w:vertAlign w:val="superscript"/>
        </w:rPr>
        <w:t>[10,11]</w:t>
      </w:r>
      <w:r>
        <w:rPr>
          <w:rFonts w:ascii="Book Antiqua" w:eastAsia="Book Antiqua" w:hAnsi="Book Antiqua" w:cs="Book Antiqua"/>
          <w:color w:val="000000"/>
        </w:rPr>
        <w:t>. It is a low grade tumor formed by spindle cells with mild or absent nuclear atypia embedded in collagenized stroma, and only &lt; 5% of tumor cells exhibit epithelial traits</w:t>
      </w:r>
      <w:r>
        <w:rPr>
          <w:rFonts w:ascii="Book Antiqua" w:eastAsia="Book Antiqua" w:hAnsi="Book Antiqua" w:cs="Book Antiqua"/>
          <w:color w:val="000000"/>
          <w:vertAlign w:val="superscript"/>
        </w:rPr>
        <w:t>[12,13]</w:t>
      </w:r>
      <w:r>
        <w:rPr>
          <w:rFonts w:ascii="Book Antiqua" w:eastAsia="Book Antiqua" w:hAnsi="Book Antiqua" w:cs="Book Antiqua"/>
          <w:color w:val="000000"/>
        </w:rPr>
        <w:t>. Because its biological behavior is superior to that of spindle cell metaplastic carcinoma in general, this cancer type was added to the new WHO classification</w:t>
      </w:r>
      <w:r>
        <w:rPr>
          <w:rFonts w:ascii="Book Antiqua" w:eastAsia="Book Antiqua" w:hAnsi="Book Antiqua" w:cs="Book Antiqua"/>
          <w:color w:val="000000"/>
          <w:vertAlign w:val="superscript"/>
        </w:rPr>
        <w:t>[14]</w:t>
      </w:r>
      <w:r>
        <w:rPr>
          <w:rFonts w:ascii="Book Antiqua" w:eastAsia="Book Antiqua" w:hAnsi="Book Antiqua" w:cs="Book Antiqua"/>
          <w:color w:val="000000"/>
        </w:rPr>
        <w:t>. Because of its mild morphology, FLMCa is frequently misdiagnosed as benign stromal proliferative lesions or benign mesenchymal tumors, and usually requires conservative treatment because of its favorable clinical outcome</w:t>
      </w:r>
      <w:r>
        <w:rPr>
          <w:rFonts w:ascii="Book Antiqua" w:eastAsia="Book Antiqua" w:hAnsi="Book Antiqua" w:cs="Book Antiqua"/>
          <w:color w:val="000000"/>
          <w:vertAlign w:val="superscript"/>
        </w:rPr>
        <w:t>[15]</w:t>
      </w:r>
      <w:r>
        <w:rPr>
          <w:rFonts w:ascii="Book Antiqua" w:eastAsia="Book Antiqua" w:hAnsi="Book Antiqua" w:cs="Book Antiqua"/>
          <w:color w:val="000000"/>
        </w:rPr>
        <w:t>. Accurate diagnosis is therefore a challenging task, particularly in core biopsies.</w:t>
      </w:r>
    </w:p>
    <w:p w14:paraId="6238956F" w14:textId="77777777" w:rsidR="00AC0EB2" w:rsidRDefault="00450AE1">
      <w:pPr>
        <w:spacing w:line="360" w:lineRule="auto"/>
        <w:ind w:firstLineChars="100" w:firstLine="240"/>
        <w:jc w:val="both"/>
      </w:pPr>
      <w:proofErr w:type="spellStart"/>
      <w:r>
        <w:rPr>
          <w:rFonts w:ascii="Book Antiqua" w:eastAsia="Book Antiqua" w:hAnsi="Book Antiqua" w:cs="Book Antiqua"/>
          <w:color w:val="000000"/>
        </w:rPr>
        <w:t>Histopathologically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FLMCa</w:t>
      </w:r>
      <w:proofErr w:type="spellEnd"/>
      <w:r>
        <w:rPr>
          <w:rFonts w:ascii="Book Antiqua" w:eastAsia="Book Antiqua" w:hAnsi="Book Antiqua" w:cs="Book Antiqua"/>
          <w:color w:val="000000"/>
        </w:rPr>
        <w:t xml:space="preserve"> is a spindle cell metaplastic carcinoma with mild morphology characterized histologically by spindle cells with mild morphology arranged in wavy, fascicular, and woven patterns. Also, the cellular stroma was collagenized to varying degrees, resembling fibromatosis of soft tissue, and showed finger-like infiltration into the surrounding mammary stroma, as studied by </w:t>
      </w:r>
      <w:proofErr w:type="spellStart"/>
      <w:r>
        <w:rPr>
          <w:rFonts w:ascii="Book Antiqua" w:eastAsia="Book Antiqua" w:hAnsi="Book Antiqua" w:cs="Book Antiqua"/>
          <w:color w:val="000000"/>
        </w:rPr>
        <w:t>Kinkor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Immunohistologically</w:t>
      </w:r>
      <w:proofErr w:type="spellEnd"/>
      <w:r>
        <w:rPr>
          <w:rFonts w:ascii="Book Antiqua" w:eastAsia="Book Antiqua" w:hAnsi="Book Antiqua" w:cs="Book Antiqua"/>
          <w:color w:val="000000"/>
        </w:rPr>
        <w:t xml:space="preserve">, tumor cells consistently express p63 and CK, but sometimes CK is focally expressed and rarely confined to obese spindle and epithelioid cells. </w:t>
      </w:r>
      <w:r>
        <w:rPr>
          <w:rFonts w:ascii="Book Antiqua" w:eastAsia="Book Antiqua" w:hAnsi="Book Antiqua" w:cs="Book Antiqua"/>
          <w:color w:val="000000"/>
          <w:shd w:val="clear" w:color="auto" w:fill="FFFFFF"/>
        </w:rPr>
        <w:t xml:space="preserve">Other antibodies ER, </w:t>
      </w:r>
      <w:proofErr w:type="spellStart"/>
      <w:r>
        <w:rPr>
          <w:rFonts w:ascii="Book Antiqua" w:eastAsia="Book Antiqua" w:hAnsi="Book Antiqua" w:cs="Book Antiqua"/>
          <w:color w:val="000000"/>
          <w:shd w:val="clear" w:color="auto" w:fill="FFFFFF"/>
        </w:rPr>
        <w:t>PgR</w:t>
      </w:r>
      <w:proofErr w:type="spellEnd"/>
      <w:r>
        <w:rPr>
          <w:rFonts w:ascii="Book Antiqua" w:eastAsia="Book Antiqua" w:hAnsi="Book Antiqua" w:cs="Book Antiqua"/>
          <w:color w:val="000000"/>
          <w:shd w:val="clear" w:color="auto" w:fill="FFFFFF"/>
        </w:rPr>
        <w:t xml:space="preserve"> and HER2 are generally negative, resembling </w:t>
      </w:r>
      <w:proofErr w:type="spellStart"/>
      <w:r>
        <w:rPr>
          <w:rFonts w:ascii="Book Antiqua" w:eastAsia="Book Antiqua" w:hAnsi="Book Antiqua" w:cs="Book Antiqua"/>
          <w:color w:val="000000"/>
          <w:shd w:val="clear" w:color="auto" w:fill="FFFFFF"/>
        </w:rPr>
        <w:t>normalised</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metaplastic</w:t>
      </w:r>
      <w:proofErr w:type="spellEnd"/>
      <w:r>
        <w:rPr>
          <w:rFonts w:ascii="Book Antiqua" w:eastAsia="Book Antiqua" w:hAnsi="Book Antiqua" w:cs="Book Antiqua"/>
          <w:color w:val="000000"/>
          <w:shd w:val="clear" w:color="auto" w:fill="FFFFFF"/>
        </w:rPr>
        <w:t xml:space="preserve"> carcinoma. </w:t>
      </w:r>
      <w:r>
        <w:rPr>
          <w:rFonts w:ascii="Book Antiqua" w:eastAsia="Book Antiqua" w:hAnsi="Book Antiqua" w:cs="Book Antiqua"/>
          <w:color w:val="000000"/>
        </w:rPr>
        <w:t xml:space="preserve">As in our case, </w:t>
      </w:r>
      <w:proofErr w:type="spellStart"/>
      <w:r>
        <w:rPr>
          <w:rFonts w:ascii="Book Antiqua" w:eastAsia="Book Antiqua" w:hAnsi="Book Antiqua" w:cs="Book Antiqua"/>
          <w:color w:val="000000"/>
        </w:rPr>
        <w:t>Rekhi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Nozoe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Rito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r>
        <w:rPr>
          <w:rFonts w:ascii="Book Antiqua" w:eastAsia="Book Antiqua" w:hAnsi="Book Antiqua" w:cs="Book Antiqua"/>
          <w:i/>
          <w:iCs/>
          <w:color w:val="000000"/>
        </w:rPr>
        <w:lastRenderedPageBreak/>
        <w:t>al</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and others also found by immunohistochemical examination that FLMCa did not express estrogen receptors, progesterone receptors, and HER2 receptors, but mainly vimentin and basal cytokeratin. </w:t>
      </w:r>
      <w:r>
        <w:rPr>
          <w:rFonts w:ascii="Book Antiqua" w:eastAsia="Book Antiqua" w:hAnsi="Book Antiqua" w:cs="Book Antiqua"/>
          <w:color w:val="000000"/>
          <w:shd w:val="clear" w:color="auto" w:fill="FFFFFF"/>
        </w:rPr>
        <w:t>In addition, immunohistochemical expression of AE1/3 and CAM5.2 was also observed, and positive expression of epithelial and mesenchymal markers in these cells may be considered indicative of the "epithelial-mesenchymal" transformation observed in these tumors.</w:t>
      </w:r>
    </w:p>
    <w:p w14:paraId="2FC9AA0D" w14:textId="77777777" w:rsidR="00AC0EB2" w:rsidRDefault="00450AE1">
      <w:pPr>
        <w:spacing w:line="360" w:lineRule="auto"/>
        <w:ind w:firstLineChars="100" w:firstLine="240"/>
        <w:jc w:val="both"/>
      </w:pPr>
      <w:r>
        <w:rPr>
          <w:rFonts w:ascii="Book Antiqua" w:eastAsia="Book Antiqua" w:hAnsi="Book Antiqua" w:cs="Book Antiqua"/>
          <w:color w:val="000000"/>
        </w:rPr>
        <w:t xml:space="preserve">In the differential diagnosis, the diagnoses considered were nodular fasciitis, inflammatory </w:t>
      </w:r>
      <w:proofErr w:type="spellStart"/>
      <w:r>
        <w:rPr>
          <w:rFonts w:ascii="Book Antiqua" w:eastAsia="Book Antiqua" w:hAnsi="Book Antiqua" w:cs="Book Antiqua"/>
          <w:color w:val="000000"/>
        </w:rPr>
        <w:t>myofibroblastic</w:t>
      </w:r>
      <w:proofErr w:type="spellEnd"/>
      <w:r>
        <w:rPr>
          <w:rFonts w:ascii="Book Antiqua" w:eastAsia="Book Antiqua" w:hAnsi="Book Antiqua" w:cs="Book Antiqua"/>
          <w:color w:val="000000"/>
        </w:rPr>
        <w:t xml:space="preserve"> tumor, </w:t>
      </w:r>
      <w:proofErr w:type="spellStart"/>
      <w:r>
        <w:rPr>
          <w:rFonts w:ascii="Book Antiqua" w:eastAsia="Book Antiqua" w:hAnsi="Book Antiqua" w:cs="Book Antiqua"/>
          <w:color w:val="000000"/>
        </w:rPr>
        <w:t>pseudoangiomatous</w:t>
      </w:r>
      <w:proofErr w:type="spellEnd"/>
      <w:r>
        <w:rPr>
          <w:rFonts w:ascii="Book Antiqua" w:eastAsia="Book Antiqua" w:hAnsi="Book Antiqua" w:cs="Book Antiqua"/>
          <w:color w:val="000000"/>
        </w:rPr>
        <w:t xml:space="preserve"> stromal hyperplasia (PASH), </w:t>
      </w:r>
      <w:proofErr w:type="spellStart"/>
      <w:r>
        <w:rPr>
          <w:rFonts w:ascii="Book Antiqua" w:eastAsia="Book Antiqua" w:hAnsi="Book Antiqua" w:cs="Book Antiqua"/>
          <w:color w:val="000000"/>
        </w:rPr>
        <w:t>myoblastoma</w:t>
      </w:r>
      <w:proofErr w:type="spellEnd"/>
      <w:r>
        <w:rPr>
          <w:rFonts w:ascii="Book Antiqua" w:eastAsia="Book Antiqua" w:hAnsi="Book Antiqua" w:cs="Book Antiqua"/>
          <w:color w:val="000000"/>
        </w:rPr>
        <w:t xml:space="preserve">, low-grade </w:t>
      </w:r>
      <w:proofErr w:type="spellStart"/>
      <w:r>
        <w:rPr>
          <w:rFonts w:ascii="Book Antiqua" w:eastAsia="Book Antiqua" w:hAnsi="Book Antiqua" w:cs="Book Antiqua"/>
          <w:color w:val="000000"/>
        </w:rPr>
        <w:t>fibrosarcoma</w:t>
      </w:r>
      <w:proofErr w:type="spellEnd"/>
      <w:r>
        <w:rPr>
          <w:rFonts w:ascii="Book Antiqua" w:eastAsia="Book Antiqua" w:hAnsi="Book Antiqua" w:cs="Book Antiqua"/>
          <w:color w:val="000000"/>
        </w:rPr>
        <w:t>, and of course fibromatosis, which are very difficult to differentiate</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However, the development of immunohistochemistry has led to a better understanding of this histological type and allows for a better differential diagnosis. In our pathological examination, due to the lack of significant lymphoplasmacytic infiltration and myxoid background, we excluded nodular fasciitis and inflammatory </w:t>
      </w:r>
      <w:proofErr w:type="spellStart"/>
      <w:r>
        <w:rPr>
          <w:rFonts w:ascii="Book Antiqua" w:eastAsia="Book Antiqua" w:hAnsi="Book Antiqua" w:cs="Book Antiqua"/>
          <w:color w:val="000000"/>
        </w:rPr>
        <w:t>myofibroblastic</w:t>
      </w:r>
      <w:proofErr w:type="spellEnd"/>
      <w:r>
        <w:rPr>
          <w:rFonts w:ascii="Book Antiqua" w:eastAsia="Book Antiqua" w:hAnsi="Book Antiqua" w:cs="Book Antiqua"/>
          <w:color w:val="000000"/>
        </w:rPr>
        <w:t xml:space="preserve"> tumors</w:t>
      </w:r>
      <w:r>
        <w:rPr>
          <w:rFonts w:ascii="Book Antiqua" w:eastAsia="Book Antiqua" w:hAnsi="Book Antiqua" w:cs="Book Antiqua"/>
          <w:color w:val="000000"/>
          <w:vertAlign w:val="superscript"/>
        </w:rPr>
        <w:t>[21,22]</w:t>
      </w:r>
      <w:r>
        <w:rPr>
          <w:rFonts w:ascii="Book Antiqua" w:eastAsia="Book Antiqua" w:hAnsi="Book Antiqua" w:cs="Book Antiqua"/>
          <w:color w:val="000000"/>
        </w:rPr>
        <w:t>. Furthermore, PASH is less likely to be diagnosed because there is no slit-like space lined by fibroblasts</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Finally, there is a lack of fascicular arrangement and single row fibroblasts, which help to exclude </w:t>
      </w:r>
      <w:proofErr w:type="spellStart"/>
      <w:r>
        <w:rPr>
          <w:rFonts w:ascii="Book Antiqua" w:eastAsia="Book Antiqua" w:hAnsi="Book Antiqua" w:cs="Book Antiqua"/>
          <w:color w:val="000000"/>
        </w:rPr>
        <w:t>fibrosarcomas</w:t>
      </w:r>
      <w:proofErr w:type="spellEnd"/>
      <w:r>
        <w:rPr>
          <w:rFonts w:ascii="Book Antiqua" w:eastAsia="Book Antiqua" w:hAnsi="Book Antiqua" w:cs="Book Antiqua"/>
          <w:color w:val="000000"/>
        </w:rPr>
        <w:t xml:space="preserve"> and pleomorphic sarcomas</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668D8FAF" w14:textId="77777777" w:rsidR="00AC0EB2" w:rsidRDefault="00AC0EB2">
      <w:pPr>
        <w:spacing w:line="360" w:lineRule="auto"/>
        <w:jc w:val="both"/>
      </w:pPr>
    </w:p>
    <w:p w14:paraId="5FCE1A0B" w14:textId="77777777" w:rsidR="00AC0EB2" w:rsidRDefault="00450AE1">
      <w:pPr>
        <w:spacing w:line="360" w:lineRule="auto"/>
        <w:jc w:val="both"/>
      </w:pPr>
      <w:r>
        <w:rPr>
          <w:rFonts w:ascii="Book Antiqua" w:eastAsia="Book Antiqua" w:hAnsi="Book Antiqua" w:cs="Book Antiqua"/>
          <w:b/>
          <w:caps/>
          <w:color w:val="000000"/>
          <w:u w:val="single"/>
        </w:rPr>
        <w:t>CONCLUSION</w:t>
      </w:r>
    </w:p>
    <w:p w14:paraId="00CA004D" w14:textId="77777777" w:rsidR="00AC0EB2" w:rsidRDefault="00450AE1">
      <w:pPr>
        <w:spacing w:line="360" w:lineRule="auto"/>
        <w:jc w:val="both"/>
      </w:pPr>
      <w:r>
        <w:rPr>
          <w:rFonts w:ascii="Book Antiqua" w:eastAsia="Book Antiqua" w:hAnsi="Book Antiqua" w:cs="Book Antiqua"/>
          <w:color w:val="000000"/>
        </w:rPr>
        <w:t xml:space="preserve">In conclusion, due to the small number of previously reported cases, morphological features often do not reflect the nature of the lesion, and its lack of understanding is often misdiagnosed as proliferative breast lesions or low-grade soft tissue tumors, which may make the diagnosis and surgical treatment challenging. </w:t>
      </w:r>
      <w:r>
        <w:rPr>
          <w:rStyle w:val="ts-alignment-element"/>
          <w:rFonts w:ascii="Book Antiqua" w:eastAsia="Book Antiqua" w:hAnsi="Book Antiqua" w:cs="Book Antiqua"/>
          <w:color w:val="000000"/>
        </w:rPr>
        <w:t xml:space="preserve">Given the small amount of published data, each reported clinical case may be important to improve the understanding of the argument. </w:t>
      </w:r>
      <w:r>
        <w:rPr>
          <w:rFonts w:ascii="Book Antiqua" w:eastAsia="Book Antiqua" w:hAnsi="Book Antiqua" w:cs="Book Antiqua"/>
          <w:color w:val="000000"/>
        </w:rPr>
        <w:t xml:space="preserve">We therefore describe in detail the clinical, diagnostic, histopathological and therapeutic information observed in patients and compare it with information obtained from literature reviews. It was found that immunohistochemical analysis may be helpful in the diagnosis. Because local recurrence rates are high and can only be detected by resection, understanding the role of surgical margins in reducing or </w:t>
      </w:r>
      <w:r>
        <w:rPr>
          <w:rFonts w:ascii="Book Antiqua" w:eastAsia="Book Antiqua" w:hAnsi="Book Antiqua" w:cs="Book Antiqua"/>
          <w:color w:val="000000"/>
        </w:rPr>
        <w:lastRenderedPageBreak/>
        <w:t>eliminating local recurrence is particularly important to assign appropriate strategies for assessing early detection of local recurrence or distant metastasis.</w:t>
      </w:r>
    </w:p>
    <w:p w14:paraId="607A3774" w14:textId="77777777" w:rsidR="00AC0EB2" w:rsidRDefault="00AC0EB2">
      <w:pPr>
        <w:spacing w:line="360" w:lineRule="auto"/>
        <w:jc w:val="both"/>
      </w:pPr>
    </w:p>
    <w:p w14:paraId="4BAE40CC" w14:textId="77777777" w:rsidR="00AC0EB2" w:rsidRDefault="00450AE1">
      <w:pPr>
        <w:spacing w:line="360" w:lineRule="auto"/>
        <w:jc w:val="both"/>
      </w:pPr>
      <w:r>
        <w:rPr>
          <w:rFonts w:ascii="Book Antiqua" w:eastAsia="Book Antiqua" w:hAnsi="Book Antiqua" w:cs="Book Antiqua"/>
          <w:b/>
          <w:color w:val="000000"/>
        </w:rPr>
        <w:t>REFERENCES</w:t>
      </w:r>
    </w:p>
    <w:p w14:paraId="76F8A760" w14:textId="77777777" w:rsidR="00AC0EB2" w:rsidRDefault="00450AE1">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McKinnon E</w:t>
      </w:r>
      <w:r>
        <w:rPr>
          <w:rFonts w:ascii="Book Antiqua" w:eastAsia="Book Antiqua" w:hAnsi="Book Antiqua" w:cs="Book Antiqua"/>
        </w:rPr>
        <w:t xml:space="preserve">, Xiao P. Metaplastic carcinoma of the breast. </w:t>
      </w:r>
      <w:r>
        <w:rPr>
          <w:rFonts w:ascii="Book Antiqua" w:eastAsia="Book Antiqua" w:hAnsi="Book Antiqua" w:cs="Book Antiqua"/>
          <w:i/>
          <w:iCs/>
        </w:rPr>
        <w:t xml:space="preserve">Arch </w:t>
      </w:r>
      <w:proofErr w:type="spellStart"/>
      <w:r>
        <w:rPr>
          <w:rFonts w:ascii="Book Antiqua" w:eastAsia="Book Antiqua" w:hAnsi="Book Antiqua" w:cs="Book Antiqua"/>
          <w:i/>
          <w:iCs/>
        </w:rPr>
        <w:t>Pathol</w:t>
      </w:r>
      <w:proofErr w:type="spellEnd"/>
      <w:r>
        <w:rPr>
          <w:rFonts w:ascii="Book Antiqua" w:eastAsia="Book Antiqua" w:hAnsi="Book Antiqua" w:cs="Book Antiqua"/>
          <w:i/>
          <w:iCs/>
        </w:rPr>
        <w:t xml:space="preserve"> Lab Med</w:t>
      </w:r>
      <w:r>
        <w:rPr>
          <w:rFonts w:ascii="Book Antiqua" w:eastAsia="Book Antiqua" w:hAnsi="Book Antiqua" w:cs="Book Antiqua"/>
        </w:rPr>
        <w:t xml:space="preserve"> 2015; </w:t>
      </w:r>
      <w:r>
        <w:rPr>
          <w:rFonts w:ascii="Book Antiqua" w:eastAsia="Book Antiqua" w:hAnsi="Book Antiqua" w:cs="Book Antiqua"/>
          <w:b/>
          <w:bCs/>
        </w:rPr>
        <w:t>139</w:t>
      </w:r>
      <w:r>
        <w:rPr>
          <w:rFonts w:ascii="Book Antiqua" w:eastAsia="Book Antiqua" w:hAnsi="Book Antiqua" w:cs="Book Antiqua"/>
        </w:rPr>
        <w:t>: 819-822 [PMID: 26030252 DOI: 10.5858/arpa.2013-0358-RS]</w:t>
      </w:r>
    </w:p>
    <w:p w14:paraId="3C3A02D7" w14:textId="77777777" w:rsidR="00AC0EB2" w:rsidRDefault="00450AE1">
      <w:pPr>
        <w:spacing w:line="360" w:lineRule="auto"/>
        <w:jc w:val="both"/>
      </w:pPr>
      <w:r>
        <w:rPr>
          <w:rFonts w:ascii="Book Antiqua" w:eastAsia="Book Antiqua" w:hAnsi="Book Antiqua" w:cs="Book Antiqua"/>
        </w:rPr>
        <w:t xml:space="preserve">2 </w:t>
      </w:r>
      <w:proofErr w:type="spellStart"/>
      <w:r>
        <w:rPr>
          <w:rFonts w:ascii="Book Antiqua" w:eastAsia="Book Antiqua" w:hAnsi="Book Antiqua" w:cs="Book Antiqua"/>
          <w:b/>
          <w:bCs/>
        </w:rPr>
        <w:t>Surenkok</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Tahberer</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Cinkaya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Kodaz</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Deger</w:t>
      </w:r>
      <w:proofErr w:type="spellEnd"/>
      <w:r>
        <w:rPr>
          <w:rFonts w:ascii="Book Antiqua" w:eastAsia="Book Antiqua" w:hAnsi="Book Antiqua" w:cs="Book Antiqua"/>
        </w:rPr>
        <w:t xml:space="preserve"> A. Metaplastic breast cancer: A case report. </w:t>
      </w:r>
      <w:r>
        <w:rPr>
          <w:rFonts w:ascii="Book Antiqua" w:eastAsia="Book Antiqua" w:hAnsi="Book Antiqua" w:cs="Book Antiqua"/>
          <w:i/>
          <w:iCs/>
        </w:rPr>
        <w:t>J Pak Med Assoc</w:t>
      </w:r>
      <w:r>
        <w:rPr>
          <w:rFonts w:ascii="Book Antiqua" w:eastAsia="Book Antiqua" w:hAnsi="Book Antiqua" w:cs="Book Antiqua"/>
        </w:rPr>
        <w:t xml:space="preserve"> 2018; </w:t>
      </w:r>
      <w:r>
        <w:rPr>
          <w:rFonts w:ascii="Book Antiqua" w:eastAsia="Book Antiqua" w:hAnsi="Book Antiqua" w:cs="Book Antiqua"/>
          <w:b/>
          <w:bCs/>
        </w:rPr>
        <w:t>68</w:t>
      </w:r>
      <w:r>
        <w:rPr>
          <w:rFonts w:ascii="Book Antiqua" w:eastAsia="Book Antiqua" w:hAnsi="Book Antiqua" w:cs="Book Antiqua"/>
        </w:rPr>
        <w:t>: 466-468 [PMID: 29540888]</w:t>
      </w:r>
    </w:p>
    <w:p w14:paraId="188BBA6A" w14:textId="77777777" w:rsidR="00AC0EB2" w:rsidRDefault="00450AE1">
      <w:pPr>
        <w:spacing w:line="360" w:lineRule="auto"/>
        <w:jc w:val="both"/>
      </w:pPr>
      <w:r>
        <w:rPr>
          <w:rFonts w:ascii="Book Antiqua" w:eastAsia="Book Antiqua" w:hAnsi="Book Antiqua" w:cs="Book Antiqua"/>
        </w:rPr>
        <w:t xml:space="preserve">3 </w:t>
      </w:r>
      <w:proofErr w:type="spellStart"/>
      <w:r>
        <w:rPr>
          <w:rFonts w:ascii="Book Antiqua" w:eastAsia="Book Antiqua" w:hAnsi="Book Antiqua" w:cs="Book Antiqua"/>
          <w:b/>
          <w:bCs/>
        </w:rPr>
        <w:t>Takatsuka</w:t>
      </w:r>
      <w:proofErr w:type="spellEnd"/>
      <w:r>
        <w:rPr>
          <w:rFonts w:ascii="Book Antiqua" w:eastAsia="Book Antiqua" w:hAnsi="Book Antiqua" w:cs="Book Antiqua"/>
          <w:b/>
          <w:bCs/>
        </w:rPr>
        <w:t xml:space="preserve"> D</w:t>
      </w:r>
      <w:r>
        <w:rPr>
          <w:rFonts w:ascii="Book Antiqua" w:eastAsia="Book Antiqua" w:hAnsi="Book Antiqua" w:cs="Book Antiqua"/>
        </w:rPr>
        <w:t xml:space="preserve">, Ogura H, Asano Y, Nakamura A, Koizumi K, </w:t>
      </w:r>
      <w:proofErr w:type="spellStart"/>
      <w:r>
        <w:rPr>
          <w:rFonts w:ascii="Book Antiqua" w:eastAsia="Book Antiqua" w:hAnsi="Book Antiqua" w:cs="Book Antiqua"/>
        </w:rPr>
        <w:t>Shiiya</w:t>
      </w:r>
      <w:proofErr w:type="spellEnd"/>
      <w:r>
        <w:rPr>
          <w:rFonts w:ascii="Book Antiqua" w:eastAsia="Book Antiqua" w:hAnsi="Book Antiqua" w:cs="Book Antiqua"/>
        </w:rPr>
        <w:t xml:space="preserve"> N, Baba S. A difficult-to-diagnose fibromatosis-like metaplastic carcinoma of the breast: a case report. </w:t>
      </w:r>
      <w:r>
        <w:rPr>
          <w:rFonts w:ascii="Book Antiqua" w:eastAsia="Book Antiqua" w:hAnsi="Book Antiqua" w:cs="Book Antiqua"/>
          <w:i/>
          <w:iCs/>
        </w:rPr>
        <w:t>Surg Case Rep</w:t>
      </w:r>
      <w:r>
        <w:rPr>
          <w:rFonts w:ascii="Book Antiqua" w:eastAsia="Book Antiqua" w:hAnsi="Book Antiqua" w:cs="Book Antiqua"/>
        </w:rPr>
        <w:t xml:space="preserve"> 2021; </w:t>
      </w:r>
      <w:r>
        <w:rPr>
          <w:rFonts w:ascii="Book Antiqua" w:eastAsia="Book Antiqua" w:hAnsi="Book Antiqua" w:cs="Book Antiqua"/>
          <w:b/>
          <w:bCs/>
        </w:rPr>
        <w:t>7</w:t>
      </w:r>
      <w:r>
        <w:rPr>
          <w:rFonts w:ascii="Book Antiqua" w:eastAsia="Book Antiqua" w:hAnsi="Book Antiqua" w:cs="Book Antiqua"/>
        </w:rPr>
        <w:t>: 16 [PMID: 33433770 DOI: 10.1186/s40792-021-01110-0]</w:t>
      </w:r>
    </w:p>
    <w:p w14:paraId="437B32D9" w14:textId="77777777" w:rsidR="00AC0EB2" w:rsidRDefault="00450AE1">
      <w:pPr>
        <w:spacing w:line="360" w:lineRule="auto"/>
        <w:jc w:val="both"/>
      </w:pPr>
      <w:r>
        <w:rPr>
          <w:rFonts w:ascii="Book Antiqua" w:eastAsia="Book Antiqua" w:hAnsi="Book Antiqua" w:cs="Book Antiqua"/>
        </w:rPr>
        <w:t xml:space="preserve">4 </w:t>
      </w:r>
      <w:proofErr w:type="spellStart"/>
      <w:r>
        <w:rPr>
          <w:rFonts w:ascii="Book Antiqua" w:eastAsia="Book Antiqua" w:hAnsi="Book Antiqua" w:cs="Book Antiqua"/>
          <w:b/>
          <w:bCs/>
        </w:rPr>
        <w:t>Victoor</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Bourgain</w:t>
      </w:r>
      <w:proofErr w:type="spellEnd"/>
      <w:r>
        <w:rPr>
          <w:rFonts w:ascii="Book Antiqua" w:eastAsia="Book Antiqua" w:hAnsi="Book Antiqua" w:cs="Book Antiqua"/>
        </w:rPr>
        <w:t xml:space="preserve"> C, Vander </w:t>
      </w:r>
      <w:proofErr w:type="spellStart"/>
      <w:r>
        <w:rPr>
          <w:rFonts w:ascii="Book Antiqua" w:eastAsia="Book Antiqua" w:hAnsi="Book Antiqua" w:cs="Book Antiqua"/>
        </w:rPr>
        <w:t>Borght</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Vanden</w:t>
      </w:r>
      <w:proofErr w:type="spellEnd"/>
      <w:r>
        <w:rPr>
          <w:rFonts w:ascii="Book Antiqua" w:eastAsia="Book Antiqua" w:hAnsi="Book Antiqua" w:cs="Book Antiqua"/>
        </w:rPr>
        <w:t xml:space="preserve"> </w:t>
      </w:r>
      <w:proofErr w:type="spellStart"/>
      <w:r>
        <w:rPr>
          <w:rFonts w:ascii="Book Antiqua" w:eastAsia="Book Antiqua" w:hAnsi="Book Antiqua" w:cs="Book Antiqua"/>
        </w:rPr>
        <w:t>Bempt</w:t>
      </w:r>
      <w:proofErr w:type="spellEnd"/>
      <w:r>
        <w:rPr>
          <w:rFonts w:ascii="Book Antiqua" w:eastAsia="Book Antiqua" w:hAnsi="Book Antiqua" w:cs="Book Antiqua"/>
        </w:rPr>
        <w:t xml:space="preserve"> I, De </w:t>
      </w:r>
      <w:proofErr w:type="spellStart"/>
      <w:r>
        <w:rPr>
          <w:rFonts w:ascii="Book Antiqua" w:eastAsia="Book Antiqua" w:hAnsi="Book Antiqua" w:cs="Book Antiqua"/>
        </w:rPr>
        <w:t>Rop</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Floris</w:t>
      </w:r>
      <w:proofErr w:type="spellEnd"/>
      <w:r>
        <w:rPr>
          <w:rFonts w:ascii="Book Antiqua" w:eastAsia="Book Antiqua" w:hAnsi="Book Antiqua" w:cs="Book Antiqua"/>
        </w:rPr>
        <w:t xml:space="preserve"> G. Fibromatosis-like metaplastic carcinoma: a case report and review of the literature. </w:t>
      </w:r>
      <w:proofErr w:type="spellStart"/>
      <w:r>
        <w:rPr>
          <w:rFonts w:ascii="Book Antiqua" w:eastAsia="Book Antiqua" w:hAnsi="Book Antiqua" w:cs="Book Antiqua"/>
          <w:i/>
          <w:iCs/>
        </w:rPr>
        <w:t>Diagn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2020; </w:t>
      </w:r>
      <w:r>
        <w:rPr>
          <w:rFonts w:ascii="Book Antiqua" w:eastAsia="Book Antiqua" w:hAnsi="Book Antiqua" w:cs="Book Antiqua"/>
          <w:b/>
          <w:bCs/>
        </w:rPr>
        <w:t>15</w:t>
      </w:r>
      <w:r>
        <w:rPr>
          <w:rFonts w:ascii="Book Antiqua" w:eastAsia="Book Antiqua" w:hAnsi="Book Antiqua" w:cs="Book Antiqua"/>
        </w:rPr>
        <w:t>: 20 [PMID: 32127014 DOI: 10.1186/s13000-020-00943-x]</w:t>
      </w:r>
    </w:p>
    <w:p w14:paraId="685A8D77" w14:textId="77777777" w:rsidR="00AC0EB2" w:rsidRDefault="00450AE1">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Zhou X</w:t>
      </w:r>
      <w:r>
        <w:rPr>
          <w:rFonts w:ascii="Book Antiqua" w:eastAsia="Book Antiqua" w:hAnsi="Book Antiqua" w:cs="Book Antiqua"/>
        </w:rPr>
        <w:t xml:space="preserve">, Wu X, Wang L, Guo J, Wu Q, Song W, Zhao Y, Feng Z, Wu S, Zhang L, Gong X. Metaplastic breast carcinoma: a retrospective study of 26 cases. </w:t>
      </w:r>
      <w:proofErr w:type="spellStart"/>
      <w:r>
        <w:rPr>
          <w:rFonts w:ascii="Book Antiqua" w:eastAsia="Book Antiqua" w:hAnsi="Book Antiqua" w:cs="Book Antiqua"/>
          <w:i/>
          <w:iCs/>
        </w:rPr>
        <w:t>Int</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Exp</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2021; </w:t>
      </w:r>
      <w:r>
        <w:rPr>
          <w:rFonts w:ascii="Book Antiqua" w:eastAsia="Book Antiqua" w:hAnsi="Book Antiqua" w:cs="Book Antiqua"/>
          <w:b/>
          <w:bCs/>
        </w:rPr>
        <w:t>14</w:t>
      </w:r>
      <w:r>
        <w:rPr>
          <w:rFonts w:ascii="Book Antiqua" w:eastAsia="Book Antiqua" w:hAnsi="Book Antiqua" w:cs="Book Antiqua"/>
        </w:rPr>
        <w:t>: 355-362 [PMID: 33786152]</w:t>
      </w:r>
    </w:p>
    <w:p w14:paraId="74F1F7E0" w14:textId="77777777" w:rsidR="00AC0EB2" w:rsidRDefault="00450AE1">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Zhao Y</w:t>
      </w:r>
      <w:r>
        <w:rPr>
          <w:rFonts w:ascii="Book Antiqua" w:eastAsia="Book Antiqua" w:hAnsi="Book Antiqua" w:cs="Book Antiqua"/>
        </w:rPr>
        <w:t xml:space="preserve">, Gong X, Li N, Zhu B, Yu D, Jin X. Fibromatosis-like metaplastic carcinoma of breast: a challenge for clinicopathologic diagnosis. </w:t>
      </w:r>
      <w:proofErr w:type="spellStart"/>
      <w:r>
        <w:rPr>
          <w:rFonts w:ascii="Book Antiqua" w:eastAsia="Book Antiqua" w:hAnsi="Book Antiqua" w:cs="Book Antiqua"/>
          <w:i/>
          <w:iCs/>
        </w:rPr>
        <w:t>Int</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Exp</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2018; </w:t>
      </w:r>
      <w:r>
        <w:rPr>
          <w:rFonts w:ascii="Book Antiqua" w:eastAsia="Book Antiqua" w:hAnsi="Book Antiqua" w:cs="Book Antiqua"/>
          <w:b/>
          <w:bCs/>
        </w:rPr>
        <w:t>11</w:t>
      </w:r>
      <w:r>
        <w:rPr>
          <w:rFonts w:ascii="Book Antiqua" w:eastAsia="Book Antiqua" w:hAnsi="Book Antiqua" w:cs="Book Antiqua"/>
        </w:rPr>
        <w:t>: 3691-3696 [PMID: 31949751]</w:t>
      </w:r>
    </w:p>
    <w:p w14:paraId="01BF50ED" w14:textId="77777777" w:rsidR="00AC0EB2" w:rsidRDefault="00450AE1">
      <w:pPr>
        <w:spacing w:line="360" w:lineRule="auto"/>
        <w:jc w:val="both"/>
      </w:pPr>
      <w:r>
        <w:rPr>
          <w:rFonts w:ascii="Book Antiqua" w:eastAsia="Book Antiqua" w:hAnsi="Book Antiqua" w:cs="Book Antiqua"/>
        </w:rPr>
        <w:t xml:space="preserve">7 </w:t>
      </w:r>
      <w:proofErr w:type="spellStart"/>
      <w:r>
        <w:rPr>
          <w:rFonts w:ascii="Book Antiqua" w:eastAsia="Book Antiqua" w:hAnsi="Book Antiqua" w:cs="Book Antiqua"/>
          <w:b/>
          <w:bCs/>
        </w:rPr>
        <w:t>Gobbi</w:t>
      </w:r>
      <w:proofErr w:type="spellEnd"/>
      <w:r>
        <w:rPr>
          <w:rFonts w:ascii="Book Antiqua" w:eastAsia="Book Antiqua" w:hAnsi="Book Antiqua" w:cs="Book Antiqua"/>
          <w:b/>
          <w:bCs/>
        </w:rPr>
        <w:t xml:space="preserve"> H</w:t>
      </w:r>
      <w:r>
        <w:rPr>
          <w:rFonts w:ascii="Book Antiqua" w:eastAsia="Book Antiqua" w:hAnsi="Book Antiqua" w:cs="Book Antiqua"/>
        </w:rPr>
        <w:t xml:space="preserve">, Simpson JF, </w:t>
      </w:r>
      <w:proofErr w:type="spellStart"/>
      <w:r>
        <w:rPr>
          <w:rFonts w:ascii="Book Antiqua" w:eastAsia="Book Antiqua" w:hAnsi="Book Antiqua" w:cs="Book Antiqua"/>
        </w:rPr>
        <w:t>Borowsky</w:t>
      </w:r>
      <w:proofErr w:type="spellEnd"/>
      <w:r>
        <w:rPr>
          <w:rFonts w:ascii="Book Antiqua" w:eastAsia="Book Antiqua" w:hAnsi="Book Antiqua" w:cs="Book Antiqua"/>
        </w:rPr>
        <w:t xml:space="preserve"> A, Jensen RA, Page DL. Metaplastic breast tumors with a dominant fibromatosis-like phenotype have a high risk of local recurrence. </w:t>
      </w:r>
      <w:r>
        <w:rPr>
          <w:rFonts w:ascii="Book Antiqua" w:eastAsia="Book Antiqua" w:hAnsi="Book Antiqua" w:cs="Book Antiqua"/>
          <w:i/>
          <w:iCs/>
        </w:rPr>
        <w:t>Cancer</w:t>
      </w:r>
      <w:r>
        <w:rPr>
          <w:rFonts w:ascii="Book Antiqua" w:eastAsia="Book Antiqua" w:hAnsi="Book Antiqua" w:cs="Book Antiqua"/>
        </w:rPr>
        <w:t xml:space="preserve"> 1999; </w:t>
      </w:r>
      <w:r>
        <w:rPr>
          <w:rFonts w:ascii="Book Antiqua" w:eastAsia="Book Antiqua" w:hAnsi="Book Antiqua" w:cs="Book Antiqua"/>
          <w:b/>
          <w:bCs/>
        </w:rPr>
        <w:t>85</w:t>
      </w:r>
      <w:r>
        <w:rPr>
          <w:rFonts w:ascii="Book Antiqua" w:eastAsia="Book Antiqua" w:hAnsi="Book Antiqua" w:cs="Book Antiqua"/>
        </w:rPr>
        <w:t>: 2170-2182 [PMID: 10326695 DOI: 10.1002/(sici)1097-0142(19990515)85:10&lt;2170::aid-cncr11&gt;3.0.co;2-x]</w:t>
      </w:r>
    </w:p>
    <w:p w14:paraId="23905403" w14:textId="77777777" w:rsidR="00AC0EB2" w:rsidRDefault="00450AE1">
      <w:pPr>
        <w:spacing w:line="360" w:lineRule="auto"/>
        <w:jc w:val="both"/>
      </w:pPr>
      <w:r>
        <w:rPr>
          <w:rFonts w:ascii="Book Antiqua" w:eastAsia="Book Antiqua" w:hAnsi="Book Antiqua" w:cs="Book Antiqua"/>
        </w:rPr>
        <w:t xml:space="preserve">8 </w:t>
      </w:r>
      <w:proofErr w:type="spellStart"/>
      <w:r>
        <w:rPr>
          <w:rFonts w:ascii="Book Antiqua" w:eastAsia="Book Antiqua" w:hAnsi="Book Antiqua" w:cs="Book Antiqua"/>
          <w:b/>
          <w:bCs/>
        </w:rPr>
        <w:t>Rakha</w:t>
      </w:r>
      <w:proofErr w:type="spellEnd"/>
      <w:r>
        <w:rPr>
          <w:rFonts w:ascii="Book Antiqua" w:eastAsia="Book Antiqua" w:hAnsi="Book Antiqua" w:cs="Book Antiqua"/>
          <w:b/>
          <w:bCs/>
        </w:rPr>
        <w:t xml:space="preserve"> EA</w:t>
      </w:r>
      <w:r>
        <w:rPr>
          <w:rFonts w:ascii="Book Antiqua" w:eastAsia="Book Antiqua" w:hAnsi="Book Antiqua" w:cs="Book Antiqua"/>
        </w:rPr>
        <w:t xml:space="preserve">, </w:t>
      </w:r>
      <w:proofErr w:type="spellStart"/>
      <w:r>
        <w:rPr>
          <w:rFonts w:ascii="Book Antiqua" w:eastAsia="Book Antiqua" w:hAnsi="Book Antiqua" w:cs="Book Antiqua"/>
        </w:rPr>
        <w:t>Brogi</w:t>
      </w:r>
      <w:proofErr w:type="spellEnd"/>
      <w:r>
        <w:rPr>
          <w:rFonts w:ascii="Book Antiqua" w:eastAsia="Book Antiqua" w:hAnsi="Book Antiqua" w:cs="Book Antiqua"/>
        </w:rPr>
        <w:t xml:space="preserve"> E, Castellano I, Quinn C. Spindle cell lesions of the breast: a diagnostic approach. </w:t>
      </w:r>
      <w:proofErr w:type="spellStart"/>
      <w:r>
        <w:rPr>
          <w:rFonts w:ascii="Book Antiqua" w:eastAsia="Book Antiqua" w:hAnsi="Book Antiqua" w:cs="Book Antiqua"/>
          <w:i/>
          <w:iCs/>
        </w:rPr>
        <w:t>Virchows</w:t>
      </w:r>
      <w:proofErr w:type="spellEnd"/>
      <w:r>
        <w:rPr>
          <w:rFonts w:ascii="Book Antiqua" w:eastAsia="Book Antiqua" w:hAnsi="Book Antiqua" w:cs="Book Antiqua"/>
          <w:i/>
          <w:iCs/>
        </w:rPr>
        <w:t xml:space="preserve"> Arch</w:t>
      </w:r>
      <w:r>
        <w:rPr>
          <w:rFonts w:ascii="Book Antiqua" w:eastAsia="Book Antiqua" w:hAnsi="Book Antiqua" w:cs="Book Antiqua"/>
        </w:rPr>
        <w:t xml:space="preserve"> 2022; </w:t>
      </w:r>
      <w:r>
        <w:rPr>
          <w:rFonts w:ascii="Book Antiqua" w:eastAsia="Book Antiqua" w:hAnsi="Book Antiqua" w:cs="Book Antiqua"/>
          <w:b/>
          <w:bCs/>
        </w:rPr>
        <w:t>480</w:t>
      </w:r>
      <w:r>
        <w:rPr>
          <w:rFonts w:ascii="Book Antiqua" w:eastAsia="Book Antiqua" w:hAnsi="Book Antiqua" w:cs="Book Antiqua"/>
        </w:rPr>
        <w:t>: 127-145 [PMID: 34322734 DOI: 10.1007/s00428-021-03162-x]</w:t>
      </w:r>
    </w:p>
    <w:p w14:paraId="72F3CE9B" w14:textId="77777777" w:rsidR="00AC0EB2" w:rsidRDefault="00450AE1">
      <w:pPr>
        <w:spacing w:line="360" w:lineRule="auto"/>
        <w:jc w:val="both"/>
      </w:pPr>
      <w:r>
        <w:rPr>
          <w:rFonts w:ascii="Book Antiqua" w:eastAsia="Book Antiqua" w:hAnsi="Book Antiqua" w:cs="Book Antiqua"/>
        </w:rPr>
        <w:lastRenderedPageBreak/>
        <w:t xml:space="preserve">9 </w:t>
      </w:r>
      <w:r>
        <w:rPr>
          <w:rFonts w:ascii="Book Antiqua" w:eastAsia="Book Antiqua" w:hAnsi="Book Antiqua" w:cs="Book Antiqua"/>
          <w:b/>
          <w:bCs/>
        </w:rPr>
        <w:t>Dwyer JB</w:t>
      </w:r>
      <w:r>
        <w:rPr>
          <w:rFonts w:ascii="Book Antiqua" w:eastAsia="Book Antiqua" w:hAnsi="Book Antiqua" w:cs="Book Antiqua"/>
        </w:rPr>
        <w:t xml:space="preserve">, Clark BZ. Low-grade fibromatosis-like spindle cell carcinoma of the breast. </w:t>
      </w:r>
      <w:r>
        <w:rPr>
          <w:rFonts w:ascii="Book Antiqua" w:eastAsia="Book Antiqua" w:hAnsi="Book Antiqua" w:cs="Book Antiqua"/>
          <w:i/>
          <w:iCs/>
        </w:rPr>
        <w:t xml:space="preserve">Arch </w:t>
      </w:r>
      <w:proofErr w:type="spellStart"/>
      <w:r>
        <w:rPr>
          <w:rFonts w:ascii="Book Antiqua" w:eastAsia="Book Antiqua" w:hAnsi="Book Antiqua" w:cs="Book Antiqua"/>
          <w:i/>
          <w:iCs/>
        </w:rPr>
        <w:t>Pathol</w:t>
      </w:r>
      <w:proofErr w:type="spellEnd"/>
      <w:r>
        <w:rPr>
          <w:rFonts w:ascii="Book Antiqua" w:eastAsia="Book Antiqua" w:hAnsi="Book Antiqua" w:cs="Book Antiqua"/>
          <w:i/>
          <w:iCs/>
        </w:rPr>
        <w:t xml:space="preserve"> Lab Med</w:t>
      </w:r>
      <w:r>
        <w:rPr>
          <w:rFonts w:ascii="Book Antiqua" w:eastAsia="Book Antiqua" w:hAnsi="Book Antiqua" w:cs="Book Antiqua"/>
        </w:rPr>
        <w:t xml:space="preserve"> 2015; </w:t>
      </w:r>
      <w:r>
        <w:rPr>
          <w:rFonts w:ascii="Book Antiqua" w:eastAsia="Book Antiqua" w:hAnsi="Book Antiqua" w:cs="Book Antiqua"/>
          <w:b/>
          <w:bCs/>
        </w:rPr>
        <w:t>139</w:t>
      </w:r>
      <w:r>
        <w:rPr>
          <w:rFonts w:ascii="Book Antiqua" w:eastAsia="Book Antiqua" w:hAnsi="Book Antiqua" w:cs="Book Antiqua"/>
        </w:rPr>
        <w:t>: 552-557 [PMID: 25822766 DOI: 10.5858/arpa.2013-0555-RS]</w:t>
      </w:r>
    </w:p>
    <w:p w14:paraId="0E4A0726" w14:textId="77777777" w:rsidR="00AC0EB2" w:rsidRDefault="00450AE1">
      <w:pPr>
        <w:spacing w:line="360" w:lineRule="auto"/>
        <w:jc w:val="both"/>
      </w:pPr>
      <w:r>
        <w:rPr>
          <w:rFonts w:ascii="Book Antiqua" w:eastAsia="Book Antiqua" w:hAnsi="Book Antiqua" w:cs="Book Antiqua"/>
        </w:rPr>
        <w:t xml:space="preserve">10 </w:t>
      </w:r>
      <w:proofErr w:type="spellStart"/>
      <w:r>
        <w:rPr>
          <w:rFonts w:ascii="Book Antiqua" w:eastAsia="Book Antiqua" w:hAnsi="Book Antiqua" w:cs="Book Antiqua"/>
          <w:b/>
          <w:bCs/>
        </w:rPr>
        <w:t>Nonnis</w:t>
      </w:r>
      <w:proofErr w:type="spellEnd"/>
      <w:r>
        <w:rPr>
          <w:rFonts w:ascii="Book Antiqua" w:eastAsia="Book Antiqua" w:hAnsi="Book Antiqua" w:cs="Book Antiqua"/>
          <w:b/>
          <w:bCs/>
        </w:rPr>
        <w:t xml:space="preserve"> R</w:t>
      </w:r>
      <w:r>
        <w:rPr>
          <w:rFonts w:ascii="Book Antiqua" w:eastAsia="Book Antiqua" w:hAnsi="Book Antiqua" w:cs="Book Antiqua"/>
        </w:rPr>
        <w:t xml:space="preserve">, </w:t>
      </w:r>
      <w:proofErr w:type="spellStart"/>
      <w:r>
        <w:rPr>
          <w:rFonts w:ascii="Book Antiqua" w:eastAsia="Book Antiqua" w:hAnsi="Book Antiqua" w:cs="Book Antiqua"/>
        </w:rPr>
        <w:t>Paliogiannis</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Giangrande</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Marras</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Trignano</w:t>
      </w:r>
      <w:proofErr w:type="spellEnd"/>
      <w:r>
        <w:rPr>
          <w:rFonts w:ascii="Book Antiqua" w:eastAsia="Book Antiqua" w:hAnsi="Book Antiqua" w:cs="Book Antiqua"/>
        </w:rPr>
        <w:t xml:space="preserve"> M. Low-grade fibromatosis-like spindle cell metaplastic carcinoma of the breast: a case report and literature review. </w:t>
      </w:r>
      <w:r>
        <w:rPr>
          <w:rFonts w:ascii="Book Antiqua" w:eastAsia="Book Antiqua" w:hAnsi="Book Antiqua" w:cs="Book Antiqua"/>
          <w:i/>
          <w:iCs/>
        </w:rPr>
        <w:t>Clin Breast Cancer</w:t>
      </w:r>
      <w:r>
        <w:rPr>
          <w:rFonts w:ascii="Book Antiqua" w:eastAsia="Book Antiqua" w:hAnsi="Book Antiqua" w:cs="Book Antiqua"/>
        </w:rPr>
        <w:t xml:space="preserve"> 2012; </w:t>
      </w:r>
      <w:r>
        <w:rPr>
          <w:rFonts w:ascii="Book Antiqua" w:eastAsia="Book Antiqua" w:hAnsi="Book Antiqua" w:cs="Book Antiqua"/>
          <w:b/>
          <w:bCs/>
        </w:rPr>
        <w:t>12</w:t>
      </w:r>
      <w:r>
        <w:rPr>
          <w:rFonts w:ascii="Book Antiqua" w:eastAsia="Book Antiqua" w:hAnsi="Book Antiqua" w:cs="Book Antiqua"/>
        </w:rPr>
        <w:t>: 147-150 [PMID: 22444721 DOI: 10.1016/j.clbc.2012.01.011]</w:t>
      </w:r>
    </w:p>
    <w:p w14:paraId="4900F394" w14:textId="77777777" w:rsidR="00AC0EB2" w:rsidRDefault="00450AE1">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Tang F</w:t>
      </w:r>
      <w:r>
        <w:rPr>
          <w:rFonts w:ascii="Book Antiqua" w:eastAsia="Book Antiqua" w:hAnsi="Book Antiqua" w:cs="Book Antiqua"/>
        </w:rPr>
        <w:t xml:space="preserve">, Gu DH, Bao Y, Wang H, Zhu HG, Xu ZD, Hu XQ. [Low-grade (fibromatosis-like) spindle cell carcinoma of the breast: case report and review of the literature]. </w:t>
      </w:r>
      <w:proofErr w:type="spellStart"/>
      <w:r>
        <w:rPr>
          <w:rFonts w:ascii="Book Antiqua" w:eastAsia="Book Antiqua" w:hAnsi="Book Antiqua" w:cs="Book Antiqua"/>
          <w:i/>
          <w:iCs/>
        </w:rPr>
        <w:t>Zhonghua</w:t>
      </w:r>
      <w:proofErr w:type="spellEnd"/>
      <w:r>
        <w:rPr>
          <w:rFonts w:ascii="Book Antiqua" w:eastAsia="Book Antiqua" w:hAnsi="Book Antiqua" w:cs="Book Antiqua"/>
          <w:i/>
          <w:iCs/>
        </w:rPr>
        <w:t xml:space="preserve"> Bing Li </w:t>
      </w:r>
      <w:proofErr w:type="spellStart"/>
      <w:r>
        <w:rPr>
          <w:rFonts w:ascii="Book Antiqua" w:eastAsia="Book Antiqua" w:hAnsi="Book Antiqua" w:cs="Book Antiqua"/>
          <w:i/>
          <w:iCs/>
        </w:rPr>
        <w:t>Xue</w:t>
      </w:r>
      <w:proofErr w:type="spellEnd"/>
      <w:r>
        <w:rPr>
          <w:rFonts w:ascii="Book Antiqua" w:eastAsia="Book Antiqua" w:hAnsi="Book Antiqua" w:cs="Book Antiqua"/>
          <w:i/>
          <w:iCs/>
        </w:rPr>
        <w:t xml:space="preserve"> Za Zhi</w:t>
      </w:r>
      <w:r>
        <w:rPr>
          <w:rFonts w:ascii="Book Antiqua" w:eastAsia="Book Antiqua" w:hAnsi="Book Antiqua" w:cs="Book Antiqua"/>
        </w:rPr>
        <w:t xml:space="preserve"> 2005; </w:t>
      </w:r>
      <w:r>
        <w:rPr>
          <w:rFonts w:ascii="Book Antiqua" w:eastAsia="Book Antiqua" w:hAnsi="Book Antiqua" w:cs="Book Antiqua"/>
          <w:b/>
          <w:bCs/>
        </w:rPr>
        <w:t>34</w:t>
      </w:r>
      <w:r>
        <w:rPr>
          <w:rFonts w:ascii="Book Antiqua" w:eastAsia="Book Antiqua" w:hAnsi="Book Antiqua" w:cs="Book Antiqua"/>
        </w:rPr>
        <w:t>: 444-445 [PMID: 16251060]</w:t>
      </w:r>
    </w:p>
    <w:p w14:paraId="448D4623" w14:textId="77777777" w:rsidR="00AC0EB2" w:rsidRDefault="00450AE1">
      <w:pPr>
        <w:spacing w:line="360" w:lineRule="auto"/>
        <w:jc w:val="both"/>
      </w:pPr>
      <w:r>
        <w:rPr>
          <w:rFonts w:ascii="Book Antiqua" w:eastAsia="Book Antiqua" w:hAnsi="Book Antiqua" w:cs="Book Antiqua"/>
        </w:rPr>
        <w:t xml:space="preserve">12 </w:t>
      </w:r>
      <w:proofErr w:type="spellStart"/>
      <w:r>
        <w:rPr>
          <w:rFonts w:ascii="Book Antiqua" w:eastAsia="Book Antiqua" w:hAnsi="Book Antiqua" w:cs="Book Antiqua"/>
          <w:b/>
          <w:bCs/>
        </w:rPr>
        <w:t>Nahleh</w:t>
      </w:r>
      <w:proofErr w:type="spellEnd"/>
      <w:r>
        <w:rPr>
          <w:rFonts w:ascii="Book Antiqua" w:eastAsia="Book Antiqua" w:hAnsi="Book Antiqua" w:cs="Book Antiqua"/>
          <w:b/>
          <w:bCs/>
        </w:rPr>
        <w:t xml:space="preserve"> Z</w:t>
      </w:r>
      <w:r>
        <w:rPr>
          <w:rFonts w:ascii="Book Antiqua" w:eastAsia="Book Antiqua" w:hAnsi="Book Antiqua" w:cs="Book Antiqua"/>
        </w:rPr>
        <w:t xml:space="preserve">, </w:t>
      </w:r>
      <w:proofErr w:type="spellStart"/>
      <w:r>
        <w:rPr>
          <w:rFonts w:ascii="Book Antiqua" w:eastAsia="Book Antiqua" w:hAnsi="Book Antiqua" w:cs="Book Antiqua"/>
        </w:rPr>
        <w:t>Ebrahim</w:t>
      </w:r>
      <w:proofErr w:type="spellEnd"/>
      <w:r>
        <w:rPr>
          <w:rFonts w:ascii="Book Antiqua" w:eastAsia="Book Antiqua" w:hAnsi="Book Antiqua" w:cs="Book Antiqua"/>
        </w:rPr>
        <w:t xml:space="preserve"> V, Guerrero R, Gaur S, Ayyappan A, Padilla O. Spindle cell carcinoma of the breast: a case report and discussion. </w:t>
      </w:r>
      <w:r>
        <w:rPr>
          <w:rFonts w:ascii="Book Antiqua" w:eastAsia="Book Antiqua" w:hAnsi="Book Antiqua" w:cs="Book Antiqua"/>
          <w:i/>
          <w:iCs/>
        </w:rPr>
        <w:t>Breast Dis</w:t>
      </w:r>
      <w:r>
        <w:rPr>
          <w:rFonts w:ascii="Book Antiqua" w:eastAsia="Book Antiqua" w:hAnsi="Book Antiqua" w:cs="Book Antiqua"/>
        </w:rPr>
        <w:t xml:space="preserve"> 2011; </w:t>
      </w:r>
      <w:r>
        <w:rPr>
          <w:rFonts w:ascii="Book Antiqua" w:eastAsia="Book Antiqua" w:hAnsi="Book Antiqua" w:cs="Book Antiqua"/>
          <w:b/>
          <w:bCs/>
        </w:rPr>
        <w:t>33</w:t>
      </w:r>
      <w:r>
        <w:rPr>
          <w:rFonts w:ascii="Book Antiqua" w:eastAsia="Book Antiqua" w:hAnsi="Book Antiqua" w:cs="Book Antiqua"/>
        </w:rPr>
        <w:t>: 115-119 [PMID: 22668813 DOI: 10.3233/BD-2010-0334]</w:t>
      </w:r>
    </w:p>
    <w:p w14:paraId="7AC89097" w14:textId="77777777" w:rsidR="00AC0EB2" w:rsidRDefault="00450AE1">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Takano EA</w:t>
      </w:r>
      <w:r>
        <w:rPr>
          <w:rFonts w:ascii="Book Antiqua" w:eastAsia="Book Antiqua" w:hAnsi="Book Antiqua" w:cs="Book Antiqua"/>
        </w:rPr>
        <w:t xml:space="preserve">, Hunter SM, Campbell IG, Fox SB. Low-grade fibromatosis-like spindle cell carcinomas of the breast are molecularly exiguous. </w:t>
      </w:r>
      <w:r>
        <w:rPr>
          <w:rFonts w:ascii="Book Antiqua" w:eastAsia="Book Antiqua" w:hAnsi="Book Antiqua" w:cs="Book Antiqua"/>
          <w:i/>
          <w:iCs/>
        </w:rPr>
        <w:t xml:space="preserve">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2015; </w:t>
      </w:r>
      <w:r>
        <w:rPr>
          <w:rFonts w:ascii="Book Antiqua" w:eastAsia="Book Antiqua" w:hAnsi="Book Antiqua" w:cs="Book Antiqua"/>
          <w:b/>
          <w:bCs/>
        </w:rPr>
        <w:t>68</w:t>
      </w:r>
      <w:r>
        <w:rPr>
          <w:rFonts w:ascii="Book Antiqua" w:eastAsia="Book Antiqua" w:hAnsi="Book Antiqua" w:cs="Book Antiqua"/>
        </w:rPr>
        <w:t>: 362-367 [PMID: 25713418 DOI: 10.1136/jclinpath-2014-202824]</w:t>
      </w:r>
    </w:p>
    <w:p w14:paraId="7B5FF5ED" w14:textId="77777777" w:rsidR="00AC0EB2" w:rsidRDefault="00450AE1">
      <w:pPr>
        <w:spacing w:line="360" w:lineRule="auto"/>
        <w:jc w:val="both"/>
      </w:pPr>
      <w:r>
        <w:rPr>
          <w:rFonts w:ascii="Book Antiqua" w:eastAsia="Book Antiqua" w:hAnsi="Book Antiqua" w:cs="Book Antiqua"/>
        </w:rPr>
        <w:t xml:space="preserve">14 </w:t>
      </w:r>
      <w:proofErr w:type="spellStart"/>
      <w:r>
        <w:rPr>
          <w:rFonts w:ascii="Book Antiqua" w:eastAsia="Book Antiqua" w:hAnsi="Book Antiqua" w:cs="Book Antiqua"/>
          <w:b/>
          <w:bCs/>
        </w:rPr>
        <w:t>Sneige</w:t>
      </w:r>
      <w:proofErr w:type="spellEnd"/>
      <w:r>
        <w:rPr>
          <w:rFonts w:ascii="Book Antiqua" w:eastAsia="Book Antiqua" w:hAnsi="Book Antiqua" w:cs="Book Antiqua"/>
          <w:b/>
          <w:bCs/>
        </w:rPr>
        <w:t xml:space="preserve"> N</w:t>
      </w:r>
      <w:r>
        <w:rPr>
          <w:rFonts w:ascii="Book Antiqua" w:eastAsia="Book Antiqua" w:hAnsi="Book Antiqua" w:cs="Book Antiqua"/>
        </w:rPr>
        <w:t xml:space="preserve">, </w:t>
      </w:r>
      <w:proofErr w:type="spellStart"/>
      <w:r>
        <w:rPr>
          <w:rFonts w:ascii="Book Antiqua" w:eastAsia="Book Antiqua" w:hAnsi="Book Antiqua" w:cs="Book Antiqua"/>
        </w:rPr>
        <w:t>Yaziji</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Mandavilli</w:t>
      </w:r>
      <w:proofErr w:type="spellEnd"/>
      <w:r>
        <w:rPr>
          <w:rFonts w:ascii="Book Antiqua" w:eastAsia="Book Antiqua" w:hAnsi="Book Antiqua" w:cs="Book Antiqua"/>
        </w:rPr>
        <w:t xml:space="preserve"> SR, Perez ER, Ordonez NG, Gown AM, Ayala A. Low-grade (fibromatosis-like) spindle cell carcinoma of the breast. </w:t>
      </w:r>
      <w:r>
        <w:rPr>
          <w:rFonts w:ascii="Book Antiqua" w:eastAsia="Book Antiqua" w:hAnsi="Book Antiqua" w:cs="Book Antiqua"/>
          <w:i/>
          <w:iCs/>
        </w:rPr>
        <w:t xml:space="preserve">Am J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2001; </w:t>
      </w:r>
      <w:r>
        <w:rPr>
          <w:rFonts w:ascii="Book Antiqua" w:eastAsia="Book Antiqua" w:hAnsi="Book Antiqua" w:cs="Book Antiqua"/>
          <w:b/>
          <w:bCs/>
        </w:rPr>
        <w:t>25</w:t>
      </w:r>
      <w:r>
        <w:rPr>
          <w:rFonts w:ascii="Book Antiqua" w:eastAsia="Book Antiqua" w:hAnsi="Book Antiqua" w:cs="Book Antiqua"/>
        </w:rPr>
        <w:t>: 1009-1016 [PMID: 11474284 DOI: 10.1097/00000478-200108000-00004]</w:t>
      </w:r>
    </w:p>
    <w:p w14:paraId="2B6A75B7" w14:textId="77777777" w:rsidR="00AC0EB2" w:rsidRDefault="00450AE1">
      <w:pPr>
        <w:spacing w:line="360" w:lineRule="auto"/>
        <w:jc w:val="both"/>
      </w:pPr>
      <w:r>
        <w:rPr>
          <w:rFonts w:ascii="Book Antiqua" w:eastAsia="Book Antiqua" w:hAnsi="Book Antiqua" w:cs="Book Antiqua"/>
        </w:rPr>
        <w:t xml:space="preserve">15 </w:t>
      </w:r>
      <w:proofErr w:type="spellStart"/>
      <w:r>
        <w:rPr>
          <w:rFonts w:ascii="Book Antiqua" w:eastAsia="Book Antiqua" w:hAnsi="Book Antiqua" w:cs="Book Antiqua"/>
          <w:b/>
          <w:bCs/>
        </w:rPr>
        <w:t>Podetta</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D'Ambrosio</w:t>
      </w:r>
      <w:proofErr w:type="spellEnd"/>
      <w:r>
        <w:rPr>
          <w:rFonts w:ascii="Book Antiqua" w:eastAsia="Book Antiqua" w:hAnsi="Book Antiqua" w:cs="Book Antiqua"/>
        </w:rPr>
        <w:t xml:space="preserve"> G, Ferrari A, </w:t>
      </w:r>
      <w:proofErr w:type="spellStart"/>
      <w:r>
        <w:rPr>
          <w:rFonts w:ascii="Book Antiqua" w:eastAsia="Book Antiqua" w:hAnsi="Book Antiqua" w:cs="Book Antiqua"/>
        </w:rPr>
        <w:t>Sgarella</w:t>
      </w:r>
      <w:proofErr w:type="spellEnd"/>
      <w:r>
        <w:rPr>
          <w:rFonts w:ascii="Book Antiqua" w:eastAsia="Book Antiqua" w:hAnsi="Book Antiqua" w:cs="Book Antiqua"/>
        </w:rPr>
        <w:t xml:space="preserve"> A, Dal Bello B, </w:t>
      </w:r>
      <w:proofErr w:type="spellStart"/>
      <w:r>
        <w:rPr>
          <w:rFonts w:ascii="Book Antiqua" w:eastAsia="Book Antiqua" w:hAnsi="Book Antiqua" w:cs="Book Antiqua"/>
        </w:rPr>
        <w:t>Fossati</w:t>
      </w:r>
      <w:proofErr w:type="spellEnd"/>
      <w:r>
        <w:rPr>
          <w:rFonts w:ascii="Book Antiqua" w:eastAsia="Book Antiqua" w:hAnsi="Book Antiqua" w:cs="Book Antiqua"/>
        </w:rPr>
        <w:t xml:space="preserve"> GS, </w:t>
      </w:r>
      <w:proofErr w:type="spellStart"/>
      <w:r>
        <w:rPr>
          <w:rFonts w:ascii="Book Antiqua" w:eastAsia="Book Antiqua" w:hAnsi="Book Antiqua" w:cs="Book Antiqua"/>
        </w:rPr>
        <w:t>Zonta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Silini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Dionigi</w:t>
      </w:r>
      <w:proofErr w:type="spellEnd"/>
      <w:r>
        <w:rPr>
          <w:rFonts w:ascii="Book Antiqua" w:eastAsia="Book Antiqua" w:hAnsi="Book Antiqua" w:cs="Book Antiqua"/>
        </w:rPr>
        <w:t xml:space="preserve"> P. Low-grade fibromatosis-like spindle cell metaplastic carcinoma: a basal-like tumor with a favorable clinical outcome. Report of two cases. </w:t>
      </w:r>
      <w:proofErr w:type="spellStart"/>
      <w:r>
        <w:rPr>
          <w:rFonts w:ascii="Book Antiqua" w:eastAsia="Book Antiqua" w:hAnsi="Book Antiqua" w:cs="Book Antiqua"/>
          <w:i/>
          <w:iCs/>
        </w:rPr>
        <w:t>Tumori</w:t>
      </w:r>
      <w:proofErr w:type="spellEnd"/>
      <w:r>
        <w:rPr>
          <w:rFonts w:ascii="Book Antiqua" w:eastAsia="Book Antiqua" w:hAnsi="Book Antiqua" w:cs="Book Antiqua"/>
        </w:rPr>
        <w:t xml:space="preserve"> 2009; </w:t>
      </w:r>
      <w:r>
        <w:rPr>
          <w:rFonts w:ascii="Book Antiqua" w:eastAsia="Book Antiqua" w:hAnsi="Book Antiqua" w:cs="Book Antiqua"/>
          <w:b/>
          <w:bCs/>
        </w:rPr>
        <w:t>95</w:t>
      </w:r>
      <w:r>
        <w:rPr>
          <w:rFonts w:ascii="Book Antiqua" w:eastAsia="Book Antiqua" w:hAnsi="Book Antiqua" w:cs="Book Antiqua"/>
        </w:rPr>
        <w:t>: 264-267 [PMID: 19579879 DOI: 10.1177/030089160909500224]</w:t>
      </w:r>
    </w:p>
    <w:p w14:paraId="2E32C79F" w14:textId="77777777" w:rsidR="00AC0EB2" w:rsidRDefault="00450AE1">
      <w:pPr>
        <w:spacing w:line="360" w:lineRule="auto"/>
        <w:jc w:val="both"/>
      </w:pPr>
      <w:r>
        <w:rPr>
          <w:rFonts w:ascii="Book Antiqua" w:eastAsia="Book Antiqua" w:hAnsi="Book Antiqua" w:cs="Book Antiqua"/>
        </w:rPr>
        <w:t xml:space="preserve">16 </w:t>
      </w:r>
      <w:proofErr w:type="spellStart"/>
      <w:r>
        <w:rPr>
          <w:rFonts w:ascii="Book Antiqua" w:eastAsia="Book Antiqua" w:hAnsi="Book Antiqua" w:cs="Book Antiqua"/>
          <w:b/>
          <w:bCs/>
        </w:rPr>
        <w:t>Kinkor</w:t>
      </w:r>
      <w:proofErr w:type="spellEnd"/>
      <w:r>
        <w:rPr>
          <w:rFonts w:ascii="Book Antiqua" w:eastAsia="Book Antiqua" w:hAnsi="Book Antiqua" w:cs="Book Antiqua"/>
          <w:b/>
          <w:bCs/>
        </w:rPr>
        <w:t xml:space="preserve"> Z</w:t>
      </w:r>
      <w:r>
        <w:rPr>
          <w:rFonts w:ascii="Book Antiqua" w:eastAsia="Book Antiqua" w:hAnsi="Book Antiqua" w:cs="Book Antiqua"/>
        </w:rPr>
        <w:t xml:space="preserve">, </w:t>
      </w:r>
      <w:proofErr w:type="spellStart"/>
      <w:r>
        <w:rPr>
          <w:rFonts w:ascii="Book Antiqua" w:eastAsia="Book Antiqua" w:hAnsi="Book Antiqua" w:cs="Book Antiqua"/>
        </w:rPr>
        <w:t>Svitáková</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Ryska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Kodet</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Hrabal</w:t>
      </w:r>
      <w:proofErr w:type="spellEnd"/>
      <w:r>
        <w:rPr>
          <w:rFonts w:ascii="Book Antiqua" w:eastAsia="Book Antiqua" w:hAnsi="Book Antiqua" w:cs="Book Antiqua"/>
        </w:rPr>
        <w:t xml:space="preserve"> P. [Metaplastic spindle-cell (fibromatosis-like) carcinoma of the breast--report of 4 cases]. </w:t>
      </w:r>
      <w:proofErr w:type="spellStart"/>
      <w:r>
        <w:rPr>
          <w:rFonts w:ascii="Book Antiqua" w:eastAsia="Book Antiqua" w:hAnsi="Book Antiqua" w:cs="Book Antiqua"/>
          <w:i/>
          <w:iCs/>
        </w:rPr>
        <w:t>Cesk</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Patol</w:t>
      </w:r>
      <w:proofErr w:type="spellEnd"/>
      <w:r>
        <w:rPr>
          <w:rFonts w:ascii="Book Antiqua" w:eastAsia="Book Antiqua" w:hAnsi="Book Antiqua" w:cs="Book Antiqua"/>
        </w:rPr>
        <w:t xml:space="preserve"> 2002; </w:t>
      </w:r>
      <w:r>
        <w:rPr>
          <w:rFonts w:ascii="Book Antiqua" w:eastAsia="Book Antiqua" w:hAnsi="Book Antiqua" w:cs="Book Antiqua"/>
          <w:b/>
          <w:bCs/>
        </w:rPr>
        <w:t>38</w:t>
      </w:r>
      <w:r>
        <w:rPr>
          <w:rFonts w:ascii="Book Antiqua" w:eastAsia="Book Antiqua" w:hAnsi="Book Antiqua" w:cs="Book Antiqua"/>
        </w:rPr>
        <w:t>: 164-168 [PMID: 12629863]</w:t>
      </w:r>
    </w:p>
    <w:p w14:paraId="6D20E5F1" w14:textId="77777777" w:rsidR="00AC0EB2" w:rsidRDefault="00450AE1">
      <w:pPr>
        <w:spacing w:line="360" w:lineRule="auto"/>
        <w:jc w:val="both"/>
      </w:pPr>
      <w:r>
        <w:rPr>
          <w:rFonts w:ascii="Book Antiqua" w:eastAsia="Book Antiqua" w:hAnsi="Book Antiqua" w:cs="Book Antiqua"/>
        </w:rPr>
        <w:t xml:space="preserve">17 </w:t>
      </w:r>
      <w:proofErr w:type="spellStart"/>
      <w:r>
        <w:rPr>
          <w:rFonts w:ascii="Book Antiqua" w:eastAsia="Book Antiqua" w:hAnsi="Book Antiqua" w:cs="Book Antiqua"/>
          <w:b/>
          <w:bCs/>
        </w:rPr>
        <w:t>Rekhi</w:t>
      </w:r>
      <w:proofErr w:type="spellEnd"/>
      <w:r>
        <w:rPr>
          <w:rFonts w:ascii="Book Antiqua" w:eastAsia="Book Antiqua" w:hAnsi="Book Antiqua" w:cs="Book Antiqua"/>
          <w:b/>
          <w:bCs/>
        </w:rPr>
        <w:t xml:space="preserve"> B</w:t>
      </w:r>
      <w:r>
        <w:rPr>
          <w:rFonts w:ascii="Book Antiqua" w:eastAsia="Book Antiqua" w:hAnsi="Book Antiqua" w:cs="Book Antiqua"/>
        </w:rPr>
        <w:t xml:space="preserve">, </w:t>
      </w:r>
      <w:proofErr w:type="spellStart"/>
      <w:r>
        <w:rPr>
          <w:rFonts w:ascii="Book Antiqua" w:eastAsia="Book Antiqua" w:hAnsi="Book Antiqua" w:cs="Book Antiqua"/>
        </w:rPr>
        <w:t>Shet</w:t>
      </w:r>
      <w:proofErr w:type="spellEnd"/>
      <w:r>
        <w:rPr>
          <w:rFonts w:ascii="Book Antiqua" w:eastAsia="Book Antiqua" w:hAnsi="Book Antiqua" w:cs="Book Antiqua"/>
        </w:rPr>
        <w:t xml:space="preserve"> TM, </w:t>
      </w:r>
      <w:proofErr w:type="spellStart"/>
      <w:r>
        <w:rPr>
          <w:rFonts w:ascii="Book Antiqua" w:eastAsia="Book Antiqua" w:hAnsi="Book Antiqua" w:cs="Book Antiqua"/>
        </w:rPr>
        <w:t>Badwe</w:t>
      </w:r>
      <w:proofErr w:type="spellEnd"/>
      <w:r>
        <w:rPr>
          <w:rFonts w:ascii="Book Antiqua" w:eastAsia="Book Antiqua" w:hAnsi="Book Antiqua" w:cs="Book Antiqua"/>
        </w:rPr>
        <w:t xml:space="preserve"> RA, </w:t>
      </w:r>
      <w:proofErr w:type="spellStart"/>
      <w:r>
        <w:rPr>
          <w:rFonts w:ascii="Book Antiqua" w:eastAsia="Book Antiqua" w:hAnsi="Book Antiqua" w:cs="Book Antiqua"/>
        </w:rPr>
        <w:t>Chinoy</w:t>
      </w:r>
      <w:proofErr w:type="spellEnd"/>
      <w:r>
        <w:rPr>
          <w:rFonts w:ascii="Book Antiqua" w:eastAsia="Book Antiqua" w:hAnsi="Book Antiqua" w:cs="Book Antiqua"/>
        </w:rPr>
        <w:t xml:space="preserve"> RF. Fibromatosis-like carcinoma-an unusual phenotype of a metaplastic breast tumor associated with a </w:t>
      </w:r>
      <w:proofErr w:type="spellStart"/>
      <w:r>
        <w:rPr>
          <w:rFonts w:ascii="Book Antiqua" w:eastAsia="Book Antiqua" w:hAnsi="Book Antiqua" w:cs="Book Antiqua"/>
        </w:rPr>
        <w:t>micropapilloma</w:t>
      </w:r>
      <w:proofErr w:type="spellEnd"/>
      <w:r>
        <w:rPr>
          <w:rFonts w:ascii="Book Antiqua" w:eastAsia="Book Antiqua" w:hAnsi="Book Antiqua" w:cs="Book Antiqua"/>
        </w:rPr>
        <w:t xml:space="preserve">. </w:t>
      </w:r>
      <w:r>
        <w:rPr>
          <w:rFonts w:ascii="Book Antiqua" w:eastAsia="Book Antiqua" w:hAnsi="Book Antiqua" w:cs="Book Antiqua"/>
          <w:i/>
          <w:iCs/>
        </w:rPr>
        <w:t>World J Surg Oncol</w:t>
      </w:r>
      <w:r>
        <w:rPr>
          <w:rFonts w:ascii="Book Antiqua" w:eastAsia="Book Antiqua" w:hAnsi="Book Antiqua" w:cs="Book Antiqua"/>
        </w:rPr>
        <w:t xml:space="preserve"> 2007; </w:t>
      </w:r>
      <w:r>
        <w:rPr>
          <w:rFonts w:ascii="Book Antiqua" w:eastAsia="Book Antiqua" w:hAnsi="Book Antiqua" w:cs="Book Antiqua"/>
          <w:b/>
          <w:bCs/>
        </w:rPr>
        <w:t>5</w:t>
      </w:r>
      <w:r>
        <w:rPr>
          <w:rFonts w:ascii="Book Antiqua" w:eastAsia="Book Antiqua" w:hAnsi="Book Antiqua" w:cs="Book Antiqua"/>
        </w:rPr>
        <w:t>: 24 [PMID: 17324295 DOI: 10.1186/1477-7819-5-24]</w:t>
      </w:r>
    </w:p>
    <w:p w14:paraId="22223DD2" w14:textId="77777777" w:rsidR="00AC0EB2" w:rsidRDefault="00450AE1">
      <w:pPr>
        <w:spacing w:line="360" w:lineRule="auto"/>
        <w:jc w:val="both"/>
      </w:pPr>
      <w:r>
        <w:rPr>
          <w:rFonts w:ascii="Book Antiqua" w:eastAsia="Book Antiqua" w:hAnsi="Book Antiqua" w:cs="Book Antiqua"/>
        </w:rPr>
        <w:lastRenderedPageBreak/>
        <w:t xml:space="preserve">18 </w:t>
      </w:r>
      <w:proofErr w:type="spellStart"/>
      <w:r>
        <w:rPr>
          <w:rFonts w:ascii="Book Antiqua" w:eastAsia="Book Antiqua" w:hAnsi="Book Antiqua" w:cs="Book Antiqua"/>
          <w:b/>
          <w:bCs/>
        </w:rPr>
        <w:t>Nozoe</w:t>
      </w:r>
      <w:proofErr w:type="spellEnd"/>
      <w:r>
        <w:rPr>
          <w:rFonts w:ascii="Book Antiqua" w:eastAsia="Book Antiqua" w:hAnsi="Book Antiqua" w:cs="Book Antiqua"/>
          <w:b/>
          <w:bCs/>
        </w:rPr>
        <w:t xml:space="preserve"> E</w:t>
      </w:r>
      <w:r>
        <w:rPr>
          <w:rFonts w:ascii="Book Antiqua" w:eastAsia="Book Antiqua" w:hAnsi="Book Antiqua" w:cs="Book Antiqua"/>
        </w:rPr>
        <w:t xml:space="preserve">, </w:t>
      </w:r>
      <w:proofErr w:type="spellStart"/>
      <w:r>
        <w:rPr>
          <w:rFonts w:ascii="Book Antiqua" w:eastAsia="Book Antiqua" w:hAnsi="Book Antiqua" w:cs="Book Antiqua"/>
        </w:rPr>
        <w:t>Nozoe</w:t>
      </w:r>
      <w:proofErr w:type="spellEnd"/>
      <w:r>
        <w:rPr>
          <w:rFonts w:ascii="Book Antiqua" w:eastAsia="Book Antiqua" w:hAnsi="Book Antiqua" w:cs="Book Antiqua"/>
        </w:rPr>
        <w:t xml:space="preserve"> T, Tanaka J, </w:t>
      </w:r>
      <w:proofErr w:type="spellStart"/>
      <w:r>
        <w:rPr>
          <w:rFonts w:ascii="Book Antiqua" w:eastAsia="Book Antiqua" w:hAnsi="Book Antiqua" w:cs="Book Antiqua"/>
        </w:rPr>
        <w:t>Ohga</w:t>
      </w:r>
      <w:proofErr w:type="spellEnd"/>
      <w:r>
        <w:rPr>
          <w:rFonts w:ascii="Book Antiqua" w:eastAsia="Book Antiqua" w:hAnsi="Book Antiqua" w:cs="Book Antiqua"/>
        </w:rPr>
        <w:t xml:space="preserve"> T, Fujita A, </w:t>
      </w:r>
      <w:proofErr w:type="spellStart"/>
      <w:r>
        <w:rPr>
          <w:rFonts w:ascii="Book Antiqua" w:eastAsia="Book Antiqua" w:hAnsi="Book Antiqua" w:cs="Book Antiqua"/>
        </w:rPr>
        <w:t>Sueishi</w:t>
      </w:r>
      <w:proofErr w:type="spellEnd"/>
      <w:r>
        <w:rPr>
          <w:rFonts w:ascii="Book Antiqua" w:eastAsia="Book Antiqua" w:hAnsi="Book Antiqua" w:cs="Book Antiqua"/>
        </w:rPr>
        <w:t xml:space="preserve"> K. Spindle cell carcinoma of the breast - A case report. </w:t>
      </w:r>
      <w:r>
        <w:rPr>
          <w:rFonts w:ascii="Book Antiqua" w:eastAsia="Book Antiqua" w:hAnsi="Book Antiqua" w:cs="Book Antiqua"/>
          <w:i/>
          <w:iCs/>
        </w:rPr>
        <w:t>J Med Invest</w:t>
      </w:r>
      <w:r>
        <w:rPr>
          <w:rFonts w:ascii="Book Antiqua" w:eastAsia="Book Antiqua" w:hAnsi="Book Antiqua" w:cs="Book Antiqua"/>
        </w:rPr>
        <w:t xml:space="preserve"> 2020; </w:t>
      </w:r>
      <w:r>
        <w:rPr>
          <w:rFonts w:ascii="Book Antiqua" w:eastAsia="Book Antiqua" w:hAnsi="Book Antiqua" w:cs="Book Antiqua"/>
          <w:b/>
          <w:bCs/>
        </w:rPr>
        <w:t>67</w:t>
      </w:r>
      <w:r>
        <w:rPr>
          <w:rFonts w:ascii="Book Antiqua" w:eastAsia="Book Antiqua" w:hAnsi="Book Antiqua" w:cs="Book Antiqua"/>
        </w:rPr>
        <w:t>: 365-367 [PMID: 33148918 DOI: 10.2152/jmi.67.365]</w:t>
      </w:r>
    </w:p>
    <w:p w14:paraId="16AA7117" w14:textId="77777777" w:rsidR="00AC0EB2" w:rsidRDefault="00450AE1">
      <w:pPr>
        <w:spacing w:line="360" w:lineRule="auto"/>
        <w:jc w:val="both"/>
      </w:pPr>
      <w:r>
        <w:rPr>
          <w:rFonts w:ascii="Book Antiqua" w:eastAsia="Book Antiqua" w:hAnsi="Book Antiqua" w:cs="Book Antiqua"/>
        </w:rPr>
        <w:t xml:space="preserve">19 </w:t>
      </w:r>
      <w:proofErr w:type="spellStart"/>
      <w:r>
        <w:rPr>
          <w:rFonts w:ascii="Book Antiqua" w:eastAsia="Book Antiqua" w:hAnsi="Book Antiqua" w:cs="Book Antiqua"/>
          <w:b/>
          <w:bCs/>
        </w:rPr>
        <w:t>Rito</w:t>
      </w:r>
      <w:proofErr w:type="spellEnd"/>
      <w:r>
        <w:rPr>
          <w:rFonts w:ascii="Book Antiqua" w:eastAsia="Book Antiqua" w:hAnsi="Book Antiqua" w:cs="Book Antiqua"/>
          <w:b/>
          <w:bCs/>
        </w:rPr>
        <w:t xml:space="preserve"> M</w:t>
      </w:r>
      <w:r>
        <w:rPr>
          <w:rFonts w:ascii="Book Antiqua" w:eastAsia="Book Antiqua" w:hAnsi="Book Antiqua" w:cs="Book Antiqua"/>
        </w:rPr>
        <w:t xml:space="preserve">, Schmitt F, Pinto AE, André S. Fibromatosis-like metaplastic carcinoma of the breast has a claudin-low immunohistochemical phenotype. </w:t>
      </w:r>
      <w:proofErr w:type="spellStart"/>
      <w:r>
        <w:rPr>
          <w:rFonts w:ascii="Book Antiqua" w:eastAsia="Book Antiqua" w:hAnsi="Book Antiqua" w:cs="Book Antiqua"/>
          <w:i/>
          <w:iCs/>
        </w:rPr>
        <w:t>Virchows</w:t>
      </w:r>
      <w:proofErr w:type="spellEnd"/>
      <w:r>
        <w:rPr>
          <w:rFonts w:ascii="Book Antiqua" w:eastAsia="Book Antiqua" w:hAnsi="Book Antiqua" w:cs="Book Antiqua"/>
          <w:i/>
          <w:iCs/>
        </w:rPr>
        <w:t xml:space="preserve"> Arch</w:t>
      </w:r>
      <w:r>
        <w:rPr>
          <w:rFonts w:ascii="Book Antiqua" w:eastAsia="Book Antiqua" w:hAnsi="Book Antiqua" w:cs="Book Antiqua"/>
        </w:rPr>
        <w:t xml:space="preserve"> 2014; </w:t>
      </w:r>
      <w:r>
        <w:rPr>
          <w:rFonts w:ascii="Book Antiqua" w:eastAsia="Book Antiqua" w:hAnsi="Book Antiqua" w:cs="Book Antiqua"/>
          <w:b/>
          <w:bCs/>
        </w:rPr>
        <w:t>465</w:t>
      </w:r>
      <w:r>
        <w:rPr>
          <w:rFonts w:ascii="Book Antiqua" w:eastAsia="Book Antiqua" w:hAnsi="Book Antiqua" w:cs="Book Antiqua"/>
        </w:rPr>
        <w:t>: 185-191 [PMID: 24903673 DOI: 10.1007/s00428-014-1603-9]</w:t>
      </w:r>
    </w:p>
    <w:p w14:paraId="23C143FE" w14:textId="77777777" w:rsidR="00AC0EB2" w:rsidRDefault="00450AE1">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Dunne B</w:t>
      </w:r>
      <w:r>
        <w:rPr>
          <w:rFonts w:ascii="Book Antiqua" w:eastAsia="Book Antiqua" w:hAnsi="Book Antiqua" w:cs="Book Antiqua"/>
        </w:rPr>
        <w:t xml:space="preserve">, Lee AH, Pinder SE, Bell JA, Ellis IO. An immunohistochemical study of metaplastic spindle cell carcinoma, phyllodes tumor and fibromatosis of the breast. </w:t>
      </w:r>
      <w:r>
        <w:rPr>
          <w:rFonts w:ascii="Book Antiqua" w:eastAsia="Book Antiqua" w:hAnsi="Book Antiqua" w:cs="Book Antiqua"/>
          <w:i/>
          <w:iCs/>
        </w:rPr>
        <w:t xml:space="preserve">Hum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2003; </w:t>
      </w:r>
      <w:r>
        <w:rPr>
          <w:rFonts w:ascii="Book Antiqua" w:eastAsia="Book Antiqua" w:hAnsi="Book Antiqua" w:cs="Book Antiqua"/>
          <w:b/>
          <w:bCs/>
        </w:rPr>
        <w:t>34</w:t>
      </w:r>
      <w:r>
        <w:rPr>
          <w:rFonts w:ascii="Book Antiqua" w:eastAsia="Book Antiqua" w:hAnsi="Book Antiqua" w:cs="Book Antiqua"/>
        </w:rPr>
        <w:t>: 1009-1015 [PMID: 14608534 DOI: 10.1053/s0046-8177(03)00414-3]</w:t>
      </w:r>
    </w:p>
    <w:p w14:paraId="485A296F" w14:textId="77777777" w:rsidR="00AC0EB2" w:rsidRDefault="00450AE1">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Lin W</w:t>
      </w:r>
      <w:r>
        <w:rPr>
          <w:rFonts w:ascii="Book Antiqua" w:eastAsia="Book Antiqua" w:hAnsi="Book Antiqua" w:cs="Book Antiqua"/>
        </w:rPr>
        <w:t xml:space="preserve">, Bao L. Nodular fasciitis of the breast: the report of three cases. </w:t>
      </w:r>
      <w:r>
        <w:rPr>
          <w:rFonts w:ascii="Book Antiqua" w:eastAsia="Book Antiqua" w:hAnsi="Book Antiqua" w:cs="Book Antiqua"/>
          <w:i/>
          <w:iCs/>
        </w:rPr>
        <w:t xml:space="preserve">BMC </w:t>
      </w:r>
      <w:proofErr w:type="spellStart"/>
      <w:r>
        <w:rPr>
          <w:rFonts w:ascii="Book Antiqua" w:eastAsia="Book Antiqua" w:hAnsi="Book Antiqua" w:cs="Book Antiqua"/>
          <w:i/>
          <w:iCs/>
        </w:rPr>
        <w:t>Womens</w:t>
      </w:r>
      <w:proofErr w:type="spellEnd"/>
      <w:r>
        <w:rPr>
          <w:rFonts w:ascii="Book Antiqua" w:eastAsia="Book Antiqua" w:hAnsi="Book Antiqua" w:cs="Book Antiqua"/>
          <w:i/>
          <w:iCs/>
        </w:rPr>
        <w:t xml:space="preserve"> Health</w:t>
      </w:r>
      <w:r>
        <w:rPr>
          <w:rFonts w:ascii="Book Antiqua" w:eastAsia="Book Antiqua" w:hAnsi="Book Antiqua" w:cs="Book Antiqua"/>
        </w:rPr>
        <w:t xml:space="preserve"> 2022; </w:t>
      </w:r>
      <w:r>
        <w:rPr>
          <w:rFonts w:ascii="Book Antiqua" w:eastAsia="Book Antiqua" w:hAnsi="Book Antiqua" w:cs="Book Antiqua"/>
          <w:b/>
          <w:bCs/>
        </w:rPr>
        <w:t>22</w:t>
      </w:r>
      <w:r>
        <w:rPr>
          <w:rFonts w:ascii="Book Antiqua" w:eastAsia="Book Antiqua" w:hAnsi="Book Antiqua" w:cs="Book Antiqua"/>
        </w:rPr>
        <w:t>: 54 [PMID: 35241055 DOI: 10.1186/s12905-022-01631-2]</w:t>
      </w:r>
    </w:p>
    <w:p w14:paraId="45F47013" w14:textId="77777777" w:rsidR="00AC0EB2" w:rsidRDefault="00450AE1">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Coffin CM</w:t>
      </w:r>
      <w:r>
        <w:rPr>
          <w:rFonts w:ascii="Book Antiqua" w:eastAsia="Book Antiqua" w:hAnsi="Book Antiqua" w:cs="Book Antiqua"/>
        </w:rPr>
        <w:t xml:space="preserve">, </w:t>
      </w:r>
      <w:proofErr w:type="spellStart"/>
      <w:r>
        <w:rPr>
          <w:rFonts w:ascii="Book Antiqua" w:eastAsia="Book Antiqua" w:hAnsi="Book Antiqua" w:cs="Book Antiqua"/>
        </w:rPr>
        <w:t>Dehner</w:t>
      </w:r>
      <w:proofErr w:type="spellEnd"/>
      <w:r>
        <w:rPr>
          <w:rFonts w:ascii="Book Antiqua" w:eastAsia="Book Antiqua" w:hAnsi="Book Antiqua" w:cs="Book Antiqua"/>
        </w:rPr>
        <w:t xml:space="preserve"> LP, </w:t>
      </w:r>
      <w:proofErr w:type="spellStart"/>
      <w:r>
        <w:rPr>
          <w:rFonts w:ascii="Book Antiqua" w:eastAsia="Book Antiqua" w:hAnsi="Book Antiqua" w:cs="Book Antiqua"/>
        </w:rPr>
        <w:t>Meis-Kindblom</w:t>
      </w:r>
      <w:proofErr w:type="spellEnd"/>
      <w:r>
        <w:rPr>
          <w:rFonts w:ascii="Book Antiqua" w:eastAsia="Book Antiqua" w:hAnsi="Book Antiqua" w:cs="Book Antiqua"/>
        </w:rPr>
        <w:t xml:space="preserve"> JM. Inflammatory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tumor, inflammatory </w:t>
      </w:r>
      <w:proofErr w:type="spellStart"/>
      <w:r>
        <w:rPr>
          <w:rFonts w:ascii="Book Antiqua" w:eastAsia="Book Antiqua" w:hAnsi="Book Antiqua" w:cs="Book Antiqua"/>
        </w:rPr>
        <w:t>fibrosarcoma</w:t>
      </w:r>
      <w:proofErr w:type="spellEnd"/>
      <w:r>
        <w:rPr>
          <w:rFonts w:ascii="Book Antiqua" w:eastAsia="Book Antiqua" w:hAnsi="Book Antiqua" w:cs="Book Antiqua"/>
        </w:rPr>
        <w:t xml:space="preserve">, and related lesions: an historical review with differential diagnostic considerations. </w:t>
      </w:r>
      <w:proofErr w:type="spellStart"/>
      <w:r>
        <w:rPr>
          <w:rFonts w:ascii="Book Antiqua" w:eastAsia="Book Antiqua" w:hAnsi="Book Antiqua" w:cs="Book Antiqua"/>
          <w:i/>
          <w:iCs/>
        </w:rPr>
        <w:t>Semin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Diagn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1998; </w:t>
      </w:r>
      <w:r>
        <w:rPr>
          <w:rFonts w:ascii="Book Antiqua" w:eastAsia="Book Antiqua" w:hAnsi="Book Antiqua" w:cs="Book Antiqua"/>
          <w:b/>
          <w:bCs/>
        </w:rPr>
        <w:t>15</w:t>
      </w:r>
      <w:r>
        <w:rPr>
          <w:rFonts w:ascii="Book Antiqua" w:eastAsia="Book Antiqua" w:hAnsi="Book Antiqua" w:cs="Book Antiqua"/>
        </w:rPr>
        <w:t>: 102-110 [PMID: 9606802]</w:t>
      </w:r>
    </w:p>
    <w:p w14:paraId="4D7C6031" w14:textId="77777777" w:rsidR="00AC0EB2" w:rsidRDefault="00450AE1">
      <w:pPr>
        <w:spacing w:line="360" w:lineRule="auto"/>
        <w:jc w:val="both"/>
      </w:pPr>
      <w:r>
        <w:rPr>
          <w:rFonts w:ascii="Book Antiqua" w:eastAsia="Book Antiqua" w:hAnsi="Book Antiqua" w:cs="Book Antiqua"/>
        </w:rPr>
        <w:t xml:space="preserve">23 </w:t>
      </w:r>
      <w:proofErr w:type="spellStart"/>
      <w:r>
        <w:rPr>
          <w:rFonts w:ascii="Book Antiqua" w:eastAsia="Book Antiqua" w:hAnsi="Book Antiqua" w:cs="Book Antiqua"/>
          <w:b/>
          <w:bCs/>
        </w:rPr>
        <w:t>Canu</w:t>
      </w:r>
      <w:proofErr w:type="spellEnd"/>
      <w:r>
        <w:rPr>
          <w:rFonts w:ascii="Book Antiqua" w:eastAsia="Book Antiqua" w:hAnsi="Book Antiqua" w:cs="Book Antiqua"/>
          <w:b/>
          <w:bCs/>
        </w:rPr>
        <w:t xml:space="preserve"> GL</w:t>
      </w:r>
      <w:r>
        <w:rPr>
          <w:rFonts w:ascii="Book Antiqua" w:eastAsia="Book Antiqua" w:hAnsi="Book Antiqua" w:cs="Book Antiqua"/>
        </w:rPr>
        <w:t xml:space="preserve">, </w:t>
      </w:r>
      <w:proofErr w:type="spellStart"/>
      <w:r>
        <w:rPr>
          <w:rFonts w:ascii="Book Antiqua" w:eastAsia="Book Antiqua" w:hAnsi="Book Antiqua" w:cs="Book Antiqua"/>
        </w:rPr>
        <w:t>Medas</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Ravarino</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Furcas</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Loi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Cerrone</w:t>
      </w:r>
      <w:proofErr w:type="spellEnd"/>
      <w:r>
        <w:rPr>
          <w:rFonts w:ascii="Book Antiqua" w:eastAsia="Book Antiqua" w:hAnsi="Book Antiqua" w:cs="Book Antiqua"/>
        </w:rPr>
        <w:t xml:space="preserve"> G, Rossi C, </w:t>
      </w:r>
      <w:proofErr w:type="spellStart"/>
      <w:r>
        <w:rPr>
          <w:rFonts w:ascii="Book Antiqua" w:eastAsia="Book Antiqua" w:hAnsi="Book Antiqua" w:cs="Book Antiqua"/>
        </w:rPr>
        <w:t>Erdas</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Calò</w:t>
      </w:r>
      <w:proofErr w:type="spellEnd"/>
      <w:r>
        <w:rPr>
          <w:rFonts w:ascii="Book Antiqua" w:eastAsia="Book Antiqua" w:hAnsi="Book Antiqua" w:cs="Book Antiqua"/>
        </w:rPr>
        <w:t xml:space="preserve"> P G. </w:t>
      </w:r>
      <w:proofErr w:type="spellStart"/>
      <w:r>
        <w:rPr>
          <w:rFonts w:ascii="Book Antiqua" w:eastAsia="Book Antiqua" w:hAnsi="Book Antiqua" w:cs="Book Antiqua"/>
        </w:rPr>
        <w:t>Pseudoangiomatous</w:t>
      </w:r>
      <w:proofErr w:type="spellEnd"/>
      <w:r>
        <w:rPr>
          <w:rFonts w:ascii="Book Antiqua" w:eastAsia="Book Antiqua" w:hAnsi="Book Antiqua" w:cs="Book Antiqua"/>
        </w:rPr>
        <w:t xml:space="preserve"> stromal hyperplasia (PASH) presenting as axillary lump: case report and review of the literature. </w:t>
      </w:r>
      <w:r>
        <w:rPr>
          <w:rFonts w:ascii="Book Antiqua" w:eastAsia="Book Antiqua" w:hAnsi="Book Antiqua" w:cs="Book Antiqua"/>
          <w:i/>
          <w:iCs/>
        </w:rPr>
        <w:t xml:space="preserve">G </w:t>
      </w:r>
      <w:proofErr w:type="spellStart"/>
      <w:r>
        <w:rPr>
          <w:rFonts w:ascii="Book Antiqua" w:eastAsia="Book Antiqua" w:hAnsi="Book Antiqua" w:cs="Book Antiqua"/>
          <w:i/>
          <w:iCs/>
        </w:rPr>
        <w:t>Chir</w:t>
      </w:r>
      <w:proofErr w:type="spellEnd"/>
      <w:r>
        <w:rPr>
          <w:rFonts w:ascii="Book Antiqua" w:eastAsia="Book Antiqua" w:hAnsi="Book Antiqua" w:cs="Book Antiqua"/>
        </w:rPr>
        <w:t xml:space="preserve"> 2018; </w:t>
      </w:r>
      <w:r>
        <w:rPr>
          <w:rFonts w:ascii="Book Antiqua" w:eastAsia="Book Antiqua" w:hAnsi="Book Antiqua" w:cs="Book Antiqua"/>
          <w:b/>
          <w:bCs/>
        </w:rPr>
        <w:t>39</w:t>
      </w:r>
      <w:r>
        <w:rPr>
          <w:rFonts w:ascii="Book Antiqua" w:eastAsia="Book Antiqua" w:hAnsi="Book Antiqua" w:cs="Book Antiqua"/>
        </w:rPr>
        <w:t>: 378-382 [PMID: 30563602]</w:t>
      </w:r>
    </w:p>
    <w:p w14:paraId="37832918" w14:textId="77777777" w:rsidR="00AC0EB2" w:rsidRDefault="00AC0EB2">
      <w:pPr>
        <w:spacing w:line="360" w:lineRule="auto"/>
        <w:jc w:val="both"/>
        <w:sectPr w:rsidR="00AC0EB2">
          <w:pgSz w:w="12240" w:h="15840"/>
          <w:pgMar w:top="1440" w:right="1440" w:bottom="1440" w:left="1440" w:header="720" w:footer="720" w:gutter="0"/>
          <w:cols w:space="720"/>
          <w:docGrid w:linePitch="360"/>
        </w:sectPr>
      </w:pPr>
    </w:p>
    <w:p w14:paraId="3DCC49C5" w14:textId="77777777" w:rsidR="00AC0EB2" w:rsidRDefault="00450AE1">
      <w:pPr>
        <w:spacing w:line="360" w:lineRule="auto"/>
        <w:jc w:val="both"/>
      </w:pPr>
      <w:r>
        <w:rPr>
          <w:rFonts w:ascii="Book Antiqua" w:eastAsia="Book Antiqua" w:hAnsi="Book Antiqua" w:cs="Book Antiqua"/>
          <w:b/>
          <w:color w:val="000000"/>
        </w:rPr>
        <w:lastRenderedPageBreak/>
        <w:t>Footnotes</w:t>
      </w:r>
    </w:p>
    <w:p w14:paraId="6136F26A" w14:textId="77777777" w:rsidR="00AC0EB2" w:rsidRDefault="00450AE1">
      <w:pPr>
        <w:spacing w:line="360" w:lineRule="auto"/>
        <w:jc w:val="both"/>
      </w:pPr>
      <w:r>
        <w:rPr>
          <w:rFonts w:ascii="Book Antiqua" w:eastAsia="Book Antiqua" w:hAnsi="Book Antiqua" w:cs="Book Antiqua"/>
          <w:b/>
          <w:bCs/>
        </w:rPr>
        <w:t xml:space="preserve">Informed consent statement: </w:t>
      </w:r>
      <w:r>
        <w:rPr>
          <w:rStyle w:val="ts-alignment-element"/>
          <w:rFonts w:ascii="Book Antiqua" w:eastAsia="Book Antiqua" w:hAnsi="Book Antiqua" w:cs="Book Antiqua"/>
        </w:rPr>
        <w:t>Written informed consent was obtained from both patients in this case report.</w:t>
      </w:r>
    </w:p>
    <w:p w14:paraId="13FEC346" w14:textId="77777777" w:rsidR="00AC0EB2" w:rsidRDefault="00AC0EB2">
      <w:pPr>
        <w:spacing w:line="360" w:lineRule="auto"/>
        <w:jc w:val="both"/>
      </w:pPr>
    </w:p>
    <w:p w14:paraId="2F960416" w14:textId="77777777" w:rsidR="00AC0EB2" w:rsidRDefault="00450AE1">
      <w:pPr>
        <w:spacing w:line="360" w:lineRule="auto"/>
        <w:jc w:val="both"/>
      </w:pPr>
      <w:r>
        <w:rPr>
          <w:rFonts w:ascii="Book Antiqua" w:eastAsia="Book Antiqua" w:hAnsi="Book Antiqua" w:cs="Book Antiqua"/>
          <w:b/>
          <w:bCs/>
        </w:rPr>
        <w:t xml:space="preserve">Conflict-of-interest statement: </w:t>
      </w:r>
      <w:r>
        <w:rPr>
          <w:rStyle w:val="ts-alignment-element"/>
          <w:rFonts w:ascii="Book Antiqua" w:eastAsia="Book Antiqua" w:hAnsi="Book Antiqua" w:cs="Book Antiqua"/>
        </w:rPr>
        <w:t>All the authors report having no relevant conflicts of interest for this article.</w:t>
      </w:r>
    </w:p>
    <w:p w14:paraId="2927878D" w14:textId="77777777" w:rsidR="00AC0EB2" w:rsidRDefault="00AC0EB2">
      <w:pPr>
        <w:spacing w:line="360" w:lineRule="auto"/>
        <w:jc w:val="both"/>
      </w:pPr>
    </w:p>
    <w:p w14:paraId="6C87F19B" w14:textId="77777777" w:rsidR="00AC0EB2" w:rsidRDefault="00450AE1">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364CA8CB" w14:textId="77777777" w:rsidR="00AC0EB2" w:rsidRDefault="00AC0EB2">
      <w:pPr>
        <w:spacing w:line="360" w:lineRule="auto"/>
        <w:jc w:val="both"/>
      </w:pPr>
    </w:p>
    <w:p w14:paraId="35F4335C" w14:textId="77777777" w:rsidR="00AC0EB2" w:rsidRDefault="00450AE1">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463326D" w14:textId="77777777" w:rsidR="00AC0EB2" w:rsidRDefault="00AC0EB2">
      <w:pPr>
        <w:spacing w:line="360" w:lineRule="auto"/>
        <w:jc w:val="both"/>
      </w:pPr>
    </w:p>
    <w:p w14:paraId="1C926FEB" w14:textId="77777777" w:rsidR="00AC0EB2" w:rsidRDefault="00450AE1">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8DC48A3" w14:textId="77777777" w:rsidR="00AC0EB2" w:rsidRDefault="00450AE1">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5DB6CE1" w14:textId="77777777" w:rsidR="00AC0EB2" w:rsidRDefault="00AC0EB2">
      <w:pPr>
        <w:spacing w:line="360" w:lineRule="auto"/>
        <w:jc w:val="both"/>
      </w:pPr>
    </w:p>
    <w:p w14:paraId="7DECE181" w14:textId="77777777" w:rsidR="00AC0EB2" w:rsidRDefault="00450AE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March 22, 2023</w:t>
      </w:r>
    </w:p>
    <w:p w14:paraId="0394161E" w14:textId="77777777" w:rsidR="00AC0EB2" w:rsidRDefault="00450AE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April 10, 2023</w:t>
      </w:r>
    </w:p>
    <w:p w14:paraId="632120F0" w14:textId="2FCD1196" w:rsidR="00AC0EB2" w:rsidRDefault="00450AE1">
      <w:pPr>
        <w:spacing w:line="360" w:lineRule="auto"/>
        <w:jc w:val="both"/>
      </w:pPr>
      <w:r>
        <w:rPr>
          <w:rFonts w:ascii="Book Antiqua" w:eastAsia="Book Antiqua" w:hAnsi="Book Antiqua" w:cs="Book Antiqua"/>
          <w:b/>
          <w:color w:val="000000"/>
        </w:rPr>
        <w:t xml:space="preserve">Article in press: </w:t>
      </w:r>
      <w:r w:rsidR="004B0ADD">
        <w:rPr>
          <w:rFonts w:ascii="Book Antiqua" w:eastAsia="Book Antiqua" w:hAnsi="Book Antiqua" w:cs="Book Antiqua"/>
        </w:rPr>
        <w:t>May 12, 2023</w:t>
      </w:r>
    </w:p>
    <w:p w14:paraId="08F97F31" w14:textId="77777777" w:rsidR="00AC0EB2" w:rsidRDefault="00AC0EB2">
      <w:pPr>
        <w:spacing w:line="360" w:lineRule="auto"/>
        <w:jc w:val="both"/>
      </w:pPr>
    </w:p>
    <w:p w14:paraId="669132C5" w14:textId="77777777" w:rsidR="00AC0EB2" w:rsidRDefault="00450AE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Oncology </w:t>
      </w:r>
    </w:p>
    <w:p w14:paraId="6B55A3B4" w14:textId="77777777" w:rsidR="00AC0EB2" w:rsidRDefault="00450AE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4F761F0F" w14:textId="77777777" w:rsidR="00AC0EB2" w:rsidRDefault="00450AE1">
      <w:pPr>
        <w:spacing w:line="360" w:lineRule="auto"/>
        <w:jc w:val="both"/>
      </w:pPr>
      <w:r>
        <w:rPr>
          <w:rFonts w:ascii="Book Antiqua" w:eastAsia="Book Antiqua" w:hAnsi="Book Antiqua" w:cs="Book Antiqua"/>
          <w:b/>
          <w:color w:val="000000"/>
        </w:rPr>
        <w:t>Peer-review report’s scientific quality classification</w:t>
      </w:r>
    </w:p>
    <w:p w14:paraId="0192673B" w14:textId="77777777" w:rsidR="00AC0EB2" w:rsidRDefault="00450AE1">
      <w:pPr>
        <w:spacing w:line="360" w:lineRule="auto"/>
        <w:jc w:val="both"/>
      </w:pPr>
      <w:r>
        <w:rPr>
          <w:rFonts w:ascii="Book Antiqua" w:eastAsia="Book Antiqua" w:hAnsi="Book Antiqua" w:cs="Book Antiqua"/>
        </w:rPr>
        <w:t>Grade A (Excellent): 0</w:t>
      </w:r>
    </w:p>
    <w:p w14:paraId="688F01AC" w14:textId="77777777" w:rsidR="00AC0EB2" w:rsidRDefault="00450AE1">
      <w:pPr>
        <w:spacing w:line="360" w:lineRule="auto"/>
        <w:jc w:val="both"/>
      </w:pPr>
      <w:r>
        <w:rPr>
          <w:rFonts w:ascii="Book Antiqua" w:eastAsia="Book Antiqua" w:hAnsi="Book Antiqua" w:cs="Book Antiqua"/>
        </w:rPr>
        <w:lastRenderedPageBreak/>
        <w:t>Grade B (Very good): 0</w:t>
      </w:r>
    </w:p>
    <w:p w14:paraId="51400903" w14:textId="77777777" w:rsidR="00AC0EB2" w:rsidRDefault="00450AE1">
      <w:pPr>
        <w:spacing w:line="360" w:lineRule="auto"/>
        <w:jc w:val="both"/>
      </w:pPr>
      <w:r>
        <w:rPr>
          <w:rFonts w:ascii="Book Antiqua" w:eastAsia="Book Antiqua" w:hAnsi="Book Antiqua" w:cs="Book Antiqua"/>
        </w:rPr>
        <w:t>Grade C (Good): C, C</w:t>
      </w:r>
    </w:p>
    <w:p w14:paraId="20A6A21E" w14:textId="77777777" w:rsidR="00AC0EB2" w:rsidRDefault="00450AE1">
      <w:pPr>
        <w:spacing w:line="360" w:lineRule="auto"/>
        <w:jc w:val="both"/>
      </w:pPr>
      <w:r>
        <w:rPr>
          <w:rFonts w:ascii="Book Antiqua" w:eastAsia="Book Antiqua" w:hAnsi="Book Antiqua" w:cs="Book Antiqua"/>
        </w:rPr>
        <w:t>Grade D (Fair): 0</w:t>
      </w:r>
    </w:p>
    <w:p w14:paraId="33A60D33" w14:textId="77777777" w:rsidR="00AC0EB2" w:rsidRDefault="00450AE1">
      <w:pPr>
        <w:spacing w:line="360" w:lineRule="auto"/>
        <w:jc w:val="both"/>
      </w:pPr>
      <w:r>
        <w:rPr>
          <w:rFonts w:ascii="Book Antiqua" w:eastAsia="Book Antiqua" w:hAnsi="Book Antiqua" w:cs="Book Antiqua"/>
        </w:rPr>
        <w:t>Grade E (Poor): 0</w:t>
      </w:r>
    </w:p>
    <w:p w14:paraId="04552F21" w14:textId="77777777" w:rsidR="00AC0EB2" w:rsidRDefault="00AC0EB2">
      <w:pPr>
        <w:spacing w:line="360" w:lineRule="auto"/>
        <w:jc w:val="both"/>
      </w:pPr>
    </w:p>
    <w:p w14:paraId="52FDB10C" w14:textId="73416BAF" w:rsidR="00AC0EB2" w:rsidRDefault="00450AE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 xml:space="preserve">Gilmore N, United States; </w:t>
      </w:r>
      <w:proofErr w:type="spellStart"/>
      <w:r>
        <w:rPr>
          <w:rFonts w:ascii="Book Antiqua" w:eastAsia="Book Antiqua" w:hAnsi="Book Antiqua" w:cs="Book Antiqua"/>
        </w:rPr>
        <w:t>Janelsins</w:t>
      </w:r>
      <w:proofErr w:type="spellEnd"/>
      <w:r>
        <w:rPr>
          <w:rFonts w:ascii="Book Antiqua" w:eastAsia="Book Antiqua" w:hAnsi="Book Antiqua" w:cs="Book Antiqua"/>
        </w:rPr>
        <w:t xml:space="preserve"> M, United States</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Gong ZM</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sidR="004B0ADD" w:rsidRPr="004B0ADD">
        <w:rPr>
          <w:rFonts w:ascii="Book Antiqua" w:eastAsia="Book Antiqua" w:hAnsi="Book Antiqua" w:cs="Book Antiqua"/>
          <w:bCs/>
          <w:color w:val="000000"/>
        </w:rPr>
        <w:t>Zhang XD</w:t>
      </w:r>
    </w:p>
    <w:p w14:paraId="697DEBB4" w14:textId="77777777" w:rsidR="00AC0EB2" w:rsidRDefault="00AC0EB2">
      <w:pPr>
        <w:spacing w:line="360" w:lineRule="auto"/>
        <w:jc w:val="both"/>
        <w:sectPr w:rsidR="00AC0EB2">
          <w:pgSz w:w="12240" w:h="15840"/>
          <w:pgMar w:top="1440" w:right="1440" w:bottom="1440" w:left="1440" w:header="720" w:footer="720" w:gutter="0"/>
          <w:cols w:space="720"/>
          <w:docGrid w:linePitch="360"/>
        </w:sectPr>
      </w:pPr>
    </w:p>
    <w:p w14:paraId="1EC84A22" w14:textId="77777777" w:rsidR="00AC0EB2" w:rsidRDefault="00450AE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4D0C9DB" w14:textId="77777777" w:rsidR="00AC0EB2" w:rsidRDefault="00450AE1">
      <w:pPr>
        <w:spacing w:line="360" w:lineRule="auto"/>
        <w:jc w:val="both"/>
      </w:pPr>
      <w:r>
        <w:rPr>
          <w:noProof/>
          <w:lang w:eastAsia="zh-CN"/>
        </w:rPr>
        <w:drawing>
          <wp:inline distT="0" distB="0" distL="0" distR="0" wp14:anchorId="46E43EA8" wp14:editId="223D82F1">
            <wp:extent cx="5943600" cy="2359160"/>
            <wp:effectExtent l="0" t="0" r="0" b="3175"/>
            <wp:docPr id="10322196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19627"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359160"/>
                    </a:xfrm>
                    <a:prstGeom prst="rect">
                      <a:avLst/>
                    </a:prstGeom>
                  </pic:spPr>
                </pic:pic>
              </a:graphicData>
            </a:graphic>
          </wp:inline>
        </w:drawing>
      </w:r>
    </w:p>
    <w:p w14:paraId="58DC7F52" w14:textId="77777777" w:rsidR="00AC0EB2" w:rsidRDefault="00450AE1">
      <w:pPr>
        <w:spacing w:line="360" w:lineRule="auto"/>
        <w:jc w:val="both"/>
        <w:rPr>
          <w:rFonts w:ascii="Book Antiqua" w:eastAsia="Book Antiqua" w:hAnsi="Book Antiqua" w:cs="Book Antiqua"/>
        </w:rPr>
      </w:pPr>
      <w:r>
        <w:rPr>
          <w:rStyle w:val="ts-alignment-element"/>
          <w:rFonts w:ascii="Book Antiqua" w:eastAsia="Book Antiqua" w:hAnsi="Book Antiqua" w:cs="Book Antiqua"/>
          <w:b/>
          <w:bCs/>
        </w:rPr>
        <w:t xml:space="preserve">Figure 1 Right breast mass image of Case 1. </w:t>
      </w:r>
      <w:r>
        <w:rPr>
          <w:rStyle w:val="ts-alignment-element"/>
          <w:rFonts w:ascii="Book Antiqua" w:eastAsia="Book Antiqua" w:hAnsi="Book Antiqua" w:cs="Book Antiqua"/>
        </w:rPr>
        <w:t xml:space="preserve">A: A mass measuring 4.5 cm × 5.5 cm in diameter was palpable in the right breast 2.5 cm from the nipple at 1 o'clock; </w:t>
      </w:r>
      <w:r>
        <w:rPr>
          <w:rStyle w:val="ts-alignment-element"/>
          <w:rFonts w:ascii="Book Antiqua" w:eastAsia="Book Antiqua" w:hAnsi="Book Antiqua" w:cs="Book Antiqua"/>
          <w:color w:val="000000" w:themeColor="text1"/>
        </w:rPr>
        <w:t>B:</w:t>
      </w:r>
      <w:r>
        <w:rPr>
          <w:rStyle w:val="ts-alignment-element"/>
          <w:rFonts w:ascii="Book Antiqua" w:eastAsia="宋体" w:hAnsi="Book Antiqua" w:cs="Book Antiqua" w:hint="eastAsia"/>
          <w:color w:val="000000" w:themeColor="text1"/>
          <w:lang w:eastAsia="zh-CN"/>
        </w:rPr>
        <w:t xml:space="preserve"> Postoperative specimen of right breast mass.</w:t>
      </w:r>
    </w:p>
    <w:p w14:paraId="5F70CE9E" w14:textId="77777777" w:rsidR="001C695F" w:rsidRDefault="001C695F">
      <w:r>
        <w:br w:type="page"/>
      </w:r>
    </w:p>
    <w:p w14:paraId="7D476C92" w14:textId="7ED228B6" w:rsidR="00AC0EB2" w:rsidRDefault="00450AE1">
      <w:pPr>
        <w:spacing w:line="360" w:lineRule="auto"/>
        <w:jc w:val="both"/>
        <w:rPr>
          <w:rStyle w:val="ts-alignment-element"/>
          <w:rFonts w:ascii="Book Antiqua" w:eastAsia="宋体" w:hAnsi="Book Antiqua" w:cs="Book Antiqua"/>
          <w:b/>
          <w:bCs/>
          <w:lang w:eastAsia="zh-CN"/>
        </w:rPr>
      </w:pPr>
      <w:r>
        <w:rPr>
          <w:rStyle w:val="ts-alignment-element"/>
          <w:rFonts w:ascii="Book Antiqua" w:eastAsia="宋体" w:hAnsi="Book Antiqua" w:cs="Book Antiqua" w:hint="eastAsia"/>
          <w:b/>
          <w:bCs/>
          <w:noProof/>
          <w:lang w:eastAsia="zh-CN"/>
        </w:rPr>
        <w:lastRenderedPageBreak/>
        <w:drawing>
          <wp:inline distT="0" distB="0" distL="114300" distR="114300" wp14:anchorId="08A6A6A8" wp14:editId="054B4F40">
            <wp:extent cx="5942965" cy="3687765"/>
            <wp:effectExtent l="0" t="0" r="63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2965" cy="3687765"/>
                    </a:xfrm>
                    <a:prstGeom prst="rect">
                      <a:avLst/>
                    </a:prstGeom>
                  </pic:spPr>
                </pic:pic>
              </a:graphicData>
            </a:graphic>
          </wp:inline>
        </w:drawing>
      </w:r>
    </w:p>
    <w:p w14:paraId="381D28C8" w14:textId="2D447732" w:rsidR="00AC0EB2" w:rsidRDefault="00450AE1">
      <w:pPr>
        <w:spacing w:line="360" w:lineRule="auto"/>
        <w:jc w:val="both"/>
        <w:rPr>
          <w:rFonts w:ascii="Book Antiqua" w:eastAsia="Book Antiqua" w:hAnsi="Book Antiqua" w:cs="Book Antiqua"/>
        </w:rPr>
      </w:pPr>
      <w:r>
        <w:rPr>
          <w:rStyle w:val="ts-alignment-element"/>
          <w:rFonts w:ascii="Book Antiqua" w:eastAsia="Book Antiqua" w:hAnsi="Book Antiqua" w:cs="Book Antiqua"/>
          <w:b/>
          <w:bCs/>
        </w:rPr>
        <w:t>Figure 2 Puncture pathology and immunohistochemistry of right breast mass.</w:t>
      </w:r>
      <w:bookmarkStart w:id="0" w:name="_GoBack"/>
      <w:r>
        <w:rPr>
          <w:rStyle w:val="ts-alignment-element"/>
          <w:rFonts w:ascii="Book Antiqua" w:eastAsia="Book Antiqua" w:hAnsi="Book Antiqua" w:cs="Book Antiqua"/>
          <w:b/>
          <w:bCs/>
        </w:rPr>
        <w:t xml:space="preserve"> </w:t>
      </w:r>
      <w:bookmarkEnd w:id="0"/>
      <w:r>
        <w:rPr>
          <w:rStyle w:val="ts-alignment-element"/>
          <w:rFonts w:ascii="Book Antiqua" w:eastAsia="Book Antiqua" w:hAnsi="Book Antiqua" w:cs="Book Antiqua"/>
        </w:rPr>
        <w:t xml:space="preserve">A: HE staining showed that the tumor was composed of spindle cells with mild morphology and mild atypia of the tumor cells; B: Tumor cells were positive for </w:t>
      </w:r>
      <w:proofErr w:type="spellStart"/>
      <w:r>
        <w:rPr>
          <w:rStyle w:val="ts-alignment-element"/>
          <w:rFonts w:ascii="Book Antiqua" w:eastAsia="Book Antiqua" w:hAnsi="Book Antiqua" w:cs="Book Antiqua"/>
        </w:rPr>
        <w:t>CKPan</w:t>
      </w:r>
      <w:proofErr w:type="spellEnd"/>
      <w:r>
        <w:rPr>
          <w:rStyle w:val="ts-alignment-element"/>
          <w:rFonts w:ascii="Book Antiqua" w:eastAsia="Book Antiqua" w:hAnsi="Book Antiqua" w:cs="Book Antiqua"/>
        </w:rPr>
        <w:t xml:space="preserve"> by Envision assay; </w:t>
      </w:r>
      <w:r>
        <w:rPr>
          <w:rFonts w:ascii="Book Antiqua" w:eastAsia="Book Antiqua" w:hAnsi="Book Antiqua" w:cs="Book Antiqua"/>
        </w:rPr>
        <w:t xml:space="preserve">C: </w:t>
      </w:r>
      <w:r>
        <w:rPr>
          <w:rStyle w:val="ts-alignment-element"/>
          <w:rFonts w:ascii="Book Antiqua" w:eastAsia="Book Antiqua" w:hAnsi="Book Antiqua" w:cs="Book Antiqua"/>
        </w:rPr>
        <w:t>Envision test</w:t>
      </w:r>
      <w:r>
        <w:rPr>
          <w:rFonts w:ascii="Book Antiqua" w:eastAsia="Book Antiqua" w:hAnsi="Book Antiqua" w:cs="Book Antiqua"/>
        </w:rPr>
        <w:t xml:space="preserve"> showed that tumor cells were positive for p63; D: </w:t>
      </w:r>
      <w:r>
        <w:rPr>
          <w:rStyle w:val="ts-alignment-element"/>
          <w:rFonts w:ascii="Book Antiqua" w:eastAsia="Book Antiqua" w:hAnsi="Book Antiqua" w:cs="Book Antiqua"/>
        </w:rPr>
        <w:t>Envision test</w:t>
      </w:r>
      <w:r>
        <w:rPr>
          <w:rFonts w:ascii="Book Antiqua" w:eastAsia="Book Antiqua" w:hAnsi="Book Antiqua" w:cs="Book Antiqua"/>
        </w:rPr>
        <w:t xml:space="preserve"> showed tumor cells positive for CK5/6; E: </w:t>
      </w:r>
      <w:r>
        <w:rPr>
          <w:rStyle w:val="ts-alignment-element"/>
          <w:rFonts w:ascii="Book Antiqua" w:eastAsia="Book Antiqua" w:hAnsi="Book Antiqua" w:cs="Book Antiqua"/>
        </w:rPr>
        <w:t>Envision test</w:t>
      </w:r>
      <w:r>
        <w:rPr>
          <w:rFonts w:ascii="Book Antiqua" w:eastAsia="Book Antiqua" w:hAnsi="Book Antiqua" w:cs="Book Antiqua"/>
        </w:rPr>
        <w:t xml:space="preserve"> showed approximately 15% Ki-67 for tumor cells. F: HE stained tumor was composed of spindle cells with mild morphology and mild atypia of tumor cells; G: Tumor cells were positive for </w:t>
      </w:r>
      <w:proofErr w:type="spellStart"/>
      <w:r>
        <w:rPr>
          <w:rFonts w:ascii="Book Antiqua" w:eastAsia="Book Antiqua" w:hAnsi="Book Antiqua" w:cs="Book Antiqua"/>
        </w:rPr>
        <w:t>CKPan</w:t>
      </w:r>
      <w:proofErr w:type="spellEnd"/>
      <w:r>
        <w:rPr>
          <w:rFonts w:ascii="Book Antiqua" w:eastAsia="Book Antiqua" w:hAnsi="Book Antiqua" w:cs="Book Antiqua"/>
        </w:rPr>
        <w:t xml:space="preserve"> by Envision assay; H: Tumor cells were positive for p63 by Envision assay; I: Tumor cells were partially positive for CK5/6 by Envision assay; J: Ki-67 hotspot area of tumor cells detected by Envision method was about + 25%. Original magnification: × 400; Scale bars: 100 μm.</w:t>
      </w:r>
    </w:p>
    <w:p w14:paraId="19DFE6EE" w14:textId="77777777" w:rsidR="00AC0EB2" w:rsidRDefault="00450AE1">
      <w:pPr>
        <w:spacing w:line="360" w:lineRule="auto"/>
        <w:jc w:val="both"/>
        <w:rPr>
          <w:rFonts w:ascii="Book Antiqua" w:eastAsia="Book Antiqua" w:hAnsi="Book Antiqua" w:cs="Book Antiqua"/>
        </w:rPr>
      </w:pPr>
      <w:r>
        <w:rPr>
          <w:rFonts w:ascii="Book Antiqua" w:eastAsia="Book Antiqua" w:hAnsi="Book Antiqua" w:cs="Book Antiqua"/>
        </w:rPr>
        <w:br w:type="page"/>
      </w:r>
      <w:r>
        <w:rPr>
          <w:noProof/>
          <w:lang w:eastAsia="zh-CN"/>
        </w:rPr>
        <w:lastRenderedPageBreak/>
        <w:drawing>
          <wp:inline distT="0" distB="0" distL="0" distR="0" wp14:anchorId="422D5E0F" wp14:editId="75EAC0A2">
            <wp:extent cx="5925719" cy="4158534"/>
            <wp:effectExtent l="0" t="0" r="0" b="0"/>
            <wp:docPr id="2353089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08918"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5719" cy="4158534"/>
                    </a:xfrm>
                    <a:prstGeom prst="rect">
                      <a:avLst/>
                    </a:prstGeom>
                  </pic:spPr>
                </pic:pic>
              </a:graphicData>
            </a:graphic>
          </wp:inline>
        </w:drawing>
      </w:r>
    </w:p>
    <w:p w14:paraId="3DAAFF58" w14:textId="514956A5" w:rsidR="00AC0EB2" w:rsidRDefault="00450AE1">
      <w:pPr>
        <w:spacing w:line="360" w:lineRule="auto"/>
        <w:jc w:val="both"/>
      </w:pPr>
      <w:r>
        <w:rPr>
          <w:rStyle w:val="ts-alignment-element"/>
          <w:rFonts w:ascii="Book Antiqua" w:eastAsia="Book Antiqua" w:hAnsi="Book Antiqua" w:cs="Book Antiqua"/>
          <w:b/>
          <w:bCs/>
        </w:rPr>
        <w:t>Figure 3</w:t>
      </w:r>
      <w:r>
        <w:rPr>
          <w:rFonts w:ascii="Book Antiqua" w:eastAsia="Book Antiqua" w:hAnsi="Book Antiqua" w:cs="Book Antiqua"/>
          <w:b/>
          <w:bCs/>
        </w:rPr>
        <w:t xml:space="preserve"> </w:t>
      </w:r>
      <w:r>
        <w:rPr>
          <w:rStyle w:val="ts-alignment-element"/>
          <w:rFonts w:ascii="Book Antiqua" w:eastAsia="Book Antiqua" w:hAnsi="Book Antiqua" w:cs="Book Antiqua"/>
          <w:b/>
          <w:bCs/>
        </w:rPr>
        <w:t xml:space="preserve">Imaging data of right breast mass. </w:t>
      </w:r>
      <w:r>
        <w:rPr>
          <w:rStyle w:val="ts-alignment-element"/>
          <w:rFonts w:ascii="Book Antiqua" w:eastAsia="Book Antiqua" w:hAnsi="Book Antiqua" w:cs="Book Antiqua"/>
        </w:rPr>
        <w:t>A: Ultrasonography showed</w:t>
      </w:r>
      <w:r>
        <w:rPr>
          <w:rFonts w:ascii="Book Antiqua" w:eastAsia="Book Antiqua" w:hAnsi="Book Antiqua" w:cs="Book Antiqua"/>
          <w:shd w:val="clear" w:color="auto" w:fill="FFFFFF"/>
        </w:rPr>
        <w:t xml:space="preserve"> breast imaging reporting and data system (BI-RADS) grade V</w:t>
      </w:r>
      <w:r>
        <w:rPr>
          <w:rStyle w:val="ts-alignment-element"/>
          <w:rFonts w:ascii="Book Antiqua" w:eastAsia="Book Antiqua" w:hAnsi="Book Antiqua" w:cs="Book Antiqua"/>
        </w:rPr>
        <w:t xml:space="preserve">; </w:t>
      </w:r>
      <w:r>
        <w:rPr>
          <w:rFonts w:ascii="Book Antiqua" w:eastAsia="Book Antiqua" w:hAnsi="Book Antiqua" w:cs="Book Antiqua"/>
        </w:rPr>
        <w:t xml:space="preserve">B and C: magnetic resonance imaging (MRI) showed breast BI-RADS grade V. </w:t>
      </w:r>
      <w:r>
        <w:rPr>
          <w:rFonts w:ascii="Book Antiqua" w:eastAsia="Book Antiqua" w:hAnsi="Book Antiqua" w:cs="Book Antiqua"/>
          <w:shd w:val="clear" w:color="auto" w:fill="FFFFFF"/>
        </w:rPr>
        <w:t>D</w:t>
      </w:r>
      <w:r>
        <w:rPr>
          <w:rFonts w:ascii="Book Antiqua" w:eastAsia="Book Antiqua" w:hAnsi="Book Antiqua" w:cs="Book Antiqua"/>
        </w:rPr>
        <w:t xml:space="preserve">: </w:t>
      </w:r>
      <w:r>
        <w:rPr>
          <w:rStyle w:val="ts-alignment-element"/>
          <w:rFonts w:ascii="Book Antiqua" w:eastAsia="Book Antiqua" w:hAnsi="Book Antiqua" w:cs="Book Antiqua"/>
        </w:rPr>
        <w:t>Ultrasound showed</w:t>
      </w:r>
      <w:r>
        <w:rPr>
          <w:rFonts w:ascii="Book Antiqua" w:eastAsia="Book Antiqua" w:hAnsi="Book Antiqua" w:cs="Book Antiqua"/>
        </w:rPr>
        <w:t xml:space="preserve"> </w:t>
      </w:r>
      <w:r>
        <w:rPr>
          <w:rFonts w:ascii="Book Antiqua" w:eastAsia="Book Antiqua" w:hAnsi="Book Antiqua" w:cs="Book Antiqua"/>
          <w:shd w:val="clear" w:color="auto" w:fill="FFFFFF"/>
        </w:rPr>
        <w:t>breast BI-RADS grade V</w:t>
      </w:r>
      <w:r>
        <w:rPr>
          <w:rStyle w:val="ts-alignment-element"/>
          <w:rFonts w:ascii="Book Antiqua" w:eastAsia="Book Antiqua" w:hAnsi="Book Antiqua" w:cs="Book Antiqua"/>
        </w:rPr>
        <w:t>; E: MRI showed</w:t>
      </w:r>
      <w:r>
        <w:rPr>
          <w:rFonts w:ascii="Book Antiqua" w:eastAsia="Book Antiqua" w:hAnsi="Book Antiqua" w:cs="Book Antiqua"/>
        </w:rPr>
        <w:t xml:space="preserve"> </w:t>
      </w:r>
      <w:r>
        <w:rPr>
          <w:rFonts w:ascii="Book Antiqua" w:eastAsia="Book Antiqua" w:hAnsi="Book Antiqua" w:cs="Book Antiqua"/>
          <w:shd w:val="clear" w:color="auto" w:fill="FFFFFF"/>
        </w:rPr>
        <w:t>breast BI-RADS</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grade V; F: </w:t>
      </w:r>
      <w:r>
        <w:rPr>
          <w:rFonts w:ascii="Book Antiqua" w:eastAsia="Book Antiqua" w:hAnsi="Book Antiqua" w:cs="Book Antiqua"/>
        </w:rPr>
        <w:t xml:space="preserve">Molybdenum target examination showed breast cancer </w:t>
      </w:r>
      <w:r>
        <w:rPr>
          <w:rStyle w:val="ts-alignment-element"/>
          <w:rFonts w:ascii="Book Antiqua" w:eastAsia="Book Antiqua" w:hAnsi="Book Antiqua" w:cs="Book Antiqua"/>
        </w:rPr>
        <w:t xml:space="preserve">BI-RADS grade </w:t>
      </w:r>
      <w:proofErr w:type="spellStart"/>
      <w:r>
        <w:rPr>
          <w:rStyle w:val="ts-alignment-element"/>
          <w:rFonts w:ascii="Book Antiqua" w:eastAsia="Book Antiqua" w:hAnsi="Book Antiqua" w:cs="Book Antiqua"/>
        </w:rPr>
        <w:t>IVb</w:t>
      </w:r>
      <w:proofErr w:type="spellEnd"/>
      <w:r>
        <w:rPr>
          <w:rFonts w:ascii="Book Antiqua" w:eastAsia="Book Antiqua" w:hAnsi="Book Antiqua" w:cs="Book Antiqua"/>
        </w:rPr>
        <w:t>.</w:t>
      </w:r>
      <w:r>
        <w:rPr>
          <w:rFonts w:ascii="Book Antiqua" w:eastAsia="Book Antiqua" w:hAnsi="Book Antiqua" w:cs="Book Antiqua"/>
        </w:rPr>
        <w:br w:type="page"/>
      </w:r>
    </w:p>
    <w:p w14:paraId="6412A65D" w14:textId="77777777" w:rsidR="00AC0EB2" w:rsidRDefault="00450AE1">
      <w:pPr>
        <w:spacing w:line="360" w:lineRule="auto"/>
        <w:jc w:val="both"/>
        <w:rPr>
          <w:rStyle w:val="ts-alignment-element"/>
          <w:rFonts w:ascii="Book Antiqua" w:eastAsia="宋体" w:hAnsi="Book Antiqua" w:cs="Book Antiqua"/>
          <w:b/>
          <w:bCs/>
          <w:lang w:eastAsia="zh-CN"/>
        </w:rPr>
      </w:pPr>
      <w:r>
        <w:rPr>
          <w:rStyle w:val="ts-alignment-element"/>
          <w:rFonts w:ascii="Book Antiqua" w:eastAsia="宋体" w:hAnsi="Book Antiqua" w:cs="Book Antiqua" w:hint="eastAsia"/>
          <w:b/>
          <w:bCs/>
          <w:noProof/>
          <w:lang w:eastAsia="zh-CN"/>
        </w:rPr>
        <w:lastRenderedPageBreak/>
        <w:drawing>
          <wp:inline distT="0" distB="0" distL="114300" distR="114300" wp14:anchorId="40B3E98F" wp14:editId="23968875">
            <wp:extent cx="5939155" cy="346891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155" cy="3468910"/>
                    </a:xfrm>
                    <a:prstGeom prst="rect">
                      <a:avLst/>
                    </a:prstGeom>
                  </pic:spPr>
                </pic:pic>
              </a:graphicData>
            </a:graphic>
          </wp:inline>
        </w:drawing>
      </w:r>
    </w:p>
    <w:p w14:paraId="1FDC7BCE" w14:textId="2DBE2B6E" w:rsidR="002B2C52" w:rsidRDefault="00450AE1">
      <w:pPr>
        <w:spacing w:line="360" w:lineRule="auto"/>
        <w:jc w:val="both"/>
        <w:rPr>
          <w:rFonts w:ascii="Book Antiqua" w:eastAsia="Book Antiqua" w:hAnsi="Book Antiqua" w:cs="Book Antiqua"/>
        </w:rPr>
      </w:pPr>
      <w:r>
        <w:rPr>
          <w:rStyle w:val="ts-alignment-element"/>
          <w:rFonts w:ascii="Book Antiqua" w:eastAsia="Book Antiqua" w:hAnsi="Book Antiqua" w:cs="Book Antiqua"/>
          <w:b/>
          <w:bCs/>
        </w:rPr>
        <w:t xml:space="preserve">Figure 4 Postoperative pathology and immunohistochemistry of right breast cancer. </w:t>
      </w:r>
      <w:r>
        <w:rPr>
          <w:rStyle w:val="ts-alignment-element"/>
          <w:rFonts w:ascii="Book Antiqua" w:eastAsia="Book Antiqua" w:hAnsi="Book Antiqua" w:cs="Book Antiqua"/>
        </w:rPr>
        <w:t xml:space="preserve">A: HE staining showed that the tumor was composed of spindle cells with mild morphology and mild atypia of the tumor cells; </w:t>
      </w:r>
      <w:r>
        <w:rPr>
          <w:rFonts w:ascii="Book Antiqua" w:eastAsia="Book Antiqua" w:hAnsi="Book Antiqua" w:cs="Book Antiqua"/>
        </w:rPr>
        <w:t xml:space="preserve">B: </w:t>
      </w:r>
      <w:r>
        <w:rPr>
          <w:rStyle w:val="ts-alignment-element"/>
          <w:rFonts w:ascii="Book Antiqua" w:eastAsia="Book Antiqua" w:hAnsi="Book Antiqua" w:cs="Book Antiqua"/>
        </w:rPr>
        <w:t>Envision test</w:t>
      </w:r>
      <w:r>
        <w:rPr>
          <w:rFonts w:ascii="Book Antiqua" w:eastAsia="Book Antiqua" w:hAnsi="Book Antiqua" w:cs="Book Antiqua"/>
        </w:rPr>
        <w:t xml:space="preserve"> showed tumor cells positive for </w:t>
      </w:r>
      <w:proofErr w:type="spellStart"/>
      <w:r>
        <w:rPr>
          <w:rFonts w:ascii="Book Antiqua" w:eastAsia="Book Antiqua" w:hAnsi="Book Antiqua" w:cs="Book Antiqua"/>
        </w:rPr>
        <w:t>CKPan</w:t>
      </w:r>
      <w:proofErr w:type="spellEnd"/>
      <w:r>
        <w:rPr>
          <w:rFonts w:ascii="Book Antiqua" w:eastAsia="Book Antiqua" w:hAnsi="Book Antiqua" w:cs="Book Antiqua"/>
        </w:rPr>
        <w:t xml:space="preserve">; C: </w:t>
      </w:r>
      <w:r>
        <w:rPr>
          <w:rStyle w:val="ts-alignment-element"/>
          <w:rFonts w:ascii="Book Antiqua" w:eastAsia="Book Antiqua" w:hAnsi="Book Antiqua" w:cs="Book Antiqua"/>
        </w:rPr>
        <w:t>Envision test</w:t>
      </w:r>
      <w:r>
        <w:rPr>
          <w:rFonts w:ascii="Book Antiqua" w:eastAsia="Book Antiqua" w:hAnsi="Book Antiqua" w:cs="Book Antiqua"/>
        </w:rPr>
        <w:t xml:space="preserve"> showed tumor cells positive for p63; D: </w:t>
      </w:r>
      <w:r>
        <w:rPr>
          <w:rStyle w:val="ts-alignment-element"/>
          <w:rFonts w:ascii="Book Antiqua" w:eastAsia="Book Antiqua" w:hAnsi="Book Antiqua" w:cs="Book Antiqua"/>
        </w:rPr>
        <w:t>Envision test</w:t>
      </w:r>
      <w:r>
        <w:rPr>
          <w:rFonts w:ascii="Book Antiqua" w:eastAsia="Book Antiqua" w:hAnsi="Book Antiqua" w:cs="Book Antiqua"/>
        </w:rPr>
        <w:t xml:space="preserve"> showed tumor cells positive for CK5/6; E: </w:t>
      </w:r>
      <w:r>
        <w:rPr>
          <w:rStyle w:val="ts-alignment-element"/>
          <w:rFonts w:ascii="Book Antiqua" w:eastAsia="Book Antiqua" w:hAnsi="Book Antiqua" w:cs="Book Antiqua"/>
        </w:rPr>
        <w:t>Envision test</w:t>
      </w:r>
      <w:r>
        <w:rPr>
          <w:rFonts w:ascii="Book Antiqua" w:eastAsia="Book Antiqua" w:hAnsi="Book Antiqua" w:cs="Book Antiqua"/>
        </w:rPr>
        <w:t xml:space="preserve"> showed approximately 20% Ki-67 for tumor cells.</w:t>
      </w:r>
      <w:r>
        <w:rPr>
          <w:rFonts w:hint="eastAsia"/>
          <w:lang w:eastAsia="zh-CN"/>
        </w:rPr>
        <w:t xml:space="preserve"> </w:t>
      </w:r>
      <w:r>
        <w:rPr>
          <w:rFonts w:ascii="Book Antiqua" w:eastAsia="Book Antiqua" w:hAnsi="Book Antiqua" w:cs="Book Antiqua"/>
        </w:rPr>
        <w:t xml:space="preserve">F: HE staining showed that the tumor was composed of spindle cells with mild morphology, and the tumor cells were mildly atypical; G: Tumor cells were positive for </w:t>
      </w:r>
      <w:proofErr w:type="spellStart"/>
      <w:r>
        <w:rPr>
          <w:rFonts w:ascii="Book Antiqua" w:eastAsia="Book Antiqua" w:hAnsi="Book Antiqua" w:cs="Book Antiqua"/>
        </w:rPr>
        <w:t>CKPan</w:t>
      </w:r>
      <w:proofErr w:type="spellEnd"/>
      <w:r>
        <w:rPr>
          <w:rFonts w:ascii="Book Antiqua" w:eastAsia="Book Antiqua" w:hAnsi="Book Antiqua" w:cs="Book Antiqua"/>
        </w:rPr>
        <w:t xml:space="preserve"> by Envision assay; H: Tumor cells were positive for p63 by Envision assay; I: Tumor cells were positive for CK5/6 by Envision assay; J: Ki-67 in tumor cells detected by Envision assay was about 20%. Original magnification: × 400; Scale bars: 100 </w:t>
      </w:r>
      <w:proofErr w:type="spellStart"/>
      <w:r>
        <w:rPr>
          <w:rFonts w:ascii="Book Antiqua" w:eastAsia="Book Antiqua" w:hAnsi="Book Antiqua" w:cs="Book Antiqua"/>
        </w:rPr>
        <w:t>μm</w:t>
      </w:r>
      <w:proofErr w:type="spellEnd"/>
      <w:r>
        <w:rPr>
          <w:rFonts w:ascii="Book Antiqua" w:eastAsia="Book Antiqua" w:hAnsi="Book Antiqua" w:cs="Book Antiqua"/>
        </w:rPr>
        <w:t>.</w:t>
      </w:r>
    </w:p>
    <w:p w14:paraId="64871C5A" w14:textId="77777777" w:rsidR="002B2C52" w:rsidRDefault="002B2C52">
      <w:pPr>
        <w:rPr>
          <w:rFonts w:ascii="Book Antiqua" w:eastAsia="Book Antiqua" w:hAnsi="Book Antiqua" w:cs="Book Antiqua"/>
        </w:rPr>
      </w:pPr>
      <w:r>
        <w:rPr>
          <w:rFonts w:ascii="Book Antiqua" w:eastAsia="Book Antiqua" w:hAnsi="Book Antiqua" w:cs="Book Antiqua"/>
        </w:rPr>
        <w:br w:type="page"/>
      </w:r>
    </w:p>
    <w:p w14:paraId="63CB99AA" w14:textId="77777777" w:rsidR="002B2C52" w:rsidRDefault="002B2C52" w:rsidP="002B2C52">
      <w:pPr>
        <w:jc w:val="center"/>
        <w:rPr>
          <w:rFonts w:ascii="Book Antiqua" w:hAnsi="Book Antiqua"/>
        </w:rPr>
      </w:pPr>
    </w:p>
    <w:p w14:paraId="14D2EF32" w14:textId="77777777" w:rsidR="002B2C52" w:rsidRDefault="002B2C52" w:rsidP="002B2C52">
      <w:pPr>
        <w:jc w:val="center"/>
        <w:rPr>
          <w:rFonts w:ascii="Book Antiqua" w:hAnsi="Book Antiqua"/>
        </w:rPr>
      </w:pPr>
    </w:p>
    <w:p w14:paraId="7B2EFBDF" w14:textId="77777777" w:rsidR="002B2C52" w:rsidRDefault="002B2C52" w:rsidP="002B2C52">
      <w:pPr>
        <w:jc w:val="center"/>
        <w:rPr>
          <w:rFonts w:ascii="Book Antiqua" w:hAnsi="Book Antiqua"/>
        </w:rPr>
      </w:pPr>
    </w:p>
    <w:p w14:paraId="54818861" w14:textId="77777777" w:rsidR="002B2C52" w:rsidRDefault="002B2C52" w:rsidP="002B2C52">
      <w:pPr>
        <w:jc w:val="center"/>
        <w:rPr>
          <w:rFonts w:ascii="Book Antiqua" w:hAnsi="Book Antiqua"/>
        </w:rPr>
      </w:pPr>
    </w:p>
    <w:p w14:paraId="0859E083" w14:textId="77777777" w:rsidR="002B2C52" w:rsidRDefault="002B2C52" w:rsidP="002B2C52">
      <w:pPr>
        <w:jc w:val="center"/>
        <w:rPr>
          <w:rFonts w:ascii="Book Antiqua" w:hAnsi="Book Antiqua"/>
        </w:rPr>
      </w:pPr>
    </w:p>
    <w:p w14:paraId="7B06AAF2" w14:textId="77777777" w:rsidR="002B2C52" w:rsidRDefault="002B2C52" w:rsidP="002B2C52">
      <w:pPr>
        <w:jc w:val="center"/>
        <w:rPr>
          <w:rFonts w:ascii="Book Antiqua" w:hAnsi="Book Antiqua"/>
        </w:rPr>
      </w:pPr>
      <w:r>
        <w:rPr>
          <w:rFonts w:ascii="Book Antiqua" w:hAnsi="Book Antiqua"/>
          <w:noProof/>
          <w:lang w:eastAsia="zh-CN"/>
        </w:rPr>
        <w:drawing>
          <wp:inline distT="0" distB="0" distL="0" distR="0" wp14:anchorId="0D55964E" wp14:editId="2773ECF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9D9104E" w14:textId="77777777" w:rsidR="002B2C52" w:rsidRDefault="002B2C52" w:rsidP="002B2C52">
      <w:pPr>
        <w:jc w:val="center"/>
        <w:rPr>
          <w:rFonts w:ascii="Book Antiqua" w:hAnsi="Book Antiqua"/>
        </w:rPr>
      </w:pPr>
    </w:p>
    <w:p w14:paraId="27536D0F" w14:textId="77777777" w:rsidR="002B2C52" w:rsidRPr="00763D22" w:rsidRDefault="002B2C52" w:rsidP="002B2C5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68BA16E" w14:textId="77777777" w:rsidR="002B2C52" w:rsidRPr="00763D22" w:rsidRDefault="002B2C52" w:rsidP="002B2C5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5BCCFA6" w14:textId="77777777" w:rsidR="002B2C52" w:rsidRPr="00763D22" w:rsidRDefault="002B2C52" w:rsidP="002B2C5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7771993" w14:textId="77777777" w:rsidR="002B2C52" w:rsidRPr="00763D22" w:rsidRDefault="002B2C52" w:rsidP="002B2C5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F1D096C" w14:textId="77777777" w:rsidR="002B2C52" w:rsidRPr="00763D22" w:rsidRDefault="002B2C52" w:rsidP="002B2C5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7FF5916" w14:textId="77777777" w:rsidR="002B2C52" w:rsidRPr="00763D22" w:rsidRDefault="002B2C52" w:rsidP="002B2C52">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A098D91" w14:textId="77777777" w:rsidR="002B2C52" w:rsidRDefault="002B2C52" w:rsidP="002B2C52">
      <w:pPr>
        <w:jc w:val="center"/>
        <w:rPr>
          <w:rFonts w:ascii="Book Antiqua" w:hAnsi="Book Antiqua"/>
        </w:rPr>
      </w:pPr>
    </w:p>
    <w:p w14:paraId="7B88AECA" w14:textId="77777777" w:rsidR="002B2C52" w:rsidRDefault="002B2C52" w:rsidP="002B2C52">
      <w:pPr>
        <w:jc w:val="center"/>
        <w:rPr>
          <w:rFonts w:ascii="Book Antiqua" w:hAnsi="Book Antiqua"/>
        </w:rPr>
      </w:pPr>
    </w:p>
    <w:p w14:paraId="45A687A6" w14:textId="77777777" w:rsidR="002B2C52" w:rsidRDefault="002B2C52" w:rsidP="002B2C52">
      <w:pPr>
        <w:jc w:val="center"/>
        <w:rPr>
          <w:rFonts w:ascii="Book Antiqua" w:hAnsi="Book Antiqua"/>
        </w:rPr>
      </w:pPr>
    </w:p>
    <w:p w14:paraId="20AEC658" w14:textId="77777777" w:rsidR="002B2C52" w:rsidRDefault="002B2C52" w:rsidP="002B2C52">
      <w:pPr>
        <w:jc w:val="center"/>
        <w:rPr>
          <w:rFonts w:ascii="Book Antiqua" w:hAnsi="Book Antiqua"/>
        </w:rPr>
      </w:pPr>
      <w:r>
        <w:rPr>
          <w:rFonts w:ascii="Book Antiqua" w:hAnsi="Book Antiqua"/>
          <w:noProof/>
          <w:lang w:eastAsia="zh-CN"/>
        </w:rPr>
        <w:drawing>
          <wp:inline distT="0" distB="0" distL="0" distR="0" wp14:anchorId="25571558" wp14:editId="18DA961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BFBEC0B" w14:textId="77777777" w:rsidR="002B2C52" w:rsidRDefault="002B2C52" w:rsidP="002B2C52">
      <w:pPr>
        <w:jc w:val="center"/>
        <w:rPr>
          <w:rFonts w:ascii="Book Antiqua" w:hAnsi="Book Antiqua"/>
        </w:rPr>
      </w:pPr>
    </w:p>
    <w:p w14:paraId="3A9B462D" w14:textId="77777777" w:rsidR="002B2C52" w:rsidRDefault="002B2C52" w:rsidP="002B2C52">
      <w:pPr>
        <w:jc w:val="center"/>
        <w:rPr>
          <w:rFonts w:ascii="Book Antiqua" w:hAnsi="Book Antiqua"/>
        </w:rPr>
      </w:pPr>
    </w:p>
    <w:p w14:paraId="71E000A4" w14:textId="77777777" w:rsidR="002B2C52" w:rsidRDefault="002B2C52" w:rsidP="002B2C52">
      <w:pPr>
        <w:jc w:val="center"/>
        <w:rPr>
          <w:rFonts w:ascii="Book Antiqua" w:hAnsi="Book Antiqua"/>
        </w:rPr>
      </w:pPr>
    </w:p>
    <w:p w14:paraId="39857AAE" w14:textId="77777777" w:rsidR="002B2C52" w:rsidRDefault="002B2C52" w:rsidP="002B2C52">
      <w:pPr>
        <w:jc w:val="center"/>
        <w:rPr>
          <w:rFonts w:ascii="Book Antiqua" w:hAnsi="Book Antiqua"/>
        </w:rPr>
      </w:pPr>
    </w:p>
    <w:p w14:paraId="50C03CA7" w14:textId="77777777" w:rsidR="002B2C52" w:rsidRDefault="002B2C52" w:rsidP="002B2C52">
      <w:pPr>
        <w:jc w:val="center"/>
        <w:rPr>
          <w:rFonts w:ascii="Book Antiqua" w:hAnsi="Book Antiqua"/>
        </w:rPr>
      </w:pPr>
    </w:p>
    <w:p w14:paraId="79E3AB88" w14:textId="77777777" w:rsidR="002B2C52" w:rsidRDefault="002B2C52" w:rsidP="002B2C52">
      <w:pPr>
        <w:jc w:val="center"/>
        <w:rPr>
          <w:rFonts w:ascii="Book Antiqua" w:hAnsi="Book Antiqua"/>
        </w:rPr>
      </w:pPr>
    </w:p>
    <w:p w14:paraId="2E386A95" w14:textId="77777777" w:rsidR="002B2C52" w:rsidRDefault="002B2C52" w:rsidP="002B2C52">
      <w:pPr>
        <w:jc w:val="center"/>
        <w:rPr>
          <w:rFonts w:ascii="Book Antiqua" w:hAnsi="Book Antiqua"/>
        </w:rPr>
      </w:pPr>
    </w:p>
    <w:p w14:paraId="455D9871" w14:textId="77777777" w:rsidR="002B2C52" w:rsidRDefault="002B2C52" w:rsidP="002B2C52">
      <w:pPr>
        <w:jc w:val="center"/>
        <w:rPr>
          <w:rFonts w:ascii="Book Antiqua" w:hAnsi="Book Antiqua"/>
        </w:rPr>
      </w:pPr>
    </w:p>
    <w:p w14:paraId="32ADF760" w14:textId="77777777" w:rsidR="002B2C52" w:rsidRDefault="002B2C52" w:rsidP="002B2C52">
      <w:pPr>
        <w:jc w:val="center"/>
        <w:rPr>
          <w:rFonts w:ascii="Book Antiqua" w:hAnsi="Book Antiqua"/>
        </w:rPr>
      </w:pPr>
    </w:p>
    <w:p w14:paraId="56F7ECEC" w14:textId="77777777" w:rsidR="002B2C52" w:rsidRPr="00763D22" w:rsidRDefault="002B2C52" w:rsidP="002B2C52">
      <w:pPr>
        <w:jc w:val="right"/>
        <w:rPr>
          <w:rFonts w:ascii="Book Antiqua" w:hAnsi="Book Antiqua"/>
          <w:color w:val="000000" w:themeColor="text1"/>
        </w:rPr>
      </w:pPr>
    </w:p>
    <w:p w14:paraId="00490BC8" w14:textId="77777777" w:rsidR="002B2C52" w:rsidRPr="00763D22" w:rsidRDefault="002B2C52" w:rsidP="002B2C52">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170A0DC" w14:textId="77777777" w:rsidR="00AC0EB2" w:rsidRDefault="00AC0EB2">
      <w:pPr>
        <w:spacing w:line="360" w:lineRule="auto"/>
        <w:jc w:val="both"/>
      </w:pPr>
    </w:p>
    <w:sectPr w:rsidR="00AC0EB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5C310B" w14:textId="77777777" w:rsidR="00AB6FB0" w:rsidRDefault="00AB6FB0">
      <w:r>
        <w:separator/>
      </w:r>
    </w:p>
  </w:endnote>
  <w:endnote w:type="continuationSeparator" w:id="0">
    <w:p w14:paraId="64F1A9E3" w14:textId="77777777" w:rsidR="00AB6FB0" w:rsidRDefault="00AB6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355061"/>
    </w:sdtPr>
    <w:sdtEndPr>
      <w:rPr>
        <w:rFonts w:ascii="Book Antiqua" w:hAnsi="Book Antiqua"/>
        <w:sz w:val="24"/>
        <w:szCs w:val="24"/>
      </w:rPr>
    </w:sdtEndPr>
    <w:sdtContent>
      <w:sdt>
        <w:sdtPr>
          <w:id w:val="-1705238520"/>
        </w:sdtPr>
        <w:sdtEndPr>
          <w:rPr>
            <w:rFonts w:ascii="Book Antiqua" w:hAnsi="Book Antiqua"/>
            <w:sz w:val="24"/>
            <w:szCs w:val="24"/>
          </w:rPr>
        </w:sdtEndPr>
        <w:sdtContent>
          <w:p w14:paraId="17671EAD" w14:textId="77777777" w:rsidR="00AC0EB2" w:rsidRDefault="00450AE1">
            <w:pPr>
              <w:pStyle w:val="a5"/>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C500F4">
              <w:rPr>
                <w:rFonts w:ascii="Book Antiqua" w:hAnsi="Book Antiqua"/>
                <w:noProof/>
                <w:sz w:val="24"/>
                <w:szCs w:val="24"/>
              </w:rPr>
              <w:t>18</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C500F4">
              <w:rPr>
                <w:rFonts w:ascii="Book Antiqua" w:hAnsi="Book Antiqua"/>
                <w:noProof/>
                <w:sz w:val="24"/>
                <w:szCs w:val="24"/>
              </w:rPr>
              <w:t>21</w:t>
            </w:r>
            <w:r>
              <w:rPr>
                <w:rFonts w:ascii="Book Antiqua" w:hAnsi="Book Antiqua"/>
                <w:sz w:val="24"/>
                <w:szCs w:val="24"/>
              </w:rPr>
              <w:fldChar w:fldCharType="end"/>
            </w:r>
          </w:p>
        </w:sdtContent>
      </w:sdt>
    </w:sdtContent>
  </w:sdt>
  <w:p w14:paraId="6A10A052" w14:textId="77777777" w:rsidR="00AC0EB2" w:rsidRDefault="00AC0EB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32E666" w14:textId="77777777" w:rsidR="00AB6FB0" w:rsidRDefault="00AB6FB0">
      <w:r>
        <w:separator/>
      </w:r>
    </w:p>
  </w:footnote>
  <w:footnote w:type="continuationSeparator" w:id="0">
    <w:p w14:paraId="33992081" w14:textId="77777777" w:rsidR="00AB6FB0" w:rsidRDefault="00AB6F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1ZTk4NmVkZjBiMGZiNWVjYzlmYjQyN2E3YmNhOTQifQ=="/>
  </w:docVars>
  <w:rsids>
    <w:rsidRoot w:val="00A77B3E"/>
    <w:rsid w:val="00056AEE"/>
    <w:rsid w:val="000D51EA"/>
    <w:rsid w:val="000D6651"/>
    <w:rsid w:val="000E1610"/>
    <w:rsid w:val="000F626F"/>
    <w:rsid w:val="00111979"/>
    <w:rsid w:val="00126B34"/>
    <w:rsid w:val="00134796"/>
    <w:rsid w:val="001531C3"/>
    <w:rsid w:val="001721AF"/>
    <w:rsid w:val="00176E43"/>
    <w:rsid w:val="001C695F"/>
    <w:rsid w:val="00210CA4"/>
    <w:rsid w:val="0022207B"/>
    <w:rsid w:val="00241FA4"/>
    <w:rsid w:val="002500A7"/>
    <w:rsid w:val="002732CD"/>
    <w:rsid w:val="00284A3F"/>
    <w:rsid w:val="002B2C52"/>
    <w:rsid w:val="0032118F"/>
    <w:rsid w:val="00360959"/>
    <w:rsid w:val="0037446A"/>
    <w:rsid w:val="003D4D29"/>
    <w:rsid w:val="004210D8"/>
    <w:rsid w:val="00450AE1"/>
    <w:rsid w:val="004672A0"/>
    <w:rsid w:val="004A413F"/>
    <w:rsid w:val="004B0ADD"/>
    <w:rsid w:val="004B2F9C"/>
    <w:rsid w:val="005162AF"/>
    <w:rsid w:val="0055684C"/>
    <w:rsid w:val="00571B5B"/>
    <w:rsid w:val="005B5DA4"/>
    <w:rsid w:val="005D3C78"/>
    <w:rsid w:val="00607C47"/>
    <w:rsid w:val="00680D34"/>
    <w:rsid w:val="00696F1A"/>
    <w:rsid w:val="006A64F4"/>
    <w:rsid w:val="007022D1"/>
    <w:rsid w:val="007103B5"/>
    <w:rsid w:val="00710461"/>
    <w:rsid w:val="00711848"/>
    <w:rsid w:val="00714417"/>
    <w:rsid w:val="0071680B"/>
    <w:rsid w:val="007536E9"/>
    <w:rsid w:val="007643E1"/>
    <w:rsid w:val="007A0598"/>
    <w:rsid w:val="007D65F5"/>
    <w:rsid w:val="007F5895"/>
    <w:rsid w:val="00807B4A"/>
    <w:rsid w:val="00810D1E"/>
    <w:rsid w:val="00820281"/>
    <w:rsid w:val="00851543"/>
    <w:rsid w:val="00883BFF"/>
    <w:rsid w:val="008B4C2D"/>
    <w:rsid w:val="008E7C77"/>
    <w:rsid w:val="00900DAF"/>
    <w:rsid w:val="0092098D"/>
    <w:rsid w:val="00943F97"/>
    <w:rsid w:val="009A1E4D"/>
    <w:rsid w:val="009C39A7"/>
    <w:rsid w:val="009D2887"/>
    <w:rsid w:val="009D688D"/>
    <w:rsid w:val="00A703EB"/>
    <w:rsid w:val="00A7745C"/>
    <w:rsid w:val="00A77B3E"/>
    <w:rsid w:val="00AB6FB0"/>
    <w:rsid w:val="00AC0EB2"/>
    <w:rsid w:val="00AF5C5A"/>
    <w:rsid w:val="00B3188A"/>
    <w:rsid w:val="00B566CA"/>
    <w:rsid w:val="00BA139D"/>
    <w:rsid w:val="00BC52F9"/>
    <w:rsid w:val="00C500F4"/>
    <w:rsid w:val="00C608BB"/>
    <w:rsid w:val="00C77784"/>
    <w:rsid w:val="00C9582D"/>
    <w:rsid w:val="00CA0A34"/>
    <w:rsid w:val="00CA2A55"/>
    <w:rsid w:val="00CB004F"/>
    <w:rsid w:val="00CC4116"/>
    <w:rsid w:val="00CC4446"/>
    <w:rsid w:val="00CC7239"/>
    <w:rsid w:val="00D25673"/>
    <w:rsid w:val="00D50066"/>
    <w:rsid w:val="00D6647C"/>
    <w:rsid w:val="00D7295E"/>
    <w:rsid w:val="00DC5677"/>
    <w:rsid w:val="00DD227F"/>
    <w:rsid w:val="00E160EC"/>
    <w:rsid w:val="00E400A0"/>
    <w:rsid w:val="00E8275B"/>
    <w:rsid w:val="00F60EFD"/>
    <w:rsid w:val="00F81035"/>
    <w:rsid w:val="00F861F0"/>
    <w:rsid w:val="00FA5829"/>
    <w:rsid w:val="00FA68F3"/>
    <w:rsid w:val="2F2709D5"/>
    <w:rsid w:val="798014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219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lsdException w:name="footer" w:semiHidden="0"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hint="eastAsia"/>
      <w:lang w:eastAsia="zh-CN"/>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qFormat/>
    <w:rPr>
      <w:sz w:val="21"/>
      <w:szCs w:val="21"/>
    </w:rPr>
  </w:style>
  <w:style w:type="character" w:customStyle="1" w:styleId="ts-alignment-element">
    <w:name w:val="ts-alignment-element"/>
    <w:basedOn w:val="a0"/>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rPr>
      <w:sz w:val="18"/>
      <w:szCs w:val="18"/>
    </w:rPr>
  </w:style>
  <w:style w:type="paragraph" w:customStyle="1" w:styleId="Revision1">
    <w:name w:val="Revision1"/>
    <w:hidden/>
    <w:uiPriority w:val="99"/>
    <w:semiHidden/>
    <w:rPr>
      <w:rFonts w:eastAsiaTheme="minorEastAsia"/>
      <w:sz w:val="24"/>
      <w:szCs w:val="24"/>
    </w:rPr>
  </w:style>
  <w:style w:type="paragraph" w:styleId="a9">
    <w:name w:val="Revision"/>
    <w:hidden/>
    <w:uiPriority w:val="99"/>
    <w:semiHidden/>
    <w:rsid w:val="00E400A0"/>
    <w:rPr>
      <w:rFonts w:eastAsiaTheme="minorEastAsia"/>
      <w:sz w:val="24"/>
      <w:szCs w:val="24"/>
    </w:rPr>
  </w:style>
  <w:style w:type="character" w:styleId="aa">
    <w:name w:val="Hyperlink"/>
    <w:basedOn w:val="a0"/>
    <w:unhideWhenUsed/>
    <w:rsid w:val="00F8103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lsdException w:name="footer" w:semiHidden="0"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hint="eastAsia"/>
      <w:lang w:eastAsia="zh-CN"/>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qFormat/>
    <w:rPr>
      <w:sz w:val="21"/>
      <w:szCs w:val="21"/>
    </w:rPr>
  </w:style>
  <w:style w:type="character" w:customStyle="1" w:styleId="ts-alignment-element">
    <w:name w:val="ts-alignment-element"/>
    <w:basedOn w:val="a0"/>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rPr>
      <w:sz w:val="18"/>
      <w:szCs w:val="18"/>
    </w:rPr>
  </w:style>
  <w:style w:type="paragraph" w:customStyle="1" w:styleId="Revision1">
    <w:name w:val="Revision1"/>
    <w:hidden/>
    <w:uiPriority w:val="99"/>
    <w:semiHidden/>
    <w:rPr>
      <w:rFonts w:eastAsiaTheme="minorEastAsia"/>
      <w:sz w:val="24"/>
      <w:szCs w:val="24"/>
    </w:rPr>
  </w:style>
  <w:style w:type="paragraph" w:styleId="a9">
    <w:name w:val="Revision"/>
    <w:hidden/>
    <w:uiPriority w:val="99"/>
    <w:semiHidden/>
    <w:rsid w:val="00E400A0"/>
    <w:rPr>
      <w:rFonts w:eastAsiaTheme="minorEastAsia"/>
      <w:sz w:val="24"/>
      <w:szCs w:val="24"/>
    </w:rPr>
  </w:style>
  <w:style w:type="character" w:styleId="aa">
    <w:name w:val="Hyperlink"/>
    <w:basedOn w:val="a0"/>
    <w:unhideWhenUsed/>
    <w:rsid w:val="00F810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599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Pages>
  <Words>4150</Words>
  <Characters>23657</Characters>
  <Application>Microsoft Office Word</Application>
  <DocSecurity>0</DocSecurity>
  <Lines>197</Lines>
  <Paragraphs>55</Paragraphs>
  <ScaleCrop>false</ScaleCrop>
  <Company/>
  <LinksUpToDate>false</LinksUpToDate>
  <CharactersWithSpaces>27752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CPW18</dc:creator>
  <cp:lastModifiedBy>HP</cp:lastModifiedBy>
  <cp:revision>15</cp:revision>
  <dcterms:created xsi:type="dcterms:W3CDTF">2023-05-21T03:35:00Z</dcterms:created>
  <dcterms:modified xsi:type="dcterms:W3CDTF">2023-06-26T19:08:00Z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36F4A4775B2E4F00B14565C745ADE892_13</vt:lpwstr>
  </property>
</Properties>
</file>