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4C" w:rsidRPr="00AF236F" w:rsidRDefault="0089334C" w:rsidP="0089334C">
      <w:pPr>
        <w:tabs>
          <w:tab w:val="left" w:pos="3027"/>
        </w:tabs>
        <w:spacing w:after="0" w:line="360" w:lineRule="auto"/>
        <w:jc w:val="both"/>
        <w:rPr>
          <w:rFonts w:ascii="Book Antiqua" w:hAnsi="Book Antiqua" w:cs="Arial"/>
          <w:b/>
          <w:sz w:val="24"/>
          <w:szCs w:val="24"/>
          <w:lang w:eastAsia="zh-CN"/>
        </w:rPr>
      </w:pPr>
      <w:r w:rsidRPr="00AF236F">
        <w:rPr>
          <w:rFonts w:ascii="Book Antiqua" w:hAnsi="Book Antiqua" w:cs="Arial"/>
          <w:b/>
          <w:sz w:val="24"/>
          <w:szCs w:val="24"/>
          <w:lang w:eastAsia="zh-CN"/>
        </w:rPr>
        <w:t>Name of journal: World Journal of Orthopedics</w:t>
      </w:r>
    </w:p>
    <w:p w:rsidR="0089334C" w:rsidRPr="00AF236F" w:rsidRDefault="0089334C" w:rsidP="0089334C">
      <w:pPr>
        <w:tabs>
          <w:tab w:val="left" w:pos="3027"/>
        </w:tabs>
        <w:spacing w:after="0" w:line="360" w:lineRule="auto"/>
        <w:jc w:val="both"/>
        <w:rPr>
          <w:rFonts w:ascii="Book Antiqua" w:hAnsi="Book Antiqua" w:cs="Arial"/>
          <w:b/>
          <w:sz w:val="24"/>
          <w:szCs w:val="24"/>
          <w:lang w:eastAsia="zh-CN"/>
        </w:rPr>
      </w:pPr>
      <w:r w:rsidRPr="00AF236F">
        <w:rPr>
          <w:rFonts w:ascii="Book Antiqua" w:hAnsi="Book Antiqua" w:cs="Arial"/>
          <w:b/>
          <w:sz w:val="24"/>
          <w:szCs w:val="24"/>
          <w:lang w:eastAsia="zh-CN"/>
        </w:rPr>
        <w:t xml:space="preserve">ESPS Manuscript NO: </w:t>
      </w:r>
      <w:r w:rsidRPr="00AF236F">
        <w:rPr>
          <w:rFonts w:ascii="Book Antiqua" w:hAnsi="Book Antiqua" w:cs="Arial" w:hint="eastAsia"/>
          <w:b/>
          <w:sz w:val="24"/>
          <w:szCs w:val="24"/>
          <w:lang w:eastAsia="zh-CN"/>
        </w:rPr>
        <w:t>8445</w:t>
      </w:r>
    </w:p>
    <w:p w:rsidR="0089334C" w:rsidRPr="00AF236F" w:rsidRDefault="0089334C" w:rsidP="0089334C">
      <w:pPr>
        <w:tabs>
          <w:tab w:val="left" w:pos="3027"/>
        </w:tabs>
        <w:spacing w:after="0" w:line="360" w:lineRule="auto"/>
        <w:jc w:val="both"/>
        <w:rPr>
          <w:rFonts w:ascii="Book Antiqua" w:hAnsi="Book Antiqua" w:cs="Arial"/>
          <w:b/>
          <w:sz w:val="24"/>
          <w:szCs w:val="24"/>
          <w:lang w:eastAsia="zh-CN"/>
        </w:rPr>
      </w:pPr>
      <w:r w:rsidRPr="00AF236F">
        <w:rPr>
          <w:rFonts w:ascii="Book Antiqua" w:hAnsi="Book Antiqua" w:cs="Arial"/>
          <w:b/>
          <w:sz w:val="24"/>
          <w:szCs w:val="24"/>
          <w:lang w:eastAsia="zh-CN"/>
        </w:rPr>
        <w:t>Columns:</w:t>
      </w:r>
      <w:r w:rsidRPr="00AF236F">
        <w:rPr>
          <w:rFonts w:ascii="Book Antiqua" w:hAnsi="Book Antiqua" w:cs="Arial" w:hint="eastAsia"/>
          <w:b/>
          <w:sz w:val="24"/>
          <w:szCs w:val="24"/>
          <w:lang w:eastAsia="zh-CN"/>
        </w:rPr>
        <w:t xml:space="preserve"> Review</w:t>
      </w:r>
    </w:p>
    <w:p w:rsidR="0089334C" w:rsidRPr="00AF236F" w:rsidRDefault="0089334C" w:rsidP="0089334C">
      <w:pPr>
        <w:tabs>
          <w:tab w:val="left" w:pos="3027"/>
        </w:tabs>
        <w:spacing w:after="0" w:line="360" w:lineRule="auto"/>
        <w:jc w:val="both"/>
        <w:rPr>
          <w:rFonts w:ascii="Book Antiqua" w:hAnsi="Book Antiqua" w:cs="Arial"/>
          <w:b/>
          <w:sz w:val="24"/>
          <w:szCs w:val="24"/>
          <w:lang w:eastAsia="zh-CN"/>
        </w:rPr>
      </w:pPr>
    </w:p>
    <w:p w:rsidR="00A6721B" w:rsidRPr="00AF236F" w:rsidRDefault="0089334C" w:rsidP="0089334C">
      <w:pPr>
        <w:tabs>
          <w:tab w:val="left" w:pos="3027"/>
        </w:tabs>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bCs/>
          <w:sz w:val="24"/>
          <w:szCs w:val="24"/>
        </w:rPr>
        <w:t>Superior labrum anterior to posterior</w:t>
      </w:r>
      <w:r w:rsidR="00A6721B" w:rsidRPr="00AF236F">
        <w:rPr>
          <w:rFonts w:ascii="Book Antiqua" w:eastAsia="Times New Roman" w:hAnsi="Book Antiqua" w:cs="Arial"/>
          <w:b/>
          <w:sz w:val="24"/>
          <w:szCs w:val="24"/>
        </w:rPr>
        <w:t xml:space="preserve"> </w:t>
      </w:r>
      <w:r w:rsidRPr="00AF236F">
        <w:rPr>
          <w:rFonts w:ascii="Book Antiqua" w:eastAsia="Times New Roman" w:hAnsi="Book Antiqua" w:cs="Arial"/>
          <w:b/>
          <w:sz w:val="24"/>
          <w:szCs w:val="24"/>
        </w:rPr>
        <w:t>lesions of the s</w:t>
      </w:r>
      <w:r w:rsidR="00A6721B" w:rsidRPr="00AF236F">
        <w:rPr>
          <w:rFonts w:ascii="Book Antiqua" w:eastAsia="Times New Roman" w:hAnsi="Book Antiqua" w:cs="Arial"/>
          <w:b/>
          <w:sz w:val="24"/>
          <w:szCs w:val="24"/>
        </w:rPr>
        <w:t xml:space="preserve">houlder: Diagnosis and </w:t>
      </w:r>
      <w:r w:rsidRPr="00AF236F">
        <w:rPr>
          <w:rFonts w:ascii="Book Antiqua" w:eastAsia="Times New Roman" w:hAnsi="Book Antiqua" w:cs="Arial"/>
          <w:b/>
          <w:sz w:val="24"/>
          <w:szCs w:val="24"/>
        </w:rPr>
        <w:t>arthroscopic m</w:t>
      </w:r>
      <w:r w:rsidR="00A6721B" w:rsidRPr="00AF236F">
        <w:rPr>
          <w:rFonts w:ascii="Book Antiqua" w:eastAsia="Times New Roman" w:hAnsi="Book Antiqua" w:cs="Arial"/>
          <w:b/>
          <w:sz w:val="24"/>
          <w:szCs w:val="24"/>
        </w:rPr>
        <w:t>anagement</w:t>
      </w:r>
    </w:p>
    <w:p w:rsidR="0089334C" w:rsidRPr="00AF236F" w:rsidRDefault="0089334C" w:rsidP="0089334C">
      <w:pPr>
        <w:spacing w:after="0" w:line="360" w:lineRule="auto"/>
        <w:jc w:val="both"/>
        <w:rPr>
          <w:rFonts w:ascii="Book Antiqua" w:hAnsi="Book Antiqua"/>
          <w:sz w:val="24"/>
          <w:szCs w:val="24"/>
          <w:lang w:eastAsia="zh-CN"/>
        </w:rPr>
      </w:pPr>
    </w:p>
    <w:p w:rsidR="00EB6BA2" w:rsidRPr="00AF236F" w:rsidRDefault="0089334C" w:rsidP="0089334C">
      <w:pPr>
        <w:spacing w:after="0" w:line="360" w:lineRule="auto"/>
        <w:jc w:val="both"/>
        <w:rPr>
          <w:rStyle w:val="highlight"/>
          <w:rFonts w:ascii="Book Antiqua" w:hAnsi="Book Antiqua"/>
          <w:sz w:val="24"/>
          <w:szCs w:val="24"/>
        </w:rPr>
      </w:pPr>
      <w:r w:rsidRPr="00AF236F">
        <w:rPr>
          <w:rFonts w:ascii="Book Antiqua" w:hAnsi="Book Antiqua"/>
          <w:sz w:val="24"/>
          <w:szCs w:val="24"/>
          <w:lang w:val="tr-TR"/>
        </w:rPr>
        <w:t>Aydin</w:t>
      </w:r>
      <w:r w:rsidRPr="00AF236F">
        <w:rPr>
          <w:rFonts w:ascii="Book Antiqua" w:hAnsi="Book Antiqua"/>
          <w:b/>
          <w:sz w:val="24"/>
          <w:szCs w:val="24"/>
          <w:lang w:val="tr-TR"/>
        </w:rPr>
        <w:t xml:space="preserve"> </w:t>
      </w:r>
      <w:r w:rsidRPr="00AF236F">
        <w:rPr>
          <w:rFonts w:ascii="Book Antiqua" w:hAnsi="Book Antiqua" w:hint="eastAsia"/>
          <w:sz w:val="24"/>
          <w:szCs w:val="24"/>
          <w:lang w:val="tr-TR" w:eastAsia="zh-CN"/>
        </w:rPr>
        <w:t xml:space="preserve">N </w:t>
      </w:r>
      <w:r w:rsidRPr="00AF236F">
        <w:rPr>
          <w:rFonts w:ascii="Book Antiqua" w:hAnsi="Book Antiqua" w:hint="eastAsia"/>
          <w:i/>
          <w:sz w:val="24"/>
          <w:szCs w:val="24"/>
          <w:lang w:val="tr-TR" w:eastAsia="zh-CN"/>
        </w:rPr>
        <w:t>et al</w:t>
      </w:r>
      <w:r w:rsidRPr="00AF236F">
        <w:rPr>
          <w:rFonts w:ascii="Book Antiqua" w:hAnsi="Book Antiqua" w:hint="eastAsia"/>
          <w:sz w:val="24"/>
          <w:szCs w:val="24"/>
          <w:lang w:val="tr-TR" w:eastAsia="zh-CN"/>
        </w:rPr>
        <w:t xml:space="preserve">. </w:t>
      </w:r>
      <w:r w:rsidR="00766C7D" w:rsidRPr="00AF236F">
        <w:rPr>
          <w:rFonts w:ascii="Book Antiqua" w:hAnsi="Book Antiqua"/>
          <w:sz w:val="24"/>
          <w:szCs w:val="24"/>
          <w:lang w:val="tr-TR"/>
        </w:rPr>
        <w:t xml:space="preserve">SLAP </w:t>
      </w:r>
      <w:r w:rsidRPr="00AF236F">
        <w:rPr>
          <w:rFonts w:ascii="Book Antiqua" w:hAnsi="Book Antiqua" w:hint="eastAsia"/>
          <w:sz w:val="24"/>
          <w:szCs w:val="24"/>
          <w:lang w:val="tr-TR" w:eastAsia="zh-CN"/>
        </w:rPr>
        <w:t>l</w:t>
      </w:r>
      <w:r w:rsidR="00766C7D" w:rsidRPr="00AF236F">
        <w:rPr>
          <w:rFonts w:ascii="Book Antiqua" w:hAnsi="Book Antiqua"/>
          <w:sz w:val="24"/>
          <w:szCs w:val="24"/>
          <w:lang w:val="tr-TR"/>
        </w:rPr>
        <w:t xml:space="preserve">esions of the </w:t>
      </w:r>
      <w:r w:rsidRPr="00AF236F">
        <w:rPr>
          <w:rFonts w:ascii="Book Antiqua" w:hAnsi="Book Antiqua" w:hint="eastAsia"/>
          <w:sz w:val="24"/>
          <w:szCs w:val="24"/>
          <w:lang w:val="tr-TR" w:eastAsia="zh-CN"/>
        </w:rPr>
        <w:t>s</w:t>
      </w:r>
      <w:r w:rsidR="00766C7D" w:rsidRPr="00AF236F">
        <w:rPr>
          <w:rFonts w:ascii="Book Antiqua" w:hAnsi="Book Antiqua"/>
          <w:sz w:val="24"/>
          <w:szCs w:val="24"/>
          <w:lang w:val="tr-TR"/>
        </w:rPr>
        <w:t>houlder</w:t>
      </w:r>
    </w:p>
    <w:p w:rsidR="0089334C" w:rsidRPr="00AF236F" w:rsidRDefault="0089334C" w:rsidP="0089334C">
      <w:pPr>
        <w:spacing w:after="0" w:line="360" w:lineRule="auto"/>
        <w:jc w:val="both"/>
        <w:rPr>
          <w:rFonts w:ascii="Book Antiqua" w:hAnsi="Book Antiqua"/>
          <w:sz w:val="24"/>
          <w:szCs w:val="24"/>
          <w:lang w:eastAsia="zh-CN"/>
        </w:rPr>
      </w:pPr>
    </w:p>
    <w:p w:rsidR="0089334C" w:rsidRPr="00AF236F" w:rsidRDefault="0089334C" w:rsidP="0089334C">
      <w:pPr>
        <w:spacing w:after="0" w:line="360" w:lineRule="auto"/>
        <w:jc w:val="both"/>
        <w:rPr>
          <w:rFonts w:ascii="Book Antiqua" w:hAnsi="Book Antiqua"/>
          <w:sz w:val="24"/>
          <w:szCs w:val="24"/>
          <w:lang w:val="tr-TR" w:eastAsia="zh-CN"/>
        </w:rPr>
      </w:pPr>
      <w:r w:rsidRPr="00AF236F">
        <w:rPr>
          <w:rFonts w:ascii="Book Antiqua" w:hAnsi="Book Antiqua"/>
          <w:sz w:val="24"/>
          <w:szCs w:val="24"/>
          <w:lang w:val="tr-TR"/>
        </w:rPr>
        <w:t>Nuri Aydin</w:t>
      </w:r>
      <w:r w:rsidR="00766C7D" w:rsidRPr="00AF236F">
        <w:rPr>
          <w:rFonts w:ascii="Book Antiqua" w:hAnsi="Book Antiqua"/>
          <w:sz w:val="24"/>
          <w:szCs w:val="24"/>
          <w:lang w:val="tr-TR"/>
        </w:rPr>
        <w:t>, Evrim Sirin</w:t>
      </w:r>
      <w:r w:rsidRPr="00AF236F">
        <w:rPr>
          <w:rFonts w:ascii="Book Antiqua" w:hAnsi="Book Antiqua" w:hint="eastAsia"/>
          <w:sz w:val="24"/>
          <w:szCs w:val="24"/>
          <w:lang w:val="tr-TR" w:eastAsia="zh-CN"/>
        </w:rPr>
        <w:t>,</w:t>
      </w:r>
      <w:r w:rsidRPr="00AF236F">
        <w:rPr>
          <w:rFonts w:ascii="Book Antiqua" w:hAnsi="Book Antiqua"/>
          <w:sz w:val="24"/>
          <w:szCs w:val="24"/>
          <w:lang w:val="tr-TR"/>
        </w:rPr>
        <w:t xml:space="preserve"> Alp Arya</w:t>
      </w:r>
    </w:p>
    <w:p w:rsidR="0089334C" w:rsidRPr="00AF236F" w:rsidRDefault="0089334C" w:rsidP="0089334C">
      <w:pPr>
        <w:spacing w:after="0" w:line="360" w:lineRule="auto"/>
        <w:jc w:val="both"/>
        <w:rPr>
          <w:rFonts w:ascii="Book Antiqua" w:hAnsi="Book Antiqua"/>
          <w:sz w:val="24"/>
          <w:szCs w:val="24"/>
          <w:lang w:val="tr-TR" w:eastAsia="zh-CN"/>
        </w:rPr>
      </w:pPr>
    </w:p>
    <w:p w:rsidR="001D673C" w:rsidRPr="00AF236F" w:rsidRDefault="001D673C" w:rsidP="001D673C">
      <w:pPr>
        <w:spacing w:after="0" w:line="360" w:lineRule="auto"/>
        <w:jc w:val="both"/>
        <w:rPr>
          <w:rFonts w:ascii="Book Antiqua" w:hAnsi="Book Antiqua"/>
          <w:sz w:val="24"/>
          <w:szCs w:val="24"/>
          <w:lang w:val="tr-TR" w:eastAsia="zh-CN"/>
        </w:rPr>
      </w:pPr>
      <w:r w:rsidRPr="00AF236F">
        <w:rPr>
          <w:rFonts w:ascii="Book Antiqua" w:hAnsi="Book Antiqua"/>
          <w:b/>
          <w:sz w:val="24"/>
          <w:szCs w:val="24"/>
          <w:lang w:val="tr-TR"/>
        </w:rPr>
        <w:t>Nuri Aydin,</w:t>
      </w:r>
      <w:r w:rsidR="0089334C" w:rsidRPr="00AF236F">
        <w:rPr>
          <w:rFonts w:ascii="Book Antiqua" w:hAnsi="Book Antiqua"/>
          <w:b/>
          <w:sz w:val="24"/>
          <w:szCs w:val="24"/>
          <w:lang w:val="tr-TR"/>
        </w:rPr>
        <w:t xml:space="preserve"> Alp Arya</w:t>
      </w:r>
      <w:r w:rsidRPr="00AF236F">
        <w:rPr>
          <w:rFonts w:ascii="Book Antiqua" w:hAnsi="Book Antiqua" w:hint="eastAsia"/>
          <w:b/>
          <w:sz w:val="24"/>
          <w:szCs w:val="24"/>
          <w:lang w:val="tr-TR" w:eastAsia="zh-CN"/>
        </w:rPr>
        <w:t>,</w:t>
      </w:r>
      <w:r w:rsidRPr="00AF236F">
        <w:rPr>
          <w:rFonts w:ascii="Book Antiqua" w:hAnsi="Book Antiqua"/>
          <w:sz w:val="24"/>
          <w:szCs w:val="24"/>
          <w:lang w:val="tr-TR"/>
        </w:rPr>
        <w:t xml:space="preserve"> Department of Orthopedics and Traumatology, Cerrahpasa Medical School, University of Istanbul, </w:t>
      </w:r>
      <w:r w:rsidRPr="00AF236F">
        <w:rPr>
          <w:rFonts w:ascii="Book Antiqua" w:hAnsi="Book Antiqua" w:hint="eastAsia"/>
          <w:sz w:val="24"/>
          <w:szCs w:val="24"/>
          <w:lang w:val="tr-TR" w:eastAsia="zh-CN"/>
        </w:rPr>
        <w:t>34116</w:t>
      </w:r>
      <w:r w:rsidRPr="00AF236F">
        <w:rPr>
          <w:rFonts w:ascii="Book Antiqua" w:hAnsi="Book Antiqua"/>
          <w:sz w:val="24"/>
          <w:szCs w:val="24"/>
          <w:lang w:val="tr-TR"/>
        </w:rPr>
        <w:t xml:space="preserve"> Istanbul, Turkey</w:t>
      </w:r>
    </w:p>
    <w:p w:rsidR="0089334C" w:rsidRPr="00AF236F" w:rsidRDefault="0089334C" w:rsidP="0089334C">
      <w:pPr>
        <w:spacing w:after="0" w:line="360" w:lineRule="auto"/>
        <w:jc w:val="both"/>
        <w:rPr>
          <w:rFonts w:ascii="Book Antiqua" w:hAnsi="Book Antiqua"/>
          <w:sz w:val="24"/>
          <w:szCs w:val="24"/>
          <w:lang w:eastAsia="zh-CN"/>
        </w:rPr>
      </w:pPr>
    </w:p>
    <w:p w:rsidR="00766C7D" w:rsidRPr="00AF236F" w:rsidRDefault="001D673C" w:rsidP="0089334C">
      <w:pPr>
        <w:spacing w:after="0" w:line="360" w:lineRule="auto"/>
        <w:jc w:val="both"/>
        <w:rPr>
          <w:rFonts w:ascii="Book Antiqua" w:hAnsi="Book Antiqua"/>
          <w:sz w:val="24"/>
          <w:szCs w:val="24"/>
          <w:lang w:val="tr-TR" w:eastAsia="zh-CN"/>
        </w:rPr>
      </w:pPr>
      <w:r w:rsidRPr="00AF236F">
        <w:rPr>
          <w:rFonts w:ascii="Book Antiqua" w:hAnsi="Book Antiqua"/>
          <w:b/>
          <w:sz w:val="24"/>
          <w:szCs w:val="24"/>
          <w:lang w:val="tr-TR"/>
        </w:rPr>
        <w:t>Evrim Sirin</w:t>
      </w:r>
      <w:r w:rsidR="0089334C" w:rsidRPr="00AF236F">
        <w:rPr>
          <w:rFonts w:ascii="Book Antiqua" w:hAnsi="Book Antiqua"/>
          <w:b/>
          <w:sz w:val="24"/>
          <w:szCs w:val="24"/>
          <w:lang w:val="tr-TR"/>
        </w:rPr>
        <w:t xml:space="preserve">, </w:t>
      </w:r>
      <w:r w:rsidRPr="00AF236F">
        <w:rPr>
          <w:rFonts w:ascii="Book Antiqua" w:hAnsi="Book Antiqua"/>
          <w:sz w:val="24"/>
          <w:szCs w:val="24"/>
          <w:lang w:val="tr-TR"/>
        </w:rPr>
        <w:t>FSM Research and Teaching Hospital,</w:t>
      </w:r>
      <w:r w:rsidRPr="00AF236F">
        <w:rPr>
          <w:rFonts w:ascii="Book Antiqua" w:hAnsi="Book Antiqua" w:hint="eastAsia"/>
          <w:sz w:val="24"/>
          <w:szCs w:val="24"/>
          <w:lang w:val="tr-TR" w:eastAsia="zh-CN"/>
        </w:rPr>
        <w:t xml:space="preserve"> </w:t>
      </w:r>
      <w:r w:rsidR="00766C7D" w:rsidRPr="00AF236F">
        <w:rPr>
          <w:rFonts w:ascii="Book Antiqua" w:hAnsi="Book Antiqua"/>
          <w:sz w:val="24"/>
          <w:szCs w:val="24"/>
          <w:lang w:val="tr-TR"/>
        </w:rPr>
        <w:t xml:space="preserve">Turkish Ministy of Health, </w:t>
      </w:r>
      <w:r w:rsidRPr="00AF236F">
        <w:rPr>
          <w:rFonts w:ascii="Book Antiqua" w:hAnsi="Book Antiqua" w:hint="eastAsia"/>
          <w:sz w:val="24"/>
          <w:szCs w:val="24"/>
          <w:lang w:val="tr-TR" w:eastAsia="zh-CN"/>
        </w:rPr>
        <w:t xml:space="preserve">34400 </w:t>
      </w:r>
      <w:r w:rsidRPr="00AF236F">
        <w:rPr>
          <w:rFonts w:ascii="Book Antiqua" w:hAnsi="Book Antiqua"/>
          <w:sz w:val="24"/>
          <w:szCs w:val="24"/>
          <w:lang w:val="tr-TR"/>
        </w:rPr>
        <w:t>Istanbul, Turkey</w:t>
      </w:r>
    </w:p>
    <w:p w:rsidR="00EB6BA2" w:rsidRPr="00AF236F" w:rsidRDefault="00EB6BA2" w:rsidP="0089334C">
      <w:pPr>
        <w:spacing w:after="0" w:line="360" w:lineRule="auto"/>
        <w:jc w:val="both"/>
        <w:rPr>
          <w:rFonts w:ascii="Book Antiqua" w:eastAsia="宋体" w:hAnsi="Book Antiqua"/>
          <w:b/>
          <w:sz w:val="24"/>
          <w:szCs w:val="24"/>
          <w:lang w:eastAsia="zh-CN"/>
        </w:rPr>
      </w:pPr>
    </w:p>
    <w:p w:rsidR="00766C7D" w:rsidRPr="00AF236F" w:rsidRDefault="001D673C" w:rsidP="0089334C">
      <w:pPr>
        <w:spacing w:after="0" w:line="360" w:lineRule="auto"/>
        <w:jc w:val="both"/>
        <w:rPr>
          <w:rFonts w:ascii="Book Antiqua" w:hAnsi="Book Antiqua"/>
          <w:sz w:val="24"/>
          <w:szCs w:val="24"/>
          <w:lang w:eastAsia="zh-CN"/>
        </w:rPr>
      </w:pPr>
      <w:bookmarkStart w:id="0" w:name="OLE_LINK47"/>
      <w:bookmarkStart w:id="1" w:name="OLE_LINK48"/>
      <w:r w:rsidRPr="00AF236F">
        <w:rPr>
          <w:rFonts w:ascii="Book Antiqua" w:hAnsi="Book Antiqua"/>
          <w:b/>
          <w:sz w:val="24"/>
        </w:rPr>
        <w:t>Author contributions:</w:t>
      </w:r>
      <w:r w:rsidRPr="00AF236F">
        <w:rPr>
          <w:rFonts w:ascii="Book Antiqua" w:hAnsi="Book Antiqua" w:hint="eastAsia"/>
          <w:b/>
          <w:sz w:val="24"/>
        </w:rPr>
        <w:t xml:space="preserve"> </w:t>
      </w:r>
      <w:r w:rsidR="00766C7D" w:rsidRPr="00AF236F">
        <w:rPr>
          <w:rFonts w:ascii="Book Antiqua" w:hAnsi="Book Antiqua"/>
          <w:sz w:val="24"/>
          <w:szCs w:val="24"/>
        </w:rPr>
        <w:t>Aydin</w:t>
      </w:r>
      <w:r w:rsidRPr="00AF236F">
        <w:rPr>
          <w:rFonts w:ascii="Book Antiqua" w:hAnsi="Book Antiqua" w:hint="eastAsia"/>
          <w:sz w:val="24"/>
          <w:szCs w:val="24"/>
          <w:lang w:eastAsia="zh-CN"/>
        </w:rPr>
        <w:t xml:space="preserve"> </w:t>
      </w:r>
      <w:r w:rsidR="003C3611" w:rsidRPr="00AF236F">
        <w:rPr>
          <w:rFonts w:ascii="Book Antiqua" w:hAnsi="Book Antiqua" w:hint="eastAsia"/>
          <w:sz w:val="24"/>
          <w:szCs w:val="24"/>
          <w:lang w:eastAsia="zh-CN"/>
        </w:rPr>
        <w:t>N</w:t>
      </w:r>
      <w:r w:rsidRPr="00AF236F">
        <w:rPr>
          <w:rFonts w:ascii="Book Antiqua" w:hAnsi="Book Antiqua" w:hint="eastAsia"/>
          <w:sz w:val="24"/>
          <w:szCs w:val="24"/>
          <w:lang w:eastAsia="zh-CN"/>
        </w:rPr>
        <w:t xml:space="preserve"> </w:t>
      </w:r>
      <w:r w:rsidRPr="00AF236F">
        <w:rPr>
          <w:rFonts w:ascii="Book Antiqua" w:hAnsi="Book Antiqua" w:cs="Tahoma"/>
          <w:spacing w:val="-5"/>
          <w:sz w:val="24"/>
        </w:rPr>
        <w:t>contributed to</w:t>
      </w:r>
      <w:r w:rsidR="00766C7D" w:rsidRPr="00AF236F">
        <w:rPr>
          <w:rFonts w:ascii="Book Antiqua" w:hAnsi="Book Antiqua"/>
          <w:sz w:val="24"/>
          <w:szCs w:val="24"/>
        </w:rPr>
        <w:t xml:space="preserve"> </w:t>
      </w:r>
      <w:r w:rsidRPr="00AF236F">
        <w:rPr>
          <w:rFonts w:ascii="Book Antiqua" w:hAnsi="Book Antiqua" w:hint="eastAsia"/>
          <w:sz w:val="24"/>
          <w:szCs w:val="24"/>
          <w:lang w:eastAsia="zh-CN"/>
        </w:rPr>
        <w:t>w</w:t>
      </w:r>
      <w:r w:rsidR="00766C7D" w:rsidRPr="00AF236F">
        <w:rPr>
          <w:rFonts w:ascii="Book Antiqua" w:hAnsi="Book Antiqua"/>
          <w:sz w:val="24"/>
          <w:szCs w:val="24"/>
        </w:rPr>
        <w:t>riting the treatment section, total revision of the written manuscript</w:t>
      </w:r>
      <w:r w:rsidRPr="00AF236F">
        <w:rPr>
          <w:rFonts w:ascii="Book Antiqua" w:hAnsi="Book Antiqua" w:hint="eastAsia"/>
          <w:sz w:val="24"/>
          <w:szCs w:val="24"/>
          <w:lang w:eastAsia="zh-CN"/>
        </w:rPr>
        <w:t xml:space="preserve">; </w:t>
      </w:r>
      <w:proofErr w:type="spellStart"/>
      <w:r w:rsidR="00766C7D" w:rsidRPr="00AF236F">
        <w:rPr>
          <w:rFonts w:ascii="Book Antiqua" w:hAnsi="Book Antiqua"/>
          <w:sz w:val="24"/>
          <w:szCs w:val="24"/>
        </w:rPr>
        <w:t>Sirin</w:t>
      </w:r>
      <w:proofErr w:type="spellEnd"/>
      <w:r w:rsidRPr="00AF236F">
        <w:rPr>
          <w:rFonts w:ascii="Book Antiqua" w:hAnsi="Book Antiqua" w:hint="eastAsia"/>
          <w:sz w:val="24"/>
          <w:szCs w:val="24"/>
          <w:lang w:eastAsia="zh-CN"/>
        </w:rPr>
        <w:t xml:space="preserve"> E </w:t>
      </w:r>
      <w:r w:rsidRPr="00AF236F">
        <w:rPr>
          <w:rFonts w:ascii="Book Antiqua" w:hAnsi="Book Antiqua" w:cs="Tahoma"/>
          <w:spacing w:val="-5"/>
          <w:sz w:val="24"/>
        </w:rPr>
        <w:t>contributed to</w:t>
      </w:r>
      <w:r w:rsidR="00766C7D" w:rsidRPr="00AF236F">
        <w:rPr>
          <w:rFonts w:ascii="Book Antiqua" w:hAnsi="Book Antiqua"/>
          <w:sz w:val="24"/>
          <w:szCs w:val="24"/>
        </w:rPr>
        <w:t xml:space="preserve"> </w:t>
      </w:r>
      <w:r w:rsidRPr="00AF236F">
        <w:rPr>
          <w:rFonts w:ascii="Book Antiqua" w:hAnsi="Book Antiqua"/>
          <w:sz w:val="24"/>
          <w:szCs w:val="24"/>
        </w:rPr>
        <w:t>writing the introduction and anatomy section of the manuscript</w:t>
      </w:r>
      <w:r w:rsidRPr="00AF236F">
        <w:rPr>
          <w:rFonts w:ascii="Book Antiqua" w:hAnsi="Book Antiqua" w:hint="eastAsia"/>
          <w:sz w:val="24"/>
          <w:szCs w:val="24"/>
          <w:lang w:eastAsia="zh-CN"/>
        </w:rPr>
        <w:t xml:space="preserve">; </w:t>
      </w:r>
      <w:r w:rsidR="00766C7D" w:rsidRPr="00AF236F">
        <w:rPr>
          <w:rFonts w:ascii="Book Antiqua" w:hAnsi="Book Antiqua"/>
          <w:sz w:val="24"/>
          <w:szCs w:val="24"/>
        </w:rPr>
        <w:t>Arya</w:t>
      </w:r>
      <w:r w:rsidRPr="00AF236F">
        <w:rPr>
          <w:rFonts w:ascii="Book Antiqua" w:hAnsi="Book Antiqua" w:hint="eastAsia"/>
          <w:sz w:val="24"/>
          <w:szCs w:val="24"/>
          <w:lang w:eastAsia="zh-CN"/>
        </w:rPr>
        <w:t xml:space="preserve"> A </w:t>
      </w:r>
      <w:r w:rsidRPr="00AF236F">
        <w:rPr>
          <w:rFonts w:ascii="Book Antiqua" w:hAnsi="Book Antiqua" w:cs="Tahoma"/>
          <w:spacing w:val="-5"/>
          <w:sz w:val="24"/>
        </w:rPr>
        <w:t>contributed to</w:t>
      </w:r>
      <w:r w:rsidR="00766C7D" w:rsidRPr="00AF236F">
        <w:rPr>
          <w:rFonts w:ascii="Book Antiqua" w:hAnsi="Book Antiqua"/>
          <w:sz w:val="24"/>
          <w:szCs w:val="24"/>
        </w:rPr>
        <w:t xml:space="preserve"> </w:t>
      </w:r>
      <w:r w:rsidR="003C3611" w:rsidRPr="00AF236F">
        <w:rPr>
          <w:rFonts w:ascii="Book Antiqua" w:hAnsi="Book Antiqua"/>
          <w:sz w:val="24"/>
          <w:szCs w:val="24"/>
        </w:rPr>
        <w:t>writing imaging and revising the manuscript</w:t>
      </w:r>
      <w:r w:rsidR="003C3611" w:rsidRPr="00AF236F">
        <w:rPr>
          <w:rFonts w:ascii="Book Antiqua" w:hAnsi="Book Antiqua" w:hint="eastAsia"/>
          <w:sz w:val="24"/>
          <w:szCs w:val="24"/>
          <w:lang w:eastAsia="zh-CN"/>
        </w:rPr>
        <w:t>.</w:t>
      </w:r>
    </w:p>
    <w:p w:rsidR="001D673C" w:rsidRPr="00AF236F" w:rsidRDefault="001D673C" w:rsidP="0089334C">
      <w:pPr>
        <w:spacing w:after="0" w:line="360" w:lineRule="auto"/>
        <w:jc w:val="both"/>
        <w:rPr>
          <w:rFonts w:ascii="Book Antiqua" w:hAnsi="Book Antiqua"/>
          <w:b/>
          <w:sz w:val="24"/>
          <w:szCs w:val="24"/>
          <w:lang w:eastAsia="zh-CN"/>
        </w:rPr>
      </w:pPr>
    </w:p>
    <w:p w:rsidR="00766C7D" w:rsidRPr="00AF236F" w:rsidRDefault="003C3611" w:rsidP="0089334C">
      <w:pPr>
        <w:spacing w:after="0" w:line="360" w:lineRule="auto"/>
        <w:jc w:val="both"/>
        <w:rPr>
          <w:rFonts w:ascii="Book Antiqua" w:hAnsi="Book Antiqua"/>
          <w:sz w:val="24"/>
          <w:szCs w:val="24"/>
          <w:lang w:val="tr-TR"/>
        </w:rPr>
      </w:pPr>
      <w:r w:rsidRPr="00AF236F">
        <w:rPr>
          <w:rFonts w:ascii="Book Antiqua" w:hAnsi="Book Antiqua"/>
          <w:b/>
          <w:sz w:val="24"/>
        </w:rPr>
        <w:t>Correspondence to:</w:t>
      </w:r>
      <w:r w:rsidRPr="00AF236F">
        <w:rPr>
          <w:rFonts w:ascii="Book Antiqua" w:hAnsi="Book Antiqua" w:hint="eastAsia"/>
          <w:b/>
          <w:sz w:val="24"/>
          <w:lang w:eastAsia="zh-CN"/>
        </w:rPr>
        <w:t xml:space="preserve"> </w:t>
      </w:r>
      <w:r w:rsidR="00766C7D" w:rsidRPr="00AF236F">
        <w:rPr>
          <w:rFonts w:ascii="Book Antiqua" w:hAnsi="Book Antiqua"/>
          <w:b/>
          <w:sz w:val="24"/>
          <w:szCs w:val="24"/>
          <w:lang w:val="tr-TR"/>
        </w:rPr>
        <w:t xml:space="preserve">Nuri Aydin, MD, </w:t>
      </w:r>
      <w:r w:rsidRPr="00AF236F">
        <w:rPr>
          <w:rFonts w:ascii="Book Antiqua" w:hAnsi="Book Antiqua"/>
          <w:b/>
          <w:sz w:val="24"/>
          <w:szCs w:val="24"/>
          <w:lang w:val="tr-TR"/>
        </w:rPr>
        <w:fldChar w:fldCharType="begin"/>
      </w:r>
      <w:r w:rsidRPr="00AF236F">
        <w:rPr>
          <w:rFonts w:ascii="Book Antiqua" w:hAnsi="Book Antiqua"/>
          <w:b/>
          <w:sz w:val="24"/>
          <w:szCs w:val="24"/>
          <w:lang w:val="tr-TR"/>
        </w:rPr>
        <w:instrText xml:space="preserve"> HYPERLINK "http://www.iciba.com/associate_professor" </w:instrText>
      </w:r>
      <w:r w:rsidRPr="00AF236F">
        <w:rPr>
          <w:rFonts w:ascii="Book Antiqua" w:hAnsi="Book Antiqua"/>
          <w:b/>
          <w:sz w:val="24"/>
          <w:szCs w:val="24"/>
          <w:lang w:val="tr-TR"/>
        </w:rPr>
        <w:fldChar w:fldCharType="separate"/>
      </w:r>
      <w:r w:rsidRPr="00AF236F">
        <w:rPr>
          <w:rFonts w:ascii="Book Antiqua" w:hAnsi="Book Antiqua"/>
          <w:b/>
          <w:sz w:val="24"/>
          <w:szCs w:val="24"/>
          <w:lang w:val="tr-TR"/>
        </w:rPr>
        <w:t>Associate Professor</w:t>
      </w:r>
      <w:r w:rsidRPr="00AF236F">
        <w:rPr>
          <w:rFonts w:ascii="Book Antiqua" w:hAnsi="Book Antiqua"/>
          <w:b/>
          <w:sz w:val="24"/>
          <w:szCs w:val="24"/>
          <w:lang w:val="tr-TR"/>
        </w:rPr>
        <w:fldChar w:fldCharType="end"/>
      </w:r>
      <w:r w:rsidRPr="00AF236F">
        <w:rPr>
          <w:rFonts w:ascii="Book Antiqua" w:hAnsi="Book Antiqua" w:hint="eastAsia"/>
          <w:b/>
          <w:sz w:val="24"/>
          <w:szCs w:val="24"/>
          <w:lang w:val="tr-TR"/>
        </w:rPr>
        <w:t>,</w:t>
      </w:r>
      <w:r w:rsidRPr="00AF236F">
        <w:rPr>
          <w:rFonts w:ascii="Book Antiqua" w:hAnsi="Book Antiqua" w:hint="eastAsia"/>
          <w:sz w:val="24"/>
          <w:szCs w:val="24"/>
          <w:lang w:val="tr-TR"/>
        </w:rPr>
        <w:t xml:space="preserve"> </w:t>
      </w:r>
      <w:r w:rsidRPr="00AF236F">
        <w:rPr>
          <w:rFonts w:ascii="Book Antiqua" w:hAnsi="Book Antiqua"/>
          <w:sz w:val="24"/>
          <w:szCs w:val="24"/>
          <w:lang w:val="tr-TR"/>
        </w:rPr>
        <w:t xml:space="preserve">Department of Orthopedics and Traumatology, Cerrahpasa Medical School, University of Istanbul, I.U. Cerrahpasa Tip Fakultesi, Ortopedi ve Travmatoloji AD, K.M.P, </w:t>
      </w:r>
      <w:r w:rsidRPr="00AF236F">
        <w:rPr>
          <w:rFonts w:ascii="Book Antiqua" w:hAnsi="Book Antiqua" w:hint="eastAsia"/>
          <w:sz w:val="24"/>
          <w:szCs w:val="24"/>
          <w:lang w:val="tr-TR" w:eastAsia="zh-CN"/>
        </w:rPr>
        <w:t>34116</w:t>
      </w:r>
      <w:r w:rsidRPr="00AF236F">
        <w:rPr>
          <w:rFonts w:ascii="Book Antiqua" w:hAnsi="Book Antiqua"/>
          <w:sz w:val="24"/>
          <w:szCs w:val="24"/>
          <w:lang w:val="tr-TR"/>
        </w:rPr>
        <w:t xml:space="preserve"> Istanbul,</w:t>
      </w:r>
      <w:r w:rsidRPr="00AF236F">
        <w:rPr>
          <w:rFonts w:ascii="Book Antiqua" w:hAnsi="Book Antiqua" w:hint="eastAsia"/>
          <w:sz w:val="24"/>
          <w:szCs w:val="24"/>
          <w:lang w:val="tr-TR" w:eastAsia="zh-CN"/>
        </w:rPr>
        <w:t xml:space="preserve"> </w:t>
      </w:r>
      <w:r w:rsidRPr="00AF236F">
        <w:rPr>
          <w:rFonts w:ascii="Book Antiqua" w:hAnsi="Book Antiqua"/>
          <w:sz w:val="24"/>
          <w:szCs w:val="24"/>
          <w:lang w:val="tr-TR"/>
        </w:rPr>
        <w:t>Turkey</w:t>
      </w:r>
      <w:r w:rsidRPr="00AF236F">
        <w:rPr>
          <w:rFonts w:ascii="Book Antiqua" w:hAnsi="Book Antiqua" w:hint="eastAsia"/>
          <w:sz w:val="24"/>
          <w:szCs w:val="24"/>
          <w:lang w:val="tr-TR" w:eastAsia="zh-CN"/>
        </w:rPr>
        <w:t xml:space="preserve">. </w:t>
      </w:r>
      <w:hyperlink r:id="rId7" w:history="1">
        <w:r w:rsidR="00766C7D" w:rsidRPr="00AF236F">
          <w:rPr>
            <w:rStyle w:val="aa"/>
            <w:rFonts w:ascii="Book Antiqua" w:hAnsi="Book Antiqua"/>
            <w:color w:val="auto"/>
            <w:sz w:val="24"/>
            <w:szCs w:val="24"/>
            <w:u w:val="none"/>
            <w:lang w:val="tr-TR"/>
          </w:rPr>
          <w:t>nuri.aydin@istanbul.edu.tr</w:t>
        </w:r>
      </w:hyperlink>
    </w:p>
    <w:p w:rsidR="003C3611" w:rsidRPr="00AF236F" w:rsidRDefault="003C3611" w:rsidP="0089334C">
      <w:pPr>
        <w:spacing w:after="0" w:line="360" w:lineRule="auto"/>
        <w:jc w:val="both"/>
        <w:rPr>
          <w:rFonts w:ascii="Book Antiqua" w:hAnsi="Book Antiqua"/>
          <w:sz w:val="24"/>
          <w:szCs w:val="24"/>
          <w:lang w:eastAsia="zh-CN"/>
        </w:rPr>
      </w:pPr>
    </w:p>
    <w:p w:rsidR="00A6721B" w:rsidRPr="00AF236F" w:rsidRDefault="003C3611" w:rsidP="0089334C">
      <w:pPr>
        <w:spacing w:after="0" w:line="360" w:lineRule="auto"/>
        <w:jc w:val="both"/>
        <w:rPr>
          <w:rFonts w:ascii="Book Antiqua" w:eastAsia="Times New Roman" w:hAnsi="Book Antiqua" w:cs="Arial"/>
          <w:b/>
          <w:sz w:val="24"/>
          <w:szCs w:val="24"/>
        </w:rPr>
      </w:pPr>
      <w:r w:rsidRPr="00AF236F">
        <w:rPr>
          <w:rFonts w:ascii="Book Antiqua" w:hAnsi="Book Antiqua"/>
          <w:b/>
          <w:sz w:val="24"/>
        </w:rPr>
        <w:t>Telephone:</w:t>
      </w:r>
      <w:r w:rsidRPr="00AF236F">
        <w:rPr>
          <w:rFonts w:ascii="Book Antiqua" w:hAnsi="Book Antiqua"/>
          <w:sz w:val="24"/>
        </w:rPr>
        <w:t xml:space="preserve"> </w:t>
      </w:r>
      <w:r w:rsidR="00766C7D" w:rsidRPr="00AF236F">
        <w:rPr>
          <w:rFonts w:ascii="Book Antiqua" w:hAnsi="Book Antiqua"/>
          <w:sz w:val="24"/>
          <w:szCs w:val="24"/>
          <w:lang w:val="tr-TR"/>
        </w:rPr>
        <w:t>+</w:t>
      </w:r>
      <w:r w:rsidRPr="00AF236F">
        <w:rPr>
          <w:rFonts w:ascii="Book Antiqua" w:hAnsi="Book Antiqua"/>
          <w:sz w:val="24"/>
          <w:szCs w:val="24"/>
          <w:lang w:val="tr-TR"/>
        </w:rPr>
        <w:t>90</w:t>
      </w:r>
      <w:r w:rsidRPr="00AF236F">
        <w:rPr>
          <w:rFonts w:ascii="Book Antiqua" w:hAnsi="Book Antiqua" w:hint="eastAsia"/>
          <w:sz w:val="24"/>
          <w:szCs w:val="24"/>
          <w:lang w:val="tr-TR" w:eastAsia="zh-CN"/>
        </w:rPr>
        <w:t>-</w:t>
      </w:r>
      <w:r w:rsidRPr="00AF236F">
        <w:rPr>
          <w:rFonts w:ascii="Book Antiqua" w:hAnsi="Book Antiqua"/>
          <w:sz w:val="24"/>
          <w:szCs w:val="24"/>
          <w:lang w:val="tr-TR"/>
        </w:rPr>
        <w:t>532</w:t>
      </w:r>
      <w:r w:rsidRPr="00AF236F">
        <w:rPr>
          <w:rFonts w:ascii="Book Antiqua" w:hAnsi="Book Antiqua" w:hint="eastAsia"/>
          <w:sz w:val="24"/>
          <w:szCs w:val="24"/>
          <w:lang w:val="tr-TR" w:eastAsia="zh-CN"/>
        </w:rPr>
        <w:t>-</w:t>
      </w:r>
      <w:r w:rsidRPr="00AF236F">
        <w:rPr>
          <w:rFonts w:ascii="Book Antiqua" w:hAnsi="Book Antiqua"/>
          <w:sz w:val="24"/>
          <w:szCs w:val="24"/>
          <w:lang w:val="tr-TR"/>
        </w:rPr>
        <w:t>59862</w:t>
      </w:r>
      <w:r w:rsidR="00766C7D" w:rsidRPr="00AF236F">
        <w:rPr>
          <w:rFonts w:ascii="Book Antiqua" w:hAnsi="Book Antiqua"/>
          <w:sz w:val="24"/>
          <w:szCs w:val="24"/>
          <w:lang w:val="tr-TR"/>
        </w:rPr>
        <w:t>32</w:t>
      </w:r>
      <w:bookmarkEnd w:id="0"/>
      <w:bookmarkEnd w:id="1"/>
    </w:p>
    <w:p w:rsidR="00A954DA" w:rsidRPr="00AF236F" w:rsidRDefault="00A954DA" w:rsidP="0089334C">
      <w:pPr>
        <w:spacing w:after="0" w:line="360" w:lineRule="auto"/>
        <w:jc w:val="both"/>
        <w:rPr>
          <w:rFonts w:ascii="Book Antiqua" w:eastAsia="Times New Roman" w:hAnsi="Book Antiqua" w:cs="Arial"/>
          <w:b/>
          <w:sz w:val="24"/>
          <w:szCs w:val="24"/>
        </w:rPr>
      </w:pPr>
    </w:p>
    <w:p w:rsidR="003C3611" w:rsidRPr="00AF236F" w:rsidRDefault="003C3611" w:rsidP="003C3611">
      <w:pPr>
        <w:spacing w:line="360" w:lineRule="auto"/>
        <w:rPr>
          <w:rFonts w:ascii="Book Antiqua" w:hAnsi="Book Antiqua"/>
          <w:sz w:val="24"/>
          <w:lang w:eastAsia="zh-CN"/>
        </w:rPr>
      </w:pPr>
      <w:r w:rsidRPr="00AF236F">
        <w:rPr>
          <w:rFonts w:ascii="Book Antiqua" w:hAnsi="Book Antiqua"/>
          <w:b/>
          <w:sz w:val="24"/>
        </w:rPr>
        <w:lastRenderedPageBreak/>
        <w:t xml:space="preserve">Received: </w:t>
      </w:r>
      <w:r w:rsidRPr="00AF236F">
        <w:rPr>
          <w:rFonts w:ascii="Book Antiqua" w:hAnsi="Book Antiqua" w:hint="eastAsia"/>
          <w:sz w:val="24"/>
          <w:lang w:eastAsia="zh-CN"/>
        </w:rPr>
        <w:t>December 27, 2013</w:t>
      </w:r>
      <w:r w:rsidRPr="00AF236F">
        <w:rPr>
          <w:rFonts w:ascii="Book Antiqua" w:hAnsi="Book Antiqua" w:hint="eastAsia"/>
          <w:sz w:val="24"/>
        </w:rPr>
        <w:t xml:space="preserve"> </w:t>
      </w:r>
      <w:r w:rsidRPr="00AF236F">
        <w:rPr>
          <w:rFonts w:ascii="Book Antiqua" w:hAnsi="Book Antiqua"/>
          <w:b/>
          <w:sz w:val="24"/>
        </w:rPr>
        <w:t>Revised:</w:t>
      </w:r>
      <w:r w:rsidRPr="00AF236F">
        <w:rPr>
          <w:rFonts w:ascii="Book Antiqua" w:hAnsi="Book Antiqua" w:hint="eastAsia"/>
          <w:b/>
          <w:sz w:val="24"/>
        </w:rPr>
        <w:t xml:space="preserve"> </w:t>
      </w:r>
      <w:r w:rsidRPr="00AF236F">
        <w:rPr>
          <w:rFonts w:ascii="Book Antiqua" w:hAnsi="Book Antiqua" w:hint="eastAsia"/>
          <w:sz w:val="24"/>
          <w:lang w:eastAsia="zh-CN"/>
        </w:rPr>
        <w:t>March 25, 2014</w:t>
      </w:r>
    </w:p>
    <w:p w:rsidR="00AB02EF" w:rsidRPr="00E02D9F" w:rsidRDefault="003C3611" w:rsidP="00AB02EF">
      <w:pPr>
        <w:rPr>
          <w:rFonts w:ascii="Book Antiqua" w:hAnsi="Book Antiqua"/>
          <w:sz w:val="24"/>
          <w:szCs w:val="24"/>
        </w:rPr>
      </w:pPr>
      <w:r w:rsidRPr="00AF236F">
        <w:rPr>
          <w:rFonts w:ascii="Book Antiqua" w:hAnsi="Book Antiqua"/>
          <w:b/>
          <w:sz w:val="24"/>
        </w:rPr>
        <w:t xml:space="preserve">Accepted: </w:t>
      </w:r>
      <w:r w:rsidR="00AB02EF" w:rsidRPr="00E02D9F">
        <w:rPr>
          <w:rFonts w:ascii="Book Antiqua" w:hAnsi="Book Antiqua"/>
          <w:sz w:val="24"/>
          <w:szCs w:val="24"/>
        </w:rPr>
        <w:t>April 3, 2014</w:t>
      </w:r>
    </w:p>
    <w:p w:rsidR="003C3611" w:rsidRPr="00AF236F" w:rsidRDefault="003C3611" w:rsidP="003C3611">
      <w:pPr>
        <w:spacing w:line="360" w:lineRule="auto"/>
        <w:rPr>
          <w:rFonts w:ascii="Book Antiqua" w:hAnsi="Book Antiqua"/>
          <w:b/>
          <w:sz w:val="24"/>
        </w:rPr>
      </w:pPr>
      <w:bookmarkStart w:id="2" w:name="_GoBack"/>
      <w:bookmarkEnd w:id="2"/>
      <w:r w:rsidRPr="00AF236F">
        <w:rPr>
          <w:rFonts w:ascii="Book Antiqua" w:hAnsi="Book Antiqua" w:hint="eastAsia"/>
          <w:b/>
          <w:sz w:val="24"/>
        </w:rPr>
        <w:t xml:space="preserve"> </w:t>
      </w:r>
    </w:p>
    <w:p w:rsidR="003C3611" w:rsidRPr="00AF236F" w:rsidRDefault="003C3611" w:rsidP="003C3611">
      <w:pPr>
        <w:spacing w:line="360" w:lineRule="auto"/>
        <w:rPr>
          <w:rFonts w:ascii="Book Antiqua" w:hAnsi="Book Antiqua" w:cs="宋体"/>
          <w:bCs/>
          <w:sz w:val="24"/>
        </w:rPr>
      </w:pPr>
      <w:r w:rsidRPr="00AF236F">
        <w:rPr>
          <w:rFonts w:ascii="Book Antiqua" w:hAnsi="Book Antiqua"/>
          <w:b/>
          <w:sz w:val="24"/>
        </w:rPr>
        <w:t>Published online:</w:t>
      </w:r>
    </w:p>
    <w:p w:rsidR="00A954DA" w:rsidRPr="00AF236F" w:rsidRDefault="00A954DA" w:rsidP="0089334C">
      <w:pPr>
        <w:spacing w:after="0" w:line="360" w:lineRule="auto"/>
        <w:jc w:val="both"/>
        <w:rPr>
          <w:rFonts w:ascii="Book Antiqua" w:eastAsia="Times New Roman" w:hAnsi="Book Antiqua" w:cs="Arial"/>
          <w:b/>
          <w:sz w:val="24"/>
          <w:szCs w:val="24"/>
        </w:rPr>
      </w:pPr>
    </w:p>
    <w:p w:rsidR="00A6721B" w:rsidRPr="00AF236F" w:rsidRDefault="003C3611" w:rsidP="0089334C">
      <w:pPr>
        <w:spacing w:after="0" w:line="360" w:lineRule="auto"/>
        <w:jc w:val="both"/>
        <w:rPr>
          <w:rFonts w:ascii="Book Antiqua" w:hAnsi="Book Antiqua" w:cs="Arial"/>
          <w:b/>
          <w:sz w:val="24"/>
          <w:szCs w:val="24"/>
          <w:lang w:eastAsia="zh-CN"/>
        </w:rPr>
      </w:pPr>
      <w:r w:rsidRPr="00AF236F">
        <w:rPr>
          <w:rFonts w:ascii="Book Antiqua" w:eastAsia="Times New Roman" w:hAnsi="Book Antiqua" w:cs="Arial"/>
          <w:b/>
          <w:sz w:val="24"/>
          <w:szCs w:val="24"/>
        </w:rPr>
        <w:t>Abstract</w:t>
      </w:r>
    </w:p>
    <w:p w:rsidR="00A6721B" w:rsidRPr="00AF236F" w:rsidRDefault="00A6721B" w:rsidP="0089334C">
      <w:pPr>
        <w:spacing w:after="0" w:line="360" w:lineRule="auto"/>
        <w:jc w:val="both"/>
        <w:rPr>
          <w:rFonts w:ascii="Book Antiqua" w:eastAsia="Times New Roman" w:hAnsi="Book Antiqua" w:cs="Arial"/>
          <w:bCs/>
          <w:sz w:val="24"/>
          <w:szCs w:val="24"/>
        </w:rPr>
      </w:pPr>
      <w:r w:rsidRPr="00AF236F">
        <w:rPr>
          <w:rFonts w:ascii="Book Antiqua" w:eastAsia="Times New Roman" w:hAnsi="Book Antiqua" w:cs="Arial"/>
          <w:bCs/>
          <w:sz w:val="24"/>
          <w:szCs w:val="24"/>
        </w:rPr>
        <w:t xml:space="preserve">After the improvement in arthroscopic shoulder surgery, superior labrum anterior to posterior (SLAP) tears are increasingly recognized and treated in persons with excessive overhead activities like throwers. Several potential mechanisms for the pathophysiology of superior </w:t>
      </w:r>
      <w:proofErr w:type="spellStart"/>
      <w:r w:rsidRPr="00AF236F">
        <w:rPr>
          <w:rFonts w:ascii="Book Antiqua" w:eastAsia="Times New Roman" w:hAnsi="Book Antiqua" w:cs="Arial"/>
          <w:bCs/>
          <w:sz w:val="24"/>
          <w:szCs w:val="24"/>
        </w:rPr>
        <w:t>labral</w:t>
      </w:r>
      <w:proofErr w:type="spellEnd"/>
      <w:r w:rsidRPr="00AF236F">
        <w:rPr>
          <w:rFonts w:ascii="Book Antiqua" w:eastAsia="Times New Roman" w:hAnsi="Book Antiqua" w:cs="Arial"/>
          <w:bCs/>
          <w:sz w:val="24"/>
          <w:szCs w:val="24"/>
        </w:rPr>
        <w:t xml:space="preserve"> tears have been proposed. The diagnosis of this condition can be possible by history, physical examination and magnetic resonance imaging combination. </w:t>
      </w:r>
      <w:r w:rsidR="00DB2B7A" w:rsidRPr="00AF236F">
        <w:rPr>
          <w:rFonts w:ascii="Book Antiqua" w:eastAsia="Times New Roman" w:hAnsi="Book Antiqua" w:cs="Arial"/>
          <w:bCs/>
          <w:sz w:val="24"/>
          <w:szCs w:val="24"/>
          <w:lang w:bidi="fa-IR"/>
        </w:rPr>
        <w:t>T</w:t>
      </w:r>
      <w:r w:rsidRPr="00AF236F">
        <w:rPr>
          <w:rFonts w:ascii="Book Antiqua" w:eastAsia="Times New Roman" w:hAnsi="Book Antiqua" w:cs="Arial"/>
          <w:bCs/>
          <w:sz w:val="24"/>
          <w:szCs w:val="24"/>
          <w:lang w:bidi="fa-IR"/>
        </w:rPr>
        <w:t xml:space="preserve">he </w:t>
      </w:r>
      <w:r w:rsidRPr="00AF236F">
        <w:rPr>
          <w:rFonts w:ascii="Book Antiqua" w:eastAsia="Times New Roman" w:hAnsi="Book Antiqua" w:cs="Arial"/>
          <w:bCs/>
          <w:sz w:val="24"/>
          <w:szCs w:val="24"/>
        </w:rPr>
        <w:t xml:space="preserve">treatment of </w:t>
      </w:r>
      <w:r w:rsidR="00DB2B7A" w:rsidRPr="00AF236F">
        <w:rPr>
          <w:rFonts w:ascii="Book Antiqua" w:eastAsia="Times New Roman" w:hAnsi="Book Antiqua" w:cs="Arial"/>
          <w:bCs/>
          <w:sz w:val="24"/>
          <w:szCs w:val="24"/>
        </w:rPr>
        <w:t xml:space="preserve">type 1 </w:t>
      </w:r>
      <w:r w:rsidRPr="00AF236F">
        <w:rPr>
          <w:rFonts w:ascii="Book Antiqua" w:eastAsia="Times New Roman" w:hAnsi="Book Antiqua" w:cs="Arial"/>
          <w:bCs/>
          <w:sz w:val="24"/>
          <w:szCs w:val="24"/>
        </w:rPr>
        <w:t>SLAP tears</w:t>
      </w:r>
      <w:r w:rsidR="00DB2B7A" w:rsidRPr="00AF236F">
        <w:rPr>
          <w:rFonts w:ascii="Book Antiqua" w:eastAsia="Times New Roman" w:hAnsi="Book Antiqua" w:cs="Arial"/>
          <w:bCs/>
          <w:sz w:val="24"/>
          <w:szCs w:val="24"/>
        </w:rPr>
        <w:t xml:space="preserve"> in many cases </w:t>
      </w:r>
      <w:proofErr w:type="gramStart"/>
      <w:r w:rsidR="00DB2B7A" w:rsidRPr="00AF236F">
        <w:rPr>
          <w:rFonts w:ascii="Book Antiqua" w:eastAsia="Times New Roman" w:hAnsi="Book Antiqua" w:cs="Arial"/>
          <w:bCs/>
          <w:sz w:val="24"/>
          <w:szCs w:val="24"/>
        </w:rPr>
        <w:t>specially</w:t>
      </w:r>
      <w:proofErr w:type="gramEnd"/>
      <w:r w:rsidR="00DB2B7A" w:rsidRPr="00AF236F">
        <w:rPr>
          <w:rFonts w:ascii="Book Antiqua" w:eastAsia="Times New Roman" w:hAnsi="Book Antiqua" w:cs="Arial"/>
          <w:bCs/>
          <w:sz w:val="24"/>
          <w:szCs w:val="24"/>
        </w:rPr>
        <w:t xml:space="preserve"> in older patients </w:t>
      </w:r>
      <w:r w:rsidRPr="00AF236F">
        <w:rPr>
          <w:rFonts w:ascii="Book Antiqua" w:eastAsia="Times New Roman" w:hAnsi="Book Antiqua" w:cs="Arial"/>
          <w:bCs/>
          <w:sz w:val="24"/>
          <w:szCs w:val="24"/>
        </w:rPr>
        <w:t>is non-operative but some cases need arthroscopic intervention.</w:t>
      </w:r>
      <w:r w:rsidR="00DB2B7A" w:rsidRPr="00AF236F">
        <w:rPr>
          <w:rFonts w:ascii="Book Antiqua" w:eastAsia="Times New Roman" w:hAnsi="Book Antiqua" w:cs="Arial"/>
          <w:bCs/>
          <w:sz w:val="24"/>
          <w:szCs w:val="24"/>
        </w:rPr>
        <w:t xml:space="preserve"> </w:t>
      </w:r>
      <w:r w:rsidR="00B96EF3" w:rsidRPr="00AF236F">
        <w:rPr>
          <w:rFonts w:ascii="Book Antiqua" w:eastAsia="Times New Roman" w:hAnsi="Book Antiqua" w:cs="Arial"/>
          <w:bCs/>
          <w:sz w:val="24"/>
          <w:szCs w:val="24"/>
        </w:rPr>
        <w:t xml:space="preserve">The arthroscopic management of type 2 lesions in older patients can be biceps </w:t>
      </w:r>
      <w:proofErr w:type="spellStart"/>
      <w:r w:rsidR="00B96EF3" w:rsidRPr="00AF236F">
        <w:rPr>
          <w:rFonts w:ascii="Book Antiqua" w:eastAsia="Times New Roman" w:hAnsi="Book Antiqua" w:cs="Arial"/>
          <w:bCs/>
          <w:sz w:val="24"/>
          <w:szCs w:val="24"/>
        </w:rPr>
        <w:t>tenodesis</w:t>
      </w:r>
      <w:proofErr w:type="spellEnd"/>
      <w:r w:rsidR="00B96EF3" w:rsidRPr="00AF236F">
        <w:rPr>
          <w:rFonts w:ascii="Book Antiqua" w:eastAsia="Times New Roman" w:hAnsi="Book Antiqua" w:cs="Arial"/>
          <w:bCs/>
          <w:sz w:val="24"/>
          <w:szCs w:val="24"/>
        </w:rPr>
        <w:t>, but young and active patients like throwers will</w:t>
      </w:r>
      <w:r w:rsidR="00A954DA" w:rsidRPr="00AF236F">
        <w:rPr>
          <w:rFonts w:ascii="Book Antiqua" w:eastAsia="Times New Roman" w:hAnsi="Book Antiqua" w:cs="Arial"/>
          <w:bCs/>
          <w:sz w:val="24"/>
          <w:szCs w:val="24"/>
        </w:rPr>
        <w:t xml:space="preserve"> need and arthroscopic repair. The results of arthroscopic repair in older patients are not encouraging. </w:t>
      </w:r>
      <w:r w:rsidR="00B96EF3" w:rsidRPr="00AF236F">
        <w:rPr>
          <w:rFonts w:ascii="Book Antiqua" w:eastAsia="Times New Roman" w:hAnsi="Book Antiqua" w:cs="Arial"/>
          <w:bCs/>
          <w:sz w:val="24"/>
          <w:szCs w:val="24"/>
        </w:rPr>
        <w:t xml:space="preserve"> The purpose of this study was to perform an overview of the diagnosis of the SLAP tears and to help decision making for the surgical management.</w:t>
      </w:r>
    </w:p>
    <w:p w:rsidR="003C3611" w:rsidRPr="00AF236F" w:rsidRDefault="003C3611" w:rsidP="003C3611">
      <w:pPr>
        <w:autoSpaceDE w:val="0"/>
        <w:autoSpaceDN w:val="0"/>
        <w:adjustRightInd w:val="0"/>
        <w:rPr>
          <w:rFonts w:ascii="Book Antiqua" w:hAnsi="Book Antiqua" w:cs="Tahoma"/>
          <w:sz w:val="24"/>
          <w:lang w:eastAsia="zh-CN"/>
        </w:rPr>
      </w:pPr>
    </w:p>
    <w:p w:rsidR="003C3611" w:rsidRPr="00AF236F" w:rsidRDefault="003C3611" w:rsidP="003C3611">
      <w:pPr>
        <w:autoSpaceDE w:val="0"/>
        <w:autoSpaceDN w:val="0"/>
        <w:adjustRightInd w:val="0"/>
        <w:rPr>
          <w:rFonts w:ascii="Book Antiqua" w:hAnsi="Book Antiqua" w:cs="Tahoma"/>
          <w:sz w:val="24"/>
        </w:rPr>
      </w:pPr>
      <w:r w:rsidRPr="00AF236F">
        <w:rPr>
          <w:rFonts w:ascii="Book Antiqua" w:hAnsi="Book Antiqua" w:cs="Tahoma"/>
          <w:sz w:val="24"/>
          <w:lang w:eastAsia="ja-JP"/>
        </w:rPr>
        <w:t>© 201</w:t>
      </w:r>
      <w:r w:rsidRPr="00AF236F">
        <w:rPr>
          <w:rFonts w:ascii="Book Antiqua" w:hAnsi="Book Antiqua" w:cs="Tahoma" w:hint="eastAsia"/>
          <w:sz w:val="24"/>
        </w:rPr>
        <w:t>4</w:t>
      </w:r>
      <w:r w:rsidRPr="00AF236F">
        <w:rPr>
          <w:rFonts w:ascii="Book Antiqua" w:hAnsi="Book Antiqua" w:cs="Tahoma"/>
          <w:sz w:val="24"/>
          <w:lang w:eastAsia="ja-JP"/>
        </w:rPr>
        <w:t xml:space="preserve"> </w:t>
      </w:r>
      <w:proofErr w:type="spellStart"/>
      <w:r w:rsidRPr="00AF236F">
        <w:rPr>
          <w:rFonts w:ascii="Book Antiqua" w:hAnsi="Book Antiqua" w:cs="Tahoma"/>
          <w:sz w:val="24"/>
          <w:lang w:eastAsia="ja-JP"/>
        </w:rPr>
        <w:t>Baishideng</w:t>
      </w:r>
      <w:proofErr w:type="spellEnd"/>
      <w:r w:rsidRPr="00AF236F">
        <w:rPr>
          <w:rFonts w:ascii="Book Antiqua" w:hAnsi="Book Antiqua" w:cs="Tahoma"/>
          <w:sz w:val="24"/>
          <w:lang w:eastAsia="ja-JP"/>
        </w:rPr>
        <w:t xml:space="preserve"> Publishing Group Co., Limited. All rights</w:t>
      </w:r>
      <w:r w:rsidRPr="00AF236F">
        <w:rPr>
          <w:rFonts w:ascii="Book Antiqua" w:hAnsi="Book Antiqua" w:cs="Tahoma"/>
          <w:sz w:val="24"/>
        </w:rPr>
        <w:t xml:space="preserve"> </w:t>
      </w:r>
      <w:r w:rsidRPr="00AF236F">
        <w:rPr>
          <w:rFonts w:ascii="Book Antiqua" w:hAnsi="Book Antiqua" w:cs="Tahoma"/>
          <w:sz w:val="24"/>
          <w:lang w:eastAsia="ja-JP"/>
        </w:rPr>
        <w:t>reserved.</w:t>
      </w:r>
    </w:p>
    <w:p w:rsidR="003C3611" w:rsidRPr="00AF236F" w:rsidRDefault="003C3611" w:rsidP="0089334C">
      <w:pPr>
        <w:spacing w:after="0" w:line="360" w:lineRule="auto"/>
        <w:jc w:val="both"/>
        <w:rPr>
          <w:rFonts w:ascii="Book Antiqua" w:hAnsi="Book Antiqua" w:cs="Arial"/>
          <w:b/>
          <w:sz w:val="24"/>
          <w:szCs w:val="24"/>
          <w:lang w:eastAsia="zh-CN"/>
        </w:rPr>
      </w:pPr>
    </w:p>
    <w:p w:rsidR="003C3611" w:rsidRPr="00AF236F" w:rsidRDefault="00A6721B" w:rsidP="0089334C">
      <w:pPr>
        <w:spacing w:after="0" w:line="360" w:lineRule="auto"/>
        <w:jc w:val="both"/>
        <w:rPr>
          <w:rFonts w:ascii="Book Antiqua" w:hAnsi="Book Antiqua" w:cs="Arial"/>
          <w:bCs/>
          <w:sz w:val="24"/>
          <w:szCs w:val="24"/>
          <w:lang w:eastAsia="zh-CN" w:bidi="fa-IR"/>
        </w:rPr>
      </w:pPr>
      <w:r w:rsidRPr="00AF236F">
        <w:rPr>
          <w:rFonts w:ascii="Book Antiqua" w:eastAsia="Times New Roman" w:hAnsi="Book Antiqua" w:cs="Arial"/>
          <w:b/>
          <w:sz w:val="24"/>
          <w:szCs w:val="24"/>
        </w:rPr>
        <w:t>Key words</w:t>
      </w:r>
      <w:r w:rsidR="003C3611" w:rsidRPr="00AF236F">
        <w:rPr>
          <w:rFonts w:ascii="Book Antiqua" w:hAnsi="Book Antiqua" w:cs="Arial" w:hint="eastAsia"/>
          <w:b/>
          <w:sz w:val="24"/>
          <w:szCs w:val="24"/>
          <w:lang w:eastAsia="zh-CN"/>
        </w:rPr>
        <w:t xml:space="preserve">: </w:t>
      </w:r>
      <w:r w:rsidRPr="00AF236F">
        <w:rPr>
          <w:rFonts w:ascii="Book Antiqua" w:eastAsia="Times New Roman" w:hAnsi="Book Antiqua" w:cs="Arial"/>
          <w:bCs/>
          <w:sz w:val="24"/>
          <w:szCs w:val="24"/>
        </w:rPr>
        <w:t>Superior labrum anterior to posterior tear</w:t>
      </w:r>
      <w:r w:rsidR="003C3611" w:rsidRPr="00AF236F">
        <w:rPr>
          <w:rFonts w:ascii="Book Antiqua" w:hAnsi="Book Antiqua" w:cs="Arial" w:hint="eastAsia"/>
          <w:bCs/>
          <w:sz w:val="24"/>
          <w:szCs w:val="24"/>
          <w:lang w:eastAsia="zh-CN"/>
        </w:rPr>
        <w:t>;</w:t>
      </w:r>
      <w:r w:rsidRPr="00AF236F">
        <w:rPr>
          <w:rFonts w:ascii="Book Antiqua" w:eastAsia="Times New Roman" w:hAnsi="Book Antiqua" w:cs="Arial"/>
          <w:bCs/>
          <w:sz w:val="24"/>
          <w:szCs w:val="24"/>
        </w:rPr>
        <w:t xml:space="preserve"> Glenoid labrum</w:t>
      </w:r>
      <w:r w:rsidR="003C3611" w:rsidRPr="00AF236F">
        <w:rPr>
          <w:rFonts w:ascii="Book Antiqua" w:hAnsi="Book Antiqua" w:cs="Arial" w:hint="eastAsia"/>
          <w:bCs/>
          <w:sz w:val="24"/>
          <w:szCs w:val="24"/>
          <w:lang w:eastAsia="zh-CN"/>
        </w:rPr>
        <w:t>;</w:t>
      </w:r>
      <w:r w:rsidRPr="00AF236F">
        <w:rPr>
          <w:rFonts w:ascii="Book Antiqua" w:eastAsia="Times New Roman" w:hAnsi="Book Antiqua" w:cs="Arial"/>
          <w:bCs/>
          <w:sz w:val="24"/>
          <w:szCs w:val="24"/>
        </w:rPr>
        <w:t xml:space="preserve"> Arthroscopy</w:t>
      </w:r>
      <w:r w:rsidR="003C3611" w:rsidRPr="00AF236F">
        <w:rPr>
          <w:rFonts w:ascii="Book Antiqua" w:hAnsi="Book Antiqua" w:cs="Arial" w:hint="eastAsia"/>
          <w:bCs/>
          <w:sz w:val="24"/>
          <w:szCs w:val="24"/>
          <w:lang w:eastAsia="zh-CN"/>
        </w:rPr>
        <w:t>;</w:t>
      </w:r>
      <w:r w:rsidRPr="00AF236F">
        <w:rPr>
          <w:rFonts w:ascii="Book Antiqua" w:eastAsia="Times New Roman" w:hAnsi="Book Antiqua" w:cs="Arial"/>
          <w:bCs/>
          <w:sz w:val="24"/>
          <w:szCs w:val="24"/>
        </w:rPr>
        <w:t xml:space="preserve"> Repair</w:t>
      </w:r>
      <w:r w:rsidR="003C3611" w:rsidRPr="00AF236F">
        <w:rPr>
          <w:rFonts w:ascii="Book Antiqua" w:hAnsi="Book Antiqua" w:cs="Arial" w:hint="eastAsia"/>
          <w:bCs/>
          <w:sz w:val="24"/>
          <w:szCs w:val="24"/>
          <w:lang w:eastAsia="zh-CN"/>
        </w:rPr>
        <w:t>;</w:t>
      </w:r>
      <w:r w:rsidRPr="00AF236F">
        <w:rPr>
          <w:rFonts w:ascii="Book Antiqua" w:eastAsia="Times New Roman" w:hAnsi="Book Antiqua" w:cs="Arial"/>
          <w:bCs/>
          <w:sz w:val="24"/>
          <w:szCs w:val="24"/>
        </w:rPr>
        <w:t xml:space="preserve"> Shoulder</w:t>
      </w:r>
      <w:bookmarkStart w:id="3" w:name="OLE_LINK30"/>
      <w:bookmarkStart w:id="4" w:name="OLE_LINK31"/>
    </w:p>
    <w:p w:rsidR="003C3611" w:rsidRPr="00AF236F" w:rsidRDefault="003C3611" w:rsidP="0089334C">
      <w:pPr>
        <w:spacing w:after="0" w:line="360" w:lineRule="auto"/>
        <w:jc w:val="both"/>
        <w:rPr>
          <w:rFonts w:ascii="Book Antiqua" w:hAnsi="Book Antiqua" w:cs="Arial"/>
          <w:bCs/>
          <w:sz w:val="24"/>
          <w:szCs w:val="24"/>
          <w:lang w:eastAsia="zh-CN" w:bidi="fa-IR"/>
        </w:rPr>
      </w:pPr>
    </w:p>
    <w:p w:rsidR="00A954DA" w:rsidRPr="00AF236F" w:rsidRDefault="00064AE4" w:rsidP="0089334C">
      <w:pPr>
        <w:spacing w:after="0" w:line="360" w:lineRule="auto"/>
        <w:jc w:val="both"/>
        <w:rPr>
          <w:rFonts w:ascii="Book Antiqua" w:eastAsia="Times New Roman" w:hAnsi="Book Antiqua" w:cs="Arial"/>
          <w:bCs/>
          <w:sz w:val="24"/>
          <w:szCs w:val="24"/>
          <w:lang w:bidi="fa-IR"/>
        </w:rPr>
      </w:pPr>
      <w:r w:rsidRPr="00AF236F">
        <w:rPr>
          <w:rFonts w:ascii="Book Antiqua" w:hAnsi="Book Antiqua"/>
          <w:b/>
          <w:sz w:val="24"/>
          <w:szCs w:val="24"/>
        </w:rPr>
        <w:t xml:space="preserve">Core </w:t>
      </w:r>
      <w:r w:rsidR="003C3611" w:rsidRPr="00AF236F">
        <w:rPr>
          <w:rFonts w:ascii="Book Antiqua" w:hAnsi="Book Antiqua" w:hint="eastAsia"/>
          <w:b/>
          <w:sz w:val="24"/>
          <w:szCs w:val="24"/>
          <w:lang w:eastAsia="zh-CN"/>
        </w:rPr>
        <w:t>t</w:t>
      </w:r>
      <w:r w:rsidRPr="00AF236F">
        <w:rPr>
          <w:rFonts w:ascii="Book Antiqua" w:hAnsi="Book Antiqua"/>
          <w:b/>
          <w:sz w:val="24"/>
          <w:szCs w:val="24"/>
        </w:rPr>
        <w:t>ip</w:t>
      </w:r>
      <w:r w:rsidR="003C3611" w:rsidRPr="00AF236F">
        <w:rPr>
          <w:rFonts w:ascii="Book Antiqua" w:hAnsi="Book Antiqua" w:hint="eastAsia"/>
          <w:sz w:val="24"/>
          <w:szCs w:val="24"/>
          <w:lang w:eastAsia="zh-CN"/>
        </w:rPr>
        <w:t xml:space="preserve">: </w:t>
      </w:r>
      <w:r w:rsidR="00EF43BB" w:rsidRPr="00AF236F">
        <w:rPr>
          <w:rFonts w:ascii="Book Antiqua" w:eastAsia="Times New Roman" w:hAnsi="Book Antiqua" w:cs="Arial"/>
          <w:bCs/>
          <w:sz w:val="24"/>
          <w:szCs w:val="24"/>
        </w:rPr>
        <w:t xml:space="preserve">The arthroscopic management of type 2 lesions in older patients can be biceps </w:t>
      </w:r>
      <w:proofErr w:type="spellStart"/>
      <w:r w:rsidR="00EF43BB" w:rsidRPr="00AF236F">
        <w:rPr>
          <w:rFonts w:ascii="Book Antiqua" w:eastAsia="Times New Roman" w:hAnsi="Book Antiqua" w:cs="Arial"/>
          <w:bCs/>
          <w:sz w:val="24"/>
          <w:szCs w:val="24"/>
        </w:rPr>
        <w:t>tenodesis</w:t>
      </w:r>
      <w:proofErr w:type="spellEnd"/>
      <w:r w:rsidR="00EF43BB" w:rsidRPr="00AF236F">
        <w:rPr>
          <w:rFonts w:ascii="Book Antiqua" w:eastAsia="Times New Roman" w:hAnsi="Book Antiqua" w:cs="Arial"/>
          <w:bCs/>
          <w:sz w:val="24"/>
          <w:szCs w:val="24"/>
        </w:rPr>
        <w:t>, but young and active patients like throwers will need and arthroscopic repair.</w:t>
      </w:r>
    </w:p>
    <w:p w:rsidR="00A954DA" w:rsidRPr="00AF236F" w:rsidRDefault="00A954DA" w:rsidP="0089334C">
      <w:pPr>
        <w:spacing w:after="0" w:line="360" w:lineRule="auto"/>
        <w:jc w:val="both"/>
        <w:rPr>
          <w:rFonts w:ascii="Book Antiqua" w:eastAsia="Times New Roman" w:hAnsi="Book Antiqua" w:cs="Arial"/>
          <w:bCs/>
          <w:sz w:val="24"/>
          <w:szCs w:val="24"/>
        </w:rPr>
      </w:pPr>
    </w:p>
    <w:p w:rsidR="00A954DA" w:rsidRPr="00AF236F" w:rsidRDefault="00A954DA" w:rsidP="0089334C">
      <w:pPr>
        <w:spacing w:after="0" w:line="360" w:lineRule="auto"/>
        <w:jc w:val="both"/>
        <w:rPr>
          <w:rFonts w:ascii="Book Antiqua" w:eastAsia="Times New Roman" w:hAnsi="Book Antiqua" w:cs="Arial"/>
          <w:bCs/>
          <w:sz w:val="24"/>
          <w:szCs w:val="24"/>
        </w:rPr>
      </w:pPr>
    </w:p>
    <w:p w:rsidR="00A954DA" w:rsidRPr="00AF236F" w:rsidRDefault="00A954DA" w:rsidP="0089334C">
      <w:pPr>
        <w:spacing w:after="0" w:line="360" w:lineRule="auto"/>
        <w:jc w:val="both"/>
        <w:rPr>
          <w:rFonts w:ascii="Book Antiqua" w:eastAsia="Times New Roman" w:hAnsi="Book Antiqua" w:cs="Arial"/>
          <w:bCs/>
          <w:sz w:val="24"/>
          <w:szCs w:val="24"/>
        </w:rPr>
      </w:pPr>
    </w:p>
    <w:p w:rsidR="003C3611" w:rsidRPr="00AF236F" w:rsidRDefault="003C3611" w:rsidP="003C3611">
      <w:pPr>
        <w:spacing w:after="0" w:line="360" w:lineRule="auto"/>
        <w:jc w:val="both"/>
        <w:rPr>
          <w:rFonts w:ascii="Book Antiqua" w:hAnsi="Book Antiqua"/>
          <w:sz w:val="24"/>
          <w:szCs w:val="24"/>
          <w:lang w:val="tr-TR" w:eastAsia="zh-CN"/>
        </w:rPr>
      </w:pPr>
      <w:r w:rsidRPr="00AF236F">
        <w:rPr>
          <w:rFonts w:ascii="Book Antiqua" w:hAnsi="Book Antiqua"/>
          <w:sz w:val="24"/>
          <w:szCs w:val="24"/>
          <w:lang w:val="tr-TR"/>
        </w:rPr>
        <w:t>Aydin</w:t>
      </w:r>
      <w:r w:rsidRPr="00AF236F">
        <w:rPr>
          <w:rFonts w:ascii="Book Antiqua" w:hAnsi="Book Antiqua" w:hint="eastAsia"/>
          <w:sz w:val="24"/>
          <w:szCs w:val="24"/>
          <w:lang w:val="tr-TR" w:eastAsia="zh-CN"/>
        </w:rPr>
        <w:t xml:space="preserve"> N</w:t>
      </w:r>
      <w:r w:rsidRPr="00AF236F">
        <w:rPr>
          <w:rFonts w:ascii="Book Antiqua" w:hAnsi="Book Antiqua"/>
          <w:sz w:val="24"/>
          <w:szCs w:val="24"/>
          <w:lang w:val="tr-TR"/>
        </w:rPr>
        <w:t>, Sirin</w:t>
      </w:r>
      <w:r w:rsidRPr="00AF236F">
        <w:rPr>
          <w:rFonts w:ascii="Book Antiqua" w:hAnsi="Book Antiqua" w:hint="eastAsia"/>
          <w:sz w:val="24"/>
          <w:szCs w:val="24"/>
          <w:lang w:val="tr-TR" w:eastAsia="zh-CN"/>
        </w:rPr>
        <w:t xml:space="preserve"> E,</w:t>
      </w:r>
      <w:r w:rsidRPr="00AF236F">
        <w:rPr>
          <w:rFonts w:ascii="Book Antiqua" w:hAnsi="Book Antiqua"/>
          <w:sz w:val="24"/>
          <w:szCs w:val="24"/>
          <w:lang w:val="tr-TR"/>
        </w:rPr>
        <w:t xml:space="preserve"> Arya</w:t>
      </w:r>
      <w:r w:rsidRPr="00AF236F">
        <w:rPr>
          <w:rFonts w:ascii="Book Antiqua" w:hAnsi="Book Antiqua" w:hint="eastAsia"/>
          <w:sz w:val="24"/>
          <w:szCs w:val="24"/>
          <w:lang w:val="tr-TR" w:eastAsia="zh-CN"/>
        </w:rPr>
        <w:t xml:space="preserve"> A. </w:t>
      </w:r>
      <w:r w:rsidRPr="00AF236F">
        <w:rPr>
          <w:rFonts w:ascii="Book Antiqua" w:eastAsia="Times New Roman" w:hAnsi="Book Antiqua" w:cs="Arial"/>
          <w:bCs/>
          <w:sz w:val="24"/>
          <w:szCs w:val="24"/>
        </w:rPr>
        <w:t>Superior labrum anterior to posterior</w:t>
      </w:r>
      <w:r w:rsidRPr="00AF236F">
        <w:rPr>
          <w:rFonts w:ascii="Book Antiqua" w:eastAsia="Times New Roman" w:hAnsi="Book Antiqua" w:cs="Arial"/>
          <w:sz w:val="24"/>
          <w:szCs w:val="24"/>
        </w:rPr>
        <w:t xml:space="preserve"> lesions of the shoulder: Diagnosis and arthroscopic management</w:t>
      </w:r>
    </w:p>
    <w:p w:rsidR="003C3611" w:rsidRPr="00AF236F" w:rsidRDefault="003C3611" w:rsidP="003C3611">
      <w:pPr>
        <w:spacing w:after="0" w:line="360" w:lineRule="auto"/>
        <w:jc w:val="both"/>
        <w:rPr>
          <w:rFonts w:ascii="Book Antiqua" w:hAnsi="Book Antiqua"/>
          <w:sz w:val="24"/>
          <w:szCs w:val="24"/>
          <w:lang w:eastAsia="zh-CN"/>
        </w:rPr>
      </w:pPr>
    </w:p>
    <w:p w:rsidR="003C3611" w:rsidRPr="00AF236F" w:rsidRDefault="003C3611" w:rsidP="003C3611">
      <w:pPr>
        <w:spacing w:line="360" w:lineRule="auto"/>
        <w:rPr>
          <w:rFonts w:ascii="Book Antiqua" w:hAnsi="Book Antiqua"/>
          <w:sz w:val="24"/>
        </w:rPr>
      </w:pPr>
      <w:r w:rsidRPr="00AF236F">
        <w:rPr>
          <w:rFonts w:ascii="Book Antiqua" w:hAnsi="Book Antiqua"/>
          <w:b/>
          <w:sz w:val="24"/>
        </w:rPr>
        <w:t>Available from:</w:t>
      </w:r>
      <w:r w:rsidRPr="00AF236F">
        <w:rPr>
          <w:rFonts w:ascii="Book Antiqua" w:hAnsi="Book Antiqua"/>
          <w:sz w:val="24"/>
        </w:rPr>
        <w:t xml:space="preserve">  </w:t>
      </w:r>
    </w:p>
    <w:p w:rsidR="003C3611" w:rsidRPr="00AF236F" w:rsidRDefault="003C3611" w:rsidP="003C3611">
      <w:pPr>
        <w:spacing w:line="360" w:lineRule="auto"/>
        <w:rPr>
          <w:rFonts w:ascii="Book Antiqua" w:hAnsi="Book Antiqua"/>
          <w:b/>
          <w:sz w:val="24"/>
        </w:rPr>
      </w:pPr>
      <w:r w:rsidRPr="00AF236F">
        <w:rPr>
          <w:rFonts w:ascii="Book Antiqua" w:hAnsi="Book Antiqua"/>
          <w:b/>
          <w:sz w:val="24"/>
        </w:rPr>
        <w:t>DOI:</w:t>
      </w:r>
    </w:p>
    <w:p w:rsidR="00EB6BA2" w:rsidRPr="00AF236F" w:rsidRDefault="00EB6BA2" w:rsidP="0089334C">
      <w:pPr>
        <w:spacing w:after="0" w:line="360" w:lineRule="auto"/>
        <w:jc w:val="both"/>
        <w:rPr>
          <w:rFonts w:ascii="Book Antiqua" w:hAnsi="Book Antiqua"/>
          <w:sz w:val="24"/>
          <w:szCs w:val="24"/>
          <w:lang w:eastAsia="zh-CN"/>
        </w:rPr>
      </w:pPr>
    </w:p>
    <w:bookmarkEnd w:id="3"/>
    <w:bookmarkEnd w:id="4"/>
    <w:p w:rsidR="00A6721B" w:rsidRPr="00AF236F" w:rsidRDefault="003C3611"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sz w:val="24"/>
          <w:szCs w:val="24"/>
        </w:rPr>
        <w:t>INTRODUCTION</w:t>
      </w:r>
    </w:p>
    <w:p w:rsidR="00A6721B" w:rsidRPr="00AF236F" w:rsidRDefault="00A6721B"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The long head of the biceps tendon and superior labrum help to stabilize the humeral head usually in the abducted and externally rotated arm. Injuries to the glenoid labrum represent a significant cause of shoulder pain especially among athletes involved in </w:t>
      </w:r>
      <w:proofErr w:type="spellStart"/>
      <w:r w:rsidRPr="00AF236F">
        <w:rPr>
          <w:rFonts w:ascii="Book Antiqua" w:eastAsia="Times New Roman" w:hAnsi="Book Antiqua" w:cs="Arial"/>
          <w:sz w:val="24"/>
          <w:szCs w:val="24"/>
        </w:rPr>
        <w:t>repetetive</w:t>
      </w:r>
      <w:proofErr w:type="spellEnd"/>
      <w:r w:rsidRPr="00AF236F">
        <w:rPr>
          <w:rFonts w:ascii="Book Antiqua" w:eastAsia="Times New Roman" w:hAnsi="Book Antiqua" w:cs="Arial"/>
          <w:sz w:val="24"/>
          <w:szCs w:val="24"/>
        </w:rPr>
        <w:t xml:space="preserve"> overhead </w:t>
      </w:r>
      <w:proofErr w:type="gramStart"/>
      <w:r w:rsidRPr="00AF236F">
        <w:rPr>
          <w:rFonts w:ascii="Book Antiqua" w:eastAsia="Times New Roman" w:hAnsi="Book Antiqua" w:cs="Arial"/>
          <w:sz w:val="24"/>
          <w:szCs w:val="24"/>
        </w:rPr>
        <w:t>activities</w:t>
      </w:r>
      <w:r w:rsidR="00F44B6E" w:rsidRPr="00AF236F">
        <w:rPr>
          <w:rFonts w:ascii="Book Antiqua" w:eastAsia="Times New Roman" w:hAnsi="Book Antiqua" w:cs="Arial"/>
          <w:sz w:val="24"/>
          <w:szCs w:val="24"/>
          <w:vertAlign w:val="superscript"/>
        </w:rPr>
        <w:t>[</w:t>
      </w:r>
      <w:proofErr w:type="gramEnd"/>
      <w:r w:rsidR="00F44B6E"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After the development of shoulder arthroscopic interventions superior labrum anterior </w:t>
      </w:r>
      <w:r w:rsidR="00256BB2" w:rsidRPr="00AF236F">
        <w:rPr>
          <w:rFonts w:ascii="Book Antiqua" w:eastAsia="Times New Roman" w:hAnsi="Book Antiqua" w:cs="Arial"/>
          <w:sz w:val="24"/>
          <w:szCs w:val="24"/>
        </w:rPr>
        <w:t>to</w:t>
      </w:r>
      <w:r w:rsidRPr="00AF236F">
        <w:rPr>
          <w:rFonts w:ascii="Book Antiqua" w:eastAsia="Times New Roman" w:hAnsi="Book Antiqua" w:cs="Arial"/>
          <w:sz w:val="24"/>
          <w:szCs w:val="24"/>
        </w:rPr>
        <w:t xml:space="preserve"> posterior (SLAP) tears are well recognized in recent </w:t>
      </w:r>
      <w:proofErr w:type="gramStart"/>
      <w:r w:rsidRPr="00AF236F">
        <w:rPr>
          <w:rFonts w:ascii="Book Antiqua" w:eastAsia="Times New Roman" w:hAnsi="Book Antiqua" w:cs="Arial"/>
          <w:sz w:val="24"/>
          <w:szCs w:val="24"/>
        </w:rPr>
        <w:t>times</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2]</w:t>
      </w:r>
      <w:r w:rsidRPr="00AF236F">
        <w:rPr>
          <w:rFonts w:ascii="Book Antiqua" w:eastAsia="Times New Roman" w:hAnsi="Book Antiqua" w:cs="Arial"/>
          <w:sz w:val="24"/>
          <w:szCs w:val="24"/>
        </w:rPr>
        <w:t xml:space="preserve">. The name “SLAP” was used by Snyder et al. for the first time in the </w:t>
      </w:r>
      <w:proofErr w:type="gramStart"/>
      <w:r w:rsidRPr="00AF236F">
        <w:rPr>
          <w:rFonts w:ascii="Book Antiqua" w:eastAsia="Times New Roman" w:hAnsi="Book Antiqua" w:cs="Arial"/>
          <w:sz w:val="24"/>
          <w:szCs w:val="24"/>
        </w:rPr>
        <w:t>literature</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3]</w:t>
      </w:r>
      <w:r w:rsidRPr="00AF236F">
        <w:rPr>
          <w:rFonts w:ascii="Book Antiqua" w:eastAsia="Times New Roman" w:hAnsi="Book Antiqua" w:cs="Arial"/>
          <w:sz w:val="24"/>
          <w:szCs w:val="24"/>
        </w:rPr>
        <w:t xml:space="preserve">. These lesions occur either </w:t>
      </w:r>
      <w:r w:rsidR="00256BB2" w:rsidRPr="00AF236F">
        <w:rPr>
          <w:rFonts w:ascii="Book Antiqua" w:eastAsia="Times New Roman" w:hAnsi="Book Antiqua" w:cs="Arial"/>
          <w:sz w:val="24"/>
          <w:szCs w:val="24"/>
        </w:rPr>
        <w:t xml:space="preserve">an </w:t>
      </w:r>
      <w:r w:rsidRPr="00AF236F">
        <w:rPr>
          <w:rFonts w:ascii="Book Antiqua" w:eastAsia="Times New Roman" w:hAnsi="Book Antiqua" w:cs="Arial"/>
          <w:sz w:val="24"/>
          <w:szCs w:val="24"/>
        </w:rPr>
        <w:t xml:space="preserve">isolated or in </w:t>
      </w:r>
      <w:r w:rsidR="00256BB2" w:rsidRPr="00AF236F">
        <w:rPr>
          <w:rFonts w:ascii="Book Antiqua" w:eastAsia="Times New Roman" w:hAnsi="Book Antiqua" w:cs="Arial"/>
          <w:sz w:val="24"/>
          <w:szCs w:val="24"/>
        </w:rPr>
        <w:t xml:space="preserve">a </w:t>
      </w:r>
      <w:r w:rsidRPr="00AF236F">
        <w:rPr>
          <w:rFonts w:ascii="Book Antiqua" w:eastAsia="Times New Roman" w:hAnsi="Book Antiqua" w:cs="Arial"/>
          <w:sz w:val="24"/>
          <w:szCs w:val="24"/>
        </w:rPr>
        <w:t>conju</w:t>
      </w:r>
      <w:r w:rsidR="00256BB2" w:rsidRPr="00AF236F">
        <w:rPr>
          <w:rFonts w:ascii="Book Antiqua" w:eastAsia="Times New Roman" w:hAnsi="Book Antiqua" w:cs="Arial"/>
          <w:sz w:val="24"/>
          <w:szCs w:val="24"/>
        </w:rPr>
        <w:t>n</w:t>
      </w:r>
      <w:r w:rsidRPr="00AF236F">
        <w:rPr>
          <w:rFonts w:ascii="Book Antiqua" w:eastAsia="Times New Roman" w:hAnsi="Book Antiqua" w:cs="Arial"/>
          <w:sz w:val="24"/>
          <w:szCs w:val="24"/>
        </w:rPr>
        <w:t>ction with other shoulder problems like rotator cuff tears, instability or other biceps tendon pathologies</w:t>
      </w:r>
      <w:r w:rsidRPr="00AF236F">
        <w:rPr>
          <w:rFonts w:ascii="Book Antiqua" w:eastAsia="Times New Roman" w:hAnsi="Book Antiqua" w:cs="Arial"/>
          <w:sz w:val="24"/>
          <w:szCs w:val="24"/>
          <w:vertAlign w:val="superscript"/>
        </w:rPr>
        <w:t>[4,5]</w:t>
      </w:r>
      <w:r w:rsidRPr="00AF236F">
        <w:rPr>
          <w:rFonts w:ascii="Book Antiqua" w:eastAsia="Times New Roman" w:hAnsi="Book Antiqua" w:cs="Arial"/>
          <w:sz w:val="24"/>
          <w:szCs w:val="24"/>
        </w:rPr>
        <w:t>.</w:t>
      </w:r>
      <w:r w:rsidR="00A954DA" w:rsidRPr="00AF236F">
        <w:rPr>
          <w:rFonts w:ascii="Book Antiqua" w:eastAsia="Times New Roman" w:hAnsi="Book Antiqua" w:cs="Arial"/>
          <w:sz w:val="24"/>
          <w:szCs w:val="24"/>
        </w:rPr>
        <w:t xml:space="preserve"> </w:t>
      </w:r>
      <w:r w:rsidR="00FD1C72" w:rsidRPr="00AF236F">
        <w:rPr>
          <w:rFonts w:ascii="Book Antiqua" w:eastAsia="Times New Roman" w:hAnsi="Book Antiqua" w:cs="Arial"/>
          <w:sz w:val="24"/>
          <w:szCs w:val="24"/>
          <w:vertAlign w:val="superscript"/>
        </w:rPr>
        <w:t xml:space="preserve"> </w:t>
      </w:r>
      <w:r w:rsidR="00A954DA" w:rsidRPr="00AF236F">
        <w:rPr>
          <w:rFonts w:ascii="Book Antiqua" w:eastAsia="Times New Roman" w:hAnsi="Book Antiqua" w:cs="Arial"/>
          <w:sz w:val="24"/>
          <w:szCs w:val="24"/>
        </w:rPr>
        <w:t>There are different type</w:t>
      </w:r>
      <w:r w:rsidR="003C3611" w:rsidRPr="00AF236F">
        <w:rPr>
          <w:rFonts w:ascii="Book Antiqua" w:hAnsi="Book Antiqua" w:cs="Arial" w:hint="eastAsia"/>
          <w:sz w:val="24"/>
          <w:szCs w:val="24"/>
          <w:lang w:eastAsia="zh-CN"/>
        </w:rPr>
        <w:t>s</w:t>
      </w:r>
      <w:r w:rsidR="00A954DA" w:rsidRPr="00AF236F">
        <w:rPr>
          <w:rFonts w:ascii="Book Antiqua" w:eastAsia="Times New Roman" w:hAnsi="Book Antiqua" w:cs="Arial"/>
          <w:sz w:val="24"/>
          <w:szCs w:val="24"/>
        </w:rPr>
        <w:t xml:space="preserve"> of treatment modalities in different type of SLAP lesions. The treatment plan changes not only about the type of the lesion but also the age and f</w:t>
      </w:r>
      <w:r w:rsidR="003C3611" w:rsidRPr="00AF236F">
        <w:rPr>
          <w:rFonts w:ascii="Book Antiqua" w:eastAsia="Times New Roman" w:hAnsi="Book Antiqua" w:cs="Arial"/>
          <w:sz w:val="24"/>
          <w:szCs w:val="24"/>
        </w:rPr>
        <w:t>unctional level of the patient.</w:t>
      </w:r>
      <w:r w:rsidR="003C3611" w:rsidRPr="00AF236F">
        <w:rPr>
          <w:rFonts w:ascii="Book Antiqua" w:hAnsi="Book Antiqua" w:cs="Arial" w:hint="eastAsia"/>
          <w:sz w:val="24"/>
          <w:szCs w:val="24"/>
          <w:lang w:eastAsia="zh-CN"/>
        </w:rPr>
        <w:t xml:space="preserve"> </w:t>
      </w:r>
      <w:r w:rsidR="00A954DA" w:rsidRPr="00AF236F">
        <w:rPr>
          <w:rFonts w:ascii="Book Antiqua" w:eastAsia="Times New Roman" w:hAnsi="Book Antiqua" w:cs="Arial"/>
          <w:sz w:val="24"/>
          <w:szCs w:val="24"/>
        </w:rPr>
        <w:t>Different treatment modalities were discussed in the literature. O</w:t>
      </w:r>
      <w:r w:rsidR="00EB536F" w:rsidRPr="00AF236F">
        <w:rPr>
          <w:rFonts w:ascii="Book Antiqua" w:eastAsia="Times New Roman" w:hAnsi="Book Antiqua" w:cs="Arial"/>
          <w:sz w:val="24"/>
          <w:szCs w:val="24"/>
        </w:rPr>
        <w:t xml:space="preserve">ur primary objective for this study was to help surgeons to </w:t>
      </w:r>
      <w:r w:rsidR="00A954DA" w:rsidRPr="00AF236F">
        <w:rPr>
          <w:rFonts w:ascii="Book Antiqua" w:eastAsia="Times New Roman" w:hAnsi="Book Antiqua" w:cs="Arial"/>
          <w:sz w:val="24"/>
          <w:szCs w:val="24"/>
        </w:rPr>
        <w:t xml:space="preserve">better understand the pathology and </w:t>
      </w:r>
      <w:r w:rsidR="00EB536F" w:rsidRPr="00AF236F">
        <w:rPr>
          <w:rFonts w:ascii="Book Antiqua" w:eastAsia="Times New Roman" w:hAnsi="Book Antiqua" w:cs="Arial"/>
          <w:sz w:val="24"/>
          <w:szCs w:val="24"/>
        </w:rPr>
        <w:t xml:space="preserve">make </w:t>
      </w:r>
      <w:r w:rsidR="00A954DA" w:rsidRPr="00AF236F">
        <w:rPr>
          <w:rFonts w:ascii="Book Antiqua" w:eastAsia="Times New Roman" w:hAnsi="Book Antiqua" w:cs="Arial"/>
          <w:sz w:val="24"/>
          <w:szCs w:val="24"/>
        </w:rPr>
        <w:t xml:space="preserve">a </w:t>
      </w:r>
      <w:r w:rsidR="00EB536F" w:rsidRPr="00AF236F">
        <w:rPr>
          <w:rFonts w:ascii="Book Antiqua" w:eastAsia="Times New Roman" w:hAnsi="Book Antiqua" w:cs="Arial"/>
          <w:sz w:val="24"/>
          <w:szCs w:val="24"/>
        </w:rPr>
        <w:t xml:space="preserve">decision for surgical management of </w:t>
      </w:r>
      <w:r w:rsidR="00EF43BB" w:rsidRPr="00AF236F">
        <w:rPr>
          <w:rFonts w:ascii="Book Antiqua" w:eastAsia="Times New Roman" w:hAnsi="Book Antiqua" w:cs="Arial"/>
          <w:sz w:val="24"/>
          <w:szCs w:val="24"/>
        </w:rPr>
        <w:t xml:space="preserve">SLAP </w:t>
      </w:r>
      <w:r w:rsidR="00EB536F" w:rsidRPr="00AF236F">
        <w:rPr>
          <w:rFonts w:ascii="Book Antiqua" w:eastAsia="Times New Roman" w:hAnsi="Book Antiqua" w:cs="Arial"/>
          <w:sz w:val="24"/>
          <w:szCs w:val="24"/>
        </w:rPr>
        <w:t>tears according to type of the tea</w:t>
      </w:r>
      <w:r w:rsidR="00A954DA" w:rsidRPr="00AF236F">
        <w:rPr>
          <w:rFonts w:ascii="Book Antiqua" w:eastAsia="Times New Roman" w:hAnsi="Book Antiqua" w:cs="Arial"/>
          <w:sz w:val="24"/>
          <w:szCs w:val="24"/>
        </w:rPr>
        <w:t>r and patient’s characteristics</w:t>
      </w:r>
      <w:r w:rsidRPr="00AF236F">
        <w:rPr>
          <w:rFonts w:ascii="Book Antiqua" w:eastAsia="Times New Roman" w:hAnsi="Book Antiqua" w:cs="Arial"/>
          <w:sz w:val="24"/>
          <w:szCs w:val="24"/>
        </w:rPr>
        <w:t>.</w:t>
      </w:r>
    </w:p>
    <w:p w:rsidR="003C3611" w:rsidRPr="00AF236F" w:rsidRDefault="003C3611" w:rsidP="0089334C">
      <w:pPr>
        <w:spacing w:after="0" w:line="360" w:lineRule="auto"/>
        <w:jc w:val="both"/>
        <w:rPr>
          <w:rFonts w:ascii="Book Antiqua" w:hAnsi="Book Antiqua" w:cs="Arial"/>
          <w:b/>
          <w:sz w:val="24"/>
          <w:szCs w:val="24"/>
          <w:lang w:eastAsia="zh-CN"/>
        </w:rPr>
      </w:pPr>
    </w:p>
    <w:p w:rsidR="00EB536F" w:rsidRPr="00AF236F" w:rsidRDefault="003C3611"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sz w:val="24"/>
          <w:szCs w:val="24"/>
        </w:rPr>
        <w:t>ANATOMY</w:t>
      </w:r>
    </w:p>
    <w:p w:rsidR="00A6721B" w:rsidRPr="00AF236F" w:rsidRDefault="00B96EF3"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In order to understand the mechanism of this event it is best to understand the anatomic features around the glenoid.</w:t>
      </w:r>
      <w:r w:rsidR="00EB536F" w:rsidRPr="00AF236F">
        <w:rPr>
          <w:rFonts w:ascii="Book Antiqua" w:eastAsia="Times New Roman" w:hAnsi="Book Antiqua" w:cs="Arial"/>
          <w:sz w:val="24"/>
          <w:szCs w:val="24"/>
        </w:rPr>
        <w:t xml:space="preserve"> </w:t>
      </w:r>
      <w:r w:rsidR="00A6721B" w:rsidRPr="00AF236F">
        <w:rPr>
          <w:rFonts w:ascii="Book Antiqua" w:eastAsia="Times New Roman" w:hAnsi="Book Antiqua" w:cs="Arial"/>
          <w:sz w:val="24"/>
          <w:szCs w:val="24"/>
        </w:rPr>
        <w:t xml:space="preserve">The </w:t>
      </w:r>
      <w:proofErr w:type="spellStart"/>
      <w:r w:rsidR="00A6721B" w:rsidRPr="00AF236F">
        <w:rPr>
          <w:rFonts w:ascii="Book Antiqua" w:eastAsia="Times New Roman" w:hAnsi="Book Antiqua" w:cs="Arial"/>
          <w:sz w:val="24"/>
          <w:szCs w:val="24"/>
        </w:rPr>
        <w:t>glenohumeral</w:t>
      </w:r>
      <w:proofErr w:type="spellEnd"/>
      <w:r w:rsidR="00A6721B" w:rsidRPr="00AF236F">
        <w:rPr>
          <w:rFonts w:ascii="Book Antiqua" w:eastAsia="Times New Roman" w:hAnsi="Book Antiqua" w:cs="Arial"/>
          <w:sz w:val="24"/>
          <w:szCs w:val="24"/>
        </w:rPr>
        <w:t xml:space="preserve"> joint is surrounded by a </w:t>
      </w:r>
      <w:r w:rsidR="00A6721B" w:rsidRPr="00AF236F">
        <w:rPr>
          <w:rFonts w:ascii="Book Antiqua" w:eastAsia="Times New Roman" w:hAnsi="Book Antiqua" w:cs="Arial"/>
          <w:sz w:val="24"/>
          <w:szCs w:val="24"/>
        </w:rPr>
        <w:lastRenderedPageBreak/>
        <w:t xml:space="preserve">fibrocartilage tissue called </w:t>
      </w:r>
      <w:proofErr w:type="gramStart"/>
      <w:r w:rsidR="00A6721B" w:rsidRPr="00AF236F">
        <w:rPr>
          <w:rFonts w:ascii="Book Antiqua" w:eastAsia="Times New Roman" w:hAnsi="Book Antiqua" w:cs="Arial"/>
          <w:sz w:val="24"/>
          <w:szCs w:val="24"/>
        </w:rPr>
        <w:t>labrum</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6,7]</w:t>
      </w:r>
      <w:r w:rsidRPr="00AF236F">
        <w:rPr>
          <w:rFonts w:ascii="Book Antiqua" w:eastAsia="Times New Roman" w:hAnsi="Book Antiqua" w:cs="Arial"/>
          <w:sz w:val="24"/>
          <w:szCs w:val="24"/>
        </w:rPr>
        <w:t>.</w:t>
      </w:r>
      <w:r w:rsidR="00A6721B" w:rsidRPr="00AF236F">
        <w:rPr>
          <w:rFonts w:ascii="Book Antiqua" w:eastAsia="Times New Roman" w:hAnsi="Book Antiqua" w:cs="Arial"/>
          <w:sz w:val="24"/>
          <w:szCs w:val="24"/>
        </w:rPr>
        <w:t xml:space="preserve"> It increases the depth of glenoid fossa limiting the translation of humeral head and stabilizes the long head of biceps tendon improving </w:t>
      </w:r>
      <w:proofErr w:type="spellStart"/>
      <w:r w:rsidR="00A6721B" w:rsidRPr="00AF236F">
        <w:rPr>
          <w:rFonts w:ascii="Book Antiqua" w:eastAsia="Times New Roman" w:hAnsi="Book Antiqua" w:cs="Arial"/>
          <w:sz w:val="24"/>
          <w:szCs w:val="24"/>
        </w:rPr>
        <w:t>glenohumeral</w:t>
      </w:r>
      <w:proofErr w:type="spellEnd"/>
      <w:r w:rsidR="00A6721B" w:rsidRPr="00AF236F">
        <w:rPr>
          <w:rFonts w:ascii="Book Antiqua" w:eastAsia="Times New Roman" w:hAnsi="Book Antiqua" w:cs="Arial"/>
          <w:sz w:val="24"/>
          <w:szCs w:val="24"/>
        </w:rPr>
        <w:t xml:space="preserve"> joint </w:t>
      </w:r>
      <w:proofErr w:type="gramStart"/>
      <w:r w:rsidR="00A6721B" w:rsidRPr="00AF236F">
        <w:rPr>
          <w:rFonts w:ascii="Book Antiqua" w:eastAsia="Times New Roman" w:hAnsi="Book Antiqua" w:cs="Arial"/>
          <w:sz w:val="24"/>
          <w:szCs w:val="24"/>
        </w:rPr>
        <w:t>stability</w:t>
      </w:r>
      <w:r w:rsidR="00A6721B" w:rsidRPr="00AF236F">
        <w:rPr>
          <w:rFonts w:ascii="Book Antiqua" w:eastAsia="Times New Roman" w:hAnsi="Book Antiqua" w:cs="Arial"/>
          <w:sz w:val="24"/>
          <w:szCs w:val="24"/>
          <w:vertAlign w:val="superscript"/>
        </w:rPr>
        <w:t>[</w:t>
      </w:r>
      <w:proofErr w:type="gramEnd"/>
      <w:r w:rsidR="00A6721B" w:rsidRPr="00AF236F">
        <w:rPr>
          <w:rFonts w:ascii="Book Antiqua" w:eastAsia="Times New Roman" w:hAnsi="Book Antiqua" w:cs="Arial"/>
          <w:sz w:val="24"/>
          <w:szCs w:val="24"/>
          <w:vertAlign w:val="superscript"/>
        </w:rPr>
        <w:t>1]</w:t>
      </w:r>
      <w:r w:rsidR="00A6721B" w:rsidRPr="00AF236F">
        <w:rPr>
          <w:rFonts w:ascii="Book Antiqua" w:eastAsia="Times New Roman" w:hAnsi="Book Antiqua" w:cs="Arial"/>
          <w:sz w:val="24"/>
          <w:szCs w:val="24"/>
        </w:rPr>
        <w:t>.</w:t>
      </w:r>
      <w:r w:rsidR="005C0A93" w:rsidRPr="00AF236F">
        <w:rPr>
          <w:rFonts w:ascii="Book Antiqua" w:eastAsia="Times New Roman" w:hAnsi="Book Antiqua" w:cs="Arial"/>
          <w:sz w:val="24"/>
          <w:szCs w:val="24"/>
        </w:rPr>
        <w:t xml:space="preserve"> </w:t>
      </w:r>
      <w:proofErr w:type="spellStart"/>
      <w:r w:rsidR="005C0A93" w:rsidRPr="00AF236F">
        <w:rPr>
          <w:rFonts w:ascii="Book Antiqua" w:eastAsia="Times New Roman" w:hAnsi="Book Antiqua" w:cs="Arial"/>
          <w:sz w:val="24"/>
          <w:szCs w:val="24"/>
        </w:rPr>
        <w:t>Glenohumeral</w:t>
      </w:r>
      <w:proofErr w:type="spellEnd"/>
      <w:r w:rsidR="005C0A93" w:rsidRPr="00AF236F">
        <w:rPr>
          <w:rFonts w:ascii="Book Antiqua" w:eastAsia="Times New Roman" w:hAnsi="Book Antiqua" w:cs="Arial"/>
          <w:sz w:val="24"/>
          <w:szCs w:val="24"/>
        </w:rPr>
        <w:t xml:space="preserve"> joint is stabilized by static and dynamic restraints. Static restraints include </w:t>
      </w:r>
      <w:proofErr w:type="spellStart"/>
      <w:r w:rsidR="005C0A93" w:rsidRPr="00AF236F">
        <w:rPr>
          <w:rFonts w:ascii="Book Antiqua" w:eastAsia="Times New Roman" w:hAnsi="Book Antiqua" w:cs="Arial"/>
          <w:sz w:val="24"/>
          <w:szCs w:val="24"/>
        </w:rPr>
        <w:t>capsuloligamentous</w:t>
      </w:r>
      <w:proofErr w:type="spellEnd"/>
      <w:r w:rsidR="005C0A93" w:rsidRPr="00AF236F">
        <w:rPr>
          <w:rFonts w:ascii="Book Antiqua" w:eastAsia="Times New Roman" w:hAnsi="Book Antiqua" w:cs="Arial"/>
          <w:sz w:val="24"/>
          <w:szCs w:val="24"/>
        </w:rPr>
        <w:t xml:space="preserve"> structures, labrum and negative intraarticular pressure. Dynamic restraints include rotator cuff muscles, </w:t>
      </w:r>
      <w:proofErr w:type="spellStart"/>
      <w:r w:rsidR="005C0A93" w:rsidRPr="00AF236F">
        <w:rPr>
          <w:rFonts w:ascii="Book Antiqua" w:eastAsia="Times New Roman" w:hAnsi="Book Antiqua" w:cs="Arial"/>
          <w:sz w:val="24"/>
          <w:szCs w:val="24"/>
        </w:rPr>
        <w:t>periscapular</w:t>
      </w:r>
      <w:proofErr w:type="spellEnd"/>
      <w:r w:rsidR="005C0A93" w:rsidRPr="00AF236F">
        <w:rPr>
          <w:rFonts w:ascii="Book Antiqua" w:eastAsia="Times New Roman" w:hAnsi="Book Antiqua" w:cs="Arial"/>
          <w:sz w:val="24"/>
          <w:szCs w:val="24"/>
        </w:rPr>
        <w:t xml:space="preserve"> muscles and biceps </w:t>
      </w:r>
      <w:proofErr w:type="gramStart"/>
      <w:r w:rsidR="005C0A93" w:rsidRPr="00AF236F">
        <w:rPr>
          <w:rFonts w:ascii="Book Antiqua" w:eastAsia="Times New Roman" w:hAnsi="Book Antiqua" w:cs="Arial"/>
          <w:sz w:val="24"/>
          <w:szCs w:val="24"/>
        </w:rPr>
        <w:t>muscle</w:t>
      </w:r>
      <w:r w:rsidR="003C3611" w:rsidRPr="00AF236F">
        <w:rPr>
          <w:rFonts w:ascii="Book Antiqua" w:eastAsia="Times New Roman" w:hAnsi="Book Antiqua" w:cs="Arial"/>
          <w:sz w:val="24"/>
          <w:szCs w:val="24"/>
          <w:vertAlign w:val="superscript"/>
        </w:rPr>
        <w:t>[</w:t>
      </w:r>
      <w:proofErr w:type="gramEnd"/>
      <w:r w:rsidR="005C0A93" w:rsidRPr="00AF236F">
        <w:rPr>
          <w:rFonts w:ascii="Book Antiqua" w:eastAsia="Times New Roman" w:hAnsi="Book Antiqua" w:cs="Arial"/>
          <w:sz w:val="24"/>
          <w:szCs w:val="24"/>
          <w:vertAlign w:val="superscript"/>
        </w:rPr>
        <w:t>8]</w:t>
      </w:r>
      <w:r w:rsidR="005C0A93" w:rsidRPr="00AF236F">
        <w:rPr>
          <w:rFonts w:ascii="Book Antiqua" w:eastAsia="Times New Roman" w:hAnsi="Book Antiqua" w:cs="Arial"/>
          <w:sz w:val="24"/>
          <w:szCs w:val="24"/>
        </w:rPr>
        <w:t>.</w:t>
      </w:r>
      <w:r w:rsidR="00A6721B" w:rsidRPr="00AF236F">
        <w:rPr>
          <w:rFonts w:ascii="Book Antiqua" w:eastAsia="Times New Roman" w:hAnsi="Book Antiqua" w:cs="Arial"/>
          <w:sz w:val="24"/>
          <w:szCs w:val="24"/>
          <w:vertAlign w:val="superscript"/>
        </w:rPr>
        <w:t xml:space="preserve"> </w:t>
      </w:r>
      <w:r w:rsidR="00A6721B" w:rsidRPr="00AF236F">
        <w:rPr>
          <w:rFonts w:ascii="Book Antiqua" w:eastAsia="Times New Roman" w:hAnsi="Book Antiqua" w:cs="Arial"/>
          <w:sz w:val="24"/>
          <w:szCs w:val="24"/>
        </w:rPr>
        <w:t xml:space="preserve">The vascular supply of labrum is provided by </w:t>
      </w:r>
      <w:proofErr w:type="spellStart"/>
      <w:r w:rsidR="00A6721B" w:rsidRPr="00AF236F">
        <w:rPr>
          <w:rFonts w:ascii="Book Antiqua" w:eastAsia="Times New Roman" w:hAnsi="Book Antiqua" w:cs="Arial"/>
          <w:sz w:val="24"/>
          <w:szCs w:val="24"/>
        </w:rPr>
        <w:t>suprascapular</w:t>
      </w:r>
      <w:proofErr w:type="spellEnd"/>
      <w:r w:rsidR="00A6721B" w:rsidRPr="00AF236F">
        <w:rPr>
          <w:rFonts w:ascii="Book Antiqua" w:eastAsia="Times New Roman" w:hAnsi="Book Antiqua" w:cs="Arial"/>
          <w:sz w:val="24"/>
          <w:szCs w:val="24"/>
        </w:rPr>
        <w:t xml:space="preserve">, circumflex scapular and posterior humeral </w:t>
      </w:r>
      <w:proofErr w:type="gramStart"/>
      <w:r w:rsidR="00A6721B" w:rsidRPr="00AF236F">
        <w:rPr>
          <w:rFonts w:ascii="Book Antiqua" w:eastAsia="Times New Roman" w:hAnsi="Book Antiqua" w:cs="Arial"/>
          <w:sz w:val="24"/>
          <w:szCs w:val="24"/>
        </w:rPr>
        <w:t>arteries</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6]</w:t>
      </w:r>
      <w:r w:rsidRPr="00AF236F">
        <w:rPr>
          <w:rFonts w:ascii="Book Antiqua" w:eastAsia="Times New Roman" w:hAnsi="Book Antiqua" w:cs="Arial"/>
          <w:sz w:val="24"/>
          <w:szCs w:val="24"/>
        </w:rPr>
        <w:t>.</w:t>
      </w:r>
      <w:r w:rsidR="00A6721B" w:rsidRPr="00AF236F">
        <w:rPr>
          <w:rFonts w:ascii="Book Antiqua" w:eastAsia="Times New Roman" w:hAnsi="Book Antiqua" w:cs="Arial"/>
          <w:sz w:val="24"/>
          <w:szCs w:val="24"/>
        </w:rPr>
        <w:t xml:space="preserve"> The </w:t>
      </w:r>
      <w:proofErr w:type="spellStart"/>
      <w:r w:rsidR="00A6721B" w:rsidRPr="00AF236F">
        <w:rPr>
          <w:rFonts w:ascii="Book Antiqua" w:eastAsia="Times New Roman" w:hAnsi="Book Antiqua" w:cs="Arial"/>
          <w:sz w:val="24"/>
          <w:szCs w:val="24"/>
        </w:rPr>
        <w:t>anterosuperior</w:t>
      </w:r>
      <w:proofErr w:type="spellEnd"/>
      <w:r w:rsidR="00A6721B" w:rsidRPr="00AF236F">
        <w:rPr>
          <w:rFonts w:ascii="Book Antiqua" w:eastAsia="Times New Roman" w:hAnsi="Book Antiqua" w:cs="Arial"/>
          <w:sz w:val="24"/>
          <w:szCs w:val="24"/>
        </w:rPr>
        <w:t xml:space="preserve"> margin of the glenoid rim has limited vascularity making it more vulnerable to injuries and having impaired healing </w:t>
      </w:r>
      <w:proofErr w:type="gramStart"/>
      <w:r w:rsidR="00A6721B" w:rsidRPr="00AF236F">
        <w:rPr>
          <w:rFonts w:ascii="Book Antiqua" w:eastAsia="Times New Roman" w:hAnsi="Book Antiqua" w:cs="Arial"/>
          <w:sz w:val="24"/>
          <w:szCs w:val="24"/>
        </w:rPr>
        <w:t>potential</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6]</w:t>
      </w:r>
      <w:r w:rsidRPr="00AF236F">
        <w:rPr>
          <w:rFonts w:ascii="Book Antiqua" w:eastAsia="Times New Roman" w:hAnsi="Book Antiqua" w:cs="Arial"/>
          <w:sz w:val="24"/>
          <w:szCs w:val="24"/>
        </w:rPr>
        <w:t>.</w:t>
      </w:r>
      <w:r w:rsidR="00A6721B" w:rsidRPr="00AF236F">
        <w:rPr>
          <w:rFonts w:ascii="Book Antiqua" w:eastAsia="Times New Roman" w:hAnsi="Book Antiqua" w:cs="Arial"/>
          <w:sz w:val="24"/>
          <w:szCs w:val="24"/>
        </w:rPr>
        <w:t xml:space="preserve"> The relationship between superior labrum and long head of biceps tendon is a special concern because of the considerable anatomic variability between this </w:t>
      </w:r>
      <w:proofErr w:type="gramStart"/>
      <w:r w:rsidR="00A6721B" w:rsidRPr="00AF236F">
        <w:rPr>
          <w:rFonts w:ascii="Book Antiqua" w:eastAsia="Times New Roman" w:hAnsi="Book Antiqua" w:cs="Arial"/>
          <w:sz w:val="24"/>
          <w:szCs w:val="24"/>
        </w:rPr>
        <w:t>structures</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8]</w:t>
      </w:r>
      <w:r w:rsidRPr="00AF236F">
        <w:rPr>
          <w:rFonts w:ascii="Book Antiqua" w:eastAsia="Times New Roman" w:hAnsi="Book Antiqua" w:cs="Arial"/>
          <w:sz w:val="24"/>
          <w:szCs w:val="24"/>
        </w:rPr>
        <w:t>.</w:t>
      </w:r>
      <w:r w:rsidR="005C0A93" w:rsidRPr="00AF236F">
        <w:rPr>
          <w:rFonts w:ascii="Book Antiqua" w:eastAsia="Times New Roman" w:hAnsi="Book Antiqua" w:cs="Arial"/>
          <w:sz w:val="24"/>
          <w:szCs w:val="24"/>
        </w:rPr>
        <w:t xml:space="preserve"> </w:t>
      </w:r>
      <w:r w:rsidRPr="00AF236F">
        <w:rPr>
          <w:rFonts w:ascii="Book Antiqua" w:eastAsia="Times New Roman" w:hAnsi="Book Antiqua" w:cs="Arial"/>
          <w:sz w:val="24"/>
          <w:szCs w:val="24"/>
        </w:rPr>
        <w:t>There are some anatomic variants for gle</w:t>
      </w:r>
      <w:r w:rsidR="003C3611" w:rsidRPr="00AF236F">
        <w:rPr>
          <w:rFonts w:ascii="Book Antiqua" w:eastAsia="Times New Roman" w:hAnsi="Book Antiqua" w:cs="Arial"/>
          <w:sz w:val="24"/>
          <w:szCs w:val="24"/>
        </w:rPr>
        <w:t xml:space="preserve">noid labrum and biceps tendon; </w:t>
      </w:r>
      <w:r w:rsidRPr="00AF236F">
        <w:rPr>
          <w:rFonts w:ascii="Book Antiqua" w:eastAsia="Times New Roman" w:hAnsi="Book Antiqua" w:cs="Arial"/>
          <w:sz w:val="24"/>
          <w:szCs w:val="24"/>
        </w:rPr>
        <w:t xml:space="preserve">the most common normal variation is a labrum attached to the glenoid rim and there is a broad middle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ligament. One kind of anatomic variation is the </w:t>
      </w:r>
      <w:proofErr w:type="spellStart"/>
      <w:r w:rsidRPr="00AF236F">
        <w:rPr>
          <w:rFonts w:ascii="Book Antiqua" w:eastAsia="Times New Roman" w:hAnsi="Book Antiqua" w:cs="Arial"/>
          <w:sz w:val="24"/>
          <w:szCs w:val="24"/>
        </w:rPr>
        <w:t>sublabral</w:t>
      </w:r>
      <w:proofErr w:type="spellEnd"/>
      <w:r w:rsidRPr="00AF236F">
        <w:rPr>
          <w:rFonts w:ascii="Book Antiqua" w:eastAsia="Times New Roman" w:hAnsi="Book Antiqua" w:cs="Arial"/>
          <w:sz w:val="24"/>
          <w:szCs w:val="24"/>
        </w:rPr>
        <w:t xml:space="preserve"> recess, which repre</w:t>
      </w:r>
      <w:r w:rsidR="003C3611" w:rsidRPr="00AF236F">
        <w:rPr>
          <w:rFonts w:ascii="Book Antiqua" w:eastAsia="Times New Roman" w:hAnsi="Book Antiqua" w:cs="Arial"/>
          <w:sz w:val="24"/>
          <w:szCs w:val="24"/>
        </w:rPr>
        <w:t>sents a gap located inferior to</w:t>
      </w:r>
      <w:r w:rsidRPr="00AF236F">
        <w:rPr>
          <w:rFonts w:ascii="Book Antiqua" w:eastAsia="Times New Roman" w:hAnsi="Book Antiqua" w:cs="Arial"/>
          <w:sz w:val="24"/>
          <w:szCs w:val="24"/>
        </w:rPr>
        <w:t xml:space="preserve"> the biceps anchor and the </w:t>
      </w:r>
      <w:proofErr w:type="spellStart"/>
      <w:r w:rsidRPr="00AF236F">
        <w:rPr>
          <w:rFonts w:ascii="Book Antiqua" w:eastAsia="Times New Roman" w:hAnsi="Book Antiqua" w:cs="Arial"/>
          <w:sz w:val="24"/>
          <w:szCs w:val="24"/>
        </w:rPr>
        <w:t>anterosuperior</w:t>
      </w:r>
      <w:proofErr w:type="spellEnd"/>
      <w:r w:rsidRPr="00AF236F">
        <w:rPr>
          <w:rFonts w:ascii="Book Antiqua" w:eastAsia="Times New Roman" w:hAnsi="Book Antiqua" w:cs="Arial"/>
          <w:sz w:val="24"/>
          <w:szCs w:val="24"/>
        </w:rPr>
        <w:t xml:space="preserve"> portion of the labrum. It is usually seen in 12-</w:t>
      </w:r>
      <w:r w:rsidR="00AF236F" w:rsidRPr="00AF236F">
        <w:rPr>
          <w:rFonts w:ascii="Book Antiqua" w:hAnsi="Book Antiqua" w:cs="Arial" w:hint="eastAsia"/>
          <w:sz w:val="24"/>
          <w:szCs w:val="24"/>
          <w:lang w:eastAsia="zh-CN"/>
        </w:rPr>
        <w:t>o</w:t>
      </w:r>
      <w:r w:rsidRPr="00AF236F">
        <w:rPr>
          <w:rFonts w:ascii="Book Antiqua" w:eastAsia="Times New Roman" w:hAnsi="Book Antiqua" w:cs="Arial"/>
          <w:sz w:val="24"/>
          <w:szCs w:val="24"/>
        </w:rPr>
        <w:t xml:space="preserve">’clock position of the glenoid in arthroscopic </w:t>
      </w:r>
      <w:proofErr w:type="gramStart"/>
      <w:r w:rsidRPr="00AF236F">
        <w:rPr>
          <w:rFonts w:ascii="Book Antiqua" w:eastAsia="Times New Roman" w:hAnsi="Book Antiqua" w:cs="Arial"/>
          <w:sz w:val="24"/>
          <w:szCs w:val="24"/>
        </w:rPr>
        <w:t>surgery</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Another variant is the </w:t>
      </w:r>
      <w:proofErr w:type="spellStart"/>
      <w:r w:rsidRPr="00AF236F">
        <w:rPr>
          <w:rFonts w:ascii="Book Antiqua" w:eastAsia="Times New Roman" w:hAnsi="Book Antiqua" w:cs="Arial"/>
          <w:sz w:val="24"/>
          <w:szCs w:val="24"/>
        </w:rPr>
        <w:t>sublabral</w:t>
      </w:r>
      <w:proofErr w:type="spellEnd"/>
      <w:r w:rsidRPr="00AF236F">
        <w:rPr>
          <w:rFonts w:ascii="Book Antiqua" w:eastAsia="Times New Roman" w:hAnsi="Book Antiqua" w:cs="Arial"/>
          <w:sz w:val="24"/>
          <w:szCs w:val="24"/>
        </w:rPr>
        <w:t xml:space="preserve"> foramen, which is a groove between the normal </w:t>
      </w:r>
      <w:proofErr w:type="spellStart"/>
      <w:r w:rsidRPr="00AF236F">
        <w:rPr>
          <w:rFonts w:ascii="Book Antiqua" w:eastAsia="Times New Roman" w:hAnsi="Book Antiqua" w:cs="Arial"/>
          <w:sz w:val="24"/>
          <w:szCs w:val="24"/>
        </w:rPr>
        <w:t>anterosuperior</w:t>
      </w:r>
      <w:proofErr w:type="spellEnd"/>
      <w:r w:rsidRPr="00AF236F">
        <w:rPr>
          <w:rFonts w:ascii="Book Antiqua" w:eastAsia="Times New Roman" w:hAnsi="Book Antiqua" w:cs="Arial"/>
          <w:sz w:val="24"/>
          <w:szCs w:val="24"/>
        </w:rPr>
        <w:t xml:space="preserve"> labrum and the anterior cartilaginous border of the glenoid rim. Another variation is the Buford complex which is characterized by the absence of the </w:t>
      </w:r>
      <w:proofErr w:type="spellStart"/>
      <w:r w:rsidRPr="00AF236F">
        <w:rPr>
          <w:rFonts w:ascii="Book Antiqua" w:eastAsia="Times New Roman" w:hAnsi="Book Antiqua" w:cs="Arial"/>
          <w:sz w:val="24"/>
          <w:szCs w:val="24"/>
        </w:rPr>
        <w:t>anterosuperior</w:t>
      </w:r>
      <w:proofErr w:type="spellEnd"/>
      <w:r w:rsidRPr="00AF236F">
        <w:rPr>
          <w:rFonts w:ascii="Book Antiqua" w:eastAsia="Times New Roman" w:hAnsi="Book Antiqua" w:cs="Arial"/>
          <w:sz w:val="24"/>
          <w:szCs w:val="24"/>
        </w:rPr>
        <w:t xml:space="preserv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tissue with the presence of a thick cord-like middle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ligament</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1,8]</w:t>
      </w:r>
      <w:r w:rsidRPr="00AF236F">
        <w:rPr>
          <w:rFonts w:ascii="Book Antiqua" w:eastAsia="Times New Roman" w:hAnsi="Book Antiqua" w:cs="Arial"/>
          <w:sz w:val="24"/>
          <w:szCs w:val="24"/>
        </w:rPr>
        <w:t>.</w:t>
      </w:r>
    </w:p>
    <w:p w:rsidR="003C3611" w:rsidRPr="00AF236F" w:rsidRDefault="003C3611" w:rsidP="0089334C">
      <w:pPr>
        <w:spacing w:after="0" w:line="360" w:lineRule="auto"/>
        <w:jc w:val="both"/>
        <w:rPr>
          <w:rFonts w:ascii="Book Antiqua" w:hAnsi="Book Antiqua" w:cs="Arial"/>
          <w:b/>
          <w:sz w:val="24"/>
          <w:szCs w:val="24"/>
          <w:lang w:eastAsia="zh-CN"/>
        </w:rPr>
      </w:pPr>
    </w:p>
    <w:p w:rsidR="00A6721B" w:rsidRPr="00AF236F" w:rsidRDefault="003C3611"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sz w:val="24"/>
          <w:szCs w:val="24"/>
        </w:rPr>
        <w:t>HISTORY AND CLASSIFICATION</w:t>
      </w:r>
    </w:p>
    <w:p w:rsidR="00A6721B" w:rsidRPr="00AF236F" w:rsidRDefault="00A6721B"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Since the mid-1980s SLAP lesions were recognized as a cause of shoulder </w:t>
      </w:r>
      <w:proofErr w:type="gramStart"/>
      <w:r w:rsidRPr="00AF236F">
        <w:rPr>
          <w:rFonts w:ascii="Book Antiqua" w:eastAsia="Times New Roman" w:hAnsi="Book Antiqua" w:cs="Arial"/>
          <w:sz w:val="24"/>
          <w:szCs w:val="24"/>
        </w:rPr>
        <w:t>pain</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9]</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Andrews </w:t>
      </w:r>
      <w:r w:rsidRPr="00AF236F">
        <w:rPr>
          <w:rFonts w:ascii="Book Antiqua" w:eastAsia="Times New Roman" w:hAnsi="Book Antiqua" w:cs="Arial"/>
          <w:i/>
          <w:sz w:val="24"/>
          <w:szCs w:val="24"/>
        </w:rPr>
        <w:t xml:space="preserve">et </w:t>
      </w:r>
      <w:proofErr w:type="gramStart"/>
      <w:r w:rsidRPr="00AF236F">
        <w:rPr>
          <w:rFonts w:ascii="Book Antiqua" w:eastAsia="Times New Roman" w:hAnsi="Book Antiqua" w:cs="Arial"/>
          <w:i/>
          <w:sz w:val="24"/>
          <w:szCs w:val="24"/>
        </w:rPr>
        <w:t>al</w:t>
      </w:r>
      <w:r w:rsidR="003C3611" w:rsidRPr="00AF236F">
        <w:rPr>
          <w:rFonts w:ascii="Book Antiqua" w:eastAsia="Times New Roman" w:hAnsi="Book Antiqua" w:cs="Arial"/>
          <w:sz w:val="24"/>
          <w:szCs w:val="24"/>
          <w:vertAlign w:val="superscript"/>
        </w:rPr>
        <w:t>[</w:t>
      </w:r>
      <w:proofErr w:type="gramEnd"/>
      <w:r w:rsidR="003C3611" w:rsidRPr="00AF236F">
        <w:rPr>
          <w:rFonts w:ascii="Book Antiqua" w:eastAsia="Times New Roman" w:hAnsi="Book Antiqua" w:cs="Arial"/>
          <w:sz w:val="24"/>
          <w:szCs w:val="24"/>
          <w:vertAlign w:val="superscript"/>
        </w:rPr>
        <w:t>10]</w:t>
      </w:r>
      <w:r w:rsidRPr="00AF236F">
        <w:rPr>
          <w:rFonts w:ascii="Book Antiqua" w:eastAsia="Times New Roman" w:hAnsi="Book Antiqua" w:cs="Arial"/>
          <w:sz w:val="24"/>
          <w:szCs w:val="24"/>
        </w:rPr>
        <w:t xml:space="preserve"> were the first authors who described that superior glenoid labrum tears are related to the long head of the biceps</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After that Snyder et al. made the first classification system and established the current understanding of the pathologic anatomy of SLAP </w:t>
      </w:r>
      <w:proofErr w:type="gramStart"/>
      <w:r w:rsidRPr="00AF236F">
        <w:rPr>
          <w:rFonts w:ascii="Book Antiqua" w:eastAsia="Times New Roman" w:hAnsi="Book Antiqua" w:cs="Arial"/>
          <w:sz w:val="24"/>
          <w:szCs w:val="24"/>
        </w:rPr>
        <w:t>lesions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9]</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They emphasized the concept that some of these lesions require repair rather than </w:t>
      </w:r>
      <w:proofErr w:type="gramStart"/>
      <w:r w:rsidRPr="00AF236F">
        <w:rPr>
          <w:rFonts w:ascii="Book Antiqua" w:eastAsia="Times New Roman" w:hAnsi="Book Antiqua" w:cs="Arial"/>
          <w:sz w:val="24"/>
          <w:szCs w:val="24"/>
        </w:rPr>
        <w:t>debridement</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11]</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Snyder </w:t>
      </w:r>
      <w:r w:rsidRPr="00AF236F">
        <w:rPr>
          <w:rFonts w:ascii="Book Antiqua" w:eastAsia="Times New Roman" w:hAnsi="Book Antiqua" w:cs="Arial"/>
          <w:i/>
          <w:sz w:val="24"/>
          <w:szCs w:val="24"/>
        </w:rPr>
        <w:t xml:space="preserve">et </w:t>
      </w:r>
      <w:proofErr w:type="gramStart"/>
      <w:r w:rsidRPr="00AF236F">
        <w:rPr>
          <w:rFonts w:ascii="Book Antiqua" w:eastAsia="Times New Roman" w:hAnsi="Book Antiqua" w:cs="Arial"/>
          <w:i/>
          <w:sz w:val="24"/>
          <w:szCs w:val="24"/>
        </w:rPr>
        <w:t>al</w:t>
      </w:r>
      <w:r w:rsidR="003C3611" w:rsidRPr="00AF236F">
        <w:rPr>
          <w:rFonts w:ascii="Book Antiqua" w:eastAsia="Times New Roman" w:hAnsi="Book Antiqua" w:cs="Arial"/>
          <w:sz w:val="24"/>
          <w:szCs w:val="24"/>
          <w:vertAlign w:val="superscript"/>
        </w:rPr>
        <w:t>[</w:t>
      </w:r>
      <w:proofErr w:type="gramEnd"/>
      <w:r w:rsidR="003C3611"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classified these tears into 4 distinct types (Figure 1). </w:t>
      </w:r>
    </w:p>
    <w:p w:rsidR="007425F7" w:rsidRPr="00AF236F" w:rsidRDefault="00A6721B" w:rsidP="003C3611">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lastRenderedPageBreak/>
        <w:t xml:space="preserve">Type 1 lesions are characterized by fraying and degeneration of the free edge of the superior labrum with intact biceps anchor; there is no any other concomitant shoulder </w:t>
      </w:r>
      <w:proofErr w:type="gramStart"/>
      <w:r w:rsidRPr="00AF236F">
        <w:rPr>
          <w:rFonts w:ascii="Book Antiqua" w:eastAsia="Times New Roman" w:hAnsi="Book Antiqua" w:cs="Arial"/>
          <w:sz w:val="24"/>
          <w:szCs w:val="24"/>
        </w:rPr>
        <w:t>pathology</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12]</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In type 2 lesions the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degeneration is similar to type 1 </w:t>
      </w:r>
      <w:proofErr w:type="gramStart"/>
      <w:r w:rsidRPr="00AF236F">
        <w:rPr>
          <w:rFonts w:ascii="Book Antiqua" w:eastAsia="Times New Roman" w:hAnsi="Book Antiqua" w:cs="Arial"/>
          <w:sz w:val="24"/>
          <w:szCs w:val="24"/>
        </w:rPr>
        <w:t>lesions</w:t>
      </w:r>
      <w:proofErr w:type="gramEnd"/>
      <w:r w:rsidRPr="00AF236F">
        <w:rPr>
          <w:rFonts w:ascii="Book Antiqua" w:eastAsia="Times New Roman" w:hAnsi="Book Antiqua" w:cs="Arial"/>
          <w:sz w:val="24"/>
          <w:szCs w:val="24"/>
        </w:rPr>
        <w:t xml:space="preserve"> however there is detachment of the biceps anchor from the superior glenoid tubercle which leads</w:t>
      </w:r>
      <w:r w:rsidR="00256BB2" w:rsidRPr="00AF236F">
        <w:rPr>
          <w:rFonts w:ascii="Book Antiqua" w:eastAsia="Times New Roman" w:hAnsi="Book Antiqua" w:cs="Arial"/>
          <w:sz w:val="24"/>
          <w:szCs w:val="24"/>
        </w:rPr>
        <w:t xml:space="preserve"> </w:t>
      </w:r>
      <w:r w:rsidRPr="00AF236F">
        <w:rPr>
          <w:rFonts w:ascii="Book Antiqua" w:eastAsia="Times New Roman" w:hAnsi="Book Antiqua" w:cs="Arial"/>
          <w:sz w:val="24"/>
          <w:szCs w:val="24"/>
        </w:rPr>
        <w:t xml:space="preserve">to displacement of the biceps-superior labrum complex into the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joint. Type 2 lesions are the most common subtype involving 41% of those shoulders identified in Snyder et al.’s original </w:t>
      </w:r>
      <w:proofErr w:type="gramStart"/>
      <w:r w:rsidRPr="00AF236F">
        <w:rPr>
          <w:rFonts w:ascii="Book Antiqua" w:eastAsia="Times New Roman" w:hAnsi="Book Antiqua" w:cs="Arial"/>
          <w:sz w:val="24"/>
          <w:szCs w:val="24"/>
        </w:rPr>
        <w:t>series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The finding in type 3 lesions is the bucket handle tear of the superior labrum like meniscus in the knee joint. The biceps anchor in type 3 lesions is intact. Type 4 lesions involve the same bucket handle tear of the superior labrum but this tear extends into the biceps tendon </w:t>
      </w:r>
      <w:proofErr w:type="gramStart"/>
      <w:r w:rsidRPr="00AF236F">
        <w:rPr>
          <w:rFonts w:ascii="Book Antiqua" w:eastAsia="Times New Roman" w:hAnsi="Book Antiqua" w:cs="Arial"/>
          <w:sz w:val="24"/>
          <w:szCs w:val="24"/>
        </w:rPr>
        <w:t>root</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13]</w:t>
      </w:r>
      <w:r w:rsidR="00B96EF3" w:rsidRPr="00AF236F">
        <w:rPr>
          <w:rFonts w:ascii="Book Antiqua" w:eastAsia="Times New Roman" w:hAnsi="Book Antiqua" w:cs="Arial"/>
          <w:sz w:val="24"/>
          <w:szCs w:val="24"/>
        </w:rPr>
        <w:t>.</w:t>
      </w:r>
    </w:p>
    <w:p w:rsidR="009170E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This classification system later required some modifications. According to </w:t>
      </w:r>
      <w:proofErr w:type="spellStart"/>
      <w:r w:rsidRPr="00AF236F">
        <w:rPr>
          <w:rFonts w:ascii="Book Antiqua" w:eastAsia="Times New Roman" w:hAnsi="Book Antiqua" w:cs="Arial"/>
          <w:sz w:val="24"/>
          <w:szCs w:val="24"/>
        </w:rPr>
        <w:t>Maffet</w:t>
      </w:r>
      <w:proofErr w:type="spellEnd"/>
      <w:r w:rsidRPr="00AF236F">
        <w:rPr>
          <w:rFonts w:ascii="Book Antiqua" w:eastAsia="Times New Roman" w:hAnsi="Book Antiqua" w:cs="Arial"/>
          <w:sz w:val="24"/>
          <w:szCs w:val="24"/>
        </w:rPr>
        <w:t xml:space="preserve"> </w:t>
      </w:r>
      <w:r w:rsidRPr="00AF236F">
        <w:rPr>
          <w:rFonts w:ascii="Book Antiqua" w:eastAsia="Times New Roman" w:hAnsi="Book Antiqua" w:cs="Arial"/>
          <w:i/>
          <w:sz w:val="24"/>
          <w:szCs w:val="24"/>
        </w:rPr>
        <w:t xml:space="preserve">et </w:t>
      </w:r>
      <w:proofErr w:type="gramStart"/>
      <w:r w:rsidRPr="00AF236F">
        <w:rPr>
          <w:rFonts w:ascii="Book Antiqua" w:eastAsia="Times New Roman" w:hAnsi="Book Antiqua" w:cs="Arial"/>
          <w:i/>
          <w:sz w:val="24"/>
          <w:szCs w:val="24"/>
        </w:rPr>
        <w:t>al</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5]</w:t>
      </w:r>
      <w:r w:rsidRPr="00AF236F">
        <w:rPr>
          <w:rFonts w:ascii="Book Antiqua" w:eastAsia="Times New Roman" w:hAnsi="Book Antiqua" w:cs="Arial"/>
          <w:sz w:val="24"/>
          <w:szCs w:val="24"/>
        </w:rPr>
        <w:t xml:space="preserve"> only 62% of their shoulder series was fitting to the Snyder’s classification schema</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So they composed a new classification system. As a result they described 6 new subtypes; Type 5 lesions are characterized by a </w:t>
      </w:r>
      <w:proofErr w:type="spellStart"/>
      <w:r w:rsidRPr="00AF236F">
        <w:rPr>
          <w:rFonts w:ascii="Book Antiqua" w:eastAsia="Times New Roman" w:hAnsi="Book Antiqua" w:cs="Arial"/>
          <w:sz w:val="24"/>
          <w:szCs w:val="24"/>
        </w:rPr>
        <w:t>Bankart</w:t>
      </w:r>
      <w:proofErr w:type="spellEnd"/>
      <w:r w:rsidRPr="00AF236F">
        <w:rPr>
          <w:rFonts w:ascii="Book Antiqua" w:eastAsia="Times New Roman" w:hAnsi="Book Antiqua" w:cs="Arial"/>
          <w:sz w:val="24"/>
          <w:szCs w:val="24"/>
        </w:rPr>
        <w:t xml:space="preserve"> lesion that extends to the superior labrum and biceps anchor. In type 6 lesions there is an unstable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flap with biceps tendon separation. If this separation of the biceps tendon-</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complex extends to the middle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ligament, the lesion is called type 7</w:t>
      </w:r>
      <w:r w:rsidR="00B96EF3" w:rsidRPr="00AF236F">
        <w:rPr>
          <w:rFonts w:ascii="Book Antiqua" w:eastAsia="Times New Roman" w:hAnsi="Book Antiqua" w:cs="Arial"/>
          <w:sz w:val="24"/>
          <w:szCs w:val="24"/>
          <w:vertAlign w:val="superscript"/>
        </w:rPr>
        <w:t>[5]</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Type 8 tears are same as type 2 tears with a posterior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extension to the 6 o’clock </w:t>
      </w:r>
      <w:proofErr w:type="gramStart"/>
      <w:r w:rsidRPr="00AF236F">
        <w:rPr>
          <w:rFonts w:ascii="Book Antiqua" w:eastAsia="Times New Roman" w:hAnsi="Book Antiqua" w:cs="Arial"/>
          <w:sz w:val="24"/>
          <w:szCs w:val="24"/>
        </w:rPr>
        <w:t>position</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14]</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Type 9 lesions are more severe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tears with circumferential involvement whereas type 10 lesions involve superior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tear combined with a </w:t>
      </w:r>
      <w:proofErr w:type="spellStart"/>
      <w:r w:rsidRPr="00AF236F">
        <w:rPr>
          <w:rFonts w:ascii="Book Antiqua" w:eastAsia="Times New Roman" w:hAnsi="Book Antiqua" w:cs="Arial"/>
          <w:sz w:val="24"/>
          <w:szCs w:val="24"/>
        </w:rPr>
        <w:t>posteroinferior</w:t>
      </w:r>
      <w:proofErr w:type="spellEnd"/>
      <w:r w:rsidRPr="00AF236F">
        <w:rPr>
          <w:rFonts w:ascii="Book Antiqua" w:eastAsia="Times New Roman" w:hAnsi="Book Antiqua" w:cs="Arial"/>
          <w:sz w:val="24"/>
          <w:szCs w:val="24"/>
        </w:rPr>
        <w:t xml:space="preserv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tear (reverse </w:t>
      </w:r>
      <w:proofErr w:type="spellStart"/>
      <w:r w:rsidRPr="00AF236F">
        <w:rPr>
          <w:rFonts w:ascii="Book Antiqua" w:eastAsia="Times New Roman" w:hAnsi="Book Antiqua" w:cs="Arial"/>
          <w:sz w:val="24"/>
          <w:szCs w:val="24"/>
        </w:rPr>
        <w:t>Bankart</w:t>
      </w:r>
      <w:proofErr w:type="spellEnd"/>
      <w:r w:rsidRPr="00AF236F">
        <w:rPr>
          <w:rFonts w:ascii="Book Antiqua" w:eastAsia="Times New Roman" w:hAnsi="Book Antiqua" w:cs="Arial"/>
          <w:sz w:val="24"/>
          <w:szCs w:val="24"/>
        </w:rPr>
        <w:t xml:space="preserve"> lesion</w:t>
      </w:r>
      <w:proofErr w:type="gramStart"/>
      <w:r w:rsidRPr="00AF236F">
        <w:rPr>
          <w:rFonts w:ascii="Book Antiqua" w:eastAsia="Times New Roman" w:hAnsi="Book Antiqua" w:cs="Arial"/>
          <w:sz w:val="24"/>
          <w:szCs w:val="24"/>
        </w:rPr>
        <w:t>)</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14]</w:t>
      </w:r>
      <w:r w:rsidR="00B96EF3" w:rsidRPr="00AF236F">
        <w:rPr>
          <w:rFonts w:ascii="Book Antiqua" w:eastAsia="Times New Roman" w:hAnsi="Book Antiqua" w:cs="Arial"/>
          <w:sz w:val="24"/>
          <w:szCs w:val="24"/>
        </w:rPr>
        <w:t>.</w:t>
      </w:r>
    </w:p>
    <w:p w:rsidR="00AF236F" w:rsidRPr="00AF236F" w:rsidRDefault="00AF236F" w:rsidP="0089334C">
      <w:pPr>
        <w:spacing w:after="0" w:line="360" w:lineRule="auto"/>
        <w:jc w:val="both"/>
        <w:rPr>
          <w:rFonts w:ascii="Book Antiqua" w:hAnsi="Book Antiqua" w:cs="Arial"/>
          <w:b/>
          <w:sz w:val="24"/>
          <w:szCs w:val="24"/>
          <w:lang w:eastAsia="zh-CN"/>
        </w:rPr>
      </w:pPr>
    </w:p>
    <w:p w:rsidR="00A6721B" w:rsidRPr="00AF236F" w:rsidRDefault="00AF236F"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b/>
          <w:sz w:val="24"/>
          <w:szCs w:val="24"/>
        </w:rPr>
        <w:t xml:space="preserve">PATHOPHYSIOLOGY </w:t>
      </w:r>
    </w:p>
    <w:p w:rsidR="00A6721B" w:rsidRPr="00AF236F" w:rsidRDefault="00A6721B"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SLAP tears have been recognized as a common cause of shoulder pain and dysfunction in a specialized patient population namely athletes taking part in overhead activities and heavy duty </w:t>
      </w:r>
      <w:proofErr w:type="gramStart"/>
      <w:r w:rsidRPr="00AF236F">
        <w:rPr>
          <w:rFonts w:ascii="Book Antiqua" w:eastAsia="Times New Roman" w:hAnsi="Book Antiqua" w:cs="Arial"/>
          <w:sz w:val="24"/>
          <w:szCs w:val="24"/>
        </w:rPr>
        <w:t>workers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15,16]</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Several potential mechanisms for the pathophysiology of superior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tears in overhead athletes have been </w:t>
      </w:r>
      <w:proofErr w:type="gramStart"/>
      <w:r w:rsidRPr="00AF236F">
        <w:rPr>
          <w:rFonts w:ascii="Book Antiqua" w:eastAsia="Times New Roman" w:hAnsi="Book Antiqua" w:cs="Arial"/>
          <w:sz w:val="24"/>
          <w:szCs w:val="24"/>
        </w:rPr>
        <w:t>proposed</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17]</w:t>
      </w:r>
      <w:r w:rsidRPr="00AF236F">
        <w:rPr>
          <w:rFonts w:ascii="Book Antiqua" w:eastAsia="Times New Roman" w:hAnsi="Book Antiqua" w:cs="Arial"/>
          <w:sz w:val="24"/>
          <w:szCs w:val="24"/>
        </w:rPr>
        <w:t xml:space="preserve">. With the </w:t>
      </w:r>
      <w:proofErr w:type="spellStart"/>
      <w:r w:rsidRPr="00AF236F">
        <w:rPr>
          <w:rFonts w:ascii="Book Antiqua" w:eastAsia="Times New Roman" w:hAnsi="Book Antiqua" w:cs="Arial"/>
          <w:sz w:val="24"/>
          <w:szCs w:val="24"/>
        </w:rPr>
        <w:t>hyperabduction</w:t>
      </w:r>
      <w:proofErr w:type="spellEnd"/>
      <w:r w:rsidRPr="00AF236F">
        <w:rPr>
          <w:rFonts w:ascii="Book Antiqua" w:eastAsia="Times New Roman" w:hAnsi="Book Antiqua" w:cs="Arial"/>
          <w:sz w:val="24"/>
          <w:szCs w:val="24"/>
        </w:rPr>
        <w:t xml:space="preserve"> and external rotation during throwing, there is an increase of shear and compressive forces on the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joint and strain on the rotator cuff and </w:t>
      </w:r>
      <w:proofErr w:type="spellStart"/>
      <w:r w:rsidRPr="00AF236F">
        <w:rPr>
          <w:rFonts w:ascii="Book Antiqua" w:eastAsia="Times New Roman" w:hAnsi="Book Antiqua" w:cs="Arial"/>
          <w:sz w:val="24"/>
          <w:szCs w:val="24"/>
        </w:rPr>
        <w:lastRenderedPageBreak/>
        <w:t>capsulolabral</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structures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18]</w:t>
      </w:r>
      <w:r w:rsidRPr="00AF236F">
        <w:rPr>
          <w:rFonts w:ascii="Book Antiqua" w:eastAsia="Times New Roman" w:hAnsi="Book Antiqua" w:cs="Arial"/>
          <w:sz w:val="24"/>
          <w:szCs w:val="24"/>
        </w:rPr>
        <w:t>.</w:t>
      </w:r>
      <w:r w:rsidR="00EF43BB" w:rsidRPr="00AF236F">
        <w:rPr>
          <w:rFonts w:ascii="Book Antiqua" w:eastAsia="Times New Roman" w:hAnsi="Book Antiqua" w:cs="Arial"/>
          <w:sz w:val="24"/>
          <w:szCs w:val="24"/>
        </w:rPr>
        <w:t xml:space="preserve"> </w:t>
      </w:r>
      <w:r w:rsidR="00B96EF3" w:rsidRPr="00AF236F">
        <w:rPr>
          <w:rFonts w:ascii="Book Antiqua" w:eastAsia="Times New Roman" w:hAnsi="Book Antiqua" w:cs="Arial"/>
          <w:sz w:val="24"/>
          <w:szCs w:val="24"/>
        </w:rPr>
        <w:t xml:space="preserve">Kinematic chain is a concept that refers to a combination of successively arranged rigid parts connected by joints. An example is the simple chain. When a force applies to the proximal part of the chain it will transfer to distal part through the joints. In a thrower, large forces and high amounts of energy are </w:t>
      </w:r>
      <w:proofErr w:type="spellStart"/>
      <w:r w:rsidR="00B96EF3" w:rsidRPr="00AF236F">
        <w:rPr>
          <w:rFonts w:ascii="Book Antiqua" w:eastAsia="Times New Roman" w:hAnsi="Book Antiqua" w:cs="Arial"/>
          <w:sz w:val="24"/>
          <w:szCs w:val="24"/>
        </w:rPr>
        <w:t>transfered</w:t>
      </w:r>
      <w:proofErr w:type="spellEnd"/>
      <w:r w:rsidR="00B96EF3" w:rsidRPr="00AF236F">
        <w:rPr>
          <w:rFonts w:ascii="Book Antiqua" w:eastAsia="Times New Roman" w:hAnsi="Book Antiqua" w:cs="Arial"/>
          <w:sz w:val="24"/>
          <w:szCs w:val="24"/>
        </w:rPr>
        <w:t xml:space="preserve"> from the legs, back and trunk to the arm and hand. The shoulder acts as a funnel and force regulator; and the arm acts as the force delivery mechanism. Uncontrolled throwing with relative imbalance of shoulder muscles, especially during the late cocking phase, may contribute to anterior </w:t>
      </w:r>
      <w:proofErr w:type="spellStart"/>
      <w:r w:rsidR="00B96EF3" w:rsidRPr="00AF236F">
        <w:rPr>
          <w:rFonts w:ascii="Book Antiqua" w:eastAsia="Times New Roman" w:hAnsi="Book Antiqua" w:cs="Arial"/>
          <w:sz w:val="24"/>
          <w:szCs w:val="24"/>
        </w:rPr>
        <w:t>glenohumeral</w:t>
      </w:r>
      <w:proofErr w:type="spellEnd"/>
      <w:r w:rsidR="00B96EF3" w:rsidRPr="00AF236F">
        <w:rPr>
          <w:rFonts w:ascii="Book Antiqua" w:eastAsia="Times New Roman" w:hAnsi="Book Antiqua" w:cs="Arial"/>
          <w:sz w:val="24"/>
          <w:szCs w:val="24"/>
        </w:rPr>
        <w:t xml:space="preserve"> instability and play a role in the development of SLAP </w:t>
      </w:r>
      <w:proofErr w:type="gramStart"/>
      <w:r w:rsidR="00B96EF3" w:rsidRPr="00AF236F">
        <w:rPr>
          <w:rFonts w:ascii="Book Antiqua" w:eastAsia="Times New Roman" w:hAnsi="Book Antiqua" w:cs="Arial"/>
          <w:sz w:val="24"/>
          <w:szCs w:val="24"/>
        </w:rPr>
        <w:t>tears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19,20]</w:t>
      </w:r>
      <w:r w:rsidR="00B96EF3"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Today it is known that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external rotation increases by time, but this change might be accompanied by a loss of internal rotation </w:t>
      </w:r>
      <w:proofErr w:type="gramStart"/>
      <w:r w:rsidRPr="00AF236F">
        <w:rPr>
          <w:rFonts w:ascii="Book Antiqua" w:eastAsia="Times New Roman" w:hAnsi="Book Antiqua" w:cs="Arial"/>
          <w:sz w:val="24"/>
          <w:szCs w:val="24"/>
        </w:rPr>
        <w:t>capacity</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16]</w:t>
      </w:r>
      <w:r w:rsidRPr="00AF236F">
        <w:rPr>
          <w:rFonts w:ascii="Book Antiqua" w:eastAsia="Times New Roman" w:hAnsi="Book Antiqua" w:cs="Arial"/>
          <w:sz w:val="24"/>
          <w:szCs w:val="24"/>
        </w:rPr>
        <w:t xml:space="preserve">. This internal rotation deficit is caused by contracture of the </w:t>
      </w:r>
      <w:proofErr w:type="spellStart"/>
      <w:r w:rsidRPr="00AF236F">
        <w:rPr>
          <w:rFonts w:ascii="Book Antiqua" w:eastAsia="Times New Roman" w:hAnsi="Book Antiqua" w:cs="Arial"/>
          <w:sz w:val="24"/>
          <w:szCs w:val="24"/>
        </w:rPr>
        <w:t>posteroinferior</w:t>
      </w:r>
      <w:proofErr w:type="spellEnd"/>
      <w:r w:rsidRPr="00AF236F">
        <w:rPr>
          <w:rFonts w:ascii="Book Antiqua" w:eastAsia="Times New Roman" w:hAnsi="Book Antiqua" w:cs="Arial"/>
          <w:sz w:val="24"/>
          <w:szCs w:val="24"/>
        </w:rPr>
        <w:t xml:space="preserve"> capsule that initiates the cascade of events ultimately resulting in </w:t>
      </w:r>
      <w:proofErr w:type="spellStart"/>
      <w:r w:rsidRPr="00AF236F">
        <w:rPr>
          <w:rFonts w:ascii="Book Antiqua" w:eastAsia="Times New Roman" w:hAnsi="Book Antiqua" w:cs="Arial"/>
          <w:sz w:val="24"/>
          <w:szCs w:val="24"/>
        </w:rPr>
        <w:t>tendinous</w:t>
      </w:r>
      <w:proofErr w:type="spellEnd"/>
      <w:r w:rsidRPr="00AF236F">
        <w:rPr>
          <w:rFonts w:ascii="Book Antiqua" w:eastAsia="Times New Roman" w:hAnsi="Book Antiqua" w:cs="Arial"/>
          <w:sz w:val="24"/>
          <w:szCs w:val="24"/>
        </w:rPr>
        <w:t xml:space="preserve"> and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lesions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16]</w:t>
      </w:r>
      <w:r w:rsidRPr="00AF236F">
        <w:rPr>
          <w:rFonts w:ascii="Book Antiqua" w:eastAsia="Times New Roman" w:hAnsi="Book Antiqua" w:cs="Arial"/>
          <w:sz w:val="24"/>
          <w:szCs w:val="24"/>
        </w:rPr>
        <w:t xml:space="preserve">. This tight </w:t>
      </w:r>
      <w:proofErr w:type="spellStart"/>
      <w:r w:rsidRPr="00AF236F">
        <w:rPr>
          <w:rFonts w:ascii="Book Antiqua" w:eastAsia="Times New Roman" w:hAnsi="Book Antiqua" w:cs="Arial"/>
          <w:sz w:val="24"/>
          <w:szCs w:val="24"/>
        </w:rPr>
        <w:t>posteroinferior</w:t>
      </w:r>
      <w:proofErr w:type="spellEnd"/>
      <w:r w:rsidRPr="00AF236F">
        <w:rPr>
          <w:rFonts w:ascii="Book Antiqua" w:eastAsia="Times New Roman" w:hAnsi="Book Antiqua" w:cs="Arial"/>
          <w:sz w:val="24"/>
          <w:szCs w:val="24"/>
        </w:rPr>
        <w:t xml:space="preserve"> capsule shifts the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contact point </w:t>
      </w:r>
      <w:proofErr w:type="spellStart"/>
      <w:r w:rsidRPr="00AF236F">
        <w:rPr>
          <w:rFonts w:ascii="Book Antiqua" w:eastAsia="Times New Roman" w:hAnsi="Book Antiqua" w:cs="Arial"/>
          <w:sz w:val="24"/>
          <w:szCs w:val="24"/>
        </w:rPr>
        <w:t>posterosuperiorly</w:t>
      </w:r>
      <w:proofErr w:type="spellEnd"/>
      <w:r w:rsidRPr="00AF236F">
        <w:rPr>
          <w:rFonts w:ascii="Book Antiqua" w:eastAsia="Times New Roman" w:hAnsi="Book Antiqua" w:cs="Arial"/>
          <w:sz w:val="24"/>
          <w:szCs w:val="24"/>
        </w:rPr>
        <w:t xml:space="preserve"> especially during overhead-throwing </w:t>
      </w:r>
      <w:proofErr w:type="spellStart"/>
      <w:r w:rsidRPr="00AF236F">
        <w:rPr>
          <w:rFonts w:ascii="Book Antiqua" w:eastAsia="Times New Roman" w:hAnsi="Book Antiqua" w:cs="Arial"/>
          <w:sz w:val="24"/>
          <w:szCs w:val="24"/>
        </w:rPr>
        <w:t>activitiy</w:t>
      </w:r>
      <w:proofErr w:type="spellEnd"/>
      <w:r w:rsidRPr="00AF236F">
        <w:rPr>
          <w:rFonts w:ascii="Book Antiqua" w:eastAsia="Times New Roman" w:hAnsi="Book Antiqua" w:cs="Arial"/>
          <w:sz w:val="24"/>
          <w:szCs w:val="24"/>
        </w:rPr>
        <w:t xml:space="preserve">. This creates an internal </w:t>
      </w:r>
      <w:r w:rsidR="00256BB2" w:rsidRPr="00AF236F">
        <w:rPr>
          <w:rFonts w:ascii="Book Antiqua" w:eastAsia="Times New Roman" w:hAnsi="Book Antiqua" w:cs="Arial"/>
          <w:sz w:val="24"/>
          <w:szCs w:val="24"/>
        </w:rPr>
        <w:t>impingement</w:t>
      </w:r>
      <w:r w:rsidRPr="00AF236F">
        <w:rPr>
          <w:rFonts w:ascii="Book Antiqua" w:eastAsia="Times New Roman" w:hAnsi="Book Antiqua" w:cs="Arial"/>
          <w:sz w:val="24"/>
          <w:szCs w:val="24"/>
        </w:rPr>
        <w:t xml:space="preserve"> of the articular side of the rotator cuff tendons and </w:t>
      </w:r>
      <w:proofErr w:type="spellStart"/>
      <w:r w:rsidRPr="00AF236F">
        <w:rPr>
          <w:rFonts w:ascii="Book Antiqua" w:eastAsia="Times New Roman" w:hAnsi="Book Antiqua" w:cs="Arial"/>
          <w:sz w:val="24"/>
          <w:szCs w:val="24"/>
        </w:rPr>
        <w:t>posterosuperior</w:t>
      </w:r>
      <w:proofErr w:type="spellEnd"/>
      <w:r w:rsidRPr="00AF236F">
        <w:rPr>
          <w:rFonts w:ascii="Book Antiqua" w:eastAsia="Times New Roman" w:hAnsi="Book Antiqua" w:cs="Arial"/>
          <w:sz w:val="24"/>
          <w:szCs w:val="24"/>
        </w:rPr>
        <w:t xml:space="preserve"> labrum between the humerus and the glenoid rim, precipitating a SLAP </w:t>
      </w:r>
      <w:proofErr w:type="gramStart"/>
      <w:r w:rsidRPr="00AF236F">
        <w:rPr>
          <w:rFonts w:ascii="Book Antiqua" w:eastAsia="Times New Roman" w:hAnsi="Book Antiqua" w:cs="Arial"/>
          <w:sz w:val="24"/>
          <w:szCs w:val="24"/>
        </w:rPr>
        <w:t>lesion</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This internal </w:t>
      </w:r>
      <w:r w:rsidR="00256BB2" w:rsidRPr="00AF236F">
        <w:rPr>
          <w:rFonts w:ascii="Book Antiqua" w:eastAsia="Times New Roman" w:hAnsi="Book Antiqua" w:cs="Arial"/>
          <w:sz w:val="24"/>
          <w:szCs w:val="24"/>
        </w:rPr>
        <w:t>impingement</w:t>
      </w:r>
      <w:r w:rsidRPr="00AF236F">
        <w:rPr>
          <w:rFonts w:ascii="Book Antiqua" w:eastAsia="Times New Roman" w:hAnsi="Book Antiqua" w:cs="Arial"/>
          <w:sz w:val="24"/>
          <w:szCs w:val="24"/>
        </w:rPr>
        <w:t xml:space="preserve"> was first described by </w:t>
      </w:r>
      <w:proofErr w:type="spellStart"/>
      <w:r w:rsidRPr="00AF236F">
        <w:rPr>
          <w:rFonts w:ascii="Book Antiqua" w:eastAsia="Times New Roman" w:hAnsi="Book Antiqua" w:cs="Arial"/>
          <w:sz w:val="24"/>
          <w:szCs w:val="24"/>
        </w:rPr>
        <w:t>Walch</w:t>
      </w:r>
      <w:proofErr w:type="spellEnd"/>
      <w:r w:rsidRPr="00AF236F">
        <w:rPr>
          <w:rFonts w:ascii="Book Antiqua" w:eastAsia="Times New Roman" w:hAnsi="Book Antiqua" w:cs="Arial"/>
          <w:sz w:val="24"/>
          <w:szCs w:val="24"/>
        </w:rPr>
        <w:t xml:space="preserve"> et al. as an intraarticular impingement of the rotator cuff in the abducted and externally rotated </w:t>
      </w:r>
      <w:proofErr w:type="gramStart"/>
      <w:r w:rsidRPr="00AF236F">
        <w:rPr>
          <w:rFonts w:ascii="Book Antiqua" w:eastAsia="Times New Roman" w:hAnsi="Book Antiqua" w:cs="Arial"/>
          <w:sz w:val="24"/>
          <w:szCs w:val="24"/>
        </w:rPr>
        <w:t>shoulder</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21]</w:t>
      </w:r>
      <w:r w:rsidRPr="00AF236F">
        <w:rPr>
          <w:rFonts w:ascii="Book Antiqua" w:eastAsia="Times New Roman" w:hAnsi="Book Antiqua" w:cs="Arial"/>
          <w:sz w:val="24"/>
          <w:szCs w:val="24"/>
        </w:rPr>
        <w:t xml:space="preserve">. With 90 degrees of both abduction and external rotation, the articular surface of the </w:t>
      </w:r>
      <w:proofErr w:type="spellStart"/>
      <w:r w:rsidRPr="00AF236F">
        <w:rPr>
          <w:rFonts w:ascii="Book Antiqua" w:eastAsia="Times New Roman" w:hAnsi="Book Antiqua" w:cs="Arial"/>
          <w:sz w:val="24"/>
          <w:szCs w:val="24"/>
        </w:rPr>
        <w:t>posterosuperior</w:t>
      </w:r>
      <w:proofErr w:type="spellEnd"/>
      <w:r w:rsidRPr="00AF236F">
        <w:rPr>
          <w:rFonts w:ascii="Book Antiqua" w:eastAsia="Times New Roman" w:hAnsi="Book Antiqua" w:cs="Arial"/>
          <w:sz w:val="24"/>
          <w:szCs w:val="24"/>
        </w:rPr>
        <w:t xml:space="preserve"> rotator cuff becomes </w:t>
      </w:r>
      <w:proofErr w:type="spellStart"/>
      <w:r w:rsidRPr="00AF236F">
        <w:rPr>
          <w:rFonts w:ascii="Book Antiqua" w:eastAsia="Times New Roman" w:hAnsi="Book Antiqua" w:cs="Arial"/>
          <w:sz w:val="24"/>
          <w:szCs w:val="24"/>
        </w:rPr>
        <w:t>pinced</w:t>
      </w:r>
      <w:proofErr w:type="spellEnd"/>
      <w:r w:rsidRPr="00AF236F">
        <w:rPr>
          <w:rFonts w:ascii="Book Antiqua" w:eastAsia="Times New Roman" w:hAnsi="Book Antiqua" w:cs="Arial"/>
          <w:sz w:val="24"/>
          <w:szCs w:val="24"/>
        </w:rPr>
        <w:t xml:space="preserve"> between the labrum and the greater tuberosity. </w:t>
      </w:r>
    </w:p>
    <w:p w:rsidR="00A6721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There is also an other causative factor for the superior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tear called “peel-back” </w:t>
      </w:r>
      <w:proofErr w:type="gramStart"/>
      <w:r w:rsidRPr="00AF236F">
        <w:rPr>
          <w:rFonts w:ascii="Book Antiqua" w:eastAsia="Times New Roman" w:hAnsi="Book Antiqua" w:cs="Arial"/>
          <w:sz w:val="24"/>
          <w:szCs w:val="24"/>
        </w:rPr>
        <w:t>mechanism</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13]</w:t>
      </w:r>
      <w:r w:rsidRPr="00AF236F">
        <w:rPr>
          <w:rFonts w:ascii="Book Antiqua" w:eastAsia="Times New Roman" w:hAnsi="Book Antiqua" w:cs="Arial"/>
          <w:sz w:val="24"/>
          <w:szCs w:val="24"/>
        </w:rPr>
        <w:t xml:space="preserve">. The twisting at the base of the biceps transmits torsional forces to the </w:t>
      </w:r>
      <w:proofErr w:type="spellStart"/>
      <w:r w:rsidRPr="00AF236F">
        <w:rPr>
          <w:rFonts w:ascii="Book Antiqua" w:eastAsia="Times New Roman" w:hAnsi="Book Antiqua" w:cs="Arial"/>
          <w:sz w:val="24"/>
          <w:szCs w:val="24"/>
        </w:rPr>
        <w:t>posterosuperior</w:t>
      </w:r>
      <w:proofErr w:type="spellEnd"/>
      <w:r w:rsidRPr="00AF236F">
        <w:rPr>
          <w:rFonts w:ascii="Book Antiqua" w:eastAsia="Times New Roman" w:hAnsi="Book Antiqua" w:cs="Arial"/>
          <w:sz w:val="24"/>
          <w:szCs w:val="24"/>
        </w:rPr>
        <w:t xml:space="preserve"> labrum, resulting in peel-back of the </w:t>
      </w:r>
      <w:proofErr w:type="gramStart"/>
      <w:r w:rsidRPr="00AF236F">
        <w:rPr>
          <w:rFonts w:ascii="Book Antiqua" w:eastAsia="Times New Roman" w:hAnsi="Book Antiqua" w:cs="Arial"/>
          <w:sz w:val="24"/>
          <w:szCs w:val="24"/>
        </w:rPr>
        <w:t>labrum</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w:t>
      </w:r>
      <w:r w:rsidR="002D6129" w:rsidRPr="00AF236F">
        <w:rPr>
          <w:rFonts w:ascii="Book Antiqua" w:eastAsia="Times New Roman" w:hAnsi="Book Antiqua" w:cs="Arial"/>
          <w:sz w:val="24"/>
          <w:szCs w:val="24"/>
        </w:rPr>
        <w:t>This mechanis</w:t>
      </w:r>
      <w:r w:rsidR="00AF236F" w:rsidRPr="00AF236F">
        <w:rPr>
          <w:rFonts w:ascii="Book Antiqua" w:eastAsia="Times New Roman" w:hAnsi="Book Antiqua" w:cs="Arial"/>
          <w:sz w:val="24"/>
          <w:szCs w:val="24"/>
        </w:rPr>
        <w:t>m usually happens in a position</w:t>
      </w:r>
      <w:r w:rsidR="002D6129" w:rsidRPr="00AF236F">
        <w:rPr>
          <w:rFonts w:ascii="Book Antiqua" w:eastAsia="Times New Roman" w:hAnsi="Book Antiqua" w:cs="Arial"/>
          <w:sz w:val="24"/>
          <w:szCs w:val="24"/>
        </w:rPr>
        <w:t xml:space="preserve"> of abduction and maximal external rotation, the rotation produces a twist at the base of the biceps tendon insertion which transmits torsional force to the </w:t>
      </w:r>
      <w:proofErr w:type="gramStart"/>
      <w:r w:rsidR="002D6129" w:rsidRPr="00AF236F">
        <w:rPr>
          <w:rFonts w:ascii="Book Antiqua" w:eastAsia="Times New Roman" w:hAnsi="Book Antiqua" w:cs="Arial"/>
          <w:sz w:val="24"/>
          <w:szCs w:val="24"/>
        </w:rPr>
        <w:t>area</w:t>
      </w:r>
      <w:r w:rsidR="002D6129" w:rsidRPr="00AF236F">
        <w:rPr>
          <w:rFonts w:ascii="Book Antiqua" w:eastAsia="Times New Roman" w:hAnsi="Book Antiqua" w:cs="Arial"/>
          <w:sz w:val="24"/>
          <w:szCs w:val="24"/>
          <w:vertAlign w:val="superscript"/>
        </w:rPr>
        <w:t>[</w:t>
      </w:r>
      <w:proofErr w:type="gramEnd"/>
      <w:r w:rsidR="002D6129" w:rsidRPr="00AF236F">
        <w:rPr>
          <w:rFonts w:ascii="Book Antiqua" w:eastAsia="Times New Roman" w:hAnsi="Book Antiqua" w:cs="Arial"/>
          <w:sz w:val="24"/>
          <w:szCs w:val="24"/>
          <w:vertAlign w:val="superscript"/>
        </w:rPr>
        <w:t>13]</w:t>
      </w:r>
      <w:r w:rsidR="002D6129" w:rsidRPr="00AF236F">
        <w:rPr>
          <w:rFonts w:ascii="Book Antiqua" w:eastAsia="Times New Roman" w:hAnsi="Book Antiqua" w:cs="Arial"/>
          <w:sz w:val="24"/>
          <w:szCs w:val="24"/>
        </w:rPr>
        <w:t xml:space="preserve">. </w:t>
      </w:r>
      <w:r w:rsidRPr="00AF236F">
        <w:rPr>
          <w:rFonts w:ascii="Book Antiqua" w:eastAsia="Times New Roman" w:hAnsi="Book Antiqua" w:cs="Arial"/>
          <w:sz w:val="24"/>
          <w:szCs w:val="24"/>
        </w:rPr>
        <w:t xml:space="preserve">In a throwing shoulder, repeated initiation of this mechanism can lead to failure of the labrum over time with avulsion from the </w:t>
      </w:r>
      <w:proofErr w:type="gramStart"/>
      <w:r w:rsidRPr="00AF236F">
        <w:rPr>
          <w:rFonts w:ascii="Book Antiqua" w:eastAsia="Times New Roman" w:hAnsi="Book Antiqua" w:cs="Arial"/>
          <w:sz w:val="24"/>
          <w:szCs w:val="24"/>
        </w:rPr>
        <w:t>bone</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22]</w:t>
      </w:r>
      <w:r w:rsidRPr="00AF236F">
        <w:rPr>
          <w:rFonts w:ascii="Book Antiqua" w:eastAsia="Times New Roman" w:hAnsi="Book Antiqua" w:cs="Arial"/>
          <w:sz w:val="24"/>
          <w:szCs w:val="24"/>
        </w:rPr>
        <w:t xml:space="preserve">. This happens usually during the deceleration phase of the </w:t>
      </w:r>
      <w:proofErr w:type="gramStart"/>
      <w:r w:rsidRPr="00AF236F">
        <w:rPr>
          <w:rFonts w:ascii="Book Antiqua" w:eastAsia="Times New Roman" w:hAnsi="Book Antiqua" w:cs="Arial"/>
          <w:sz w:val="24"/>
          <w:szCs w:val="24"/>
        </w:rPr>
        <w:t>arm</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23]</w:t>
      </w:r>
      <w:r w:rsidRPr="00AF236F">
        <w:rPr>
          <w:rFonts w:ascii="Book Antiqua" w:eastAsia="Times New Roman" w:hAnsi="Book Antiqua" w:cs="Arial"/>
          <w:sz w:val="24"/>
          <w:szCs w:val="24"/>
        </w:rPr>
        <w:t>.</w:t>
      </w:r>
    </w:p>
    <w:p w:rsidR="009170EB" w:rsidRPr="00AF236F" w:rsidRDefault="00A6721B" w:rsidP="00AF236F">
      <w:pPr>
        <w:spacing w:after="0" w:line="360" w:lineRule="auto"/>
        <w:ind w:firstLineChars="100" w:firstLine="240"/>
        <w:jc w:val="both"/>
        <w:rPr>
          <w:rFonts w:ascii="Book Antiqua" w:eastAsia="Times New Roman" w:hAnsi="Book Antiqua" w:cs="Arial"/>
          <w:b/>
          <w:sz w:val="24"/>
          <w:szCs w:val="24"/>
        </w:rPr>
      </w:pPr>
      <w:r w:rsidRPr="00AF236F">
        <w:rPr>
          <w:rFonts w:ascii="Book Antiqua" w:eastAsia="Times New Roman" w:hAnsi="Book Antiqua" w:cs="Arial"/>
          <w:sz w:val="24"/>
          <w:szCs w:val="24"/>
        </w:rPr>
        <w:lastRenderedPageBreak/>
        <w:t xml:space="preserve">The result of these events is a SLAP tear and possible rotator cuff tear. It should be kept in mind that scapula plays an important role in shoulder kinematics and altered scapular mechanics might also contribute to patient’s pain and shoulder </w:t>
      </w:r>
      <w:proofErr w:type="gramStart"/>
      <w:r w:rsidRPr="00AF236F">
        <w:rPr>
          <w:rFonts w:ascii="Book Antiqua" w:eastAsia="Times New Roman" w:hAnsi="Book Antiqua" w:cs="Arial"/>
          <w:sz w:val="24"/>
          <w:szCs w:val="24"/>
        </w:rPr>
        <w:t>dysfunction</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19]</w:t>
      </w:r>
      <w:r w:rsidRPr="00AF236F">
        <w:rPr>
          <w:rFonts w:ascii="Book Antiqua" w:eastAsia="Times New Roman" w:hAnsi="Book Antiqua" w:cs="Arial"/>
          <w:sz w:val="24"/>
          <w:szCs w:val="24"/>
        </w:rPr>
        <w:t>. When the scapula</w:t>
      </w:r>
      <w:r w:rsidR="00256BB2" w:rsidRPr="00AF236F">
        <w:rPr>
          <w:rFonts w:ascii="Book Antiqua" w:eastAsia="Times New Roman" w:hAnsi="Book Antiqua" w:cs="Arial"/>
          <w:sz w:val="24"/>
          <w:szCs w:val="24"/>
        </w:rPr>
        <w:t xml:space="preserve"> </w:t>
      </w:r>
      <w:r w:rsidRPr="00AF236F">
        <w:rPr>
          <w:rFonts w:ascii="Book Antiqua" w:eastAsia="Times New Roman" w:hAnsi="Book Antiqua" w:cs="Arial"/>
          <w:sz w:val="24"/>
          <w:szCs w:val="24"/>
        </w:rPr>
        <w:t>do</w:t>
      </w:r>
      <w:r w:rsidR="00AF236F" w:rsidRPr="00AF236F">
        <w:rPr>
          <w:rFonts w:ascii="Book Antiqua" w:hAnsi="Book Antiqua" w:cs="Arial" w:hint="eastAsia"/>
          <w:sz w:val="24"/>
          <w:szCs w:val="24"/>
          <w:lang w:eastAsia="zh-CN"/>
        </w:rPr>
        <w:t>es</w:t>
      </w:r>
      <w:r w:rsidRPr="00AF236F">
        <w:rPr>
          <w:rFonts w:ascii="Book Antiqua" w:eastAsia="Times New Roman" w:hAnsi="Book Antiqua" w:cs="Arial"/>
          <w:sz w:val="24"/>
          <w:szCs w:val="24"/>
        </w:rPr>
        <w:t xml:space="preserve"> not perform its action properly, its malposition decreases normal shoulder function a condition called “</w:t>
      </w:r>
      <w:proofErr w:type="spellStart"/>
      <w:r w:rsidRPr="00AF236F">
        <w:rPr>
          <w:rFonts w:ascii="Book Antiqua" w:eastAsia="Times New Roman" w:hAnsi="Book Antiqua" w:cs="Arial"/>
          <w:sz w:val="24"/>
          <w:szCs w:val="24"/>
        </w:rPr>
        <w:t>scapulothoracic</w:t>
      </w:r>
      <w:proofErr w:type="spellEnd"/>
      <w:r w:rsidRPr="00AF236F">
        <w:rPr>
          <w:rFonts w:ascii="Book Antiqua" w:eastAsia="Times New Roman" w:hAnsi="Book Antiqua" w:cs="Arial"/>
          <w:sz w:val="24"/>
          <w:szCs w:val="24"/>
        </w:rPr>
        <w:t xml:space="preserve"> </w:t>
      </w:r>
      <w:proofErr w:type="spellStart"/>
      <w:r w:rsidRPr="00AF236F">
        <w:rPr>
          <w:rFonts w:ascii="Book Antiqua" w:eastAsia="Times New Roman" w:hAnsi="Book Antiqua" w:cs="Arial"/>
          <w:sz w:val="24"/>
          <w:szCs w:val="24"/>
        </w:rPr>
        <w:t>dyskinesis</w:t>
      </w:r>
      <w:proofErr w:type="spellEnd"/>
      <w:r w:rsidRPr="00AF236F">
        <w:rPr>
          <w:rFonts w:ascii="Book Antiqua" w:eastAsia="Times New Roman" w:hAnsi="Book Antiqua" w:cs="Arial"/>
          <w:sz w:val="24"/>
          <w:szCs w:val="24"/>
        </w:rPr>
        <w:t>”.</w:t>
      </w:r>
      <w:r w:rsidR="00B36C8D" w:rsidRPr="00AF236F">
        <w:rPr>
          <w:rFonts w:ascii="Book Antiqua" w:eastAsia="Times New Roman" w:hAnsi="Book Antiqua" w:cs="Arial"/>
          <w:sz w:val="24"/>
          <w:szCs w:val="24"/>
        </w:rPr>
        <w:t xml:space="preserve"> This condition causes visible alterations in scapular position and motion patterns. It is believed that it occurs</w:t>
      </w:r>
      <w:r w:rsidR="005252D7" w:rsidRPr="00AF236F">
        <w:rPr>
          <w:rFonts w:ascii="Book Antiqua" w:eastAsia="Times New Roman" w:hAnsi="Book Antiqua" w:cs="Arial"/>
          <w:sz w:val="24"/>
          <w:szCs w:val="24"/>
        </w:rPr>
        <w:t xml:space="preserve"> as a result of changes in activation of the s</w:t>
      </w:r>
      <w:r w:rsidR="00AF236F" w:rsidRPr="00AF236F">
        <w:rPr>
          <w:rFonts w:ascii="Book Antiqua" w:eastAsia="Times New Roman" w:hAnsi="Book Antiqua" w:cs="Arial"/>
          <w:sz w:val="24"/>
          <w:szCs w:val="24"/>
        </w:rPr>
        <w:t>capular stabilizing muscles</w:t>
      </w:r>
      <w:r w:rsidR="005252D7" w:rsidRPr="00AF236F">
        <w:rPr>
          <w:rFonts w:ascii="Book Antiqua" w:eastAsia="Times New Roman" w:hAnsi="Book Antiqua" w:cs="Arial"/>
          <w:sz w:val="24"/>
          <w:szCs w:val="24"/>
        </w:rPr>
        <w:t>;</w:t>
      </w:r>
      <w:r w:rsidR="00AF236F" w:rsidRPr="00AF236F">
        <w:rPr>
          <w:rFonts w:ascii="Book Antiqua" w:hAnsi="Book Antiqua" w:cs="Arial" w:hint="eastAsia"/>
          <w:sz w:val="24"/>
          <w:szCs w:val="24"/>
          <w:lang w:eastAsia="zh-CN"/>
        </w:rPr>
        <w:t xml:space="preserve"> </w:t>
      </w:r>
      <w:r w:rsidR="005252D7" w:rsidRPr="00AF236F">
        <w:rPr>
          <w:rFonts w:ascii="Book Antiqua" w:eastAsia="Times New Roman" w:hAnsi="Book Antiqua" w:cs="Arial"/>
          <w:sz w:val="24"/>
          <w:szCs w:val="24"/>
        </w:rPr>
        <w:t xml:space="preserve">damage to the long </w:t>
      </w:r>
      <w:proofErr w:type="spellStart"/>
      <w:r w:rsidR="005252D7" w:rsidRPr="00AF236F">
        <w:rPr>
          <w:rFonts w:ascii="Book Antiqua" w:eastAsia="Times New Roman" w:hAnsi="Book Antiqua" w:cs="Arial"/>
          <w:sz w:val="24"/>
          <w:szCs w:val="24"/>
        </w:rPr>
        <w:t>thoracic,dorsal</w:t>
      </w:r>
      <w:proofErr w:type="spellEnd"/>
      <w:r w:rsidR="005252D7" w:rsidRPr="00AF236F">
        <w:rPr>
          <w:rFonts w:ascii="Book Antiqua" w:eastAsia="Times New Roman" w:hAnsi="Book Antiqua" w:cs="Arial"/>
          <w:sz w:val="24"/>
          <w:szCs w:val="24"/>
        </w:rPr>
        <w:t xml:space="preserve"> scapular</w:t>
      </w:r>
      <w:r w:rsidR="008561F9" w:rsidRPr="00AF236F">
        <w:rPr>
          <w:rFonts w:ascii="Book Antiqua" w:eastAsia="Times New Roman" w:hAnsi="Book Antiqua" w:cs="Arial"/>
          <w:sz w:val="24"/>
          <w:szCs w:val="24"/>
        </w:rPr>
        <w:t xml:space="preserve"> or spinal accessory nerves or possibly reduced </w:t>
      </w:r>
      <w:proofErr w:type="spellStart"/>
      <w:r w:rsidR="008561F9" w:rsidRPr="00AF236F">
        <w:rPr>
          <w:rFonts w:ascii="Book Antiqua" w:eastAsia="Times New Roman" w:hAnsi="Book Antiqua" w:cs="Arial"/>
          <w:sz w:val="24"/>
          <w:szCs w:val="24"/>
        </w:rPr>
        <w:t>pectoralis</w:t>
      </w:r>
      <w:proofErr w:type="spellEnd"/>
      <w:r w:rsidR="008561F9" w:rsidRPr="00AF236F">
        <w:rPr>
          <w:rFonts w:ascii="Book Antiqua" w:eastAsia="Times New Roman" w:hAnsi="Book Antiqua" w:cs="Arial"/>
          <w:sz w:val="24"/>
          <w:szCs w:val="24"/>
        </w:rPr>
        <w:t xml:space="preserve"> minor muscle length may be</w:t>
      </w:r>
      <w:r w:rsidR="00AF236F" w:rsidRPr="00AF236F">
        <w:rPr>
          <w:rFonts w:ascii="Book Antiqua" w:eastAsia="Times New Roman" w:hAnsi="Book Antiqua" w:cs="Arial"/>
          <w:sz w:val="24"/>
          <w:szCs w:val="24"/>
        </w:rPr>
        <w:t xml:space="preserve"> the reason of this condition</w:t>
      </w:r>
      <w:r w:rsidR="00FE1F51" w:rsidRPr="00AF236F">
        <w:rPr>
          <w:rFonts w:ascii="Book Antiqua" w:eastAsia="Times New Roman" w:hAnsi="Book Antiqua" w:cs="Arial"/>
          <w:sz w:val="24"/>
          <w:szCs w:val="24"/>
          <w:vertAlign w:val="superscript"/>
        </w:rPr>
        <w:t>[24]</w:t>
      </w:r>
      <w:r w:rsidR="008561F9" w:rsidRPr="00AF236F">
        <w:rPr>
          <w:rFonts w:ascii="Book Antiqua" w:eastAsia="Times New Roman" w:hAnsi="Book Antiqua" w:cs="Arial"/>
          <w:sz w:val="24"/>
          <w:szCs w:val="24"/>
        </w:rPr>
        <w:t>.</w:t>
      </w:r>
      <w:r w:rsidR="009A4AF5" w:rsidRPr="00AF236F">
        <w:rPr>
          <w:rFonts w:ascii="Book Antiqua" w:eastAsia="Times New Roman" w:hAnsi="Book Antiqua" w:cs="Arial"/>
          <w:sz w:val="24"/>
          <w:szCs w:val="24"/>
        </w:rPr>
        <w:t xml:space="preserve"> Visual findings of this </w:t>
      </w:r>
      <w:proofErr w:type="spellStart"/>
      <w:r w:rsidR="009A4AF5" w:rsidRPr="00AF236F">
        <w:rPr>
          <w:rFonts w:ascii="Book Antiqua" w:eastAsia="Times New Roman" w:hAnsi="Book Antiqua" w:cs="Arial"/>
          <w:sz w:val="24"/>
          <w:szCs w:val="24"/>
        </w:rPr>
        <w:t>dyskinesis</w:t>
      </w:r>
      <w:proofErr w:type="spellEnd"/>
      <w:r w:rsidR="009A4AF5" w:rsidRPr="00AF236F">
        <w:rPr>
          <w:rFonts w:ascii="Book Antiqua" w:eastAsia="Times New Roman" w:hAnsi="Book Antiqua" w:cs="Arial"/>
          <w:sz w:val="24"/>
          <w:szCs w:val="24"/>
        </w:rPr>
        <w:t xml:space="preserve"> </w:t>
      </w:r>
      <w:r w:rsidR="005E5269" w:rsidRPr="00AF236F">
        <w:rPr>
          <w:rFonts w:ascii="Book Antiqua" w:eastAsia="Times New Roman" w:hAnsi="Book Antiqua" w:cs="Arial"/>
          <w:sz w:val="24"/>
          <w:szCs w:val="24"/>
        </w:rPr>
        <w:t xml:space="preserve">are </w:t>
      </w:r>
      <w:r w:rsidR="009A4AF5" w:rsidRPr="00AF236F">
        <w:rPr>
          <w:rFonts w:ascii="Book Antiqua" w:eastAsia="Times New Roman" w:hAnsi="Book Antiqua" w:cs="Arial"/>
          <w:sz w:val="24"/>
          <w:szCs w:val="24"/>
        </w:rPr>
        <w:t>winging or asymmetry. It is observed during coupled</w:t>
      </w:r>
      <w:r w:rsidR="00AF236F" w:rsidRPr="00AF236F">
        <w:rPr>
          <w:rFonts w:ascii="Book Antiqua" w:eastAsia="Times New Roman" w:hAnsi="Book Antiqua" w:cs="Arial"/>
          <w:sz w:val="24"/>
          <w:szCs w:val="24"/>
        </w:rPr>
        <w:t xml:space="preserve"> </w:t>
      </w:r>
      <w:proofErr w:type="spellStart"/>
      <w:r w:rsidR="00AF236F" w:rsidRPr="00AF236F">
        <w:rPr>
          <w:rFonts w:ascii="Book Antiqua" w:eastAsia="Times New Roman" w:hAnsi="Book Antiqua" w:cs="Arial"/>
          <w:sz w:val="24"/>
          <w:szCs w:val="24"/>
        </w:rPr>
        <w:t>scapulohumeral</w:t>
      </w:r>
      <w:proofErr w:type="spellEnd"/>
      <w:r w:rsidR="00AF236F" w:rsidRPr="00AF236F">
        <w:rPr>
          <w:rFonts w:ascii="Book Antiqua" w:eastAsia="Times New Roman" w:hAnsi="Book Antiqua" w:cs="Arial"/>
          <w:sz w:val="24"/>
          <w:szCs w:val="24"/>
        </w:rPr>
        <w:t xml:space="preserve"> motions.</w:t>
      </w:r>
      <w:r w:rsidRPr="00AF236F">
        <w:rPr>
          <w:rFonts w:ascii="Book Antiqua" w:eastAsia="Times New Roman" w:hAnsi="Book Antiqua" w:cs="Arial"/>
          <w:sz w:val="24"/>
          <w:szCs w:val="24"/>
        </w:rPr>
        <w:t xml:space="preserve"> This pathology should always be kept in mind for most of the shoulder </w:t>
      </w:r>
      <w:proofErr w:type="spellStart"/>
      <w:r w:rsidRPr="00AF236F">
        <w:rPr>
          <w:rFonts w:ascii="Book Antiqua" w:eastAsia="Times New Roman" w:hAnsi="Book Antiqua" w:cs="Arial"/>
          <w:sz w:val="24"/>
          <w:szCs w:val="24"/>
        </w:rPr>
        <w:t>disorders.</w:t>
      </w:r>
      <w:r w:rsidR="00526196" w:rsidRPr="00AF236F">
        <w:rPr>
          <w:rFonts w:ascii="Book Antiqua" w:eastAsia="Times New Roman" w:hAnsi="Book Antiqua" w:cs="Arial"/>
          <w:sz w:val="24"/>
          <w:szCs w:val="24"/>
        </w:rPr>
        <w:t>Treatment</w:t>
      </w:r>
      <w:proofErr w:type="spellEnd"/>
      <w:r w:rsidR="00526196" w:rsidRPr="00AF236F">
        <w:rPr>
          <w:rFonts w:ascii="Book Antiqua" w:eastAsia="Times New Roman" w:hAnsi="Book Antiqua" w:cs="Arial"/>
          <w:sz w:val="24"/>
          <w:szCs w:val="24"/>
        </w:rPr>
        <w:t xml:space="preserve"> of scapular </w:t>
      </w:r>
      <w:proofErr w:type="spellStart"/>
      <w:r w:rsidR="00526196" w:rsidRPr="00AF236F">
        <w:rPr>
          <w:rFonts w:ascii="Book Antiqua" w:eastAsia="Times New Roman" w:hAnsi="Book Antiqua" w:cs="Arial"/>
          <w:sz w:val="24"/>
          <w:szCs w:val="24"/>
        </w:rPr>
        <w:t>dyskinesis</w:t>
      </w:r>
      <w:proofErr w:type="spellEnd"/>
      <w:r w:rsidR="00526196" w:rsidRPr="00AF236F">
        <w:rPr>
          <w:rFonts w:ascii="Book Antiqua" w:eastAsia="Times New Roman" w:hAnsi="Book Antiqua" w:cs="Arial"/>
          <w:sz w:val="24"/>
          <w:szCs w:val="24"/>
        </w:rPr>
        <w:t xml:space="preserve"> is directed as managing underlying causes and restoring normal</w:t>
      </w:r>
      <w:r w:rsidR="003B44C0" w:rsidRPr="00AF236F">
        <w:rPr>
          <w:rFonts w:ascii="Book Antiqua" w:eastAsia="Times New Roman" w:hAnsi="Book Antiqua" w:cs="Arial"/>
          <w:sz w:val="24"/>
          <w:szCs w:val="24"/>
        </w:rPr>
        <w:t xml:space="preserve"> scapular muscle activation patterns by kinetic chain-ba</w:t>
      </w:r>
      <w:r w:rsidR="00FE1F51" w:rsidRPr="00AF236F">
        <w:rPr>
          <w:rFonts w:ascii="Book Antiqua" w:eastAsia="Times New Roman" w:hAnsi="Book Antiqua" w:cs="Arial"/>
          <w:sz w:val="24"/>
          <w:szCs w:val="24"/>
        </w:rPr>
        <w:t xml:space="preserve">sed rehabilitation </w:t>
      </w:r>
      <w:proofErr w:type="gramStart"/>
      <w:r w:rsidR="00FE1F51" w:rsidRPr="00AF236F">
        <w:rPr>
          <w:rFonts w:ascii="Book Antiqua" w:eastAsia="Times New Roman" w:hAnsi="Book Antiqua" w:cs="Arial"/>
          <w:sz w:val="24"/>
          <w:szCs w:val="24"/>
        </w:rPr>
        <w:t>protocols</w:t>
      </w:r>
      <w:r w:rsidR="00FE1F51" w:rsidRPr="00AF236F">
        <w:rPr>
          <w:rFonts w:ascii="Book Antiqua" w:eastAsia="Times New Roman" w:hAnsi="Book Antiqua" w:cs="Arial"/>
          <w:sz w:val="24"/>
          <w:szCs w:val="24"/>
          <w:vertAlign w:val="superscript"/>
        </w:rPr>
        <w:t>[</w:t>
      </w:r>
      <w:proofErr w:type="gramEnd"/>
      <w:r w:rsidR="00FE1F51" w:rsidRPr="00AF236F">
        <w:rPr>
          <w:rFonts w:ascii="Book Antiqua" w:eastAsia="Times New Roman" w:hAnsi="Book Antiqua" w:cs="Arial"/>
          <w:sz w:val="24"/>
          <w:szCs w:val="24"/>
          <w:vertAlign w:val="superscript"/>
        </w:rPr>
        <w:t>25]</w:t>
      </w:r>
      <w:r w:rsidR="003B44C0" w:rsidRPr="00AF236F">
        <w:rPr>
          <w:rFonts w:ascii="Book Antiqua" w:eastAsia="Times New Roman" w:hAnsi="Book Antiqua" w:cs="Arial"/>
          <w:sz w:val="24"/>
          <w:szCs w:val="24"/>
        </w:rPr>
        <w:t>.</w:t>
      </w:r>
    </w:p>
    <w:p w:rsidR="00AF236F" w:rsidRPr="00AF236F" w:rsidRDefault="00AF236F" w:rsidP="0089334C">
      <w:pPr>
        <w:spacing w:after="0" w:line="360" w:lineRule="auto"/>
        <w:jc w:val="both"/>
        <w:rPr>
          <w:rFonts w:ascii="Book Antiqua" w:hAnsi="Book Antiqua" w:cs="Arial"/>
          <w:b/>
          <w:sz w:val="24"/>
          <w:szCs w:val="24"/>
          <w:lang w:eastAsia="zh-CN"/>
        </w:rPr>
      </w:pPr>
    </w:p>
    <w:p w:rsidR="00A6721B" w:rsidRPr="00AF236F" w:rsidRDefault="00AF236F"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sz w:val="24"/>
          <w:szCs w:val="24"/>
        </w:rPr>
        <w:t xml:space="preserve">PHYSICAL EXAMINATION </w:t>
      </w:r>
    </w:p>
    <w:p w:rsidR="00A6721B" w:rsidRPr="00AF236F" w:rsidRDefault="00A6721B"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The clinical diagnosis of a SLAP lesion is an extremely challenging procedure because there are no unique clinical findings associated with this type of pathology. Also the condition is frequently associated with other shoulder problems such as </w:t>
      </w:r>
      <w:r w:rsidR="00256BB2" w:rsidRPr="00AF236F">
        <w:rPr>
          <w:rFonts w:ascii="Book Antiqua" w:eastAsia="Times New Roman" w:hAnsi="Book Antiqua" w:cs="Arial"/>
          <w:sz w:val="24"/>
          <w:szCs w:val="24"/>
        </w:rPr>
        <w:t>impingement</w:t>
      </w:r>
      <w:r w:rsidRPr="00AF236F">
        <w:rPr>
          <w:rFonts w:ascii="Book Antiqua" w:eastAsia="Times New Roman" w:hAnsi="Book Antiqua" w:cs="Arial"/>
          <w:sz w:val="24"/>
          <w:szCs w:val="24"/>
        </w:rPr>
        <w:t xml:space="preserve">, rotator cuff tears, degenerative joint disease and other soft tissue-related </w:t>
      </w:r>
      <w:proofErr w:type="gramStart"/>
      <w:r w:rsidRPr="00AF236F">
        <w:rPr>
          <w:rFonts w:ascii="Book Antiqua" w:eastAsia="Times New Roman" w:hAnsi="Book Antiqua" w:cs="Arial"/>
          <w:sz w:val="24"/>
          <w:szCs w:val="24"/>
        </w:rPr>
        <w:t>injuries</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14]</w:t>
      </w:r>
      <w:r w:rsidRPr="00AF236F">
        <w:rPr>
          <w:rFonts w:ascii="Book Antiqua" w:eastAsia="Times New Roman" w:hAnsi="Book Antiqua" w:cs="Arial"/>
          <w:sz w:val="24"/>
          <w:szCs w:val="24"/>
        </w:rPr>
        <w:t xml:space="preserve">. Before the physical examination, a proper patient history should be documented. There are often mechanical symptoms clicking or popping especially during the cocking phase of </w:t>
      </w:r>
      <w:proofErr w:type="gramStart"/>
      <w:r w:rsidRPr="00AF236F">
        <w:rPr>
          <w:rFonts w:ascii="Book Antiqua" w:eastAsia="Times New Roman" w:hAnsi="Book Antiqua" w:cs="Arial"/>
          <w:sz w:val="24"/>
          <w:szCs w:val="24"/>
        </w:rPr>
        <w:t>throwing</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1,6]</w:t>
      </w:r>
      <w:r w:rsidRPr="00AF236F">
        <w:rPr>
          <w:rFonts w:ascii="Book Antiqua" w:eastAsia="Times New Roman" w:hAnsi="Book Antiqua" w:cs="Arial"/>
          <w:sz w:val="24"/>
          <w:szCs w:val="24"/>
        </w:rPr>
        <w:t xml:space="preserve">. Concomitant lesions such as </w:t>
      </w:r>
      <w:r w:rsidR="00256BB2" w:rsidRPr="00AF236F">
        <w:rPr>
          <w:rFonts w:ascii="Book Antiqua" w:eastAsia="Times New Roman" w:hAnsi="Book Antiqua" w:cs="Arial"/>
          <w:sz w:val="24"/>
          <w:szCs w:val="24"/>
        </w:rPr>
        <w:t>impingement</w:t>
      </w:r>
      <w:r w:rsidRPr="00AF236F">
        <w:rPr>
          <w:rFonts w:ascii="Book Antiqua" w:eastAsia="Times New Roman" w:hAnsi="Book Antiqua" w:cs="Arial"/>
          <w:sz w:val="24"/>
          <w:szCs w:val="24"/>
        </w:rPr>
        <w:t xml:space="preserve">, cuff tears or biceps </w:t>
      </w:r>
      <w:proofErr w:type="spellStart"/>
      <w:r w:rsidRPr="00AF236F">
        <w:rPr>
          <w:rFonts w:ascii="Book Antiqua" w:eastAsia="Times New Roman" w:hAnsi="Book Antiqua" w:cs="Arial"/>
          <w:sz w:val="24"/>
          <w:szCs w:val="24"/>
        </w:rPr>
        <w:t>tendinopathy</w:t>
      </w:r>
      <w:proofErr w:type="spellEnd"/>
      <w:r w:rsidRPr="00AF236F">
        <w:rPr>
          <w:rFonts w:ascii="Book Antiqua" w:eastAsia="Times New Roman" w:hAnsi="Book Antiqua" w:cs="Arial"/>
          <w:sz w:val="24"/>
          <w:szCs w:val="24"/>
        </w:rPr>
        <w:t xml:space="preserve"> might cause complaints like night pain, weakness and </w:t>
      </w:r>
      <w:proofErr w:type="gramStart"/>
      <w:r w:rsidRPr="00AF236F">
        <w:rPr>
          <w:rFonts w:ascii="Book Antiqua" w:eastAsia="Times New Roman" w:hAnsi="Book Antiqua" w:cs="Arial"/>
          <w:sz w:val="24"/>
          <w:szCs w:val="24"/>
        </w:rPr>
        <w:t>instability</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1,5]</w:t>
      </w:r>
      <w:r w:rsidRPr="00AF236F">
        <w:rPr>
          <w:rFonts w:ascii="Book Antiqua" w:eastAsia="Times New Roman" w:hAnsi="Book Antiqua" w:cs="Arial"/>
          <w:sz w:val="24"/>
          <w:szCs w:val="24"/>
        </w:rPr>
        <w:t xml:space="preserve">. Physical examination starts with careful </w:t>
      </w:r>
      <w:r w:rsidR="00256BB2" w:rsidRPr="00AF236F">
        <w:rPr>
          <w:rFonts w:ascii="Book Antiqua" w:eastAsia="Times New Roman" w:hAnsi="Book Antiqua" w:cs="Arial"/>
          <w:sz w:val="24"/>
          <w:szCs w:val="24"/>
        </w:rPr>
        <w:t>assessment</w:t>
      </w:r>
      <w:r w:rsidRPr="00AF236F">
        <w:rPr>
          <w:rFonts w:ascii="Book Antiqua" w:eastAsia="Times New Roman" w:hAnsi="Book Antiqua" w:cs="Arial"/>
          <w:sz w:val="24"/>
          <w:szCs w:val="24"/>
        </w:rPr>
        <w:t xml:space="preserve"> of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and </w:t>
      </w:r>
      <w:proofErr w:type="spellStart"/>
      <w:r w:rsidRPr="00AF236F">
        <w:rPr>
          <w:rFonts w:ascii="Book Antiqua" w:eastAsia="Times New Roman" w:hAnsi="Book Antiqua" w:cs="Arial"/>
          <w:sz w:val="24"/>
          <w:szCs w:val="24"/>
        </w:rPr>
        <w:t>scapulothoracic</w:t>
      </w:r>
      <w:proofErr w:type="spellEnd"/>
      <w:r w:rsidRPr="00AF236F">
        <w:rPr>
          <w:rFonts w:ascii="Book Antiqua" w:eastAsia="Times New Roman" w:hAnsi="Book Antiqua" w:cs="Arial"/>
          <w:sz w:val="24"/>
          <w:szCs w:val="24"/>
        </w:rPr>
        <w:t xml:space="preserve"> range of </w:t>
      </w:r>
      <w:proofErr w:type="gramStart"/>
      <w:r w:rsidRPr="00AF236F">
        <w:rPr>
          <w:rFonts w:ascii="Book Antiqua" w:eastAsia="Times New Roman" w:hAnsi="Book Antiqua" w:cs="Arial"/>
          <w:sz w:val="24"/>
          <w:szCs w:val="24"/>
        </w:rPr>
        <w:t>motion</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As previously mentioned, the external rotation capacity of the shoulder might even increase whereas the internal rotation capacity decreases as seen in overhead throwing athletes. This condition called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internal rotation deficit (GIRD), should be measured if present with the patient lying </w:t>
      </w:r>
      <w:r w:rsidRPr="00AF236F">
        <w:rPr>
          <w:rFonts w:ascii="Book Antiqua" w:eastAsia="Times New Roman" w:hAnsi="Book Antiqua" w:cs="Arial"/>
          <w:sz w:val="24"/>
          <w:szCs w:val="24"/>
        </w:rPr>
        <w:lastRenderedPageBreak/>
        <w:t xml:space="preserve">supine on examination table and the shoulder is positioned at 90 degrees abduction with the elbow flexion respectively while the scapula is stabilized to eliminate any </w:t>
      </w:r>
      <w:proofErr w:type="spellStart"/>
      <w:r w:rsidRPr="00AF236F">
        <w:rPr>
          <w:rFonts w:ascii="Book Antiqua" w:eastAsia="Times New Roman" w:hAnsi="Book Antiqua" w:cs="Arial"/>
          <w:sz w:val="24"/>
          <w:szCs w:val="24"/>
        </w:rPr>
        <w:t>scapulothoracic</w:t>
      </w:r>
      <w:proofErr w:type="spellEnd"/>
      <w:r w:rsidRPr="00AF236F">
        <w:rPr>
          <w:rFonts w:ascii="Book Antiqua" w:eastAsia="Times New Roman" w:hAnsi="Book Antiqua" w:cs="Arial"/>
          <w:sz w:val="24"/>
          <w:szCs w:val="24"/>
        </w:rPr>
        <w:t xml:space="preserve"> motion. Any side-to-side difference in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motion is then </w:t>
      </w:r>
      <w:r w:rsidR="00256BB2" w:rsidRPr="00AF236F">
        <w:rPr>
          <w:rFonts w:ascii="Book Antiqua" w:eastAsia="Times New Roman" w:hAnsi="Book Antiqua" w:cs="Arial"/>
          <w:sz w:val="24"/>
          <w:szCs w:val="24"/>
        </w:rPr>
        <w:t>assessed</w:t>
      </w:r>
      <w:r w:rsidRPr="00AF236F">
        <w:rPr>
          <w:rFonts w:ascii="Book Antiqua" w:eastAsia="Times New Roman" w:hAnsi="Book Antiqua" w:cs="Arial"/>
          <w:sz w:val="24"/>
          <w:szCs w:val="24"/>
        </w:rPr>
        <w:t xml:space="preserve"> by internally and externally rotating the </w:t>
      </w:r>
      <w:proofErr w:type="gramStart"/>
      <w:r w:rsidRPr="00AF236F">
        <w:rPr>
          <w:rFonts w:ascii="Book Antiqua" w:eastAsia="Times New Roman" w:hAnsi="Book Antiqua" w:cs="Arial"/>
          <w:sz w:val="24"/>
          <w:szCs w:val="24"/>
        </w:rPr>
        <w:t>arm</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w:t>
      </w:r>
    </w:p>
    <w:p w:rsidR="00A6721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There are numerous physical examination tests described to detect a SLAP injury. They are usually sensitive but not </w:t>
      </w:r>
      <w:proofErr w:type="gramStart"/>
      <w:r w:rsidRPr="00AF236F">
        <w:rPr>
          <w:rFonts w:ascii="Book Antiqua" w:eastAsia="Times New Roman" w:hAnsi="Book Antiqua" w:cs="Arial"/>
          <w:sz w:val="24"/>
          <w:szCs w:val="24"/>
        </w:rPr>
        <w:t>specific</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These include Active Compression / </w:t>
      </w:r>
      <w:proofErr w:type="spellStart"/>
      <w:r w:rsidRPr="00AF236F">
        <w:rPr>
          <w:rFonts w:ascii="Book Antiqua" w:eastAsia="Times New Roman" w:hAnsi="Book Antiqua" w:cs="Arial"/>
          <w:sz w:val="24"/>
          <w:szCs w:val="24"/>
        </w:rPr>
        <w:t>O’Briens’s</w:t>
      </w:r>
      <w:proofErr w:type="spellEnd"/>
      <w:r w:rsidRPr="00AF236F">
        <w:rPr>
          <w:rFonts w:ascii="Book Antiqua" w:eastAsia="Times New Roman" w:hAnsi="Book Antiqua" w:cs="Arial"/>
          <w:sz w:val="24"/>
          <w:szCs w:val="24"/>
        </w:rPr>
        <w:t xml:space="preserve"> </w:t>
      </w:r>
      <w:r w:rsidR="00256BB2" w:rsidRPr="00AF236F">
        <w:rPr>
          <w:rFonts w:ascii="Book Antiqua" w:eastAsia="Times New Roman" w:hAnsi="Book Antiqua" w:cs="Arial"/>
          <w:sz w:val="24"/>
          <w:szCs w:val="24"/>
        </w:rPr>
        <w:t>T</w:t>
      </w:r>
      <w:r w:rsidRPr="00AF236F">
        <w:rPr>
          <w:rFonts w:ascii="Book Antiqua" w:eastAsia="Times New Roman" w:hAnsi="Book Antiqua" w:cs="Arial"/>
          <w:sz w:val="24"/>
          <w:szCs w:val="24"/>
        </w:rPr>
        <w:t>est (Figure 2</w:t>
      </w:r>
      <w:r w:rsidR="007E38E4">
        <w:rPr>
          <w:rFonts w:ascii="Book Antiqua" w:hAnsi="Book Antiqua" w:cs="Arial" w:hint="eastAsia"/>
          <w:sz w:val="24"/>
          <w:szCs w:val="24"/>
          <w:lang w:eastAsia="zh-CN"/>
        </w:rPr>
        <w:t>A</w:t>
      </w:r>
      <w:r w:rsidRPr="00AF236F">
        <w:rPr>
          <w:rFonts w:ascii="Book Antiqua" w:eastAsia="Times New Roman" w:hAnsi="Book Antiqua" w:cs="Arial"/>
          <w:sz w:val="24"/>
          <w:szCs w:val="24"/>
        </w:rPr>
        <w:t xml:space="preserve">), Biceps Load </w:t>
      </w:r>
      <w:r w:rsidR="00256BB2" w:rsidRPr="00AF236F">
        <w:rPr>
          <w:rFonts w:ascii="Book Antiqua" w:eastAsia="Times New Roman" w:hAnsi="Book Antiqua" w:cs="Arial"/>
          <w:sz w:val="24"/>
          <w:szCs w:val="24"/>
        </w:rPr>
        <w:t>T</w:t>
      </w:r>
      <w:r w:rsidRPr="00AF236F">
        <w:rPr>
          <w:rFonts w:ascii="Book Antiqua" w:eastAsia="Times New Roman" w:hAnsi="Book Antiqua" w:cs="Arial"/>
          <w:sz w:val="24"/>
          <w:szCs w:val="24"/>
        </w:rPr>
        <w:t>est II</w:t>
      </w:r>
      <w:r w:rsidR="007E38E4">
        <w:rPr>
          <w:rFonts w:ascii="Book Antiqua" w:hAnsi="Book Antiqua" w:cs="Arial" w:hint="eastAsia"/>
          <w:sz w:val="24"/>
          <w:szCs w:val="24"/>
          <w:lang w:eastAsia="zh-CN"/>
        </w:rPr>
        <w:t xml:space="preserve"> </w:t>
      </w:r>
      <w:r w:rsidRPr="00AF236F">
        <w:rPr>
          <w:rFonts w:ascii="Book Antiqua" w:eastAsia="Times New Roman" w:hAnsi="Book Antiqua" w:cs="Arial"/>
          <w:sz w:val="24"/>
          <w:szCs w:val="24"/>
        </w:rPr>
        <w:t xml:space="preserve">(Figure </w:t>
      </w:r>
      <w:r w:rsidR="007E38E4">
        <w:rPr>
          <w:rFonts w:ascii="Book Antiqua" w:hAnsi="Book Antiqua" w:cs="Arial" w:hint="eastAsia"/>
          <w:sz w:val="24"/>
          <w:szCs w:val="24"/>
          <w:lang w:eastAsia="zh-CN"/>
        </w:rPr>
        <w:t>2B</w:t>
      </w:r>
      <w:r w:rsidRPr="00AF236F">
        <w:rPr>
          <w:rFonts w:ascii="Book Antiqua" w:eastAsia="Times New Roman" w:hAnsi="Book Antiqua" w:cs="Arial"/>
          <w:sz w:val="24"/>
          <w:szCs w:val="24"/>
        </w:rPr>
        <w:t xml:space="preserve">), </w:t>
      </w:r>
      <w:proofErr w:type="spellStart"/>
      <w:r w:rsidRPr="00AF236F">
        <w:rPr>
          <w:rFonts w:ascii="Book Antiqua" w:eastAsia="Times New Roman" w:hAnsi="Book Antiqua" w:cs="Arial"/>
          <w:sz w:val="24"/>
          <w:szCs w:val="24"/>
        </w:rPr>
        <w:t>O’Driscoll’s</w:t>
      </w:r>
      <w:proofErr w:type="spellEnd"/>
      <w:r w:rsidRPr="00AF236F">
        <w:rPr>
          <w:rFonts w:ascii="Book Antiqua" w:eastAsia="Times New Roman" w:hAnsi="Book Antiqua" w:cs="Arial"/>
          <w:sz w:val="24"/>
          <w:szCs w:val="24"/>
        </w:rPr>
        <w:t xml:space="preserve"> Dynamic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Shear </w:t>
      </w:r>
      <w:r w:rsidR="00256BB2" w:rsidRPr="00AF236F">
        <w:rPr>
          <w:rFonts w:ascii="Book Antiqua" w:eastAsia="Times New Roman" w:hAnsi="Book Antiqua" w:cs="Arial"/>
          <w:sz w:val="24"/>
          <w:szCs w:val="24"/>
        </w:rPr>
        <w:t>T</w:t>
      </w:r>
      <w:r w:rsidRPr="00AF236F">
        <w:rPr>
          <w:rFonts w:ascii="Book Antiqua" w:eastAsia="Times New Roman" w:hAnsi="Book Antiqua" w:cs="Arial"/>
          <w:sz w:val="24"/>
          <w:szCs w:val="24"/>
        </w:rPr>
        <w:t xml:space="preserve">est (Figure </w:t>
      </w:r>
      <w:r w:rsidR="007E38E4">
        <w:rPr>
          <w:rFonts w:ascii="Book Antiqua" w:hAnsi="Book Antiqua" w:cs="Arial" w:hint="eastAsia"/>
          <w:sz w:val="24"/>
          <w:szCs w:val="24"/>
          <w:lang w:eastAsia="zh-CN"/>
        </w:rPr>
        <w:t>2C</w:t>
      </w:r>
      <w:r w:rsidRPr="00AF236F">
        <w:rPr>
          <w:rFonts w:ascii="Book Antiqua" w:eastAsia="Times New Roman" w:hAnsi="Book Antiqua" w:cs="Arial"/>
          <w:sz w:val="24"/>
          <w:szCs w:val="24"/>
        </w:rPr>
        <w:t xml:space="preserve">), Speed’s </w:t>
      </w:r>
      <w:r w:rsidR="00256BB2" w:rsidRPr="00AF236F">
        <w:rPr>
          <w:rFonts w:ascii="Book Antiqua" w:eastAsia="Times New Roman" w:hAnsi="Book Antiqua" w:cs="Arial"/>
          <w:sz w:val="24"/>
          <w:szCs w:val="24"/>
        </w:rPr>
        <w:t>T</w:t>
      </w:r>
      <w:r w:rsidRPr="00AF236F">
        <w:rPr>
          <w:rFonts w:ascii="Book Antiqua" w:eastAsia="Times New Roman" w:hAnsi="Book Antiqua" w:cs="Arial"/>
          <w:sz w:val="24"/>
          <w:szCs w:val="24"/>
        </w:rPr>
        <w:t xml:space="preserve">est (Figure </w:t>
      </w:r>
      <w:r w:rsidR="007E38E4">
        <w:rPr>
          <w:rFonts w:ascii="Book Antiqua" w:hAnsi="Book Antiqua" w:cs="Arial" w:hint="eastAsia"/>
          <w:sz w:val="24"/>
          <w:szCs w:val="24"/>
          <w:lang w:eastAsia="zh-CN"/>
        </w:rPr>
        <w:t>2D</w:t>
      </w:r>
      <w:r w:rsidRPr="00AF236F">
        <w:rPr>
          <w:rFonts w:ascii="Book Antiqua" w:eastAsia="Times New Roman" w:hAnsi="Book Antiqua" w:cs="Arial"/>
          <w:sz w:val="24"/>
          <w:szCs w:val="24"/>
        </w:rPr>
        <w:t xml:space="preserve">) and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Tension </w:t>
      </w:r>
      <w:proofErr w:type="gramStart"/>
      <w:r w:rsidR="00256BB2" w:rsidRPr="00AF236F">
        <w:rPr>
          <w:rFonts w:ascii="Book Antiqua" w:eastAsia="Times New Roman" w:hAnsi="Book Antiqua" w:cs="Arial"/>
          <w:sz w:val="24"/>
          <w:szCs w:val="24"/>
        </w:rPr>
        <w:t>T</w:t>
      </w:r>
      <w:r w:rsidRPr="00AF236F">
        <w:rPr>
          <w:rFonts w:ascii="Book Antiqua" w:eastAsia="Times New Roman" w:hAnsi="Book Antiqua" w:cs="Arial"/>
          <w:sz w:val="24"/>
          <w:szCs w:val="24"/>
        </w:rPr>
        <w:t>est</w:t>
      </w:r>
      <w:r w:rsidRPr="00AF236F">
        <w:rPr>
          <w:rFonts w:ascii="Book Antiqua" w:eastAsia="Times New Roman" w:hAnsi="Book Antiqua" w:cs="Arial"/>
          <w:sz w:val="24"/>
          <w:szCs w:val="24"/>
          <w:vertAlign w:val="superscript"/>
        </w:rPr>
        <w:t>[</w:t>
      </w:r>
      <w:proofErr w:type="gramEnd"/>
      <w:r w:rsidRPr="00AF236F">
        <w:rPr>
          <w:rFonts w:ascii="Book Antiqua" w:eastAsia="Times New Roman" w:hAnsi="Book Antiqua" w:cs="Arial"/>
          <w:sz w:val="24"/>
          <w:szCs w:val="24"/>
          <w:vertAlign w:val="superscript"/>
        </w:rPr>
        <w:t>14]</w:t>
      </w:r>
      <w:r w:rsidRPr="00AF236F">
        <w:rPr>
          <w:rFonts w:ascii="Book Antiqua" w:eastAsia="Times New Roman" w:hAnsi="Book Antiqua" w:cs="Arial"/>
          <w:sz w:val="24"/>
          <w:szCs w:val="24"/>
        </w:rPr>
        <w:t xml:space="preserve">. Of these tests, only </w:t>
      </w:r>
      <w:r w:rsidR="00256BB2" w:rsidRPr="00AF236F">
        <w:rPr>
          <w:rFonts w:ascii="Book Antiqua" w:eastAsia="Times New Roman" w:hAnsi="Book Antiqua" w:cs="Arial"/>
          <w:sz w:val="24"/>
          <w:szCs w:val="24"/>
        </w:rPr>
        <w:t>B</w:t>
      </w:r>
      <w:r w:rsidRPr="00AF236F">
        <w:rPr>
          <w:rFonts w:ascii="Book Antiqua" w:eastAsia="Times New Roman" w:hAnsi="Book Antiqua" w:cs="Arial"/>
          <w:sz w:val="24"/>
          <w:szCs w:val="24"/>
        </w:rPr>
        <w:t xml:space="preserve">iceps </w:t>
      </w:r>
      <w:r w:rsidR="00256BB2" w:rsidRPr="00AF236F">
        <w:rPr>
          <w:rFonts w:ascii="Book Antiqua" w:eastAsia="Times New Roman" w:hAnsi="Book Antiqua" w:cs="Arial"/>
          <w:sz w:val="24"/>
          <w:szCs w:val="24"/>
        </w:rPr>
        <w:t>L</w:t>
      </w:r>
      <w:r w:rsidRPr="00AF236F">
        <w:rPr>
          <w:rFonts w:ascii="Book Antiqua" w:eastAsia="Times New Roman" w:hAnsi="Book Antiqua" w:cs="Arial"/>
          <w:sz w:val="24"/>
          <w:szCs w:val="24"/>
        </w:rPr>
        <w:t xml:space="preserve">oad </w:t>
      </w:r>
      <w:r w:rsidR="00256BB2" w:rsidRPr="00AF236F">
        <w:rPr>
          <w:rFonts w:ascii="Book Antiqua" w:eastAsia="Times New Roman" w:hAnsi="Book Antiqua" w:cs="Arial"/>
          <w:sz w:val="24"/>
          <w:szCs w:val="24"/>
        </w:rPr>
        <w:t>T</w:t>
      </w:r>
      <w:r w:rsidRPr="00AF236F">
        <w:rPr>
          <w:rFonts w:ascii="Book Antiqua" w:eastAsia="Times New Roman" w:hAnsi="Book Antiqua" w:cs="Arial"/>
          <w:sz w:val="24"/>
          <w:szCs w:val="24"/>
        </w:rPr>
        <w:t>est II shows utility in identifying patients with a SLAP-only lesion with</w:t>
      </w:r>
      <w:r w:rsidR="00AF236F" w:rsidRPr="00AF236F">
        <w:rPr>
          <w:rFonts w:ascii="Book Antiqua" w:eastAsia="Times New Roman" w:hAnsi="Book Antiqua" w:cs="Arial"/>
          <w:sz w:val="24"/>
          <w:szCs w:val="24"/>
        </w:rPr>
        <w:t xml:space="preserve"> no other concomitant pathology</w:t>
      </w:r>
      <w:r w:rsidR="009B01E6" w:rsidRPr="00AF236F">
        <w:rPr>
          <w:rFonts w:ascii="Book Antiqua" w:eastAsia="Times New Roman" w:hAnsi="Book Antiqua" w:cs="Arial"/>
          <w:sz w:val="24"/>
          <w:szCs w:val="24"/>
          <w:vertAlign w:val="superscript"/>
        </w:rPr>
        <w:t>[26,27</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however there are no convincing data either of these clinical tests is superior for accurate detec</w:t>
      </w:r>
      <w:r w:rsidR="00AF236F" w:rsidRPr="00AF236F">
        <w:rPr>
          <w:rFonts w:ascii="Book Antiqua" w:eastAsia="Times New Roman" w:hAnsi="Book Antiqua" w:cs="Arial"/>
          <w:sz w:val="24"/>
          <w:szCs w:val="24"/>
        </w:rPr>
        <w:t>tion of a SLAP lesion (Table 1)</w:t>
      </w:r>
      <w:r w:rsidR="009B01E6" w:rsidRPr="00AF236F">
        <w:rPr>
          <w:rFonts w:ascii="Book Antiqua" w:eastAsia="Times New Roman" w:hAnsi="Book Antiqua" w:cs="Arial"/>
          <w:sz w:val="24"/>
          <w:szCs w:val="24"/>
          <w:vertAlign w:val="superscript"/>
        </w:rPr>
        <w:t>[1,27,28</w:t>
      </w:r>
      <w:r w:rsidR="00B96EF3" w:rsidRPr="00AF236F">
        <w:rPr>
          <w:rFonts w:ascii="Book Antiqua" w:eastAsia="Times New Roman" w:hAnsi="Book Antiqua" w:cs="Arial"/>
          <w:sz w:val="24"/>
          <w:szCs w:val="24"/>
          <w:vertAlign w:val="superscript"/>
        </w:rPr>
        <w:t>]</w:t>
      </w:r>
      <w:r w:rsidR="009418FF" w:rsidRPr="00AF236F">
        <w:rPr>
          <w:rFonts w:ascii="Book Antiqua" w:eastAsia="Times New Roman" w:hAnsi="Book Antiqua" w:cs="Arial"/>
          <w:sz w:val="24"/>
          <w:szCs w:val="24"/>
        </w:rPr>
        <w:t xml:space="preserve"> </w:t>
      </w:r>
      <w:r w:rsidRPr="00AF236F">
        <w:rPr>
          <w:rFonts w:ascii="Book Antiqua" w:eastAsia="Times New Roman" w:hAnsi="Book Antiqua" w:cs="Arial"/>
          <w:sz w:val="24"/>
          <w:szCs w:val="24"/>
        </w:rPr>
        <w:t xml:space="preserve">. Bennett reported a </w:t>
      </w:r>
      <w:proofErr w:type="spellStart"/>
      <w:r w:rsidRPr="00AF236F">
        <w:rPr>
          <w:rFonts w:ascii="Book Antiqua" w:eastAsia="Times New Roman" w:hAnsi="Book Antiqua" w:cs="Arial"/>
          <w:sz w:val="24"/>
          <w:szCs w:val="24"/>
        </w:rPr>
        <w:t>specifity</w:t>
      </w:r>
      <w:proofErr w:type="spellEnd"/>
      <w:r w:rsidRPr="00AF236F">
        <w:rPr>
          <w:rFonts w:ascii="Book Antiqua" w:eastAsia="Times New Roman" w:hAnsi="Book Antiqua" w:cs="Arial"/>
          <w:sz w:val="24"/>
          <w:szCs w:val="24"/>
        </w:rPr>
        <w:t xml:space="preserve"> of 14%, sensitivity of 90%, positive predictive value of 83</w:t>
      </w:r>
      <w:r w:rsidR="00AF236F"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based on correlations of a positive Speed’s test with arthroscop</w:t>
      </w:r>
      <w:r w:rsidR="00AF236F" w:rsidRPr="00AF236F">
        <w:rPr>
          <w:rFonts w:ascii="Book Antiqua" w:eastAsia="Times New Roman" w:hAnsi="Book Antiqua" w:cs="Arial"/>
          <w:sz w:val="24"/>
          <w:szCs w:val="24"/>
        </w:rPr>
        <w:t xml:space="preserve">ic findings of biceps </w:t>
      </w:r>
      <w:proofErr w:type="gramStart"/>
      <w:r w:rsidR="00AF236F" w:rsidRPr="00AF236F">
        <w:rPr>
          <w:rFonts w:ascii="Book Antiqua" w:eastAsia="Times New Roman" w:hAnsi="Book Antiqua" w:cs="Arial"/>
          <w:sz w:val="24"/>
          <w:szCs w:val="24"/>
        </w:rPr>
        <w:t>pathology</w:t>
      </w:r>
      <w:r w:rsidR="009B01E6" w:rsidRPr="00AF236F">
        <w:rPr>
          <w:rFonts w:ascii="Book Antiqua" w:eastAsia="Times New Roman" w:hAnsi="Book Antiqua" w:cs="Arial"/>
          <w:sz w:val="24"/>
          <w:szCs w:val="24"/>
          <w:vertAlign w:val="superscript"/>
        </w:rPr>
        <w:t>[</w:t>
      </w:r>
      <w:proofErr w:type="gramEnd"/>
      <w:r w:rsidR="009B01E6" w:rsidRPr="00AF236F">
        <w:rPr>
          <w:rFonts w:ascii="Book Antiqua" w:eastAsia="Times New Roman" w:hAnsi="Book Antiqua" w:cs="Arial"/>
          <w:sz w:val="24"/>
          <w:szCs w:val="24"/>
          <w:vertAlign w:val="superscript"/>
        </w:rPr>
        <w:t>28,29</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w:t>
      </w:r>
    </w:p>
    <w:p w:rsidR="00A6721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Another important part of the physical examination is evaluation of scapular kinematics. There might be scapular </w:t>
      </w:r>
      <w:proofErr w:type="spellStart"/>
      <w:r w:rsidRPr="00AF236F">
        <w:rPr>
          <w:rFonts w:ascii="Book Antiqua" w:eastAsia="Times New Roman" w:hAnsi="Book Antiqua" w:cs="Arial"/>
          <w:sz w:val="24"/>
          <w:szCs w:val="24"/>
        </w:rPr>
        <w:t>dyskinesis</w:t>
      </w:r>
      <w:proofErr w:type="spellEnd"/>
      <w:r w:rsidRPr="00AF236F">
        <w:rPr>
          <w:rFonts w:ascii="Book Antiqua" w:eastAsia="Times New Roman" w:hAnsi="Book Antiqua" w:cs="Arial"/>
          <w:sz w:val="24"/>
          <w:szCs w:val="24"/>
        </w:rPr>
        <w:t xml:space="preserve"> which is described as altered scapular position and motion relative to the thoracic </w:t>
      </w:r>
      <w:proofErr w:type="gramStart"/>
      <w:r w:rsidRPr="00AF236F">
        <w:rPr>
          <w:rFonts w:ascii="Book Antiqua" w:eastAsia="Times New Roman" w:hAnsi="Book Antiqua" w:cs="Arial"/>
          <w:sz w:val="24"/>
          <w:szCs w:val="24"/>
        </w:rPr>
        <w:t>cage</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1,23]</w:t>
      </w:r>
      <w:r w:rsidRPr="00AF236F">
        <w:rPr>
          <w:rFonts w:ascii="Book Antiqua" w:eastAsia="Times New Roman" w:hAnsi="Book Antiqua" w:cs="Arial"/>
          <w:sz w:val="24"/>
          <w:szCs w:val="24"/>
        </w:rPr>
        <w:t xml:space="preserve">. If a </w:t>
      </w:r>
      <w:proofErr w:type="spellStart"/>
      <w:r w:rsidRPr="00AF236F">
        <w:rPr>
          <w:rFonts w:ascii="Book Antiqua" w:eastAsia="Times New Roman" w:hAnsi="Book Antiqua" w:cs="Arial"/>
          <w:sz w:val="24"/>
          <w:szCs w:val="24"/>
        </w:rPr>
        <w:t>periscapular</w:t>
      </w:r>
      <w:proofErr w:type="spellEnd"/>
      <w:r w:rsidRPr="00AF236F">
        <w:rPr>
          <w:rFonts w:ascii="Book Antiqua" w:eastAsia="Times New Roman" w:hAnsi="Book Antiqua" w:cs="Arial"/>
          <w:sz w:val="24"/>
          <w:szCs w:val="24"/>
        </w:rPr>
        <w:t xml:space="preserve"> muscle atrophy or scapular winging is noted an associating cervical spine pathology should always be kept in </w:t>
      </w:r>
      <w:proofErr w:type="gramStart"/>
      <w:r w:rsidRPr="00AF236F">
        <w:rPr>
          <w:rFonts w:ascii="Book Antiqua" w:eastAsia="Times New Roman" w:hAnsi="Book Antiqua" w:cs="Arial"/>
          <w:sz w:val="24"/>
          <w:szCs w:val="24"/>
        </w:rPr>
        <w:t>mind</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w:t>
      </w:r>
    </w:p>
    <w:p w:rsidR="009170EB" w:rsidRPr="00AF236F" w:rsidRDefault="009170EB" w:rsidP="0089334C">
      <w:pPr>
        <w:spacing w:after="0" w:line="360" w:lineRule="auto"/>
        <w:jc w:val="both"/>
        <w:rPr>
          <w:rFonts w:ascii="Book Antiqua" w:hAnsi="Book Antiqua" w:cs="Arial"/>
          <w:b/>
          <w:sz w:val="24"/>
          <w:szCs w:val="24"/>
          <w:lang w:eastAsia="zh-CN"/>
        </w:rPr>
      </w:pPr>
    </w:p>
    <w:p w:rsidR="00A6721B" w:rsidRPr="00AF236F" w:rsidRDefault="00AF236F"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sz w:val="24"/>
          <w:szCs w:val="24"/>
        </w:rPr>
        <w:t xml:space="preserve">IMAGING </w:t>
      </w:r>
    </w:p>
    <w:p w:rsidR="009170EB" w:rsidRPr="00AF236F" w:rsidDel="00C52849" w:rsidRDefault="00A6721B"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Like any other musculoskeletal disease the painful shoulder evaluation begins with plain radiographs. This includes </w:t>
      </w:r>
      <w:proofErr w:type="spellStart"/>
      <w:r w:rsidRPr="00AF236F">
        <w:rPr>
          <w:rFonts w:ascii="Book Antiqua" w:eastAsia="Times New Roman" w:hAnsi="Book Antiqua" w:cs="Arial"/>
          <w:sz w:val="24"/>
          <w:szCs w:val="24"/>
        </w:rPr>
        <w:t>anteroposterior</w:t>
      </w:r>
      <w:proofErr w:type="spellEnd"/>
      <w:r w:rsidRPr="00AF236F">
        <w:rPr>
          <w:rFonts w:ascii="Book Antiqua" w:eastAsia="Times New Roman" w:hAnsi="Book Antiqua" w:cs="Arial"/>
          <w:sz w:val="24"/>
          <w:szCs w:val="24"/>
        </w:rPr>
        <w:t xml:space="preserve">, outlet and axillary views. SLAP lesions have no specific findings in routine radiographs but coexisting pathologies such as outlet impingement, subluxation of </w:t>
      </w:r>
      <w:proofErr w:type="spellStart"/>
      <w:r w:rsidRPr="00AF236F">
        <w:rPr>
          <w:rFonts w:ascii="Book Antiqua" w:eastAsia="Times New Roman" w:hAnsi="Book Antiqua" w:cs="Arial"/>
          <w:sz w:val="24"/>
          <w:szCs w:val="24"/>
        </w:rPr>
        <w:t>glenohumeral</w:t>
      </w:r>
      <w:proofErr w:type="spellEnd"/>
      <w:r w:rsidRPr="00AF236F">
        <w:rPr>
          <w:rFonts w:ascii="Book Antiqua" w:eastAsia="Times New Roman" w:hAnsi="Book Antiqua" w:cs="Arial"/>
          <w:sz w:val="24"/>
          <w:szCs w:val="24"/>
        </w:rPr>
        <w:t xml:space="preserve"> joint and </w:t>
      </w:r>
      <w:proofErr w:type="spellStart"/>
      <w:r w:rsidRPr="00AF236F">
        <w:rPr>
          <w:rFonts w:ascii="Book Antiqua" w:eastAsia="Times New Roman" w:hAnsi="Book Antiqua" w:cs="Arial"/>
          <w:sz w:val="24"/>
          <w:szCs w:val="24"/>
        </w:rPr>
        <w:t>acromioclavicular</w:t>
      </w:r>
      <w:proofErr w:type="spellEnd"/>
      <w:r w:rsidRPr="00AF236F">
        <w:rPr>
          <w:rFonts w:ascii="Book Antiqua" w:eastAsia="Times New Roman" w:hAnsi="Book Antiqua" w:cs="Arial"/>
          <w:sz w:val="24"/>
          <w:szCs w:val="24"/>
        </w:rPr>
        <w:t xml:space="preserve"> abnormalities may be </w:t>
      </w:r>
      <w:proofErr w:type="gramStart"/>
      <w:r w:rsidRPr="00AF236F">
        <w:rPr>
          <w:rFonts w:ascii="Book Antiqua" w:eastAsia="Times New Roman" w:hAnsi="Book Antiqua" w:cs="Arial"/>
          <w:sz w:val="24"/>
          <w:szCs w:val="24"/>
        </w:rPr>
        <w:t>detected</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Currently MRI, particularly MR </w:t>
      </w:r>
      <w:proofErr w:type="spellStart"/>
      <w:r w:rsidRPr="00AF236F">
        <w:rPr>
          <w:rFonts w:ascii="Book Antiqua" w:eastAsia="Times New Roman" w:hAnsi="Book Antiqua" w:cs="Arial"/>
          <w:sz w:val="24"/>
          <w:szCs w:val="24"/>
        </w:rPr>
        <w:t>Artrography</w:t>
      </w:r>
      <w:proofErr w:type="spellEnd"/>
      <w:r w:rsidRPr="00AF236F">
        <w:rPr>
          <w:rFonts w:ascii="Book Antiqua" w:eastAsia="Times New Roman" w:hAnsi="Book Antiqua" w:cs="Arial"/>
          <w:sz w:val="24"/>
          <w:szCs w:val="24"/>
        </w:rPr>
        <w:t xml:space="preserve"> (MRA) is the gold standard imagin</w:t>
      </w:r>
      <w:r w:rsidR="009B01E6" w:rsidRPr="00AF236F">
        <w:rPr>
          <w:rFonts w:ascii="Book Antiqua" w:eastAsia="Times New Roman" w:hAnsi="Book Antiqua" w:cs="Arial"/>
          <w:sz w:val="24"/>
          <w:szCs w:val="24"/>
        </w:rPr>
        <w:t xml:space="preserve">g method to detect SLAP </w:t>
      </w:r>
      <w:proofErr w:type="gramStart"/>
      <w:r w:rsidR="009B01E6" w:rsidRPr="00AF236F">
        <w:rPr>
          <w:rFonts w:ascii="Book Antiqua" w:eastAsia="Times New Roman" w:hAnsi="Book Antiqua" w:cs="Arial"/>
          <w:sz w:val="24"/>
          <w:szCs w:val="24"/>
        </w:rPr>
        <w:t>tears</w:t>
      </w:r>
      <w:r w:rsidR="009B01E6" w:rsidRPr="00AF236F">
        <w:rPr>
          <w:rFonts w:ascii="Book Antiqua" w:eastAsia="Times New Roman" w:hAnsi="Book Antiqua" w:cs="Arial"/>
          <w:sz w:val="24"/>
          <w:szCs w:val="24"/>
          <w:vertAlign w:val="superscript"/>
        </w:rPr>
        <w:t>[</w:t>
      </w:r>
      <w:proofErr w:type="gramEnd"/>
      <w:r w:rsidR="009B01E6" w:rsidRPr="00AF236F">
        <w:rPr>
          <w:rFonts w:ascii="Book Antiqua" w:eastAsia="Times New Roman" w:hAnsi="Book Antiqua" w:cs="Arial"/>
          <w:sz w:val="24"/>
          <w:szCs w:val="24"/>
          <w:vertAlign w:val="superscript"/>
        </w:rPr>
        <w:t>30,31</w:t>
      </w:r>
      <w:r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Some physicians prefer computed tomography arthrography (CTA) to MRA as it is a cost effective method of imaging for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pathologies</w:t>
      </w:r>
      <w:r w:rsidR="009B01E6" w:rsidRPr="00AF236F">
        <w:rPr>
          <w:rFonts w:ascii="Book Antiqua" w:eastAsia="Times New Roman" w:hAnsi="Book Antiqua" w:cs="Arial"/>
          <w:sz w:val="24"/>
          <w:szCs w:val="24"/>
          <w:vertAlign w:val="superscript"/>
        </w:rPr>
        <w:t>[</w:t>
      </w:r>
      <w:proofErr w:type="gramEnd"/>
      <w:r w:rsidR="009B01E6" w:rsidRPr="00AF236F">
        <w:rPr>
          <w:rFonts w:ascii="Book Antiqua" w:eastAsia="Times New Roman" w:hAnsi="Book Antiqua" w:cs="Arial"/>
          <w:sz w:val="24"/>
          <w:szCs w:val="24"/>
          <w:vertAlign w:val="superscript"/>
        </w:rPr>
        <w:t>32</w:t>
      </w:r>
      <w:r w:rsid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In </w:t>
      </w:r>
      <w:r w:rsidRPr="00AF236F">
        <w:rPr>
          <w:rFonts w:ascii="Book Antiqua" w:eastAsia="Times New Roman" w:hAnsi="Book Antiqua" w:cs="Arial"/>
          <w:sz w:val="24"/>
          <w:szCs w:val="24"/>
          <w:lang w:bidi="fa-IR"/>
        </w:rPr>
        <w:t xml:space="preserve">some studies </w:t>
      </w:r>
      <w:r w:rsidRPr="00AF236F">
        <w:rPr>
          <w:rFonts w:ascii="Book Antiqua" w:eastAsia="Times New Roman" w:hAnsi="Book Antiqua" w:cs="Arial"/>
          <w:sz w:val="24"/>
          <w:szCs w:val="24"/>
        </w:rPr>
        <w:t xml:space="preserve">the sensitivity and specificity were </w:t>
      </w:r>
      <w:r w:rsidRPr="00AF236F">
        <w:rPr>
          <w:rFonts w:ascii="Book Antiqua" w:eastAsia="Times New Roman" w:hAnsi="Book Antiqua" w:cs="Arial"/>
          <w:sz w:val="24"/>
          <w:szCs w:val="24"/>
        </w:rPr>
        <w:lastRenderedPageBreak/>
        <w:t xml:space="preserve">comparable in both MRA and CTA for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lesions</w:t>
      </w:r>
      <w:r w:rsidR="009B01E6" w:rsidRPr="00AF236F">
        <w:rPr>
          <w:rFonts w:ascii="Book Antiqua" w:eastAsia="Times New Roman" w:hAnsi="Book Antiqua" w:cs="Arial"/>
          <w:sz w:val="24"/>
          <w:szCs w:val="24"/>
          <w:vertAlign w:val="superscript"/>
        </w:rPr>
        <w:t>[</w:t>
      </w:r>
      <w:proofErr w:type="gramEnd"/>
      <w:r w:rsidR="009B01E6" w:rsidRPr="00AF236F">
        <w:rPr>
          <w:rFonts w:ascii="Book Antiqua" w:eastAsia="Times New Roman" w:hAnsi="Book Antiqua" w:cs="Arial"/>
          <w:sz w:val="24"/>
          <w:szCs w:val="24"/>
          <w:vertAlign w:val="superscript"/>
        </w:rPr>
        <w:t>32</w:t>
      </w:r>
      <w:r w:rsid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but many studies showed that the sensitivity and specificity of CTA is lower than of the MRA, so in our opinion choosing CTA rather than MRA is a matter of physicians preference and availability of the imaging technique. As the indications and operative procedures </w:t>
      </w:r>
      <w:proofErr w:type="gramStart"/>
      <w:r w:rsidRPr="00AF236F">
        <w:rPr>
          <w:rFonts w:ascii="Book Antiqua" w:eastAsia="Times New Roman" w:hAnsi="Book Antiqua" w:cs="Arial"/>
          <w:sz w:val="24"/>
          <w:szCs w:val="24"/>
        </w:rPr>
        <w:t>varies</w:t>
      </w:r>
      <w:proofErr w:type="gramEnd"/>
      <w:r w:rsidRPr="00AF236F">
        <w:rPr>
          <w:rFonts w:ascii="Book Antiqua" w:eastAsia="Times New Roman" w:hAnsi="Book Antiqua" w:cs="Arial"/>
          <w:sz w:val="24"/>
          <w:szCs w:val="24"/>
        </w:rPr>
        <w:t xml:space="preserve"> in different types of SLAP lesions, pre-operative MR imaging is essential to detect detailed description of lesions. While sensitivity of MRI to detect SLAP tears is about 50</w:t>
      </w:r>
      <w:r w:rsidR="00AF236F" w:rsidRPr="00AF236F">
        <w:rPr>
          <w:rFonts w:ascii="Book Antiqua" w:eastAsia="Times New Roman" w:hAnsi="Book Antiqua" w:cs="Arial"/>
          <w:sz w:val="24"/>
          <w:szCs w:val="24"/>
        </w:rPr>
        <w:t>%</w:t>
      </w:r>
      <w:r w:rsidRPr="00AF236F">
        <w:rPr>
          <w:rFonts w:ascii="Book Antiqua" w:eastAsia="Times New Roman" w:hAnsi="Book Antiqua" w:cs="Arial"/>
          <w:sz w:val="24"/>
          <w:szCs w:val="24"/>
        </w:rPr>
        <w:t>, in several studies sensitivity of MR arthrography is reported near 90</w:t>
      </w:r>
      <w:proofErr w:type="gramStart"/>
      <w:r w:rsidRPr="00AF236F">
        <w:rPr>
          <w:rFonts w:ascii="Book Antiqua" w:eastAsia="Times New Roman" w:hAnsi="Book Antiqua" w:cs="Arial"/>
          <w:sz w:val="24"/>
          <w:szCs w:val="24"/>
        </w:rPr>
        <w:t>%</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1,30,31</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MR arthrography is the superior imaging technic and this superiority is because of the fact that the intra-articular injected contrast medium distends </w:t>
      </w:r>
      <w:r w:rsidRPr="00AF236F">
        <w:rPr>
          <w:rFonts w:ascii="Book Antiqua" w:eastAsia="Times New Roman" w:hAnsi="Book Antiqua" w:cs="Arial"/>
          <w:sz w:val="24"/>
          <w:szCs w:val="24"/>
          <w:shd w:val="clear" w:color="auto" w:fill="FFFFFF"/>
        </w:rPr>
        <w:t xml:space="preserve">the joint capsule, outlines intra-articular structures and leaks into </w:t>
      </w:r>
      <w:proofErr w:type="gramStart"/>
      <w:r w:rsidRPr="00AF236F">
        <w:rPr>
          <w:rFonts w:ascii="Book Antiqua" w:eastAsia="Times New Roman" w:hAnsi="Book Antiqua" w:cs="Arial"/>
          <w:sz w:val="24"/>
          <w:szCs w:val="24"/>
          <w:shd w:val="clear" w:color="auto" w:fill="FFFFFF"/>
        </w:rPr>
        <w:t>tears</w:t>
      </w:r>
      <w:r w:rsidR="00C60792" w:rsidRPr="00AF236F">
        <w:rPr>
          <w:rFonts w:ascii="Book Antiqua" w:eastAsia="Times New Roman" w:hAnsi="Book Antiqua" w:cs="Arial"/>
          <w:sz w:val="24"/>
          <w:szCs w:val="24"/>
          <w:shd w:val="clear" w:color="auto" w:fill="FFFFFF"/>
          <w:vertAlign w:val="superscript"/>
        </w:rPr>
        <w:t>[</w:t>
      </w:r>
      <w:proofErr w:type="gramEnd"/>
      <w:r w:rsidR="00C60792" w:rsidRPr="00AF236F">
        <w:rPr>
          <w:rFonts w:ascii="Book Antiqua" w:eastAsia="Times New Roman" w:hAnsi="Book Antiqua" w:cs="Arial"/>
          <w:sz w:val="24"/>
          <w:szCs w:val="24"/>
          <w:shd w:val="clear" w:color="auto" w:fill="FFFFFF"/>
          <w:vertAlign w:val="superscript"/>
        </w:rPr>
        <w:t>30,31</w:t>
      </w:r>
      <w:r w:rsidR="00B96EF3" w:rsidRPr="00AF236F">
        <w:rPr>
          <w:rFonts w:ascii="Book Antiqua" w:eastAsia="Times New Roman" w:hAnsi="Book Antiqua" w:cs="Arial"/>
          <w:sz w:val="24"/>
          <w:szCs w:val="24"/>
          <w:shd w:val="clear" w:color="auto" w:fill="FFFFFF"/>
          <w:vertAlign w:val="superscript"/>
        </w:rPr>
        <w:t>]</w:t>
      </w:r>
      <w:r w:rsidRPr="00AF236F">
        <w:rPr>
          <w:rFonts w:ascii="Book Antiqua" w:eastAsia="Times New Roman" w:hAnsi="Book Antiqua" w:cs="Arial"/>
          <w:sz w:val="24"/>
          <w:szCs w:val="24"/>
          <w:shd w:val="clear" w:color="auto" w:fill="FFFFFF"/>
        </w:rPr>
        <w:t xml:space="preserve">. It means </w:t>
      </w:r>
      <w:r w:rsidRPr="00AF236F">
        <w:rPr>
          <w:rFonts w:ascii="Book Antiqua" w:eastAsia="Times New Roman" w:hAnsi="Book Antiqua" w:cs="Arial"/>
          <w:sz w:val="24"/>
          <w:szCs w:val="24"/>
        </w:rPr>
        <w:t xml:space="preserve">more clear delineation of the anatomic structures and SLAP lesions from anatomic variations like </w:t>
      </w:r>
      <w:proofErr w:type="spellStart"/>
      <w:r w:rsidRPr="00AF236F">
        <w:rPr>
          <w:rFonts w:ascii="Book Antiqua" w:eastAsia="Times New Roman" w:hAnsi="Book Antiqua" w:cs="Arial"/>
          <w:sz w:val="24"/>
          <w:szCs w:val="24"/>
        </w:rPr>
        <w:t>sublabral</w:t>
      </w:r>
      <w:proofErr w:type="spellEnd"/>
      <w:r w:rsidRPr="00AF236F">
        <w:rPr>
          <w:rFonts w:ascii="Book Antiqua" w:eastAsia="Times New Roman" w:hAnsi="Book Antiqua" w:cs="Arial"/>
          <w:sz w:val="24"/>
          <w:szCs w:val="24"/>
        </w:rPr>
        <w:t xml:space="preserve"> recess or </w:t>
      </w:r>
      <w:proofErr w:type="spellStart"/>
      <w:r w:rsidRPr="00AF236F">
        <w:rPr>
          <w:rFonts w:ascii="Book Antiqua" w:eastAsia="Times New Roman" w:hAnsi="Book Antiqua" w:cs="Arial"/>
          <w:sz w:val="24"/>
          <w:szCs w:val="24"/>
        </w:rPr>
        <w:t>sublabral</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foramen</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w:t>
      </w:r>
      <w:proofErr w:type="spellStart"/>
      <w:r w:rsidRPr="00AF236F">
        <w:rPr>
          <w:rFonts w:ascii="Book Antiqua" w:eastAsia="Times New Roman" w:hAnsi="Book Antiqua" w:cs="Arial"/>
          <w:sz w:val="24"/>
          <w:szCs w:val="24"/>
        </w:rPr>
        <w:t>Sublabral</w:t>
      </w:r>
      <w:proofErr w:type="spellEnd"/>
      <w:r w:rsidRPr="00AF236F">
        <w:rPr>
          <w:rFonts w:ascii="Book Antiqua" w:eastAsia="Times New Roman" w:hAnsi="Book Antiqua" w:cs="Arial"/>
          <w:sz w:val="24"/>
          <w:szCs w:val="24"/>
        </w:rPr>
        <w:t xml:space="preserve"> recess or superior sulcus is a normal variant that is present in more than 70</w:t>
      </w:r>
      <w:r w:rsidR="00AF236F" w:rsidRPr="00AF236F">
        <w:rPr>
          <w:rFonts w:ascii="Book Antiqua" w:eastAsia="Times New Roman" w:hAnsi="Book Antiqua" w:cs="Arial"/>
          <w:sz w:val="24"/>
          <w:szCs w:val="24"/>
        </w:rPr>
        <w:t>%</w:t>
      </w:r>
      <w:r w:rsidRPr="00AF236F">
        <w:rPr>
          <w:rFonts w:ascii="Book Antiqua" w:eastAsia="Times New Roman" w:hAnsi="Book Antiqua" w:cs="Arial"/>
          <w:sz w:val="24"/>
          <w:szCs w:val="24"/>
        </w:rPr>
        <w:t xml:space="preserve"> of individuals. In this variation the base of superior labrum is not attached to the superior glenoid and in some cases this recess can be up to 1.4 centimeters deep</w:t>
      </w:r>
      <w:r w:rsidR="00B96EF3" w:rsidRPr="00AF236F">
        <w:rPr>
          <w:rFonts w:ascii="Book Antiqua" w:eastAsia="Times New Roman" w:hAnsi="Book Antiqua" w:cs="Arial"/>
          <w:sz w:val="24"/>
          <w:szCs w:val="24"/>
          <w:vertAlign w:val="superscript"/>
        </w:rPr>
        <w:t>[28]</w:t>
      </w:r>
      <w:r w:rsidRPr="00AF236F">
        <w:rPr>
          <w:rFonts w:ascii="Book Antiqua" w:eastAsia="Times New Roman" w:hAnsi="Book Antiqua" w:cs="Arial"/>
          <w:sz w:val="24"/>
          <w:szCs w:val="24"/>
        </w:rPr>
        <w:t xml:space="preserve">. MR </w:t>
      </w:r>
      <w:proofErr w:type="spellStart"/>
      <w:proofErr w:type="gramStart"/>
      <w:r w:rsidRPr="00AF236F">
        <w:rPr>
          <w:rFonts w:ascii="Book Antiqua" w:eastAsia="Times New Roman" w:hAnsi="Book Antiqua" w:cs="Arial"/>
          <w:sz w:val="24"/>
          <w:szCs w:val="24"/>
        </w:rPr>
        <w:t>artrography</w:t>
      </w:r>
      <w:proofErr w:type="spellEnd"/>
      <w:proofErr w:type="gramEnd"/>
      <w:r w:rsidRPr="00AF236F">
        <w:rPr>
          <w:rFonts w:ascii="Book Antiqua" w:eastAsia="Times New Roman" w:hAnsi="Book Antiqua" w:cs="Arial"/>
          <w:sz w:val="24"/>
          <w:szCs w:val="24"/>
        </w:rPr>
        <w:t xml:space="preserve"> can also detect </w:t>
      </w:r>
      <w:proofErr w:type="spellStart"/>
      <w:r w:rsidRPr="00AF236F">
        <w:rPr>
          <w:rFonts w:ascii="Book Antiqua" w:eastAsia="Times New Roman" w:hAnsi="Book Antiqua" w:cs="Arial"/>
          <w:sz w:val="24"/>
          <w:szCs w:val="24"/>
        </w:rPr>
        <w:t>spinoglenoid</w:t>
      </w:r>
      <w:proofErr w:type="spellEnd"/>
      <w:r w:rsidRPr="00AF236F">
        <w:rPr>
          <w:rFonts w:ascii="Book Antiqua" w:eastAsia="Times New Roman" w:hAnsi="Book Antiqua" w:cs="Arial"/>
          <w:sz w:val="24"/>
          <w:szCs w:val="24"/>
        </w:rPr>
        <w:t xml:space="preserve"> cysts. These cysts may cause entrapment of </w:t>
      </w:r>
      <w:proofErr w:type="spellStart"/>
      <w:r w:rsidRPr="00AF236F">
        <w:rPr>
          <w:rFonts w:ascii="Book Antiqua" w:eastAsia="Times New Roman" w:hAnsi="Book Antiqua" w:cs="Arial"/>
          <w:sz w:val="24"/>
          <w:szCs w:val="24"/>
        </w:rPr>
        <w:t>suprascapular</w:t>
      </w:r>
      <w:proofErr w:type="spellEnd"/>
      <w:r w:rsidR="00410E67" w:rsidRPr="00AF236F">
        <w:rPr>
          <w:rFonts w:ascii="Book Antiqua" w:eastAsia="Times New Roman" w:hAnsi="Book Antiqua" w:cs="Arial"/>
          <w:sz w:val="24"/>
          <w:szCs w:val="24"/>
        </w:rPr>
        <w:t xml:space="preserve"> nerve causing shoulder pain,</w:t>
      </w:r>
      <w:r w:rsidRPr="00AF236F">
        <w:rPr>
          <w:rFonts w:ascii="Book Antiqua" w:eastAsia="Times New Roman" w:hAnsi="Book Antiqua" w:cs="Arial"/>
          <w:sz w:val="24"/>
          <w:szCs w:val="24"/>
        </w:rPr>
        <w:t xml:space="preserve"> weakness in external rotation and </w:t>
      </w:r>
      <w:proofErr w:type="spellStart"/>
      <w:r w:rsidRPr="00AF236F">
        <w:rPr>
          <w:rFonts w:ascii="Book Antiqua" w:eastAsia="Times New Roman" w:hAnsi="Book Antiqua" w:cs="Arial"/>
          <w:sz w:val="24"/>
          <w:szCs w:val="24"/>
        </w:rPr>
        <w:t>infraspinatus</w:t>
      </w:r>
      <w:proofErr w:type="spellEnd"/>
      <w:r w:rsidRPr="00AF236F">
        <w:rPr>
          <w:rFonts w:ascii="Book Antiqua" w:eastAsia="Times New Roman" w:hAnsi="Book Antiqua" w:cs="Arial"/>
          <w:sz w:val="24"/>
          <w:szCs w:val="24"/>
        </w:rPr>
        <w:t xml:space="preserve"> muscle atrophy. Though MRA sensitivity is high, in several studies high incidence</w:t>
      </w:r>
      <w:r w:rsidR="00AF236F">
        <w:rPr>
          <w:rFonts w:ascii="Book Antiqua" w:eastAsia="Times New Roman" w:hAnsi="Book Antiqua" w:cs="Arial"/>
          <w:sz w:val="24"/>
          <w:szCs w:val="24"/>
        </w:rPr>
        <w:t xml:space="preserve"> of false positive are </w:t>
      </w:r>
      <w:proofErr w:type="gramStart"/>
      <w:r w:rsidR="00AF236F">
        <w:rPr>
          <w:rFonts w:ascii="Book Antiqua" w:eastAsia="Times New Roman" w:hAnsi="Book Antiqua" w:cs="Arial"/>
          <w:sz w:val="24"/>
          <w:szCs w:val="24"/>
        </w:rPr>
        <w:t>reported</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30,33,34</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SLAP tears are best seen on coronal oblique sequences in the ABER position as the contrast medium fills the gap between glenoid and superior </w:t>
      </w:r>
      <w:proofErr w:type="gramStart"/>
      <w:r w:rsidRPr="00AF236F">
        <w:rPr>
          <w:rFonts w:ascii="Book Antiqua" w:eastAsia="Times New Roman" w:hAnsi="Book Antiqua" w:cs="Arial"/>
          <w:sz w:val="24"/>
          <w:szCs w:val="24"/>
        </w:rPr>
        <w:t>labrum</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33</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As mentioned before MR arthrography is the best imaging technic to evaluate the SLAP lesions but because of high incidence of false positive cases a detailed correlation with clinical history and physical examination is the key to diagnosis. </w:t>
      </w:r>
    </w:p>
    <w:p w:rsidR="005F4C57" w:rsidRPr="00AF236F" w:rsidRDefault="005F4C57" w:rsidP="0089334C">
      <w:pPr>
        <w:spacing w:after="0" w:line="360" w:lineRule="auto"/>
        <w:jc w:val="both"/>
        <w:rPr>
          <w:rFonts w:ascii="Book Antiqua" w:eastAsia="Times New Roman" w:hAnsi="Book Antiqua" w:cs="Arial"/>
          <w:b/>
          <w:sz w:val="24"/>
          <w:szCs w:val="24"/>
        </w:rPr>
      </w:pPr>
    </w:p>
    <w:p w:rsidR="00A6721B" w:rsidRPr="00AF236F" w:rsidRDefault="00AF236F"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sz w:val="24"/>
          <w:szCs w:val="24"/>
        </w:rPr>
        <w:t>TREATMENT</w:t>
      </w:r>
    </w:p>
    <w:p w:rsidR="00A6721B" w:rsidRPr="00AF236F" w:rsidRDefault="00A6721B"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The first step for the treatment of a suspected superior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lesion should be a period of conservative </w:t>
      </w:r>
      <w:proofErr w:type="gramStart"/>
      <w:r w:rsidRPr="00AF236F">
        <w:rPr>
          <w:rFonts w:ascii="Book Antiqua" w:eastAsia="Times New Roman" w:hAnsi="Book Antiqua" w:cs="Arial"/>
          <w:sz w:val="24"/>
          <w:szCs w:val="24"/>
        </w:rPr>
        <w:t>treatment</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35</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This includes rest, physical therapy and </w:t>
      </w:r>
      <w:proofErr w:type="spellStart"/>
      <w:r w:rsidRPr="00AF236F">
        <w:rPr>
          <w:rFonts w:ascii="Book Antiqua" w:eastAsia="Times New Roman" w:hAnsi="Book Antiqua" w:cs="Arial"/>
          <w:sz w:val="24"/>
          <w:szCs w:val="24"/>
        </w:rPr>
        <w:t>nonsteroidal</w:t>
      </w:r>
      <w:proofErr w:type="spellEnd"/>
      <w:r w:rsidRPr="00AF236F">
        <w:rPr>
          <w:rFonts w:ascii="Book Antiqua" w:eastAsia="Times New Roman" w:hAnsi="Book Antiqua" w:cs="Arial"/>
          <w:sz w:val="24"/>
          <w:szCs w:val="24"/>
        </w:rPr>
        <w:t xml:space="preserve"> anti-inflammatory drugs</w:t>
      </w:r>
      <w:r w:rsidR="00B96EF3" w:rsidRPr="00AF236F">
        <w:rPr>
          <w:rFonts w:ascii="Book Antiqua" w:eastAsia="Times New Roman" w:hAnsi="Book Antiqua" w:cs="Arial"/>
          <w:sz w:val="24"/>
          <w:szCs w:val="24"/>
        </w:rPr>
        <w:t xml:space="preserve">. Physical therapy seems only successful in few patients, mainly in type I SLAP lesions, it is only implemented in patients with this type of lesion or </w:t>
      </w:r>
      <w:r w:rsidR="00B96EF3" w:rsidRPr="00AF236F">
        <w:rPr>
          <w:rFonts w:ascii="Book Antiqua" w:eastAsia="Times New Roman" w:hAnsi="Book Antiqua" w:cs="Arial"/>
          <w:sz w:val="24"/>
          <w:szCs w:val="24"/>
        </w:rPr>
        <w:lastRenderedPageBreak/>
        <w:t>patients who do not wish to undergo surgery.</w:t>
      </w:r>
      <w:r w:rsidRPr="00AF236F">
        <w:rPr>
          <w:rFonts w:ascii="Book Antiqua" w:eastAsia="Times New Roman" w:hAnsi="Book Antiqua" w:cs="Arial"/>
          <w:sz w:val="24"/>
          <w:szCs w:val="24"/>
        </w:rPr>
        <w:t xml:space="preserve"> Exercises to improve strength and endurance are not initiated until the pain is </w:t>
      </w:r>
      <w:proofErr w:type="gramStart"/>
      <w:r w:rsidRPr="00AF236F">
        <w:rPr>
          <w:rFonts w:ascii="Book Antiqua" w:eastAsia="Times New Roman" w:hAnsi="Book Antiqua" w:cs="Arial"/>
          <w:sz w:val="24"/>
          <w:szCs w:val="24"/>
        </w:rPr>
        <w:t>resolved</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Edwards </w:t>
      </w:r>
      <w:r w:rsidR="00AF236F" w:rsidRPr="00AF236F">
        <w:rPr>
          <w:rFonts w:ascii="Book Antiqua" w:eastAsia="Times New Roman" w:hAnsi="Book Antiqua" w:cs="Times New Roman"/>
          <w:i/>
          <w:iCs/>
          <w:sz w:val="24"/>
          <w:szCs w:val="24"/>
        </w:rPr>
        <w:t xml:space="preserve">et </w:t>
      </w:r>
      <w:proofErr w:type="gramStart"/>
      <w:r w:rsidR="00AF236F" w:rsidRPr="00AF236F">
        <w:rPr>
          <w:rFonts w:ascii="Book Antiqua" w:eastAsia="Times New Roman" w:hAnsi="Book Antiqua" w:cs="Times New Roman"/>
          <w:i/>
          <w:iCs/>
          <w:sz w:val="24"/>
          <w:szCs w:val="24"/>
        </w:rPr>
        <w:t>al</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36]</w:t>
      </w:r>
      <w:r w:rsidRPr="00AF236F">
        <w:rPr>
          <w:rFonts w:ascii="Book Antiqua" w:eastAsia="Times New Roman" w:hAnsi="Book Antiqua" w:cs="Times New Roman"/>
          <w:iCs/>
          <w:sz w:val="24"/>
          <w:szCs w:val="24"/>
        </w:rPr>
        <w:t xml:space="preserve"> </w:t>
      </w:r>
      <w:r w:rsidRPr="00AF236F">
        <w:rPr>
          <w:rFonts w:ascii="Book Antiqua" w:eastAsia="Times New Roman" w:hAnsi="Book Antiqua" w:cs="Arial"/>
          <w:sz w:val="24"/>
          <w:szCs w:val="24"/>
        </w:rPr>
        <w:t xml:space="preserve">showed that </w:t>
      </w:r>
      <w:r w:rsidR="00256BB2" w:rsidRPr="00AF236F">
        <w:rPr>
          <w:rFonts w:ascii="Book Antiqua" w:eastAsia="Times New Roman" w:hAnsi="Book Antiqua" w:cs="Arial"/>
          <w:sz w:val="24"/>
          <w:szCs w:val="24"/>
        </w:rPr>
        <w:t>successful</w:t>
      </w:r>
      <w:r w:rsidRPr="00AF236F">
        <w:rPr>
          <w:rFonts w:ascii="Book Antiqua" w:eastAsia="Times New Roman" w:hAnsi="Book Antiqua" w:cs="Arial"/>
          <w:sz w:val="24"/>
          <w:szCs w:val="24"/>
        </w:rPr>
        <w:t xml:space="preserve"> non-operative treatment of superior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tears results in pain relief and functional improvement compared with pre-treatment assessments. They found that return to sports was </w:t>
      </w:r>
      <w:r w:rsidR="00256BB2" w:rsidRPr="00AF236F">
        <w:rPr>
          <w:rFonts w:ascii="Book Antiqua" w:eastAsia="Times New Roman" w:hAnsi="Book Antiqua" w:cs="Arial"/>
          <w:sz w:val="24"/>
          <w:szCs w:val="24"/>
        </w:rPr>
        <w:t>successful</w:t>
      </w:r>
      <w:r w:rsidRPr="00AF236F">
        <w:rPr>
          <w:rFonts w:ascii="Book Antiqua" w:eastAsia="Times New Roman" w:hAnsi="Book Antiqua" w:cs="Arial"/>
          <w:sz w:val="24"/>
          <w:szCs w:val="24"/>
        </w:rPr>
        <w:t xml:space="preserve"> but return to overhead throwing sports at the same level was not possible. The goals of rehabilitation should include regaining the </w:t>
      </w:r>
      <w:r w:rsidR="00FA1306" w:rsidRPr="00AF236F">
        <w:rPr>
          <w:rFonts w:ascii="Book Antiqua" w:eastAsia="Times New Roman" w:hAnsi="Book Antiqua" w:cs="Arial"/>
          <w:sz w:val="24"/>
          <w:szCs w:val="24"/>
        </w:rPr>
        <w:t>s</w:t>
      </w:r>
      <w:r w:rsidR="00AF236F">
        <w:rPr>
          <w:rFonts w:ascii="Book Antiqua" w:eastAsia="Times New Roman" w:hAnsi="Book Antiqua" w:cs="Arial"/>
          <w:sz w:val="24"/>
          <w:szCs w:val="24"/>
        </w:rPr>
        <w:t>capula and rotator cuff muscles</w:t>
      </w:r>
      <w:r w:rsidRPr="00AF236F">
        <w:rPr>
          <w:rFonts w:ascii="Book Antiqua" w:eastAsia="Times New Roman" w:hAnsi="Book Antiqua" w:cs="Arial"/>
          <w:sz w:val="24"/>
          <w:szCs w:val="24"/>
        </w:rPr>
        <w:t xml:space="preserve"> strength and normal range of motion. Proprioception and neuromuscular control should be </w:t>
      </w:r>
      <w:proofErr w:type="gramStart"/>
      <w:r w:rsidRPr="00AF236F">
        <w:rPr>
          <w:rFonts w:ascii="Book Antiqua" w:eastAsia="Times New Roman" w:hAnsi="Book Antiqua" w:cs="Arial"/>
          <w:sz w:val="24"/>
          <w:szCs w:val="24"/>
        </w:rPr>
        <w:t>improved</w:t>
      </w:r>
      <w:r w:rsidR="00AF236F">
        <w:rPr>
          <w:rFonts w:ascii="Book Antiqua" w:eastAsia="Times New Roman" w:hAnsi="Book Antiqua" w:cs="Arial"/>
          <w:sz w:val="24"/>
          <w:szCs w:val="24"/>
          <w:vertAlign w:val="superscript"/>
        </w:rPr>
        <w:t>[</w:t>
      </w:r>
      <w:proofErr w:type="gramEnd"/>
      <w:r w:rsidR="00AF236F">
        <w:rPr>
          <w:rFonts w:ascii="Book Antiqua" w:eastAsia="Times New Roman" w:hAnsi="Book Antiqua" w:cs="Arial"/>
          <w:sz w:val="24"/>
          <w:szCs w:val="24"/>
          <w:vertAlign w:val="superscript"/>
        </w:rPr>
        <w:t>1]</w:t>
      </w:r>
      <w:r w:rsidRPr="00AF236F">
        <w:rPr>
          <w:rFonts w:ascii="Book Antiqua" w:eastAsia="Times New Roman" w:hAnsi="Book Antiqua" w:cs="Arial"/>
          <w:sz w:val="24"/>
          <w:szCs w:val="24"/>
        </w:rPr>
        <w:t xml:space="preserve">. Besides the rehabilitation, </w:t>
      </w:r>
      <w:proofErr w:type="spellStart"/>
      <w:r w:rsidRPr="00AF236F">
        <w:rPr>
          <w:rFonts w:ascii="Book Antiqua" w:eastAsia="Times New Roman" w:hAnsi="Book Antiqua" w:cs="Arial"/>
          <w:sz w:val="24"/>
          <w:szCs w:val="24"/>
        </w:rPr>
        <w:t>nonsteroidal</w:t>
      </w:r>
      <w:proofErr w:type="spellEnd"/>
      <w:r w:rsidRPr="00AF236F">
        <w:rPr>
          <w:rFonts w:ascii="Book Antiqua" w:eastAsia="Times New Roman" w:hAnsi="Book Antiqua" w:cs="Arial"/>
          <w:sz w:val="24"/>
          <w:szCs w:val="24"/>
        </w:rPr>
        <w:t xml:space="preserve"> anti-inflammatory drugs and massage therapy can be </w:t>
      </w:r>
      <w:proofErr w:type="gramStart"/>
      <w:r w:rsidRPr="00AF236F">
        <w:rPr>
          <w:rFonts w:ascii="Book Antiqua" w:eastAsia="Times New Roman" w:hAnsi="Book Antiqua" w:cs="Arial"/>
          <w:sz w:val="24"/>
          <w:szCs w:val="24"/>
        </w:rPr>
        <w:t>used</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37</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In case of conservative treatment failure, surgical procedures can be planned according to clinical history, examination and radiological findings for the patients doing sports, particularly overhead throwing </w:t>
      </w:r>
      <w:proofErr w:type="gramStart"/>
      <w:r w:rsidRPr="00AF236F">
        <w:rPr>
          <w:rFonts w:ascii="Book Antiqua" w:eastAsia="Times New Roman" w:hAnsi="Book Antiqua" w:cs="Arial"/>
          <w:sz w:val="24"/>
          <w:szCs w:val="24"/>
        </w:rPr>
        <w:t>athletes</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38,39</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Repair, </w:t>
      </w:r>
      <w:proofErr w:type="spellStart"/>
      <w:r w:rsidRPr="00AF236F">
        <w:rPr>
          <w:rFonts w:ascii="Book Antiqua" w:eastAsia="Times New Roman" w:hAnsi="Book Antiqua" w:cs="Arial"/>
          <w:sz w:val="24"/>
          <w:szCs w:val="24"/>
        </w:rPr>
        <w:t>tenodesis</w:t>
      </w:r>
      <w:proofErr w:type="spellEnd"/>
      <w:r w:rsidRPr="00AF236F">
        <w:rPr>
          <w:rFonts w:ascii="Book Antiqua" w:eastAsia="Times New Roman" w:hAnsi="Book Antiqua" w:cs="Arial"/>
          <w:sz w:val="24"/>
          <w:szCs w:val="24"/>
        </w:rPr>
        <w:t xml:space="preserve">, debridement, </w:t>
      </w:r>
      <w:proofErr w:type="spellStart"/>
      <w:r w:rsidRPr="00AF236F">
        <w:rPr>
          <w:rFonts w:ascii="Book Antiqua" w:eastAsia="Times New Roman" w:hAnsi="Book Antiqua" w:cs="Arial"/>
          <w:sz w:val="24"/>
          <w:szCs w:val="24"/>
        </w:rPr>
        <w:t>tenotomy</w:t>
      </w:r>
      <w:proofErr w:type="spellEnd"/>
      <w:r w:rsidRPr="00AF236F">
        <w:rPr>
          <w:rFonts w:ascii="Book Antiqua" w:eastAsia="Times New Roman" w:hAnsi="Book Antiqua" w:cs="Arial"/>
          <w:sz w:val="24"/>
          <w:szCs w:val="24"/>
        </w:rPr>
        <w:t>, and observation have been recommended depending on the characteristics of the disease. Zhang et al. searched the database in U</w:t>
      </w:r>
      <w:r w:rsidR="00AF236F">
        <w:rPr>
          <w:rFonts w:ascii="Book Antiqua" w:hAnsi="Book Antiqua" w:cs="Arial" w:hint="eastAsia"/>
          <w:sz w:val="24"/>
          <w:szCs w:val="24"/>
          <w:lang w:eastAsia="zh-CN"/>
        </w:rPr>
        <w:t>nited States</w:t>
      </w:r>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between 2004 to 2009 with 25574 arthroscopic SLAP repairs</w:t>
      </w:r>
      <w:proofErr w:type="gramEnd"/>
      <w:r w:rsidRPr="00AF236F">
        <w:rPr>
          <w:rFonts w:ascii="Book Antiqua" w:eastAsia="Times New Roman" w:hAnsi="Book Antiqua" w:cs="Arial"/>
          <w:sz w:val="24"/>
          <w:szCs w:val="24"/>
        </w:rPr>
        <w:t>. They found that there is a significant increase in repair number by time. The highest incidence of repair is in the 20-29 years and 40-49 years of age groups. Also there is a sign</w:t>
      </w:r>
      <w:r w:rsidR="00642872" w:rsidRPr="00AF236F">
        <w:rPr>
          <w:rFonts w:ascii="Book Antiqua" w:eastAsia="Times New Roman" w:hAnsi="Book Antiqua" w:cs="Arial"/>
          <w:sz w:val="24"/>
          <w:szCs w:val="24"/>
        </w:rPr>
        <w:t>ificant gender difference</w:t>
      </w:r>
      <w:r w:rsidRPr="00AF236F">
        <w:rPr>
          <w:rFonts w:ascii="Book Antiqua" w:eastAsia="Times New Roman" w:hAnsi="Book Antiqua" w:cs="Arial"/>
          <w:sz w:val="24"/>
          <w:szCs w:val="24"/>
        </w:rPr>
        <w:t xml:space="preserve"> with men having three times higher incidence of </w:t>
      </w:r>
      <w:proofErr w:type="gramStart"/>
      <w:r w:rsidRPr="00AF236F">
        <w:rPr>
          <w:rFonts w:ascii="Book Antiqua" w:eastAsia="Times New Roman" w:hAnsi="Book Antiqua" w:cs="Arial"/>
          <w:sz w:val="24"/>
          <w:szCs w:val="24"/>
        </w:rPr>
        <w:t>repair</w:t>
      </w:r>
      <w:r w:rsidR="00C60792" w:rsidRPr="00AF236F">
        <w:rPr>
          <w:rFonts w:ascii="Book Antiqua" w:eastAsia="Times New Roman" w:hAnsi="Book Antiqua" w:cs="Arial"/>
          <w:sz w:val="24"/>
          <w:szCs w:val="24"/>
          <w:vertAlign w:val="superscript"/>
        </w:rPr>
        <w:t>[</w:t>
      </w:r>
      <w:proofErr w:type="gramEnd"/>
      <w:r w:rsidR="00C60792" w:rsidRPr="00AF236F">
        <w:rPr>
          <w:rFonts w:ascii="Book Antiqua" w:eastAsia="Times New Roman" w:hAnsi="Book Antiqua" w:cs="Arial"/>
          <w:sz w:val="24"/>
          <w:szCs w:val="24"/>
          <w:vertAlign w:val="superscript"/>
        </w:rPr>
        <w:t>40</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w:t>
      </w:r>
      <w:r w:rsidR="009418FF" w:rsidRPr="00AF236F">
        <w:rPr>
          <w:rFonts w:ascii="Book Antiqua" w:eastAsia="Times New Roman" w:hAnsi="Book Antiqua" w:cs="Arial"/>
          <w:sz w:val="24"/>
          <w:szCs w:val="24"/>
        </w:rPr>
        <w:t xml:space="preserve"> </w:t>
      </w:r>
    </w:p>
    <w:p w:rsidR="00A6721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Type 1 lesions which represents degenerative fraying without compromise of the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attachment to the glenoid are treated with debridement only and rarely considered a source of clinical </w:t>
      </w:r>
      <w:proofErr w:type="gramStart"/>
      <w:r w:rsidRPr="00AF236F">
        <w:rPr>
          <w:rFonts w:ascii="Book Antiqua" w:eastAsia="Times New Roman" w:hAnsi="Book Antiqua" w:cs="Arial"/>
          <w:sz w:val="24"/>
          <w:szCs w:val="24"/>
        </w:rPr>
        <w:t>symptoms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12]</w:t>
      </w:r>
      <w:r w:rsidRPr="00AF236F">
        <w:rPr>
          <w:rFonts w:ascii="Book Antiqua" w:eastAsia="Times New Roman" w:hAnsi="Book Antiqua" w:cs="Arial"/>
          <w:sz w:val="24"/>
          <w:szCs w:val="24"/>
        </w:rPr>
        <w:t xml:space="preserve">. Simply arthroscopic shaving without damaging biceps anchor is enough for the surgical treatment of these </w:t>
      </w:r>
      <w:proofErr w:type="gramStart"/>
      <w:r w:rsidRPr="00AF236F">
        <w:rPr>
          <w:rFonts w:ascii="Book Antiqua" w:eastAsia="Times New Roman" w:hAnsi="Book Antiqua" w:cs="Arial"/>
          <w:sz w:val="24"/>
          <w:szCs w:val="24"/>
        </w:rPr>
        <w:t>type</w:t>
      </w:r>
      <w:proofErr w:type="gramEnd"/>
      <w:r w:rsidRPr="00AF236F">
        <w:rPr>
          <w:rFonts w:ascii="Book Antiqua" w:eastAsia="Times New Roman" w:hAnsi="Book Antiqua" w:cs="Arial"/>
          <w:sz w:val="24"/>
          <w:szCs w:val="24"/>
        </w:rPr>
        <w:t xml:space="preserve"> of lesions. Among various types of SLAP lesions, type 2 lesions are the most common form seen in clinical practice with visible detachment of the biceps anchor from the </w:t>
      </w:r>
      <w:proofErr w:type="spellStart"/>
      <w:r w:rsidRPr="00AF236F">
        <w:rPr>
          <w:rFonts w:ascii="Book Antiqua" w:eastAsia="Times New Roman" w:hAnsi="Book Antiqua" w:cs="Arial"/>
          <w:sz w:val="24"/>
          <w:szCs w:val="24"/>
        </w:rPr>
        <w:t>supraglenoid</w:t>
      </w:r>
      <w:proofErr w:type="spellEnd"/>
      <w:r w:rsidRPr="00AF236F">
        <w:rPr>
          <w:rFonts w:ascii="Book Antiqua" w:eastAsia="Times New Roman" w:hAnsi="Book Antiqua" w:cs="Arial"/>
          <w:sz w:val="24"/>
          <w:szCs w:val="24"/>
        </w:rPr>
        <w:t xml:space="preserve"> </w:t>
      </w:r>
      <w:proofErr w:type="gramStart"/>
      <w:r w:rsidRPr="00AF236F">
        <w:rPr>
          <w:rFonts w:ascii="Book Antiqua" w:eastAsia="Times New Roman" w:hAnsi="Book Antiqua" w:cs="Arial"/>
          <w:sz w:val="24"/>
          <w:szCs w:val="24"/>
        </w:rPr>
        <w:t>tubercle</w:t>
      </w:r>
      <w:r w:rsidR="00B043E0" w:rsidRPr="00AF236F">
        <w:rPr>
          <w:rFonts w:ascii="Book Antiqua" w:eastAsia="Times New Roman" w:hAnsi="Book Antiqua" w:cs="Arial"/>
          <w:sz w:val="24"/>
          <w:szCs w:val="24"/>
          <w:vertAlign w:val="superscript"/>
        </w:rPr>
        <w:t>[</w:t>
      </w:r>
      <w:proofErr w:type="gramEnd"/>
      <w:r w:rsidR="00AF236F">
        <w:rPr>
          <w:rFonts w:ascii="Book Antiqua" w:hAnsi="Book Antiqua" w:cs="Arial" w:hint="eastAsia"/>
          <w:sz w:val="24"/>
          <w:szCs w:val="24"/>
          <w:vertAlign w:val="superscript"/>
          <w:lang w:eastAsia="zh-CN"/>
        </w:rPr>
        <w:t>2,</w:t>
      </w:r>
      <w:r w:rsidR="00B043E0" w:rsidRPr="00AF236F">
        <w:rPr>
          <w:rFonts w:ascii="Book Antiqua" w:eastAsia="Times New Roman" w:hAnsi="Book Antiqua" w:cs="Arial"/>
          <w:sz w:val="24"/>
          <w:szCs w:val="24"/>
          <w:vertAlign w:val="superscript"/>
        </w:rPr>
        <w:t>41,42</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With the advancement of arthroscopic techniques, surgical treatment has evolved from isolated arthroscopic debridement to surgical repair of the lesion. These types of lesions can be treated with arthroscopic fixation of the superior labrum to establish biceps anchor stability. The initial studies suggested an extremely high level of success in arthroscopic </w:t>
      </w:r>
      <w:proofErr w:type="gramStart"/>
      <w:r w:rsidRPr="00AF236F">
        <w:rPr>
          <w:rFonts w:ascii="Book Antiqua" w:eastAsia="Times New Roman" w:hAnsi="Book Antiqua" w:cs="Arial"/>
          <w:sz w:val="24"/>
          <w:szCs w:val="24"/>
        </w:rPr>
        <w:t>repairs</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35,43</w:t>
      </w:r>
      <w:r w:rsidR="00B96EF3" w:rsidRPr="00AF236F">
        <w:rPr>
          <w:rFonts w:ascii="Book Antiqua" w:eastAsia="Times New Roman" w:hAnsi="Book Antiqua" w:cs="Arial"/>
          <w:sz w:val="24"/>
          <w:szCs w:val="24"/>
          <w:vertAlign w:val="superscript"/>
        </w:rPr>
        <w:t>]</w:t>
      </w:r>
      <w:r w:rsidR="00AF236F">
        <w:rPr>
          <w:rFonts w:ascii="Book Antiqua" w:eastAsia="Times New Roman" w:hAnsi="Book Antiqua" w:cs="Arial"/>
          <w:sz w:val="24"/>
          <w:szCs w:val="24"/>
        </w:rPr>
        <w:t>. Morgan</w:t>
      </w:r>
      <w:r w:rsidR="00AF236F" w:rsidRPr="00AF236F">
        <w:rPr>
          <w:rFonts w:ascii="Book Antiqua" w:eastAsia="Times New Roman" w:hAnsi="Book Antiqua" w:cs="Arial"/>
          <w:i/>
          <w:sz w:val="24"/>
          <w:szCs w:val="24"/>
        </w:rPr>
        <w:t xml:space="preserve"> et </w:t>
      </w:r>
      <w:proofErr w:type="gramStart"/>
      <w:r w:rsidR="00AF236F" w:rsidRPr="00AF236F">
        <w:rPr>
          <w:rFonts w:ascii="Book Antiqua" w:eastAsia="Times New Roman" w:hAnsi="Book Antiqua" w:cs="Arial"/>
          <w:i/>
          <w:sz w:val="24"/>
          <w:szCs w:val="24"/>
        </w:rPr>
        <w:t>al</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13]</w:t>
      </w:r>
      <w:r w:rsidRPr="00AF236F">
        <w:rPr>
          <w:rFonts w:ascii="Book Antiqua" w:eastAsia="Times New Roman" w:hAnsi="Book Antiqua" w:cs="Arial"/>
          <w:sz w:val="24"/>
          <w:szCs w:val="24"/>
        </w:rPr>
        <w:t xml:space="preserve"> published a retrospective review of </w:t>
      </w:r>
      <w:r w:rsidRPr="00AF236F">
        <w:rPr>
          <w:rFonts w:ascii="Book Antiqua" w:eastAsia="Times New Roman" w:hAnsi="Book Antiqua" w:cs="Arial"/>
          <w:sz w:val="24"/>
          <w:szCs w:val="24"/>
        </w:rPr>
        <w:lastRenderedPageBreak/>
        <w:t xml:space="preserve">102 patients who underwent arthroscopic repair of type II SLAP tears. They reported 97% good or excellent results. However, the clinical results of elite throwing athletes has shown that this is not, in fact, always the </w:t>
      </w:r>
      <w:proofErr w:type="gramStart"/>
      <w:r w:rsidRPr="00AF236F">
        <w:rPr>
          <w:rFonts w:ascii="Book Antiqua" w:eastAsia="Times New Roman" w:hAnsi="Book Antiqua" w:cs="Arial"/>
          <w:sz w:val="24"/>
          <w:szCs w:val="24"/>
        </w:rPr>
        <w:t>case</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44</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In a prospective analysis of type 2 SLAP repairs in 179 patients, </w:t>
      </w:r>
      <w:proofErr w:type="spellStart"/>
      <w:r w:rsidRPr="00AF236F">
        <w:rPr>
          <w:rFonts w:ascii="Book Antiqua" w:eastAsia="Times New Roman" w:hAnsi="Book Antiqua" w:cs="Arial"/>
          <w:sz w:val="24"/>
          <w:szCs w:val="24"/>
        </w:rPr>
        <w:t>Provencher</w:t>
      </w:r>
      <w:proofErr w:type="spellEnd"/>
      <w:r w:rsidRPr="00AF236F">
        <w:rPr>
          <w:rFonts w:ascii="Book Antiqua" w:eastAsia="Times New Roman" w:hAnsi="Book Antiqua" w:cs="Arial"/>
          <w:sz w:val="24"/>
          <w:szCs w:val="24"/>
        </w:rPr>
        <w:t xml:space="preserve"> </w:t>
      </w:r>
      <w:r w:rsidRPr="00AF236F">
        <w:rPr>
          <w:rFonts w:ascii="Book Antiqua" w:eastAsia="Times New Roman" w:hAnsi="Book Antiqua" w:cs="Arial"/>
          <w:i/>
          <w:sz w:val="24"/>
          <w:szCs w:val="24"/>
        </w:rPr>
        <w:t xml:space="preserve">et </w:t>
      </w:r>
      <w:proofErr w:type="gramStart"/>
      <w:r w:rsidRPr="00AF236F">
        <w:rPr>
          <w:rFonts w:ascii="Book Antiqua" w:eastAsia="Times New Roman" w:hAnsi="Book Antiqua" w:cs="Arial"/>
          <w:i/>
          <w:sz w:val="24"/>
          <w:szCs w:val="24"/>
        </w:rPr>
        <w:t>al</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3]</w:t>
      </w:r>
      <w:r w:rsidRPr="00AF236F">
        <w:rPr>
          <w:rFonts w:ascii="Book Antiqua" w:eastAsia="Times New Roman" w:hAnsi="Book Antiqua" w:cs="Arial"/>
          <w:sz w:val="24"/>
          <w:szCs w:val="24"/>
        </w:rPr>
        <w:t xml:space="preserve"> found clinical and functional improvement in shoulder outcomes. However, a reliable return to the previous activity level is limited with 37% failure rate with a 28% revision rate. The patients older than 36 years was associated with high chance of </w:t>
      </w:r>
      <w:proofErr w:type="gramStart"/>
      <w:r w:rsidRPr="00AF236F">
        <w:rPr>
          <w:rFonts w:ascii="Book Antiqua" w:eastAsia="Times New Roman" w:hAnsi="Book Antiqua" w:cs="Arial"/>
          <w:sz w:val="24"/>
          <w:szCs w:val="24"/>
        </w:rPr>
        <w:t>failure</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3]</w:t>
      </w:r>
      <w:r w:rsidRPr="00AF236F">
        <w:rPr>
          <w:rFonts w:ascii="Book Antiqua" w:eastAsia="Times New Roman" w:hAnsi="Book Antiqua" w:cs="Arial"/>
          <w:sz w:val="24"/>
          <w:szCs w:val="24"/>
        </w:rPr>
        <w:t xml:space="preserve">. Because of unsatisfactory results in older </w:t>
      </w:r>
      <w:proofErr w:type="gramStart"/>
      <w:r w:rsidRPr="00AF236F">
        <w:rPr>
          <w:rFonts w:ascii="Book Antiqua" w:eastAsia="Times New Roman" w:hAnsi="Book Antiqua" w:cs="Arial"/>
          <w:sz w:val="24"/>
          <w:szCs w:val="24"/>
        </w:rPr>
        <w:t>patients</w:t>
      </w:r>
      <w:r w:rsidR="00B96EF3" w:rsidRPr="00AF236F">
        <w:rPr>
          <w:rFonts w:ascii="Book Antiqua" w:eastAsia="Times New Roman" w:hAnsi="Book Antiqua" w:cs="Arial"/>
          <w:sz w:val="24"/>
          <w:szCs w:val="24"/>
          <w:vertAlign w:val="superscript"/>
        </w:rPr>
        <w:t>[</w:t>
      </w:r>
      <w:proofErr w:type="gramEnd"/>
      <w:r w:rsidR="00B96EF3" w:rsidRPr="00AF236F">
        <w:rPr>
          <w:rFonts w:ascii="Book Antiqua" w:eastAsia="Times New Roman" w:hAnsi="Book Antiqua" w:cs="Arial"/>
          <w:sz w:val="24"/>
          <w:szCs w:val="24"/>
          <w:vertAlign w:val="superscript"/>
        </w:rPr>
        <w:t>3]</w:t>
      </w:r>
      <w:r w:rsidR="00AF236F">
        <w:rPr>
          <w:rFonts w:ascii="Book Antiqua" w:eastAsia="Times New Roman" w:hAnsi="Book Antiqua" w:cs="Arial"/>
          <w:sz w:val="24"/>
          <w:szCs w:val="24"/>
        </w:rPr>
        <w:t xml:space="preserve">, </w:t>
      </w:r>
      <w:proofErr w:type="spellStart"/>
      <w:r w:rsidR="00AF236F">
        <w:rPr>
          <w:rFonts w:ascii="Book Antiqua" w:eastAsia="Times New Roman" w:hAnsi="Book Antiqua" w:cs="Arial"/>
          <w:sz w:val="24"/>
          <w:szCs w:val="24"/>
        </w:rPr>
        <w:t>Boileau</w:t>
      </w:r>
      <w:proofErr w:type="spellEnd"/>
      <w:r w:rsidR="00AF236F">
        <w:rPr>
          <w:rFonts w:ascii="Book Antiqua" w:eastAsia="Times New Roman" w:hAnsi="Book Antiqua" w:cs="Arial"/>
          <w:sz w:val="24"/>
          <w:szCs w:val="24"/>
        </w:rPr>
        <w:t xml:space="preserve"> </w:t>
      </w:r>
      <w:r w:rsidR="00AF236F" w:rsidRPr="00AF236F">
        <w:rPr>
          <w:rFonts w:ascii="Book Antiqua" w:eastAsia="Times New Roman" w:hAnsi="Book Antiqua" w:cs="Arial"/>
          <w:i/>
          <w:sz w:val="24"/>
          <w:szCs w:val="24"/>
        </w:rPr>
        <w:t>et al</w:t>
      </w:r>
      <w:r w:rsidR="00AF236F" w:rsidRPr="00AF236F">
        <w:rPr>
          <w:rFonts w:ascii="Book Antiqua" w:eastAsia="Times New Roman" w:hAnsi="Book Antiqua" w:cs="Arial"/>
          <w:sz w:val="24"/>
          <w:szCs w:val="24"/>
          <w:vertAlign w:val="superscript"/>
        </w:rPr>
        <w:t>[45]</w:t>
      </w:r>
      <w:r w:rsidRPr="00AF236F">
        <w:rPr>
          <w:rFonts w:ascii="Book Antiqua" w:eastAsia="Times New Roman" w:hAnsi="Book Antiqua" w:cs="Arial"/>
          <w:sz w:val="24"/>
          <w:szCs w:val="24"/>
        </w:rPr>
        <w:t xml:space="preserve"> suggested biceps </w:t>
      </w:r>
      <w:proofErr w:type="spellStart"/>
      <w:r w:rsidRPr="00AF236F">
        <w:rPr>
          <w:rFonts w:ascii="Book Antiqua" w:eastAsia="Times New Roman" w:hAnsi="Book Antiqua" w:cs="Arial"/>
          <w:sz w:val="24"/>
          <w:szCs w:val="24"/>
        </w:rPr>
        <w:t>tenodesis</w:t>
      </w:r>
      <w:proofErr w:type="spellEnd"/>
      <w:r w:rsidRPr="00AF236F">
        <w:rPr>
          <w:rFonts w:ascii="Book Antiqua" w:eastAsia="Times New Roman" w:hAnsi="Book Antiqua" w:cs="Arial"/>
          <w:sz w:val="24"/>
          <w:szCs w:val="24"/>
        </w:rPr>
        <w:t xml:space="preserve"> in these patients. They found that </w:t>
      </w:r>
      <w:proofErr w:type="spellStart"/>
      <w:r w:rsidRPr="00AF236F">
        <w:rPr>
          <w:rFonts w:ascii="Book Antiqua" w:eastAsia="Times New Roman" w:hAnsi="Book Antiqua" w:cs="Arial"/>
          <w:sz w:val="24"/>
          <w:szCs w:val="24"/>
        </w:rPr>
        <w:t>tenodesis</w:t>
      </w:r>
      <w:proofErr w:type="spellEnd"/>
      <w:r w:rsidRPr="00AF236F">
        <w:rPr>
          <w:rFonts w:ascii="Book Antiqua" w:eastAsia="Times New Roman" w:hAnsi="Book Antiqua" w:cs="Arial"/>
          <w:sz w:val="24"/>
          <w:szCs w:val="24"/>
        </w:rPr>
        <w:t xml:space="preserve"> is superior to the repair of type 2 SLAP tears in older population. However in another study by Alpert </w:t>
      </w:r>
      <w:r w:rsidRPr="00AF236F">
        <w:rPr>
          <w:rFonts w:ascii="Book Antiqua" w:eastAsia="Times New Roman" w:hAnsi="Book Antiqua" w:cs="Arial"/>
          <w:i/>
          <w:sz w:val="24"/>
          <w:szCs w:val="24"/>
        </w:rPr>
        <w:t xml:space="preserve">et </w:t>
      </w:r>
      <w:proofErr w:type="gramStart"/>
      <w:r w:rsidRPr="00AF236F">
        <w:rPr>
          <w:rFonts w:ascii="Book Antiqua" w:eastAsia="Times New Roman" w:hAnsi="Book Antiqua" w:cs="Arial"/>
          <w:i/>
          <w:sz w:val="24"/>
          <w:szCs w:val="24"/>
        </w:rPr>
        <w:t>al</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46]</w:t>
      </w:r>
      <w:r w:rsidRPr="00AF236F">
        <w:rPr>
          <w:rFonts w:ascii="Book Antiqua" w:eastAsia="Times New Roman" w:hAnsi="Book Antiqua" w:cs="Arial"/>
          <w:sz w:val="24"/>
          <w:szCs w:val="24"/>
        </w:rPr>
        <w:t xml:space="preserve">, it is shown that type 2 SLAP repairs using suture anchors can yield good to excellent results in patients older and younger than age 40. Their findings show no difference between two age </w:t>
      </w:r>
      <w:proofErr w:type="gramStart"/>
      <w:r w:rsidRPr="00AF236F">
        <w:rPr>
          <w:rFonts w:ascii="Book Antiqua" w:eastAsia="Times New Roman" w:hAnsi="Book Antiqua" w:cs="Arial"/>
          <w:sz w:val="24"/>
          <w:szCs w:val="24"/>
        </w:rPr>
        <w:t>groups</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46</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So there is a conflict at the literature about the repairs of the older patients. </w:t>
      </w:r>
    </w:p>
    <w:p w:rsidR="00A6721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Type 3 lesions are </w:t>
      </w:r>
      <w:proofErr w:type="spellStart"/>
      <w:r w:rsidRPr="00AF236F">
        <w:rPr>
          <w:rFonts w:ascii="Book Antiqua" w:eastAsia="Times New Roman" w:hAnsi="Book Antiqua" w:cs="Arial"/>
          <w:sz w:val="24"/>
          <w:szCs w:val="24"/>
        </w:rPr>
        <w:t>characterised</w:t>
      </w:r>
      <w:proofErr w:type="spellEnd"/>
      <w:r w:rsidRPr="00AF236F">
        <w:rPr>
          <w:rFonts w:ascii="Book Antiqua" w:eastAsia="Times New Roman" w:hAnsi="Book Antiqua" w:cs="Arial"/>
          <w:sz w:val="24"/>
          <w:szCs w:val="24"/>
        </w:rPr>
        <w:t xml:space="preserve"> by bucket-handle tears of superior la</w:t>
      </w:r>
      <w:r w:rsidR="00AF236F">
        <w:rPr>
          <w:rFonts w:ascii="Book Antiqua" w:eastAsia="Times New Roman" w:hAnsi="Book Antiqua" w:cs="Arial"/>
          <w:sz w:val="24"/>
          <w:szCs w:val="24"/>
        </w:rPr>
        <w:t>brum with intact biceps anchor.</w:t>
      </w:r>
      <w:r w:rsidRPr="00AF236F">
        <w:rPr>
          <w:rFonts w:ascii="Book Antiqua" w:eastAsia="Times New Roman" w:hAnsi="Book Antiqua" w:cs="Arial"/>
          <w:sz w:val="24"/>
          <w:szCs w:val="24"/>
        </w:rPr>
        <w:t xml:space="preserve"> Usually, the symptoms are because of the mobile </w:t>
      </w:r>
      <w:proofErr w:type="spellStart"/>
      <w:r w:rsidRPr="00AF236F">
        <w:rPr>
          <w:rFonts w:ascii="Book Antiqua" w:eastAsia="Times New Roman" w:hAnsi="Book Antiqua" w:cs="Arial"/>
          <w:sz w:val="24"/>
          <w:szCs w:val="24"/>
        </w:rPr>
        <w:t>labral</w:t>
      </w:r>
      <w:proofErr w:type="spellEnd"/>
      <w:r w:rsidRPr="00AF236F">
        <w:rPr>
          <w:rFonts w:ascii="Book Antiqua" w:eastAsia="Times New Roman" w:hAnsi="Book Antiqua" w:cs="Arial"/>
          <w:sz w:val="24"/>
          <w:szCs w:val="24"/>
        </w:rPr>
        <w:t xml:space="preserve"> fragment. This fragment can easily be debrided by an arthroscopic shaver. There is no need to repair this type of </w:t>
      </w:r>
      <w:proofErr w:type="gramStart"/>
      <w:r w:rsidRPr="00AF236F">
        <w:rPr>
          <w:rFonts w:ascii="Book Antiqua" w:eastAsia="Times New Roman" w:hAnsi="Book Antiqua" w:cs="Arial"/>
          <w:sz w:val="24"/>
          <w:szCs w:val="24"/>
        </w:rPr>
        <w:t>injury</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47</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After the resection of the free fragment, a pain free shoulder can be established. There </w:t>
      </w:r>
      <w:proofErr w:type="gramStart"/>
      <w:r w:rsidRPr="00AF236F">
        <w:rPr>
          <w:rFonts w:ascii="Book Antiqua" w:eastAsia="Times New Roman" w:hAnsi="Book Antiqua" w:cs="Arial"/>
          <w:sz w:val="24"/>
          <w:szCs w:val="24"/>
        </w:rPr>
        <w:t>are</w:t>
      </w:r>
      <w:proofErr w:type="gramEnd"/>
      <w:r w:rsidRPr="00AF236F">
        <w:rPr>
          <w:rFonts w:ascii="Book Antiqua" w:eastAsia="Times New Roman" w:hAnsi="Book Antiqua" w:cs="Arial"/>
          <w:sz w:val="24"/>
          <w:szCs w:val="24"/>
        </w:rPr>
        <w:t xml:space="preserve"> limited information in the literature about the types other than </w:t>
      </w:r>
      <w:r w:rsidR="00AF236F">
        <w:rPr>
          <w:rFonts w:ascii="Book Antiqua" w:hAnsi="Book Antiqua" w:cs="Arial" w:hint="eastAsia"/>
          <w:sz w:val="24"/>
          <w:szCs w:val="24"/>
          <w:lang w:eastAsia="zh-CN"/>
        </w:rPr>
        <w:t>t</w:t>
      </w:r>
      <w:r w:rsidRPr="00AF236F">
        <w:rPr>
          <w:rFonts w:ascii="Book Antiqua" w:eastAsia="Times New Roman" w:hAnsi="Book Antiqua" w:cs="Arial"/>
          <w:sz w:val="24"/>
          <w:szCs w:val="24"/>
        </w:rPr>
        <w:t xml:space="preserve">ype 2 lesions. </w:t>
      </w:r>
    </w:p>
    <w:p w:rsidR="00A6721B" w:rsidRPr="00AF236F" w:rsidRDefault="00A6721B"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There are different surgical repair options for SLAP tears. These are </w:t>
      </w:r>
      <w:proofErr w:type="spellStart"/>
      <w:r w:rsidRPr="00AF236F">
        <w:rPr>
          <w:rFonts w:ascii="Book Antiqua" w:eastAsia="Times New Roman" w:hAnsi="Book Antiqua" w:cs="Arial"/>
          <w:sz w:val="24"/>
          <w:szCs w:val="24"/>
        </w:rPr>
        <w:t>nonabsorbable</w:t>
      </w:r>
      <w:proofErr w:type="spellEnd"/>
      <w:r w:rsidRPr="00AF236F">
        <w:rPr>
          <w:rFonts w:ascii="Book Antiqua" w:eastAsia="Times New Roman" w:hAnsi="Book Antiqua" w:cs="Arial"/>
          <w:sz w:val="24"/>
          <w:szCs w:val="24"/>
        </w:rPr>
        <w:t xml:space="preserve">, absorbable and </w:t>
      </w:r>
      <w:r w:rsidR="000B59DF" w:rsidRPr="00AF236F">
        <w:rPr>
          <w:rFonts w:ascii="Book Antiqua" w:eastAsia="Times New Roman" w:hAnsi="Book Antiqua" w:cs="Arial"/>
          <w:sz w:val="24"/>
          <w:szCs w:val="24"/>
        </w:rPr>
        <w:t>knotless</w:t>
      </w:r>
      <w:r w:rsidRPr="00AF236F">
        <w:rPr>
          <w:rFonts w:ascii="Book Antiqua" w:eastAsia="Times New Roman" w:hAnsi="Book Antiqua" w:cs="Arial"/>
          <w:sz w:val="24"/>
          <w:szCs w:val="24"/>
        </w:rPr>
        <w:t xml:space="preserve"> anchors. Metallic anchors have been used over time. However, some complications like articular surface damage, mig</w:t>
      </w:r>
      <w:r w:rsidR="00AF236F">
        <w:rPr>
          <w:rFonts w:ascii="Book Antiqua" w:eastAsia="Times New Roman" w:hAnsi="Book Antiqua" w:cs="Arial"/>
          <w:sz w:val="24"/>
          <w:szCs w:val="24"/>
        </w:rPr>
        <w:t>ration,</w:t>
      </w:r>
      <w:r w:rsidRPr="00AF236F">
        <w:rPr>
          <w:rFonts w:ascii="Book Antiqua" w:eastAsia="Times New Roman" w:hAnsi="Book Antiqua" w:cs="Arial"/>
          <w:sz w:val="24"/>
          <w:szCs w:val="24"/>
        </w:rPr>
        <w:t xml:space="preserve"> </w:t>
      </w:r>
      <w:r w:rsidR="000B59DF" w:rsidRPr="00AF236F">
        <w:rPr>
          <w:rFonts w:ascii="Book Antiqua" w:eastAsia="Times New Roman" w:hAnsi="Book Antiqua" w:cs="Arial"/>
          <w:sz w:val="24"/>
          <w:szCs w:val="24"/>
        </w:rPr>
        <w:t>artifact</w:t>
      </w:r>
      <w:r w:rsidRPr="00AF236F">
        <w:rPr>
          <w:rFonts w:ascii="Book Antiqua" w:eastAsia="Times New Roman" w:hAnsi="Book Antiqua" w:cs="Arial"/>
          <w:sz w:val="24"/>
          <w:szCs w:val="24"/>
        </w:rPr>
        <w:t xml:space="preserve"> production in postoperative MRI were reported. Then </w:t>
      </w:r>
      <w:proofErr w:type="spellStart"/>
      <w:r w:rsidRPr="00AF236F">
        <w:rPr>
          <w:rFonts w:ascii="Book Antiqua" w:eastAsia="Times New Roman" w:hAnsi="Book Antiqua" w:cs="Arial"/>
          <w:sz w:val="24"/>
          <w:szCs w:val="24"/>
        </w:rPr>
        <w:t>bioabrosbable</w:t>
      </w:r>
      <w:proofErr w:type="spellEnd"/>
      <w:r w:rsidRPr="00AF236F">
        <w:rPr>
          <w:rFonts w:ascii="Book Antiqua" w:eastAsia="Times New Roman" w:hAnsi="Book Antiqua" w:cs="Arial"/>
          <w:sz w:val="24"/>
          <w:szCs w:val="24"/>
        </w:rPr>
        <w:t xml:space="preserve"> tacks and anchors were </w:t>
      </w:r>
      <w:proofErr w:type="gramStart"/>
      <w:r w:rsidRPr="00AF236F">
        <w:rPr>
          <w:rFonts w:ascii="Book Antiqua" w:eastAsia="Times New Roman" w:hAnsi="Book Antiqua" w:cs="Arial"/>
          <w:sz w:val="24"/>
          <w:szCs w:val="24"/>
        </w:rPr>
        <w:t>used</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48</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Also tacks are used in different types. There are some bad results with </w:t>
      </w:r>
      <w:r w:rsidR="000B59DF" w:rsidRPr="00AF236F">
        <w:rPr>
          <w:rFonts w:ascii="Book Antiqua" w:eastAsia="Times New Roman" w:hAnsi="Book Antiqua" w:cs="Arial"/>
          <w:sz w:val="24"/>
          <w:szCs w:val="24"/>
        </w:rPr>
        <w:t>persistent</w:t>
      </w:r>
      <w:r w:rsidRPr="00AF236F">
        <w:rPr>
          <w:rFonts w:ascii="Book Antiqua" w:eastAsia="Times New Roman" w:hAnsi="Book Antiqua" w:cs="Arial"/>
          <w:sz w:val="24"/>
          <w:szCs w:val="24"/>
        </w:rPr>
        <w:t xml:space="preserve"> pain and disability following the use of </w:t>
      </w:r>
      <w:proofErr w:type="spellStart"/>
      <w:r w:rsidRPr="00AF236F">
        <w:rPr>
          <w:rFonts w:ascii="Book Antiqua" w:eastAsia="Times New Roman" w:hAnsi="Book Antiqua" w:cs="Arial"/>
          <w:sz w:val="24"/>
          <w:szCs w:val="24"/>
        </w:rPr>
        <w:t>polyglycolide</w:t>
      </w:r>
      <w:proofErr w:type="spellEnd"/>
      <w:r w:rsidRPr="00AF236F">
        <w:rPr>
          <w:rFonts w:ascii="Book Antiqua" w:eastAsia="Times New Roman" w:hAnsi="Book Antiqua" w:cs="Arial"/>
          <w:sz w:val="24"/>
          <w:szCs w:val="24"/>
        </w:rPr>
        <w:t xml:space="preserve"> lactic (PLLA) </w:t>
      </w:r>
      <w:proofErr w:type="gramStart"/>
      <w:r w:rsidRPr="00AF236F">
        <w:rPr>
          <w:rFonts w:ascii="Book Antiqua" w:eastAsia="Times New Roman" w:hAnsi="Book Antiqua" w:cs="Arial"/>
          <w:sz w:val="24"/>
          <w:szCs w:val="24"/>
        </w:rPr>
        <w:t>tacks</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49</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Foreign body reaction, synovitis and </w:t>
      </w:r>
      <w:proofErr w:type="spellStart"/>
      <w:r w:rsidRPr="00AF236F">
        <w:rPr>
          <w:rFonts w:ascii="Book Antiqua" w:eastAsia="Times New Roman" w:hAnsi="Book Antiqua" w:cs="Arial"/>
          <w:sz w:val="24"/>
          <w:szCs w:val="24"/>
        </w:rPr>
        <w:t>chondral</w:t>
      </w:r>
      <w:proofErr w:type="spellEnd"/>
      <w:r w:rsidRPr="00AF236F">
        <w:rPr>
          <w:rFonts w:ascii="Book Antiqua" w:eastAsia="Times New Roman" w:hAnsi="Book Antiqua" w:cs="Arial"/>
          <w:sz w:val="24"/>
          <w:szCs w:val="24"/>
        </w:rPr>
        <w:t xml:space="preserve"> damage were also </w:t>
      </w:r>
      <w:proofErr w:type="gramStart"/>
      <w:r w:rsidRPr="00AF236F">
        <w:rPr>
          <w:rFonts w:ascii="Book Antiqua" w:eastAsia="Times New Roman" w:hAnsi="Book Antiqua" w:cs="Arial"/>
          <w:sz w:val="24"/>
          <w:szCs w:val="24"/>
        </w:rPr>
        <w:t>reported</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50,51</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The newer versions of absorbable anchors are</w:t>
      </w:r>
      <w:r w:rsidR="00FB4095" w:rsidRPr="00AF236F">
        <w:rPr>
          <w:rFonts w:ascii="Book Antiqua" w:eastAsia="Times New Roman" w:hAnsi="Book Antiqua" w:cs="Arial"/>
          <w:sz w:val="24"/>
          <w:szCs w:val="24"/>
        </w:rPr>
        <w:t xml:space="preserve"> </w:t>
      </w:r>
      <w:r w:rsidRPr="00AF236F">
        <w:rPr>
          <w:rFonts w:ascii="Book Antiqua" w:eastAsia="Times New Roman" w:hAnsi="Book Antiqua" w:cs="Arial"/>
          <w:sz w:val="24"/>
          <w:szCs w:val="24"/>
        </w:rPr>
        <w:t xml:space="preserve">proven to have equal pull-out strength as metallic anchors, with reported lower complication </w:t>
      </w:r>
      <w:proofErr w:type="gramStart"/>
      <w:r w:rsidRPr="00AF236F">
        <w:rPr>
          <w:rFonts w:ascii="Book Antiqua" w:eastAsia="Times New Roman" w:hAnsi="Book Antiqua" w:cs="Arial"/>
          <w:sz w:val="24"/>
          <w:szCs w:val="24"/>
        </w:rPr>
        <w:t>rates</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52,53</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Although there are low complication rates, a recent</w:t>
      </w:r>
      <w:r w:rsidR="00AF236F">
        <w:rPr>
          <w:rFonts w:ascii="Book Antiqua" w:eastAsia="Times New Roman" w:hAnsi="Book Antiqua" w:cs="Arial"/>
          <w:sz w:val="24"/>
          <w:szCs w:val="24"/>
        </w:rPr>
        <w:t xml:space="preserve"> study by McCarty LP 3 </w:t>
      </w:r>
      <w:proofErr w:type="spellStart"/>
      <w:r w:rsidR="00AF236F">
        <w:rPr>
          <w:rFonts w:ascii="Book Antiqua" w:eastAsia="Times New Roman" w:hAnsi="Book Antiqua" w:cs="Arial"/>
          <w:sz w:val="24"/>
          <w:szCs w:val="24"/>
        </w:rPr>
        <w:t>rd</w:t>
      </w:r>
      <w:proofErr w:type="spellEnd"/>
      <w:r w:rsidR="00AF236F">
        <w:rPr>
          <w:rFonts w:ascii="Book Antiqua" w:eastAsia="Times New Roman" w:hAnsi="Book Antiqua" w:cs="Arial"/>
          <w:sz w:val="24"/>
          <w:szCs w:val="24"/>
        </w:rPr>
        <w:t xml:space="preserve"> </w:t>
      </w:r>
      <w:r w:rsidR="00AF236F" w:rsidRPr="00AF236F">
        <w:rPr>
          <w:rFonts w:ascii="Book Antiqua" w:eastAsia="Times New Roman" w:hAnsi="Book Antiqua" w:cs="Arial"/>
          <w:i/>
          <w:sz w:val="24"/>
          <w:szCs w:val="24"/>
        </w:rPr>
        <w:t xml:space="preserve">et </w:t>
      </w:r>
      <w:proofErr w:type="gramStart"/>
      <w:r w:rsidR="00AF236F" w:rsidRPr="00AF236F">
        <w:rPr>
          <w:rFonts w:ascii="Book Antiqua" w:eastAsia="Times New Roman" w:hAnsi="Book Antiqua" w:cs="Arial"/>
          <w:i/>
          <w:sz w:val="24"/>
          <w:szCs w:val="24"/>
        </w:rPr>
        <w:t>al</w:t>
      </w:r>
      <w:r w:rsidR="00AF236F" w:rsidRPr="00AF236F">
        <w:rPr>
          <w:rFonts w:ascii="Book Antiqua" w:eastAsia="Times New Roman" w:hAnsi="Book Antiqua" w:cs="Arial"/>
          <w:sz w:val="24"/>
          <w:szCs w:val="24"/>
          <w:vertAlign w:val="superscript"/>
        </w:rPr>
        <w:t>[</w:t>
      </w:r>
      <w:proofErr w:type="gramEnd"/>
      <w:r w:rsidR="00AF236F" w:rsidRPr="00AF236F">
        <w:rPr>
          <w:rFonts w:ascii="Book Antiqua" w:eastAsia="Times New Roman" w:hAnsi="Book Antiqua" w:cs="Arial"/>
          <w:sz w:val="24"/>
          <w:szCs w:val="24"/>
          <w:vertAlign w:val="superscript"/>
        </w:rPr>
        <w:t>54]</w:t>
      </w:r>
      <w:r w:rsidRPr="00AF236F">
        <w:rPr>
          <w:rFonts w:ascii="Book Antiqua" w:eastAsia="Times New Roman" w:hAnsi="Book Antiqua" w:cs="Arial"/>
          <w:sz w:val="24"/>
          <w:szCs w:val="24"/>
        </w:rPr>
        <w:t xml:space="preserve"> reported high complication rates.  In revision </w:t>
      </w:r>
      <w:r w:rsidRPr="00AF236F">
        <w:rPr>
          <w:rFonts w:ascii="Book Antiqua" w:eastAsia="Times New Roman" w:hAnsi="Book Antiqua" w:cs="Arial"/>
          <w:sz w:val="24"/>
          <w:szCs w:val="24"/>
        </w:rPr>
        <w:lastRenderedPageBreak/>
        <w:t xml:space="preserve">cases, they found papillary synovitis, </w:t>
      </w:r>
      <w:proofErr w:type="spellStart"/>
      <w:r w:rsidRPr="00AF236F">
        <w:rPr>
          <w:rFonts w:ascii="Book Antiqua" w:eastAsia="Times New Roman" w:hAnsi="Book Antiqua" w:cs="Arial"/>
          <w:sz w:val="24"/>
          <w:szCs w:val="24"/>
        </w:rPr>
        <w:t>chondral</w:t>
      </w:r>
      <w:proofErr w:type="spellEnd"/>
      <w:r w:rsidRPr="00AF236F">
        <w:rPr>
          <w:rFonts w:ascii="Book Antiqua" w:eastAsia="Times New Roman" w:hAnsi="Book Antiqua" w:cs="Arial"/>
          <w:sz w:val="24"/>
          <w:szCs w:val="24"/>
        </w:rPr>
        <w:t xml:space="preserve"> damage and giant cell reactions in most of the </w:t>
      </w:r>
      <w:proofErr w:type="gramStart"/>
      <w:r w:rsidRPr="00AF236F">
        <w:rPr>
          <w:rFonts w:ascii="Book Antiqua" w:eastAsia="Times New Roman" w:hAnsi="Book Antiqua" w:cs="Arial"/>
          <w:sz w:val="24"/>
          <w:szCs w:val="24"/>
        </w:rPr>
        <w:t>patients</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54</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But, it should be kept in mind that this study was performed on the revision cases. Knotless anchors are another option with shorter operation time and no knot at the joint which may be a cause for irritation. There are good results with knotless anchors that are equal to results of using standard </w:t>
      </w:r>
      <w:proofErr w:type="gramStart"/>
      <w:r w:rsidRPr="00AF236F">
        <w:rPr>
          <w:rFonts w:ascii="Book Antiqua" w:eastAsia="Times New Roman" w:hAnsi="Book Antiqua" w:cs="Arial"/>
          <w:sz w:val="24"/>
          <w:szCs w:val="24"/>
        </w:rPr>
        <w:t>anchors</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55</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 xml:space="preserve">. Biomechanically, knotless anchors’ initial fixation strength was found similar to that of simple suture repairs and the repairs restore the anatomy without </w:t>
      </w:r>
      <w:r w:rsidR="000B59DF" w:rsidRPr="00AF236F">
        <w:rPr>
          <w:rFonts w:ascii="Book Antiqua" w:eastAsia="Times New Roman" w:hAnsi="Book Antiqua" w:cs="Arial"/>
          <w:sz w:val="24"/>
          <w:szCs w:val="24"/>
        </w:rPr>
        <w:t>over constraining</w:t>
      </w:r>
      <w:r w:rsidRPr="00AF236F">
        <w:rPr>
          <w:rFonts w:ascii="Book Antiqua" w:eastAsia="Times New Roman" w:hAnsi="Book Antiqua" w:cs="Arial"/>
          <w:sz w:val="24"/>
          <w:szCs w:val="24"/>
        </w:rPr>
        <w:t xml:space="preserve"> the </w:t>
      </w:r>
      <w:proofErr w:type="gramStart"/>
      <w:r w:rsidRPr="00AF236F">
        <w:rPr>
          <w:rFonts w:ascii="Book Antiqua" w:eastAsia="Times New Roman" w:hAnsi="Book Antiqua" w:cs="Arial"/>
          <w:sz w:val="24"/>
          <w:szCs w:val="24"/>
        </w:rPr>
        <w:t>shoulder</w:t>
      </w:r>
      <w:r w:rsidR="00B043E0" w:rsidRPr="00AF236F">
        <w:rPr>
          <w:rFonts w:ascii="Book Antiqua" w:eastAsia="Times New Roman" w:hAnsi="Book Antiqua" w:cs="Arial"/>
          <w:sz w:val="24"/>
          <w:szCs w:val="24"/>
          <w:vertAlign w:val="superscript"/>
        </w:rPr>
        <w:t>[</w:t>
      </w:r>
      <w:proofErr w:type="gramEnd"/>
      <w:r w:rsidR="00B043E0" w:rsidRPr="00AF236F">
        <w:rPr>
          <w:rFonts w:ascii="Book Antiqua" w:eastAsia="Times New Roman" w:hAnsi="Book Antiqua" w:cs="Arial"/>
          <w:sz w:val="24"/>
          <w:szCs w:val="24"/>
          <w:vertAlign w:val="superscript"/>
        </w:rPr>
        <w:t>56</w:t>
      </w:r>
      <w:r w:rsidR="00B96EF3" w:rsidRPr="00AF236F">
        <w:rPr>
          <w:rFonts w:ascii="Book Antiqua" w:eastAsia="Times New Roman" w:hAnsi="Book Antiqua" w:cs="Arial"/>
          <w:sz w:val="24"/>
          <w:szCs w:val="24"/>
          <w:vertAlign w:val="superscript"/>
        </w:rPr>
        <w:t>]</w:t>
      </w:r>
      <w:r w:rsidRPr="00AF236F">
        <w:rPr>
          <w:rFonts w:ascii="Book Antiqua" w:eastAsia="Times New Roman" w:hAnsi="Book Antiqua" w:cs="Arial"/>
          <w:sz w:val="24"/>
          <w:szCs w:val="24"/>
        </w:rPr>
        <w:t>.</w:t>
      </w:r>
    </w:p>
    <w:p w:rsidR="00A6721B" w:rsidRPr="00AF236F" w:rsidRDefault="001334AE" w:rsidP="00AF236F">
      <w:pPr>
        <w:spacing w:after="0" w:line="360" w:lineRule="auto"/>
        <w:ind w:firstLineChars="100" w:firstLine="240"/>
        <w:jc w:val="both"/>
        <w:rPr>
          <w:rFonts w:ascii="Book Antiqua" w:eastAsia="Times New Roman" w:hAnsi="Book Antiqua" w:cs="Arial"/>
          <w:sz w:val="24"/>
          <w:szCs w:val="24"/>
        </w:rPr>
      </w:pPr>
      <w:r w:rsidRPr="00AF236F">
        <w:rPr>
          <w:rFonts w:ascii="Book Antiqua" w:eastAsia="Times New Roman" w:hAnsi="Book Antiqua" w:cs="Arial"/>
          <w:sz w:val="24"/>
          <w:szCs w:val="24"/>
        </w:rPr>
        <w:t xml:space="preserve">Diagnosis of the SLAP tears is based on clinical history, a detailed physical examination and MRI. MR arthrography is the best </w:t>
      </w:r>
      <w:r w:rsidR="00AF236F">
        <w:rPr>
          <w:rFonts w:ascii="Book Antiqua" w:eastAsia="Times New Roman" w:hAnsi="Book Antiqua" w:cs="Arial"/>
          <w:sz w:val="24"/>
          <w:szCs w:val="24"/>
        </w:rPr>
        <w:t xml:space="preserve">imaging technic for evaluating </w:t>
      </w:r>
      <w:r w:rsidRPr="00AF236F">
        <w:rPr>
          <w:rFonts w:ascii="Book Antiqua" w:eastAsia="Times New Roman" w:hAnsi="Book Antiqua" w:cs="Arial"/>
          <w:sz w:val="24"/>
          <w:szCs w:val="24"/>
        </w:rPr>
        <w:t xml:space="preserve">SLAP lesions. </w:t>
      </w:r>
      <w:r w:rsidR="00A6721B" w:rsidRPr="00AF236F">
        <w:rPr>
          <w:rFonts w:ascii="Book Antiqua" w:eastAsia="Times New Roman" w:hAnsi="Book Antiqua" w:cs="Arial"/>
          <w:sz w:val="24"/>
          <w:szCs w:val="24"/>
        </w:rPr>
        <w:t xml:space="preserve">Arthroscopic SLAP repairs remain the gold standard with increased complication </w:t>
      </w:r>
      <w:proofErr w:type="gramStart"/>
      <w:r w:rsidR="00A6721B" w:rsidRPr="00AF236F">
        <w:rPr>
          <w:rFonts w:ascii="Book Antiqua" w:eastAsia="Times New Roman" w:hAnsi="Book Antiqua" w:cs="Arial"/>
          <w:sz w:val="24"/>
          <w:szCs w:val="24"/>
        </w:rPr>
        <w:t>rates</w:t>
      </w:r>
      <w:r w:rsidR="00EB7275" w:rsidRPr="00AF236F">
        <w:rPr>
          <w:rFonts w:ascii="Book Antiqua" w:eastAsia="Times New Roman" w:hAnsi="Book Antiqua" w:cs="Arial"/>
          <w:sz w:val="24"/>
          <w:szCs w:val="24"/>
          <w:vertAlign w:val="superscript"/>
        </w:rPr>
        <w:t>[</w:t>
      </w:r>
      <w:proofErr w:type="gramEnd"/>
      <w:r w:rsidR="00EB7275" w:rsidRPr="00AF236F">
        <w:rPr>
          <w:rFonts w:ascii="Book Antiqua" w:eastAsia="Times New Roman" w:hAnsi="Book Antiqua" w:cs="Arial"/>
          <w:sz w:val="24"/>
          <w:szCs w:val="24"/>
          <w:vertAlign w:val="superscript"/>
        </w:rPr>
        <w:t>57</w:t>
      </w:r>
      <w:r w:rsidR="00B96EF3" w:rsidRPr="00AF236F">
        <w:rPr>
          <w:rFonts w:ascii="Book Antiqua" w:eastAsia="Times New Roman" w:hAnsi="Book Antiqua" w:cs="Arial"/>
          <w:sz w:val="24"/>
          <w:szCs w:val="24"/>
          <w:vertAlign w:val="superscript"/>
        </w:rPr>
        <w:t>]</w:t>
      </w:r>
      <w:r w:rsidR="00A6721B" w:rsidRPr="00AF236F">
        <w:rPr>
          <w:rFonts w:ascii="Book Antiqua" w:eastAsia="Times New Roman" w:hAnsi="Book Antiqua" w:cs="Arial"/>
          <w:sz w:val="24"/>
          <w:szCs w:val="24"/>
        </w:rPr>
        <w:t xml:space="preserve">. The clinicians should carefully choose the surgical treatment options for older patients and overhead athletes.  In the older patients and revision cases, the biceps </w:t>
      </w:r>
      <w:proofErr w:type="spellStart"/>
      <w:r w:rsidR="00A6721B" w:rsidRPr="00AF236F">
        <w:rPr>
          <w:rFonts w:ascii="Book Antiqua" w:eastAsia="Times New Roman" w:hAnsi="Book Antiqua" w:cs="Arial"/>
          <w:sz w:val="24"/>
          <w:szCs w:val="24"/>
        </w:rPr>
        <w:t>tenodesis</w:t>
      </w:r>
      <w:proofErr w:type="spellEnd"/>
      <w:r w:rsidR="00A6721B" w:rsidRPr="00AF236F">
        <w:rPr>
          <w:rFonts w:ascii="Book Antiqua" w:eastAsia="Times New Roman" w:hAnsi="Book Antiqua" w:cs="Arial"/>
          <w:sz w:val="24"/>
          <w:szCs w:val="24"/>
        </w:rPr>
        <w:t xml:space="preserve"> or </w:t>
      </w:r>
      <w:proofErr w:type="spellStart"/>
      <w:r w:rsidR="00A6721B" w:rsidRPr="00AF236F">
        <w:rPr>
          <w:rFonts w:ascii="Book Antiqua" w:eastAsia="Times New Roman" w:hAnsi="Book Antiqua" w:cs="Arial"/>
          <w:sz w:val="24"/>
          <w:szCs w:val="24"/>
        </w:rPr>
        <w:t>tenotomy</w:t>
      </w:r>
      <w:proofErr w:type="spellEnd"/>
      <w:r w:rsidR="00A6721B" w:rsidRPr="00AF236F">
        <w:rPr>
          <w:rFonts w:ascii="Book Antiqua" w:eastAsia="Times New Roman" w:hAnsi="Book Antiqua" w:cs="Arial"/>
          <w:sz w:val="24"/>
          <w:szCs w:val="24"/>
        </w:rPr>
        <w:t xml:space="preserve"> should be kept as another option for treatment.</w:t>
      </w:r>
      <w:r w:rsidR="008D0886" w:rsidRPr="00AF236F">
        <w:rPr>
          <w:rFonts w:ascii="Book Antiqua" w:eastAsia="Times New Roman" w:hAnsi="Book Antiqua" w:cs="Arial"/>
          <w:sz w:val="24"/>
          <w:szCs w:val="24"/>
        </w:rPr>
        <w:t xml:space="preserve"> Overhead throwers and young active people with type 2 SLAP tears can benefit from an arthroscopic repair. To date repair with knotless anchor systems seems to be as strong as simple sutures with less irritation in the joint.</w:t>
      </w:r>
    </w:p>
    <w:p w:rsidR="00AF236F" w:rsidRDefault="00AF236F" w:rsidP="0089334C">
      <w:pPr>
        <w:spacing w:after="0" w:line="360" w:lineRule="auto"/>
        <w:jc w:val="both"/>
        <w:rPr>
          <w:rFonts w:ascii="Book Antiqua" w:hAnsi="Book Antiqua" w:cs="Arial"/>
          <w:sz w:val="24"/>
          <w:szCs w:val="24"/>
          <w:lang w:eastAsia="zh-CN"/>
        </w:rPr>
      </w:pPr>
    </w:p>
    <w:p w:rsidR="00AF236F" w:rsidRPr="007E38E4" w:rsidRDefault="00AF236F" w:rsidP="007E38E4">
      <w:pPr>
        <w:spacing w:after="0" w:line="360" w:lineRule="auto"/>
        <w:jc w:val="both"/>
        <w:rPr>
          <w:rFonts w:ascii="Book Antiqua" w:eastAsia="Times New Roman" w:hAnsi="Book Antiqua" w:cs="Arial"/>
          <w:b/>
          <w:sz w:val="24"/>
          <w:szCs w:val="24"/>
        </w:rPr>
      </w:pPr>
      <w:r w:rsidRPr="007E38E4">
        <w:rPr>
          <w:rFonts w:ascii="Book Antiqua" w:eastAsia="Times New Roman" w:hAnsi="Book Antiqua" w:cs="Arial"/>
          <w:b/>
          <w:sz w:val="24"/>
          <w:szCs w:val="24"/>
        </w:rPr>
        <w:t>REFERENCES</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1 </w:t>
      </w:r>
      <w:proofErr w:type="spellStart"/>
      <w:r w:rsidRPr="007E38E4">
        <w:rPr>
          <w:rFonts w:ascii="Book Antiqua" w:eastAsia="宋体" w:hAnsi="Book Antiqua" w:cs="宋体"/>
          <w:b/>
          <w:bCs/>
          <w:color w:val="000000"/>
          <w:sz w:val="24"/>
          <w:szCs w:val="24"/>
          <w:lang w:eastAsia="zh-CN"/>
        </w:rPr>
        <w:t>Knesek</w:t>
      </w:r>
      <w:proofErr w:type="spellEnd"/>
      <w:r w:rsidRPr="007E38E4">
        <w:rPr>
          <w:rFonts w:ascii="Book Antiqua" w:eastAsia="宋体" w:hAnsi="Book Antiqua" w:cs="宋体"/>
          <w:b/>
          <w:bCs/>
          <w:color w:val="000000"/>
          <w:sz w:val="24"/>
          <w:szCs w:val="24"/>
          <w:lang w:eastAsia="zh-CN"/>
        </w:rPr>
        <w:t xml:space="preserve"> M</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Skendzel</w:t>
      </w:r>
      <w:proofErr w:type="spellEnd"/>
      <w:r w:rsidRPr="007E38E4">
        <w:rPr>
          <w:rFonts w:ascii="Book Antiqua" w:eastAsia="宋体" w:hAnsi="Book Antiqua" w:cs="宋体"/>
          <w:color w:val="000000"/>
          <w:sz w:val="24"/>
          <w:szCs w:val="24"/>
          <w:lang w:eastAsia="zh-CN"/>
        </w:rPr>
        <w:t xml:space="preserve"> JG, Dines JS, </w:t>
      </w:r>
      <w:proofErr w:type="spellStart"/>
      <w:r w:rsidRPr="007E38E4">
        <w:rPr>
          <w:rFonts w:ascii="Book Antiqua" w:eastAsia="宋体" w:hAnsi="Book Antiqua" w:cs="宋体"/>
          <w:color w:val="000000"/>
          <w:sz w:val="24"/>
          <w:szCs w:val="24"/>
          <w:lang w:eastAsia="zh-CN"/>
        </w:rPr>
        <w:t>Altchek</w:t>
      </w:r>
      <w:proofErr w:type="spellEnd"/>
      <w:r w:rsidRPr="007E38E4">
        <w:rPr>
          <w:rFonts w:ascii="Book Antiqua" w:eastAsia="宋体" w:hAnsi="Book Antiqua" w:cs="宋体"/>
          <w:color w:val="000000"/>
          <w:sz w:val="24"/>
          <w:szCs w:val="24"/>
          <w:lang w:eastAsia="zh-CN"/>
        </w:rPr>
        <w:t xml:space="preserve"> DW, Allen AA, </w:t>
      </w:r>
      <w:proofErr w:type="spellStart"/>
      <w:r w:rsidRPr="007E38E4">
        <w:rPr>
          <w:rFonts w:ascii="Book Antiqua" w:eastAsia="宋体" w:hAnsi="Book Antiqua" w:cs="宋体"/>
          <w:color w:val="000000"/>
          <w:sz w:val="24"/>
          <w:szCs w:val="24"/>
          <w:lang w:eastAsia="zh-CN"/>
        </w:rPr>
        <w:t>Bedi</w:t>
      </w:r>
      <w:proofErr w:type="spellEnd"/>
      <w:r w:rsidRPr="007E38E4">
        <w:rPr>
          <w:rFonts w:ascii="Book Antiqua" w:eastAsia="宋体" w:hAnsi="Book Antiqua" w:cs="宋体"/>
          <w:color w:val="000000"/>
          <w:sz w:val="24"/>
          <w:szCs w:val="24"/>
          <w:lang w:eastAsia="zh-CN"/>
        </w:rPr>
        <w:t xml:space="preserve"> A. Diagnosis and management of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anterior posterior tears in throwing athletes.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2013; </w:t>
      </w:r>
      <w:r w:rsidRPr="007E38E4">
        <w:rPr>
          <w:rFonts w:ascii="Book Antiqua" w:eastAsia="宋体" w:hAnsi="Book Antiqua" w:cs="宋体"/>
          <w:b/>
          <w:bCs/>
          <w:color w:val="000000"/>
          <w:sz w:val="24"/>
          <w:szCs w:val="24"/>
          <w:lang w:eastAsia="zh-CN"/>
        </w:rPr>
        <w:t>41</w:t>
      </w:r>
      <w:r w:rsidRPr="007E38E4">
        <w:rPr>
          <w:rFonts w:ascii="Book Antiqua" w:eastAsia="宋体" w:hAnsi="Book Antiqua" w:cs="宋体"/>
          <w:color w:val="000000"/>
          <w:sz w:val="24"/>
          <w:szCs w:val="24"/>
          <w:lang w:eastAsia="zh-CN"/>
        </w:rPr>
        <w:t>: 444-460 [PMID: 23172004 DOI: 10.1177/0363546512466067]</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2 </w:t>
      </w:r>
      <w:r w:rsidRPr="007E38E4">
        <w:rPr>
          <w:rFonts w:ascii="Book Antiqua" w:eastAsia="宋体" w:hAnsi="Book Antiqua" w:cs="宋体"/>
          <w:b/>
          <w:bCs/>
          <w:color w:val="000000"/>
          <w:sz w:val="24"/>
          <w:szCs w:val="24"/>
          <w:lang w:eastAsia="zh-CN"/>
        </w:rPr>
        <w:t>Park JY</w:t>
      </w:r>
      <w:r w:rsidRPr="007E38E4">
        <w:rPr>
          <w:rFonts w:ascii="Book Antiqua" w:eastAsia="宋体" w:hAnsi="Book Antiqua" w:cs="宋体"/>
          <w:color w:val="000000"/>
          <w:sz w:val="24"/>
          <w:szCs w:val="24"/>
          <w:lang w:eastAsia="zh-CN"/>
        </w:rPr>
        <w:t xml:space="preserve">, Chung SW, </w:t>
      </w:r>
      <w:proofErr w:type="spellStart"/>
      <w:r w:rsidRPr="007E38E4">
        <w:rPr>
          <w:rFonts w:ascii="Book Antiqua" w:eastAsia="宋体" w:hAnsi="Book Antiqua" w:cs="宋体"/>
          <w:color w:val="000000"/>
          <w:sz w:val="24"/>
          <w:szCs w:val="24"/>
          <w:lang w:eastAsia="zh-CN"/>
        </w:rPr>
        <w:t>Jeon</w:t>
      </w:r>
      <w:proofErr w:type="spellEnd"/>
      <w:r w:rsidRPr="007E38E4">
        <w:rPr>
          <w:rFonts w:ascii="Book Antiqua" w:eastAsia="宋体" w:hAnsi="Book Antiqua" w:cs="宋体"/>
          <w:color w:val="000000"/>
          <w:sz w:val="24"/>
          <w:szCs w:val="24"/>
          <w:lang w:eastAsia="zh-CN"/>
        </w:rPr>
        <w:t xml:space="preserve"> SH, Lee JG, Oh KS.</w:t>
      </w:r>
      <w:proofErr w:type="gramEnd"/>
      <w:r w:rsidRPr="007E38E4">
        <w:rPr>
          <w:rFonts w:ascii="Book Antiqua" w:eastAsia="宋体" w:hAnsi="Book Antiqua" w:cs="宋体"/>
          <w:color w:val="000000"/>
          <w:sz w:val="24"/>
          <w:szCs w:val="24"/>
          <w:lang w:eastAsia="zh-CN"/>
        </w:rPr>
        <w:t xml:space="preserve"> </w:t>
      </w:r>
      <w:proofErr w:type="gramStart"/>
      <w:r w:rsidRPr="007E38E4">
        <w:rPr>
          <w:rFonts w:ascii="Book Antiqua" w:eastAsia="宋体" w:hAnsi="Book Antiqua" w:cs="宋体"/>
          <w:color w:val="000000"/>
          <w:sz w:val="24"/>
          <w:szCs w:val="24"/>
          <w:lang w:eastAsia="zh-CN"/>
        </w:rPr>
        <w:t xml:space="preserve">Clinical and radiological outcomes of type 2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anterior posterior repairs in elite overhead athletes.</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2013; </w:t>
      </w:r>
      <w:r w:rsidRPr="007E38E4">
        <w:rPr>
          <w:rFonts w:ascii="Book Antiqua" w:eastAsia="宋体" w:hAnsi="Book Antiqua" w:cs="宋体"/>
          <w:b/>
          <w:bCs/>
          <w:color w:val="000000"/>
          <w:sz w:val="24"/>
          <w:szCs w:val="24"/>
          <w:lang w:eastAsia="zh-CN"/>
        </w:rPr>
        <w:t>41</w:t>
      </w:r>
      <w:r w:rsidRPr="007E38E4">
        <w:rPr>
          <w:rFonts w:ascii="Book Antiqua" w:eastAsia="宋体" w:hAnsi="Book Antiqua" w:cs="宋体"/>
          <w:color w:val="000000"/>
          <w:sz w:val="24"/>
          <w:szCs w:val="24"/>
          <w:lang w:eastAsia="zh-CN"/>
        </w:rPr>
        <w:t>: 1372-1379 [PMID: 23644148 DOI: 10.1177/0363546513485361]</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3 </w:t>
      </w:r>
      <w:proofErr w:type="spellStart"/>
      <w:r w:rsidRPr="007E38E4">
        <w:rPr>
          <w:rFonts w:ascii="Book Antiqua" w:eastAsia="宋体" w:hAnsi="Book Antiqua" w:cs="宋体"/>
          <w:b/>
          <w:bCs/>
          <w:color w:val="000000"/>
          <w:sz w:val="24"/>
          <w:szCs w:val="24"/>
          <w:lang w:eastAsia="zh-CN"/>
        </w:rPr>
        <w:t>Provencher</w:t>
      </w:r>
      <w:proofErr w:type="spellEnd"/>
      <w:r w:rsidRPr="007E38E4">
        <w:rPr>
          <w:rFonts w:ascii="Book Antiqua" w:eastAsia="宋体" w:hAnsi="Book Antiqua" w:cs="宋体"/>
          <w:b/>
          <w:bCs/>
          <w:color w:val="000000"/>
          <w:sz w:val="24"/>
          <w:szCs w:val="24"/>
          <w:lang w:eastAsia="zh-CN"/>
        </w:rPr>
        <w:t xml:space="preserve"> MT</w:t>
      </w:r>
      <w:r w:rsidRPr="007E38E4">
        <w:rPr>
          <w:rFonts w:ascii="Book Antiqua" w:eastAsia="宋体" w:hAnsi="Book Antiqua" w:cs="宋体"/>
          <w:color w:val="000000"/>
          <w:sz w:val="24"/>
          <w:szCs w:val="24"/>
          <w:lang w:eastAsia="zh-CN"/>
        </w:rPr>
        <w:t>, McCormick F, Dewing C, McIntire S, Solomon D. A prospective analysis of 179 type 2 superior labrum anterior and posterior repairs: outcomes and factors associated with success and failure.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2013; </w:t>
      </w:r>
      <w:r w:rsidRPr="007E38E4">
        <w:rPr>
          <w:rFonts w:ascii="Book Antiqua" w:eastAsia="宋体" w:hAnsi="Book Antiqua" w:cs="宋体"/>
          <w:b/>
          <w:bCs/>
          <w:color w:val="000000"/>
          <w:sz w:val="24"/>
          <w:szCs w:val="24"/>
          <w:lang w:eastAsia="zh-CN"/>
        </w:rPr>
        <w:t>41</w:t>
      </w:r>
      <w:r w:rsidRPr="007E38E4">
        <w:rPr>
          <w:rFonts w:ascii="Book Antiqua" w:eastAsia="宋体" w:hAnsi="Book Antiqua" w:cs="宋体"/>
          <w:color w:val="000000"/>
          <w:sz w:val="24"/>
          <w:szCs w:val="24"/>
          <w:lang w:eastAsia="zh-CN"/>
        </w:rPr>
        <w:t>: 880-886 [PMID: 23460326 DOI: 10.1177/0363546513477363]</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lastRenderedPageBreak/>
        <w:t>4 </w:t>
      </w:r>
      <w:proofErr w:type="spellStart"/>
      <w:r w:rsidRPr="007E38E4">
        <w:rPr>
          <w:rFonts w:ascii="Book Antiqua" w:eastAsia="宋体" w:hAnsi="Book Antiqua" w:cs="宋体"/>
          <w:b/>
          <w:bCs/>
          <w:color w:val="000000"/>
          <w:sz w:val="24"/>
          <w:szCs w:val="24"/>
          <w:lang w:eastAsia="zh-CN"/>
        </w:rPr>
        <w:t>Grauer</w:t>
      </w:r>
      <w:proofErr w:type="spellEnd"/>
      <w:r w:rsidRPr="007E38E4">
        <w:rPr>
          <w:rFonts w:ascii="Book Antiqua" w:eastAsia="宋体" w:hAnsi="Book Antiqua" w:cs="宋体"/>
          <w:b/>
          <w:bCs/>
          <w:color w:val="000000"/>
          <w:sz w:val="24"/>
          <w:szCs w:val="24"/>
          <w:lang w:eastAsia="zh-CN"/>
        </w:rPr>
        <w:t xml:space="preserve"> JD</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Paulos</w:t>
      </w:r>
      <w:proofErr w:type="spellEnd"/>
      <w:r w:rsidRPr="007E38E4">
        <w:rPr>
          <w:rFonts w:ascii="Book Antiqua" w:eastAsia="宋体" w:hAnsi="Book Antiqua" w:cs="宋体"/>
          <w:color w:val="000000"/>
          <w:sz w:val="24"/>
          <w:szCs w:val="24"/>
          <w:lang w:eastAsia="zh-CN"/>
        </w:rPr>
        <w:t xml:space="preserve"> LE, </w:t>
      </w:r>
      <w:proofErr w:type="spellStart"/>
      <w:r w:rsidRPr="007E38E4">
        <w:rPr>
          <w:rFonts w:ascii="Book Antiqua" w:eastAsia="宋体" w:hAnsi="Book Antiqua" w:cs="宋体"/>
          <w:color w:val="000000"/>
          <w:sz w:val="24"/>
          <w:szCs w:val="24"/>
          <w:lang w:eastAsia="zh-CN"/>
        </w:rPr>
        <w:t>Smutz</w:t>
      </w:r>
      <w:proofErr w:type="spellEnd"/>
      <w:r w:rsidRPr="007E38E4">
        <w:rPr>
          <w:rFonts w:ascii="Book Antiqua" w:eastAsia="宋体" w:hAnsi="Book Antiqua" w:cs="宋体"/>
          <w:color w:val="000000"/>
          <w:sz w:val="24"/>
          <w:szCs w:val="24"/>
          <w:lang w:eastAsia="zh-CN"/>
        </w:rPr>
        <w:t xml:space="preserve"> WP. </w:t>
      </w:r>
      <w:proofErr w:type="gramStart"/>
      <w:r w:rsidRPr="007E38E4">
        <w:rPr>
          <w:rFonts w:ascii="Book Antiqua" w:eastAsia="宋体" w:hAnsi="Book Antiqua" w:cs="宋体"/>
          <w:color w:val="000000"/>
          <w:sz w:val="24"/>
          <w:szCs w:val="24"/>
          <w:lang w:eastAsia="zh-CN"/>
        </w:rPr>
        <w:t xml:space="preserve">Biceps tendon and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injuries.</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1992; </w:t>
      </w:r>
      <w:r w:rsidRPr="007E38E4">
        <w:rPr>
          <w:rFonts w:ascii="Book Antiqua" w:eastAsia="宋体" w:hAnsi="Book Antiqua" w:cs="宋体"/>
          <w:b/>
          <w:bCs/>
          <w:color w:val="000000"/>
          <w:sz w:val="24"/>
          <w:szCs w:val="24"/>
          <w:lang w:eastAsia="zh-CN"/>
        </w:rPr>
        <w:t>8</w:t>
      </w:r>
      <w:r w:rsidRPr="007E38E4">
        <w:rPr>
          <w:rFonts w:ascii="Book Antiqua" w:eastAsia="宋体" w:hAnsi="Book Antiqua" w:cs="宋体"/>
          <w:color w:val="000000"/>
          <w:sz w:val="24"/>
          <w:szCs w:val="24"/>
          <w:lang w:eastAsia="zh-CN"/>
        </w:rPr>
        <w:t>: 488-497 [PMID: 1466710]</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5 </w:t>
      </w:r>
      <w:proofErr w:type="spellStart"/>
      <w:r w:rsidRPr="007E38E4">
        <w:rPr>
          <w:rFonts w:ascii="Book Antiqua" w:eastAsia="宋体" w:hAnsi="Book Antiqua" w:cs="宋体"/>
          <w:b/>
          <w:bCs/>
          <w:color w:val="000000"/>
          <w:sz w:val="24"/>
          <w:szCs w:val="24"/>
          <w:lang w:eastAsia="zh-CN"/>
        </w:rPr>
        <w:t>Maffet</w:t>
      </w:r>
      <w:proofErr w:type="spellEnd"/>
      <w:r w:rsidRPr="007E38E4">
        <w:rPr>
          <w:rFonts w:ascii="Book Antiqua" w:eastAsia="宋体" w:hAnsi="Book Antiqua" w:cs="宋体"/>
          <w:b/>
          <w:bCs/>
          <w:color w:val="000000"/>
          <w:sz w:val="24"/>
          <w:szCs w:val="24"/>
          <w:lang w:eastAsia="zh-CN"/>
        </w:rPr>
        <w:t xml:space="preserve"> MW</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Gartsman</w:t>
      </w:r>
      <w:proofErr w:type="spellEnd"/>
      <w:r w:rsidRPr="007E38E4">
        <w:rPr>
          <w:rFonts w:ascii="Book Antiqua" w:eastAsia="宋体" w:hAnsi="Book Antiqua" w:cs="宋体"/>
          <w:color w:val="000000"/>
          <w:sz w:val="24"/>
          <w:szCs w:val="24"/>
          <w:lang w:eastAsia="zh-CN"/>
        </w:rPr>
        <w:t xml:space="preserve"> GM, Moseley B. Superior labrum-biceps tendon complex lesions of the shoulder.</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1995</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23</w:t>
      </w:r>
      <w:r w:rsidRPr="007E38E4">
        <w:rPr>
          <w:rFonts w:ascii="Book Antiqua" w:eastAsia="宋体" w:hAnsi="Book Antiqua" w:cs="宋体"/>
          <w:color w:val="000000"/>
          <w:sz w:val="24"/>
          <w:szCs w:val="24"/>
          <w:lang w:eastAsia="zh-CN"/>
        </w:rPr>
        <w:t>: 93-98 [PMID: 7726358]</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6 </w:t>
      </w:r>
      <w:r w:rsidRPr="007E38E4">
        <w:rPr>
          <w:rFonts w:ascii="Book Antiqua" w:eastAsia="宋体" w:hAnsi="Book Antiqua" w:cs="宋体"/>
          <w:b/>
          <w:bCs/>
          <w:color w:val="000000"/>
          <w:sz w:val="24"/>
          <w:szCs w:val="24"/>
          <w:lang w:eastAsia="zh-CN"/>
        </w:rPr>
        <w:t>Cooper DE</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Arnoczky</w:t>
      </w:r>
      <w:proofErr w:type="spellEnd"/>
      <w:r w:rsidRPr="007E38E4">
        <w:rPr>
          <w:rFonts w:ascii="Book Antiqua" w:eastAsia="宋体" w:hAnsi="Book Antiqua" w:cs="宋体"/>
          <w:color w:val="000000"/>
          <w:sz w:val="24"/>
          <w:szCs w:val="24"/>
          <w:lang w:eastAsia="zh-CN"/>
        </w:rPr>
        <w:t xml:space="preserve"> SP, O'Brien SJ, Warren RF, </w:t>
      </w:r>
      <w:proofErr w:type="spellStart"/>
      <w:r w:rsidRPr="007E38E4">
        <w:rPr>
          <w:rFonts w:ascii="Book Antiqua" w:eastAsia="宋体" w:hAnsi="Book Antiqua" w:cs="宋体"/>
          <w:color w:val="000000"/>
          <w:sz w:val="24"/>
          <w:szCs w:val="24"/>
          <w:lang w:eastAsia="zh-CN"/>
        </w:rPr>
        <w:t>DiCarlo</w:t>
      </w:r>
      <w:proofErr w:type="spellEnd"/>
      <w:r w:rsidRPr="007E38E4">
        <w:rPr>
          <w:rFonts w:ascii="Book Antiqua" w:eastAsia="宋体" w:hAnsi="Book Antiqua" w:cs="宋体"/>
          <w:color w:val="000000"/>
          <w:sz w:val="24"/>
          <w:szCs w:val="24"/>
          <w:lang w:eastAsia="zh-CN"/>
        </w:rPr>
        <w:t xml:space="preserve"> E, Allen AA.</w:t>
      </w:r>
      <w:proofErr w:type="gramEnd"/>
      <w:r w:rsidRPr="007E38E4">
        <w:rPr>
          <w:rFonts w:ascii="Book Antiqua" w:eastAsia="宋体" w:hAnsi="Book Antiqua" w:cs="宋体"/>
          <w:color w:val="000000"/>
          <w:sz w:val="24"/>
          <w:szCs w:val="24"/>
          <w:lang w:eastAsia="zh-CN"/>
        </w:rPr>
        <w:t xml:space="preserve"> </w:t>
      </w:r>
      <w:proofErr w:type="gramStart"/>
      <w:r w:rsidRPr="007E38E4">
        <w:rPr>
          <w:rFonts w:ascii="Book Antiqua" w:eastAsia="宋体" w:hAnsi="Book Antiqua" w:cs="宋体"/>
          <w:color w:val="000000"/>
          <w:sz w:val="24"/>
          <w:szCs w:val="24"/>
          <w:lang w:eastAsia="zh-CN"/>
        </w:rPr>
        <w:t>Anatomy, histology, and vascularity of the glenoid labrum.</w:t>
      </w:r>
      <w:proofErr w:type="gramEnd"/>
      <w:r w:rsidRPr="007E38E4">
        <w:rPr>
          <w:rFonts w:ascii="Book Antiqua" w:eastAsia="宋体" w:hAnsi="Book Antiqua" w:cs="宋体"/>
          <w:color w:val="000000"/>
          <w:sz w:val="24"/>
          <w:szCs w:val="24"/>
          <w:lang w:eastAsia="zh-CN"/>
        </w:rPr>
        <w:t xml:space="preserve"> </w:t>
      </w:r>
      <w:proofErr w:type="gramStart"/>
      <w:r w:rsidRPr="007E38E4">
        <w:rPr>
          <w:rFonts w:ascii="Book Antiqua" w:eastAsia="宋体" w:hAnsi="Book Antiqua" w:cs="宋体"/>
          <w:color w:val="000000"/>
          <w:sz w:val="24"/>
          <w:szCs w:val="24"/>
          <w:lang w:eastAsia="zh-CN"/>
        </w:rPr>
        <w:t>An anatomical study.</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 xml:space="preserve">J Bone Joint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Am</w:t>
      </w:r>
      <w:r w:rsidRPr="007E38E4">
        <w:rPr>
          <w:rFonts w:ascii="Book Antiqua" w:eastAsia="宋体" w:hAnsi="Book Antiqua" w:cs="宋体"/>
          <w:color w:val="000000"/>
          <w:sz w:val="24"/>
          <w:szCs w:val="24"/>
          <w:lang w:eastAsia="zh-CN"/>
        </w:rPr>
        <w:t> 1992; </w:t>
      </w:r>
      <w:r w:rsidRPr="007E38E4">
        <w:rPr>
          <w:rFonts w:ascii="Book Antiqua" w:eastAsia="宋体" w:hAnsi="Book Antiqua" w:cs="宋体"/>
          <w:b/>
          <w:bCs/>
          <w:color w:val="000000"/>
          <w:sz w:val="24"/>
          <w:szCs w:val="24"/>
          <w:lang w:eastAsia="zh-CN"/>
        </w:rPr>
        <w:t>74</w:t>
      </w:r>
      <w:r w:rsidRPr="007E38E4">
        <w:rPr>
          <w:rFonts w:ascii="Book Antiqua" w:eastAsia="宋体" w:hAnsi="Book Antiqua" w:cs="宋体"/>
          <w:color w:val="000000"/>
          <w:sz w:val="24"/>
          <w:szCs w:val="24"/>
          <w:lang w:eastAsia="zh-CN"/>
        </w:rPr>
        <w:t>: 46-52 [PMID: 1734013]</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7 </w:t>
      </w:r>
      <w:proofErr w:type="spellStart"/>
      <w:r w:rsidRPr="007E38E4">
        <w:rPr>
          <w:rFonts w:ascii="Book Antiqua" w:eastAsia="宋体" w:hAnsi="Book Antiqua" w:cs="宋体"/>
          <w:b/>
          <w:bCs/>
          <w:color w:val="000000"/>
          <w:sz w:val="24"/>
          <w:szCs w:val="24"/>
          <w:lang w:eastAsia="zh-CN"/>
        </w:rPr>
        <w:t>Prodromos</w:t>
      </w:r>
      <w:proofErr w:type="spellEnd"/>
      <w:r w:rsidRPr="007E38E4">
        <w:rPr>
          <w:rFonts w:ascii="Book Antiqua" w:eastAsia="宋体" w:hAnsi="Book Antiqua" w:cs="宋体"/>
          <w:b/>
          <w:bCs/>
          <w:color w:val="000000"/>
          <w:sz w:val="24"/>
          <w:szCs w:val="24"/>
          <w:lang w:eastAsia="zh-CN"/>
        </w:rPr>
        <w:t xml:space="preserve"> CC</w:t>
      </w:r>
      <w:r w:rsidRPr="007E38E4">
        <w:rPr>
          <w:rFonts w:ascii="Book Antiqua" w:eastAsia="宋体" w:hAnsi="Book Antiqua" w:cs="宋体"/>
          <w:color w:val="000000"/>
          <w:sz w:val="24"/>
          <w:szCs w:val="24"/>
          <w:lang w:eastAsia="zh-CN"/>
        </w:rPr>
        <w:t xml:space="preserve">, Ferry JA, Schiller AL, </w:t>
      </w:r>
      <w:proofErr w:type="spellStart"/>
      <w:r w:rsidRPr="007E38E4">
        <w:rPr>
          <w:rFonts w:ascii="Book Antiqua" w:eastAsia="宋体" w:hAnsi="Book Antiqua" w:cs="宋体"/>
          <w:color w:val="000000"/>
          <w:sz w:val="24"/>
          <w:szCs w:val="24"/>
          <w:lang w:eastAsia="zh-CN"/>
        </w:rPr>
        <w:t>Zarins</w:t>
      </w:r>
      <w:proofErr w:type="spellEnd"/>
      <w:r w:rsidRPr="007E38E4">
        <w:rPr>
          <w:rFonts w:ascii="Book Antiqua" w:eastAsia="宋体" w:hAnsi="Book Antiqua" w:cs="宋体"/>
          <w:color w:val="000000"/>
          <w:sz w:val="24"/>
          <w:szCs w:val="24"/>
          <w:lang w:eastAsia="zh-CN"/>
        </w:rPr>
        <w:t xml:space="preserve"> B. Histological studies of the glenoid labrum from fetal life to old age. </w:t>
      </w:r>
      <w:r w:rsidRPr="007E38E4">
        <w:rPr>
          <w:rFonts w:ascii="Book Antiqua" w:eastAsia="宋体" w:hAnsi="Book Antiqua" w:cs="宋体"/>
          <w:i/>
          <w:iCs/>
          <w:color w:val="000000"/>
          <w:sz w:val="24"/>
          <w:szCs w:val="24"/>
          <w:lang w:eastAsia="zh-CN"/>
        </w:rPr>
        <w:t xml:space="preserve">J Bone Joint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Am</w:t>
      </w:r>
      <w:r w:rsidRPr="007E38E4">
        <w:rPr>
          <w:rFonts w:ascii="Book Antiqua" w:eastAsia="宋体" w:hAnsi="Book Antiqua" w:cs="宋体"/>
          <w:color w:val="000000"/>
          <w:sz w:val="24"/>
          <w:szCs w:val="24"/>
          <w:lang w:eastAsia="zh-CN"/>
        </w:rPr>
        <w:t> 1990; </w:t>
      </w:r>
      <w:r w:rsidRPr="007E38E4">
        <w:rPr>
          <w:rFonts w:ascii="Book Antiqua" w:eastAsia="宋体" w:hAnsi="Book Antiqua" w:cs="宋体"/>
          <w:b/>
          <w:bCs/>
          <w:color w:val="000000"/>
          <w:sz w:val="24"/>
          <w:szCs w:val="24"/>
          <w:lang w:eastAsia="zh-CN"/>
        </w:rPr>
        <w:t>72</w:t>
      </w:r>
      <w:r w:rsidRPr="007E38E4">
        <w:rPr>
          <w:rFonts w:ascii="Book Antiqua" w:eastAsia="宋体" w:hAnsi="Book Antiqua" w:cs="宋体"/>
          <w:color w:val="000000"/>
          <w:sz w:val="24"/>
          <w:szCs w:val="24"/>
          <w:lang w:eastAsia="zh-CN"/>
        </w:rPr>
        <w:t>: 1344-1348 [PMID: 2229110]</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8 </w:t>
      </w:r>
      <w:proofErr w:type="spellStart"/>
      <w:r w:rsidRPr="007E38E4">
        <w:rPr>
          <w:rFonts w:ascii="Book Antiqua" w:eastAsia="宋体" w:hAnsi="Book Antiqua" w:cs="宋体"/>
          <w:b/>
          <w:bCs/>
          <w:color w:val="000000"/>
          <w:sz w:val="24"/>
          <w:szCs w:val="24"/>
          <w:lang w:eastAsia="zh-CN"/>
        </w:rPr>
        <w:t>Kanatli</w:t>
      </w:r>
      <w:proofErr w:type="spellEnd"/>
      <w:r w:rsidRPr="007E38E4">
        <w:rPr>
          <w:rFonts w:ascii="Book Antiqua" w:eastAsia="宋体" w:hAnsi="Book Antiqua" w:cs="宋体"/>
          <w:b/>
          <w:bCs/>
          <w:color w:val="000000"/>
          <w:sz w:val="24"/>
          <w:szCs w:val="24"/>
          <w:lang w:eastAsia="zh-CN"/>
        </w:rPr>
        <w:t xml:space="preserve"> U</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Ozturk</w:t>
      </w:r>
      <w:proofErr w:type="spellEnd"/>
      <w:r w:rsidRPr="007E38E4">
        <w:rPr>
          <w:rFonts w:ascii="Book Antiqua" w:eastAsia="宋体" w:hAnsi="Book Antiqua" w:cs="宋体"/>
          <w:color w:val="000000"/>
          <w:sz w:val="24"/>
          <w:szCs w:val="24"/>
          <w:lang w:eastAsia="zh-CN"/>
        </w:rPr>
        <w:t xml:space="preserve"> BY, </w:t>
      </w:r>
      <w:proofErr w:type="spellStart"/>
      <w:r w:rsidRPr="007E38E4">
        <w:rPr>
          <w:rFonts w:ascii="Book Antiqua" w:eastAsia="宋体" w:hAnsi="Book Antiqua" w:cs="宋体"/>
          <w:color w:val="000000"/>
          <w:sz w:val="24"/>
          <w:szCs w:val="24"/>
          <w:lang w:eastAsia="zh-CN"/>
        </w:rPr>
        <w:t>Bolukbasi</w:t>
      </w:r>
      <w:proofErr w:type="spellEnd"/>
      <w:r w:rsidRPr="007E38E4">
        <w:rPr>
          <w:rFonts w:ascii="Book Antiqua" w:eastAsia="宋体" w:hAnsi="Book Antiqua" w:cs="宋体"/>
          <w:color w:val="000000"/>
          <w:sz w:val="24"/>
          <w:szCs w:val="24"/>
          <w:lang w:eastAsia="zh-CN"/>
        </w:rPr>
        <w:t xml:space="preserve"> S. Anatomical variations of the </w:t>
      </w:r>
      <w:proofErr w:type="spellStart"/>
      <w:r w:rsidRPr="007E38E4">
        <w:rPr>
          <w:rFonts w:ascii="Book Antiqua" w:eastAsia="宋体" w:hAnsi="Book Antiqua" w:cs="宋体"/>
          <w:color w:val="000000"/>
          <w:sz w:val="24"/>
          <w:szCs w:val="24"/>
          <w:lang w:eastAsia="zh-CN"/>
        </w:rPr>
        <w:t>anterosuperior</w:t>
      </w:r>
      <w:proofErr w:type="spellEnd"/>
      <w:r w:rsidRPr="007E38E4">
        <w:rPr>
          <w:rFonts w:ascii="Book Antiqua" w:eastAsia="宋体" w:hAnsi="Book Antiqua" w:cs="宋体"/>
          <w:color w:val="000000"/>
          <w:sz w:val="24"/>
          <w:szCs w:val="24"/>
          <w:lang w:eastAsia="zh-CN"/>
        </w:rPr>
        <w:t xml:space="preserve"> labrum: prevalence and association with type II superior labrum anterior-posterior (SLAP) lesions. </w:t>
      </w:r>
      <w:r w:rsidRPr="007E38E4">
        <w:rPr>
          <w:rFonts w:ascii="Book Antiqua" w:eastAsia="宋体" w:hAnsi="Book Antiqua" w:cs="宋体"/>
          <w:i/>
          <w:iCs/>
          <w:color w:val="000000"/>
          <w:sz w:val="24"/>
          <w:szCs w:val="24"/>
          <w:lang w:eastAsia="zh-CN"/>
        </w:rPr>
        <w:t xml:space="preserve">J Shoulder Elbow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color w:val="000000"/>
          <w:sz w:val="24"/>
          <w:szCs w:val="24"/>
          <w:lang w:eastAsia="zh-CN"/>
        </w:rPr>
        <w:t> 2010; </w:t>
      </w:r>
      <w:r w:rsidRPr="007E38E4">
        <w:rPr>
          <w:rFonts w:ascii="Book Antiqua" w:eastAsia="宋体" w:hAnsi="Book Antiqua" w:cs="宋体"/>
          <w:b/>
          <w:bCs/>
          <w:color w:val="000000"/>
          <w:sz w:val="24"/>
          <w:szCs w:val="24"/>
          <w:lang w:eastAsia="zh-CN"/>
        </w:rPr>
        <w:t>19</w:t>
      </w:r>
      <w:r w:rsidRPr="007E38E4">
        <w:rPr>
          <w:rFonts w:ascii="Book Antiqua" w:eastAsia="宋体" w:hAnsi="Book Antiqua" w:cs="宋体"/>
          <w:color w:val="000000"/>
          <w:sz w:val="24"/>
          <w:szCs w:val="24"/>
          <w:lang w:eastAsia="zh-CN"/>
        </w:rPr>
        <w:t>: 1199-1203 [PMID: 21070956 DOI: 10.1016/j.jse.2010.07.016</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9 </w:t>
      </w:r>
      <w:r w:rsidRPr="007E38E4">
        <w:rPr>
          <w:rFonts w:ascii="Book Antiqua" w:eastAsia="宋体" w:hAnsi="Book Antiqua" w:cs="宋体"/>
          <w:b/>
          <w:bCs/>
          <w:color w:val="000000"/>
          <w:sz w:val="24"/>
          <w:szCs w:val="24"/>
          <w:lang w:eastAsia="zh-CN"/>
        </w:rPr>
        <w:t>Weber SC</w:t>
      </w:r>
      <w:r w:rsidRPr="007E38E4">
        <w:rPr>
          <w:rFonts w:ascii="Book Antiqua" w:eastAsia="宋体" w:hAnsi="Book Antiqua" w:cs="宋体"/>
          <w:color w:val="000000"/>
          <w:sz w:val="24"/>
          <w:szCs w:val="24"/>
          <w:lang w:eastAsia="zh-CN"/>
        </w:rPr>
        <w:t xml:space="preserve">, Martin DF, Seiler JG, </w:t>
      </w:r>
      <w:proofErr w:type="spellStart"/>
      <w:r w:rsidRPr="007E38E4">
        <w:rPr>
          <w:rFonts w:ascii="Book Antiqua" w:eastAsia="宋体" w:hAnsi="Book Antiqua" w:cs="宋体"/>
          <w:color w:val="000000"/>
          <w:sz w:val="24"/>
          <w:szCs w:val="24"/>
          <w:lang w:eastAsia="zh-CN"/>
        </w:rPr>
        <w:t>Harrast</w:t>
      </w:r>
      <w:proofErr w:type="spellEnd"/>
      <w:r w:rsidRPr="007E38E4">
        <w:rPr>
          <w:rFonts w:ascii="Book Antiqua" w:eastAsia="宋体" w:hAnsi="Book Antiqua" w:cs="宋体"/>
          <w:color w:val="000000"/>
          <w:sz w:val="24"/>
          <w:szCs w:val="24"/>
          <w:lang w:eastAsia="zh-CN"/>
        </w:rPr>
        <w:t xml:space="preserve"> JJ. Superior labrum anterior and posterior lesions of the shoulder: incidence rates, complications, and outcomes as reported by American Board of Orthopedic Surgery. </w:t>
      </w:r>
      <w:proofErr w:type="gramStart"/>
      <w:r w:rsidRPr="007E38E4">
        <w:rPr>
          <w:rFonts w:ascii="Book Antiqua" w:eastAsia="宋体" w:hAnsi="Book Antiqua" w:cs="宋体"/>
          <w:color w:val="000000"/>
          <w:sz w:val="24"/>
          <w:szCs w:val="24"/>
          <w:lang w:eastAsia="zh-CN"/>
        </w:rPr>
        <w:t>Part II candidates.</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40</w:t>
      </w:r>
      <w:r w:rsidRPr="007E38E4">
        <w:rPr>
          <w:rFonts w:ascii="Book Antiqua" w:eastAsia="宋体" w:hAnsi="Book Antiqua" w:cs="宋体"/>
          <w:color w:val="000000"/>
          <w:sz w:val="24"/>
          <w:szCs w:val="24"/>
          <w:lang w:eastAsia="zh-CN"/>
        </w:rPr>
        <w:t>: 1538-1543 [PMID: 22628153 DOI: 10.1177/0363546512447785</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10 </w:t>
      </w:r>
      <w:r w:rsidRPr="007E38E4">
        <w:rPr>
          <w:rFonts w:ascii="Book Antiqua" w:eastAsia="宋体" w:hAnsi="Book Antiqua" w:cs="宋体"/>
          <w:b/>
          <w:bCs/>
          <w:color w:val="000000"/>
          <w:sz w:val="24"/>
          <w:szCs w:val="24"/>
          <w:lang w:eastAsia="zh-CN"/>
        </w:rPr>
        <w:t>Kim SJ</w:t>
      </w:r>
      <w:r w:rsidRPr="007E38E4">
        <w:rPr>
          <w:rFonts w:ascii="Book Antiqua" w:eastAsia="宋体" w:hAnsi="Book Antiqua" w:cs="宋体"/>
          <w:color w:val="000000"/>
          <w:sz w:val="24"/>
          <w:szCs w:val="24"/>
          <w:lang w:eastAsia="zh-CN"/>
        </w:rPr>
        <w:t xml:space="preserve">, Lee IS, Kim SH, Woo CM, Chun YM. Arthroscopic repair of concomitant type II SLAP lesions in large to massive rotator cuff tears: comparison with biceps </w:t>
      </w:r>
      <w:proofErr w:type="spellStart"/>
      <w:r w:rsidRPr="007E38E4">
        <w:rPr>
          <w:rFonts w:ascii="Book Antiqua" w:eastAsia="宋体" w:hAnsi="Book Antiqua" w:cs="宋体"/>
          <w:color w:val="000000"/>
          <w:sz w:val="24"/>
          <w:szCs w:val="24"/>
          <w:lang w:eastAsia="zh-CN"/>
        </w:rPr>
        <w:t>tenotomy</w:t>
      </w:r>
      <w:proofErr w:type="spell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40</w:t>
      </w:r>
      <w:r w:rsidRPr="007E38E4">
        <w:rPr>
          <w:rFonts w:ascii="Book Antiqua" w:eastAsia="宋体" w:hAnsi="Book Antiqua" w:cs="宋体"/>
          <w:color w:val="000000"/>
          <w:sz w:val="24"/>
          <w:szCs w:val="24"/>
          <w:lang w:eastAsia="zh-CN"/>
        </w:rPr>
        <w:t>: 2786-2793 [PMID: 23108636 DOI: 10.1177/0363546512462678</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11 </w:t>
      </w:r>
      <w:r w:rsidRPr="007E38E4">
        <w:rPr>
          <w:rFonts w:ascii="Book Antiqua" w:eastAsia="宋体" w:hAnsi="Book Antiqua" w:cs="宋体"/>
          <w:b/>
          <w:bCs/>
          <w:color w:val="000000"/>
          <w:sz w:val="24"/>
          <w:szCs w:val="24"/>
          <w:lang w:eastAsia="zh-CN"/>
        </w:rPr>
        <w:t>Tomlinson RJ</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Glousman</w:t>
      </w:r>
      <w:proofErr w:type="spellEnd"/>
      <w:r w:rsidRPr="007E38E4">
        <w:rPr>
          <w:rFonts w:ascii="Book Antiqua" w:eastAsia="宋体" w:hAnsi="Book Antiqua" w:cs="宋体"/>
          <w:color w:val="000000"/>
          <w:sz w:val="24"/>
          <w:szCs w:val="24"/>
          <w:lang w:eastAsia="zh-CN"/>
        </w:rPr>
        <w:t xml:space="preserve"> RE.</w:t>
      </w:r>
      <w:proofErr w:type="gramEnd"/>
      <w:r w:rsidRPr="007E38E4">
        <w:rPr>
          <w:rFonts w:ascii="Book Antiqua" w:eastAsia="宋体" w:hAnsi="Book Antiqua" w:cs="宋体"/>
          <w:color w:val="000000"/>
          <w:sz w:val="24"/>
          <w:szCs w:val="24"/>
          <w:lang w:eastAsia="zh-CN"/>
        </w:rPr>
        <w:t xml:space="preserve"> Arthroscopic debridement of glenoid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tears in athletes.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1995; </w:t>
      </w:r>
      <w:r w:rsidRPr="007E38E4">
        <w:rPr>
          <w:rFonts w:ascii="Book Antiqua" w:eastAsia="宋体" w:hAnsi="Book Antiqua" w:cs="宋体"/>
          <w:b/>
          <w:bCs/>
          <w:color w:val="000000"/>
          <w:sz w:val="24"/>
          <w:szCs w:val="24"/>
          <w:lang w:eastAsia="zh-CN"/>
        </w:rPr>
        <w:t>11</w:t>
      </w:r>
      <w:r w:rsidRPr="007E38E4">
        <w:rPr>
          <w:rFonts w:ascii="Book Antiqua" w:eastAsia="宋体" w:hAnsi="Book Antiqua" w:cs="宋体"/>
          <w:color w:val="000000"/>
          <w:sz w:val="24"/>
          <w:szCs w:val="24"/>
          <w:lang w:eastAsia="zh-CN"/>
        </w:rPr>
        <w:t>: 42-51 [PMID: 7727011]</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12 </w:t>
      </w:r>
      <w:r w:rsidRPr="007E38E4">
        <w:rPr>
          <w:rFonts w:ascii="Book Antiqua" w:eastAsia="宋体" w:hAnsi="Book Antiqua" w:cs="宋体"/>
          <w:b/>
          <w:bCs/>
          <w:color w:val="000000"/>
          <w:sz w:val="24"/>
          <w:szCs w:val="24"/>
          <w:lang w:eastAsia="zh-CN"/>
        </w:rPr>
        <w:t>Nam EK</w:t>
      </w:r>
      <w:r w:rsidRPr="007E38E4">
        <w:rPr>
          <w:rFonts w:ascii="Book Antiqua" w:eastAsia="宋体" w:hAnsi="Book Antiqua" w:cs="宋体"/>
          <w:color w:val="000000"/>
          <w:sz w:val="24"/>
          <w:szCs w:val="24"/>
          <w:lang w:eastAsia="zh-CN"/>
        </w:rPr>
        <w:t>, Snyder SJ.</w:t>
      </w:r>
      <w:proofErr w:type="gramEnd"/>
      <w:r w:rsidRPr="007E38E4">
        <w:rPr>
          <w:rFonts w:ascii="Book Antiqua" w:eastAsia="宋体" w:hAnsi="Book Antiqua" w:cs="宋体"/>
          <w:color w:val="000000"/>
          <w:sz w:val="24"/>
          <w:szCs w:val="24"/>
          <w:lang w:eastAsia="zh-CN"/>
        </w:rPr>
        <w:t xml:space="preserve"> </w:t>
      </w:r>
      <w:proofErr w:type="gramStart"/>
      <w:r w:rsidRPr="007E38E4">
        <w:rPr>
          <w:rFonts w:ascii="Book Antiqua" w:eastAsia="宋体" w:hAnsi="Book Antiqua" w:cs="宋体"/>
          <w:color w:val="000000"/>
          <w:sz w:val="24"/>
          <w:szCs w:val="24"/>
          <w:lang w:eastAsia="zh-CN"/>
        </w:rPr>
        <w:t>The diagnosis and treatment of superior labrum, anterior and posterior (SLAP) lesions.</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2003</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31</w:t>
      </w:r>
      <w:r w:rsidRPr="007E38E4">
        <w:rPr>
          <w:rFonts w:ascii="Book Antiqua" w:eastAsia="宋体" w:hAnsi="Book Antiqua" w:cs="宋体"/>
          <w:color w:val="000000"/>
          <w:sz w:val="24"/>
          <w:szCs w:val="24"/>
          <w:lang w:eastAsia="zh-CN"/>
        </w:rPr>
        <w:t>: 798-810 [PMID: 12975206]</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13 </w:t>
      </w:r>
      <w:r w:rsidRPr="007E38E4">
        <w:rPr>
          <w:rFonts w:ascii="Book Antiqua" w:eastAsia="宋体" w:hAnsi="Book Antiqua" w:cs="宋体"/>
          <w:b/>
          <w:bCs/>
          <w:color w:val="000000"/>
          <w:sz w:val="24"/>
          <w:szCs w:val="24"/>
          <w:lang w:eastAsia="zh-CN"/>
        </w:rPr>
        <w:t>Morgan CD</w:t>
      </w:r>
      <w:r w:rsidRPr="007E38E4">
        <w:rPr>
          <w:rFonts w:ascii="Book Antiqua" w:eastAsia="宋体" w:hAnsi="Book Antiqua" w:cs="宋体"/>
          <w:color w:val="000000"/>
          <w:sz w:val="24"/>
          <w:szCs w:val="24"/>
          <w:lang w:eastAsia="zh-CN"/>
        </w:rPr>
        <w:t xml:space="preserve">, Burkhart SS, </w:t>
      </w:r>
      <w:proofErr w:type="spellStart"/>
      <w:r w:rsidRPr="007E38E4">
        <w:rPr>
          <w:rFonts w:ascii="Book Antiqua" w:eastAsia="宋体" w:hAnsi="Book Antiqua" w:cs="宋体"/>
          <w:color w:val="000000"/>
          <w:sz w:val="24"/>
          <w:szCs w:val="24"/>
          <w:lang w:eastAsia="zh-CN"/>
        </w:rPr>
        <w:t>Palmeri</w:t>
      </w:r>
      <w:proofErr w:type="spellEnd"/>
      <w:r w:rsidRPr="007E38E4">
        <w:rPr>
          <w:rFonts w:ascii="Book Antiqua" w:eastAsia="宋体" w:hAnsi="Book Antiqua" w:cs="宋体"/>
          <w:color w:val="000000"/>
          <w:sz w:val="24"/>
          <w:szCs w:val="24"/>
          <w:lang w:eastAsia="zh-CN"/>
        </w:rPr>
        <w:t xml:space="preserve"> M, Gillespie M. Type II SLAP lesions: three subtypes and their relationships to superior instability and rotator cuff tears.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1998; </w:t>
      </w:r>
      <w:r w:rsidRPr="007E38E4">
        <w:rPr>
          <w:rFonts w:ascii="Book Antiqua" w:eastAsia="宋体" w:hAnsi="Book Antiqua" w:cs="宋体"/>
          <w:b/>
          <w:bCs/>
          <w:color w:val="000000"/>
          <w:sz w:val="24"/>
          <w:szCs w:val="24"/>
          <w:lang w:eastAsia="zh-CN"/>
        </w:rPr>
        <w:t>14</w:t>
      </w:r>
      <w:r w:rsidRPr="007E38E4">
        <w:rPr>
          <w:rFonts w:ascii="Book Antiqua" w:eastAsia="宋体" w:hAnsi="Book Antiqua" w:cs="宋体"/>
          <w:color w:val="000000"/>
          <w:sz w:val="24"/>
          <w:szCs w:val="24"/>
          <w:lang w:eastAsia="zh-CN"/>
        </w:rPr>
        <w:t>: 553-565 [PMID: 9754471]</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lastRenderedPageBreak/>
        <w:t xml:space="preserve">14 </w:t>
      </w:r>
      <w:r w:rsidRPr="001B4D07">
        <w:rPr>
          <w:rFonts w:ascii="Book Antiqua" w:eastAsia="宋体" w:hAnsi="Book Antiqua" w:cs="宋体"/>
          <w:b/>
          <w:color w:val="000000"/>
          <w:sz w:val="24"/>
          <w:szCs w:val="24"/>
          <w:lang w:eastAsia="zh-CN"/>
        </w:rPr>
        <w:t>Powell SE,</w:t>
      </w:r>
      <w:r w:rsidRPr="007E38E4">
        <w:rPr>
          <w:rFonts w:ascii="Book Antiqua" w:eastAsia="宋体" w:hAnsi="Book Antiqua" w:cs="宋体"/>
          <w:color w:val="000000"/>
          <w:sz w:val="24"/>
          <w:szCs w:val="24"/>
          <w:lang w:eastAsia="zh-CN"/>
        </w:rPr>
        <w:t xml:space="preserve"> Nord KD, </w:t>
      </w:r>
      <w:proofErr w:type="spellStart"/>
      <w:r w:rsidRPr="007E38E4">
        <w:rPr>
          <w:rFonts w:ascii="Book Antiqua" w:eastAsia="宋体" w:hAnsi="Book Antiqua" w:cs="宋体"/>
          <w:color w:val="000000"/>
          <w:sz w:val="24"/>
          <w:szCs w:val="24"/>
          <w:lang w:eastAsia="zh-CN"/>
        </w:rPr>
        <w:t>Ryu</w:t>
      </w:r>
      <w:proofErr w:type="spellEnd"/>
      <w:r w:rsidRPr="007E38E4">
        <w:rPr>
          <w:rFonts w:ascii="Book Antiqua" w:eastAsia="宋体" w:hAnsi="Book Antiqua" w:cs="宋体"/>
          <w:color w:val="000000"/>
          <w:sz w:val="24"/>
          <w:szCs w:val="24"/>
          <w:lang w:eastAsia="zh-CN"/>
        </w:rPr>
        <w:t xml:space="preserve"> RKN. </w:t>
      </w:r>
      <w:proofErr w:type="gramStart"/>
      <w:r w:rsidRPr="007E38E4">
        <w:rPr>
          <w:rFonts w:ascii="Book Antiqua" w:eastAsia="宋体" w:hAnsi="Book Antiqua" w:cs="宋体"/>
          <w:color w:val="000000"/>
          <w:sz w:val="24"/>
          <w:szCs w:val="24"/>
          <w:lang w:eastAsia="zh-CN"/>
        </w:rPr>
        <w:t>The diagnosis, classification and treatment of SLAP lesions.</w:t>
      </w:r>
      <w:proofErr w:type="gramEnd"/>
      <w:r w:rsidRPr="007E38E4">
        <w:rPr>
          <w:rFonts w:ascii="Book Antiqua" w:eastAsia="宋体" w:hAnsi="Book Antiqua" w:cs="宋体"/>
          <w:color w:val="000000"/>
          <w:sz w:val="24"/>
          <w:szCs w:val="24"/>
          <w:lang w:eastAsia="zh-CN"/>
        </w:rPr>
        <w:t xml:space="preserve"> </w:t>
      </w:r>
      <w:proofErr w:type="spellStart"/>
      <w:r w:rsidRPr="001B4D07">
        <w:rPr>
          <w:rFonts w:ascii="Book Antiqua" w:eastAsia="宋体" w:hAnsi="Book Antiqua" w:cs="宋体"/>
          <w:i/>
          <w:color w:val="000000"/>
          <w:sz w:val="24"/>
          <w:szCs w:val="24"/>
          <w:lang w:eastAsia="zh-CN"/>
        </w:rPr>
        <w:t>Oper</w:t>
      </w:r>
      <w:proofErr w:type="spellEnd"/>
      <w:r w:rsidRPr="001B4D07">
        <w:rPr>
          <w:rFonts w:ascii="Book Antiqua" w:eastAsia="宋体" w:hAnsi="Book Antiqua" w:cs="宋体"/>
          <w:i/>
          <w:color w:val="000000"/>
          <w:sz w:val="24"/>
          <w:szCs w:val="24"/>
          <w:lang w:eastAsia="zh-CN"/>
        </w:rPr>
        <w:t xml:space="preserve"> Tech Sports Med</w:t>
      </w:r>
      <w:r w:rsidR="001B4D07">
        <w:rPr>
          <w:rFonts w:ascii="Book Antiqua" w:eastAsia="宋体" w:hAnsi="Book Antiqua" w:cs="宋体" w:hint="eastAsia"/>
          <w:color w:val="000000"/>
          <w:sz w:val="24"/>
          <w:szCs w:val="24"/>
          <w:lang w:eastAsia="zh-CN"/>
        </w:rPr>
        <w:t xml:space="preserve"> </w:t>
      </w:r>
      <w:r w:rsidRPr="007E38E4">
        <w:rPr>
          <w:rFonts w:ascii="Book Antiqua" w:eastAsia="宋体" w:hAnsi="Book Antiqua" w:cs="宋体"/>
          <w:color w:val="000000"/>
          <w:sz w:val="24"/>
          <w:szCs w:val="24"/>
          <w:lang w:eastAsia="zh-CN"/>
        </w:rPr>
        <w:t xml:space="preserve">2004; </w:t>
      </w:r>
      <w:r w:rsidRPr="001B4D07">
        <w:rPr>
          <w:rFonts w:ascii="Book Antiqua" w:eastAsia="宋体" w:hAnsi="Book Antiqua" w:cs="宋体"/>
          <w:b/>
          <w:color w:val="000000"/>
          <w:sz w:val="24"/>
          <w:szCs w:val="24"/>
          <w:lang w:eastAsia="zh-CN"/>
        </w:rPr>
        <w:t xml:space="preserve">12: </w:t>
      </w:r>
      <w:r w:rsidRPr="007E38E4">
        <w:rPr>
          <w:rFonts w:ascii="Book Antiqua" w:eastAsia="宋体" w:hAnsi="Book Antiqua" w:cs="宋体"/>
          <w:color w:val="000000"/>
          <w:sz w:val="24"/>
          <w:szCs w:val="24"/>
          <w:lang w:eastAsia="zh-CN"/>
        </w:rPr>
        <w:t>99-110 [</w:t>
      </w:r>
      <w:r w:rsidR="001B4D07" w:rsidRPr="007E38E4">
        <w:rPr>
          <w:rFonts w:ascii="Book Antiqua" w:eastAsia="宋体" w:hAnsi="Book Antiqua" w:cs="宋体"/>
          <w:color w:val="000000"/>
          <w:sz w:val="24"/>
          <w:szCs w:val="24"/>
          <w:lang w:eastAsia="zh-CN"/>
        </w:rPr>
        <w:t xml:space="preserve">DOI: </w:t>
      </w:r>
      <w:r w:rsidR="001B4D07">
        <w:rPr>
          <w:rFonts w:ascii="Book Antiqua" w:eastAsia="宋体" w:hAnsi="Book Antiqua" w:cs="宋体"/>
          <w:color w:val="000000"/>
          <w:sz w:val="24"/>
          <w:szCs w:val="24"/>
          <w:lang w:eastAsia="zh-CN"/>
        </w:rPr>
        <w:t>10.1053/j.otsm.2012.03.006]</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15 </w:t>
      </w:r>
      <w:proofErr w:type="spellStart"/>
      <w:r w:rsidRPr="007E38E4">
        <w:rPr>
          <w:rFonts w:ascii="Book Antiqua" w:eastAsia="宋体" w:hAnsi="Book Antiqua" w:cs="宋体"/>
          <w:b/>
          <w:bCs/>
          <w:color w:val="000000"/>
          <w:sz w:val="24"/>
          <w:szCs w:val="24"/>
          <w:lang w:eastAsia="zh-CN"/>
        </w:rPr>
        <w:t>Mazzocca</w:t>
      </w:r>
      <w:proofErr w:type="spellEnd"/>
      <w:r w:rsidRPr="007E38E4">
        <w:rPr>
          <w:rFonts w:ascii="Book Antiqua" w:eastAsia="宋体" w:hAnsi="Book Antiqua" w:cs="宋体"/>
          <w:b/>
          <w:bCs/>
          <w:color w:val="000000"/>
          <w:sz w:val="24"/>
          <w:szCs w:val="24"/>
          <w:lang w:eastAsia="zh-CN"/>
        </w:rPr>
        <w:t xml:space="preserve"> AD</w:t>
      </w:r>
      <w:r w:rsidRPr="007E38E4">
        <w:rPr>
          <w:rFonts w:ascii="Book Antiqua" w:eastAsia="宋体" w:hAnsi="Book Antiqua" w:cs="宋体"/>
          <w:color w:val="000000"/>
          <w:sz w:val="24"/>
          <w:szCs w:val="24"/>
          <w:lang w:eastAsia="zh-CN"/>
        </w:rPr>
        <w:t xml:space="preserve">, Cote MP, </w:t>
      </w:r>
      <w:proofErr w:type="spellStart"/>
      <w:r w:rsidRPr="007E38E4">
        <w:rPr>
          <w:rFonts w:ascii="Book Antiqua" w:eastAsia="宋体" w:hAnsi="Book Antiqua" w:cs="宋体"/>
          <w:color w:val="000000"/>
          <w:sz w:val="24"/>
          <w:szCs w:val="24"/>
          <w:lang w:eastAsia="zh-CN"/>
        </w:rPr>
        <w:t>Solovyova</w:t>
      </w:r>
      <w:proofErr w:type="spellEnd"/>
      <w:r w:rsidRPr="007E38E4">
        <w:rPr>
          <w:rFonts w:ascii="Book Antiqua" w:eastAsia="宋体" w:hAnsi="Book Antiqua" w:cs="宋体"/>
          <w:color w:val="000000"/>
          <w:sz w:val="24"/>
          <w:szCs w:val="24"/>
          <w:lang w:eastAsia="zh-CN"/>
        </w:rPr>
        <w:t xml:space="preserve"> O, Rizvi SH, </w:t>
      </w:r>
      <w:proofErr w:type="spellStart"/>
      <w:r w:rsidRPr="007E38E4">
        <w:rPr>
          <w:rFonts w:ascii="Book Antiqua" w:eastAsia="宋体" w:hAnsi="Book Antiqua" w:cs="宋体"/>
          <w:color w:val="000000"/>
          <w:sz w:val="24"/>
          <w:szCs w:val="24"/>
          <w:lang w:eastAsia="zh-CN"/>
        </w:rPr>
        <w:t>Mostofi</w:t>
      </w:r>
      <w:proofErr w:type="spellEnd"/>
      <w:r w:rsidRPr="007E38E4">
        <w:rPr>
          <w:rFonts w:ascii="Book Antiqua" w:eastAsia="宋体" w:hAnsi="Book Antiqua" w:cs="宋体"/>
          <w:color w:val="000000"/>
          <w:sz w:val="24"/>
          <w:szCs w:val="24"/>
          <w:lang w:eastAsia="zh-CN"/>
        </w:rPr>
        <w:t xml:space="preserve"> A, </w:t>
      </w:r>
      <w:proofErr w:type="spellStart"/>
      <w:r w:rsidRPr="007E38E4">
        <w:rPr>
          <w:rFonts w:ascii="Book Antiqua" w:eastAsia="宋体" w:hAnsi="Book Antiqua" w:cs="宋体"/>
          <w:color w:val="000000"/>
          <w:sz w:val="24"/>
          <w:szCs w:val="24"/>
          <w:lang w:eastAsia="zh-CN"/>
        </w:rPr>
        <w:t>Arciero</w:t>
      </w:r>
      <w:proofErr w:type="spellEnd"/>
      <w:r w:rsidRPr="007E38E4">
        <w:rPr>
          <w:rFonts w:ascii="Book Antiqua" w:eastAsia="宋体" w:hAnsi="Book Antiqua" w:cs="宋体"/>
          <w:color w:val="000000"/>
          <w:sz w:val="24"/>
          <w:szCs w:val="24"/>
          <w:lang w:eastAsia="zh-CN"/>
        </w:rPr>
        <w:t xml:space="preserve"> RA.</w:t>
      </w:r>
      <w:proofErr w:type="gramEnd"/>
      <w:r w:rsidRPr="007E38E4">
        <w:rPr>
          <w:rFonts w:ascii="Book Antiqua" w:eastAsia="宋体" w:hAnsi="Book Antiqua" w:cs="宋体"/>
          <w:color w:val="000000"/>
          <w:sz w:val="24"/>
          <w:szCs w:val="24"/>
          <w:lang w:eastAsia="zh-CN"/>
        </w:rPr>
        <w:t xml:space="preserve"> Traumatic shoulder instability involving anterior, inferior, and posterior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injury: a prospective clinical evaluation of arthroscopic repair of 270°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tears.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2011; </w:t>
      </w:r>
      <w:r w:rsidRPr="007E38E4">
        <w:rPr>
          <w:rFonts w:ascii="Book Antiqua" w:eastAsia="宋体" w:hAnsi="Book Antiqua" w:cs="宋体"/>
          <w:b/>
          <w:bCs/>
          <w:color w:val="000000"/>
          <w:sz w:val="24"/>
          <w:szCs w:val="24"/>
          <w:lang w:eastAsia="zh-CN"/>
        </w:rPr>
        <w:t>39</w:t>
      </w:r>
      <w:r w:rsidRPr="007E38E4">
        <w:rPr>
          <w:rFonts w:ascii="Book Antiqua" w:eastAsia="宋体" w:hAnsi="Book Antiqua" w:cs="宋体"/>
          <w:color w:val="000000"/>
          <w:sz w:val="24"/>
          <w:szCs w:val="24"/>
          <w:lang w:eastAsia="zh-CN"/>
        </w:rPr>
        <w:t>: 1687-1696 [PMID: 21566068 DOI: 10.1177/0363546511405449</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16 </w:t>
      </w:r>
      <w:r w:rsidRPr="007E38E4">
        <w:rPr>
          <w:rFonts w:ascii="Book Antiqua" w:eastAsia="宋体" w:hAnsi="Book Antiqua" w:cs="宋体"/>
          <w:b/>
          <w:bCs/>
          <w:color w:val="000000"/>
          <w:sz w:val="24"/>
          <w:szCs w:val="24"/>
          <w:lang w:eastAsia="zh-CN"/>
        </w:rPr>
        <w:t xml:space="preserve">Van </w:t>
      </w:r>
      <w:proofErr w:type="spellStart"/>
      <w:r w:rsidRPr="007E38E4">
        <w:rPr>
          <w:rFonts w:ascii="Book Antiqua" w:eastAsia="宋体" w:hAnsi="Book Antiqua" w:cs="宋体"/>
          <w:b/>
          <w:bCs/>
          <w:color w:val="000000"/>
          <w:sz w:val="24"/>
          <w:szCs w:val="24"/>
          <w:lang w:eastAsia="zh-CN"/>
        </w:rPr>
        <w:t>Kleunen</w:t>
      </w:r>
      <w:proofErr w:type="spellEnd"/>
      <w:r w:rsidRPr="007E38E4">
        <w:rPr>
          <w:rFonts w:ascii="Book Antiqua" w:eastAsia="宋体" w:hAnsi="Book Antiqua" w:cs="宋体"/>
          <w:b/>
          <w:bCs/>
          <w:color w:val="000000"/>
          <w:sz w:val="24"/>
          <w:szCs w:val="24"/>
          <w:lang w:eastAsia="zh-CN"/>
        </w:rPr>
        <w:t xml:space="preserve"> JP</w:t>
      </w:r>
      <w:r w:rsidRPr="007E38E4">
        <w:rPr>
          <w:rFonts w:ascii="Book Antiqua" w:eastAsia="宋体" w:hAnsi="Book Antiqua" w:cs="宋体"/>
          <w:color w:val="000000"/>
          <w:sz w:val="24"/>
          <w:szCs w:val="24"/>
          <w:lang w:eastAsia="zh-CN"/>
        </w:rPr>
        <w:t xml:space="preserve">, Tucker SA, Field LD, </w:t>
      </w:r>
      <w:proofErr w:type="spellStart"/>
      <w:r w:rsidRPr="007E38E4">
        <w:rPr>
          <w:rFonts w:ascii="Book Antiqua" w:eastAsia="宋体" w:hAnsi="Book Antiqua" w:cs="宋体"/>
          <w:color w:val="000000"/>
          <w:sz w:val="24"/>
          <w:szCs w:val="24"/>
          <w:lang w:eastAsia="zh-CN"/>
        </w:rPr>
        <w:t>Savoie</w:t>
      </w:r>
      <w:proofErr w:type="spellEnd"/>
      <w:r w:rsidRPr="007E38E4">
        <w:rPr>
          <w:rFonts w:ascii="Book Antiqua" w:eastAsia="宋体" w:hAnsi="Book Antiqua" w:cs="宋体"/>
          <w:color w:val="000000"/>
          <w:sz w:val="24"/>
          <w:szCs w:val="24"/>
          <w:lang w:eastAsia="zh-CN"/>
        </w:rPr>
        <w:t xml:space="preserve"> FH. Return to high-level throwing after combination </w:t>
      </w:r>
      <w:proofErr w:type="spellStart"/>
      <w:r w:rsidRPr="007E38E4">
        <w:rPr>
          <w:rFonts w:ascii="Book Antiqua" w:eastAsia="宋体" w:hAnsi="Book Antiqua" w:cs="宋体"/>
          <w:color w:val="000000"/>
          <w:sz w:val="24"/>
          <w:szCs w:val="24"/>
          <w:lang w:eastAsia="zh-CN"/>
        </w:rPr>
        <w:t>infraspinatus</w:t>
      </w:r>
      <w:proofErr w:type="spellEnd"/>
      <w:r w:rsidRPr="007E38E4">
        <w:rPr>
          <w:rFonts w:ascii="Book Antiqua" w:eastAsia="宋体" w:hAnsi="Book Antiqua" w:cs="宋体"/>
          <w:color w:val="000000"/>
          <w:sz w:val="24"/>
          <w:szCs w:val="24"/>
          <w:lang w:eastAsia="zh-CN"/>
        </w:rPr>
        <w:t xml:space="preserve"> repair, SLAP repair, and release of </w:t>
      </w:r>
      <w:proofErr w:type="spellStart"/>
      <w:r w:rsidRPr="007E38E4">
        <w:rPr>
          <w:rFonts w:ascii="Book Antiqua" w:eastAsia="宋体" w:hAnsi="Book Antiqua" w:cs="宋体"/>
          <w:color w:val="000000"/>
          <w:sz w:val="24"/>
          <w:szCs w:val="24"/>
          <w:lang w:eastAsia="zh-CN"/>
        </w:rPr>
        <w:t>glenohumeral</w:t>
      </w:r>
      <w:proofErr w:type="spellEnd"/>
      <w:r w:rsidRPr="007E38E4">
        <w:rPr>
          <w:rFonts w:ascii="Book Antiqua" w:eastAsia="宋体" w:hAnsi="Book Antiqua" w:cs="宋体"/>
          <w:color w:val="000000"/>
          <w:sz w:val="24"/>
          <w:szCs w:val="24"/>
          <w:lang w:eastAsia="zh-CN"/>
        </w:rPr>
        <w:t xml:space="preserve"> internal rotation deficit.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40</w:t>
      </w:r>
      <w:r w:rsidRPr="007E38E4">
        <w:rPr>
          <w:rFonts w:ascii="Book Antiqua" w:eastAsia="宋体" w:hAnsi="Book Antiqua" w:cs="宋体"/>
          <w:color w:val="000000"/>
          <w:sz w:val="24"/>
          <w:szCs w:val="24"/>
          <w:lang w:eastAsia="zh-CN"/>
        </w:rPr>
        <w:t>: 2536-2541 [PMID: 23051783 DOI: 10.1177/0363546512459481</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17 </w:t>
      </w:r>
      <w:r w:rsidRPr="007E38E4">
        <w:rPr>
          <w:rFonts w:ascii="Book Antiqua" w:eastAsia="宋体" w:hAnsi="Book Antiqua" w:cs="宋体"/>
          <w:b/>
          <w:bCs/>
          <w:color w:val="000000"/>
          <w:sz w:val="24"/>
          <w:szCs w:val="24"/>
          <w:lang w:eastAsia="zh-CN"/>
        </w:rPr>
        <w:t>Burkhart SS</w:t>
      </w:r>
      <w:r w:rsidRPr="007E38E4">
        <w:rPr>
          <w:rFonts w:ascii="Book Antiqua" w:eastAsia="宋体" w:hAnsi="Book Antiqua" w:cs="宋体"/>
          <w:color w:val="000000"/>
          <w:sz w:val="24"/>
          <w:szCs w:val="24"/>
          <w:lang w:eastAsia="zh-CN"/>
        </w:rPr>
        <w:t xml:space="preserve">, Morgan CD, </w:t>
      </w:r>
      <w:proofErr w:type="spellStart"/>
      <w:r w:rsidRPr="007E38E4">
        <w:rPr>
          <w:rFonts w:ascii="Book Antiqua" w:eastAsia="宋体" w:hAnsi="Book Antiqua" w:cs="宋体"/>
          <w:color w:val="000000"/>
          <w:sz w:val="24"/>
          <w:szCs w:val="24"/>
          <w:lang w:eastAsia="zh-CN"/>
        </w:rPr>
        <w:t>Kibler</w:t>
      </w:r>
      <w:proofErr w:type="spellEnd"/>
      <w:r w:rsidRPr="007E38E4">
        <w:rPr>
          <w:rFonts w:ascii="Book Antiqua" w:eastAsia="宋体" w:hAnsi="Book Antiqua" w:cs="宋体"/>
          <w:color w:val="000000"/>
          <w:sz w:val="24"/>
          <w:szCs w:val="24"/>
          <w:lang w:eastAsia="zh-CN"/>
        </w:rPr>
        <w:t xml:space="preserve"> WB.</w:t>
      </w:r>
      <w:proofErr w:type="gramEnd"/>
      <w:r w:rsidRPr="007E38E4">
        <w:rPr>
          <w:rFonts w:ascii="Book Antiqua" w:eastAsia="宋体" w:hAnsi="Book Antiqua" w:cs="宋体"/>
          <w:color w:val="000000"/>
          <w:sz w:val="24"/>
          <w:szCs w:val="24"/>
          <w:lang w:eastAsia="zh-CN"/>
        </w:rPr>
        <w:t xml:space="preserve"> The disabled throwing shoulder: spectrum of pathology Part III: The SICK scapula, scapular </w:t>
      </w:r>
      <w:proofErr w:type="spellStart"/>
      <w:r w:rsidRPr="007E38E4">
        <w:rPr>
          <w:rFonts w:ascii="Book Antiqua" w:eastAsia="宋体" w:hAnsi="Book Antiqua" w:cs="宋体"/>
          <w:color w:val="000000"/>
          <w:sz w:val="24"/>
          <w:szCs w:val="24"/>
          <w:lang w:eastAsia="zh-CN"/>
        </w:rPr>
        <w:t>dyskinesis</w:t>
      </w:r>
      <w:proofErr w:type="spellEnd"/>
      <w:r w:rsidRPr="007E38E4">
        <w:rPr>
          <w:rFonts w:ascii="Book Antiqua" w:eastAsia="宋体" w:hAnsi="Book Antiqua" w:cs="宋体"/>
          <w:color w:val="000000"/>
          <w:sz w:val="24"/>
          <w:szCs w:val="24"/>
          <w:lang w:eastAsia="zh-CN"/>
        </w:rPr>
        <w:t>, the kinetic chain, and rehabilitation.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2003</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19</w:t>
      </w:r>
      <w:r w:rsidRPr="007E38E4">
        <w:rPr>
          <w:rFonts w:ascii="Book Antiqua" w:eastAsia="宋体" w:hAnsi="Book Antiqua" w:cs="宋体"/>
          <w:color w:val="000000"/>
          <w:sz w:val="24"/>
          <w:szCs w:val="24"/>
          <w:lang w:eastAsia="zh-CN"/>
        </w:rPr>
        <w:t>: 641-661 [PMID: 12861203]</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18 </w:t>
      </w:r>
      <w:r w:rsidRPr="007E38E4">
        <w:rPr>
          <w:rFonts w:ascii="Book Antiqua" w:eastAsia="宋体" w:hAnsi="Book Antiqua" w:cs="宋体"/>
          <w:b/>
          <w:bCs/>
          <w:color w:val="000000"/>
          <w:sz w:val="24"/>
          <w:szCs w:val="24"/>
          <w:lang w:eastAsia="zh-CN"/>
        </w:rPr>
        <w:t>Burkhart SS</w:t>
      </w:r>
      <w:r w:rsidRPr="007E38E4">
        <w:rPr>
          <w:rFonts w:ascii="Book Antiqua" w:eastAsia="宋体" w:hAnsi="Book Antiqua" w:cs="宋体"/>
          <w:color w:val="000000"/>
          <w:sz w:val="24"/>
          <w:szCs w:val="24"/>
          <w:lang w:eastAsia="zh-CN"/>
        </w:rPr>
        <w:t xml:space="preserve">, Morgan CD, </w:t>
      </w:r>
      <w:proofErr w:type="spellStart"/>
      <w:r w:rsidRPr="007E38E4">
        <w:rPr>
          <w:rFonts w:ascii="Book Antiqua" w:eastAsia="宋体" w:hAnsi="Book Antiqua" w:cs="宋体"/>
          <w:color w:val="000000"/>
          <w:sz w:val="24"/>
          <w:szCs w:val="24"/>
          <w:lang w:eastAsia="zh-CN"/>
        </w:rPr>
        <w:t>Kibler</w:t>
      </w:r>
      <w:proofErr w:type="spellEnd"/>
      <w:r w:rsidRPr="007E38E4">
        <w:rPr>
          <w:rFonts w:ascii="Book Antiqua" w:eastAsia="宋体" w:hAnsi="Book Antiqua" w:cs="宋体"/>
          <w:color w:val="000000"/>
          <w:sz w:val="24"/>
          <w:szCs w:val="24"/>
          <w:lang w:eastAsia="zh-CN"/>
        </w:rPr>
        <w:t xml:space="preserve"> WB.</w:t>
      </w:r>
      <w:proofErr w:type="gramEnd"/>
      <w:r w:rsidRPr="007E38E4">
        <w:rPr>
          <w:rFonts w:ascii="Book Antiqua" w:eastAsia="宋体" w:hAnsi="Book Antiqua" w:cs="宋体"/>
          <w:color w:val="000000"/>
          <w:sz w:val="24"/>
          <w:szCs w:val="24"/>
          <w:lang w:eastAsia="zh-CN"/>
        </w:rPr>
        <w:t xml:space="preserve"> The disabled throwing shoulder: spectrum of pathology Part I: </w:t>
      </w:r>
      <w:proofErr w:type="spellStart"/>
      <w:r w:rsidRPr="007E38E4">
        <w:rPr>
          <w:rFonts w:ascii="Book Antiqua" w:eastAsia="宋体" w:hAnsi="Book Antiqua" w:cs="宋体"/>
          <w:color w:val="000000"/>
          <w:sz w:val="24"/>
          <w:szCs w:val="24"/>
          <w:lang w:eastAsia="zh-CN"/>
        </w:rPr>
        <w:t>pathoanatomy</w:t>
      </w:r>
      <w:proofErr w:type="spellEnd"/>
      <w:r w:rsidRPr="007E38E4">
        <w:rPr>
          <w:rFonts w:ascii="Book Antiqua" w:eastAsia="宋体" w:hAnsi="Book Antiqua" w:cs="宋体"/>
          <w:color w:val="000000"/>
          <w:sz w:val="24"/>
          <w:szCs w:val="24"/>
          <w:lang w:eastAsia="zh-CN"/>
        </w:rPr>
        <w:t xml:space="preserve"> and biomechanics.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2003; </w:t>
      </w:r>
      <w:r w:rsidRPr="007E38E4">
        <w:rPr>
          <w:rFonts w:ascii="Book Antiqua" w:eastAsia="宋体" w:hAnsi="Book Antiqua" w:cs="宋体"/>
          <w:b/>
          <w:bCs/>
          <w:color w:val="000000"/>
          <w:sz w:val="24"/>
          <w:szCs w:val="24"/>
          <w:lang w:eastAsia="zh-CN"/>
        </w:rPr>
        <w:t>19</w:t>
      </w:r>
      <w:r w:rsidRPr="007E38E4">
        <w:rPr>
          <w:rFonts w:ascii="Book Antiqua" w:eastAsia="宋体" w:hAnsi="Book Antiqua" w:cs="宋体"/>
          <w:color w:val="000000"/>
          <w:sz w:val="24"/>
          <w:szCs w:val="24"/>
          <w:lang w:eastAsia="zh-CN"/>
        </w:rPr>
        <w:t>: 404-420 [PMID: 12671624]</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19 </w:t>
      </w:r>
      <w:proofErr w:type="spellStart"/>
      <w:r w:rsidRPr="007E38E4">
        <w:rPr>
          <w:rFonts w:ascii="Book Antiqua" w:eastAsia="宋体" w:hAnsi="Book Antiqua" w:cs="宋体"/>
          <w:b/>
          <w:bCs/>
          <w:color w:val="000000"/>
          <w:sz w:val="24"/>
          <w:szCs w:val="24"/>
          <w:lang w:eastAsia="zh-CN"/>
        </w:rPr>
        <w:t>Kibler</w:t>
      </w:r>
      <w:proofErr w:type="spellEnd"/>
      <w:r w:rsidRPr="007E38E4">
        <w:rPr>
          <w:rFonts w:ascii="Book Antiqua" w:eastAsia="宋体" w:hAnsi="Book Antiqua" w:cs="宋体"/>
          <w:b/>
          <w:bCs/>
          <w:color w:val="000000"/>
          <w:sz w:val="24"/>
          <w:szCs w:val="24"/>
          <w:lang w:eastAsia="zh-CN"/>
        </w:rPr>
        <w:t xml:space="preserve"> WB</w:t>
      </w:r>
      <w:r w:rsidRPr="007E38E4">
        <w:rPr>
          <w:rFonts w:ascii="Book Antiqua" w:eastAsia="宋体" w:hAnsi="Book Antiqua" w:cs="宋体"/>
          <w:color w:val="000000"/>
          <w:sz w:val="24"/>
          <w:szCs w:val="24"/>
          <w:lang w:eastAsia="zh-CN"/>
        </w:rPr>
        <w:t>.</w:t>
      </w:r>
      <w:proofErr w:type="gramEnd"/>
      <w:r w:rsidRPr="007E38E4">
        <w:rPr>
          <w:rFonts w:ascii="Book Antiqua" w:eastAsia="宋体" w:hAnsi="Book Antiqua" w:cs="宋体"/>
          <w:color w:val="000000"/>
          <w:sz w:val="24"/>
          <w:szCs w:val="24"/>
          <w:lang w:eastAsia="zh-CN"/>
        </w:rPr>
        <w:t xml:space="preserve"> </w:t>
      </w:r>
      <w:proofErr w:type="gramStart"/>
      <w:r w:rsidRPr="007E38E4">
        <w:rPr>
          <w:rFonts w:ascii="Book Antiqua" w:eastAsia="宋体" w:hAnsi="Book Antiqua" w:cs="宋体"/>
          <w:color w:val="000000"/>
          <w:sz w:val="24"/>
          <w:szCs w:val="24"/>
          <w:lang w:eastAsia="zh-CN"/>
        </w:rPr>
        <w:t>The role of the scapula in athletic shoulder function.</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1998</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26</w:t>
      </w:r>
      <w:r w:rsidRPr="007E38E4">
        <w:rPr>
          <w:rFonts w:ascii="Book Antiqua" w:eastAsia="宋体" w:hAnsi="Book Antiqua" w:cs="宋体"/>
          <w:color w:val="000000"/>
          <w:sz w:val="24"/>
          <w:szCs w:val="24"/>
          <w:lang w:eastAsia="zh-CN"/>
        </w:rPr>
        <w:t>: 325-337 [PMID: 9548131]</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20 </w:t>
      </w:r>
      <w:proofErr w:type="spellStart"/>
      <w:r w:rsidRPr="007E38E4">
        <w:rPr>
          <w:rFonts w:ascii="Book Antiqua" w:eastAsia="宋体" w:hAnsi="Book Antiqua" w:cs="宋体"/>
          <w:b/>
          <w:bCs/>
          <w:color w:val="000000"/>
          <w:sz w:val="24"/>
          <w:szCs w:val="24"/>
          <w:lang w:eastAsia="zh-CN"/>
        </w:rPr>
        <w:t>Glousman</w:t>
      </w:r>
      <w:proofErr w:type="spellEnd"/>
      <w:r w:rsidRPr="007E38E4">
        <w:rPr>
          <w:rFonts w:ascii="Book Antiqua" w:eastAsia="宋体" w:hAnsi="Book Antiqua" w:cs="宋体"/>
          <w:b/>
          <w:bCs/>
          <w:color w:val="000000"/>
          <w:sz w:val="24"/>
          <w:szCs w:val="24"/>
          <w:lang w:eastAsia="zh-CN"/>
        </w:rPr>
        <w:t xml:space="preserve"> R</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Jobe</w:t>
      </w:r>
      <w:proofErr w:type="spellEnd"/>
      <w:r w:rsidRPr="007E38E4">
        <w:rPr>
          <w:rFonts w:ascii="Book Antiqua" w:eastAsia="宋体" w:hAnsi="Book Antiqua" w:cs="宋体"/>
          <w:color w:val="000000"/>
          <w:sz w:val="24"/>
          <w:szCs w:val="24"/>
          <w:lang w:eastAsia="zh-CN"/>
        </w:rPr>
        <w:t xml:space="preserve"> F, </w:t>
      </w:r>
      <w:proofErr w:type="spellStart"/>
      <w:r w:rsidRPr="007E38E4">
        <w:rPr>
          <w:rFonts w:ascii="Book Antiqua" w:eastAsia="宋体" w:hAnsi="Book Antiqua" w:cs="宋体"/>
          <w:color w:val="000000"/>
          <w:sz w:val="24"/>
          <w:szCs w:val="24"/>
          <w:lang w:eastAsia="zh-CN"/>
        </w:rPr>
        <w:t>Tibone</w:t>
      </w:r>
      <w:proofErr w:type="spellEnd"/>
      <w:r w:rsidRPr="007E38E4">
        <w:rPr>
          <w:rFonts w:ascii="Book Antiqua" w:eastAsia="宋体" w:hAnsi="Book Antiqua" w:cs="宋体"/>
          <w:color w:val="000000"/>
          <w:sz w:val="24"/>
          <w:szCs w:val="24"/>
          <w:lang w:eastAsia="zh-CN"/>
        </w:rPr>
        <w:t xml:space="preserve"> J, </w:t>
      </w:r>
      <w:proofErr w:type="spellStart"/>
      <w:r w:rsidRPr="007E38E4">
        <w:rPr>
          <w:rFonts w:ascii="Book Antiqua" w:eastAsia="宋体" w:hAnsi="Book Antiqua" w:cs="宋体"/>
          <w:color w:val="000000"/>
          <w:sz w:val="24"/>
          <w:szCs w:val="24"/>
          <w:lang w:eastAsia="zh-CN"/>
        </w:rPr>
        <w:t>Moynes</w:t>
      </w:r>
      <w:proofErr w:type="spellEnd"/>
      <w:r w:rsidRPr="007E38E4">
        <w:rPr>
          <w:rFonts w:ascii="Book Antiqua" w:eastAsia="宋体" w:hAnsi="Book Antiqua" w:cs="宋体"/>
          <w:color w:val="000000"/>
          <w:sz w:val="24"/>
          <w:szCs w:val="24"/>
          <w:lang w:eastAsia="zh-CN"/>
        </w:rPr>
        <w:t xml:space="preserve"> D, </w:t>
      </w:r>
      <w:proofErr w:type="spellStart"/>
      <w:r w:rsidRPr="007E38E4">
        <w:rPr>
          <w:rFonts w:ascii="Book Antiqua" w:eastAsia="宋体" w:hAnsi="Book Antiqua" w:cs="宋体"/>
          <w:color w:val="000000"/>
          <w:sz w:val="24"/>
          <w:szCs w:val="24"/>
          <w:lang w:eastAsia="zh-CN"/>
        </w:rPr>
        <w:t>Antonelli</w:t>
      </w:r>
      <w:proofErr w:type="spellEnd"/>
      <w:r w:rsidRPr="007E38E4">
        <w:rPr>
          <w:rFonts w:ascii="Book Antiqua" w:eastAsia="宋体" w:hAnsi="Book Antiqua" w:cs="宋体"/>
          <w:color w:val="000000"/>
          <w:sz w:val="24"/>
          <w:szCs w:val="24"/>
          <w:lang w:eastAsia="zh-CN"/>
        </w:rPr>
        <w:t xml:space="preserve"> D, Perry J. Dynamic </w:t>
      </w:r>
      <w:proofErr w:type="spellStart"/>
      <w:r w:rsidRPr="007E38E4">
        <w:rPr>
          <w:rFonts w:ascii="Book Antiqua" w:eastAsia="宋体" w:hAnsi="Book Antiqua" w:cs="宋体"/>
          <w:color w:val="000000"/>
          <w:sz w:val="24"/>
          <w:szCs w:val="24"/>
          <w:lang w:eastAsia="zh-CN"/>
        </w:rPr>
        <w:t>electromyographic</w:t>
      </w:r>
      <w:proofErr w:type="spellEnd"/>
      <w:r w:rsidRPr="007E38E4">
        <w:rPr>
          <w:rFonts w:ascii="Book Antiqua" w:eastAsia="宋体" w:hAnsi="Book Antiqua" w:cs="宋体"/>
          <w:color w:val="000000"/>
          <w:sz w:val="24"/>
          <w:szCs w:val="24"/>
          <w:lang w:eastAsia="zh-CN"/>
        </w:rPr>
        <w:t xml:space="preserve"> analysis of the throwing shoulder with </w:t>
      </w:r>
      <w:proofErr w:type="spellStart"/>
      <w:r w:rsidRPr="007E38E4">
        <w:rPr>
          <w:rFonts w:ascii="Book Antiqua" w:eastAsia="宋体" w:hAnsi="Book Antiqua" w:cs="宋体"/>
          <w:color w:val="000000"/>
          <w:sz w:val="24"/>
          <w:szCs w:val="24"/>
          <w:lang w:eastAsia="zh-CN"/>
        </w:rPr>
        <w:t>glenohumeral</w:t>
      </w:r>
      <w:proofErr w:type="spellEnd"/>
      <w:r w:rsidRPr="007E38E4">
        <w:rPr>
          <w:rFonts w:ascii="Book Antiqua" w:eastAsia="宋体" w:hAnsi="Book Antiqua" w:cs="宋体"/>
          <w:color w:val="000000"/>
          <w:sz w:val="24"/>
          <w:szCs w:val="24"/>
          <w:lang w:eastAsia="zh-CN"/>
        </w:rPr>
        <w:t xml:space="preserve"> instability. </w:t>
      </w:r>
      <w:r w:rsidRPr="007E38E4">
        <w:rPr>
          <w:rFonts w:ascii="Book Antiqua" w:eastAsia="宋体" w:hAnsi="Book Antiqua" w:cs="宋体"/>
          <w:i/>
          <w:iCs/>
          <w:color w:val="000000"/>
          <w:sz w:val="24"/>
          <w:szCs w:val="24"/>
          <w:lang w:eastAsia="zh-CN"/>
        </w:rPr>
        <w:t xml:space="preserve">J Bone Joint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Am</w:t>
      </w:r>
      <w:r w:rsidRPr="007E38E4">
        <w:rPr>
          <w:rFonts w:ascii="Book Antiqua" w:eastAsia="宋体" w:hAnsi="Book Antiqua" w:cs="宋体"/>
          <w:color w:val="000000"/>
          <w:sz w:val="24"/>
          <w:szCs w:val="24"/>
          <w:lang w:eastAsia="zh-CN"/>
        </w:rPr>
        <w:t> 1988; </w:t>
      </w:r>
      <w:r w:rsidRPr="007E38E4">
        <w:rPr>
          <w:rFonts w:ascii="Book Antiqua" w:eastAsia="宋体" w:hAnsi="Book Antiqua" w:cs="宋体"/>
          <w:b/>
          <w:bCs/>
          <w:color w:val="000000"/>
          <w:sz w:val="24"/>
          <w:szCs w:val="24"/>
          <w:lang w:eastAsia="zh-CN"/>
        </w:rPr>
        <w:t>70</w:t>
      </w:r>
      <w:r w:rsidRPr="007E38E4">
        <w:rPr>
          <w:rFonts w:ascii="Book Antiqua" w:eastAsia="宋体" w:hAnsi="Book Antiqua" w:cs="宋体"/>
          <w:color w:val="000000"/>
          <w:sz w:val="24"/>
          <w:szCs w:val="24"/>
          <w:lang w:eastAsia="zh-CN"/>
        </w:rPr>
        <w:t>: 220-226 [PMID: 3343266]</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21 </w:t>
      </w:r>
      <w:proofErr w:type="spellStart"/>
      <w:r w:rsidRPr="007E38E4">
        <w:rPr>
          <w:rFonts w:ascii="Book Antiqua" w:eastAsia="宋体" w:hAnsi="Book Antiqua" w:cs="宋体"/>
          <w:b/>
          <w:bCs/>
          <w:color w:val="000000"/>
          <w:sz w:val="24"/>
          <w:szCs w:val="24"/>
          <w:lang w:eastAsia="zh-CN"/>
        </w:rPr>
        <w:t>Walch</w:t>
      </w:r>
      <w:proofErr w:type="spellEnd"/>
      <w:r w:rsidRPr="007E38E4">
        <w:rPr>
          <w:rFonts w:ascii="Book Antiqua" w:eastAsia="宋体" w:hAnsi="Book Antiqua" w:cs="宋体"/>
          <w:b/>
          <w:bCs/>
          <w:color w:val="000000"/>
          <w:sz w:val="24"/>
          <w:szCs w:val="24"/>
          <w:lang w:eastAsia="zh-CN"/>
        </w:rPr>
        <w:t xml:space="preserve"> G</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Boileau</w:t>
      </w:r>
      <w:proofErr w:type="spellEnd"/>
      <w:r w:rsidRPr="007E38E4">
        <w:rPr>
          <w:rFonts w:ascii="Book Antiqua" w:eastAsia="宋体" w:hAnsi="Book Antiqua" w:cs="宋体"/>
          <w:color w:val="000000"/>
          <w:sz w:val="24"/>
          <w:szCs w:val="24"/>
          <w:lang w:eastAsia="zh-CN"/>
        </w:rPr>
        <w:t xml:space="preserve"> P, Noel E, </w:t>
      </w:r>
      <w:proofErr w:type="spellStart"/>
      <w:r w:rsidRPr="007E38E4">
        <w:rPr>
          <w:rFonts w:ascii="Book Antiqua" w:eastAsia="宋体" w:hAnsi="Book Antiqua" w:cs="宋体"/>
          <w:color w:val="000000"/>
          <w:sz w:val="24"/>
          <w:szCs w:val="24"/>
          <w:lang w:eastAsia="zh-CN"/>
        </w:rPr>
        <w:t>Donell</w:t>
      </w:r>
      <w:proofErr w:type="spellEnd"/>
      <w:r w:rsidRPr="007E38E4">
        <w:rPr>
          <w:rFonts w:ascii="Book Antiqua" w:eastAsia="宋体" w:hAnsi="Book Antiqua" w:cs="宋体"/>
          <w:color w:val="000000"/>
          <w:sz w:val="24"/>
          <w:szCs w:val="24"/>
          <w:lang w:eastAsia="zh-CN"/>
        </w:rPr>
        <w:t xml:space="preserve"> ST. Impingement of the deep surface of the supraspinatus tendon on the </w:t>
      </w:r>
      <w:proofErr w:type="spellStart"/>
      <w:r w:rsidRPr="007E38E4">
        <w:rPr>
          <w:rFonts w:ascii="Book Antiqua" w:eastAsia="宋体" w:hAnsi="Book Antiqua" w:cs="宋体"/>
          <w:color w:val="000000"/>
          <w:sz w:val="24"/>
          <w:szCs w:val="24"/>
          <w:lang w:eastAsia="zh-CN"/>
        </w:rPr>
        <w:t>posterosuperior</w:t>
      </w:r>
      <w:proofErr w:type="spellEnd"/>
      <w:r w:rsidRPr="007E38E4">
        <w:rPr>
          <w:rFonts w:ascii="Book Antiqua" w:eastAsia="宋体" w:hAnsi="Book Antiqua" w:cs="宋体"/>
          <w:color w:val="000000"/>
          <w:sz w:val="24"/>
          <w:szCs w:val="24"/>
          <w:lang w:eastAsia="zh-CN"/>
        </w:rPr>
        <w:t xml:space="preserve"> glenoid rim: An arthroscopic study. </w:t>
      </w:r>
      <w:r w:rsidRPr="007E38E4">
        <w:rPr>
          <w:rFonts w:ascii="Book Antiqua" w:eastAsia="宋体" w:hAnsi="Book Antiqua" w:cs="宋体"/>
          <w:i/>
          <w:iCs/>
          <w:color w:val="000000"/>
          <w:sz w:val="24"/>
          <w:szCs w:val="24"/>
          <w:lang w:eastAsia="zh-CN"/>
        </w:rPr>
        <w:t xml:space="preserve">J Shoulder Elbow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color w:val="000000"/>
          <w:sz w:val="24"/>
          <w:szCs w:val="24"/>
          <w:lang w:eastAsia="zh-CN"/>
        </w:rPr>
        <w:t> 1992; </w:t>
      </w:r>
      <w:r w:rsidRPr="007E38E4">
        <w:rPr>
          <w:rFonts w:ascii="Book Antiqua" w:eastAsia="宋体" w:hAnsi="Book Antiqua" w:cs="宋体"/>
          <w:b/>
          <w:bCs/>
          <w:color w:val="000000"/>
          <w:sz w:val="24"/>
          <w:szCs w:val="24"/>
          <w:lang w:eastAsia="zh-CN"/>
        </w:rPr>
        <w:t>1</w:t>
      </w:r>
      <w:r w:rsidRPr="007E38E4">
        <w:rPr>
          <w:rFonts w:ascii="Book Antiqua" w:eastAsia="宋体" w:hAnsi="Book Antiqua" w:cs="宋体"/>
          <w:color w:val="000000"/>
          <w:sz w:val="24"/>
          <w:szCs w:val="24"/>
          <w:lang w:eastAsia="zh-CN"/>
        </w:rPr>
        <w:t>: 238-245 [PMID: 22959196 DOI: 10.1016/S1058-2746(09)80065-7</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22 </w:t>
      </w:r>
      <w:r w:rsidRPr="007E38E4">
        <w:rPr>
          <w:rFonts w:ascii="Book Antiqua" w:eastAsia="宋体" w:hAnsi="Book Antiqua" w:cs="宋体"/>
          <w:b/>
          <w:bCs/>
          <w:color w:val="000000"/>
          <w:sz w:val="24"/>
          <w:szCs w:val="24"/>
          <w:lang w:eastAsia="zh-CN"/>
        </w:rPr>
        <w:t>Burkhart SS</w:t>
      </w:r>
      <w:r w:rsidRPr="007E38E4">
        <w:rPr>
          <w:rFonts w:ascii="Book Antiqua" w:eastAsia="宋体" w:hAnsi="Book Antiqua" w:cs="宋体"/>
          <w:color w:val="000000"/>
          <w:sz w:val="24"/>
          <w:szCs w:val="24"/>
          <w:lang w:eastAsia="zh-CN"/>
        </w:rPr>
        <w:t>, Morgan CD.</w:t>
      </w:r>
      <w:proofErr w:type="gramEnd"/>
      <w:r w:rsidRPr="007E38E4">
        <w:rPr>
          <w:rFonts w:ascii="Book Antiqua" w:eastAsia="宋体" w:hAnsi="Book Antiqua" w:cs="宋体"/>
          <w:color w:val="000000"/>
          <w:sz w:val="24"/>
          <w:szCs w:val="24"/>
          <w:lang w:eastAsia="zh-CN"/>
        </w:rPr>
        <w:t xml:space="preserve"> The peel-back mechanism: its role in producing and extending posterior type II SLAP lesions and its effect on SLAP repair rehabilitation.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1998; </w:t>
      </w:r>
      <w:r w:rsidRPr="007E38E4">
        <w:rPr>
          <w:rFonts w:ascii="Book Antiqua" w:eastAsia="宋体" w:hAnsi="Book Antiqua" w:cs="宋体"/>
          <w:b/>
          <w:bCs/>
          <w:color w:val="000000"/>
          <w:sz w:val="24"/>
          <w:szCs w:val="24"/>
          <w:lang w:eastAsia="zh-CN"/>
        </w:rPr>
        <w:t>14</w:t>
      </w:r>
      <w:r w:rsidRPr="007E38E4">
        <w:rPr>
          <w:rFonts w:ascii="Book Antiqua" w:eastAsia="宋体" w:hAnsi="Book Antiqua" w:cs="宋体"/>
          <w:color w:val="000000"/>
          <w:sz w:val="24"/>
          <w:szCs w:val="24"/>
          <w:lang w:eastAsia="zh-CN"/>
        </w:rPr>
        <w:t>: 637-640 [PMID: 9754487]</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lastRenderedPageBreak/>
        <w:t>23 </w:t>
      </w:r>
      <w:proofErr w:type="spellStart"/>
      <w:r w:rsidRPr="007E38E4">
        <w:rPr>
          <w:rFonts w:ascii="Book Antiqua" w:eastAsia="宋体" w:hAnsi="Book Antiqua" w:cs="宋体"/>
          <w:b/>
          <w:bCs/>
          <w:color w:val="000000"/>
          <w:sz w:val="24"/>
          <w:szCs w:val="24"/>
          <w:lang w:eastAsia="zh-CN"/>
        </w:rPr>
        <w:t>Fleisig</w:t>
      </w:r>
      <w:proofErr w:type="spellEnd"/>
      <w:r w:rsidRPr="007E38E4">
        <w:rPr>
          <w:rFonts w:ascii="Book Antiqua" w:eastAsia="宋体" w:hAnsi="Book Antiqua" w:cs="宋体"/>
          <w:b/>
          <w:bCs/>
          <w:color w:val="000000"/>
          <w:sz w:val="24"/>
          <w:szCs w:val="24"/>
          <w:lang w:eastAsia="zh-CN"/>
        </w:rPr>
        <w:t xml:space="preserve"> GS</w:t>
      </w:r>
      <w:r w:rsidRPr="007E38E4">
        <w:rPr>
          <w:rFonts w:ascii="Book Antiqua" w:eastAsia="宋体" w:hAnsi="Book Antiqua" w:cs="宋体"/>
          <w:color w:val="000000"/>
          <w:sz w:val="24"/>
          <w:szCs w:val="24"/>
          <w:lang w:eastAsia="zh-CN"/>
        </w:rPr>
        <w:t xml:space="preserve">, Andrews JR, </w:t>
      </w:r>
      <w:proofErr w:type="spellStart"/>
      <w:r w:rsidRPr="007E38E4">
        <w:rPr>
          <w:rFonts w:ascii="Book Antiqua" w:eastAsia="宋体" w:hAnsi="Book Antiqua" w:cs="宋体"/>
          <w:color w:val="000000"/>
          <w:sz w:val="24"/>
          <w:szCs w:val="24"/>
          <w:lang w:eastAsia="zh-CN"/>
        </w:rPr>
        <w:t>Dillman</w:t>
      </w:r>
      <w:proofErr w:type="spellEnd"/>
      <w:r w:rsidRPr="007E38E4">
        <w:rPr>
          <w:rFonts w:ascii="Book Antiqua" w:eastAsia="宋体" w:hAnsi="Book Antiqua" w:cs="宋体"/>
          <w:color w:val="000000"/>
          <w:sz w:val="24"/>
          <w:szCs w:val="24"/>
          <w:lang w:eastAsia="zh-CN"/>
        </w:rPr>
        <w:t xml:space="preserve"> CJ, Escamilla RF. Kinetics of baseball pitching with implications about injury mechanisms.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1995</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23</w:t>
      </w:r>
      <w:r w:rsidRPr="007E38E4">
        <w:rPr>
          <w:rFonts w:ascii="Book Antiqua" w:eastAsia="宋体" w:hAnsi="Book Antiqua" w:cs="宋体"/>
          <w:color w:val="000000"/>
          <w:sz w:val="24"/>
          <w:szCs w:val="24"/>
          <w:lang w:eastAsia="zh-CN"/>
        </w:rPr>
        <w:t>: 233-239 [PMID: 7778711]</w:t>
      </w:r>
    </w:p>
    <w:p w:rsidR="007E38E4" w:rsidRPr="007E38E4" w:rsidRDefault="001B4D07" w:rsidP="007E38E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24</w:t>
      </w:r>
      <w:r w:rsidR="007E38E4" w:rsidRPr="007E38E4">
        <w:rPr>
          <w:rFonts w:ascii="Book Antiqua" w:eastAsia="宋体" w:hAnsi="Book Antiqua" w:cs="宋体"/>
          <w:color w:val="000000"/>
          <w:sz w:val="24"/>
          <w:szCs w:val="24"/>
          <w:lang w:eastAsia="zh-CN"/>
        </w:rPr>
        <w:t xml:space="preserve"> </w:t>
      </w:r>
      <w:r w:rsidR="007E38E4" w:rsidRPr="001B4D07">
        <w:rPr>
          <w:rFonts w:ascii="Book Antiqua" w:eastAsia="宋体" w:hAnsi="Book Antiqua" w:cs="宋体"/>
          <w:b/>
          <w:color w:val="000000"/>
          <w:sz w:val="24"/>
          <w:szCs w:val="24"/>
          <w:lang w:eastAsia="zh-CN"/>
        </w:rPr>
        <w:t xml:space="preserve">McClure P, </w:t>
      </w:r>
      <w:r w:rsidR="007E38E4" w:rsidRPr="007E38E4">
        <w:rPr>
          <w:rFonts w:ascii="Book Antiqua" w:eastAsia="宋体" w:hAnsi="Book Antiqua" w:cs="宋体"/>
          <w:color w:val="000000"/>
          <w:sz w:val="24"/>
          <w:szCs w:val="24"/>
          <w:lang w:eastAsia="zh-CN"/>
        </w:rPr>
        <w:t xml:space="preserve">Tate AR, </w:t>
      </w:r>
      <w:proofErr w:type="spellStart"/>
      <w:r w:rsidR="007E38E4" w:rsidRPr="007E38E4">
        <w:rPr>
          <w:rFonts w:ascii="Book Antiqua" w:eastAsia="宋体" w:hAnsi="Book Antiqua" w:cs="宋体"/>
          <w:color w:val="000000"/>
          <w:sz w:val="24"/>
          <w:szCs w:val="24"/>
          <w:lang w:eastAsia="zh-CN"/>
        </w:rPr>
        <w:t>Kareha</w:t>
      </w:r>
      <w:proofErr w:type="spellEnd"/>
      <w:r w:rsidR="007E38E4" w:rsidRPr="007E38E4">
        <w:rPr>
          <w:rFonts w:ascii="Book Antiqua" w:eastAsia="宋体" w:hAnsi="Book Antiqua" w:cs="宋体"/>
          <w:color w:val="000000"/>
          <w:sz w:val="24"/>
          <w:szCs w:val="24"/>
          <w:lang w:eastAsia="zh-CN"/>
        </w:rPr>
        <w:t xml:space="preserve"> </w:t>
      </w:r>
      <w:proofErr w:type="spellStart"/>
      <w:r w:rsidR="007E38E4" w:rsidRPr="007E38E4">
        <w:rPr>
          <w:rFonts w:ascii="Book Antiqua" w:eastAsia="宋体" w:hAnsi="Book Antiqua" w:cs="宋体"/>
          <w:color w:val="000000"/>
          <w:sz w:val="24"/>
          <w:szCs w:val="24"/>
          <w:lang w:eastAsia="zh-CN"/>
        </w:rPr>
        <w:t>S.,Irwin</w:t>
      </w:r>
      <w:proofErr w:type="spellEnd"/>
      <w:r w:rsidR="007E38E4" w:rsidRPr="007E38E4">
        <w:rPr>
          <w:rFonts w:ascii="Book Antiqua" w:eastAsia="宋体" w:hAnsi="Book Antiqua" w:cs="宋体"/>
          <w:color w:val="000000"/>
          <w:sz w:val="24"/>
          <w:szCs w:val="24"/>
          <w:lang w:eastAsia="zh-CN"/>
        </w:rPr>
        <w:t xml:space="preserve"> D ,</w:t>
      </w:r>
      <w:proofErr w:type="spellStart"/>
      <w:r w:rsidR="007E38E4" w:rsidRPr="007E38E4">
        <w:rPr>
          <w:rFonts w:ascii="Book Antiqua" w:eastAsia="宋体" w:hAnsi="Book Antiqua" w:cs="宋体"/>
          <w:color w:val="000000"/>
          <w:sz w:val="24"/>
          <w:szCs w:val="24"/>
          <w:lang w:eastAsia="zh-CN"/>
        </w:rPr>
        <w:t>Zlupko</w:t>
      </w:r>
      <w:proofErr w:type="spellEnd"/>
      <w:r w:rsidR="007E38E4" w:rsidRPr="007E38E4">
        <w:rPr>
          <w:rFonts w:ascii="Book Antiqua" w:eastAsia="宋体" w:hAnsi="Book Antiqua" w:cs="宋体"/>
          <w:color w:val="000000"/>
          <w:sz w:val="24"/>
          <w:szCs w:val="24"/>
          <w:lang w:eastAsia="zh-CN"/>
        </w:rPr>
        <w:t xml:space="preserve"> E. A clinical method for identifying scapular </w:t>
      </w:r>
      <w:proofErr w:type="spellStart"/>
      <w:r w:rsidR="007E38E4" w:rsidRPr="007E38E4">
        <w:rPr>
          <w:rFonts w:ascii="Book Antiqua" w:eastAsia="宋体" w:hAnsi="Book Antiqua" w:cs="宋体"/>
          <w:color w:val="000000"/>
          <w:sz w:val="24"/>
          <w:szCs w:val="24"/>
          <w:lang w:eastAsia="zh-CN"/>
        </w:rPr>
        <w:t>dyskinesis</w:t>
      </w:r>
      <w:proofErr w:type="spellEnd"/>
      <w:r w:rsidR="007E38E4" w:rsidRPr="007E38E4">
        <w:rPr>
          <w:rFonts w:ascii="Book Antiqua" w:eastAsia="宋体" w:hAnsi="Book Antiqua" w:cs="宋体"/>
          <w:color w:val="000000"/>
          <w:sz w:val="24"/>
          <w:szCs w:val="24"/>
          <w:lang w:eastAsia="zh-CN"/>
        </w:rPr>
        <w:t>, Pa</w:t>
      </w:r>
      <w:r>
        <w:rPr>
          <w:rFonts w:ascii="Book Antiqua" w:eastAsia="宋体" w:hAnsi="Book Antiqua" w:cs="宋体"/>
          <w:color w:val="000000"/>
          <w:sz w:val="24"/>
          <w:szCs w:val="24"/>
          <w:lang w:eastAsia="zh-CN"/>
        </w:rPr>
        <w:t xml:space="preserve">rt 1: Reliability. </w:t>
      </w:r>
      <w:r w:rsidRPr="001B4D07">
        <w:rPr>
          <w:rFonts w:ascii="Book Antiqua" w:eastAsia="宋体" w:hAnsi="Book Antiqua" w:cs="宋体"/>
          <w:i/>
          <w:color w:val="000000"/>
          <w:sz w:val="24"/>
          <w:szCs w:val="24"/>
          <w:lang w:eastAsia="zh-CN"/>
        </w:rPr>
        <w:t xml:space="preserve">J </w:t>
      </w:r>
      <w:proofErr w:type="spellStart"/>
      <w:r w:rsidRPr="001B4D07">
        <w:rPr>
          <w:rFonts w:ascii="Book Antiqua" w:eastAsia="宋体" w:hAnsi="Book Antiqua" w:cs="宋体"/>
          <w:i/>
          <w:color w:val="000000"/>
          <w:sz w:val="24"/>
          <w:szCs w:val="24"/>
          <w:lang w:eastAsia="zh-CN"/>
        </w:rPr>
        <w:t>Athl</w:t>
      </w:r>
      <w:proofErr w:type="spellEnd"/>
      <w:r w:rsidRPr="001B4D07">
        <w:rPr>
          <w:rFonts w:ascii="Book Antiqua" w:eastAsia="宋体" w:hAnsi="Book Antiqua" w:cs="宋体"/>
          <w:i/>
          <w:color w:val="000000"/>
          <w:sz w:val="24"/>
          <w:szCs w:val="24"/>
          <w:lang w:eastAsia="zh-CN"/>
        </w:rPr>
        <w:t xml:space="preserve"> Train</w:t>
      </w:r>
      <w:r>
        <w:rPr>
          <w:rFonts w:ascii="Book Antiqua" w:eastAsia="宋体" w:hAnsi="Book Antiqua" w:cs="宋体" w:hint="eastAsia"/>
          <w:color w:val="000000"/>
          <w:sz w:val="24"/>
          <w:szCs w:val="24"/>
          <w:lang w:eastAsia="zh-CN"/>
        </w:rPr>
        <w:t xml:space="preserve"> </w:t>
      </w:r>
      <w:r w:rsidR="007E38E4" w:rsidRPr="007E38E4">
        <w:rPr>
          <w:rFonts w:ascii="Book Antiqua" w:eastAsia="宋体" w:hAnsi="Book Antiqua" w:cs="宋体"/>
          <w:color w:val="000000"/>
          <w:sz w:val="24"/>
          <w:szCs w:val="24"/>
          <w:lang w:eastAsia="zh-CN"/>
        </w:rPr>
        <w:t>2009</w:t>
      </w:r>
      <w:r>
        <w:rPr>
          <w:rFonts w:ascii="Book Antiqua" w:eastAsia="宋体" w:hAnsi="Book Antiqua" w:cs="宋体"/>
          <w:color w:val="000000"/>
          <w:sz w:val="24"/>
          <w:szCs w:val="24"/>
          <w:lang w:eastAsia="zh-CN"/>
        </w:rPr>
        <w:t xml:space="preserve">; </w:t>
      </w:r>
      <w:r w:rsidRPr="001B4D07">
        <w:rPr>
          <w:rFonts w:ascii="Book Antiqua" w:eastAsia="宋体" w:hAnsi="Book Antiqua" w:cs="宋体"/>
          <w:b/>
          <w:color w:val="000000"/>
          <w:sz w:val="24"/>
          <w:szCs w:val="24"/>
          <w:lang w:eastAsia="zh-CN"/>
        </w:rPr>
        <w:t>44</w:t>
      </w:r>
      <w:r w:rsidR="007E38E4" w:rsidRPr="001B4D07">
        <w:rPr>
          <w:rFonts w:ascii="Book Antiqua" w:eastAsia="宋体" w:hAnsi="Book Antiqua" w:cs="宋体"/>
          <w:b/>
          <w:color w:val="000000"/>
          <w:sz w:val="24"/>
          <w:szCs w:val="24"/>
          <w:lang w:eastAsia="zh-CN"/>
        </w:rPr>
        <w:t xml:space="preserve">: </w:t>
      </w:r>
      <w:r w:rsidR="007E38E4" w:rsidRPr="007E38E4">
        <w:rPr>
          <w:rFonts w:ascii="Book Antiqua" w:eastAsia="宋体" w:hAnsi="Book Antiqua" w:cs="宋体"/>
          <w:color w:val="000000"/>
          <w:sz w:val="24"/>
          <w:szCs w:val="24"/>
          <w:lang w:eastAsia="zh-CN"/>
        </w:rPr>
        <w:t>160-164</w:t>
      </w:r>
    </w:p>
    <w:p w:rsidR="007E38E4" w:rsidRPr="007E38E4" w:rsidRDefault="001B4D07" w:rsidP="007E38E4">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25 </w:t>
      </w:r>
      <w:proofErr w:type="spellStart"/>
      <w:r w:rsidR="007E38E4" w:rsidRPr="001B4D07">
        <w:rPr>
          <w:rFonts w:ascii="Book Antiqua" w:eastAsia="宋体" w:hAnsi="Book Antiqua" w:cs="宋体"/>
          <w:b/>
          <w:color w:val="000000"/>
          <w:sz w:val="24"/>
          <w:szCs w:val="24"/>
          <w:lang w:eastAsia="zh-CN"/>
        </w:rPr>
        <w:t>Kibler</w:t>
      </w:r>
      <w:proofErr w:type="spellEnd"/>
      <w:r w:rsidR="007E38E4" w:rsidRPr="001B4D07">
        <w:rPr>
          <w:rFonts w:ascii="Book Antiqua" w:eastAsia="宋体" w:hAnsi="Book Antiqua" w:cs="宋体"/>
          <w:b/>
          <w:color w:val="000000"/>
          <w:sz w:val="24"/>
          <w:szCs w:val="24"/>
          <w:lang w:eastAsia="zh-CN"/>
        </w:rPr>
        <w:t xml:space="preserve"> WB,</w:t>
      </w:r>
      <w:r w:rsidR="007E38E4" w:rsidRPr="007E38E4">
        <w:rPr>
          <w:rFonts w:ascii="Book Antiqua" w:eastAsia="宋体" w:hAnsi="Book Antiqua" w:cs="宋体"/>
          <w:color w:val="000000"/>
          <w:sz w:val="24"/>
          <w:szCs w:val="24"/>
          <w:lang w:eastAsia="zh-CN"/>
        </w:rPr>
        <w:t xml:space="preserve"> McMullen J. Scapular </w:t>
      </w:r>
      <w:proofErr w:type="spellStart"/>
      <w:r w:rsidR="007E38E4" w:rsidRPr="007E38E4">
        <w:rPr>
          <w:rFonts w:ascii="Book Antiqua" w:eastAsia="宋体" w:hAnsi="Book Antiqua" w:cs="宋体"/>
          <w:color w:val="000000"/>
          <w:sz w:val="24"/>
          <w:szCs w:val="24"/>
          <w:lang w:eastAsia="zh-CN"/>
        </w:rPr>
        <w:t>dyskinesis</w:t>
      </w:r>
      <w:proofErr w:type="spellEnd"/>
      <w:r w:rsidR="007E38E4" w:rsidRPr="007E38E4">
        <w:rPr>
          <w:rFonts w:ascii="Book Antiqua" w:eastAsia="宋体" w:hAnsi="Book Antiqua" w:cs="宋体"/>
          <w:color w:val="000000"/>
          <w:sz w:val="24"/>
          <w:szCs w:val="24"/>
          <w:lang w:eastAsia="zh-CN"/>
        </w:rPr>
        <w:t xml:space="preserve"> and its relation to shoulder pain.</w:t>
      </w:r>
      <w:proofErr w:type="gramEnd"/>
      <w:r w:rsidR="007E38E4" w:rsidRPr="007E38E4">
        <w:rPr>
          <w:rFonts w:ascii="Book Antiqua" w:eastAsia="宋体" w:hAnsi="Book Antiqua" w:cs="宋体"/>
          <w:color w:val="000000"/>
          <w:sz w:val="24"/>
          <w:szCs w:val="24"/>
          <w:lang w:eastAsia="zh-CN"/>
        </w:rPr>
        <w:t xml:space="preserve"> </w:t>
      </w:r>
      <w:r w:rsidR="007E38E4" w:rsidRPr="001B4D07">
        <w:rPr>
          <w:rFonts w:ascii="Book Antiqua" w:eastAsia="宋体" w:hAnsi="Book Antiqua" w:cs="宋体"/>
          <w:i/>
          <w:color w:val="000000"/>
          <w:sz w:val="24"/>
          <w:szCs w:val="24"/>
          <w:lang w:eastAsia="zh-CN"/>
        </w:rPr>
        <w:t xml:space="preserve">J Am </w:t>
      </w:r>
      <w:proofErr w:type="spellStart"/>
      <w:r w:rsidR="007E38E4" w:rsidRPr="001B4D07">
        <w:rPr>
          <w:rFonts w:ascii="Book Antiqua" w:eastAsia="宋体" w:hAnsi="Book Antiqua" w:cs="宋体"/>
          <w:i/>
          <w:color w:val="000000"/>
          <w:sz w:val="24"/>
          <w:szCs w:val="24"/>
          <w:lang w:eastAsia="zh-CN"/>
        </w:rPr>
        <w:t>Acad</w:t>
      </w:r>
      <w:proofErr w:type="spellEnd"/>
      <w:r w:rsidR="007E38E4" w:rsidRPr="001B4D07">
        <w:rPr>
          <w:rFonts w:ascii="Book Antiqua" w:eastAsia="宋体" w:hAnsi="Book Antiqua" w:cs="宋体"/>
          <w:i/>
          <w:color w:val="000000"/>
          <w:sz w:val="24"/>
          <w:szCs w:val="24"/>
          <w:lang w:eastAsia="zh-CN"/>
        </w:rPr>
        <w:t xml:space="preserve"> </w:t>
      </w:r>
      <w:proofErr w:type="spellStart"/>
      <w:r w:rsidR="007E38E4" w:rsidRPr="001B4D07">
        <w:rPr>
          <w:rFonts w:ascii="Book Antiqua" w:eastAsia="宋体" w:hAnsi="Book Antiqua" w:cs="宋体"/>
          <w:i/>
          <w:color w:val="000000"/>
          <w:sz w:val="24"/>
          <w:szCs w:val="24"/>
          <w:lang w:eastAsia="zh-CN"/>
        </w:rPr>
        <w:t>Orthop</w:t>
      </w:r>
      <w:proofErr w:type="spellEnd"/>
      <w:r w:rsidR="007E38E4" w:rsidRPr="001B4D07">
        <w:rPr>
          <w:rFonts w:ascii="Book Antiqua" w:eastAsia="宋体" w:hAnsi="Book Antiqua" w:cs="宋体"/>
          <w:i/>
          <w:color w:val="000000"/>
          <w:sz w:val="24"/>
          <w:szCs w:val="24"/>
          <w:lang w:eastAsia="zh-CN"/>
        </w:rPr>
        <w:t xml:space="preserve"> </w:t>
      </w:r>
      <w:proofErr w:type="spellStart"/>
      <w:r w:rsidR="007E38E4" w:rsidRPr="001B4D07">
        <w:rPr>
          <w:rFonts w:ascii="Book Antiqua" w:eastAsia="宋体" w:hAnsi="Book Antiqua" w:cs="宋体"/>
          <w:i/>
          <w:color w:val="000000"/>
          <w:sz w:val="24"/>
          <w:szCs w:val="24"/>
          <w:lang w:eastAsia="zh-CN"/>
        </w:rPr>
        <w:t>Surg</w:t>
      </w:r>
      <w:proofErr w:type="spellEnd"/>
      <w:r w:rsidR="007E38E4" w:rsidRPr="007E38E4">
        <w:rPr>
          <w:rFonts w:ascii="Book Antiqua" w:eastAsia="宋体" w:hAnsi="Book Antiqua" w:cs="宋体"/>
          <w:color w:val="000000"/>
          <w:sz w:val="24"/>
          <w:szCs w:val="24"/>
          <w:lang w:eastAsia="zh-CN"/>
        </w:rPr>
        <w:t xml:space="preserve"> 2003; </w:t>
      </w:r>
      <w:r w:rsidR="007E38E4" w:rsidRPr="001B4D07">
        <w:rPr>
          <w:rFonts w:ascii="Book Antiqua" w:eastAsia="宋体" w:hAnsi="Book Antiqua" w:cs="宋体"/>
          <w:b/>
          <w:color w:val="000000"/>
          <w:sz w:val="24"/>
          <w:szCs w:val="24"/>
          <w:lang w:eastAsia="zh-CN"/>
        </w:rPr>
        <w:t>11</w:t>
      </w:r>
      <w:r w:rsidRPr="001B4D07">
        <w:rPr>
          <w:rFonts w:ascii="Book Antiqua" w:eastAsia="宋体" w:hAnsi="Book Antiqua" w:cs="宋体"/>
          <w:b/>
          <w:color w:val="000000"/>
          <w:sz w:val="24"/>
          <w:szCs w:val="24"/>
          <w:lang w:eastAsia="zh-CN"/>
        </w:rPr>
        <w:t xml:space="preserve">: </w:t>
      </w:r>
      <w:r>
        <w:rPr>
          <w:rFonts w:ascii="Book Antiqua" w:eastAsia="宋体" w:hAnsi="Book Antiqua" w:cs="宋体"/>
          <w:color w:val="000000"/>
          <w:sz w:val="24"/>
          <w:szCs w:val="24"/>
          <w:lang w:eastAsia="zh-CN"/>
        </w:rPr>
        <w:t>142-151</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26 </w:t>
      </w:r>
      <w:proofErr w:type="spellStart"/>
      <w:r w:rsidRPr="007E38E4">
        <w:rPr>
          <w:rFonts w:ascii="Book Antiqua" w:eastAsia="宋体" w:hAnsi="Book Antiqua" w:cs="宋体"/>
          <w:b/>
          <w:bCs/>
          <w:color w:val="000000"/>
          <w:sz w:val="24"/>
          <w:szCs w:val="24"/>
          <w:lang w:eastAsia="zh-CN"/>
        </w:rPr>
        <w:t>Karlsson</w:t>
      </w:r>
      <w:proofErr w:type="spellEnd"/>
      <w:r w:rsidRPr="007E38E4">
        <w:rPr>
          <w:rFonts w:ascii="Book Antiqua" w:eastAsia="宋体" w:hAnsi="Book Antiqua" w:cs="宋体"/>
          <w:b/>
          <w:bCs/>
          <w:color w:val="000000"/>
          <w:sz w:val="24"/>
          <w:szCs w:val="24"/>
          <w:lang w:eastAsia="zh-CN"/>
        </w:rPr>
        <w:t xml:space="preserve"> J</w:t>
      </w:r>
      <w:r w:rsidRPr="007E38E4">
        <w:rPr>
          <w:rFonts w:ascii="Book Antiqua" w:eastAsia="宋体" w:hAnsi="Book Antiqua" w:cs="宋体"/>
          <w:color w:val="000000"/>
          <w:sz w:val="24"/>
          <w:szCs w:val="24"/>
          <w:lang w:eastAsia="zh-CN"/>
        </w:rPr>
        <w:t>. Physical examination tests are not valid for diagnosing SLAP tears: a review. </w:t>
      </w:r>
      <w:proofErr w:type="spellStart"/>
      <w:r w:rsidRPr="007E38E4">
        <w:rPr>
          <w:rFonts w:ascii="Book Antiqua" w:eastAsia="宋体" w:hAnsi="Book Antiqua" w:cs="宋体"/>
          <w:i/>
          <w:iCs/>
          <w:color w:val="000000"/>
          <w:sz w:val="24"/>
          <w:szCs w:val="24"/>
          <w:lang w:eastAsia="zh-CN"/>
        </w:rPr>
        <w:t>Clin</w:t>
      </w:r>
      <w:proofErr w:type="spellEnd"/>
      <w:r w:rsidRPr="007E38E4">
        <w:rPr>
          <w:rFonts w:ascii="Book Antiqua" w:eastAsia="宋体" w:hAnsi="Book Antiqua" w:cs="宋体"/>
          <w:i/>
          <w:iCs/>
          <w:color w:val="000000"/>
          <w:sz w:val="24"/>
          <w:szCs w:val="24"/>
          <w:lang w:eastAsia="zh-CN"/>
        </w:rPr>
        <w:t xml:space="preserve"> J Sport Med</w:t>
      </w:r>
      <w:r w:rsidRPr="007E38E4">
        <w:rPr>
          <w:rFonts w:ascii="Book Antiqua" w:eastAsia="宋体" w:hAnsi="Book Antiqua" w:cs="宋体"/>
          <w:color w:val="000000"/>
          <w:sz w:val="24"/>
          <w:szCs w:val="24"/>
          <w:lang w:eastAsia="zh-CN"/>
        </w:rPr>
        <w:t> 2010; </w:t>
      </w:r>
      <w:r w:rsidRPr="007E38E4">
        <w:rPr>
          <w:rFonts w:ascii="Book Antiqua" w:eastAsia="宋体" w:hAnsi="Book Antiqua" w:cs="宋体"/>
          <w:b/>
          <w:bCs/>
          <w:color w:val="000000"/>
          <w:sz w:val="24"/>
          <w:szCs w:val="24"/>
          <w:lang w:eastAsia="zh-CN"/>
        </w:rPr>
        <w:t>20</w:t>
      </w:r>
      <w:r w:rsidRPr="007E38E4">
        <w:rPr>
          <w:rFonts w:ascii="Book Antiqua" w:eastAsia="宋体" w:hAnsi="Book Antiqua" w:cs="宋体"/>
          <w:color w:val="000000"/>
          <w:sz w:val="24"/>
          <w:szCs w:val="24"/>
          <w:lang w:eastAsia="zh-CN"/>
        </w:rPr>
        <w:t>: 134-135 [PMID: 20215902 DOI: 10.1097/01.jsm.0000369406.54312.0b</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27 </w:t>
      </w:r>
      <w:r w:rsidRPr="007E38E4">
        <w:rPr>
          <w:rFonts w:ascii="Book Antiqua" w:eastAsia="宋体" w:hAnsi="Book Antiqua" w:cs="宋体"/>
          <w:b/>
          <w:bCs/>
          <w:color w:val="000000"/>
          <w:sz w:val="24"/>
          <w:szCs w:val="24"/>
          <w:lang w:eastAsia="zh-CN"/>
        </w:rPr>
        <w:t>Cook C</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Beaty</w:t>
      </w:r>
      <w:proofErr w:type="spellEnd"/>
      <w:r w:rsidRPr="007E38E4">
        <w:rPr>
          <w:rFonts w:ascii="Book Antiqua" w:eastAsia="宋体" w:hAnsi="Book Antiqua" w:cs="宋体"/>
          <w:color w:val="000000"/>
          <w:sz w:val="24"/>
          <w:szCs w:val="24"/>
          <w:lang w:eastAsia="zh-CN"/>
        </w:rPr>
        <w:t xml:space="preserve"> S, </w:t>
      </w:r>
      <w:proofErr w:type="spellStart"/>
      <w:r w:rsidRPr="007E38E4">
        <w:rPr>
          <w:rFonts w:ascii="Book Antiqua" w:eastAsia="宋体" w:hAnsi="Book Antiqua" w:cs="宋体"/>
          <w:color w:val="000000"/>
          <w:sz w:val="24"/>
          <w:szCs w:val="24"/>
          <w:lang w:eastAsia="zh-CN"/>
        </w:rPr>
        <w:t>Kissenberth</w:t>
      </w:r>
      <w:proofErr w:type="spellEnd"/>
      <w:r w:rsidRPr="007E38E4">
        <w:rPr>
          <w:rFonts w:ascii="Book Antiqua" w:eastAsia="宋体" w:hAnsi="Book Antiqua" w:cs="宋体"/>
          <w:color w:val="000000"/>
          <w:sz w:val="24"/>
          <w:szCs w:val="24"/>
          <w:lang w:eastAsia="zh-CN"/>
        </w:rPr>
        <w:t xml:space="preserve"> MJ, </w:t>
      </w:r>
      <w:proofErr w:type="spellStart"/>
      <w:r w:rsidRPr="007E38E4">
        <w:rPr>
          <w:rFonts w:ascii="Book Antiqua" w:eastAsia="宋体" w:hAnsi="Book Antiqua" w:cs="宋体"/>
          <w:color w:val="000000"/>
          <w:sz w:val="24"/>
          <w:szCs w:val="24"/>
          <w:lang w:eastAsia="zh-CN"/>
        </w:rPr>
        <w:t>Siffri</w:t>
      </w:r>
      <w:proofErr w:type="spellEnd"/>
      <w:r w:rsidRPr="007E38E4">
        <w:rPr>
          <w:rFonts w:ascii="Book Antiqua" w:eastAsia="宋体" w:hAnsi="Book Antiqua" w:cs="宋体"/>
          <w:color w:val="000000"/>
          <w:sz w:val="24"/>
          <w:szCs w:val="24"/>
          <w:lang w:eastAsia="zh-CN"/>
        </w:rPr>
        <w:t xml:space="preserve"> P, Pill SG, Hawkins RJ. </w:t>
      </w:r>
      <w:proofErr w:type="gramStart"/>
      <w:r w:rsidRPr="007E38E4">
        <w:rPr>
          <w:rFonts w:ascii="Book Antiqua" w:eastAsia="宋体" w:hAnsi="Book Antiqua" w:cs="宋体"/>
          <w:color w:val="000000"/>
          <w:sz w:val="24"/>
          <w:szCs w:val="24"/>
          <w:lang w:eastAsia="zh-CN"/>
        </w:rPr>
        <w:t>Diagnostic accuracy of five orthopedic clinical tests for diagnosis of superior labrum anterior posterior (SLAP) lesions.</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 xml:space="preserve">J Shoulder Elbow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21</w:t>
      </w:r>
      <w:r w:rsidRPr="007E38E4">
        <w:rPr>
          <w:rFonts w:ascii="Book Antiqua" w:eastAsia="宋体" w:hAnsi="Book Antiqua" w:cs="宋体"/>
          <w:color w:val="000000"/>
          <w:sz w:val="24"/>
          <w:szCs w:val="24"/>
          <w:lang w:eastAsia="zh-CN"/>
        </w:rPr>
        <w:t>: 13-22 [PMID: 22036538 DOI: 10.1016/j.jse.2011.07.012</w:t>
      </w:r>
      <w:r w:rsidR="001B4D07">
        <w:rPr>
          <w:rFonts w:ascii="Book Antiqua" w:eastAsia="宋体" w:hAnsi="Book Antiqua" w:cs="宋体"/>
          <w:color w:val="000000"/>
          <w:sz w:val="24"/>
          <w:szCs w:val="24"/>
          <w:lang w:eastAsia="zh-CN"/>
        </w:rPr>
        <w:t>]</w:t>
      </w:r>
    </w:p>
    <w:p w:rsidR="007E38E4" w:rsidRPr="007E38E4" w:rsidRDefault="001B4D07" w:rsidP="007E38E4">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28</w:t>
      </w:r>
      <w:r w:rsidR="007E38E4" w:rsidRPr="007E38E4">
        <w:rPr>
          <w:rFonts w:ascii="Book Antiqua" w:eastAsia="宋体" w:hAnsi="Book Antiqua" w:cs="宋体"/>
          <w:color w:val="000000"/>
          <w:sz w:val="24"/>
          <w:szCs w:val="24"/>
          <w:lang w:eastAsia="zh-CN"/>
        </w:rPr>
        <w:t xml:space="preserve"> </w:t>
      </w:r>
      <w:proofErr w:type="spellStart"/>
      <w:r w:rsidR="007E38E4" w:rsidRPr="001B4D07">
        <w:rPr>
          <w:rFonts w:ascii="Book Antiqua" w:eastAsia="宋体" w:hAnsi="Book Antiqua" w:cs="宋体"/>
          <w:b/>
          <w:color w:val="000000"/>
          <w:sz w:val="24"/>
          <w:szCs w:val="24"/>
          <w:lang w:eastAsia="zh-CN"/>
        </w:rPr>
        <w:t>Bennet</w:t>
      </w:r>
      <w:proofErr w:type="spellEnd"/>
      <w:r w:rsidR="007E38E4" w:rsidRPr="001B4D07">
        <w:rPr>
          <w:rFonts w:ascii="Book Antiqua" w:eastAsia="宋体" w:hAnsi="Book Antiqua" w:cs="宋体"/>
          <w:b/>
          <w:color w:val="000000"/>
          <w:sz w:val="24"/>
          <w:szCs w:val="24"/>
          <w:lang w:eastAsia="zh-CN"/>
        </w:rPr>
        <w:t xml:space="preserve"> WF.</w:t>
      </w:r>
      <w:proofErr w:type="gramEnd"/>
      <w:r w:rsidR="007E38E4" w:rsidRPr="007E38E4">
        <w:rPr>
          <w:rFonts w:ascii="Book Antiqua" w:eastAsia="宋体" w:hAnsi="Book Antiqua" w:cs="宋体"/>
          <w:color w:val="000000"/>
          <w:sz w:val="24"/>
          <w:szCs w:val="24"/>
          <w:lang w:eastAsia="zh-CN"/>
        </w:rPr>
        <w:t xml:space="preserve"> Specificity on the Speed’s test: Arthroscopic technique for evaluating the biceps tendon at the level of </w:t>
      </w:r>
      <w:proofErr w:type="spellStart"/>
      <w:r w:rsidR="007E38E4" w:rsidRPr="007E38E4">
        <w:rPr>
          <w:rFonts w:ascii="Book Antiqua" w:eastAsia="宋体" w:hAnsi="Book Antiqua" w:cs="宋体"/>
          <w:color w:val="000000"/>
          <w:sz w:val="24"/>
          <w:szCs w:val="24"/>
          <w:lang w:eastAsia="zh-CN"/>
        </w:rPr>
        <w:t>bicipital</w:t>
      </w:r>
      <w:proofErr w:type="spellEnd"/>
      <w:r w:rsidR="007E38E4" w:rsidRPr="007E38E4">
        <w:rPr>
          <w:rFonts w:ascii="Book Antiqua" w:eastAsia="宋体" w:hAnsi="Book Antiqua" w:cs="宋体"/>
          <w:color w:val="000000"/>
          <w:sz w:val="24"/>
          <w:szCs w:val="24"/>
          <w:lang w:eastAsia="zh-CN"/>
        </w:rPr>
        <w:t xml:space="preserve"> groove. </w:t>
      </w:r>
      <w:r w:rsidR="007E38E4" w:rsidRPr="001B4D07">
        <w:rPr>
          <w:rFonts w:ascii="Book Antiqua" w:eastAsia="宋体" w:hAnsi="Book Antiqua" w:cs="宋体"/>
          <w:i/>
          <w:color w:val="000000"/>
          <w:sz w:val="24"/>
          <w:szCs w:val="24"/>
          <w:lang w:eastAsia="zh-CN"/>
        </w:rPr>
        <w:t>Arthroscopy</w:t>
      </w:r>
      <w:r w:rsidR="007E38E4" w:rsidRPr="007E38E4">
        <w:rPr>
          <w:rFonts w:ascii="Book Antiqua" w:eastAsia="宋体" w:hAnsi="Book Antiqua" w:cs="宋体"/>
          <w:color w:val="000000"/>
          <w:sz w:val="24"/>
          <w:szCs w:val="24"/>
          <w:lang w:eastAsia="zh-CN"/>
        </w:rPr>
        <w:t xml:space="preserve"> 1998;</w:t>
      </w:r>
      <w:r w:rsidR="007E38E4" w:rsidRPr="001B4D07">
        <w:rPr>
          <w:rFonts w:ascii="Book Antiqua" w:eastAsia="宋体" w:hAnsi="Book Antiqua" w:cs="宋体"/>
          <w:b/>
          <w:color w:val="000000"/>
          <w:sz w:val="24"/>
          <w:szCs w:val="24"/>
          <w:lang w:eastAsia="zh-CN"/>
        </w:rPr>
        <w:t xml:space="preserve"> 14</w:t>
      </w:r>
      <w:r w:rsidRPr="001B4D07">
        <w:rPr>
          <w:rFonts w:ascii="Book Antiqua" w:eastAsia="宋体" w:hAnsi="Book Antiqua" w:cs="宋体"/>
          <w:b/>
          <w:color w:val="000000"/>
          <w:sz w:val="24"/>
          <w:szCs w:val="24"/>
          <w:lang w:eastAsia="zh-CN"/>
        </w:rPr>
        <w:t>:</w:t>
      </w:r>
      <w:r>
        <w:rPr>
          <w:rFonts w:ascii="Book Antiqua" w:eastAsia="宋体" w:hAnsi="Book Antiqua" w:cs="宋体"/>
          <w:color w:val="000000"/>
          <w:sz w:val="24"/>
          <w:szCs w:val="24"/>
          <w:lang w:eastAsia="zh-CN"/>
        </w:rPr>
        <w:t xml:space="preserve"> 789-796</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 xml:space="preserve">29 </w:t>
      </w:r>
      <w:r w:rsidRPr="001B4D07">
        <w:rPr>
          <w:rFonts w:ascii="Book Antiqua" w:eastAsia="宋体" w:hAnsi="Book Antiqua" w:cs="宋体"/>
          <w:b/>
          <w:color w:val="000000"/>
          <w:sz w:val="24"/>
          <w:szCs w:val="24"/>
          <w:lang w:eastAsia="zh-CN"/>
        </w:rPr>
        <w:t>Rockwood AC,</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Matsen</w:t>
      </w:r>
      <w:proofErr w:type="spellEnd"/>
      <w:r w:rsidRPr="007E38E4">
        <w:rPr>
          <w:rFonts w:ascii="Book Antiqua" w:eastAsia="宋体" w:hAnsi="Book Antiqua" w:cs="宋体"/>
          <w:color w:val="000000"/>
          <w:sz w:val="24"/>
          <w:szCs w:val="24"/>
          <w:lang w:eastAsia="zh-CN"/>
        </w:rPr>
        <w:t xml:space="preserve"> FA, Wirth MA, </w:t>
      </w:r>
      <w:proofErr w:type="spellStart"/>
      <w:r w:rsidR="001B4D07">
        <w:rPr>
          <w:rFonts w:ascii="Book Antiqua" w:eastAsia="宋体" w:hAnsi="Book Antiqua" w:cs="宋体"/>
          <w:color w:val="000000"/>
          <w:sz w:val="24"/>
          <w:szCs w:val="24"/>
          <w:lang w:eastAsia="zh-CN"/>
        </w:rPr>
        <w:t>Lippitt</w:t>
      </w:r>
      <w:proofErr w:type="spellEnd"/>
      <w:r w:rsidR="001B4D07">
        <w:rPr>
          <w:rFonts w:ascii="Book Antiqua" w:eastAsia="宋体" w:hAnsi="Book Antiqua" w:cs="宋体"/>
          <w:color w:val="000000"/>
          <w:sz w:val="24"/>
          <w:szCs w:val="24"/>
          <w:lang w:eastAsia="zh-CN"/>
        </w:rPr>
        <w:t xml:space="preserve"> S</w:t>
      </w:r>
      <w:r w:rsidR="001B4D07" w:rsidRPr="001B4D07">
        <w:rPr>
          <w:rFonts w:ascii="Book Antiqua" w:eastAsia="宋体" w:hAnsi="Book Antiqua" w:cs="宋体"/>
          <w:color w:val="000000"/>
          <w:sz w:val="24"/>
          <w:szCs w:val="24"/>
          <w:lang w:eastAsia="zh-CN"/>
        </w:rPr>
        <w:t>B</w:t>
      </w:r>
      <w:r w:rsidR="001B4D07">
        <w:rPr>
          <w:rFonts w:ascii="Book Antiqua" w:eastAsia="宋体" w:hAnsi="Book Antiqua" w:cs="宋体" w:hint="eastAsia"/>
          <w:color w:val="000000"/>
          <w:sz w:val="24"/>
          <w:szCs w:val="24"/>
          <w:lang w:eastAsia="zh-CN"/>
        </w:rPr>
        <w:t>,</w:t>
      </w:r>
      <w:r w:rsidRPr="007E38E4">
        <w:rPr>
          <w:rFonts w:ascii="Book Antiqua" w:eastAsia="宋体" w:hAnsi="Book Antiqua" w:cs="宋体"/>
          <w:color w:val="000000"/>
          <w:sz w:val="24"/>
          <w:szCs w:val="24"/>
          <w:lang w:eastAsia="zh-CN"/>
        </w:rPr>
        <w:t xml:space="preserve"> Eds. The shoulder, ISBN: 978-1-4160-3427-8, Sa</w:t>
      </w:r>
      <w:r w:rsidR="001B4D07">
        <w:rPr>
          <w:rFonts w:ascii="Book Antiqua" w:eastAsia="宋体" w:hAnsi="Book Antiqua" w:cs="宋体"/>
          <w:color w:val="000000"/>
          <w:sz w:val="24"/>
          <w:szCs w:val="24"/>
          <w:lang w:eastAsia="zh-CN"/>
        </w:rPr>
        <w:t>unders- Elsevier, 2009; 145-176</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30 </w:t>
      </w:r>
      <w:proofErr w:type="spellStart"/>
      <w:r w:rsidRPr="007E38E4">
        <w:rPr>
          <w:rFonts w:ascii="Book Antiqua" w:eastAsia="宋体" w:hAnsi="Book Antiqua" w:cs="宋体"/>
          <w:b/>
          <w:bCs/>
          <w:color w:val="000000"/>
          <w:sz w:val="24"/>
          <w:szCs w:val="24"/>
          <w:lang w:eastAsia="zh-CN"/>
        </w:rPr>
        <w:t>Jee</w:t>
      </w:r>
      <w:proofErr w:type="spellEnd"/>
      <w:r w:rsidRPr="007E38E4">
        <w:rPr>
          <w:rFonts w:ascii="Book Antiqua" w:eastAsia="宋体" w:hAnsi="Book Antiqua" w:cs="宋体"/>
          <w:b/>
          <w:bCs/>
          <w:color w:val="000000"/>
          <w:sz w:val="24"/>
          <w:szCs w:val="24"/>
          <w:lang w:eastAsia="zh-CN"/>
        </w:rPr>
        <w:t xml:space="preserve"> WH</w:t>
      </w:r>
      <w:r w:rsidRPr="007E38E4">
        <w:rPr>
          <w:rFonts w:ascii="Book Antiqua" w:eastAsia="宋体" w:hAnsi="Book Antiqua" w:cs="宋体"/>
          <w:color w:val="000000"/>
          <w:sz w:val="24"/>
          <w:szCs w:val="24"/>
          <w:lang w:eastAsia="zh-CN"/>
        </w:rPr>
        <w:t xml:space="preserve">, McCauley TR, Katz LD, Matheny JM, </w:t>
      </w:r>
      <w:proofErr w:type="spellStart"/>
      <w:r w:rsidRPr="007E38E4">
        <w:rPr>
          <w:rFonts w:ascii="Book Antiqua" w:eastAsia="宋体" w:hAnsi="Book Antiqua" w:cs="宋体"/>
          <w:color w:val="000000"/>
          <w:sz w:val="24"/>
          <w:szCs w:val="24"/>
          <w:lang w:eastAsia="zh-CN"/>
        </w:rPr>
        <w:t>Ruwe</w:t>
      </w:r>
      <w:proofErr w:type="spellEnd"/>
      <w:r w:rsidRPr="007E38E4">
        <w:rPr>
          <w:rFonts w:ascii="Book Antiqua" w:eastAsia="宋体" w:hAnsi="Book Antiqua" w:cs="宋体"/>
          <w:color w:val="000000"/>
          <w:sz w:val="24"/>
          <w:szCs w:val="24"/>
          <w:lang w:eastAsia="zh-CN"/>
        </w:rPr>
        <w:t xml:space="preserve"> PA, </w:t>
      </w:r>
      <w:proofErr w:type="spellStart"/>
      <w:r w:rsidRPr="007E38E4">
        <w:rPr>
          <w:rFonts w:ascii="Book Antiqua" w:eastAsia="宋体" w:hAnsi="Book Antiqua" w:cs="宋体"/>
          <w:color w:val="000000"/>
          <w:sz w:val="24"/>
          <w:szCs w:val="24"/>
          <w:lang w:eastAsia="zh-CN"/>
        </w:rPr>
        <w:t>Daigneault</w:t>
      </w:r>
      <w:proofErr w:type="spellEnd"/>
      <w:r w:rsidRPr="007E38E4">
        <w:rPr>
          <w:rFonts w:ascii="Book Antiqua" w:eastAsia="宋体" w:hAnsi="Book Antiqua" w:cs="宋体"/>
          <w:color w:val="000000"/>
          <w:sz w:val="24"/>
          <w:szCs w:val="24"/>
          <w:lang w:eastAsia="zh-CN"/>
        </w:rPr>
        <w:t xml:space="preserve"> JP.</w:t>
      </w:r>
      <w:proofErr w:type="gramEnd"/>
      <w:r w:rsidRPr="007E38E4">
        <w:rPr>
          <w:rFonts w:ascii="Book Antiqua" w:eastAsia="宋体" w:hAnsi="Book Antiqua" w:cs="宋体"/>
          <w:color w:val="000000"/>
          <w:sz w:val="24"/>
          <w:szCs w:val="24"/>
          <w:lang w:eastAsia="zh-CN"/>
        </w:rPr>
        <w:t xml:space="preserve">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anterior posterior (SLAP) lesions of the glenoid labrum: reliability and accuracy of MR arthrography for diagnosis. </w:t>
      </w:r>
      <w:r w:rsidRPr="007E38E4">
        <w:rPr>
          <w:rFonts w:ascii="Book Antiqua" w:eastAsia="宋体" w:hAnsi="Book Antiqua" w:cs="宋体"/>
          <w:i/>
          <w:iCs/>
          <w:color w:val="000000"/>
          <w:sz w:val="24"/>
          <w:szCs w:val="24"/>
          <w:lang w:eastAsia="zh-CN"/>
        </w:rPr>
        <w:t>Radiology</w:t>
      </w:r>
      <w:r w:rsidRPr="007E38E4">
        <w:rPr>
          <w:rFonts w:ascii="Book Antiqua" w:eastAsia="宋体" w:hAnsi="Book Antiqua" w:cs="宋体"/>
          <w:color w:val="000000"/>
          <w:sz w:val="24"/>
          <w:szCs w:val="24"/>
          <w:lang w:eastAsia="zh-CN"/>
        </w:rPr>
        <w:t> 2001; </w:t>
      </w:r>
      <w:r w:rsidRPr="007E38E4">
        <w:rPr>
          <w:rFonts w:ascii="Book Antiqua" w:eastAsia="宋体" w:hAnsi="Book Antiqua" w:cs="宋体"/>
          <w:b/>
          <w:bCs/>
          <w:color w:val="000000"/>
          <w:sz w:val="24"/>
          <w:szCs w:val="24"/>
          <w:lang w:eastAsia="zh-CN"/>
        </w:rPr>
        <w:t>218</w:t>
      </w:r>
      <w:r w:rsidRPr="007E38E4">
        <w:rPr>
          <w:rFonts w:ascii="Book Antiqua" w:eastAsia="宋体" w:hAnsi="Book Antiqua" w:cs="宋体"/>
          <w:color w:val="000000"/>
          <w:sz w:val="24"/>
          <w:szCs w:val="24"/>
          <w:lang w:eastAsia="zh-CN"/>
        </w:rPr>
        <w:t>: 127-132 [PMID: 11152790]</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31 </w:t>
      </w:r>
      <w:proofErr w:type="spellStart"/>
      <w:r w:rsidRPr="007E38E4">
        <w:rPr>
          <w:rFonts w:ascii="Book Antiqua" w:eastAsia="宋体" w:hAnsi="Book Antiqua" w:cs="宋体"/>
          <w:b/>
          <w:bCs/>
          <w:color w:val="000000"/>
          <w:sz w:val="24"/>
          <w:szCs w:val="24"/>
          <w:lang w:eastAsia="zh-CN"/>
        </w:rPr>
        <w:t>Chandnani</w:t>
      </w:r>
      <w:proofErr w:type="spellEnd"/>
      <w:r w:rsidRPr="007E38E4">
        <w:rPr>
          <w:rFonts w:ascii="Book Antiqua" w:eastAsia="宋体" w:hAnsi="Book Antiqua" w:cs="宋体"/>
          <w:b/>
          <w:bCs/>
          <w:color w:val="000000"/>
          <w:sz w:val="24"/>
          <w:szCs w:val="24"/>
          <w:lang w:eastAsia="zh-CN"/>
        </w:rPr>
        <w:t xml:space="preserve"> VP</w:t>
      </w:r>
      <w:r w:rsidRPr="007E38E4">
        <w:rPr>
          <w:rFonts w:ascii="Book Antiqua" w:eastAsia="宋体" w:hAnsi="Book Antiqua" w:cs="宋体"/>
          <w:color w:val="000000"/>
          <w:sz w:val="24"/>
          <w:szCs w:val="24"/>
          <w:lang w:eastAsia="zh-CN"/>
        </w:rPr>
        <w:t xml:space="preserve">, Yeager TD, </w:t>
      </w:r>
      <w:proofErr w:type="spellStart"/>
      <w:r w:rsidRPr="007E38E4">
        <w:rPr>
          <w:rFonts w:ascii="Book Antiqua" w:eastAsia="宋体" w:hAnsi="Book Antiqua" w:cs="宋体"/>
          <w:color w:val="000000"/>
          <w:sz w:val="24"/>
          <w:szCs w:val="24"/>
          <w:lang w:eastAsia="zh-CN"/>
        </w:rPr>
        <w:t>DeBerardino</w:t>
      </w:r>
      <w:proofErr w:type="spellEnd"/>
      <w:r w:rsidRPr="007E38E4">
        <w:rPr>
          <w:rFonts w:ascii="Book Antiqua" w:eastAsia="宋体" w:hAnsi="Book Antiqua" w:cs="宋体"/>
          <w:color w:val="000000"/>
          <w:sz w:val="24"/>
          <w:szCs w:val="24"/>
          <w:lang w:eastAsia="zh-CN"/>
        </w:rPr>
        <w:t xml:space="preserve"> T, Christensen K, </w:t>
      </w:r>
      <w:proofErr w:type="spellStart"/>
      <w:r w:rsidRPr="007E38E4">
        <w:rPr>
          <w:rFonts w:ascii="Book Antiqua" w:eastAsia="宋体" w:hAnsi="Book Antiqua" w:cs="宋体"/>
          <w:color w:val="000000"/>
          <w:sz w:val="24"/>
          <w:szCs w:val="24"/>
          <w:lang w:eastAsia="zh-CN"/>
        </w:rPr>
        <w:t>Gagliardi</w:t>
      </w:r>
      <w:proofErr w:type="spellEnd"/>
      <w:r w:rsidRPr="007E38E4">
        <w:rPr>
          <w:rFonts w:ascii="Book Antiqua" w:eastAsia="宋体" w:hAnsi="Book Antiqua" w:cs="宋体"/>
          <w:color w:val="000000"/>
          <w:sz w:val="24"/>
          <w:szCs w:val="24"/>
          <w:lang w:eastAsia="zh-CN"/>
        </w:rPr>
        <w:t xml:space="preserve"> JA, </w:t>
      </w:r>
      <w:proofErr w:type="spellStart"/>
      <w:r w:rsidRPr="007E38E4">
        <w:rPr>
          <w:rFonts w:ascii="Book Antiqua" w:eastAsia="宋体" w:hAnsi="Book Antiqua" w:cs="宋体"/>
          <w:color w:val="000000"/>
          <w:sz w:val="24"/>
          <w:szCs w:val="24"/>
          <w:lang w:eastAsia="zh-CN"/>
        </w:rPr>
        <w:t>Heitz</w:t>
      </w:r>
      <w:proofErr w:type="spellEnd"/>
      <w:r w:rsidRPr="007E38E4">
        <w:rPr>
          <w:rFonts w:ascii="Book Antiqua" w:eastAsia="宋体" w:hAnsi="Book Antiqua" w:cs="宋体"/>
          <w:color w:val="000000"/>
          <w:sz w:val="24"/>
          <w:szCs w:val="24"/>
          <w:lang w:eastAsia="zh-CN"/>
        </w:rPr>
        <w:t xml:space="preserve"> DR, Baird DE, Hansen MF. Glenoid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tears: prospective evaluation with MRI imaging, MR arthrography, and CT arthrography. </w:t>
      </w:r>
      <w:r w:rsidRPr="007E38E4">
        <w:rPr>
          <w:rFonts w:ascii="Book Antiqua" w:eastAsia="宋体" w:hAnsi="Book Antiqua" w:cs="宋体"/>
          <w:i/>
          <w:iCs/>
          <w:color w:val="000000"/>
          <w:sz w:val="24"/>
          <w:szCs w:val="24"/>
          <w:lang w:eastAsia="zh-CN"/>
        </w:rPr>
        <w:t xml:space="preserve">AJR Am J </w:t>
      </w:r>
      <w:proofErr w:type="spellStart"/>
      <w:r w:rsidRPr="007E38E4">
        <w:rPr>
          <w:rFonts w:ascii="Book Antiqua" w:eastAsia="宋体" w:hAnsi="Book Antiqua" w:cs="宋体"/>
          <w:i/>
          <w:iCs/>
          <w:color w:val="000000"/>
          <w:sz w:val="24"/>
          <w:szCs w:val="24"/>
          <w:lang w:eastAsia="zh-CN"/>
        </w:rPr>
        <w:t>Roentgenol</w:t>
      </w:r>
      <w:proofErr w:type="spellEnd"/>
      <w:r w:rsidRPr="007E38E4">
        <w:rPr>
          <w:rFonts w:ascii="Book Antiqua" w:eastAsia="宋体" w:hAnsi="Book Antiqua" w:cs="宋体"/>
          <w:color w:val="000000"/>
          <w:sz w:val="24"/>
          <w:szCs w:val="24"/>
          <w:lang w:eastAsia="zh-CN"/>
        </w:rPr>
        <w:t> 1993; </w:t>
      </w:r>
      <w:r w:rsidRPr="007E38E4">
        <w:rPr>
          <w:rFonts w:ascii="Book Antiqua" w:eastAsia="宋体" w:hAnsi="Book Antiqua" w:cs="宋体"/>
          <w:b/>
          <w:bCs/>
          <w:color w:val="000000"/>
          <w:sz w:val="24"/>
          <w:szCs w:val="24"/>
          <w:lang w:eastAsia="zh-CN"/>
        </w:rPr>
        <w:t>161</w:t>
      </w:r>
      <w:r w:rsidRPr="007E38E4">
        <w:rPr>
          <w:rFonts w:ascii="Book Antiqua" w:eastAsia="宋体" w:hAnsi="Book Antiqua" w:cs="宋体"/>
          <w:color w:val="000000"/>
          <w:sz w:val="24"/>
          <w:szCs w:val="24"/>
          <w:lang w:eastAsia="zh-CN"/>
        </w:rPr>
        <w:t>: 1229-1235 [PMID: 8249731]</w:t>
      </w:r>
    </w:p>
    <w:p w:rsidR="007E38E4" w:rsidRPr="007E38E4" w:rsidRDefault="001B4D07" w:rsidP="007E38E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32</w:t>
      </w:r>
      <w:r w:rsidR="007E38E4" w:rsidRPr="001B4D07">
        <w:rPr>
          <w:rFonts w:ascii="Book Antiqua" w:eastAsia="宋体" w:hAnsi="Book Antiqua" w:cs="宋体"/>
          <w:b/>
          <w:color w:val="000000"/>
          <w:sz w:val="24"/>
          <w:szCs w:val="24"/>
          <w:lang w:eastAsia="zh-CN"/>
        </w:rPr>
        <w:t xml:space="preserve"> OH JH,</w:t>
      </w:r>
      <w:r w:rsidR="007E38E4" w:rsidRPr="007E38E4">
        <w:rPr>
          <w:rFonts w:ascii="Book Antiqua" w:eastAsia="宋体" w:hAnsi="Book Antiqua" w:cs="宋体"/>
          <w:color w:val="000000"/>
          <w:sz w:val="24"/>
          <w:szCs w:val="24"/>
          <w:lang w:eastAsia="zh-CN"/>
        </w:rPr>
        <w:t xml:space="preserve"> Kim JY, Choi JA, Kim WS, Effectiveness of </w:t>
      </w:r>
      <w:proofErr w:type="spellStart"/>
      <w:r w:rsidR="007E38E4" w:rsidRPr="007E38E4">
        <w:rPr>
          <w:rFonts w:ascii="Book Antiqua" w:eastAsia="宋体" w:hAnsi="Book Antiqua" w:cs="宋体"/>
          <w:color w:val="000000"/>
          <w:sz w:val="24"/>
          <w:szCs w:val="24"/>
          <w:lang w:eastAsia="zh-CN"/>
        </w:rPr>
        <w:t>multidetector</w:t>
      </w:r>
      <w:proofErr w:type="spellEnd"/>
      <w:r w:rsidR="007E38E4" w:rsidRPr="007E38E4">
        <w:rPr>
          <w:rFonts w:ascii="Book Antiqua" w:eastAsia="宋体" w:hAnsi="Book Antiqua" w:cs="宋体"/>
          <w:color w:val="000000"/>
          <w:sz w:val="24"/>
          <w:szCs w:val="24"/>
          <w:lang w:eastAsia="zh-CN"/>
        </w:rPr>
        <w:t xml:space="preserve"> computed tomography arthrography for the diagnosis of shoulder pathology: Comparison with magnetic resonance imaging with arthroscopic cor</w:t>
      </w:r>
      <w:r>
        <w:rPr>
          <w:rFonts w:ascii="Book Antiqua" w:eastAsia="宋体" w:hAnsi="Book Antiqua" w:cs="宋体"/>
          <w:color w:val="000000"/>
          <w:sz w:val="24"/>
          <w:szCs w:val="24"/>
          <w:lang w:eastAsia="zh-CN"/>
        </w:rPr>
        <w:t>relation.</w:t>
      </w:r>
      <w:r w:rsidRPr="001B4D07">
        <w:rPr>
          <w:rFonts w:ascii="Book Antiqua" w:eastAsia="宋体" w:hAnsi="Book Antiqua" w:cs="宋体"/>
          <w:i/>
          <w:color w:val="000000"/>
          <w:sz w:val="24"/>
          <w:szCs w:val="24"/>
          <w:lang w:eastAsia="zh-CN"/>
        </w:rPr>
        <w:t xml:space="preserve"> J Shoulder Elbow </w:t>
      </w:r>
      <w:proofErr w:type="spellStart"/>
      <w:r w:rsidRPr="001B4D07">
        <w:rPr>
          <w:rFonts w:ascii="Book Antiqua" w:eastAsia="宋体" w:hAnsi="Book Antiqua" w:cs="宋体"/>
          <w:i/>
          <w:color w:val="000000"/>
          <w:sz w:val="24"/>
          <w:szCs w:val="24"/>
          <w:lang w:eastAsia="zh-CN"/>
        </w:rPr>
        <w:t>Surg</w:t>
      </w:r>
      <w:proofErr w:type="spellEnd"/>
      <w:r w:rsidR="007E38E4" w:rsidRPr="007E38E4">
        <w:rPr>
          <w:rFonts w:ascii="Book Antiqua" w:eastAsia="宋体" w:hAnsi="Book Antiqua" w:cs="宋体"/>
          <w:color w:val="000000"/>
          <w:sz w:val="24"/>
          <w:szCs w:val="24"/>
          <w:lang w:eastAsia="zh-CN"/>
        </w:rPr>
        <w:t xml:space="preserve"> 2010; </w:t>
      </w:r>
      <w:r w:rsidR="007E38E4" w:rsidRPr="001B4D07">
        <w:rPr>
          <w:rFonts w:ascii="Book Antiqua" w:eastAsia="宋体" w:hAnsi="Book Antiqua" w:cs="宋体"/>
          <w:b/>
          <w:color w:val="000000"/>
          <w:sz w:val="24"/>
          <w:szCs w:val="24"/>
          <w:lang w:eastAsia="zh-CN"/>
        </w:rPr>
        <w:t xml:space="preserve">19: </w:t>
      </w:r>
      <w:r w:rsidR="007E38E4" w:rsidRPr="007E38E4">
        <w:rPr>
          <w:rFonts w:ascii="Book Antiqua" w:eastAsia="宋体" w:hAnsi="Book Antiqua" w:cs="宋体"/>
          <w:color w:val="000000"/>
          <w:sz w:val="24"/>
          <w:szCs w:val="24"/>
          <w:lang w:eastAsia="zh-CN"/>
        </w:rPr>
        <w:t>14-20 [</w:t>
      </w:r>
      <w:r w:rsidRPr="007E38E4">
        <w:rPr>
          <w:rFonts w:ascii="Book Antiqua" w:eastAsia="宋体" w:hAnsi="Book Antiqua" w:cs="宋体"/>
          <w:color w:val="000000"/>
          <w:sz w:val="24"/>
          <w:szCs w:val="24"/>
          <w:lang w:eastAsia="zh-CN"/>
        </w:rPr>
        <w:t>DOI:</w:t>
      </w:r>
      <w:r>
        <w:rPr>
          <w:rFonts w:ascii="Book Antiqua" w:eastAsia="宋体" w:hAnsi="Book Antiqua" w:cs="宋体"/>
          <w:color w:val="000000"/>
          <w:sz w:val="24"/>
          <w:szCs w:val="24"/>
          <w:lang w:eastAsia="zh-CN"/>
        </w:rPr>
        <w:t xml:space="preserve"> 10.1016/j.jse.2009.04.012]</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lastRenderedPageBreak/>
        <w:t>33 </w:t>
      </w:r>
      <w:proofErr w:type="spellStart"/>
      <w:r w:rsidRPr="007E38E4">
        <w:rPr>
          <w:rFonts w:ascii="Book Antiqua" w:eastAsia="宋体" w:hAnsi="Book Antiqua" w:cs="宋体"/>
          <w:b/>
          <w:bCs/>
          <w:color w:val="000000"/>
          <w:sz w:val="24"/>
          <w:szCs w:val="24"/>
          <w:lang w:eastAsia="zh-CN"/>
        </w:rPr>
        <w:t>Bedi</w:t>
      </w:r>
      <w:proofErr w:type="spellEnd"/>
      <w:r w:rsidRPr="007E38E4">
        <w:rPr>
          <w:rFonts w:ascii="Book Antiqua" w:eastAsia="宋体" w:hAnsi="Book Antiqua" w:cs="宋体"/>
          <w:b/>
          <w:bCs/>
          <w:color w:val="000000"/>
          <w:sz w:val="24"/>
          <w:szCs w:val="24"/>
          <w:lang w:eastAsia="zh-CN"/>
        </w:rPr>
        <w:t xml:space="preserve"> A</w:t>
      </w:r>
      <w:r w:rsidRPr="007E38E4">
        <w:rPr>
          <w:rFonts w:ascii="Book Antiqua" w:eastAsia="宋体" w:hAnsi="Book Antiqua" w:cs="宋体"/>
          <w:color w:val="000000"/>
          <w:sz w:val="24"/>
          <w:szCs w:val="24"/>
          <w:lang w:eastAsia="zh-CN"/>
        </w:rPr>
        <w:t>, Allen AA.</w:t>
      </w:r>
      <w:proofErr w:type="gramEnd"/>
      <w:r w:rsidRPr="007E38E4">
        <w:rPr>
          <w:rFonts w:ascii="Book Antiqua" w:eastAsia="宋体" w:hAnsi="Book Antiqua" w:cs="宋体"/>
          <w:color w:val="000000"/>
          <w:sz w:val="24"/>
          <w:szCs w:val="24"/>
          <w:lang w:eastAsia="zh-CN"/>
        </w:rPr>
        <w:t xml:space="preserve"> </w:t>
      </w:r>
      <w:proofErr w:type="gramStart"/>
      <w:r w:rsidRPr="007E38E4">
        <w:rPr>
          <w:rFonts w:ascii="Book Antiqua" w:eastAsia="宋体" w:hAnsi="Book Antiqua" w:cs="宋体"/>
          <w:color w:val="000000"/>
          <w:sz w:val="24"/>
          <w:szCs w:val="24"/>
          <w:lang w:eastAsia="zh-CN"/>
        </w:rPr>
        <w:t xml:space="preserve">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lesions anterior to posterior-evaluation and arthroscopic management.</w:t>
      </w:r>
      <w:proofErr w:type="gramEnd"/>
      <w:r w:rsidRPr="007E38E4">
        <w:rPr>
          <w:rFonts w:ascii="Book Antiqua" w:eastAsia="宋体" w:hAnsi="Book Antiqua" w:cs="宋体"/>
          <w:color w:val="000000"/>
          <w:sz w:val="24"/>
          <w:szCs w:val="24"/>
          <w:lang w:eastAsia="zh-CN"/>
        </w:rPr>
        <w:t> </w:t>
      </w:r>
      <w:proofErr w:type="spellStart"/>
      <w:r w:rsidRPr="007E38E4">
        <w:rPr>
          <w:rFonts w:ascii="Book Antiqua" w:eastAsia="宋体" w:hAnsi="Book Antiqua" w:cs="宋体"/>
          <w:i/>
          <w:iCs/>
          <w:color w:val="000000"/>
          <w:sz w:val="24"/>
          <w:szCs w:val="24"/>
          <w:lang w:eastAsia="zh-CN"/>
        </w:rPr>
        <w:t>Clin</w:t>
      </w:r>
      <w:proofErr w:type="spellEnd"/>
      <w:r w:rsidRPr="007E38E4">
        <w:rPr>
          <w:rFonts w:ascii="Book Antiqua" w:eastAsia="宋体" w:hAnsi="Book Antiqua" w:cs="宋体"/>
          <w:i/>
          <w:iCs/>
          <w:color w:val="000000"/>
          <w:sz w:val="24"/>
          <w:szCs w:val="24"/>
          <w:lang w:eastAsia="zh-CN"/>
        </w:rPr>
        <w:t xml:space="preserve"> Sports Med</w:t>
      </w:r>
      <w:r w:rsidRPr="007E38E4">
        <w:rPr>
          <w:rFonts w:ascii="Book Antiqua" w:eastAsia="宋体" w:hAnsi="Book Antiqua" w:cs="宋体"/>
          <w:color w:val="000000"/>
          <w:sz w:val="24"/>
          <w:szCs w:val="24"/>
          <w:lang w:eastAsia="zh-CN"/>
        </w:rPr>
        <w:t> 2008; </w:t>
      </w:r>
      <w:r w:rsidRPr="007E38E4">
        <w:rPr>
          <w:rFonts w:ascii="Book Antiqua" w:eastAsia="宋体" w:hAnsi="Book Antiqua" w:cs="宋体"/>
          <w:b/>
          <w:bCs/>
          <w:color w:val="000000"/>
          <w:sz w:val="24"/>
          <w:szCs w:val="24"/>
          <w:lang w:eastAsia="zh-CN"/>
        </w:rPr>
        <w:t>27</w:t>
      </w:r>
      <w:r w:rsidRPr="007E38E4">
        <w:rPr>
          <w:rFonts w:ascii="Book Antiqua" w:eastAsia="宋体" w:hAnsi="Book Antiqua" w:cs="宋体"/>
          <w:color w:val="000000"/>
          <w:sz w:val="24"/>
          <w:szCs w:val="24"/>
          <w:lang w:eastAsia="zh-CN"/>
        </w:rPr>
        <w:t>: 607-630 [PMID: 19064147]</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34 </w:t>
      </w:r>
      <w:r w:rsidRPr="007E38E4">
        <w:rPr>
          <w:rFonts w:ascii="Book Antiqua" w:eastAsia="宋体" w:hAnsi="Book Antiqua" w:cs="宋体"/>
          <w:b/>
          <w:bCs/>
          <w:color w:val="000000"/>
          <w:sz w:val="24"/>
          <w:szCs w:val="24"/>
          <w:lang w:eastAsia="zh-CN"/>
        </w:rPr>
        <w:t>Connor PM</w:t>
      </w:r>
      <w:r w:rsidRPr="007E38E4">
        <w:rPr>
          <w:rFonts w:ascii="Book Antiqua" w:eastAsia="宋体" w:hAnsi="Book Antiqua" w:cs="宋体"/>
          <w:color w:val="000000"/>
          <w:sz w:val="24"/>
          <w:szCs w:val="24"/>
          <w:lang w:eastAsia="zh-CN"/>
        </w:rPr>
        <w:t xml:space="preserve">, Banks DM, Tyson AB, </w:t>
      </w:r>
      <w:proofErr w:type="spellStart"/>
      <w:r w:rsidRPr="007E38E4">
        <w:rPr>
          <w:rFonts w:ascii="Book Antiqua" w:eastAsia="宋体" w:hAnsi="Book Antiqua" w:cs="宋体"/>
          <w:color w:val="000000"/>
          <w:sz w:val="24"/>
          <w:szCs w:val="24"/>
          <w:lang w:eastAsia="zh-CN"/>
        </w:rPr>
        <w:t>Coumas</w:t>
      </w:r>
      <w:proofErr w:type="spellEnd"/>
      <w:r w:rsidRPr="007E38E4">
        <w:rPr>
          <w:rFonts w:ascii="Book Antiqua" w:eastAsia="宋体" w:hAnsi="Book Antiqua" w:cs="宋体"/>
          <w:color w:val="000000"/>
          <w:sz w:val="24"/>
          <w:szCs w:val="24"/>
          <w:lang w:eastAsia="zh-CN"/>
        </w:rPr>
        <w:t xml:space="preserve"> JS, D'Alessandro DF. Magnetic resonance imaging of the asymptomatic shoulder of overhead athletes: a 5-year follow-up study.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2003</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31</w:t>
      </w:r>
      <w:r w:rsidRPr="007E38E4">
        <w:rPr>
          <w:rFonts w:ascii="Book Antiqua" w:eastAsia="宋体" w:hAnsi="Book Antiqua" w:cs="宋体"/>
          <w:color w:val="000000"/>
          <w:sz w:val="24"/>
          <w:szCs w:val="24"/>
          <w:lang w:eastAsia="zh-CN"/>
        </w:rPr>
        <w:t>: 724-727 [PMID: 12975193]</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35 </w:t>
      </w:r>
      <w:proofErr w:type="spellStart"/>
      <w:r w:rsidRPr="007E38E4">
        <w:rPr>
          <w:rFonts w:ascii="Book Antiqua" w:eastAsia="宋体" w:hAnsi="Book Antiqua" w:cs="宋体"/>
          <w:b/>
          <w:bCs/>
          <w:color w:val="000000"/>
          <w:sz w:val="24"/>
          <w:szCs w:val="24"/>
          <w:lang w:eastAsia="zh-CN"/>
        </w:rPr>
        <w:t>Samani</w:t>
      </w:r>
      <w:proofErr w:type="spellEnd"/>
      <w:r w:rsidRPr="007E38E4">
        <w:rPr>
          <w:rFonts w:ascii="Book Antiqua" w:eastAsia="宋体" w:hAnsi="Book Antiqua" w:cs="宋体"/>
          <w:b/>
          <w:bCs/>
          <w:color w:val="000000"/>
          <w:sz w:val="24"/>
          <w:szCs w:val="24"/>
          <w:lang w:eastAsia="zh-CN"/>
        </w:rPr>
        <w:t xml:space="preserve"> JE</w:t>
      </w:r>
      <w:r w:rsidRPr="007E38E4">
        <w:rPr>
          <w:rFonts w:ascii="Book Antiqua" w:eastAsia="宋体" w:hAnsi="Book Antiqua" w:cs="宋体"/>
          <w:color w:val="000000"/>
          <w:sz w:val="24"/>
          <w:szCs w:val="24"/>
          <w:lang w:eastAsia="zh-CN"/>
        </w:rPr>
        <w:t>, Marston SB, Buss DD. Arthroscopic stabilization of type II SLAP lesions using an absorbable tack.</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2001; </w:t>
      </w:r>
      <w:r w:rsidRPr="007E38E4">
        <w:rPr>
          <w:rFonts w:ascii="Book Antiqua" w:eastAsia="宋体" w:hAnsi="Book Antiqua" w:cs="宋体"/>
          <w:b/>
          <w:bCs/>
          <w:color w:val="000000"/>
          <w:sz w:val="24"/>
          <w:szCs w:val="24"/>
          <w:lang w:eastAsia="zh-CN"/>
        </w:rPr>
        <w:t>17</w:t>
      </w:r>
      <w:r w:rsidRPr="007E38E4">
        <w:rPr>
          <w:rFonts w:ascii="Book Antiqua" w:eastAsia="宋体" w:hAnsi="Book Antiqua" w:cs="宋体"/>
          <w:color w:val="000000"/>
          <w:sz w:val="24"/>
          <w:szCs w:val="24"/>
          <w:lang w:eastAsia="zh-CN"/>
        </w:rPr>
        <w:t>: 19-24 [PMID: 11154362]</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36 </w:t>
      </w:r>
      <w:r w:rsidRPr="007E38E4">
        <w:rPr>
          <w:rFonts w:ascii="Book Antiqua" w:eastAsia="宋体" w:hAnsi="Book Antiqua" w:cs="宋体"/>
          <w:b/>
          <w:bCs/>
          <w:color w:val="000000"/>
          <w:sz w:val="24"/>
          <w:szCs w:val="24"/>
          <w:lang w:eastAsia="zh-CN"/>
        </w:rPr>
        <w:t>Edwards SL</w:t>
      </w:r>
      <w:r w:rsidRPr="007E38E4">
        <w:rPr>
          <w:rFonts w:ascii="Book Antiqua" w:eastAsia="宋体" w:hAnsi="Book Antiqua" w:cs="宋体"/>
          <w:color w:val="000000"/>
          <w:sz w:val="24"/>
          <w:szCs w:val="24"/>
          <w:lang w:eastAsia="zh-CN"/>
        </w:rPr>
        <w:t xml:space="preserve">, Lee JA, Bell JE, Packer JD, Ahmad CS, Levine WN, </w:t>
      </w:r>
      <w:proofErr w:type="spellStart"/>
      <w:r w:rsidRPr="007E38E4">
        <w:rPr>
          <w:rFonts w:ascii="Book Antiqua" w:eastAsia="宋体" w:hAnsi="Book Antiqua" w:cs="宋体"/>
          <w:color w:val="000000"/>
          <w:sz w:val="24"/>
          <w:szCs w:val="24"/>
          <w:lang w:eastAsia="zh-CN"/>
        </w:rPr>
        <w:t>Bigliani</w:t>
      </w:r>
      <w:proofErr w:type="spellEnd"/>
      <w:r w:rsidRPr="007E38E4">
        <w:rPr>
          <w:rFonts w:ascii="Book Antiqua" w:eastAsia="宋体" w:hAnsi="Book Antiqua" w:cs="宋体"/>
          <w:color w:val="000000"/>
          <w:sz w:val="24"/>
          <w:szCs w:val="24"/>
          <w:lang w:eastAsia="zh-CN"/>
        </w:rPr>
        <w:t xml:space="preserve"> LU, Blaine TA. </w:t>
      </w:r>
      <w:proofErr w:type="spellStart"/>
      <w:r w:rsidRPr="007E38E4">
        <w:rPr>
          <w:rFonts w:ascii="Book Antiqua" w:eastAsia="宋体" w:hAnsi="Book Antiqua" w:cs="宋体"/>
          <w:color w:val="000000"/>
          <w:sz w:val="24"/>
          <w:szCs w:val="24"/>
          <w:lang w:eastAsia="zh-CN"/>
        </w:rPr>
        <w:t>Nonoperative</w:t>
      </w:r>
      <w:proofErr w:type="spellEnd"/>
      <w:r w:rsidRPr="007E38E4">
        <w:rPr>
          <w:rFonts w:ascii="Book Antiqua" w:eastAsia="宋体" w:hAnsi="Book Antiqua" w:cs="宋体"/>
          <w:color w:val="000000"/>
          <w:sz w:val="24"/>
          <w:szCs w:val="24"/>
          <w:lang w:eastAsia="zh-CN"/>
        </w:rPr>
        <w:t xml:space="preserve"> treatment of superior labrum anterior posterior tears: improvements in pain, function, and quality of life.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2010; </w:t>
      </w:r>
      <w:r w:rsidRPr="007E38E4">
        <w:rPr>
          <w:rFonts w:ascii="Book Antiqua" w:eastAsia="宋体" w:hAnsi="Book Antiqua" w:cs="宋体"/>
          <w:b/>
          <w:bCs/>
          <w:color w:val="000000"/>
          <w:sz w:val="24"/>
          <w:szCs w:val="24"/>
          <w:lang w:eastAsia="zh-CN"/>
        </w:rPr>
        <w:t>38</w:t>
      </w:r>
      <w:r w:rsidRPr="007E38E4">
        <w:rPr>
          <w:rFonts w:ascii="Book Antiqua" w:eastAsia="宋体" w:hAnsi="Book Antiqua" w:cs="宋体"/>
          <w:color w:val="000000"/>
          <w:sz w:val="24"/>
          <w:szCs w:val="24"/>
          <w:lang w:eastAsia="zh-CN"/>
        </w:rPr>
        <w:t>: 1456-1461 [PMID: 20522835 DOI: 10.1177/0363546510370937</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37 </w:t>
      </w:r>
      <w:r w:rsidRPr="007E38E4">
        <w:rPr>
          <w:rFonts w:ascii="Book Antiqua" w:eastAsia="宋体" w:hAnsi="Book Antiqua" w:cs="宋体"/>
          <w:b/>
          <w:bCs/>
          <w:color w:val="000000"/>
          <w:sz w:val="24"/>
          <w:szCs w:val="24"/>
          <w:lang w:eastAsia="zh-CN"/>
        </w:rPr>
        <w:t>Braun S</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Kokmeyer</w:t>
      </w:r>
      <w:proofErr w:type="spellEnd"/>
      <w:r w:rsidRPr="007E38E4">
        <w:rPr>
          <w:rFonts w:ascii="Book Antiqua" w:eastAsia="宋体" w:hAnsi="Book Antiqua" w:cs="宋体"/>
          <w:color w:val="000000"/>
          <w:sz w:val="24"/>
          <w:szCs w:val="24"/>
          <w:lang w:eastAsia="zh-CN"/>
        </w:rPr>
        <w:t xml:space="preserve"> D, Millett PJ. Shoulder injuries in the throwing athlete. </w:t>
      </w:r>
      <w:r w:rsidRPr="007E38E4">
        <w:rPr>
          <w:rFonts w:ascii="Book Antiqua" w:eastAsia="宋体" w:hAnsi="Book Antiqua" w:cs="宋体"/>
          <w:i/>
          <w:iCs/>
          <w:color w:val="000000"/>
          <w:sz w:val="24"/>
          <w:szCs w:val="24"/>
          <w:lang w:eastAsia="zh-CN"/>
        </w:rPr>
        <w:t xml:space="preserve">J Bone Joint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Am</w:t>
      </w:r>
      <w:r w:rsidRPr="007E38E4">
        <w:rPr>
          <w:rFonts w:ascii="Book Antiqua" w:eastAsia="宋体" w:hAnsi="Book Antiqua" w:cs="宋体"/>
          <w:color w:val="000000"/>
          <w:sz w:val="24"/>
          <w:szCs w:val="24"/>
          <w:lang w:eastAsia="zh-CN"/>
        </w:rPr>
        <w:t> 2009; </w:t>
      </w:r>
      <w:r w:rsidRPr="007E38E4">
        <w:rPr>
          <w:rFonts w:ascii="Book Antiqua" w:eastAsia="宋体" w:hAnsi="Book Antiqua" w:cs="宋体"/>
          <w:b/>
          <w:bCs/>
          <w:color w:val="000000"/>
          <w:sz w:val="24"/>
          <w:szCs w:val="24"/>
          <w:lang w:eastAsia="zh-CN"/>
        </w:rPr>
        <w:t>91</w:t>
      </w:r>
      <w:r w:rsidRPr="007E38E4">
        <w:rPr>
          <w:rFonts w:ascii="Book Antiqua" w:eastAsia="宋体" w:hAnsi="Book Antiqua" w:cs="宋体"/>
          <w:color w:val="000000"/>
          <w:sz w:val="24"/>
          <w:szCs w:val="24"/>
          <w:lang w:eastAsia="zh-CN"/>
        </w:rPr>
        <w:t>: 966-978 [PMID: 19339585]</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38 </w:t>
      </w:r>
      <w:r w:rsidRPr="007E38E4">
        <w:rPr>
          <w:rFonts w:ascii="Book Antiqua" w:eastAsia="宋体" w:hAnsi="Book Antiqua" w:cs="宋体"/>
          <w:b/>
          <w:bCs/>
          <w:color w:val="000000"/>
          <w:sz w:val="24"/>
          <w:szCs w:val="24"/>
          <w:lang w:eastAsia="zh-CN"/>
        </w:rPr>
        <w:t>Snyder SJ</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Banas</w:t>
      </w:r>
      <w:proofErr w:type="spellEnd"/>
      <w:r w:rsidRPr="007E38E4">
        <w:rPr>
          <w:rFonts w:ascii="Book Antiqua" w:eastAsia="宋体" w:hAnsi="Book Antiqua" w:cs="宋体"/>
          <w:color w:val="000000"/>
          <w:sz w:val="24"/>
          <w:szCs w:val="24"/>
          <w:lang w:eastAsia="zh-CN"/>
        </w:rPr>
        <w:t xml:space="preserve"> MP, </w:t>
      </w:r>
      <w:proofErr w:type="spellStart"/>
      <w:r w:rsidRPr="007E38E4">
        <w:rPr>
          <w:rFonts w:ascii="Book Antiqua" w:eastAsia="宋体" w:hAnsi="Book Antiqua" w:cs="宋体"/>
          <w:color w:val="000000"/>
          <w:sz w:val="24"/>
          <w:szCs w:val="24"/>
          <w:lang w:eastAsia="zh-CN"/>
        </w:rPr>
        <w:t>Karzel</w:t>
      </w:r>
      <w:proofErr w:type="spellEnd"/>
      <w:r w:rsidRPr="007E38E4">
        <w:rPr>
          <w:rFonts w:ascii="Book Antiqua" w:eastAsia="宋体" w:hAnsi="Book Antiqua" w:cs="宋体"/>
          <w:color w:val="000000"/>
          <w:sz w:val="24"/>
          <w:szCs w:val="24"/>
          <w:lang w:eastAsia="zh-CN"/>
        </w:rPr>
        <w:t xml:space="preserve"> RP. </w:t>
      </w:r>
      <w:proofErr w:type="gramStart"/>
      <w:r w:rsidRPr="007E38E4">
        <w:rPr>
          <w:rFonts w:ascii="Book Antiqua" w:eastAsia="宋体" w:hAnsi="Book Antiqua" w:cs="宋体"/>
          <w:color w:val="000000"/>
          <w:sz w:val="24"/>
          <w:szCs w:val="24"/>
          <w:lang w:eastAsia="zh-CN"/>
        </w:rPr>
        <w:t>An analysis of 140 injuries to the superior glenoid labrum.</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 xml:space="preserve">J Shoulder Elbow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1995</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4</w:t>
      </w:r>
      <w:r w:rsidRPr="007E38E4">
        <w:rPr>
          <w:rFonts w:ascii="Book Antiqua" w:eastAsia="宋体" w:hAnsi="Book Antiqua" w:cs="宋体"/>
          <w:color w:val="000000"/>
          <w:sz w:val="24"/>
          <w:szCs w:val="24"/>
          <w:lang w:eastAsia="zh-CN"/>
        </w:rPr>
        <w:t>: 243-248 [PMID: 8542365]</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39 </w:t>
      </w:r>
      <w:proofErr w:type="spellStart"/>
      <w:r w:rsidRPr="007E38E4">
        <w:rPr>
          <w:rFonts w:ascii="Book Antiqua" w:eastAsia="宋体" w:hAnsi="Book Antiqua" w:cs="宋体"/>
          <w:b/>
          <w:bCs/>
          <w:color w:val="000000"/>
          <w:sz w:val="24"/>
          <w:szCs w:val="24"/>
          <w:lang w:eastAsia="zh-CN"/>
        </w:rPr>
        <w:t>Neuman</w:t>
      </w:r>
      <w:proofErr w:type="spellEnd"/>
      <w:r w:rsidRPr="007E38E4">
        <w:rPr>
          <w:rFonts w:ascii="Book Antiqua" w:eastAsia="宋体" w:hAnsi="Book Antiqua" w:cs="宋体"/>
          <w:b/>
          <w:bCs/>
          <w:color w:val="000000"/>
          <w:sz w:val="24"/>
          <w:szCs w:val="24"/>
          <w:lang w:eastAsia="zh-CN"/>
        </w:rPr>
        <w:t xml:space="preserve"> BJ</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Boisvert</w:t>
      </w:r>
      <w:proofErr w:type="spellEnd"/>
      <w:r w:rsidRPr="007E38E4">
        <w:rPr>
          <w:rFonts w:ascii="Book Antiqua" w:eastAsia="宋体" w:hAnsi="Book Antiqua" w:cs="宋体"/>
          <w:color w:val="000000"/>
          <w:sz w:val="24"/>
          <w:szCs w:val="24"/>
          <w:lang w:eastAsia="zh-CN"/>
        </w:rPr>
        <w:t xml:space="preserve"> CB, Reiter B, Lawson K, </w:t>
      </w:r>
      <w:proofErr w:type="spellStart"/>
      <w:r w:rsidRPr="007E38E4">
        <w:rPr>
          <w:rFonts w:ascii="Book Antiqua" w:eastAsia="宋体" w:hAnsi="Book Antiqua" w:cs="宋体"/>
          <w:color w:val="000000"/>
          <w:sz w:val="24"/>
          <w:szCs w:val="24"/>
          <w:lang w:eastAsia="zh-CN"/>
        </w:rPr>
        <w:t>Ciccotti</w:t>
      </w:r>
      <w:proofErr w:type="spellEnd"/>
      <w:r w:rsidRPr="007E38E4">
        <w:rPr>
          <w:rFonts w:ascii="Book Antiqua" w:eastAsia="宋体" w:hAnsi="Book Antiqua" w:cs="宋体"/>
          <w:color w:val="000000"/>
          <w:sz w:val="24"/>
          <w:szCs w:val="24"/>
          <w:lang w:eastAsia="zh-CN"/>
        </w:rPr>
        <w:t xml:space="preserve"> MG, Cohen SB. Results of arthroscopic repair of type II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anterior posterior lesions in overhead athletes: assessment of return to </w:t>
      </w:r>
      <w:proofErr w:type="spellStart"/>
      <w:r w:rsidRPr="007E38E4">
        <w:rPr>
          <w:rFonts w:ascii="Book Antiqua" w:eastAsia="宋体" w:hAnsi="Book Antiqua" w:cs="宋体"/>
          <w:color w:val="000000"/>
          <w:sz w:val="24"/>
          <w:szCs w:val="24"/>
          <w:lang w:eastAsia="zh-CN"/>
        </w:rPr>
        <w:t>preinjury</w:t>
      </w:r>
      <w:proofErr w:type="spellEnd"/>
      <w:r w:rsidRPr="007E38E4">
        <w:rPr>
          <w:rFonts w:ascii="Book Antiqua" w:eastAsia="宋体" w:hAnsi="Book Antiqua" w:cs="宋体"/>
          <w:color w:val="000000"/>
          <w:sz w:val="24"/>
          <w:szCs w:val="24"/>
          <w:lang w:eastAsia="zh-CN"/>
        </w:rPr>
        <w:t xml:space="preserve"> playing level and satisfaction.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2011; </w:t>
      </w:r>
      <w:r w:rsidRPr="007E38E4">
        <w:rPr>
          <w:rFonts w:ascii="Book Antiqua" w:eastAsia="宋体" w:hAnsi="Book Antiqua" w:cs="宋体"/>
          <w:b/>
          <w:bCs/>
          <w:color w:val="000000"/>
          <w:sz w:val="24"/>
          <w:szCs w:val="24"/>
          <w:lang w:eastAsia="zh-CN"/>
        </w:rPr>
        <w:t>39</w:t>
      </w:r>
      <w:r w:rsidRPr="007E38E4">
        <w:rPr>
          <w:rFonts w:ascii="Book Antiqua" w:eastAsia="宋体" w:hAnsi="Book Antiqua" w:cs="宋体"/>
          <w:color w:val="000000"/>
          <w:sz w:val="24"/>
          <w:szCs w:val="24"/>
          <w:lang w:eastAsia="zh-CN"/>
        </w:rPr>
        <w:t>: 1883-1888 [PMID: 21737836 DOI: 10.1177/0363546511412317</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40 </w:t>
      </w:r>
      <w:r w:rsidRPr="007E38E4">
        <w:rPr>
          <w:rFonts w:ascii="Book Antiqua" w:eastAsia="宋体" w:hAnsi="Book Antiqua" w:cs="宋体"/>
          <w:b/>
          <w:bCs/>
          <w:color w:val="000000"/>
          <w:sz w:val="24"/>
          <w:szCs w:val="24"/>
          <w:lang w:eastAsia="zh-CN"/>
        </w:rPr>
        <w:t>Zhang AL</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Kreulen</w:t>
      </w:r>
      <w:proofErr w:type="spellEnd"/>
      <w:r w:rsidRPr="007E38E4">
        <w:rPr>
          <w:rFonts w:ascii="Book Antiqua" w:eastAsia="宋体" w:hAnsi="Book Antiqua" w:cs="宋体"/>
          <w:color w:val="000000"/>
          <w:sz w:val="24"/>
          <w:szCs w:val="24"/>
          <w:lang w:eastAsia="zh-CN"/>
        </w:rPr>
        <w:t xml:space="preserve"> C, Ngo SS, </w:t>
      </w:r>
      <w:proofErr w:type="spellStart"/>
      <w:r w:rsidRPr="007E38E4">
        <w:rPr>
          <w:rFonts w:ascii="Book Antiqua" w:eastAsia="宋体" w:hAnsi="Book Antiqua" w:cs="宋体"/>
          <w:color w:val="000000"/>
          <w:sz w:val="24"/>
          <w:szCs w:val="24"/>
          <w:lang w:eastAsia="zh-CN"/>
        </w:rPr>
        <w:t>Hame</w:t>
      </w:r>
      <w:proofErr w:type="spellEnd"/>
      <w:r w:rsidRPr="007E38E4">
        <w:rPr>
          <w:rFonts w:ascii="Book Antiqua" w:eastAsia="宋体" w:hAnsi="Book Antiqua" w:cs="宋体"/>
          <w:color w:val="000000"/>
          <w:sz w:val="24"/>
          <w:szCs w:val="24"/>
          <w:lang w:eastAsia="zh-CN"/>
        </w:rPr>
        <w:t xml:space="preserve"> SL, Wang JC, </w:t>
      </w:r>
      <w:proofErr w:type="spellStart"/>
      <w:r w:rsidRPr="007E38E4">
        <w:rPr>
          <w:rFonts w:ascii="Book Antiqua" w:eastAsia="宋体" w:hAnsi="Book Antiqua" w:cs="宋体"/>
          <w:color w:val="000000"/>
          <w:sz w:val="24"/>
          <w:szCs w:val="24"/>
          <w:lang w:eastAsia="zh-CN"/>
        </w:rPr>
        <w:t>Gamradt</w:t>
      </w:r>
      <w:proofErr w:type="spellEnd"/>
      <w:r w:rsidRPr="007E38E4">
        <w:rPr>
          <w:rFonts w:ascii="Book Antiqua" w:eastAsia="宋体" w:hAnsi="Book Antiqua" w:cs="宋体"/>
          <w:color w:val="000000"/>
          <w:sz w:val="24"/>
          <w:szCs w:val="24"/>
          <w:lang w:eastAsia="zh-CN"/>
        </w:rPr>
        <w:t xml:space="preserve"> SC. Demographic trends in arthroscopic SLAP repair in the United States.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40</w:t>
      </w:r>
      <w:r w:rsidRPr="007E38E4">
        <w:rPr>
          <w:rFonts w:ascii="Book Antiqua" w:eastAsia="宋体" w:hAnsi="Book Antiqua" w:cs="宋体"/>
          <w:color w:val="000000"/>
          <w:sz w:val="24"/>
          <w:szCs w:val="24"/>
          <w:lang w:eastAsia="zh-CN"/>
        </w:rPr>
        <w:t>: 1144-1147 [PMID: 22328710 DOI: 10.1177/0363546512436944</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41 </w:t>
      </w:r>
      <w:r w:rsidRPr="007E38E4">
        <w:rPr>
          <w:rFonts w:ascii="Book Antiqua" w:eastAsia="宋体" w:hAnsi="Book Antiqua" w:cs="宋体"/>
          <w:b/>
          <w:bCs/>
          <w:color w:val="000000"/>
          <w:sz w:val="24"/>
          <w:szCs w:val="24"/>
          <w:lang w:eastAsia="zh-CN"/>
        </w:rPr>
        <w:t>Burkhart SS</w:t>
      </w:r>
      <w:r w:rsidRPr="007E38E4">
        <w:rPr>
          <w:rFonts w:ascii="Book Antiqua" w:eastAsia="宋体" w:hAnsi="Book Antiqua" w:cs="宋体"/>
          <w:color w:val="000000"/>
          <w:sz w:val="24"/>
          <w:szCs w:val="24"/>
          <w:lang w:eastAsia="zh-CN"/>
        </w:rPr>
        <w:t xml:space="preserve">, Morgan CD, </w:t>
      </w:r>
      <w:proofErr w:type="spellStart"/>
      <w:r w:rsidRPr="007E38E4">
        <w:rPr>
          <w:rFonts w:ascii="Book Antiqua" w:eastAsia="宋体" w:hAnsi="Book Antiqua" w:cs="宋体"/>
          <w:color w:val="000000"/>
          <w:sz w:val="24"/>
          <w:szCs w:val="24"/>
          <w:lang w:eastAsia="zh-CN"/>
        </w:rPr>
        <w:t>Kibler</w:t>
      </w:r>
      <w:proofErr w:type="spellEnd"/>
      <w:r w:rsidRPr="007E38E4">
        <w:rPr>
          <w:rFonts w:ascii="Book Antiqua" w:eastAsia="宋体" w:hAnsi="Book Antiqua" w:cs="宋体"/>
          <w:color w:val="000000"/>
          <w:sz w:val="24"/>
          <w:szCs w:val="24"/>
          <w:lang w:eastAsia="zh-CN"/>
        </w:rPr>
        <w:t xml:space="preserve"> WB.</w:t>
      </w:r>
      <w:proofErr w:type="gramEnd"/>
      <w:r w:rsidRPr="007E38E4">
        <w:rPr>
          <w:rFonts w:ascii="Book Antiqua" w:eastAsia="宋体" w:hAnsi="Book Antiqua" w:cs="宋体"/>
          <w:color w:val="000000"/>
          <w:sz w:val="24"/>
          <w:szCs w:val="24"/>
          <w:lang w:eastAsia="zh-CN"/>
        </w:rPr>
        <w:t xml:space="preserve"> The disabled throwing shoulder: spectrum of pathology. Part II: evaluation and treatment of SLAP lesions in throwers.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2003</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19</w:t>
      </w:r>
      <w:r w:rsidRPr="007E38E4">
        <w:rPr>
          <w:rFonts w:ascii="Book Antiqua" w:eastAsia="宋体" w:hAnsi="Book Antiqua" w:cs="宋体"/>
          <w:color w:val="000000"/>
          <w:sz w:val="24"/>
          <w:szCs w:val="24"/>
          <w:lang w:eastAsia="zh-CN"/>
        </w:rPr>
        <w:t>: 531-539 [PMID: 12724684]</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42 </w:t>
      </w:r>
      <w:r w:rsidRPr="007E38E4">
        <w:rPr>
          <w:rFonts w:ascii="Book Antiqua" w:eastAsia="宋体" w:hAnsi="Book Antiqua" w:cs="宋体"/>
          <w:b/>
          <w:bCs/>
          <w:color w:val="000000"/>
          <w:sz w:val="24"/>
          <w:szCs w:val="24"/>
          <w:lang w:eastAsia="zh-CN"/>
        </w:rPr>
        <w:t>Snyder SJ</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Karzel</w:t>
      </w:r>
      <w:proofErr w:type="spellEnd"/>
      <w:r w:rsidRPr="007E38E4">
        <w:rPr>
          <w:rFonts w:ascii="Book Antiqua" w:eastAsia="宋体" w:hAnsi="Book Antiqua" w:cs="宋体"/>
          <w:color w:val="000000"/>
          <w:sz w:val="24"/>
          <w:szCs w:val="24"/>
          <w:lang w:eastAsia="zh-CN"/>
        </w:rPr>
        <w:t xml:space="preserve"> RP, Del </w:t>
      </w:r>
      <w:proofErr w:type="spellStart"/>
      <w:r w:rsidRPr="007E38E4">
        <w:rPr>
          <w:rFonts w:ascii="Book Antiqua" w:eastAsia="宋体" w:hAnsi="Book Antiqua" w:cs="宋体"/>
          <w:color w:val="000000"/>
          <w:sz w:val="24"/>
          <w:szCs w:val="24"/>
          <w:lang w:eastAsia="zh-CN"/>
        </w:rPr>
        <w:t>Pizzo</w:t>
      </w:r>
      <w:proofErr w:type="spellEnd"/>
      <w:r w:rsidRPr="007E38E4">
        <w:rPr>
          <w:rFonts w:ascii="Book Antiqua" w:eastAsia="宋体" w:hAnsi="Book Antiqua" w:cs="宋体"/>
          <w:color w:val="000000"/>
          <w:sz w:val="24"/>
          <w:szCs w:val="24"/>
          <w:lang w:eastAsia="zh-CN"/>
        </w:rPr>
        <w:t xml:space="preserve"> W, </w:t>
      </w:r>
      <w:proofErr w:type="spellStart"/>
      <w:r w:rsidRPr="007E38E4">
        <w:rPr>
          <w:rFonts w:ascii="Book Antiqua" w:eastAsia="宋体" w:hAnsi="Book Antiqua" w:cs="宋体"/>
          <w:color w:val="000000"/>
          <w:sz w:val="24"/>
          <w:szCs w:val="24"/>
          <w:lang w:eastAsia="zh-CN"/>
        </w:rPr>
        <w:t>Ferkel</w:t>
      </w:r>
      <w:proofErr w:type="spellEnd"/>
      <w:r w:rsidRPr="007E38E4">
        <w:rPr>
          <w:rFonts w:ascii="Book Antiqua" w:eastAsia="宋体" w:hAnsi="Book Antiqua" w:cs="宋体"/>
          <w:color w:val="000000"/>
          <w:sz w:val="24"/>
          <w:szCs w:val="24"/>
          <w:lang w:eastAsia="zh-CN"/>
        </w:rPr>
        <w:t xml:space="preserve"> RD, Friedman MJ. SLAP lesions of the shoulder.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1990; </w:t>
      </w:r>
      <w:r w:rsidRPr="007E38E4">
        <w:rPr>
          <w:rFonts w:ascii="Book Antiqua" w:eastAsia="宋体" w:hAnsi="Book Antiqua" w:cs="宋体"/>
          <w:b/>
          <w:bCs/>
          <w:color w:val="000000"/>
          <w:sz w:val="24"/>
          <w:szCs w:val="24"/>
          <w:lang w:eastAsia="zh-CN"/>
        </w:rPr>
        <w:t>6</w:t>
      </w:r>
      <w:r w:rsidRPr="007E38E4">
        <w:rPr>
          <w:rFonts w:ascii="Book Antiqua" w:eastAsia="宋体" w:hAnsi="Book Antiqua" w:cs="宋体"/>
          <w:color w:val="000000"/>
          <w:sz w:val="24"/>
          <w:szCs w:val="24"/>
          <w:lang w:eastAsia="zh-CN"/>
        </w:rPr>
        <w:t>: 274-279 [PMID: 2264894]</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lastRenderedPageBreak/>
        <w:t>43 </w:t>
      </w:r>
      <w:proofErr w:type="spellStart"/>
      <w:r w:rsidRPr="007E38E4">
        <w:rPr>
          <w:rFonts w:ascii="Book Antiqua" w:eastAsia="宋体" w:hAnsi="Book Antiqua" w:cs="宋体"/>
          <w:b/>
          <w:bCs/>
          <w:color w:val="000000"/>
          <w:sz w:val="24"/>
          <w:szCs w:val="24"/>
          <w:lang w:eastAsia="zh-CN"/>
        </w:rPr>
        <w:t>Enad</w:t>
      </w:r>
      <w:proofErr w:type="spellEnd"/>
      <w:r w:rsidRPr="007E38E4">
        <w:rPr>
          <w:rFonts w:ascii="Book Antiqua" w:eastAsia="宋体" w:hAnsi="Book Antiqua" w:cs="宋体"/>
          <w:b/>
          <w:bCs/>
          <w:color w:val="000000"/>
          <w:sz w:val="24"/>
          <w:szCs w:val="24"/>
          <w:lang w:eastAsia="zh-CN"/>
        </w:rPr>
        <w:t xml:space="preserve"> JG</w:t>
      </w:r>
      <w:r w:rsidRPr="007E38E4">
        <w:rPr>
          <w:rFonts w:ascii="Book Antiqua" w:eastAsia="宋体" w:hAnsi="Book Antiqua" w:cs="宋体"/>
          <w:color w:val="000000"/>
          <w:sz w:val="24"/>
          <w:szCs w:val="24"/>
          <w:lang w:eastAsia="zh-CN"/>
        </w:rPr>
        <w:t>, Gaines RJ, White SM, Kurtz CA. Arthroscopic superior labrum anterior-posterior repair in military patients. </w:t>
      </w:r>
      <w:r w:rsidRPr="007E38E4">
        <w:rPr>
          <w:rFonts w:ascii="Book Antiqua" w:eastAsia="宋体" w:hAnsi="Book Antiqua" w:cs="宋体"/>
          <w:i/>
          <w:iCs/>
          <w:color w:val="000000"/>
          <w:sz w:val="24"/>
          <w:szCs w:val="24"/>
          <w:lang w:eastAsia="zh-CN"/>
        </w:rPr>
        <w:t xml:space="preserve">J Shoulder Elbow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2007</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16</w:t>
      </w:r>
      <w:r w:rsidRPr="007E38E4">
        <w:rPr>
          <w:rFonts w:ascii="Book Antiqua" w:eastAsia="宋体" w:hAnsi="Book Antiqua" w:cs="宋体"/>
          <w:color w:val="000000"/>
          <w:sz w:val="24"/>
          <w:szCs w:val="24"/>
          <w:lang w:eastAsia="zh-CN"/>
        </w:rPr>
        <w:t>: 300-305 [PMID: 17363292]</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44 </w:t>
      </w:r>
      <w:r w:rsidRPr="007E38E4">
        <w:rPr>
          <w:rFonts w:ascii="Book Antiqua" w:eastAsia="宋体" w:hAnsi="Book Antiqua" w:cs="宋体"/>
          <w:b/>
          <w:bCs/>
          <w:color w:val="000000"/>
          <w:sz w:val="24"/>
          <w:szCs w:val="24"/>
          <w:lang w:eastAsia="zh-CN"/>
        </w:rPr>
        <w:t>Cohen SB</w:t>
      </w:r>
      <w:r w:rsidRPr="007E38E4">
        <w:rPr>
          <w:rFonts w:ascii="Book Antiqua" w:eastAsia="宋体" w:hAnsi="Book Antiqua" w:cs="宋体"/>
          <w:color w:val="000000"/>
          <w:sz w:val="24"/>
          <w:szCs w:val="24"/>
          <w:lang w:eastAsia="zh-CN"/>
        </w:rPr>
        <w:t xml:space="preserve">, Sheridan S, </w:t>
      </w:r>
      <w:proofErr w:type="spellStart"/>
      <w:r w:rsidRPr="007E38E4">
        <w:rPr>
          <w:rFonts w:ascii="Book Antiqua" w:eastAsia="宋体" w:hAnsi="Book Antiqua" w:cs="宋体"/>
          <w:color w:val="000000"/>
          <w:sz w:val="24"/>
          <w:szCs w:val="24"/>
          <w:lang w:eastAsia="zh-CN"/>
        </w:rPr>
        <w:t>Ciccotti</w:t>
      </w:r>
      <w:proofErr w:type="spellEnd"/>
      <w:r w:rsidRPr="007E38E4">
        <w:rPr>
          <w:rFonts w:ascii="Book Antiqua" w:eastAsia="宋体" w:hAnsi="Book Antiqua" w:cs="宋体"/>
          <w:color w:val="000000"/>
          <w:sz w:val="24"/>
          <w:szCs w:val="24"/>
          <w:lang w:eastAsia="zh-CN"/>
        </w:rPr>
        <w:t xml:space="preserve"> MG. Return to sports for professional baseball players after surgery of the shoulder or elbow.</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Sports Health</w:t>
      </w:r>
      <w:r w:rsidRPr="007E38E4">
        <w:rPr>
          <w:rFonts w:ascii="Book Antiqua" w:eastAsia="宋体" w:hAnsi="Book Antiqua" w:cs="宋体"/>
          <w:color w:val="000000"/>
          <w:sz w:val="24"/>
          <w:szCs w:val="24"/>
          <w:lang w:eastAsia="zh-CN"/>
        </w:rPr>
        <w:t> 2011; </w:t>
      </w:r>
      <w:r w:rsidRPr="007E38E4">
        <w:rPr>
          <w:rFonts w:ascii="Book Antiqua" w:eastAsia="宋体" w:hAnsi="Book Antiqua" w:cs="宋体"/>
          <w:b/>
          <w:bCs/>
          <w:color w:val="000000"/>
          <w:sz w:val="24"/>
          <w:szCs w:val="24"/>
          <w:lang w:eastAsia="zh-CN"/>
        </w:rPr>
        <w:t>3</w:t>
      </w:r>
      <w:r w:rsidRPr="007E38E4">
        <w:rPr>
          <w:rFonts w:ascii="Book Antiqua" w:eastAsia="宋体" w:hAnsi="Book Antiqua" w:cs="宋体"/>
          <w:color w:val="000000"/>
          <w:sz w:val="24"/>
          <w:szCs w:val="24"/>
          <w:lang w:eastAsia="zh-CN"/>
        </w:rPr>
        <w:t>: 105-111 [PMID: 23015998]</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45 </w:t>
      </w:r>
      <w:proofErr w:type="spellStart"/>
      <w:r w:rsidRPr="007E38E4">
        <w:rPr>
          <w:rFonts w:ascii="Book Antiqua" w:eastAsia="宋体" w:hAnsi="Book Antiqua" w:cs="宋体"/>
          <w:b/>
          <w:bCs/>
          <w:color w:val="000000"/>
          <w:sz w:val="24"/>
          <w:szCs w:val="24"/>
          <w:lang w:eastAsia="zh-CN"/>
        </w:rPr>
        <w:t>Boileau</w:t>
      </w:r>
      <w:proofErr w:type="spellEnd"/>
      <w:r w:rsidRPr="007E38E4">
        <w:rPr>
          <w:rFonts w:ascii="Book Antiqua" w:eastAsia="宋体" w:hAnsi="Book Antiqua" w:cs="宋体"/>
          <w:b/>
          <w:bCs/>
          <w:color w:val="000000"/>
          <w:sz w:val="24"/>
          <w:szCs w:val="24"/>
          <w:lang w:eastAsia="zh-CN"/>
        </w:rPr>
        <w:t xml:space="preserve"> P</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Parratte</w:t>
      </w:r>
      <w:proofErr w:type="spellEnd"/>
      <w:r w:rsidRPr="007E38E4">
        <w:rPr>
          <w:rFonts w:ascii="Book Antiqua" w:eastAsia="宋体" w:hAnsi="Book Antiqua" w:cs="宋体"/>
          <w:color w:val="000000"/>
          <w:sz w:val="24"/>
          <w:szCs w:val="24"/>
          <w:lang w:eastAsia="zh-CN"/>
        </w:rPr>
        <w:t xml:space="preserve"> S, </w:t>
      </w:r>
      <w:proofErr w:type="spellStart"/>
      <w:r w:rsidRPr="007E38E4">
        <w:rPr>
          <w:rFonts w:ascii="Book Antiqua" w:eastAsia="宋体" w:hAnsi="Book Antiqua" w:cs="宋体"/>
          <w:color w:val="000000"/>
          <w:sz w:val="24"/>
          <w:szCs w:val="24"/>
          <w:lang w:eastAsia="zh-CN"/>
        </w:rPr>
        <w:t>Chuinard</w:t>
      </w:r>
      <w:proofErr w:type="spellEnd"/>
      <w:r w:rsidRPr="007E38E4">
        <w:rPr>
          <w:rFonts w:ascii="Book Antiqua" w:eastAsia="宋体" w:hAnsi="Book Antiqua" w:cs="宋体"/>
          <w:color w:val="000000"/>
          <w:sz w:val="24"/>
          <w:szCs w:val="24"/>
          <w:lang w:eastAsia="zh-CN"/>
        </w:rPr>
        <w:t xml:space="preserve"> C, </w:t>
      </w:r>
      <w:proofErr w:type="spellStart"/>
      <w:r w:rsidRPr="007E38E4">
        <w:rPr>
          <w:rFonts w:ascii="Book Antiqua" w:eastAsia="宋体" w:hAnsi="Book Antiqua" w:cs="宋体"/>
          <w:color w:val="000000"/>
          <w:sz w:val="24"/>
          <w:szCs w:val="24"/>
          <w:lang w:eastAsia="zh-CN"/>
        </w:rPr>
        <w:t>Roussanne</w:t>
      </w:r>
      <w:proofErr w:type="spellEnd"/>
      <w:r w:rsidRPr="007E38E4">
        <w:rPr>
          <w:rFonts w:ascii="Book Antiqua" w:eastAsia="宋体" w:hAnsi="Book Antiqua" w:cs="宋体"/>
          <w:color w:val="000000"/>
          <w:sz w:val="24"/>
          <w:szCs w:val="24"/>
          <w:lang w:eastAsia="zh-CN"/>
        </w:rPr>
        <w:t xml:space="preserve"> Y, Shia D, Bicknell R. Arthroscopic treatment of isolated type II SLAP lesions: biceps </w:t>
      </w:r>
      <w:proofErr w:type="spellStart"/>
      <w:r w:rsidRPr="007E38E4">
        <w:rPr>
          <w:rFonts w:ascii="Book Antiqua" w:eastAsia="宋体" w:hAnsi="Book Antiqua" w:cs="宋体"/>
          <w:color w:val="000000"/>
          <w:sz w:val="24"/>
          <w:szCs w:val="24"/>
          <w:lang w:eastAsia="zh-CN"/>
        </w:rPr>
        <w:t>tenodesis</w:t>
      </w:r>
      <w:proofErr w:type="spellEnd"/>
      <w:r w:rsidRPr="007E38E4">
        <w:rPr>
          <w:rFonts w:ascii="Book Antiqua" w:eastAsia="宋体" w:hAnsi="Book Antiqua" w:cs="宋体"/>
          <w:color w:val="000000"/>
          <w:sz w:val="24"/>
          <w:szCs w:val="24"/>
          <w:lang w:eastAsia="zh-CN"/>
        </w:rPr>
        <w:t xml:space="preserve"> as an alternative to reinsertion.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2009; </w:t>
      </w:r>
      <w:r w:rsidRPr="007E38E4">
        <w:rPr>
          <w:rFonts w:ascii="Book Antiqua" w:eastAsia="宋体" w:hAnsi="Book Antiqua" w:cs="宋体"/>
          <w:b/>
          <w:bCs/>
          <w:color w:val="000000"/>
          <w:sz w:val="24"/>
          <w:szCs w:val="24"/>
          <w:lang w:eastAsia="zh-CN"/>
        </w:rPr>
        <w:t>37</w:t>
      </w:r>
      <w:r w:rsidRPr="007E38E4">
        <w:rPr>
          <w:rFonts w:ascii="Book Antiqua" w:eastAsia="宋体" w:hAnsi="Book Antiqua" w:cs="宋体"/>
          <w:color w:val="000000"/>
          <w:sz w:val="24"/>
          <w:szCs w:val="24"/>
          <w:lang w:eastAsia="zh-CN"/>
        </w:rPr>
        <w:t>: 929-936 [PMID: 19229046 DOI: 10.1177/0363546508330</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46 </w:t>
      </w:r>
      <w:r w:rsidRPr="007E38E4">
        <w:rPr>
          <w:rFonts w:ascii="Book Antiqua" w:eastAsia="宋体" w:hAnsi="Book Antiqua" w:cs="宋体"/>
          <w:b/>
          <w:bCs/>
          <w:color w:val="000000"/>
          <w:sz w:val="24"/>
          <w:szCs w:val="24"/>
          <w:lang w:eastAsia="zh-CN"/>
        </w:rPr>
        <w:t>Alpert JM</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Wuerz</w:t>
      </w:r>
      <w:proofErr w:type="spellEnd"/>
      <w:r w:rsidRPr="007E38E4">
        <w:rPr>
          <w:rFonts w:ascii="Book Antiqua" w:eastAsia="宋体" w:hAnsi="Book Antiqua" w:cs="宋体"/>
          <w:color w:val="000000"/>
          <w:sz w:val="24"/>
          <w:szCs w:val="24"/>
          <w:lang w:eastAsia="zh-CN"/>
        </w:rPr>
        <w:t xml:space="preserve"> TH, O'Donnell TF, Carroll KM, </w:t>
      </w:r>
      <w:proofErr w:type="spellStart"/>
      <w:r w:rsidRPr="007E38E4">
        <w:rPr>
          <w:rFonts w:ascii="Book Antiqua" w:eastAsia="宋体" w:hAnsi="Book Antiqua" w:cs="宋体"/>
          <w:color w:val="000000"/>
          <w:sz w:val="24"/>
          <w:szCs w:val="24"/>
          <w:lang w:eastAsia="zh-CN"/>
        </w:rPr>
        <w:t>Brucker</w:t>
      </w:r>
      <w:proofErr w:type="spellEnd"/>
      <w:r w:rsidRPr="007E38E4">
        <w:rPr>
          <w:rFonts w:ascii="Book Antiqua" w:eastAsia="宋体" w:hAnsi="Book Antiqua" w:cs="宋体"/>
          <w:color w:val="000000"/>
          <w:sz w:val="24"/>
          <w:szCs w:val="24"/>
          <w:lang w:eastAsia="zh-CN"/>
        </w:rPr>
        <w:t xml:space="preserve"> NN, Gill TJ. </w:t>
      </w:r>
      <w:proofErr w:type="gramStart"/>
      <w:r w:rsidRPr="007E38E4">
        <w:rPr>
          <w:rFonts w:ascii="Book Antiqua" w:eastAsia="宋体" w:hAnsi="Book Antiqua" w:cs="宋体"/>
          <w:color w:val="000000"/>
          <w:sz w:val="24"/>
          <w:szCs w:val="24"/>
          <w:lang w:eastAsia="zh-CN"/>
        </w:rPr>
        <w:t xml:space="preserve">The effect of age on the outcomes of arthroscopic repair of type II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anterior and posterior lesions.</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2010; </w:t>
      </w:r>
      <w:r w:rsidRPr="007E38E4">
        <w:rPr>
          <w:rFonts w:ascii="Book Antiqua" w:eastAsia="宋体" w:hAnsi="Book Antiqua" w:cs="宋体"/>
          <w:b/>
          <w:bCs/>
          <w:color w:val="000000"/>
          <w:sz w:val="24"/>
          <w:szCs w:val="24"/>
          <w:lang w:eastAsia="zh-CN"/>
        </w:rPr>
        <w:t>38</w:t>
      </w:r>
      <w:r w:rsidRPr="007E38E4">
        <w:rPr>
          <w:rFonts w:ascii="Book Antiqua" w:eastAsia="宋体" w:hAnsi="Book Antiqua" w:cs="宋体"/>
          <w:color w:val="000000"/>
          <w:sz w:val="24"/>
          <w:szCs w:val="24"/>
          <w:lang w:eastAsia="zh-CN"/>
        </w:rPr>
        <w:t>: 2299-2303 [PMID: 20739578 DOI: 10.1177/0363546510377741</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47 </w:t>
      </w:r>
      <w:r w:rsidRPr="007E38E4">
        <w:rPr>
          <w:rFonts w:ascii="Book Antiqua" w:eastAsia="宋体" w:hAnsi="Book Antiqua" w:cs="宋体"/>
          <w:b/>
          <w:bCs/>
          <w:color w:val="000000"/>
          <w:sz w:val="24"/>
          <w:szCs w:val="24"/>
          <w:lang w:eastAsia="zh-CN"/>
        </w:rPr>
        <w:t>Higgins LD</w:t>
      </w:r>
      <w:r w:rsidRPr="007E38E4">
        <w:rPr>
          <w:rFonts w:ascii="Book Antiqua" w:eastAsia="宋体" w:hAnsi="Book Antiqua" w:cs="宋体"/>
          <w:color w:val="000000"/>
          <w:sz w:val="24"/>
          <w:szCs w:val="24"/>
          <w:lang w:eastAsia="zh-CN"/>
        </w:rPr>
        <w:t>, Warner JJ.</w:t>
      </w:r>
      <w:proofErr w:type="gramEnd"/>
      <w:r w:rsidRPr="007E38E4">
        <w:rPr>
          <w:rFonts w:ascii="Book Antiqua" w:eastAsia="宋体" w:hAnsi="Book Antiqua" w:cs="宋体"/>
          <w:color w:val="000000"/>
          <w:sz w:val="24"/>
          <w:szCs w:val="24"/>
          <w:lang w:eastAsia="zh-CN"/>
        </w:rPr>
        <w:t xml:space="preserve"> Superior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lesions: anatomy, pathology, and treatment. </w:t>
      </w:r>
      <w:proofErr w:type="spellStart"/>
      <w:r w:rsidRPr="007E38E4">
        <w:rPr>
          <w:rFonts w:ascii="Book Antiqua" w:eastAsia="宋体" w:hAnsi="Book Antiqua" w:cs="宋体"/>
          <w:i/>
          <w:iCs/>
          <w:color w:val="000000"/>
          <w:sz w:val="24"/>
          <w:szCs w:val="24"/>
          <w:lang w:eastAsia="zh-CN"/>
        </w:rPr>
        <w:t>Clin</w:t>
      </w:r>
      <w:proofErr w:type="spellEnd"/>
      <w:r w:rsidRPr="007E38E4">
        <w:rPr>
          <w:rFonts w:ascii="Book Antiqua" w:eastAsia="宋体" w:hAnsi="Book Antiqua" w:cs="宋体"/>
          <w:i/>
          <w:iCs/>
          <w:color w:val="000000"/>
          <w:sz w:val="24"/>
          <w:szCs w:val="24"/>
          <w:lang w:eastAsia="zh-CN"/>
        </w:rPr>
        <w:t xml:space="preserve"> </w:t>
      </w:r>
      <w:proofErr w:type="spellStart"/>
      <w:r w:rsidRPr="007E38E4">
        <w:rPr>
          <w:rFonts w:ascii="Book Antiqua" w:eastAsia="宋体" w:hAnsi="Book Antiqua" w:cs="宋体"/>
          <w:i/>
          <w:iCs/>
          <w:color w:val="000000"/>
          <w:sz w:val="24"/>
          <w:szCs w:val="24"/>
          <w:lang w:eastAsia="zh-CN"/>
        </w:rPr>
        <w:t>Orthop</w:t>
      </w:r>
      <w:proofErr w:type="spellEnd"/>
      <w:r w:rsidRPr="007E38E4">
        <w:rPr>
          <w:rFonts w:ascii="Book Antiqua" w:eastAsia="宋体" w:hAnsi="Book Antiqua" w:cs="宋体"/>
          <w:i/>
          <w:iCs/>
          <w:color w:val="000000"/>
          <w:sz w:val="24"/>
          <w:szCs w:val="24"/>
          <w:lang w:eastAsia="zh-CN"/>
        </w:rPr>
        <w:t xml:space="preserve"> </w:t>
      </w:r>
      <w:proofErr w:type="spellStart"/>
      <w:r w:rsidRPr="007E38E4">
        <w:rPr>
          <w:rFonts w:ascii="Book Antiqua" w:eastAsia="宋体" w:hAnsi="Book Antiqua" w:cs="宋体"/>
          <w:i/>
          <w:iCs/>
          <w:color w:val="000000"/>
          <w:sz w:val="24"/>
          <w:szCs w:val="24"/>
          <w:lang w:eastAsia="zh-CN"/>
        </w:rPr>
        <w:t>Relat</w:t>
      </w:r>
      <w:proofErr w:type="spellEnd"/>
      <w:r w:rsidRPr="007E38E4">
        <w:rPr>
          <w:rFonts w:ascii="Book Antiqua" w:eastAsia="宋体" w:hAnsi="Book Antiqua" w:cs="宋体"/>
          <w:i/>
          <w:iCs/>
          <w:color w:val="000000"/>
          <w:sz w:val="24"/>
          <w:szCs w:val="24"/>
          <w:lang w:eastAsia="zh-CN"/>
        </w:rPr>
        <w:t xml:space="preserve"> Res</w:t>
      </w:r>
      <w:r w:rsidRPr="007E38E4">
        <w:rPr>
          <w:rFonts w:ascii="Book Antiqua" w:eastAsia="宋体" w:hAnsi="Book Antiqua" w:cs="宋体"/>
          <w:color w:val="000000"/>
          <w:sz w:val="24"/>
          <w:szCs w:val="24"/>
          <w:lang w:eastAsia="zh-CN"/>
        </w:rPr>
        <w:t> 2001; </w:t>
      </w:r>
      <w:r w:rsidR="001B4D07">
        <w:rPr>
          <w:rFonts w:ascii="Book Antiqua" w:eastAsia="宋体" w:hAnsi="Book Antiqua" w:cs="宋体" w:hint="eastAsia"/>
          <w:color w:val="000000"/>
          <w:sz w:val="24"/>
          <w:szCs w:val="24"/>
          <w:lang w:eastAsia="zh-CN"/>
        </w:rPr>
        <w:t>390</w:t>
      </w:r>
      <w:r w:rsidRPr="007E38E4">
        <w:rPr>
          <w:rFonts w:ascii="Book Antiqua" w:eastAsia="宋体" w:hAnsi="Book Antiqua" w:cs="宋体"/>
          <w:color w:val="000000"/>
          <w:sz w:val="24"/>
          <w:szCs w:val="24"/>
          <w:lang w:eastAsia="zh-CN"/>
        </w:rPr>
        <w:t>: 73-82 [PMID: 11550879]</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48 </w:t>
      </w:r>
      <w:proofErr w:type="spellStart"/>
      <w:r w:rsidRPr="007E38E4">
        <w:rPr>
          <w:rFonts w:ascii="Book Antiqua" w:eastAsia="宋体" w:hAnsi="Book Antiqua" w:cs="宋体"/>
          <w:b/>
          <w:bCs/>
          <w:color w:val="000000"/>
          <w:sz w:val="24"/>
          <w:szCs w:val="24"/>
          <w:lang w:eastAsia="zh-CN"/>
        </w:rPr>
        <w:t>Ozbaydar</w:t>
      </w:r>
      <w:proofErr w:type="spellEnd"/>
      <w:r w:rsidRPr="007E38E4">
        <w:rPr>
          <w:rFonts w:ascii="Book Antiqua" w:eastAsia="宋体" w:hAnsi="Book Antiqua" w:cs="宋体"/>
          <w:b/>
          <w:bCs/>
          <w:color w:val="000000"/>
          <w:sz w:val="24"/>
          <w:szCs w:val="24"/>
          <w:lang w:eastAsia="zh-CN"/>
        </w:rPr>
        <w:t xml:space="preserve"> M</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Elhassan</w:t>
      </w:r>
      <w:proofErr w:type="spellEnd"/>
      <w:r w:rsidRPr="007E38E4">
        <w:rPr>
          <w:rFonts w:ascii="Book Antiqua" w:eastAsia="宋体" w:hAnsi="Book Antiqua" w:cs="宋体"/>
          <w:color w:val="000000"/>
          <w:sz w:val="24"/>
          <w:szCs w:val="24"/>
          <w:lang w:eastAsia="zh-CN"/>
        </w:rPr>
        <w:t xml:space="preserve"> B, Warner JJ. The use of anchors in shoulder surgery: a shift from metallic to </w:t>
      </w:r>
      <w:proofErr w:type="spellStart"/>
      <w:r w:rsidRPr="007E38E4">
        <w:rPr>
          <w:rFonts w:ascii="Book Antiqua" w:eastAsia="宋体" w:hAnsi="Book Antiqua" w:cs="宋体"/>
          <w:color w:val="000000"/>
          <w:sz w:val="24"/>
          <w:szCs w:val="24"/>
          <w:lang w:eastAsia="zh-CN"/>
        </w:rPr>
        <w:t>bioabsorbable</w:t>
      </w:r>
      <w:proofErr w:type="spellEnd"/>
      <w:r w:rsidRPr="007E38E4">
        <w:rPr>
          <w:rFonts w:ascii="Book Antiqua" w:eastAsia="宋体" w:hAnsi="Book Antiqua" w:cs="宋体"/>
          <w:color w:val="000000"/>
          <w:sz w:val="24"/>
          <w:szCs w:val="24"/>
          <w:lang w:eastAsia="zh-CN"/>
        </w:rPr>
        <w:t xml:space="preserve"> anchors.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2007; </w:t>
      </w:r>
      <w:r w:rsidRPr="007E38E4">
        <w:rPr>
          <w:rFonts w:ascii="Book Antiqua" w:eastAsia="宋体" w:hAnsi="Book Antiqua" w:cs="宋体"/>
          <w:b/>
          <w:bCs/>
          <w:color w:val="000000"/>
          <w:sz w:val="24"/>
          <w:szCs w:val="24"/>
          <w:lang w:eastAsia="zh-CN"/>
        </w:rPr>
        <w:t>23</w:t>
      </w:r>
      <w:r w:rsidRPr="007E38E4">
        <w:rPr>
          <w:rFonts w:ascii="Book Antiqua" w:eastAsia="宋体" w:hAnsi="Book Antiqua" w:cs="宋体"/>
          <w:color w:val="000000"/>
          <w:sz w:val="24"/>
          <w:szCs w:val="24"/>
          <w:lang w:eastAsia="zh-CN"/>
        </w:rPr>
        <w:t>: 1124-1126 [PMID: 17916480]</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49 </w:t>
      </w:r>
      <w:proofErr w:type="spellStart"/>
      <w:r w:rsidRPr="007E38E4">
        <w:rPr>
          <w:rFonts w:ascii="Book Antiqua" w:eastAsia="宋体" w:hAnsi="Book Antiqua" w:cs="宋体"/>
          <w:b/>
          <w:bCs/>
          <w:color w:val="000000"/>
          <w:sz w:val="24"/>
          <w:szCs w:val="24"/>
          <w:lang w:eastAsia="zh-CN"/>
        </w:rPr>
        <w:t>Sassmannshausen</w:t>
      </w:r>
      <w:proofErr w:type="spellEnd"/>
      <w:r w:rsidRPr="007E38E4">
        <w:rPr>
          <w:rFonts w:ascii="Book Antiqua" w:eastAsia="宋体" w:hAnsi="Book Antiqua" w:cs="宋体"/>
          <w:b/>
          <w:bCs/>
          <w:color w:val="000000"/>
          <w:sz w:val="24"/>
          <w:szCs w:val="24"/>
          <w:lang w:eastAsia="zh-CN"/>
        </w:rPr>
        <w:t xml:space="preserve"> G</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Sukay</w:t>
      </w:r>
      <w:proofErr w:type="spellEnd"/>
      <w:r w:rsidRPr="007E38E4">
        <w:rPr>
          <w:rFonts w:ascii="Book Antiqua" w:eastAsia="宋体" w:hAnsi="Book Antiqua" w:cs="宋体"/>
          <w:color w:val="000000"/>
          <w:sz w:val="24"/>
          <w:szCs w:val="24"/>
          <w:lang w:eastAsia="zh-CN"/>
        </w:rPr>
        <w:t xml:space="preserve"> M, </w:t>
      </w:r>
      <w:proofErr w:type="spellStart"/>
      <w:r w:rsidRPr="007E38E4">
        <w:rPr>
          <w:rFonts w:ascii="Book Antiqua" w:eastAsia="宋体" w:hAnsi="Book Antiqua" w:cs="宋体"/>
          <w:color w:val="000000"/>
          <w:sz w:val="24"/>
          <w:szCs w:val="24"/>
          <w:lang w:eastAsia="zh-CN"/>
        </w:rPr>
        <w:t>Mair</w:t>
      </w:r>
      <w:proofErr w:type="spellEnd"/>
      <w:r w:rsidRPr="007E38E4">
        <w:rPr>
          <w:rFonts w:ascii="Book Antiqua" w:eastAsia="宋体" w:hAnsi="Book Antiqua" w:cs="宋体"/>
          <w:color w:val="000000"/>
          <w:sz w:val="24"/>
          <w:szCs w:val="24"/>
          <w:lang w:eastAsia="zh-CN"/>
        </w:rPr>
        <w:t xml:space="preserve"> SD. Broken or dislodged poly-L-lactic acid </w:t>
      </w:r>
      <w:proofErr w:type="spellStart"/>
      <w:r w:rsidRPr="007E38E4">
        <w:rPr>
          <w:rFonts w:ascii="Book Antiqua" w:eastAsia="宋体" w:hAnsi="Book Antiqua" w:cs="宋体"/>
          <w:color w:val="000000"/>
          <w:sz w:val="24"/>
          <w:szCs w:val="24"/>
          <w:lang w:eastAsia="zh-CN"/>
        </w:rPr>
        <w:t>bioabsorbable</w:t>
      </w:r>
      <w:proofErr w:type="spellEnd"/>
      <w:r w:rsidRPr="007E38E4">
        <w:rPr>
          <w:rFonts w:ascii="Book Antiqua" w:eastAsia="宋体" w:hAnsi="Book Antiqua" w:cs="宋体"/>
          <w:color w:val="000000"/>
          <w:sz w:val="24"/>
          <w:szCs w:val="24"/>
          <w:lang w:eastAsia="zh-CN"/>
        </w:rPr>
        <w:t xml:space="preserve"> tacks in patients after SLAP lesion surgery.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2006; </w:t>
      </w:r>
      <w:r w:rsidRPr="007E38E4">
        <w:rPr>
          <w:rFonts w:ascii="Book Antiqua" w:eastAsia="宋体" w:hAnsi="Book Antiqua" w:cs="宋体"/>
          <w:b/>
          <w:bCs/>
          <w:color w:val="000000"/>
          <w:sz w:val="24"/>
          <w:szCs w:val="24"/>
          <w:lang w:eastAsia="zh-CN"/>
        </w:rPr>
        <w:t>22</w:t>
      </w:r>
      <w:r w:rsidRPr="007E38E4">
        <w:rPr>
          <w:rFonts w:ascii="Book Antiqua" w:eastAsia="宋体" w:hAnsi="Book Antiqua" w:cs="宋体"/>
          <w:color w:val="000000"/>
          <w:sz w:val="24"/>
          <w:szCs w:val="24"/>
          <w:lang w:eastAsia="zh-CN"/>
        </w:rPr>
        <w:t>: 615-619 [PMID: 16762699]</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proofErr w:type="gramStart"/>
      <w:r w:rsidRPr="007E38E4">
        <w:rPr>
          <w:rFonts w:ascii="Book Antiqua" w:eastAsia="宋体" w:hAnsi="Book Antiqua" w:cs="宋体"/>
          <w:color w:val="000000"/>
          <w:sz w:val="24"/>
          <w:szCs w:val="24"/>
          <w:lang w:eastAsia="zh-CN"/>
        </w:rPr>
        <w:t>50 </w:t>
      </w:r>
      <w:proofErr w:type="spellStart"/>
      <w:r w:rsidRPr="007E38E4">
        <w:rPr>
          <w:rFonts w:ascii="Book Antiqua" w:eastAsia="宋体" w:hAnsi="Book Antiqua" w:cs="宋体"/>
          <w:b/>
          <w:bCs/>
          <w:color w:val="000000"/>
          <w:sz w:val="24"/>
          <w:szCs w:val="24"/>
          <w:lang w:eastAsia="zh-CN"/>
        </w:rPr>
        <w:t>Freehill</w:t>
      </w:r>
      <w:proofErr w:type="spellEnd"/>
      <w:r w:rsidRPr="007E38E4">
        <w:rPr>
          <w:rFonts w:ascii="Book Antiqua" w:eastAsia="宋体" w:hAnsi="Book Antiqua" w:cs="宋体"/>
          <w:b/>
          <w:bCs/>
          <w:color w:val="000000"/>
          <w:sz w:val="24"/>
          <w:szCs w:val="24"/>
          <w:lang w:eastAsia="zh-CN"/>
        </w:rPr>
        <w:t xml:space="preserve"> MQ</w:t>
      </w:r>
      <w:r w:rsidRPr="007E38E4">
        <w:rPr>
          <w:rFonts w:ascii="Book Antiqua" w:eastAsia="宋体" w:hAnsi="Book Antiqua" w:cs="宋体"/>
          <w:color w:val="000000"/>
          <w:sz w:val="24"/>
          <w:szCs w:val="24"/>
          <w:lang w:eastAsia="zh-CN"/>
        </w:rPr>
        <w:t xml:space="preserve">, Harms DJ, Huber SM, </w:t>
      </w:r>
      <w:proofErr w:type="spellStart"/>
      <w:r w:rsidRPr="007E38E4">
        <w:rPr>
          <w:rFonts w:ascii="Book Antiqua" w:eastAsia="宋体" w:hAnsi="Book Antiqua" w:cs="宋体"/>
          <w:color w:val="000000"/>
          <w:sz w:val="24"/>
          <w:szCs w:val="24"/>
          <w:lang w:eastAsia="zh-CN"/>
        </w:rPr>
        <w:t>Atlihan</w:t>
      </w:r>
      <w:proofErr w:type="spellEnd"/>
      <w:r w:rsidRPr="007E38E4">
        <w:rPr>
          <w:rFonts w:ascii="Book Antiqua" w:eastAsia="宋体" w:hAnsi="Book Antiqua" w:cs="宋体"/>
          <w:color w:val="000000"/>
          <w:sz w:val="24"/>
          <w:szCs w:val="24"/>
          <w:lang w:eastAsia="zh-CN"/>
        </w:rPr>
        <w:t xml:space="preserve"> D, Buss DD. Poly-L-lactic acid tack synovitis after arthroscopic stabilization of the shoulder.</w:t>
      </w:r>
      <w:proofErr w:type="gramEnd"/>
      <w:r w:rsidRPr="007E38E4">
        <w:rPr>
          <w:rFonts w:ascii="Book Antiqua" w:eastAsia="宋体" w:hAnsi="Book Antiqua" w:cs="宋体"/>
          <w:color w:val="000000"/>
          <w:sz w:val="24"/>
          <w:szCs w:val="24"/>
          <w:lang w:eastAsia="zh-CN"/>
        </w:rPr>
        <w:t>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2003</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31</w:t>
      </w:r>
      <w:r w:rsidRPr="007E38E4">
        <w:rPr>
          <w:rFonts w:ascii="Book Antiqua" w:eastAsia="宋体" w:hAnsi="Book Antiqua" w:cs="宋体"/>
          <w:color w:val="000000"/>
          <w:sz w:val="24"/>
          <w:szCs w:val="24"/>
          <w:lang w:eastAsia="zh-CN"/>
        </w:rPr>
        <w:t>: 643-647 [PMID: 12975180]</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51 </w:t>
      </w:r>
      <w:r w:rsidRPr="007E38E4">
        <w:rPr>
          <w:rFonts w:ascii="Book Antiqua" w:eastAsia="宋体" w:hAnsi="Book Antiqua" w:cs="宋体"/>
          <w:b/>
          <w:bCs/>
          <w:color w:val="000000"/>
          <w:sz w:val="24"/>
          <w:szCs w:val="24"/>
          <w:lang w:eastAsia="zh-CN"/>
        </w:rPr>
        <w:t>Wilkerson JP</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Zvijac</w:t>
      </w:r>
      <w:proofErr w:type="spellEnd"/>
      <w:r w:rsidRPr="007E38E4">
        <w:rPr>
          <w:rFonts w:ascii="Book Antiqua" w:eastAsia="宋体" w:hAnsi="Book Antiqua" w:cs="宋体"/>
          <w:color w:val="000000"/>
          <w:sz w:val="24"/>
          <w:szCs w:val="24"/>
          <w:lang w:eastAsia="zh-CN"/>
        </w:rPr>
        <w:t xml:space="preserve"> JE, Uribe JW, </w:t>
      </w:r>
      <w:proofErr w:type="spellStart"/>
      <w:r w:rsidRPr="007E38E4">
        <w:rPr>
          <w:rFonts w:ascii="Book Antiqua" w:eastAsia="宋体" w:hAnsi="Book Antiqua" w:cs="宋体"/>
          <w:color w:val="000000"/>
          <w:sz w:val="24"/>
          <w:szCs w:val="24"/>
          <w:lang w:eastAsia="zh-CN"/>
        </w:rPr>
        <w:t>Schürhoff</w:t>
      </w:r>
      <w:proofErr w:type="spellEnd"/>
      <w:r w:rsidRPr="007E38E4">
        <w:rPr>
          <w:rFonts w:ascii="Book Antiqua" w:eastAsia="宋体" w:hAnsi="Book Antiqua" w:cs="宋体"/>
          <w:color w:val="000000"/>
          <w:sz w:val="24"/>
          <w:szCs w:val="24"/>
          <w:lang w:eastAsia="zh-CN"/>
        </w:rPr>
        <w:t xml:space="preserve"> MR, Green JB. Failure of polymerized lactic acid tacks in shoulder surgery. </w:t>
      </w:r>
      <w:r w:rsidRPr="007E38E4">
        <w:rPr>
          <w:rFonts w:ascii="Book Antiqua" w:eastAsia="宋体" w:hAnsi="Book Antiqua" w:cs="宋体"/>
          <w:i/>
          <w:iCs/>
          <w:color w:val="000000"/>
          <w:sz w:val="24"/>
          <w:szCs w:val="24"/>
          <w:lang w:eastAsia="zh-CN"/>
        </w:rPr>
        <w:t xml:space="preserve">J Shoulder Elbow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color w:val="000000"/>
          <w:sz w:val="24"/>
          <w:szCs w:val="24"/>
          <w:lang w:eastAsia="zh-CN"/>
        </w:rPr>
        <w:t> </w:t>
      </w:r>
      <w:r w:rsidR="001B4D07">
        <w:rPr>
          <w:rFonts w:ascii="Book Antiqua" w:eastAsia="宋体" w:hAnsi="Book Antiqua" w:cs="宋体" w:hint="eastAsia"/>
          <w:color w:val="000000"/>
          <w:sz w:val="24"/>
          <w:szCs w:val="24"/>
          <w:lang w:eastAsia="zh-CN"/>
        </w:rPr>
        <w:t>2003</w:t>
      </w:r>
      <w:r w:rsidRPr="007E38E4">
        <w:rPr>
          <w:rFonts w:ascii="Book Antiqua" w:eastAsia="宋体" w:hAnsi="Book Antiqua" w:cs="宋体"/>
          <w:color w:val="000000"/>
          <w:sz w:val="24"/>
          <w:szCs w:val="24"/>
          <w:lang w:eastAsia="zh-CN"/>
        </w:rPr>
        <w:t>; </w:t>
      </w:r>
      <w:r w:rsidRPr="007E38E4">
        <w:rPr>
          <w:rFonts w:ascii="Book Antiqua" w:eastAsia="宋体" w:hAnsi="Book Antiqua" w:cs="宋体"/>
          <w:b/>
          <w:bCs/>
          <w:color w:val="000000"/>
          <w:sz w:val="24"/>
          <w:szCs w:val="24"/>
          <w:lang w:eastAsia="zh-CN"/>
        </w:rPr>
        <w:t>12</w:t>
      </w:r>
      <w:r w:rsidRPr="007E38E4">
        <w:rPr>
          <w:rFonts w:ascii="Book Antiqua" w:eastAsia="宋体" w:hAnsi="Book Antiqua" w:cs="宋体"/>
          <w:color w:val="000000"/>
          <w:sz w:val="24"/>
          <w:szCs w:val="24"/>
          <w:lang w:eastAsia="zh-CN"/>
        </w:rPr>
        <w:t>: 117-121 [PMID: 12700561]</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lastRenderedPageBreak/>
        <w:t>52 </w:t>
      </w:r>
      <w:proofErr w:type="spellStart"/>
      <w:r w:rsidRPr="007E38E4">
        <w:rPr>
          <w:rFonts w:ascii="Book Antiqua" w:eastAsia="宋体" w:hAnsi="Book Antiqua" w:cs="宋体"/>
          <w:b/>
          <w:bCs/>
          <w:color w:val="000000"/>
          <w:sz w:val="24"/>
          <w:szCs w:val="24"/>
          <w:lang w:eastAsia="zh-CN"/>
        </w:rPr>
        <w:t>Dhawan</w:t>
      </w:r>
      <w:proofErr w:type="spellEnd"/>
      <w:r w:rsidRPr="007E38E4">
        <w:rPr>
          <w:rFonts w:ascii="Book Antiqua" w:eastAsia="宋体" w:hAnsi="Book Antiqua" w:cs="宋体"/>
          <w:b/>
          <w:bCs/>
          <w:color w:val="000000"/>
          <w:sz w:val="24"/>
          <w:szCs w:val="24"/>
          <w:lang w:eastAsia="zh-CN"/>
        </w:rPr>
        <w:t xml:space="preserve"> A</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Ghodadra</w:t>
      </w:r>
      <w:proofErr w:type="spellEnd"/>
      <w:r w:rsidRPr="007E38E4">
        <w:rPr>
          <w:rFonts w:ascii="Book Antiqua" w:eastAsia="宋体" w:hAnsi="Book Antiqua" w:cs="宋体"/>
          <w:color w:val="000000"/>
          <w:sz w:val="24"/>
          <w:szCs w:val="24"/>
          <w:lang w:eastAsia="zh-CN"/>
        </w:rPr>
        <w:t xml:space="preserve"> N, </w:t>
      </w:r>
      <w:proofErr w:type="spellStart"/>
      <w:r w:rsidRPr="007E38E4">
        <w:rPr>
          <w:rFonts w:ascii="Book Antiqua" w:eastAsia="宋体" w:hAnsi="Book Antiqua" w:cs="宋体"/>
          <w:color w:val="000000"/>
          <w:sz w:val="24"/>
          <w:szCs w:val="24"/>
          <w:lang w:eastAsia="zh-CN"/>
        </w:rPr>
        <w:t>Karas</w:t>
      </w:r>
      <w:proofErr w:type="spellEnd"/>
      <w:r w:rsidRPr="007E38E4">
        <w:rPr>
          <w:rFonts w:ascii="Book Antiqua" w:eastAsia="宋体" w:hAnsi="Book Antiqua" w:cs="宋体"/>
          <w:color w:val="000000"/>
          <w:sz w:val="24"/>
          <w:szCs w:val="24"/>
          <w:lang w:eastAsia="zh-CN"/>
        </w:rPr>
        <w:t xml:space="preserve"> V, </w:t>
      </w:r>
      <w:proofErr w:type="spellStart"/>
      <w:r w:rsidRPr="007E38E4">
        <w:rPr>
          <w:rFonts w:ascii="Book Antiqua" w:eastAsia="宋体" w:hAnsi="Book Antiqua" w:cs="宋体"/>
          <w:color w:val="000000"/>
          <w:sz w:val="24"/>
          <w:szCs w:val="24"/>
          <w:lang w:eastAsia="zh-CN"/>
        </w:rPr>
        <w:t>Salata</w:t>
      </w:r>
      <w:proofErr w:type="spellEnd"/>
      <w:r w:rsidRPr="007E38E4">
        <w:rPr>
          <w:rFonts w:ascii="Book Antiqua" w:eastAsia="宋体" w:hAnsi="Book Antiqua" w:cs="宋体"/>
          <w:color w:val="000000"/>
          <w:sz w:val="24"/>
          <w:szCs w:val="24"/>
          <w:lang w:eastAsia="zh-CN"/>
        </w:rPr>
        <w:t xml:space="preserve"> MJ, Cole BJ. Complications of </w:t>
      </w:r>
      <w:proofErr w:type="spellStart"/>
      <w:r w:rsidRPr="007E38E4">
        <w:rPr>
          <w:rFonts w:ascii="Book Antiqua" w:eastAsia="宋体" w:hAnsi="Book Antiqua" w:cs="宋体"/>
          <w:color w:val="000000"/>
          <w:sz w:val="24"/>
          <w:szCs w:val="24"/>
          <w:lang w:eastAsia="zh-CN"/>
        </w:rPr>
        <w:t>bioabsorbable</w:t>
      </w:r>
      <w:proofErr w:type="spellEnd"/>
      <w:r w:rsidRPr="007E38E4">
        <w:rPr>
          <w:rFonts w:ascii="Book Antiqua" w:eastAsia="宋体" w:hAnsi="Book Antiqua" w:cs="宋体"/>
          <w:color w:val="000000"/>
          <w:sz w:val="24"/>
          <w:szCs w:val="24"/>
          <w:lang w:eastAsia="zh-CN"/>
        </w:rPr>
        <w:t xml:space="preserve"> suture anchors in the shoulder. </w:t>
      </w:r>
      <w:r w:rsidRPr="007E38E4">
        <w:rPr>
          <w:rFonts w:ascii="Book Antiqua" w:eastAsia="宋体" w:hAnsi="Book Antiqua" w:cs="宋体"/>
          <w:i/>
          <w:iCs/>
          <w:color w:val="000000"/>
          <w:sz w:val="24"/>
          <w:szCs w:val="24"/>
          <w:lang w:eastAsia="zh-CN"/>
        </w:rPr>
        <w:t>Am J Sports Med</w:t>
      </w:r>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40</w:t>
      </w:r>
      <w:r w:rsidRPr="007E38E4">
        <w:rPr>
          <w:rFonts w:ascii="Book Antiqua" w:eastAsia="宋体" w:hAnsi="Book Antiqua" w:cs="宋体"/>
          <w:color w:val="000000"/>
          <w:sz w:val="24"/>
          <w:szCs w:val="24"/>
          <w:lang w:eastAsia="zh-CN"/>
        </w:rPr>
        <w:t>: 1424-1430 [PMID: 21856927]</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53 </w:t>
      </w:r>
      <w:r w:rsidRPr="007E38E4">
        <w:rPr>
          <w:rFonts w:ascii="Book Antiqua" w:eastAsia="宋体" w:hAnsi="Book Antiqua" w:cs="宋体"/>
          <w:b/>
          <w:bCs/>
          <w:color w:val="000000"/>
          <w:sz w:val="24"/>
          <w:szCs w:val="24"/>
          <w:lang w:eastAsia="zh-CN"/>
        </w:rPr>
        <w:t>Stein T</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Mehling</w:t>
      </w:r>
      <w:proofErr w:type="spellEnd"/>
      <w:r w:rsidRPr="007E38E4">
        <w:rPr>
          <w:rFonts w:ascii="Book Antiqua" w:eastAsia="宋体" w:hAnsi="Book Antiqua" w:cs="宋体"/>
          <w:color w:val="000000"/>
          <w:sz w:val="24"/>
          <w:szCs w:val="24"/>
          <w:lang w:eastAsia="zh-CN"/>
        </w:rPr>
        <w:t xml:space="preserve"> AP, Ulmer M, </w:t>
      </w:r>
      <w:proofErr w:type="spellStart"/>
      <w:r w:rsidRPr="007E38E4">
        <w:rPr>
          <w:rFonts w:ascii="Book Antiqua" w:eastAsia="宋体" w:hAnsi="Book Antiqua" w:cs="宋体"/>
          <w:color w:val="000000"/>
          <w:sz w:val="24"/>
          <w:szCs w:val="24"/>
          <w:lang w:eastAsia="zh-CN"/>
        </w:rPr>
        <w:t>Reck</w:t>
      </w:r>
      <w:proofErr w:type="spellEnd"/>
      <w:r w:rsidRPr="007E38E4">
        <w:rPr>
          <w:rFonts w:ascii="Book Antiqua" w:eastAsia="宋体" w:hAnsi="Book Antiqua" w:cs="宋体"/>
          <w:color w:val="000000"/>
          <w:sz w:val="24"/>
          <w:szCs w:val="24"/>
          <w:lang w:eastAsia="zh-CN"/>
        </w:rPr>
        <w:t xml:space="preserve"> C, </w:t>
      </w:r>
      <w:proofErr w:type="spellStart"/>
      <w:r w:rsidRPr="007E38E4">
        <w:rPr>
          <w:rFonts w:ascii="Book Antiqua" w:eastAsia="宋体" w:hAnsi="Book Antiqua" w:cs="宋体"/>
          <w:color w:val="000000"/>
          <w:sz w:val="24"/>
          <w:szCs w:val="24"/>
          <w:lang w:eastAsia="zh-CN"/>
        </w:rPr>
        <w:t>Efe</w:t>
      </w:r>
      <w:proofErr w:type="spellEnd"/>
      <w:r w:rsidRPr="007E38E4">
        <w:rPr>
          <w:rFonts w:ascii="Book Antiqua" w:eastAsia="宋体" w:hAnsi="Book Antiqua" w:cs="宋体"/>
          <w:color w:val="000000"/>
          <w:sz w:val="24"/>
          <w:szCs w:val="24"/>
          <w:lang w:eastAsia="zh-CN"/>
        </w:rPr>
        <w:t xml:space="preserve"> T, Hoffmann R, </w:t>
      </w:r>
      <w:proofErr w:type="spellStart"/>
      <w:r w:rsidRPr="007E38E4">
        <w:rPr>
          <w:rFonts w:ascii="Book Antiqua" w:eastAsia="宋体" w:hAnsi="Book Antiqua" w:cs="宋体"/>
          <w:color w:val="000000"/>
          <w:sz w:val="24"/>
          <w:szCs w:val="24"/>
          <w:lang w:eastAsia="zh-CN"/>
        </w:rPr>
        <w:t>Jäger</w:t>
      </w:r>
      <w:proofErr w:type="spellEnd"/>
      <w:r w:rsidRPr="007E38E4">
        <w:rPr>
          <w:rFonts w:ascii="Book Antiqua" w:eastAsia="宋体" w:hAnsi="Book Antiqua" w:cs="宋体"/>
          <w:color w:val="000000"/>
          <w:sz w:val="24"/>
          <w:szCs w:val="24"/>
          <w:lang w:eastAsia="zh-CN"/>
        </w:rPr>
        <w:t xml:space="preserve"> A, </w:t>
      </w:r>
      <w:proofErr w:type="spellStart"/>
      <w:r w:rsidRPr="007E38E4">
        <w:rPr>
          <w:rFonts w:ascii="Book Antiqua" w:eastAsia="宋体" w:hAnsi="Book Antiqua" w:cs="宋体"/>
          <w:color w:val="000000"/>
          <w:sz w:val="24"/>
          <w:szCs w:val="24"/>
          <w:lang w:eastAsia="zh-CN"/>
        </w:rPr>
        <w:t>Welsch</w:t>
      </w:r>
      <w:proofErr w:type="spellEnd"/>
      <w:r w:rsidRPr="007E38E4">
        <w:rPr>
          <w:rFonts w:ascii="Book Antiqua" w:eastAsia="宋体" w:hAnsi="Book Antiqua" w:cs="宋体"/>
          <w:color w:val="000000"/>
          <w:sz w:val="24"/>
          <w:szCs w:val="24"/>
          <w:lang w:eastAsia="zh-CN"/>
        </w:rPr>
        <w:t xml:space="preserve"> F. MRI graduation of osseous reaction and drill hole consolidation after arthroscopic </w:t>
      </w:r>
      <w:proofErr w:type="spellStart"/>
      <w:r w:rsidRPr="007E38E4">
        <w:rPr>
          <w:rFonts w:ascii="Book Antiqua" w:eastAsia="宋体" w:hAnsi="Book Antiqua" w:cs="宋体"/>
          <w:color w:val="000000"/>
          <w:sz w:val="24"/>
          <w:szCs w:val="24"/>
          <w:lang w:eastAsia="zh-CN"/>
        </w:rPr>
        <w:t>Bankart</w:t>
      </w:r>
      <w:proofErr w:type="spellEnd"/>
      <w:r w:rsidRPr="007E38E4">
        <w:rPr>
          <w:rFonts w:ascii="Book Antiqua" w:eastAsia="宋体" w:hAnsi="Book Antiqua" w:cs="宋体"/>
          <w:color w:val="000000"/>
          <w:sz w:val="24"/>
          <w:szCs w:val="24"/>
          <w:lang w:eastAsia="zh-CN"/>
        </w:rPr>
        <w:t xml:space="preserve"> repair with PLLA anchors and the clinical relevance. </w:t>
      </w:r>
      <w:r w:rsidRPr="007E38E4">
        <w:rPr>
          <w:rFonts w:ascii="Book Antiqua" w:eastAsia="宋体" w:hAnsi="Book Antiqua" w:cs="宋体"/>
          <w:i/>
          <w:iCs/>
          <w:color w:val="000000"/>
          <w:sz w:val="24"/>
          <w:szCs w:val="24"/>
          <w:lang w:eastAsia="zh-CN"/>
        </w:rPr>
        <w:t xml:space="preserve">Knee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Sports </w:t>
      </w:r>
      <w:proofErr w:type="spellStart"/>
      <w:r w:rsidRPr="007E38E4">
        <w:rPr>
          <w:rFonts w:ascii="Book Antiqua" w:eastAsia="宋体" w:hAnsi="Book Antiqua" w:cs="宋体"/>
          <w:i/>
          <w:iCs/>
          <w:color w:val="000000"/>
          <w:sz w:val="24"/>
          <w:szCs w:val="24"/>
          <w:lang w:eastAsia="zh-CN"/>
        </w:rPr>
        <w:t>Traumatol</w:t>
      </w:r>
      <w:proofErr w:type="spellEnd"/>
      <w:r w:rsidRPr="007E38E4">
        <w:rPr>
          <w:rFonts w:ascii="Book Antiqua" w:eastAsia="宋体" w:hAnsi="Book Antiqua" w:cs="宋体"/>
          <w:i/>
          <w:iCs/>
          <w:color w:val="000000"/>
          <w:sz w:val="24"/>
          <w:szCs w:val="24"/>
          <w:lang w:eastAsia="zh-CN"/>
        </w:rPr>
        <w:t xml:space="preserve"> </w:t>
      </w:r>
      <w:proofErr w:type="spellStart"/>
      <w:r w:rsidRPr="007E38E4">
        <w:rPr>
          <w:rFonts w:ascii="Book Antiqua" w:eastAsia="宋体" w:hAnsi="Book Antiqua" w:cs="宋体"/>
          <w:i/>
          <w:iCs/>
          <w:color w:val="000000"/>
          <w:sz w:val="24"/>
          <w:szCs w:val="24"/>
          <w:lang w:eastAsia="zh-CN"/>
        </w:rPr>
        <w:t>Arthrosc</w:t>
      </w:r>
      <w:proofErr w:type="spellEnd"/>
      <w:r w:rsidRPr="007E38E4">
        <w:rPr>
          <w:rFonts w:ascii="Book Antiqua" w:eastAsia="宋体" w:hAnsi="Book Antiqua" w:cs="宋体"/>
          <w:color w:val="000000"/>
          <w:sz w:val="24"/>
          <w:szCs w:val="24"/>
          <w:lang w:eastAsia="zh-CN"/>
        </w:rPr>
        <w:t> 2012; </w:t>
      </w:r>
      <w:r w:rsidRPr="007E38E4">
        <w:rPr>
          <w:rFonts w:ascii="Book Antiqua" w:eastAsia="宋体" w:hAnsi="Book Antiqua" w:cs="宋体"/>
          <w:b/>
          <w:bCs/>
          <w:color w:val="000000"/>
          <w:sz w:val="24"/>
          <w:szCs w:val="24"/>
          <w:lang w:eastAsia="zh-CN"/>
        </w:rPr>
        <w:t>20</w:t>
      </w:r>
      <w:r w:rsidRPr="007E38E4">
        <w:rPr>
          <w:rFonts w:ascii="Book Antiqua" w:eastAsia="宋体" w:hAnsi="Book Antiqua" w:cs="宋体"/>
          <w:color w:val="000000"/>
          <w:sz w:val="24"/>
          <w:szCs w:val="24"/>
          <w:lang w:eastAsia="zh-CN"/>
        </w:rPr>
        <w:t>: 2163-2173 [PMID: 22045195 DOI: 10.1007/s00167-011-1721-8</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54 </w:t>
      </w:r>
      <w:r w:rsidRPr="007E38E4">
        <w:rPr>
          <w:rFonts w:ascii="Book Antiqua" w:eastAsia="宋体" w:hAnsi="Book Antiqua" w:cs="宋体"/>
          <w:b/>
          <w:bCs/>
          <w:color w:val="000000"/>
          <w:sz w:val="24"/>
          <w:szCs w:val="24"/>
          <w:lang w:eastAsia="zh-CN"/>
        </w:rPr>
        <w:t>McCarty LP</w:t>
      </w:r>
      <w:r w:rsidRPr="007E38E4">
        <w:rPr>
          <w:rFonts w:ascii="Book Antiqua" w:eastAsia="宋体" w:hAnsi="Book Antiqua" w:cs="宋体"/>
          <w:color w:val="000000"/>
          <w:sz w:val="24"/>
          <w:szCs w:val="24"/>
          <w:lang w:eastAsia="zh-CN"/>
        </w:rPr>
        <w:t xml:space="preserve">, Buss DD, </w:t>
      </w:r>
      <w:proofErr w:type="spellStart"/>
      <w:r w:rsidRPr="007E38E4">
        <w:rPr>
          <w:rFonts w:ascii="Book Antiqua" w:eastAsia="宋体" w:hAnsi="Book Antiqua" w:cs="宋体"/>
          <w:color w:val="000000"/>
          <w:sz w:val="24"/>
          <w:szCs w:val="24"/>
          <w:lang w:eastAsia="zh-CN"/>
        </w:rPr>
        <w:t>Datta</w:t>
      </w:r>
      <w:proofErr w:type="spellEnd"/>
      <w:r w:rsidRPr="007E38E4">
        <w:rPr>
          <w:rFonts w:ascii="Book Antiqua" w:eastAsia="宋体" w:hAnsi="Book Antiqua" w:cs="宋体"/>
          <w:color w:val="000000"/>
          <w:sz w:val="24"/>
          <w:szCs w:val="24"/>
          <w:lang w:eastAsia="zh-CN"/>
        </w:rPr>
        <w:t xml:space="preserve"> MW, </w:t>
      </w:r>
      <w:proofErr w:type="spellStart"/>
      <w:r w:rsidRPr="007E38E4">
        <w:rPr>
          <w:rFonts w:ascii="Book Antiqua" w:eastAsia="宋体" w:hAnsi="Book Antiqua" w:cs="宋体"/>
          <w:color w:val="000000"/>
          <w:sz w:val="24"/>
          <w:szCs w:val="24"/>
          <w:lang w:eastAsia="zh-CN"/>
        </w:rPr>
        <w:t>Freehill</w:t>
      </w:r>
      <w:proofErr w:type="spellEnd"/>
      <w:r w:rsidRPr="007E38E4">
        <w:rPr>
          <w:rFonts w:ascii="Book Antiqua" w:eastAsia="宋体" w:hAnsi="Book Antiqua" w:cs="宋体"/>
          <w:color w:val="000000"/>
          <w:sz w:val="24"/>
          <w:szCs w:val="24"/>
          <w:lang w:eastAsia="zh-CN"/>
        </w:rPr>
        <w:t xml:space="preserve"> MQ, </w:t>
      </w:r>
      <w:proofErr w:type="spellStart"/>
      <w:r w:rsidRPr="007E38E4">
        <w:rPr>
          <w:rFonts w:ascii="Book Antiqua" w:eastAsia="宋体" w:hAnsi="Book Antiqua" w:cs="宋体"/>
          <w:color w:val="000000"/>
          <w:sz w:val="24"/>
          <w:szCs w:val="24"/>
          <w:lang w:eastAsia="zh-CN"/>
        </w:rPr>
        <w:t>Giveans</w:t>
      </w:r>
      <w:proofErr w:type="spellEnd"/>
      <w:r w:rsidRPr="007E38E4">
        <w:rPr>
          <w:rFonts w:ascii="Book Antiqua" w:eastAsia="宋体" w:hAnsi="Book Antiqua" w:cs="宋体"/>
          <w:color w:val="000000"/>
          <w:sz w:val="24"/>
          <w:szCs w:val="24"/>
          <w:lang w:eastAsia="zh-CN"/>
        </w:rPr>
        <w:t xml:space="preserve"> MR. Complications observed following </w:t>
      </w:r>
      <w:proofErr w:type="spellStart"/>
      <w:r w:rsidRPr="007E38E4">
        <w:rPr>
          <w:rFonts w:ascii="Book Antiqua" w:eastAsia="宋体" w:hAnsi="Book Antiqua" w:cs="宋体"/>
          <w:color w:val="000000"/>
          <w:sz w:val="24"/>
          <w:szCs w:val="24"/>
          <w:lang w:eastAsia="zh-CN"/>
        </w:rPr>
        <w:t>labral</w:t>
      </w:r>
      <w:proofErr w:type="spellEnd"/>
      <w:r w:rsidRPr="007E38E4">
        <w:rPr>
          <w:rFonts w:ascii="Book Antiqua" w:eastAsia="宋体" w:hAnsi="Book Antiqua" w:cs="宋体"/>
          <w:color w:val="000000"/>
          <w:sz w:val="24"/>
          <w:szCs w:val="24"/>
          <w:lang w:eastAsia="zh-CN"/>
        </w:rPr>
        <w:t xml:space="preserve"> or rotator cuff repair with use of poly-L-lactic acid implants. </w:t>
      </w:r>
      <w:r w:rsidRPr="007E38E4">
        <w:rPr>
          <w:rFonts w:ascii="Book Antiqua" w:eastAsia="宋体" w:hAnsi="Book Antiqua" w:cs="宋体"/>
          <w:i/>
          <w:iCs/>
          <w:color w:val="000000"/>
          <w:sz w:val="24"/>
          <w:szCs w:val="24"/>
          <w:lang w:eastAsia="zh-CN"/>
        </w:rPr>
        <w:t xml:space="preserve">J Bone Joint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Am</w:t>
      </w:r>
      <w:r w:rsidRPr="007E38E4">
        <w:rPr>
          <w:rFonts w:ascii="Book Antiqua" w:eastAsia="宋体" w:hAnsi="Book Antiqua" w:cs="宋体"/>
          <w:color w:val="000000"/>
          <w:sz w:val="24"/>
          <w:szCs w:val="24"/>
          <w:lang w:eastAsia="zh-CN"/>
        </w:rPr>
        <w:t> 2013; </w:t>
      </w:r>
      <w:r w:rsidRPr="007E38E4">
        <w:rPr>
          <w:rFonts w:ascii="Book Antiqua" w:eastAsia="宋体" w:hAnsi="Book Antiqua" w:cs="宋体"/>
          <w:b/>
          <w:bCs/>
          <w:color w:val="000000"/>
          <w:sz w:val="24"/>
          <w:szCs w:val="24"/>
          <w:lang w:eastAsia="zh-CN"/>
        </w:rPr>
        <w:t>95</w:t>
      </w:r>
      <w:r w:rsidRPr="007E38E4">
        <w:rPr>
          <w:rFonts w:ascii="Book Antiqua" w:eastAsia="宋体" w:hAnsi="Book Antiqua" w:cs="宋体"/>
          <w:color w:val="000000"/>
          <w:sz w:val="24"/>
          <w:szCs w:val="24"/>
          <w:lang w:eastAsia="zh-CN"/>
        </w:rPr>
        <w:t>: 507-511 [PMID: 23407607 DOI: 10.2106/JBJS.L.00314</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55 </w:t>
      </w:r>
      <w:proofErr w:type="spellStart"/>
      <w:r w:rsidRPr="007E38E4">
        <w:rPr>
          <w:rFonts w:ascii="Book Antiqua" w:eastAsia="宋体" w:hAnsi="Book Antiqua" w:cs="宋体"/>
          <w:b/>
          <w:bCs/>
          <w:color w:val="000000"/>
          <w:sz w:val="24"/>
          <w:szCs w:val="24"/>
          <w:lang w:eastAsia="zh-CN"/>
        </w:rPr>
        <w:t>Kocaoglu</w:t>
      </w:r>
      <w:proofErr w:type="spellEnd"/>
      <w:r w:rsidRPr="007E38E4">
        <w:rPr>
          <w:rFonts w:ascii="Book Antiqua" w:eastAsia="宋体" w:hAnsi="Book Antiqua" w:cs="宋体"/>
          <w:b/>
          <w:bCs/>
          <w:color w:val="000000"/>
          <w:sz w:val="24"/>
          <w:szCs w:val="24"/>
          <w:lang w:eastAsia="zh-CN"/>
        </w:rPr>
        <w:t xml:space="preserve"> B</w:t>
      </w:r>
      <w:r w:rsidRPr="007E38E4">
        <w:rPr>
          <w:rFonts w:ascii="Book Antiqua" w:eastAsia="宋体" w:hAnsi="Book Antiqua" w:cs="宋体"/>
          <w:color w:val="000000"/>
          <w:sz w:val="24"/>
          <w:szCs w:val="24"/>
          <w:lang w:eastAsia="zh-CN"/>
        </w:rPr>
        <w:t xml:space="preserve">, </w:t>
      </w:r>
      <w:proofErr w:type="spellStart"/>
      <w:r w:rsidRPr="007E38E4">
        <w:rPr>
          <w:rFonts w:ascii="Book Antiqua" w:eastAsia="宋体" w:hAnsi="Book Antiqua" w:cs="宋体"/>
          <w:color w:val="000000"/>
          <w:sz w:val="24"/>
          <w:szCs w:val="24"/>
          <w:lang w:eastAsia="zh-CN"/>
        </w:rPr>
        <w:t>Guven</w:t>
      </w:r>
      <w:proofErr w:type="spellEnd"/>
      <w:r w:rsidRPr="007E38E4">
        <w:rPr>
          <w:rFonts w:ascii="Book Antiqua" w:eastAsia="宋体" w:hAnsi="Book Antiqua" w:cs="宋体"/>
          <w:color w:val="000000"/>
          <w:sz w:val="24"/>
          <w:szCs w:val="24"/>
          <w:lang w:eastAsia="zh-CN"/>
        </w:rPr>
        <w:t xml:space="preserve"> O, </w:t>
      </w:r>
      <w:proofErr w:type="spellStart"/>
      <w:r w:rsidRPr="007E38E4">
        <w:rPr>
          <w:rFonts w:ascii="Book Antiqua" w:eastAsia="宋体" w:hAnsi="Book Antiqua" w:cs="宋体"/>
          <w:color w:val="000000"/>
          <w:sz w:val="24"/>
          <w:szCs w:val="24"/>
          <w:lang w:eastAsia="zh-CN"/>
        </w:rPr>
        <w:t>Nalbantoglu</w:t>
      </w:r>
      <w:proofErr w:type="spellEnd"/>
      <w:r w:rsidRPr="007E38E4">
        <w:rPr>
          <w:rFonts w:ascii="Book Antiqua" w:eastAsia="宋体" w:hAnsi="Book Antiqua" w:cs="宋体"/>
          <w:color w:val="000000"/>
          <w:sz w:val="24"/>
          <w:szCs w:val="24"/>
          <w:lang w:eastAsia="zh-CN"/>
        </w:rPr>
        <w:t xml:space="preserve"> U, Aydin N, </w:t>
      </w:r>
      <w:proofErr w:type="spellStart"/>
      <w:r w:rsidRPr="007E38E4">
        <w:rPr>
          <w:rFonts w:ascii="Book Antiqua" w:eastAsia="宋体" w:hAnsi="Book Antiqua" w:cs="宋体"/>
          <w:color w:val="000000"/>
          <w:sz w:val="24"/>
          <w:szCs w:val="24"/>
          <w:lang w:eastAsia="zh-CN"/>
        </w:rPr>
        <w:t>Haklar</w:t>
      </w:r>
      <w:proofErr w:type="spellEnd"/>
      <w:r w:rsidRPr="007E38E4">
        <w:rPr>
          <w:rFonts w:ascii="Book Antiqua" w:eastAsia="宋体" w:hAnsi="Book Antiqua" w:cs="宋体"/>
          <w:color w:val="000000"/>
          <w:sz w:val="24"/>
          <w:szCs w:val="24"/>
          <w:lang w:eastAsia="zh-CN"/>
        </w:rPr>
        <w:t xml:space="preserve"> U. No difference between knotless sutures and suture anchors in arthroscopic repair of </w:t>
      </w:r>
      <w:proofErr w:type="spellStart"/>
      <w:r w:rsidRPr="007E38E4">
        <w:rPr>
          <w:rFonts w:ascii="Book Antiqua" w:eastAsia="宋体" w:hAnsi="Book Antiqua" w:cs="宋体"/>
          <w:color w:val="000000"/>
          <w:sz w:val="24"/>
          <w:szCs w:val="24"/>
          <w:lang w:eastAsia="zh-CN"/>
        </w:rPr>
        <w:t>Bankart</w:t>
      </w:r>
      <w:proofErr w:type="spellEnd"/>
      <w:r w:rsidRPr="007E38E4">
        <w:rPr>
          <w:rFonts w:ascii="Book Antiqua" w:eastAsia="宋体" w:hAnsi="Book Antiqua" w:cs="宋体"/>
          <w:color w:val="000000"/>
          <w:sz w:val="24"/>
          <w:szCs w:val="24"/>
          <w:lang w:eastAsia="zh-CN"/>
        </w:rPr>
        <w:t xml:space="preserve"> lesions in collision athletes. </w:t>
      </w:r>
      <w:r w:rsidRPr="007E38E4">
        <w:rPr>
          <w:rFonts w:ascii="Book Antiqua" w:eastAsia="宋体" w:hAnsi="Book Antiqua" w:cs="宋体"/>
          <w:i/>
          <w:iCs/>
          <w:color w:val="000000"/>
          <w:sz w:val="24"/>
          <w:szCs w:val="24"/>
          <w:lang w:eastAsia="zh-CN"/>
        </w:rPr>
        <w:t xml:space="preserve">Knee </w:t>
      </w:r>
      <w:proofErr w:type="spellStart"/>
      <w:r w:rsidRPr="007E38E4">
        <w:rPr>
          <w:rFonts w:ascii="Book Antiqua" w:eastAsia="宋体" w:hAnsi="Book Antiqua" w:cs="宋体"/>
          <w:i/>
          <w:iCs/>
          <w:color w:val="000000"/>
          <w:sz w:val="24"/>
          <w:szCs w:val="24"/>
          <w:lang w:eastAsia="zh-CN"/>
        </w:rPr>
        <w:t>Surg</w:t>
      </w:r>
      <w:proofErr w:type="spellEnd"/>
      <w:r w:rsidRPr="007E38E4">
        <w:rPr>
          <w:rFonts w:ascii="Book Antiqua" w:eastAsia="宋体" w:hAnsi="Book Antiqua" w:cs="宋体"/>
          <w:i/>
          <w:iCs/>
          <w:color w:val="000000"/>
          <w:sz w:val="24"/>
          <w:szCs w:val="24"/>
          <w:lang w:eastAsia="zh-CN"/>
        </w:rPr>
        <w:t xml:space="preserve"> Sports </w:t>
      </w:r>
      <w:proofErr w:type="spellStart"/>
      <w:r w:rsidRPr="007E38E4">
        <w:rPr>
          <w:rFonts w:ascii="Book Antiqua" w:eastAsia="宋体" w:hAnsi="Book Antiqua" w:cs="宋体"/>
          <w:i/>
          <w:iCs/>
          <w:color w:val="000000"/>
          <w:sz w:val="24"/>
          <w:szCs w:val="24"/>
          <w:lang w:eastAsia="zh-CN"/>
        </w:rPr>
        <w:t>Traumatol</w:t>
      </w:r>
      <w:proofErr w:type="spellEnd"/>
      <w:r w:rsidRPr="007E38E4">
        <w:rPr>
          <w:rFonts w:ascii="Book Antiqua" w:eastAsia="宋体" w:hAnsi="Book Antiqua" w:cs="宋体"/>
          <w:i/>
          <w:iCs/>
          <w:color w:val="000000"/>
          <w:sz w:val="24"/>
          <w:szCs w:val="24"/>
          <w:lang w:eastAsia="zh-CN"/>
        </w:rPr>
        <w:t xml:space="preserve"> </w:t>
      </w:r>
      <w:proofErr w:type="spellStart"/>
      <w:r w:rsidRPr="007E38E4">
        <w:rPr>
          <w:rFonts w:ascii="Book Antiqua" w:eastAsia="宋体" w:hAnsi="Book Antiqua" w:cs="宋体"/>
          <w:i/>
          <w:iCs/>
          <w:color w:val="000000"/>
          <w:sz w:val="24"/>
          <w:szCs w:val="24"/>
          <w:lang w:eastAsia="zh-CN"/>
        </w:rPr>
        <w:t>Arthrosc</w:t>
      </w:r>
      <w:proofErr w:type="spellEnd"/>
      <w:r w:rsidRPr="007E38E4">
        <w:rPr>
          <w:rFonts w:ascii="Book Antiqua" w:eastAsia="宋体" w:hAnsi="Book Antiqua" w:cs="宋体"/>
          <w:color w:val="000000"/>
          <w:sz w:val="24"/>
          <w:szCs w:val="24"/>
          <w:lang w:eastAsia="zh-CN"/>
        </w:rPr>
        <w:t> 2009; </w:t>
      </w:r>
      <w:r w:rsidRPr="007E38E4">
        <w:rPr>
          <w:rFonts w:ascii="Book Antiqua" w:eastAsia="宋体" w:hAnsi="Book Antiqua" w:cs="宋体"/>
          <w:b/>
          <w:bCs/>
          <w:color w:val="000000"/>
          <w:sz w:val="24"/>
          <w:szCs w:val="24"/>
          <w:lang w:eastAsia="zh-CN"/>
        </w:rPr>
        <w:t>17</w:t>
      </w:r>
      <w:r w:rsidRPr="007E38E4">
        <w:rPr>
          <w:rFonts w:ascii="Book Antiqua" w:eastAsia="宋体" w:hAnsi="Book Antiqua" w:cs="宋体"/>
          <w:color w:val="000000"/>
          <w:sz w:val="24"/>
          <w:szCs w:val="24"/>
          <w:lang w:eastAsia="zh-CN"/>
        </w:rPr>
        <w:t>: 844-849 [PMID: 19404611 DOI: 10.1007/s00167-009-0811-3</w:t>
      </w:r>
      <w:r w:rsidR="001B4D07">
        <w:rPr>
          <w:rFonts w:ascii="Book Antiqua" w:eastAsia="宋体" w:hAnsi="Book Antiqua" w:cs="宋体"/>
          <w:color w:val="000000"/>
          <w:sz w:val="24"/>
          <w:szCs w:val="24"/>
          <w:lang w:eastAsia="zh-CN"/>
        </w:rPr>
        <w:t>]</w:t>
      </w:r>
    </w:p>
    <w:p w:rsidR="007E38E4" w:rsidRPr="007E38E4" w:rsidRDefault="007E38E4" w:rsidP="007E38E4">
      <w:pPr>
        <w:spacing w:after="0" w:line="360" w:lineRule="auto"/>
        <w:jc w:val="both"/>
        <w:rPr>
          <w:rFonts w:ascii="Book Antiqua" w:eastAsia="宋体" w:hAnsi="Book Antiqua" w:cs="宋体"/>
          <w:color w:val="000000"/>
          <w:sz w:val="24"/>
          <w:szCs w:val="24"/>
          <w:lang w:eastAsia="zh-CN"/>
        </w:rPr>
      </w:pPr>
      <w:r w:rsidRPr="007E38E4">
        <w:rPr>
          <w:rFonts w:ascii="Book Antiqua" w:eastAsia="宋体" w:hAnsi="Book Antiqua" w:cs="宋体"/>
          <w:color w:val="000000"/>
          <w:sz w:val="24"/>
          <w:szCs w:val="24"/>
          <w:lang w:eastAsia="zh-CN"/>
        </w:rPr>
        <w:t>56 </w:t>
      </w:r>
      <w:proofErr w:type="spellStart"/>
      <w:r w:rsidRPr="007E38E4">
        <w:rPr>
          <w:rFonts w:ascii="Book Antiqua" w:eastAsia="宋体" w:hAnsi="Book Antiqua" w:cs="宋体"/>
          <w:b/>
          <w:bCs/>
          <w:color w:val="000000"/>
          <w:sz w:val="24"/>
          <w:szCs w:val="24"/>
          <w:lang w:eastAsia="zh-CN"/>
        </w:rPr>
        <w:t>Uggen</w:t>
      </w:r>
      <w:proofErr w:type="spellEnd"/>
      <w:r w:rsidRPr="007E38E4">
        <w:rPr>
          <w:rFonts w:ascii="Book Antiqua" w:eastAsia="宋体" w:hAnsi="Book Antiqua" w:cs="宋体"/>
          <w:b/>
          <w:bCs/>
          <w:color w:val="000000"/>
          <w:sz w:val="24"/>
          <w:szCs w:val="24"/>
          <w:lang w:eastAsia="zh-CN"/>
        </w:rPr>
        <w:t xml:space="preserve"> C</w:t>
      </w:r>
      <w:r w:rsidRPr="007E38E4">
        <w:rPr>
          <w:rFonts w:ascii="Book Antiqua" w:eastAsia="宋体" w:hAnsi="Book Antiqua" w:cs="宋体"/>
          <w:color w:val="000000"/>
          <w:sz w:val="24"/>
          <w:szCs w:val="24"/>
          <w:lang w:eastAsia="zh-CN"/>
        </w:rPr>
        <w:t xml:space="preserve">, Wei A, </w:t>
      </w:r>
      <w:proofErr w:type="spellStart"/>
      <w:r w:rsidRPr="007E38E4">
        <w:rPr>
          <w:rFonts w:ascii="Book Antiqua" w:eastAsia="宋体" w:hAnsi="Book Antiqua" w:cs="宋体"/>
          <w:color w:val="000000"/>
          <w:sz w:val="24"/>
          <w:szCs w:val="24"/>
          <w:lang w:eastAsia="zh-CN"/>
        </w:rPr>
        <w:t>Glousman</w:t>
      </w:r>
      <w:proofErr w:type="spellEnd"/>
      <w:r w:rsidRPr="007E38E4">
        <w:rPr>
          <w:rFonts w:ascii="Book Antiqua" w:eastAsia="宋体" w:hAnsi="Book Antiqua" w:cs="宋体"/>
          <w:color w:val="000000"/>
          <w:sz w:val="24"/>
          <w:szCs w:val="24"/>
          <w:lang w:eastAsia="zh-CN"/>
        </w:rPr>
        <w:t xml:space="preserve"> RE, </w:t>
      </w:r>
      <w:proofErr w:type="spellStart"/>
      <w:r w:rsidRPr="007E38E4">
        <w:rPr>
          <w:rFonts w:ascii="Book Antiqua" w:eastAsia="宋体" w:hAnsi="Book Antiqua" w:cs="宋体"/>
          <w:color w:val="000000"/>
          <w:sz w:val="24"/>
          <w:szCs w:val="24"/>
          <w:lang w:eastAsia="zh-CN"/>
        </w:rPr>
        <w:t>ElAttrache</w:t>
      </w:r>
      <w:proofErr w:type="spellEnd"/>
      <w:r w:rsidRPr="007E38E4">
        <w:rPr>
          <w:rFonts w:ascii="Book Antiqua" w:eastAsia="宋体" w:hAnsi="Book Antiqua" w:cs="宋体"/>
          <w:color w:val="000000"/>
          <w:sz w:val="24"/>
          <w:szCs w:val="24"/>
          <w:lang w:eastAsia="zh-CN"/>
        </w:rPr>
        <w:t xml:space="preserve"> N, </w:t>
      </w:r>
      <w:proofErr w:type="spellStart"/>
      <w:r w:rsidRPr="007E38E4">
        <w:rPr>
          <w:rFonts w:ascii="Book Antiqua" w:eastAsia="宋体" w:hAnsi="Book Antiqua" w:cs="宋体"/>
          <w:color w:val="000000"/>
          <w:sz w:val="24"/>
          <w:szCs w:val="24"/>
          <w:lang w:eastAsia="zh-CN"/>
        </w:rPr>
        <w:t>Tibone</w:t>
      </w:r>
      <w:proofErr w:type="spellEnd"/>
      <w:r w:rsidRPr="007E38E4">
        <w:rPr>
          <w:rFonts w:ascii="Book Antiqua" w:eastAsia="宋体" w:hAnsi="Book Antiqua" w:cs="宋体"/>
          <w:color w:val="000000"/>
          <w:sz w:val="24"/>
          <w:szCs w:val="24"/>
          <w:lang w:eastAsia="zh-CN"/>
        </w:rPr>
        <w:t xml:space="preserve"> JE, </w:t>
      </w:r>
      <w:proofErr w:type="spellStart"/>
      <w:r w:rsidRPr="007E38E4">
        <w:rPr>
          <w:rFonts w:ascii="Book Antiqua" w:eastAsia="宋体" w:hAnsi="Book Antiqua" w:cs="宋体"/>
          <w:color w:val="000000"/>
          <w:sz w:val="24"/>
          <w:szCs w:val="24"/>
          <w:lang w:eastAsia="zh-CN"/>
        </w:rPr>
        <w:t>McGarry</w:t>
      </w:r>
      <w:proofErr w:type="spellEnd"/>
      <w:r w:rsidRPr="007E38E4">
        <w:rPr>
          <w:rFonts w:ascii="Book Antiqua" w:eastAsia="宋体" w:hAnsi="Book Antiqua" w:cs="宋体"/>
          <w:color w:val="000000"/>
          <w:sz w:val="24"/>
          <w:szCs w:val="24"/>
          <w:lang w:eastAsia="zh-CN"/>
        </w:rPr>
        <w:t xml:space="preserve"> MH, Lee TQ. Biomechanical comparison of knotless anchor repair versus simple suture repair for type II SLAP lesions. </w:t>
      </w:r>
      <w:r w:rsidRPr="007E38E4">
        <w:rPr>
          <w:rFonts w:ascii="Book Antiqua" w:eastAsia="宋体" w:hAnsi="Book Antiqua" w:cs="宋体"/>
          <w:i/>
          <w:iCs/>
          <w:color w:val="000000"/>
          <w:sz w:val="24"/>
          <w:szCs w:val="24"/>
          <w:lang w:eastAsia="zh-CN"/>
        </w:rPr>
        <w:t>Arthroscopy</w:t>
      </w:r>
      <w:r w:rsidRPr="007E38E4">
        <w:rPr>
          <w:rFonts w:ascii="Book Antiqua" w:eastAsia="宋体" w:hAnsi="Book Antiqua" w:cs="宋体"/>
          <w:color w:val="000000"/>
          <w:sz w:val="24"/>
          <w:szCs w:val="24"/>
          <w:lang w:eastAsia="zh-CN"/>
        </w:rPr>
        <w:t> 2009; </w:t>
      </w:r>
      <w:r w:rsidRPr="007E38E4">
        <w:rPr>
          <w:rFonts w:ascii="Book Antiqua" w:eastAsia="宋体" w:hAnsi="Book Antiqua" w:cs="宋体"/>
          <w:b/>
          <w:bCs/>
          <w:color w:val="000000"/>
          <w:sz w:val="24"/>
          <w:szCs w:val="24"/>
          <w:lang w:eastAsia="zh-CN"/>
        </w:rPr>
        <w:t>25</w:t>
      </w:r>
      <w:r w:rsidRPr="007E38E4">
        <w:rPr>
          <w:rFonts w:ascii="Book Antiqua" w:eastAsia="宋体" w:hAnsi="Book Antiqua" w:cs="宋体"/>
          <w:color w:val="000000"/>
          <w:sz w:val="24"/>
          <w:szCs w:val="24"/>
          <w:lang w:eastAsia="zh-CN"/>
        </w:rPr>
        <w:t>: 1085-1092 [PMID: 19801286]</w:t>
      </w:r>
    </w:p>
    <w:p w:rsidR="007E38E4" w:rsidRPr="007E38E4" w:rsidRDefault="001B4D07" w:rsidP="007E38E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57</w:t>
      </w:r>
      <w:r>
        <w:rPr>
          <w:rFonts w:ascii="Book Antiqua" w:eastAsia="宋体" w:hAnsi="Book Antiqua" w:cs="宋体" w:hint="eastAsia"/>
          <w:color w:val="000000"/>
          <w:sz w:val="24"/>
          <w:szCs w:val="24"/>
          <w:lang w:eastAsia="zh-CN"/>
        </w:rPr>
        <w:t xml:space="preserve"> </w:t>
      </w:r>
      <w:hyperlink r:id="rId8" w:history="1">
        <w:r w:rsidRPr="001B4D07">
          <w:rPr>
            <w:rFonts w:ascii="Book Antiqua" w:eastAsia="宋体" w:hAnsi="Book Antiqua" w:cs="宋体"/>
            <w:b/>
            <w:color w:val="000000"/>
            <w:sz w:val="24"/>
            <w:szCs w:val="24"/>
            <w:lang w:eastAsia="zh-CN"/>
          </w:rPr>
          <w:t>McCormick F</w:t>
        </w:r>
      </w:hyperlink>
      <w:r w:rsidRPr="001B4D07">
        <w:rPr>
          <w:rFonts w:ascii="Book Antiqua" w:eastAsia="宋体" w:hAnsi="Book Antiqua" w:cs="宋体"/>
          <w:b/>
          <w:color w:val="000000"/>
          <w:sz w:val="24"/>
          <w:szCs w:val="24"/>
          <w:lang w:eastAsia="zh-CN"/>
        </w:rPr>
        <w:t>,</w:t>
      </w:r>
      <w:r w:rsidRPr="001B4D07">
        <w:rPr>
          <w:rFonts w:ascii="Book Antiqua" w:eastAsia="宋体" w:hAnsi="Book Antiqua" w:cs="宋体"/>
          <w:b/>
          <w:sz w:val="24"/>
          <w:szCs w:val="24"/>
          <w:lang w:eastAsia="zh-CN"/>
        </w:rPr>
        <w:t> </w:t>
      </w:r>
      <w:hyperlink r:id="rId9" w:history="1">
        <w:r w:rsidRPr="001B4D07">
          <w:rPr>
            <w:rFonts w:ascii="Book Antiqua" w:eastAsia="宋体" w:hAnsi="Book Antiqua" w:cs="宋体"/>
            <w:color w:val="000000"/>
            <w:sz w:val="24"/>
            <w:szCs w:val="24"/>
            <w:lang w:eastAsia="zh-CN"/>
          </w:rPr>
          <w:t>Bhatia S</w:t>
        </w:r>
      </w:hyperlink>
      <w:r w:rsidRPr="001B4D07">
        <w:rPr>
          <w:rFonts w:ascii="Book Antiqua" w:eastAsia="宋体" w:hAnsi="Book Antiqua" w:cs="宋体"/>
          <w:color w:val="000000"/>
          <w:sz w:val="24"/>
          <w:szCs w:val="24"/>
          <w:lang w:eastAsia="zh-CN"/>
        </w:rPr>
        <w:t>,</w:t>
      </w:r>
      <w:r w:rsidRPr="001B4D07">
        <w:rPr>
          <w:rFonts w:ascii="Book Antiqua" w:eastAsia="宋体" w:hAnsi="Book Antiqua" w:cs="宋体"/>
          <w:sz w:val="24"/>
          <w:szCs w:val="24"/>
          <w:lang w:eastAsia="zh-CN"/>
        </w:rPr>
        <w:t> </w:t>
      </w:r>
      <w:hyperlink r:id="rId10" w:history="1">
        <w:r w:rsidRPr="001B4D07">
          <w:rPr>
            <w:rFonts w:ascii="Book Antiqua" w:eastAsia="宋体" w:hAnsi="Book Antiqua" w:cs="宋体"/>
            <w:color w:val="000000"/>
            <w:sz w:val="24"/>
            <w:szCs w:val="24"/>
            <w:lang w:eastAsia="zh-CN"/>
          </w:rPr>
          <w:t>Chalmers P</w:t>
        </w:r>
      </w:hyperlink>
      <w:r w:rsidRPr="001B4D07">
        <w:rPr>
          <w:rFonts w:ascii="Book Antiqua" w:eastAsia="宋体" w:hAnsi="Book Antiqua" w:cs="宋体"/>
          <w:color w:val="000000"/>
          <w:sz w:val="24"/>
          <w:szCs w:val="24"/>
          <w:lang w:eastAsia="zh-CN"/>
        </w:rPr>
        <w:t>,</w:t>
      </w:r>
      <w:r w:rsidRPr="001B4D07">
        <w:rPr>
          <w:rFonts w:ascii="Book Antiqua" w:eastAsia="宋体" w:hAnsi="Book Antiqua" w:cs="宋体"/>
          <w:sz w:val="24"/>
          <w:szCs w:val="24"/>
          <w:lang w:eastAsia="zh-CN"/>
        </w:rPr>
        <w:t> </w:t>
      </w:r>
      <w:hyperlink r:id="rId11" w:history="1">
        <w:r w:rsidRPr="001B4D07">
          <w:rPr>
            <w:rFonts w:ascii="Book Antiqua" w:eastAsia="宋体" w:hAnsi="Book Antiqua" w:cs="宋体"/>
            <w:color w:val="000000"/>
            <w:sz w:val="24"/>
            <w:szCs w:val="24"/>
            <w:lang w:eastAsia="zh-CN"/>
          </w:rPr>
          <w:t>Gupta A</w:t>
        </w:r>
      </w:hyperlink>
      <w:r w:rsidRPr="001B4D07">
        <w:rPr>
          <w:rFonts w:ascii="Book Antiqua" w:eastAsia="宋体" w:hAnsi="Book Antiqua" w:cs="宋体"/>
          <w:color w:val="000000"/>
          <w:sz w:val="24"/>
          <w:szCs w:val="24"/>
          <w:lang w:eastAsia="zh-CN"/>
        </w:rPr>
        <w:t>,</w:t>
      </w:r>
      <w:r w:rsidRPr="001B4D07">
        <w:rPr>
          <w:rFonts w:ascii="Book Antiqua" w:eastAsia="宋体" w:hAnsi="Book Antiqua" w:cs="宋体"/>
          <w:sz w:val="24"/>
          <w:szCs w:val="24"/>
          <w:lang w:eastAsia="zh-CN"/>
        </w:rPr>
        <w:t> </w:t>
      </w:r>
      <w:proofErr w:type="spellStart"/>
      <w:r w:rsidRPr="001B4D07">
        <w:rPr>
          <w:rFonts w:ascii="Book Antiqua" w:eastAsia="宋体" w:hAnsi="Book Antiqua" w:cs="宋体"/>
          <w:color w:val="000000"/>
          <w:sz w:val="24"/>
          <w:szCs w:val="24"/>
          <w:lang w:eastAsia="zh-CN"/>
        </w:rPr>
        <w:fldChar w:fldCharType="begin"/>
      </w:r>
      <w:r w:rsidRPr="001B4D07">
        <w:rPr>
          <w:rFonts w:ascii="Book Antiqua" w:eastAsia="宋体" w:hAnsi="Book Antiqua" w:cs="宋体"/>
          <w:color w:val="000000"/>
          <w:sz w:val="24"/>
          <w:szCs w:val="24"/>
          <w:lang w:eastAsia="zh-CN"/>
        </w:rPr>
        <w:instrText xml:space="preserve"> HYPERLINK "http://www.ncbi.nlm.nih.gov/pubmed?term=Verma%20N%5BAuthor%5D&amp;cauthor=true&amp;cauthor_uid=24267213" </w:instrText>
      </w:r>
      <w:r w:rsidRPr="001B4D07">
        <w:rPr>
          <w:rFonts w:ascii="Book Antiqua" w:eastAsia="宋体" w:hAnsi="Book Antiqua" w:cs="宋体"/>
          <w:color w:val="000000"/>
          <w:sz w:val="24"/>
          <w:szCs w:val="24"/>
          <w:lang w:eastAsia="zh-CN"/>
        </w:rPr>
        <w:fldChar w:fldCharType="separate"/>
      </w:r>
      <w:r w:rsidRPr="001B4D07">
        <w:rPr>
          <w:rFonts w:ascii="Book Antiqua" w:eastAsia="宋体" w:hAnsi="Book Antiqua" w:cs="宋体"/>
          <w:color w:val="000000"/>
          <w:sz w:val="24"/>
          <w:szCs w:val="24"/>
          <w:lang w:eastAsia="zh-CN"/>
        </w:rPr>
        <w:t>Verma</w:t>
      </w:r>
      <w:proofErr w:type="spellEnd"/>
      <w:r w:rsidRPr="001B4D07">
        <w:rPr>
          <w:rFonts w:ascii="Book Antiqua" w:eastAsia="宋体" w:hAnsi="Book Antiqua" w:cs="宋体"/>
          <w:color w:val="000000"/>
          <w:sz w:val="24"/>
          <w:szCs w:val="24"/>
          <w:lang w:eastAsia="zh-CN"/>
        </w:rPr>
        <w:t xml:space="preserve"> N</w:t>
      </w:r>
      <w:r w:rsidRPr="001B4D07">
        <w:rPr>
          <w:rFonts w:ascii="Book Antiqua" w:eastAsia="宋体" w:hAnsi="Book Antiqua" w:cs="宋体"/>
          <w:color w:val="000000"/>
          <w:sz w:val="24"/>
          <w:szCs w:val="24"/>
          <w:lang w:eastAsia="zh-CN"/>
        </w:rPr>
        <w:fldChar w:fldCharType="end"/>
      </w:r>
      <w:r w:rsidRPr="001B4D07">
        <w:rPr>
          <w:rFonts w:ascii="Book Antiqua" w:eastAsia="宋体" w:hAnsi="Book Antiqua" w:cs="宋体"/>
          <w:color w:val="000000"/>
          <w:sz w:val="24"/>
          <w:szCs w:val="24"/>
          <w:lang w:eastAsia="zh-CN"/>
        </w:rPr>
        <w:t>,</w:t>
      </w:r>
      <w:r w:rsidRPr="001B4D07">
        <w:rPr>
          <w:rFonts w:ascii="Book Antiqua" w:eastAsia="宋体" w:hAnsi="Book Antiqua" w:cs="宋体"/>
          <w:sz w:val="24"/>
          <w:szCs w:val="24"/>
          <w:lang w:eastAsia="zh-CN"/>
        </w:rPr>
        <w:t> </w:t>
      </w:r>
      <w:hyperlink r:id="rId12" w:history="1">
        <w:r w:rsidRPr="001B4D07">
          <w:rPr>
            <w:rFonts w:ascii="Book Antiqua" w:eastAsia="宋体" w:hAnsi="Book Antiqua" w:cs="宋体"/>
            <w:color w:val="000000"/>
            <w:sz w:val="24"/>
            <w:szCs w:val="24"/>
            <w:lang w:eastAsia="zh-CN"/>
          </w:rPr>
          <w:t>Romeo AA</w:t>
        </w:r>
      </w:hyperlink>
      <w:r w:rsidRPr="001B4D07">
        <w:rPr>
          <w:rFonts w:ascii="Book Antiqua" w:eastAsia="宋体" w:hAnsi="Book Antiqua" w:cs="宋体"/>
          <w:color w:val="000000"/>
          <w:sz w:val="24"/>
          <w:szCs w:val="24"/>
          <w:lang w:eastAsia="zh-CN"/>
        </w:rPr>
        <w:t>.</w:t>
      </w:r>
      <w:r w:rsidR="007E38E4" w:rsidRPr="007E38E4">
        <w:rPr>
          <w:rFonts w:ascii="Book Antiqua" w:eastAsia="宋体" w:hAnsi="Book Antiqua" w:cs="宋体"/>
          <w:color w:val="000000"/>
          <w:sz w:val="24"/>
          <w:szCs w:val="24"/>
          <w:lang w:eastAsia="zh-CN"/>
        </w:rPr>
        <w:t xml:space="preserve"> </w:t>
      </w:r>
      <w:proofErr w:type="gramStart"/>
      <w:r w:rsidR="007E38E4" w:rsidRPr="007E38E4">
        <w:rPr>
          <w:rFonts w:ascii="Book Antiqua" w:eastAsia="宋体" w:hAnsi="Book Antiqua" w:cs="宋体"/>
          <w:color w:val="000000"/>
          <w:sz w:val="24"/>
          <w:szCs w:val="24"/>
          <w:lang w:eastAsia="zh-CN"/>
        </w:rPr>
        <w:t xml:space="preserve">The management of Type II superior </w:t>
      </w:r>
      <w:proofErr w:type="spellStart"/>
      <w:r w:rsidR="007E38E4" w:rsidRPr="007E38E4">
        <w:rPr>
          <w:rFonts w:ascii="Book Antiqua" w:eastAsia="宋体" w:hAnsi="Book Antiqua" w:cs="宋体"/>
          <w:color w:val="000000"/>
          <w:sz w:val="24"/>
          <w:szCs w:val="24"/>
          <w:lang w:eastAsia="zh-CN"/>
        </w:rPr>
        <w:t>labral</w:t>
      </w:r>
      <w:proofErr w:type="spellEnd"/>
      <w:r w:rsidR="007E38E4" w:rsidRPr="007E38E4">
        <w:rPr>
          <w:rFonts w:ascii="Book Antiqua" w:eastAsia="宋体" w:hAnsi="Book Antiqua" w:cs="宋体"/>
          <w:color w:val="000000"/>
          <w:sz w:val="24"/>
          <w:szCs w:val="24"/>
          <w:lang w:eastAsia="zh-CN"/>
        </w:rPr>
        <w:t xml:space="preserve"> anterior to posterior injuries.</w:t>
      </w:r>
      <w:proofErr w:type="gramEnd"/>
      <w:r w:rsidR="007E38E4" w:rsidRPr="007E38E4">
        <w:rPr>
          <w:rFonts w:ascii="Book Antiqua" w:eastAsia="宋体" w:hAnsi="Book Antiqua" w:cs="宋体"/>
          <w:color w:val="000000"/>
          <w:sz w:val="24"/>
          <w:szCs w:val="24"/>
          <w:lang w:eastAsia="zh-CN"/>
        </w:rPr>
        <w:t xml:space="preserve"> </w:t>
      </w:r>
      <w:proofErr w:type="spellStart"/>
      <w:r w:rsidR="007E38E4" w:rsidRPr="001B4D07">
        <w:rPr>
          <w:rFonts w:ascii="Book Antiqua" w:eastAsia="宋体" w:hAnsi="Book Antiqua" w:cs="宋体"/>
          <w:i/>
          <w:color w:val="000000"/>
          <w:sz w:val="24"/>
          <w:szCs w:val="24"/>
          <w:lang w:eastAsia="zh-CN"/>
        </w:rPr>
        <w:t>Orthop</w:t>
      </w:r>
      <w:proofErr w:type="spellEnd"/>
      <w:r w:rsidR="007E38E4" w:rsidRPr="001B4D07">
        <w:rPr>
          <w:rFonts w:ascii="Book Antiqua" w:eastAsia="宋体" w:hAnsi="Book Antiqua" w:cs="宋体"/>
          <w:i/>
          <w:color w:val="000000"/>
          <w:sz w:val="24"/>
          <w:szCs w:val="24"/>
          <w:lang w:eastAsia="zh-CN"/>
        </w:rPr>
        <w:t xml:space="preserve"> </w:t>
      </w:r>
      <w:proofErr w:type="spellStart"/>
      <w:r w:rsidR="007E38E4" w:rsidRPr="001B4D07">
        <w:rPr>
          <w:rFonts w:ascii="Book Antiqua" w:eastAsia="宋体" w:hAnsi="Book Antiqua" w:cs="宋体"/>
          <w:i/>
          <w:color w:val="000000"/>
          <w:sz w:val="24"/>
          <w:szCs w:val="24"/>
          <w:lang w:eastAsia="zh-CN"/>
        </w:rPr>
        <w:t>Clin</w:t>
      </w:r>
      <w:proofErr w:type="spellEnd"/>
      <w:r w:rsidR="007E38E4" w:rsidRPr="001B4D07">
        <w:rPr>
          <w:rFonts w:ascii="Book Antiqua" w:eastAsia="宋体" w:hAnsi="Book Antiqua" w:cs="宋体"/>
          <w:i/>
          <w:color w:val="000000"/>
          <w:sz w:val="24"/>
          <w:szCs w:val="24"/>
          <w:lang w:eastAsia="zh-CN"/>
        </w:rPr>
        <w:t xml:space="preserve"> North Am</w:t>
      </w:r>
      <w:r w:rsidR="007E38E4" w:rsidRPr="007E38E4">
        <w:rPr>
          <w:rFonts w:ascii="Book Antiqua" w:eastAsia="宋体" w:hAnsi="Book Antiqua" w:cs="宋体"/>
          <w:color w:val="000000"/>
          <w:sz w:val="24"/>
          <w:szCs w:val="24"/>
          <w:lang w:eastAsia="zh-CN"/>
        </w:rPr>
        <w:t xml:space="preserve"> 2014; </w:t>
      </w:r>
      <w:r w:rsidR="007E38E4" w:rsidRPr="001B4D07">
        <w:rPr>
          <w:rFonts w:ascii="Book Antiqua" w:eastAsia="宋体" w:hAnsi="Book Antiqua" w:cs="宋体"/>
          <w:b/>
          <w:color w:val="000000"/>
          <w:sz w:val="24"/>
          <w:szCs w:val="24"/>
          <w:lang w:eastAsia="zh-CN"/>
        </w:rPr>
        <w:t xml:space="preserve">45: </w:t>
      </w:r>
      <w:r w:rsidR="007E38E4" w:rsidRPr="007E38E4">
        <w:rPr>
          <w:rFonts w:ascii="Book Antiqua" w:eastAsia="宋体" w:hAnsi="Book Antiqua" w:cs="宋体"/>
          <w:color w:val="000000"/>
          <w:sz w:val="24"/>
          <w:szCs w:val="24"/>
          <w:lang w:eastAsia="zh-CN"/>
        </w:rPr>
        <w:t>121-8 [</w:t>
      </w:r>
      <w:r>
        <w:rPr>
          <w:rFonts w:ascii="Book Antiqua" w:eastAsia="宋体" w:hAnsi="Book Antiqua" w:cs="宋体" w:hint="eastAsia"/>
          <w:color w:val="000000"/>
          <w:sz w:val="24"/>
          <w:szCs w:val="24"/>
          <w:lang w:eastAsia="zh-CN"/>
        </w:rPr>
        <w:t>PMID: 24267213</w:t>
      </w:r>
      <w:r>
        <w:rPr>
          <w:rFonts w:ascii="Book Antiqua" w:eastAsia="宋体" w:hAnsi="Book Antiqua" w:cs="宋体"/>
          <w:color w:val="000000"/>
          <w:sz w:val="24"/>
          <w:szCs w:val="24"/>
          <w:lang w:eastAsia="zh-CN"/>
        </w:rPr>
        <w:t xml:space="preserve"> </w:t>
      </w:r>
      <w:r w:rsidRPr="007E38E4">
        <w:rPr>
          <w:rFonts w:ascii="Book Antiqua" w:eastAsia="宋体" w:hAnsi="Book Antiqua" w:cs="宋体"/>
          <w:color w:val="000000"/>
          <w:sz w:val="24"/>
          <w:szCs w:val="24"/>
          <w:lang w:eastAsia="zh-CN"/>
        </w:rPr>
        <w:t xml:space="preserve">DOI: </w:t>
      </w:r>
      <w:r>
        <w:rPr>
          <w:rFonts w:ascii="Book Antiqua" w:eastAsia="宋体" w:hAnsi="Book Antiqua" w:cs="宋体"/>
          <w:color w:val="000000"/>
          <w:sz w:val="24"/>
          <w:szCs w:val="24"/>
          <w:lang w:eastAsia="zh-CN"/>
        </w:rPr>
        <w:t>10.1016/j.ocl.2013.08.008]</w:t>
      </w:r>
    </w:p>
    <w:p w:rsidR="00AF236F" w:rsidRPr="001B4D07" w:rsidRDefault="00AF236F" w:rsidP="001B4D07">
      <w:pPr>
        <w:spacing w:after="0" w:line="360" w:lineRule="auto"/>
        <w:jc w:val="right"/>
        <w:rPr>
          <w:rFonts w:ascii="Book Antiqua" w:hAnsi="Book Antiqua" w:cs="Arial"/>
          <w:sz w:val="24"/>
          <w:szCs w:val="24"/>
          <w:lang w:eastAsia="zh-CN"/>
        </w:rPr>
      </w:pPr>
    </w:p>
    <w:p w:rsidR="00AF236F" w:rsidRDefault="001B4D07" w:rsidP="001B4D07">
      <w:pPr>
        <w:wordWrap w:val="0"/>
        <w:spacing w:after="0" w:line="360" w:lineRule="auto"/>
        <w:jc w:val="right"/>
        <w:rPr>
          <w:rFonts w:ascii="Book Antiqua" w:hAnsi="Book Antiqua" w:cs="Arial"/>
          <w:sz w:val="24"/>
          <w:szCs w:val="24"/>
          <w:lang w:eastAsia="zh-CN"/>
        </w:rPr>
      </w:pPr>
      <w:r w:rsidRPr="001B4D07">
        <w:rPr>
          <w:rFonts w:ascii="Book Antiqua" w:hAnsi="Book Antiqua"/>
          <w:b/>
          <w:sz w:val="24"/>
          <w:szCs w:val="24"/>
        </w:rPr>
        <w:t>P-Reviewer</w:t>
      </w:r>
      <w:r>
        <w:rPr>
          <w:rFonts w:ascii="Book Antiqua" w:hAnsi="Book Antiqua" w:hint="eastAsia"/>
          <w:b/>
          <w:sz w:val="24"/>
          <w:szCs w:val="24"/>
          <w:lang w:eastAsia="zh-CN"/>
        </w:rPr>
        <w:t>s</w:t>
      </w:r>
      <w:r w:rsidRPr="001B4D07">
        <w:rPr>
          <w:rFonts w:ascii="Book Antiqua" w:hAnsi="Book Antiqua" w:hint="eastAsia"/>
          <w:b/>
          <w:sz w:val="24"/>
          <w:szCs w:val="24"/>
        </w:rPr>
        <w:t>:</w:t>
      </w:r>
      <w:r>
        <w:rPr>
          <w:rFonts w:ascii="Book Antiqua" w:hAnsi="Book Antiqua" w:hint="eastAsia"/>
          <w:b/>
          <w:sz w:val="24"/>
          <w:szCs w:val="24"/>
          <w:lang w:eastAsia="zh-CN"/>
        </w:rPr>
        <w:t xml:space="preserve"> </w:t>
      </w:r>
      <w:proofErr w:type="spellStart"/>
      <w:proofErr w:type="gramStart"/>
      <w:r w:rsidRPr="001B4D07">
        <w:rPr>
          <w:rFonts w:ascii="Book Antiqua" w:hAnsi="Book Antiqua" w:hint="eastAsia"/>
          <w:sz w:val="24"/>
          <w:szCs w:val="24"/>
          <w:lang w:eastAsia="zh-CN"/>
        </w:rPr>
        <w:t>Ko</w:t>
      </w:r>
      <w:proofErr w:type="spellEnd"/>
      <w:proofErr w:type="gramEnd"/>
      <w:r w:rsidRPr="001B4D07">
        <w:rPr>
          <w:rFonts w:ascii="Book Antiqua" w:hAnsi="Book Antiqua" w:hint="eastAsia"/>
          <w:sz w:val="24"/>
          <w:szCs w:val="24"/>
          <w:lang w:eastAsia="zh-CN"/>
        </w:rPr>
        <w:t xml:space="preserve"> SH, </w:t>
      </w:r>
      <w:proofErr w:type="spellStart"/>
      <w:r w:rsidRPr="001B4D07">
        <w:rPr>
          <w:rFonts w:ascii="Book Antiqua" w:hAnsi="Book Antiqua"/>
          <w:sz w:val="24"/>
          <w:szCs w:val="24"/>
          <w:lang w:eastAsia="zh-CN"/>
        </w:rPr>
        <w:t>Scibek</w:t>
      </w:r>
      <w:proofErr w:type="spellEnd"/>
      <w:r w:rsidRPr="001B4D07">
        <w:rPr>
          <w:rFonts w:ascii="Book Antiqua" w:hAnsi="Book Antiqua" w:hint="eastAsia"/>
          <w:sz w:val="24"/>
          <w:szCs w:val="24"/>
          <w:lang w:eastAsia="zh-CN"/>
        </w:rPr>
        <w:t xml:space="preserve"> JS </w:t>
      </w:r>
      <w:r w:rsidRPr="001B4D07">
        <w:rPr>
          <w:rFonts w:ascii="Book Antiqua" w:hAnsi="Book Antiqua"/>
          <w:b/>
          <w:sz w:val="24"/>
          <w:szCs w:val="24"/>
        </w:rPr>
        <w:t>S-Editor</w:t>
      </w:r>
      <w:r w:rsidRPr="001B4D07">
        <w:rPr>
          <w:rFonts w:ascii="Book Antiqua" w:hAnsi="Book Antiqua" w:hint="eastAsia"/>
          <w:b/>
          <w:sz w:val="24"/>
          <w:szCs w:val="24"/>
        </w:rPr>
        <w:t>:</w:t>
      </w:r>
      <w:r w:rsidRPr="001B4D07">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1B4D07">
        <w:rPr>
          <w:rFonts w:ascii="Book Antiqua" w:hAnsi="Book Antiqua"/>
          <w:b/>
          <w:sz w:val="24"/>
          <w:szCs w:val="24"/>
        </w:rPr>
        <w:t>L</w:t>
      </w:r>
      <w:r w:rsidRPr="001B4D07">
        <w:rPr>
          <w:rFonts w:ascii="Book Antiqua" w:hAnsi="Book Antiqua" w:hint="eastAsia"/>
          <w:b/>
          <w:sz w:val="24"/>
          <w:szCs w:val="24"/>
        </w:rPr>
        <w:t>-</w:t>
      </w:r>
      <w:r w:rsidRPr="001B4D07">
        <w:rPr>
          <w:rFonts w:ascii="Book Antiqua" w:hAnsi="Book Antiqua"/>
          <w:b/>
          <w:sz w:val="24"/>
          <w:szCs w:val="24"/>
        </w:rPr>
        <w:t>Editor</w:t>
      </w:r>
      <w:r w:rsidRPr="001B4D07">
        <w:rPr>
          <w:rFonts w:ascii="Book Antiqua" w:hAnsi="Book Antiqua" w:hint="eastAsia"/>
          <w:b/>
          <w:sz w:val="24"/>
          <w:szCs w:val="24"/>
        </w:rPr>
        <w:t>:</w:t>
      </w:r>
      <w:r w:rsidRPr="001B4D07">
        <w:rPr>
          <w:rFonts w:ascii="Book Antiqua" w:hAnsi="Book Antiqua"/>
          <w:sz w:val="24"/>
          <w:szCs w:val="24"/>
        </w:rPr>
        <w:t xml:space="preserve"> </w:t>
      </w:r>
      <w:r w:rsidRPr="001B4D07">
        <w:rPr>
          <w:rFonts w:ascii="Book Antiqua" w:hAnsi="Book Antiqua"/>
          <w:b/>
          <w:sz w:val="24"/>
          <w:szCs w:val="24"/>
        </w:rPr>
        <w:t>E</w:t>
      </w:r>
      <w:r w:rsidRPr="001B4D07">
        <w:rPr>
          <w:rFonts w:ascii="Book Antiqua" w:hAnsi="Book Antiqua" w:hint="eastAsia"/>
          <w:b/>
          <w:sz w:val="24"/>
          <w:szCs w:val="24"/>
        </w:rPr>
        <w:t>-</w:t>
      </w:r>
      <w:r w:rsidRPr="001B4D07">
        <w:rPr>
          <w:rFonts w:ascii="Book Antiqua" w:hAnsi="Book Antiqua"/>
          <w:b/>
          <w:sz w:val="24"/>
          <w:szCs w:val="24"/>
        </w:rPr>
        <w:t>Editor</w:t>
      </w:r>
      <w:r w:rsidRPr="001B4D07">
        <w:rPr>
          <w:rFonts w:ascii="Book Antiqua" w:hAnsi="Book Antiqua" w:hint="eastAsia"/>
          <w:b/>
          <w:sz w:val="24"/>
          <w:szCs w:val="24"/>
        </w:rPr>
        <w:t>:</w:t>
      </w:r>
    </w:p>
    <w:p w:rsidR="000B59DF" w:rsidRPr="00AF236F" w:rsidDel="000B59DF" w:rsidRDefault="00AF236F" w:rsidP="0089334C">
      <w:pPr>
        <w:spacing w:after="0" w:line="360" w:lineRule="auto"/>
        <w:jc w:val="both"/>
        <w:rPr>
          <w:rFonts w:ascii="Book Antiqua" w:eastAsia="Times New Roman" w:hAnsi="Book Antiqua" w:cs="Arial"/>
          <w:sz w:val="24"/>
          <w:szCs w:val="24"/>
        </w:rPr>
      </w:pPr>
      <w:r w:rsidRPr="00AF236F">
        <w:rPr>
          <w:rFonts w:ascii="Book Antiqua" w:eastAsia="Times New Roman" w:hAnsi="Book Antiqua" w:cs="Arial"/>
          <w:b/>
          <w:noProof/>
          <w:sz w:val="24"/>
          <w:szCs w:val="24"/>
          <w:lang w:eastAsia="zh-CN"/>
        </w:rPr>
        <w:drawing>
          <wp:anchor distT="0" distB="0" distL="114300" distR="114300" simplePos="0" relativeHeight="251658240" behindDoc="0" locked="0" layoutInCell="1" allowOverlap="1" wp14:anchorId="3E9293A8" wp14:editId="18376FF9">
            <wp:simplePos x="0" y="0"/>
            <wp:positionH relativeFrom="column">
              <wp:posOffset>23495</wp:posOffset>
            </wp:positionH>
            <wp:positionV relativeFrom="paragraph">
              <wp:posOffset>156845</wp:posOffset>
            </wp:positionV>
            <wp:extent cx="2680970" cy="4288790"/>
            <wp:effectExtent l="0" t="0" r="0" b="0"/>
            <wp:wrapNone/>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3" cstate="print"/>
                    <a:stretch>
                      <a:fillRect/>
                    </a:stretch>
                  </pic:blipFill>
                  <pic:spPr>
                    <a:xfrm>
                      <a:off x="0" y="0"/>
                      <a:ext cx="2680970" cy="4288790"/>
                    </a:xfrm>
                    <a:prstGeom prst="rect">
                      <a:avLst/>
                    </a:prstGeom>
                  </pic:spPr>
                </pic:pic>
              </a:graphicData>
            </a:graphic>
            <wp14:sizeRelH relativeFrom="margin">
              <wp14:pctWidth>0</wp14:pctWidth>
            </wp14:sizeRelH>
            <wp14:sizeRelV relativeFrom="margin">
              <wp14:pctHeight>0</wp14:pctHeight>
            </wp14:sizeRelV>
          </wp:anchor>
        </w:drawing>
      </w:r>
    </w:p>
    <w:p w:rsidR="00D7354D" w:rsidRPr="00AF236F" w:rsidRDefault="00D7354D" w:rsidP="0089334C">
      <w:pPr>
        <w:spacing w:after="0" w:line="360" w:lineRule="auto"/>
        <w:jc w:val="both"/>
        <w:rPr>
          <w:rFonts w:ascii="Book Antiqua" w:eastAsia="Times New Roman" w:hAnsi="Book Antiqua" w:cs="Arial"/>
          <w:bCs/>
          <w:sz w:val="24"/>
          <w:szCs w:val="24"/>
        </w:rPr>
      </w:pPr>
    </w:p>
    <w:p w:rsidR="00D7354D" w:rsidRPr="00AF236F" w:rsidRDefault="00D7354D" w:rsidP="0089334C">
      <w:pPr>
        <w:spacing w:after="0" w:line="360" w:lineRule="auto"/>
        <w:jc w:val="both"/>
        <w:rPr>
          <w:rFonts w:ascii="Book Antiqua" w:eastAsia="Times New Roman" w:hAnsi="Book Antiqua" w:cs="Arial"/>
          <w:bCs/>
          <w:sz w:val="24"/>
          <w:szCs w:val="24"/>
        </w:rPr>
      </w:pPr>
    </w:p>
    <w:p w:rsidR="005F4C57" w:rsidRPr="00AF236F" w:rsidRDefault="005F4C57" w:rsidP="0089334C">
      <w:pPr>
        <w:spacing w:after="0" w:line="360" w:lineRule="auto"/>
        <w:jc w:val="both"/>
        <w:rPr>
          <w:rFonts w:ascii="Book Antiqua" w:eastAsia="Times New Roman" w:hAnsi="Book Antiqua" w:cs="Arial"/>
          <w:bCs/>
          <w:sz w:val="24"/>
          <w:szCs w:val="24"/>
        </w:rPr>
      </w:pPr>
    </w:p>
    <w:p w:rsidR="00C06652" w:rsidRPr="00AF236F" w:rsidRDefault="00C06652" w:rsidP="0089334C">
      <w:pPr>
        <w:spacing w:after="0" w:line="360" w:lineRule="auto"/>
        <w:jc w:val="both"/>
        <w:rPr>
          <w:rFonts w:ascii="Book Antiqua" w:hAnsi="Book Antiqua" w:cs="Arial"/>
          <w:b/>
          <w:sz w:val="24"/>
          <w:szCs w:val="24"/>
          <w:lang w:eastAsia="zh-CN"/>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7E38E4" w:rsidRPr="001B4D07" w:rsidRDefault="007E38E4" w:rsidP="00AF236F">
      <w:pPr>
        <w:spacing w:after="0" w:line="360" w:lineRule="auto"/>
        <w:jc w:val="both"/>
        <w:rPr>
          <w:rFonts w:ascii="Book Antiqua" w:hAnsi="Book Antiqua" w:cs="Arial"/>
          <w:b/>
          <w:sz w:val="24"/>
          <w:szCs w:val="24"/>
          <w:lang w:eastAsia="zh-CN"/>
        </w:rPr>
      </w:pPr>
    </w:p>
    <w:p w:rsidR="00AF236F" w:rsidRPr="007E38E4" w:rsidRDefault="00AF236F" w:rsidP="00AF236F">
      <w:pPr>
        <w:spacing w:after="0" w:line="360" w:lineRule="auto"/>
        <w:jc w:val="both"/>
        <w:rPr>
          <w:rFonts w:ascii="Book Antiqua" w:eastAsia="Times New Roman" w:hAnsi="Book Antiqua" w:cs="Arial"/>
          <w:sz w:val="24"/>
          <w:szCs w:val="24"/>
        </w:rPr>
      </w:pPr>
      <w:r w:rsidRPr="007E38E4">
        <w:rPr>
          <w:rFonts w:ascii="Book Antiqua" w:eastAsia="Times New Roman" w:hAnsi="Book Antiqua" w:cs="Arial"/>
          <w:b/>
          <w:sz w:val="24"/>
          <w:szCs w:val="24"/>
        </w:rPr>
        <w:t>Figure 1</w:t>
      </w:r>
      <w:r w:rsidRPr="007E38E4">
        <w:rPr>
          <w:rFonts w:ascii="Book Antiqua" w:eastAsia="Times New Roman" w:hAnsi="Book Antiqua" w:cs="Arial"/>
          <w:b/>
          <w:bCs/>
          <w:sz w:val="24"/>
          <w:szCs w:val="24"/>
        </w:rPr>
        <w:t xml:space="preserve"> </w:t>
      </w:r>
      <w:r w:rsidR="007E38E4" w:rsidRPr="007E38E4">
        <w:rPr>
          <w:rFonts w:ascii="Book Antiqua" w:eastAsia="Times New Roman" w:hAnsi="Book Antiqua" w:cs="Arial"/>
          <w:b/>
          <w:bCs/>
          <w:sz w:val="24"/>
          <w:szCs w:val="24"/>
        </w:rPr>
        <w:t>Superior labrum anterior to posterior</w:t>
      </w:r>
      <w:r w:rsidRPr="007E38E4">
        <w:rPr>
          <w:rFonts w:ascii="Book Antiqua" w:eastAsia="Times New Roman" w:hAnsi="Book Antiqua" w:cs="Arial"/>
          <w:b/>
          <w:bCs/>
          <w:sz w:val="24"/>
          <w:szCs w:val="24"/>
        </w:rPr>
        <w:t xml:space="preserve"> tear classification</w:t>
      </w:r>
      <w:r w:rsidR="007E38E4" w:rsidRPr="007E38E4">
        <w:rPr>
          <w:rFonts w:ascii="Book Antiqua" w:hAnsi="Book Antiqua" w:cs="Arial" w:hint="eastAsia"/>
          <w:b/>
          <w:bCs/>
          <w:sz w:val="24"/>
          <w:szCs w:val="24"/>
          <w:lang w:eastAsia="zh-CN"/>
        </w:rPr>
        <w:t>.</w:t>
      </w:r>
      <w:r w:rsidRPr="007E38E4">
        <w:rPr>
          <w:rFonts w:ascii="Book Antiqua" w:eastAsia="Times New Roman" w:hAnsi="Book Antiqua" w:cs="Arial"/>
          <w:b/>
          <w:bCs/>
          <w:sz w:val="24"/>
          <w:szCs w:val="24"/>
        </w:rPr>
        <w:t xml:space="preserve"> </w:t>
      </w:r>
      <w:r w:rsidRPr="007E38E4">
        <w:rPr>
          <w:rFonts w:ascii="Book Antiqua" w:eastAsia="Times New Roman" w:hAnsi="Book Antiqua" w:cs="Arial"/>
          <w:bCs/>
          <w:sz w:val="24"/>
          <w:szCs w:val="24"/>
        </w:rPr>
        <w:t>Type 1: Degenerative fraying of the superior labrum, biceps anchor is intact</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 xml:space="preserve"> Type 2: </w:t>
      </w:r>
      <w:r w:rsidR="007E38E4" w:rsidRPr="007E38E4">
        <w:rPr>
          <w:rFonts w:ascii="Book Antiqua" w:eastAsia="Times New Roman" w:hAnsi="Book Antiqua" w:cs="Arial"/>
          <w:bCs/>
          <w:sz w:val="24"/>
          <w:szCs w:val="24"/>
        </w:rPr>
        <w:t>S</w:t>
      </w:r>
      <w:r w:rsidRPr="007E38E4">
        <w:rPr>
          <w:rFonts w:ascii="Book Antiqua" w:eastAsia="Times New Roman" w:hAnsi="Book Antiqua" w:cs="Arial"/>
          <w:bCs/>
          <w:sz w:val="24"/>
          <w:szCs w:val="24"/>
        </w:rPr>
        <w:t>uperior labrum and biceps tendon detachment from glenoid rim</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 xml:space="preserve"> Type 3: Bucket-handle tear of labrum with intact biceps anchor</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 xml:space="preserve"> Type 4: </w:t>
      </w:r>
      <w:proofErr w:type="spellStart"/>
      <w:r w:rsidRPr="007E38E4">
        <w:rPr>
          <w:rFonts w:ascii="Book Antiqua" w:eastAsia="Times New Roman" w:hAnsi="Book Antiqua" w:cs="Arial"/>
          <w:bCs/>
          <w:sz w:val="24"/>
          <w:szCs w:val="24"/>
        </w:rPr>
        <w:t>Buckethandle</w:t>
      </w:r>
      <w:proofErr w:type="spellEnd"/>
      <w:r w:rsidRPr="007E38E4">
        <w:rPr>
          <w:rFonts w:ascii="Book Antiqua" w:eastAsia="Times New Roman" w:hAnsi="Book Antiqua" w:cs="Arial"/>
          <w:bCs/>
          <w:sz w:val="24"/>
          <w:szCs w:val="24"/>
        </w:rPr>
        <w:t xml:space="preserve"> tear of labrum extended into the biceps tendon</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 xml:space="preserve"> Type 5: </w:t>
      </w:r>
      <w:r w:rsidR="007E38E4" w:rsidRPr="007E38E4">
        <w:rPr>
          <w:rFonts w:ascii="Book Antiqua" w:eastAsia="Times New Roman" w:hAnsi="Book Antiqua" w:cs="Arial"/>
          <w:bCs/>
          <w:sz w:val="24"/>
          <w:szCs w:val="24"/>
        </w:rPr>
        <w:t xml:space="preserve">Superior labrum anterior to posterior </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SLAP</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 xml:space="preserve"> with anterior inferior extension</w:t>
      </w:r>
      <w:r w:rsidR="007E38E4">
        <w:rPr>
          <w:rFonts w:ascii="Book Antiqua" w:hAnsi="Book Antiqua" w:cs="Arial" w:hint="eastAsia"/>
          <w:bCs/>
          <w:sz w:val="24"/>
          <w:szCs w:val="24"/>
          <w:lang w:eastAsia="zh-CN"/>
        </w:rPr>
        <w:t>;</w:t>
      </w:r>
      <w:r w:rsidRPr="007E38E4">
        <w:rPr>
          <w:rFonts w:ascii="Book Antiqua" w:eastAsia="Times New Roman" w:hAnsi="Book Antiqua" w:cs="Arial"/>
          <w:bCs/>
          <w:sz w:val="24"/>
          <w:szCs w:val="24"/>
        </w:rPr>
        <w:t xml:space="preserve"> Type 6: Anterior or posterior flap tear with the bucket handle component tear</w:t>
      </w:r>
      <w:r w:rsidR="007E38E4">
        <w:rPr>
          <w:rFonts w:ascii="Book Antiqua" w:hAnsi="Book Antiqua" w:cs="Arial" w:hint="eastAsia"/>
          <w:bCs/>
          <w:sz w:val="24"/>
          <w:szCs w:val="24"/>
          <w:lang w:eastAsia="zh-CN"/>
        </w:rPr>
        <w:t xml:space="preserve">; and </w:t>
      </w:r>
      <w:r w:rsidRPr="007E38E4">
        <w:rPr>
          <w:rFonts w:ascii="Book Antiqua" w:eastAsia="Times New Roman" w:hAnsi="Book Antiqua" w:cs="Arial"/>
          <w:bCs/>
          <w:sz w:val="24"/>
          <w:szCs w:val="24"/>
        </w:rPr>
        <w:t xml:space="preserve">Type 7: SLAP with extension to the middle </w:t>
      </w:r>
      <w:proofErr w:type="spellStart"/>
      <w:r w:rsidRPr="007E38E4">
        <w:rPr>
          <w:rFonts w:ascii="Book Antiqua" w:eastAsia="Times New Roman" w:hAnsi="Book Antiqua" w:cs="Arial"/>
          <w:bCs/>
          <w:sz w:val="24"/>
          <w:szCs w:val="24"/>
        </w:rPr>
        <w:t>glenohumeral</w:t>
      </w:r>
      <w:proofErr w:type="spellEnd"/>
      <w:r w:rsidRPr="007E38E4">
        <w:rPr>
          <w:rFonts w:ascii="Book Antiqua" w:eastAsia="Times New Roman" w:hAnsi="Book Antiqua" w:cs="Arial"/>
          <w:bCs/>
          <w:sz w:val="24"/>
          <w:szCs w:val="24"/>
        </w:rPr>
        <w:t xml:space="preserve"> ligament.</w:t>
      </w:r>
    </w:p>
    <w:p w:rsidR="00D7354D" w:rsidRPr="00AF236F" w:rsidRDefault="00D7354D" w:rsidP="0089334C">
      <w:pPr>
        <w:spacing w:after="0" w:line="360" w:lineRule="auto"/>
        <w:jc w:val="both"/>
        <w:rPr>
          <w:rFonts w:ascii="Book Antiqua" w:eastAsia="Times New Roman" w:hAnsi="Book Antiqua" w:cs="Arial"/>
          <w:b/>
          <w:sz w:val="24"/>
          <w:szCs w:val="24"/>
        </w:rPr>
      </w:pPr>
    </w:p>
    <w:p w:rsidR="00D7354D" w:rsidRPr="00AF236F" w:rsidRDefault="007E38E4" w:rsidP="0089334C">
      <w:pPr>
        <w:spacing w:after="0" w:line="360" w:lineRule="auto"/>
        <w:jc w:val="both"/>
        <w:rPr>
          <w:rFonts w:ascii="Book Antiqua" w:eastAsia="Times New Roman" w:hAnsi="Book Antiqua" w:cs="Arial"/>
          <w:b/>
          <w:sz w:val="24"/>
          <w:szCs w:val="24"/>
        </w:rPr>
      </w:pPr>
      <w:r w:rsidRPr="00AF236F">
        <w:rPr>
          <w:rFonts w:ascii="Book Antiqua" w:eastAsia="Times New Roman" w:hAnsi="Book Antiqua" w:cs="Arial"/>
          <w:b/>
          <w:noProof/>
          <w:sz w:val="24"/>
          <w:szCs w:val="24"/>
          <w:lang w:eastAsia="zh-CN"/>
        </w:rPr>
        <w:drawing>
          <wp:anchor distT="0" distB="0" distL="114300" distR="114300" simplePos="0" relativeHeight="251659264" behindDoc="0" locked="0" layoutInCell="1" allowOverlap="1" wp14:anchorId="7CD63C1A" wp14:editId="41CCA61C">
            <wp:simplePos x="0" y="0"/>
            <wp:positionH relativeFrom="column">
              <wp:posOffset>-12700</wp:posOffset>
            </wp:positionH>
            <wp:positionV relativeFrom="paragraph">
              <wp:posOffset>-23495</wp:posOffset>
            </wp:positionV>
            <wp:extent cx="2552700" cy="2050415"/>
            <wp:effectExtent l="0" t="0" r="0" b="0"/>
            <wp:wrapNone/>
            <wp:docPr id="6" name="Picture 5" descr="figure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copy.jpg"/>
                    <pic:cNvPicPr/>
                  </pic:nvPicPr>
                  <pic:blipFill>
                    <a:blip r:embed="rId14"/>
                    <a:stretch>
                      <a:fillRect/>
                    </a:stretch>
                  </pic:blipFill>
                  <pic:spPr>
                    <a:xfrm>
                      <a:off x="0" y="0"/>
                      <a:ext cx="2552700" cy="2050415"/>
                    </a:xfrm>
                    <a:prstGeom prst="rect">
                      <a:avLst/>
                    </a:prstGeom>
                  </pic:spPr>
                </pic:pic>
              </a:graphicData>
            </a:graphic>
            <wp14:sizeRelH relativeFrom="margin">
              <wp14:pctWidth>0</wp14:pctWidth>
            </wp14:sizeRelH>
            <wp14:sizeRelV relativeFrom="margin">
              <wp14:pctHeight>0</wp14:pctHeight>
            </wp14:sizeRelV>
          </wp:anchor>
        </w:drawing>
      </w:r>
    </w:p>
    <w:p w:rsidR="00D7354D" w:rsidRPr="007E38E4" w:rsidRDefault="00D7354D" w:rsidP="0089334C">
      <w:pPr>
        <w:spacing w:after="0" w:line="360" w:lineRule="auto"/>
        <w:jc w:val="both"/>
        <w:rPr>
          <w:rFonts w:ascii="Book Antiqua" w:hAnsi="Book Antiqua" w:cs="Arial"/>
          <w:b/>
          <w:sz w:val="24"/>
          <w:szCs w:val="24"/>
          <w:lang w:eastAsia="zh-CN"/>
        </w:rPr>
      </w:pPr>
    </w:p>
    <w:p w:rsidR="00D7354D" w:rsidRPr="00AF236F" w:rsidRDefault="00D7354D" w:rsidP="0089334C">
      <w:pPr>
        <w:spacing w:after="0" w:line="360" w:lineRule="auto"/>
        <w:jc w:val="both"/>
        <w:rPr>
          <w:rFonts w:ascii="Book Antiqua" w:eastAsia="Times New Roman" w:hAnsi="Book Antiqua" w:cs="Arial"/>
          <w:b/>
          <w:sz w:val="24"/>
          <w:szCs w:val="24"/>
        </w:rPr>
      </w:pPr>
    </w:p>
    <w:p w:rsidR="00D7354D" w:rsidRPr="00AF236F" w:rsidRDefault="00D7354D" w:rsidP="0089334C">
      <w:pPr>
        <w:spacing w:after="0" w:line="360" w:lineRule="auto"/>
        <w:jc w:val="both"/>
        <w:rPr>
          <w:rFonts w:ascii="Book Antiqua" w:eastAsia="Times New Roman" w:hAnsi="Book Antiqua" w:cs="Arial"/>
          <w:b/>
          <w:sz w:val="24"/>
          <w:szCs w:val="24"/>
        </w:rPr>
      </w:pPr>
    </w:p>
    <w:p w:rsidR="007E38E4" w:rsidRDefault="007E38E4" w:rsidP="00AF236F">
      <w:pPr>
        <w:spacing w:after="0" w:line="360" w:lineRule="auto"/>
        <w:jc w:val="both"/>
        <w:rPr>
          <w:rFonts w:ascii="Book Antiqua" w:hAnsi="Book Antiqua" w:cs="Arial"/>
          <w:b/>
          <w:bCs/>
          <w:sz w:val="24"/>
          <w:szCs w:val="24"/>
          <w:lang w:eastAsia="zh-CN"/>
        </w:rPr>
      </w:pPr>
    </w:p>
    <w:p w:rsidR="007E38E4" w:rsidRDefault="007E38E4" w:rsidP="00AF236F">
      <w:pPr>
        <w:spacing w:after="0" w:line="360" w:lineRule="auto"/>
        <w:jc w:val="both"/>
        <w:rPr>
          <w:rFonts w:ascii="Book Antiqua" w:hAnsi="Book Antiqua" w:cs="Arial"/>
          <w:b/>
          <w:bCs/>
          <w:sz w:val="24"/>
          <w:szCs w:val="24"/>
          <w:lang w:eastAsia="zh-CN"/>
        </w:rPr>
      </w:pPr>
    </w:p>
    <w:p w:rsidR="007E38E4" w:rsidRDefault="007E38E4" w:rsidP="00AF236F">
      <w:pPr>
        <w:spacing w:after="0" w:line="360" w:lineRule="auto"/>
        <w:jc w:val="both"/>
        <w:rPr>
          <w:rFonts w:ascii="Book Antiqua" w:hAnsi="Book Antiqua" w:cs="Arial"/>
          <w:b/>
          <w:bCs/>
          <w:sz w:val="24"/>
          <w:szCs w:val="24"/>
          <w:lang w:eastAsia="zh-CN"/>
        </w:rPr>
      </w:pPr>
    </w:p>
    <w:p w:rsidR="007E38E4" w:rsidRDefault="007E38E4" w:rsidP="00AF236F">
      <w:pPr>
        <w:spacing w:after="0" w:line="360" w:lineRule="auto"/>
        <w:jc w:val="both"/>
        <w:rPr>
          <w:rFonts w:ascii="Book Antiqua" w:hAnsi="Book Antiqua" w:cs="Arial"/>
          <w:b/>
          <w:bCs/>
          <w:sz w:val="24"/>
          <w:szCs w:val="24"/>
          <w:lang w:eastAsia="zh-CN"/>
        </w:rPr>
      </w:pPr>
    </w:p>
    <w:p w:rsidR="00AF236F" w:rsidRPr="007E38E4" w:rsidRDefault="00AF236F" w:rsidP="00AF236F">
      <w:pPr>
        <w:spacing w:after="0" w:line="360" w:lineRule="auto"/>
        <w:jc w:val="both"/>
        <w:rPr>
          <w:rFonts w:ascii="Book Antiqua" w:eastAsia="Times New Roman" w:hAnsi="Book Antiqua" w:cs="Arial"/>
          <w:sz w:val="24"/>
          <w:szCs w:val="24"/>
        </w:rPr>
      </w:pPr>
      <w:r w:rsidRPr="007E38E4">
        <w:rPr>
          <w:rFonts w:ascii="Book Antiqua" w:eastAsia="Times New Roman" w:hAnsi="Book Antiqua" w:cs="Arial"/>
          <w:b/>
          <w:bCs/>
          <w:sz w:val="24"/>
          <w:szCs w:val="24"/>
        </w:rPr>
        <w:t xml:space="preserve">Figure 2 </w:t>
      </w:r>
      <w:r w:rsidR="007E38E4" w:rsidRPr="007E38E4">
        <w:rPr>
          <w:rFonts w:ascii="Book Antiqua" w:hAnsi="Book Antiqua" w:cs="Arial" w:hint="eastAsia"/>
          <w:b/>
          <w:sz w:val="24"/>
          <w:szCs w:val="24"/>
          <w:lang w:eastAsia="zh-CN"/>
        </w:rPr>
        <w:t>P</w:t>
      </w:r>
      <w:r w:rsidR="007E38E4" w:rsidRPr="007E38E4">
        <w:rPr>
          <w:rFonts w:ascii="Book Antiqua" w:eastAsia="Times New Roman" w:hAnsi="Book Antiqua" w:cs="Arial"/>
          <w:b/>
          <w:sz w:val="24"/>
          <w:szCs w:val="24"/>
        </w:rPr>
        <w:t xml:space="preserve">hysical examination tests described to detect a </w:t>
      </w:r>
      <w:r w:rsidR="007E38E4">
        <w:rPr>
          <w:rFonts w:ascii="Book Antiqua" w:hAnsi="Book Antiqua" w:cs="Arial" w:hint="eastAsia"/>
          <w:b/>
          <w:bCs/>
          <w:sz w:val="24"/>
          <w:szCs w:val="24"/>
          <w:lang w:eastAsia="zh-CN"/>
        </w:rPr>
        <w:t>s</w:t>
      </w:r>
      <w:r w:rsidR="007E38E4" w:rsidRPr="007E38E4">
        <w:rPr>
          <w:rFonts w:ascii="Book Antiqua" w:eastAsia="Times New Roman" w:hAnsi="Book Antiqua" w:cs="Arial"/>
          <w:b/>
          <w:bCs/>
          <w:sz w:val="24"/>
          <w:szCs w:val="24"/>
        </w:rPr>
        <w:t>uperior labrum anterior to posterior</w:t>
      </w:r>
      <w:r w:rsidR="007E38E4" w:rsidRPr="007E38E4">
        <w:rPr>
          <w:rFonts w:ascii="Book Antiqua" w:eastAsia="Times New Roman" w:hAnsi="Book Antiqua" w:cs="Arial"/>
          <w:b/>
          <w:sz w:val="24"/>
          <w:szCs w:val="24"/>
        </w:rPr>
        <w:t xml:space="preserve"> injury</w:t>
      </w:r>
      <w:r w:rsidR="007E38E4">
        <w:rPr>
          <w:rFonts w:ascii="Book Antiqua" w:hAnsi="Book Antiqua" w:cs="Arial" w:hint="eastAsia"/>
          <w:b/>
          <w:sz w:val="24"/>
          <w:szCs w:val="24"/>
          <w:lang w:eastAsia="zh-CN"/>
        </w:rPr>
        <w:t xml:space="preserve">. </w:t>
      </w:r>
      <w:r w:rsidR="007E38E4" w:rsidRPr="007E38E4">
        <w:rPr>
          <w:rFonts w:ascii="Book Antiqua" w:hAnsi="Book Antiqua" w:cs="Arial" w:hint="eastAsia"/>
          <w:sz w:val="24"/>
          <w:szCs w:val="24"/>
          <w:lang w:eastAsia="zh-CN"/>
        </w:rPr>
        <w:t xml:space="preserve">A: </w:t>
      </w:r>
      <w:proofErr w:type="spellStart"/>
      <w:r w:rsidRPr="007E38E4">
        <w:rPr>
          <w:rFonts w:ascii="Book Antiqua" w:eastAsia="Times New Roman" w:hAnsi="Book Antiqua" w:cs="Arial"/>
          <w:sz w:val="24"/>
          <w:szCs w:val="24"/>
        </w:rPr>
        <w:t>O’Briens’s</w:t>
      </w:r>
      <w:proofErr w:type="spellEnd"/>
      <w:r w:rsidRPr="007E38E4">
        <w:rPr>
          <w:rFonts w:ascii="Book Antiqua" w:eastAsia="Times New Roman" w:hAnsi="Book Antiqua" w:cs="Arial"/>
          <w:sz w:val="24"/>
          <w:szCs w:val="24"/>
        </w:rPr>
        <w:t xml:space="preserve"> test. When the patient sitting with 90° of shoulder flexion a</w:t>
      </w:r>
      <w:r w:rsidR="007E38E4" w:rsidRPr="007E38E4">
        <w:rPr>
          <w:rFonts w:ascii="Book Antiqua" w:eastAsia="Times New Roman" w:hAnsi="Book Antiqua" w:cs="Arial"/>
          <w:sz w:val="24"/>
          <w:szCs w:val="24"/>
        </w:rPr>
        <w:t>nd 10° of horizontal adduction,</w:t>
      </w:r>
      <w:r w:rsidRPr="007E38E4">
        <w:rPr>
          <w:rFonts w:ascii="Book Antiqua" w:eastAsia="Times New Roman" w:hAnsi="Book Antiqua" w:cs="Arial"/>
          <w:sz w:val="24"/>
          <w:szCs w:val="24"/>
        </w:rPr>
        <w:t xml:space="preserve"> completely internally rotates the shoulder and pronates at the elbow. The physician applies downward force at the wrist or elbow and the patient resist the force. Pain on top of or inside the shoulder is considered a positive test</w:t>
      </w:r>
      <w:r w:rsidR="007E38E4" w:rsidRPr="007E38E4">
        <w:rPr>
          <w:rFonts w:ascii="Book Antiqua" w:hAnsi="Book Antiqua" w:cs="Arial" w:hint="eastAsia"/>
          <w:sz w:val="24"/>
          <w:szCs w:val="24"/>
          <w:lang w:eastAsia="zh-CN"/>
        </w:rPr>
        <w:t>;</w:t>
      </w:r>
      <w:r w:rsidRPr="007E38E4">
        <w:rPr>
          <w:rFonts w:ascii="Book Antiqua" w:eastAsia="Times New Roman" w:hAnsi="Book Antiqua" w:cs="Arial"/>
          <w:sz w:val="24"/>
          <w:szCs w:val="24"/>
        </w:rPr>
        <w:t xml:space="preserve"> </w:t>
      </w:r>
      <w:r w:rsidR="007E38E4" w:rsidRPr="007E38E4">
        <w:rPr>
          <w:rFonts w:ascii="Book Antiqua" w:hAnsi="Book Antiqua" w:cs="Arial" w:hint="eastAsia"/>
          <w:sz w:val="24"/>
          <w:szCs w:val="24"/>
          <w:lang w:eastAsia="zh-CN"/>
        </w:rPr>
        <w:t>B:</w:t>
      </w:r>
      <w:r w:rsidRPr="007E38E4">
        <w:rPr>
          <w:rFonts w:ascii="Book Antiqua" w:eastAsia="Times New Roman" w:hAnsi="Book Antiqua" w:cs="Arial"/>
          <w:sz w:val="24"/>
          <w:szCs w:val="24"/>
        </w:rPr>
        <w:t xml:space="preserve"> Biceps Load test. The patient supinates the arm, abduct the shoulder to 120 degrees, flex elbow to 90 degrees, externally rotate arm until the patient becomes apprehensive and provide resistance against elbow flexion, pain considered a positive test</w:t>
      </w:r>
      <w:r w:rsidR="007E38E4" w:rsidRPr="007E38E4">
        <w:rPr>
          <w:rFonts w:ascii="Book Antiqua" w:hAnsi="Book Antiqua" w:cs="Arial" w:hint="eastAsia"/>
          <w:sz w:val="24"/>
          <w:szCs w:val="24"/>
          <w:lang w:eastAsia="zh-CN"/>
        </w:rPr>
        <w:t>;</w:t>
      </w:r>
      <w:r w:rsidRPr="007E38E4">
        <w:rPr>
          <w:rFonts w:ascii="Book Antiqua" w:eastAsia="Times New Roman" w:hAnsi="Book Antiqua" w:cs="Arial"/>
          <w:sz w:val="24"/>
          <w:szCs w:val="24"/>
        </w:rPr>
        <w:t xml:space="preserve"> </w:t>
      </w:r>
      <w:r w:rsidR="007E38E4" w:rsidRPr="007E38E4">
        <w:rPr>
          <w:rFonts w:ascii="Book Antiqua" w:hAnsi="Book Antiqua" w:cs="Arial" w:hint="eastAsia"/>
          <w:sz w:val="24"/>
          <w:szCs w:val="24"/>
          <w:lang w:eastAsia="zh-CN"/>
        </w:rPr>
        <w:t>C:</w:t>
      </w:r>
      <w:r w:rsidRPr="007E38E4">
        <w:rPr>
          <w:rFonts w:ascii="Book Antiqua" w:eastAsia="Times New Roman" w:hAnsi="Book Antiqua" w:cs="Arial"/>
          <w:sz w:val="24"/>
          <w:szCs w:val="24"/>
        </w:rPr>
        <w:t xml:space="preserve"> </w:t>
      </w:r>
      <w:proofErr w:type="spellStart"/>
      <w:r w:rsidRPr="007E38E4">
        <w:rPr>
          <w:rFonts w:ascii="Book Antiqua" w:eastAsia="Times New Roman" w:hAnsi="Book Antiqua" w:cs="Arial"/>
          <w:sz w:val="24"/>
          <w:szCs w:val="24"/>
        </w:rPr>
        <w:t>O’Driscoll’s</w:t>
      </w:r>
      <w:proofErr w:type="spellEnd"/>
      <w:r w:rsidRPr="007E38E4">
        <w:rPr>
          <w:rFonts w:ascii="Book Antiqua" w:eastAsia="Times New Roman" w:hAnsi="Book Antiqua" w:cs="Arial"/>
          <w:sz w:val="24"/>
          <w:szCs w:val="24"/>
        </w:rPr>
        <w:t xml:space="preserve"> Dynamic </w:t>
      </w:r>
      <w:proofErr w:type="spellStart"/>
      <w:r w:rsidRPr="007E38E4">
        <w:rPr>
          <w:rFonts w:ascii="Book Antiqua" w:eastAsia="Times New Roman" w:hAnsi="Book Antiqua" w:cs="Arial"/>
          <w:sz w:val="24"/>
          <w:szCs w:val="24"/>
        </w:rPr>
        <w:t>Labral</w:t>
      </w:r>
      <w:proofErr w:type="spellEnd"/>
      <w:r w:rsidRPr="007E38E4">
        <w:rPr>
          <w:rFonts w:ascii="Book Antiqua" w:eastAsia="Times New Roman" w:hAnsi="Book Antiqua" w:cs="Arial"/>
          <w:sz w:val="24"/>
          <w:szCs w:val="24"/>
        </w:rPr>
        <w:t xml:space="preserve"> Shear test. When the </w:t>
      </w:r>
      <w:proofErr w:type="spellStart"/>
      <w:r w:rsidRPr="007E38E4">
        <w:rPr>
          <w:rFonts w:ascii="Book Antiqua" w:eastAsia="Times New Roman" w:hAnsi="Book Antiqua" w:cs="Arial"/>
          <w:sz w:val="24"/>
          <w:szCs w:val="24"/>
        </w:rPr>
        <w:t>the</w:t>
      </w:r>
      <w:proofErr w:type="spellEnd"/>
      <w:r w:rsidRPr="007E38E4">
        <w:rPr>
          <w:rFonts w:ascii="Book Antiqua" w:eastAsia="Times New Roman" w:hAnsi="Book Antiqua" w:cs="Arial"/>
          <w:sz w:val="24"/>
          <w:szCs w:val="24"/>
        </w:rPr>
        <w:t xml:space="preserve"> patient is standing with </w:t>
      </w:r>
      <w:r w:rsidRPr="007E38E4">
        <w:rPr>
          <w:rFonts w:ascii="Book Antiqua" w:eastAsia="Times New Roman" w:hAnsi="Book Antiqua" w:cs="Arial"/>
          <w:sz w:val="24"/>
          <w:szCs w:val="24"/>
        </w:rPr>
        <w:lastRenderedPageBreak/>
        <w:t>the arm laterally rotated at 120 degrees abduction, the examiner applies anterior shear force. A positive test is indicated by pain</w:t>
      </w:r>
      <w:r w:rsidR="007E38E4" w:rsidRPr="007E38E4">
        <w:rPr>
          <w:rFonts w:ascii="Book Antiqua" w:hAnsi="Book Antiqua" w:cs="Arial" w:hint="eastAsia"/>
          <w:sz w:val="24"/>
          <w:szCs w:val="24"/>
          <w:lang w:eastAsia="zh-CN"/>
        </w:rPr>
        <w:t>;</w:t>
      </w:r>
      <w:r w:rsidRPr="007E38E4">
        <w:rPr>
          <w:rFonts w:ascii="Book Antiqua" w:eastAsia="Times New Roman" w:hAnsi="Book Antiqua" w:cs="Arial"/>
          <w:sz w:val="24"/>
          <w:szCs w:val="24"/>
        </w:rPr>
        <w:t xml:space="preserve"> </w:t>
      </w:r>
      <w:r w:rsidR="007E38E4" w:rsidRPr="007E38E4">
        <w:rPr>
          <w:rFonts w:ascii="Book Antiqua" w:hAnsi="Book Antiqua" w:cs="Arial" w:hint="eastAsia"/>
          <w:sz w:val="24"/>
          <w:szCs w:val="24"/>
          <w:lang w:eastAsia="zh-CN"/>
        </w:rPr>
        <w:t>D:</w:t>
      </w:r>
      <w:r w:rsidRPr="007E38E4">
        <w:rPr>
          <w:rFonts w:ascii="Book Antiqua" w:eastAsia="Times New Roman" w:hAnsi="Book Antiqua" w:cs="Arial"/>
          <w:sz w:val="24"/>
          <w:szCs w:val="24"/>
        </w:rPr>
        <w:t xml:space="preserve"> Speed’s test. The patient's elbow is extended, forearm supinated and the arm elevated to 90°. The examiner resists shoulder forward flexion. Pain in the </w:t>
      </w:r>
      <w:proofErr w:type="spellStart"/>
      <w:r w:rsidRPr="007E38E4">
        <w:rPr>
          <w:rFonts w:ascii="Book Antiqua" w:eastAsia="Times New Roman" w:hAnsi="Book Antiqua" w:cs="Arial"/>
          <w:sz w:val="24"/>
          <w:szCs w:val="24"/>
        </w:rPr>
        <w:t>bicipital</w:t>
      </w:r>
      <w:proofErr w:type="spellEnd"/>
      <w:r w:rsidRPr="007E38E4">
        <w:rPr>
          <w:rFonts w:ascii="Book Antiqua" w:eastAsia="Times New Roman" w:hAnsi="Book Antiqua" w:cs="Arial"/>
          <w:sz w:val="24"/>
          <w:szCs w:val="24"/>
        </w:rPr>
        <w:t xml:space="preserve"> groove is considered a positive test.</w:t>
      </w:r>
    </w:p>
    <w:p w:rsidR="00D7354D" w:rsidRPr="00AF236F" w:rsidRDefault="00D7354D" w:rsidP="0089334C">
      <w:pPr>
        <w:spacing w:after="0" w:line="360" w:lineRule="auto"/>
        <w:jc w:val="both"/>
        <w:rPr>
          <w:rFonts w:ascii="Book Antiqua" w:eastAsia="Times New Roman" w:hAnsi="Book Antiqua" w:cs="Arial"/>
          <w:b/>
          <w:sz w:val="24"/>
          <w:szCs w:val="24"/>
        </w:rPr>
      </w:pPr>
    </w:p>
    <w:p w:rsidR="00AF236F" w:rsidRPr="007E38E4" w:rsidRDefault="007E38E4" w:rsidP="00AF236F">
      <w:pPr>
        <w:spacing w:after="0" w:line="360" w:lineRule="auto"/>
        <w:jc w:val="both"/>
        <w:rPr>
          <w:rFonts w:ascii="Book Antiqua" w:hAnsi="Book Antiqua" w:cs="Arial"/>
          <w:b/>
          <w:bCs/>
          <w:sz w:val="24"/>
          <w:szCs w:val="24"/>
          <w:lang w:eastAsia="zh-CN"/>
        </w:rPr>
      </w:pPr>
      <w:r w:rsidRPr="007E38E4">
        <w:rPr>
          <w:rFonts w:ascii="Book Antiqua" w:eastAsia="Times New Roman" w:hAnsi="Book Antiqua" w:cs="Arial"/>
          <w:b/>
          <w:sz w:val="24"/>
          <w:szCs w:val="24"/>
        </w:rPr>
        <w:t>Table 1</w:t>
      </w:r>
      <w:r w:rsidR="00AF236F" w:rsidRPr="007E38E4">
        <w:rPr>
          <w:rFonts w:ascii="Book Antiqua" w:eastAsia="Times New Roman" w:hAnsi="Book Antiqua" w:cs="Arial"/>
          <w:b/>
          <w:sz w:val="24"/>
          <w:szCs w:val="24"/>
        </w:rPr>
        <w:t xml:space="preserve"> </w:t>
      </w:r>
      <w:r w:rsidR="00AF236F" w:rsidRPr="007E38E4">
        <w:rPr>
          <w:rFonts w:ascii="Book Antiqua" w:eastAsia="Times New Roman" w:hAnsi="Book Antiqua" w:cs="Arial"/>
          <w:b/>
          <w:bCs/>
          <w:sz w:val="24"/>
          <w:szCs w:val="24"/>
        </w:rPr>
        <w:t>Diagnostic accuracy</w:t>
      </w:r>
      <w:r w:rsidRPr="007E38E4">
        <w:rPr>
          <w:rFonts w:ascii="Book Antiqua" w:eastAsia="Times New Roman" w:hAnsi="Book Antiqua" w:cs="Arial"/>
          <w:b/>
          <w:bCs/>
          <w:sz w:val="24"/>
          <w:szCs w:val="24"/>
        </w:rPr>
        <w:t xml:space="preserve"> of physical examination tests</w:t>
      </w:r>
    </w:p>
    <w:tbl>
      <w:tblPr>
        <w:tblStyle w:val="a8"/>
        <w:tblpPr w:leftFromText="180" w:rightFromText="180" w:vertAnchor="text" w:horzAnchor="margin" w:tblpY="34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52"/>
        <w:gridCol w:w="1403"/>
        <w:gridCol w:w="1389"/>
        <w:gridCol w:w="1343"/>
      </w:tblGrid>
      <w:tr w:rsidR="00A51576" w:rsidRPr="00AF236F" w:rsidTr="00A51576">
        <w:trPr>
          <w:trHeight w:val="304"/>
        </w:trPr>
        <w:tc>
          <w:tcPr>
            <w:tcW w:w="3652" w:type="dxa"/>
          </w:tcPr>
          <w:p w:rsidR="00A51576" w:rsidRPr="00AF236F" w:rsidRDefault="00A51576" w:rsidP="00A51576">
            <w:pPr>
              <w:spacing w:line="360" w:lineRule="auto"/>
              <w:jc w:val="both"/>
              <w:rPr>
                <w:rFonts w:ascii="Book Antiqua" w:hAnsi="Book Antiqua" w:cs="Arial"/>
                <w:b/>
                <w:sz w:val="24"/>
                <w:szCs w:val="24"/>
              </w:rPr>
            </w:pPr>
            <w:r w:rsidRPr="00AF236F">
              <w:rPr>
                <w:rFonts w:ascii="Book Antiqua" w:hAnsi="Book Antiqua" w:cs="Arial"/>
                <w:b/>
                <w:sz w:val="24"/>
                <w:szCs w:val="24"/>
              </w:rPr>
              <w:t>Test</w:t>
            </w:r>
          </w:p>
        </w:tc>
        <w:tc>
          <w:tcPr>
            <w:tcW w:w="1403" w:type="dxa"/>
          </w:tcPr>
          <w:p w:rsidR="00A51576" w:rsidRPr="00AF236F" w:rsidRDefault="00A51576" w:rsidP="00A51576">
            <w:pPr>
              <w:spacing w:line="360" w:lineRule="auto"/>
              <w:jc w:val="both"/>
              <w:rPr>
                <w:rFonts w:ascii="Book Antiqua" w:hAnsi="Book Antiqua" w:cs="Arial"/>
                <w:b/>
                <w:sz w:val="24"/>
                <w:szCs w:val="24"/>
              </w:rPr>
            </w:pPr>
            <w:r w:rsidRPr="00AF236F">
              <w:rPr>
                <w:rFonts w:ascii="Book Antiqua" w:hAnsi="Book Antiqua" w:cs="Arial"/>
                <w:b/>
                <w:sz w:val="24"/>
                <w:szCs w:val="24"/>
              </w:rPr>
              <w:t>Sensitivity</w:t>
            </w:r>
          </w:p>
        </w:tc>
        <w:tc>
          <w:tcPr>
            <w:tcW w:w="1389" w:type="dxa"/>
          </w:tcPr>
          <w:p w:rsidR="00A51576" w:rsidRPr="00AF236F" w:rsidRDefault="00A51576" w:rsidP="00A51576">
            <w:pPr>
              <w:spacing w:line="360" w:lineRule="auto"/>
              <w:jc w:val="both"/>
              <w:rPr>
                <w:rFonts w:ascii="Book Antiqua" w:hAnsi="Book Antiqua" w:cs="Arial"/>
                <w:b/>
                <w:sz w:val="24"/>
                <w:szCs w:val="24"/>
              </w:rPr>
            </w:pPr>
            <w:r w:rsidRPr="00AF236F">
              <w:rPr>
                <w:rFonts w:ascii="Book Antiqua" w:hAnsi="Book Antiqua" w:cs="Arial"/>
                <w:b/>
                <w:sz w:val="24"/>
                <w:szCs w:val="24"/>
              </w:rPr>
              <w:t>Specificity</w:t>
            </w:r>
          </w:p>
        </w:tc>
        <w:tc>
          <w:tcPr>
            <w:tcW w:w="1343" w:type="dxa"/>
          </w:tcPr>
          <w:p w:rsidR="00A51576" w:rsidRPr="00AF236F" w:rsidRDefault="00A51576" w:rsidP="00A51576">
            <w:pPr>
              <w:spacing w:line="360" w:lineRule="auto"/>
              <w:jc w:val="both"/>
              <w:rPr>
                <w:rFonts w:ascii="Book Antiqua" w:hAnsi="Book Antiqua" w:cs="Arial"/>
                <w:b/>
                <w:sz w:val="24"/>
                <w:szCs w:val="24"/>
              </w:rPr>
            </w:pPr>
            <w:r w:rsidRPr="00AF236F">
              <w:rPr>
                <w:rFonts w:ascii="Book Antiqua" w:hAnsi="Book Antiqua" w:cs="Arial"/>
                <w:b/>
                <w:sz w:val="24"/>
                <w:szCs w:val="24"/>
              </w:rPr>
              <w:t>PPV/NPV</w:t>
            </w:r>
          </w:p>
        </w:tc>
      </w:tr>
      <w:tr w:rsidR="00A51576" w:rsidRPr="00AF236F" w:rsidTr="00A51576">
        <w:trPr>
          <w:trHeight w:val="668"/>
        </w:trPr>
        <w:tc>
          <w:tcPr>
            <w:tcW w:w="3652" w:type="dxa"/>
          </w:tcPr>
          <w:p w:rsidR="00A51576" w:rsidRPr="00AF236F" w:rsidRDefault="00A51576" w:rsidP="00A51576">
            <w:pPr>
              <w:spacing w:line="360" w:lineRule="auto"/>
              <w:jc w:val="both"/>
              <w:rPr>
                <w:rFonts w:ascii="Book Antiqua" w:hAnsi="Book Antiqua"/>
                <w:b/>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b/>
                <w:sz w:val="24"/>
                <w:szCs w:val="24"/>
              </w:rPr>
              <w:t xml:space="preserve">Biceps </w:t>
            </w:r>
            <w:r>
              <w:rPr>
                <w:rFonts w:ascii="Book Antiqua" w:hAnsi="Book Antiqua" w:hint="eastAsia"/>
                <w:b/>
                <w:sz w:val="24"/>
                <w:szCs w:val="24"/>
                <w:lang w:eastAsia="zh-CN"/>
              </w:rPr>
              <w:t>l</w:t>
            </w:r>
            <w:r w:rsidRPr="00AF236F">
              <w:rPr>
                <w:rFonts w:ascii="Book Antiqua" w:hAnsi="Book Antiqua"/>
                <w:b/>
                <w:sz w:val="24"/>
                <w:szCs w:val="24"/>
              </w:rPr>
              <w:t xml:space="preserve">oad </w:t>
            </w:r>
            <w:r>
              <w:rPr>
                <w:rFonts w:ascii="Book Antiqua" w:hAnsi="Book Antiqua" w:hint="eastAsia"/>
                <w:b/>
                <w:sz w:val="24"/>
                <w:szCs w:val="24"/>
                <w:lang w:eastAsia="zh-CN"/>
              </w:rPr>
              <w:t>t</w:t>
            </w:r>
            <w:r w:rsidRPr="00AF236F">
              <w:rPr>
                <w:rFonts w:ascii="Book Antiqua" w:hAnsi="Book Antiqua"/>
                <w:b/>
                <w:sz w:val="24"/>
                <w:szCs w:val="24"/>
              </w:rPr>
              <w:t xml:space="preserve">est </w:t>
            </w:r>
          </w:p>
        </w:tc>
        <w:tc>
          <w:tcPr>
            <w:tcW w:w="1403"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55</w:t>
            </w:r>
          </w:p>
        </w:tc>
        <w:tc>
          <w:tcPr>
            <w:tcW w:w="1389"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53</w:t>
            </w:r>
          </w:p>
        </w:tc>
        <w:tc>
          <w:tcPr>
            <w:tcW w:w="1343"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67/41</w:t>
            </w:r>
          </w:p>
          <w:p w:rsidR="00A51576" w:rsidRPr="00AF236F" w:rsidRDefault="00A51576" w:rsidP="00A51576">
            <w:pPr>
              <w:spacing w:line="360" w:lineRule="auto"/>
              <w:jc w:val="both"/>
              <w:rPr>
                <w:rFonts w:ascii="Book Antiqua" w:hAnsi="Book Antiqua"/>
                <w:sz w:val="24"/>
                <w:szCs w:val="24"/>
              </w:rPr>
            </w:pPr>
          </w:p>
        </w:tc>
      </w:tr>
      <w:tr w:rsidR="00A51576" w:rsidRPr="00AF236F" w:rsidTr="00A51576">
        <w:trPr>
          <w:trHeight w:val="666"/>
        </w:trPr>
        <w:tc>
          <w:tcPr>
            <w:tcW w:w="3652"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b/>
                <w:sz w:val="24"/>
                <w:szCs w:val="24"/>
              </w:rPr>
            </w:pPr>
            <w:r w:rsidRPr="00AF236F">
              <w:rPr>
                <w:rFonts w:ascii="Book Antiqua" w:hAnsi="Book Antiqua"/>
                <w:b/>
                <w:sz w:val="24"/>
                <w:szCs w:val="24"/>
              </w:rPr>
              <w:t xml:space="preserve">O’Brien’s </w:t>
            </w:r>
            <w:r>
              <w:rPr>
                <w:rFonts w:ascii="Book Antiqua" w:hAnsi="Book Antiqua" w:hint="eastAsia"/>
                <w:b/>
                <w:sz w:val="24"/>
                <w:szCs w:val="24"/>
                <w:lang w:eastAsia="zh-CN"/>
              </w:rPr>
              <w:t>t</w:t>
            </w:r>
            <w:r w:rsidRPr="00AF236F">
              <w:rPr>
                <w:rFonts w:ascii="Book Antiqua" w:hAnsi="Book Antiqua"/>
                <w:b/>
                <w:sz w:val="24"/>
                <w:szCs w:val="24"/>
              </w:rPr>
              <w:t>est</w:t>
            </w:r>
          </w:p>
        </w:tc>
        <w:tc>
          <w:tcPr>
            <w:tcW w:w="1403"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91</w:t>
            </w:r>
          </w:p>
        </w:tc>
        <w:tc>
          <w:tcPr>
            <w:tcW w:w="1389"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14</w:t>
            </w:r>
          </w:p>
        </w:tc>
        <w:tc>
          <w:tcPr>
            <w:tcW w:w="1343" w:type="dxa"/>
          </w:tcPr>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66/44</w:t>
            </w:r>
          </w:p>
          <w:p w:rsidR="00A51576" w:rsidRPr="00AF236F" w:rsidRDefault="00A51576" w:rsidP="00A51576">
            <w:pPr>
              <w:spacing w:line="360" w:lineRule="auto"/>
              <w:jc w:val="both"/>
              <w:rPr>
                <w:rFonts w:ascii="Book Antiqua" w:hAnsi="Book Antiqua"/>
                <w:sz w:val="24"/>
                <w:szCs w:val="24"/>
              </w:rPr>
            </w:pPr>
          </w:p>
          <w:p w:rsidR="00A51576" w:rsidRPr="00AF236F" w:rsidRDefault="00A51576" w:rsidP="00A51576">
            <w:pPr>
              <w:spacing w:line="360" w:lineRule="auto"/>
              <w:jc w:val="both"/>
              <w:rPr>
                <w:rFonts w:ascii="Book Antiqua" w:hAnsi="Book Antiqua"/>
                <w:sz w:val="24"/>
                <w:szCs w:val="24"/>
              </w:rPr>
            </w:pPr>
          </w:p>
        </w:tc>
      </w:tr>
      <w:tr w:rsidR="00A51576" w:rsidRPr="00AF236F" w:rsidTr="00A51576">
        <w:trPr>
          <w:trHeight w:val="304"/>
        </w:trPr>
        <w:tc>
          <w:tcPr>
            <w:tcW w:w="3652" w:type="dxa"/>
          </w:tcPr>
          <w:p w:rsidR="00A51576" w:rsidRPr="00AF236F" w:rsidRDefault="00A51576" w:rsidP="00A51576">
            <w:pPr>
              <w:spacing w:line="360" w:lineRule="auto"/>
              <w:jc w:val="both"/>
              <w:rPr>
                <w:rFonts w:ascii="Book Antiqua" w:hAnsi="Book Antiqua"/>
                <w:b/>
                <w:sz w:val="24"/>
                <w:szCs w:val="24"/>
              </w:rPr>
            </w:pPr>
            <w:r w:rsidRPr="00AF236F">
              <w:rPr>
                <w:rFonts w:ascii="Book Antiqua" w:hAnsi="Book Antiqua"/>
                <w:b/>
                <w:sz w:val="24"/>
                <w:szCs w:val="24"/>
              </w:rPr>
              <w:t xml:space="preserve">Speed’s </w:t>
            </w:r>
            <w:r>
              <w:rPr>
                <w:rFonts w:ascii="Book Antiqua" w:hAnsi="Book Antiqua" w:hint="eastAsia"/>
                <w:b/>
                <w:sz w:val="24"/>
                <w:szCs w:val="24"/>
                <w:lang w:eastAsia="zh-CN"/>
              </w:rPr>
              <w:t>t</w:t>
            </w:r>
            <w:r w:rsidRPr="00AF236F">
              <w:rPr>
                <w:rFonts w:ascii="Book Antiqua" w:hAnsi="Book Antiqua"/>
                <w:b/>
                <w:sz w:val="24"/>
                <w:szCs w:val="24"/>
              </w:rPr>
              <w:t>est</w:t>
            </w:r>
          </w:p>
        </w:tc>
        <w:tc>
          <w:tcPr>
            <w:tcW w:w="1403"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48</w:t>
            </w:r>
          </w:p>
        </w:tc>
        <w:tc>
          <w:tcPr>
            <w:tcW w:w="1389"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55</w:t>
            </w:r>
          </w:p>
        </w:tc>
        <w:tc>
          <w:tcPr>
            <w:tcW w:w="1343"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65/38</w:t>
            </w:r>
          </w:p>
        </w:tc>
      </w:tr>
      <w:tr w:rsidR="00A51576" w:rsidRPr="00AF236F" w:rsidTr="00A51576">
        <w:trPr>
          <w:trHeight w:val="396"/>
        </w:trPr>
        <w:tc>
          <w:tcPr>
            <w:tcW w:w="3652" w:type="dxa"/>
          </w:tcPr>
          <w:p w:rsidR="00A51576" w:rsidRPr="00AF236F" w:rsidRDefault="00A51576" w:rsidP="00A51576">
            <w:pPr>
              <w:spacing w:line="360" w:lineRule="auto"/>
              <w:jc w:val="both"/>
              <w:rPr>
                <w:rFonts w:ascii="Book Antiqua" w:hAnsi="Book Antiqua"/>
                <w:b/>
                <w:sz w:val="24"/>
                <w:szCs w:val="24"/>
              </w:rPr>
            </w:pPr>
            <w:proofErr w:type="spellStart"/>
            <w:r w:rsidRPr="00AF236F">
              <w:rPr>
                <w:rFonts w:ascii="Book Antiqua" w:hAnsi="Book Antiqua"/>
                <w:b/>
                <w:sz w:val="24"/>
                <w:szCs w:val="24"/>
              </w:rPr>
              <w:t>O’Driscoll’s</w:t>
            </w:r>
            <w:proofErr w:type="spellEnd"/>
            <w:r w:rsidRPr="00AF236F">
              <w:rPr>
                <w:rFonts w:ascii="Book Antiqua" w:hAnsi="Book Antiqua"/>
                <w:b/>
                <w:sz w:val="24"/>
                <w:szCs w:val="24"/>
              </w:rPr>
              <w:t xml:space="preserve"> </w:t>
            </w:r>
            <w:r>
              <w:rPr>
                <w:rFonts w:ascii="Book Antiqua" w:hAnsi="Book Antiqua" w:hint="eastAsia"/>
                <w:b/>
                <w:sz w:val="24"/>
                <w:szCs w:val="24"/>
                <w:lang w:eastAsia="zh-CN"/>
              </w:rPr>
              <w:t>t</w:t>
            </w:r>
            <w:r w:rsidRPr="00AF236F">
              <w:rPr>
                <w:rFonts w:ascii="Book Antiqua" w:hAnsi="Book Antiqua"/>
                <w:b/>
                <w:sz w:val="24"/>
                <w:szCs w:val="24"/>
              </w:rPr>
              <w:t>est</w:t>
            </w:r>
          </w:p>
        </w:tc>
        <w:tc>
          <w:tcPr>
            <w:tcW w:w="1403"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89</w:t>
            </w:r>
          </w:p>
        </w:tc>
        <w:tc>
          <w:tcPr>
            <w:tcW w:w="1389"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30</w:t>
            </w:r>
          </w:p>
        </w:tc>
        <w:tc>
          <w:tcPr>
            <w:tcW w:w="1343"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69/60</w:t>
            </w:r>
          </w:p>
          <w:p w:rsidR="00A51576" w:rsidRPr="00AF236F" w:rsidRDefault="00A51576" w:rsidP="00A51576">
            <w:pPr>
              <w:spacing w:line="360" w:lineRule="auto"/>
              <w:jc w:val="both"/>
              <w:rPr>
                <w:rFonts w:ascii="Book Antiqua" w:hAnsi="Book Antiqua"/>
                <w:sz w:val="24"/>
                <w:szCs w:val="24"/>
              </w:rPr>
            </w:pPr>
          </w:p>
        </w:tc>
      </w:tr>
      <w:tr w:rsidR="00A51576" w:rsidRPr="00AF236F" w:rsidTr="00A51576">
        <w:trPr>
          <w:trHeight w:val="396"/>
        </w:trPr>
        <w:tc>
          <w:tcPr>
            <w:tcW w:w="3652" w:type="dxa"/>
          </w:tcPr>
          <w:p w:rsidR="00A51576" w:rsidRPr="00AF236F" w:rsidRDefault="00A51576" w:rsidP="00A51576">
            <w:pPr>
              <w:spacing w:line="360" w:lineRule="auto"/>
              <w:jc w:val="both"/>
              <w:rPr>
                <w:rFonts w:ascii="Book Antiqua" w:hAnsi="Book Antiqua"/>
                <w:b/>
                <w:sz w:val="24"/>
                <w:szCs w:val="24"/>
              </w:rPr>
            </w:pPr>
            <w:proofErr w:type="spellStart"/>
            <w:r w:rsidRPr="00AF236F">
              <w:rPr>
                <w:rFonts w:ascii="Book Antiqua" w:hAnsi="Book Antiqua"/>
                <w:b/>
                <w:sz w:val="24"/>
                <w:szCs w:val="24"/>
              </w:rPr>
              <w:t>Labral</w:t>
            </w:r>
            <w:proofErr w:type="spellEnd"/>
            <w:r w:rsidRPr="00AF236F">
              <w:rPr>
                <w:rFonts w:ascii="Book Antiqua" w:hAnsi="Book Antiqua"/>
                <w:b/>
                <w:sz w:val="24"/>
                <w:szCs w:val="24"/>
              </w:rPr>
              <w:t xml:space="preserve"> </w:t>
            </w:r>
            <w:r>
              <w:rPr>
                <w:rFonts w:ascii="Book Antiqua" w:hAnsi="Book Antiqua" w:hint="eastAsia"/>
                <w:b/>
                <w:sz w:val="24"/>
                <w:szCs w:val="24"/>
                <w:lang w:eastAsia="zh-CN"/>
              </w:rPr>
              <w:t>t</w:t>
            </w:r>
            <w:r w:rsidRPr="00AF236F">
              <w:rPr>
                <w:rFonts w:ascii="Book Antiqua" w:hAnsi="Book Antiqua"/>
                <w:b/>
                <w:sz w:val="24"/>
                <w:szCs w:val="24"/>
              </w:rPr>
              <w:t xml:space="preserve">ension  </w:t>
            </w:r>
            <w:r>
              <w:rPr>
                <w:rFonts w:ascii="Book Antiqua" w:hAnsi="Book Antiqua" w:hint="eastAsia"/>
                <w:b/>
                <w:sz w:val="24"/>
                <w:szCs w:val="24"/>
                <w:lang w:eastAsia="zh-CN"/>
              </w:rPr>
              <w:t>t</w:t>
            </w:r>
            <w:r w:rsidRPr="00AF236F">
              <w:rPr>
                <w:rFonts w:ascii="Book Antiqua" w:hAnsi="Book Antiqua"/>
                <w:b/>
                <w:sz w:val="24"/>
                <w:szCs w:val="24"/>
              </w:rPr>
              <w:t>est</w:t>
            </w:r>
          </w:p>
        </w:tc>
        <w:tc>
          <w:tcPr>
            <w:tcW w:w="1403"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28</w:t>
            </w:r>
          </w:p>
        </w:tc>
        <w:tc>
          <w:tcPr>
            <w:tcW w:w="1389"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76</w:t>
            </w:r>
          </w:p>
        </w:tc>
        <w:tc>
          <w:tcPr>
            <w:tcW w:w="1343" w:type="dxa"/>
          </w:tcPr>
          <w:p w:rsidR="00A51576" w:rsidRPr="00AF236F" w:rsidRDefault="00A51576" w:rsidP="00A51576">
            <w:pPr>
              <w:spacing w:line="360" w:lineRule="auto"/>
              <w:jc w:val="both"/>
              <w:rPr>
                <w:rFonts w:ascii="Book Antiqua" w:hAnsi="Book Antiqua"/>
                <w:sz w:val="24"/>
                <w:szCs w:val="24"/>
              </w:rPr>
            </w:pPr>
            <w:r w:rsidRPr="00AF236F">
              <w:rPr>
                <w:rFonts w:ascii="Book Antiqua" w:hAnsi="Book Antiqua"/>
                <w:sz w:val="24"/>
                <w:szCs w:val="24"/>
              </w:rPr>
              <w:t>67/39</w:t>
            </w:r>
          </w:p>
        </w:tc>
      </w:tr>
    </w:tbl>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C06652" w:rsidRPr="00AF236F" w:rsidRDefault="00C06652" w:rsidP="0089334C">
      <w:pPr>
        <w:spacing w:after="0" w:line="360" w:lineRule="auto"/>
        <w:jc w:val="both"/>
        <w:rPr>
          <w:rFonts w:ascii="Book Antiqua" w:eastAsia="Times New Roman" w:hAnsi="Book Antiqua" w:cs="Arial"/>
          <w:b/>
          <w:sz w:val="24"/>
          <w:szCs w:val="24"/>
        </w:rPr>
      </w:pPr>
    </w:p>
    <w:p w:rsidR="00A51576" w:rsidRDefault="00A51576" w:rsidP="0089334C">
      <w:pPr>
        <w:spacing w:after="0" w:line="360" w:lineRule="auto"/>
        <w:jc w:val="both"/>
        <w:rPr>
          <w:rFonts w:ascii="Book Antiqua" w:hAnsi="Book Antiqua" w:cs="Arial"/>
          <w:bCs/>
          <w:sz w:val="24"/>
          <w:szCs w:val="24"/>
          <w:lang w:eastAsia="zh-CN"/>
        </w:rPr>
      </w:pPr>
    </w:p>
    <w:p w:rsidR="005F4C57" w:rsidRPr="007E38E4" w:rsidRDefault="007E38E4" w:rsidP="0089334C">
      <w:pPr>
        <w:spacing w:after="0" w:line="360" w:lineRule="auto"/>
        <w:jc w:val="both"/>
        <w:rPr>
          <w:rFonts w:ascii="Book Antiqua" w:hAnsi="Book Antiqua" w:cs="Arial"/>
          <w:bCs/>
          <w:sz w:val="24"/>
          <w:szCs w:val="24"/>
          <w:lang w:eastAsia="zh-CN"/>
        </w:rPr>
      </w:pPr>
      <w:r w:rsidRPr="00AF236F">
        <w:rPr>
          <w:rFonts w:ascii="Book Antiqua" w:eastAsia="Times New Roman" w:hAnsi="Book Antiqua" w:cs="Arial"/>
          <w:bCs/>
          <w:sz w:val="24"/>
          <w:szCs w:val="24"/>
        </w:rPr>
        <w:t>NPV</w:t>
      </w:r>
      <w:r>
        <w:rPr>
          <w:rFonts w:ascii="Book Antiqua" w:hAnsi="Book Antiqua" w:cs="Arial" w:hint="eastAsia"/>
          <w:bCs/>
          <w:sz w:val="24"/>
          <w:szCs w:val="24"/>
          <w:lang w:eastAsia="zh-CN"/>
        </w:rPr>
        <w:t>:</w:t>
      </w:r>
      <w:r w:rsidRPr="00AF236F">
        <w:rPr>
          <w:rFonts w:ascii="Book Antiqua" w:eastAsia="Times New Roman" w:hAnsi="Book Antiqua" w:cs="Arial"/>
          <w:bCs/>
          <w:sz w:val="24"/>
          <w:szCs w:val="24"/>
        </w:rPr>
        <w:t xml:space="preserve"> Negative predictive value; PPV</w:t>
      </w:r>
      <w:r>
        <w:rPr>
          <w:rFonts w:ascii="Book Antiqua" w:hAnsi="Book Antiqua" w:cs="Arial" w:hint="eastAsia"/>
          <w:bCs/>
          <w:sz w:val="24"/>
          <w:szCs w:val="24"/>
          <w:lang w:eastAsia="zh-CN"/>
        </w:rPr>
        <w:t>:</w:t>
      </w:r>
      <w:r w:rsidRPr="00AF236F">
        <w:rPr>
          <w:rFonts w:ascii="Book Antiqua" w:eastAsia="Times New Roman" w:hAnsi="Book Antiqua" w:cs="Arial"/>
          <w:bCs/>
          <w:sz w:val="24"/>
          <w:szCs w:val="24"/>
        </w:rPr>
        <w:t xml:space="preserve"> Positive predictive value.</w:t>
      </w:r>
    </w:p>
    <w:sectPr w:rsidR="005F4C57" w:rsidRPr="007E38E4" w:rsidSect="002D07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FC" w:rsidRDefault="00FF2AFC" w:rsidP="007425F7">
      <w:pPr>
        <w:spacing w:after="0" w:line="240" w:lineRule="auto"/>
      </w:pPr>
      <w:r>
        <w:separator/>
      </w:r>
    </w:p>
  </w:endnote>
  <w:endnote w:type="continuationSeparator" w:id="0">
    <w:p w:rsidR="00FF2AFC" w:rsidRDefault="00FF2AFC" w:rsidP="0074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FC" w:rsidRDefault="00FF2AFC" w:rsidP="007425F7">
      <w:pPr>
        <w:spacing w:after="0" w:line="240" w:lineRule="auto"/>
      </w:pPr>
      <w:r>
        <w:separator/>
      </w:r>
    </w:p>
  </w:footnote>
  <w:footnote w:type="continuationSeparator" w:id="0">
    <w:p w:rsidR="00FF2AFC" w:rsidRDefault="00FF2AFC" w:rsidP="00742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FC"/>
    <w:rsid w:val="00064AE4"/>
    <w:rsid w:val="00076092"/>
    <w:rsid w:val="000B59DF"/>
    <w:rsid w:val="001133CE"/>
    <w:rsid w:val="001334AE"/>
    <w:rsid w:val="00144C9A"/>
    <w:rsid w:val="001474C4"/>
    <w:rsid w:val="0016017C"/>
    <w:rsid w:val="00174D57"/>
    <w:rsid w:val="001B4D07"/>
    <w:rsid w:val="001C3F5B"/>
    <w:rsid w:val="001D673C"/>
    <w:rsid w:val="00256BB2"/>
    <w:rsid w:val="002A188D"/>
    <w:rsid w:val="002C6EF5"/>
    <w:rsid w:val="002C72DF"/>
    <w:rsid w:val="002D07E6"/>
    <w:rsid w:val="002D6129"/>
    <w:rsid w:val="003A4E2C"/>
    <w:rsid w:val="003B44C0"/>
    <w:rsid w:val="003C3611"/>
    <w:rsid w:val="003D6ADA"/>
    <w:rsid w:val="003E621F"/>
    <w:rsid w:val="003F1397"/>
    <w:rsid w:val="00410E67"/>
    <w:rsid w:val="00443AE8"/>
    <w:rsid w:val="004740E3"/>
    <w:rsid w:val="004B0ADA"/>
    <w:rsid w:val="004D57FB"/>
    <w:rsid w:val="004E7107"/>
    <w:rsid w:val="005252D7"/>
    <w:rsid w:val="00526196"/>
    <w:rsid w:val="005477A5"/>
    <w:rsid w:val="005A2CE6"/>
    <w:rsid w:val="005C0A93"/>
    <w:rsid w:val="005E5269"/>
    <w:rsid w:val="005F4C57"/>
    <w:rsid w:val="00642872"/>
    <w:rsid w:val="00675F4C"/>
    <w:rsid w:val="006B3E8F"/>
    <w:rsid w:val="007425F7"/>
    <w:rsid w:val="00766C7D"/>
    <w:rsid w:val="007B0B6B"/>
    <w:rsid w:val="007C44B7"/>
    <w:rsid w:val="007C72FD"/>
    <w:rsid w:val="007E38E4"/>
    <w:rsid w:val="00841EBB"/>
    <w:rsid w:val="008561F9"/>
    <w:rsid w:val="0089334C"/>
    <w:rsid w:val="008D0886"/>
    <w:rsid w:val="009170EB"/>
    <w:rsid w:val="009418FF"/>
    <w:rsid w:val="00955C7B"/>
    <w:rsid w:val="009714B0"/>
    <w:rsid w:val="009958FC"/>
    <w:rsid w:val="009A4AF5"/>
    <w:rsid w:val="009B01E6"/>
    <w:rsid w:val="00A51576"/>
    <w:rsid w:val="00A6721B"/>
    <w:rsid w:val="00A8528E"/>
    <w:rsid w:val="00A954DA"/>
    <w:rsid w:val="00AB02EF"/>
    <w:rsid w:val="00AB51A7"/>
    <w:rsid w:val="00AD5BFA"/>
    <w:rsid w:val="00AF236F"/>
    <w:rsid w:val="00B043E0"/>
    <w:rsid w:val="00B23048"/>
    <w:rsid w:val="00B25C0D"/>
    <w:rsid w:val="00B36C8D"/>
    <w:rsid w:val="00B96EF3"/>
    <w:rsid w:val="00BA168F"/>
    <w:rsid w:val="00C06652"/>
    <w:rsid w:val="00C60792"/>
    <w:rsid w:val="00C83D90"/>
    <w:rsid w:val="00CB6EAC"/>
    <w:rsid w:val="00D56D32"/>
    <w:rsid w:val="00D7354D"/>
    <w:rsid w:val="00DB2B7A"/>
    <w:rsid w:val="00E16D48"/>
    <w:rsid w:val="00E45F4D"/>
    <w:rsid w:val="00EB536F"/>
    <w:rsid w:val="00EB6BA2"/>
    <w:rsid w:val="00EB7275"/>
    <w:rsid w:val="00EE6A15"/>
    <w:rsid w:val="00EF43BB"/>
    <w:rsid w:val="00F11525"/>
    <w:rsid w:val="00F337C9"/>
    <w:rsid w:val="00F44B6E"/>
    <w:rsid w:val="00FA1306"/>
    <w:rsid w:val="00FA24C2"/>
    <w:rsid w:val="00FB4095"/>
    <w:rsid w:val="00FD1C72"/>
    <w:rsid w:val="00FE1F51"/>
    <w:rsid w:val="00FE567D"/>
    <w:rsid w:val="00FF2AF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ommentTextChar"/>
    <w:unhideWhenUsed/>
    <w:rsid w:val="00A6721B"/>
    <w:pPr>
      <w:spacing w:line="240" w:lineRule="auto"/>
    </w:pPr>
    <w:rPr>
      <w:sz w:val="20"/>
      <w:szCs w:val="20"/>
    </w:rPr>
  </w:style>
  <w:style w:type="character" w:customStyle="1" w:styleId="CommentTextChar">
    <w:name w:val="Comment Text Char"/>
    <w:basedOn w:val="a0"/>
    <w:link w:val="a3"/>
    <w:rsid w:val="00A6721B"/>
    <w:rPr>
      <w:sz w:val="20"/>
      <w:szCs w:val="20"/>
    </w:rPr>
  </w:style>
  <w:style w:type="character" w:styleId="a4">
    <w:name w:val="annotation reference"/>
    <w:basedOn w:val="a0"/>
    <w:unhideWhenUsed/>
    <w:rsid w:val="00A6721B"/>
    <w:rPr>
      <w:sz w:val="18"/>
      <w:szCs w:val="18"/>
    </w:rPr>
  </w:style>
  <w:style w:type="paragraph" w:styleId="a5">
    <w:name w:val="Balloon Text"/>
    <w:basedOn w:val="a"/>
    <w:link w:val="BalloonTextChar"/>
    <w:uiPriority w:val="99"/>
    <w:semiHidden/>
    <w:unhideWhenUsed/>
    <w:rsid w:val="00A6721B"/>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A6721B"/>
    <w:rPr>
      <w:rFonts w:ascii="Tahoma" w:hAnsi="Tahoma" w:cs="Tahoma"/>
      <w:sz w:val="16"/>
      <w:szCs w:val="16"/>
    </w:rPr>
  </w:style>
  <w:style w:type="paragraph" w:styleId="a6">
    <w:name w:val="header"/>
    <w:basedOn w:val="a"/>
    <w:link w:val="HeaderChar"/>
    <w:uiPriority w:val="99"/>
    <w:unhideWhenUsed/>
    <w:rsid w:val="007425F7"/>
    <w:pPr>
      <w:tabs>
        <w:tab w:val="center" w:pos="4680"/>
        <w:tab w:val="right" w:pos="9360"/>
      </w:tabs>
      <w:spacing w:after="0" w:line="240" w:lineRule="auto"/>
    </w:pPr>
  </w:style>
  <w:style w:type="character" w:customStyle="1" w:styleId="HeaderChar">
    <w:name w:val="Header Char"/>
    <w:basedOn w:val="a0"/>
    <w:link w:val="a6"/>
    <w:uiPriority w:val="99"/>
    <w:rsid w:val="007425F7"/>
  </w:style>
  <w:style w:type="paragraph" w:styleId="a7">
    <w:name w:val="footer"/>
    <w:basedOn w:val="a"/>
    <w:link w:val="FooterChar"/>
    <w:uiPriority w:val="99"/>
    <w:unhideWhenUsed/>
    <w:rsid w:val="007425F7"/>
    <w:pPr>
      <w:tabs>
        <w:tab w:val="center" w:pos="4680"/>
        <w:tab w:val="right" w:pos="9360"/>
      </w:tabs>
      <w:spacing w:after="0" w:line="240" w:lineRule="auto"/>
    </w:pPr>
  </w:style>
  <w:style w:type="character" w:customStyle="1" w:styleId="FooterChar">
    <w:name w:val="Footer Char"/>
    <w:basedOn w:val="a0"/>
    <w:link w:val="a7"/>
    <w:uiPriority w:val="99"/>
    <w:rsid w:val="007425F7"/>
  </w:style>
  <w:style w:type="table" w:styleId="a8">
    <w:name w:val="Table Grid"/>
    <w:basedOn w:val="a1"/>
    <w:uiPriority w:val="59"/>
    <w:rsid w:val="00C0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EB6BA2"/>
  </w:style>
  <w:style w:type="character" w:customStyle="1" w:styleId="labellist1">
    <w:name w:val="label_list1"/>
    <w:rsid w:val="00EB6BA2"/>
  </w:style>
  <w:style w:type="paragraph" w:styleId="a9">
    <w:name w:val="annotation subject"/>
    <w:basedOn w:val="a3"/>
    <w:next w:val="a3"/>
    <w:link w:val="Char"/>
    <w:uiPriority w:val="99"/>
    <w:semiHidden/>
    <w:unhideWhenUsed/>
    <w:rsid w:val="00EB6BA2"/>
    <w:pPr>
      <w:spacing w:line="276" w:lineRule="auto"/>
    </w:pPr>
    <w:rPr>
      <w:b/>
      <w:bCs/>
      <w:sz w:val="22"/>
      <w:szCs w:val="22"/>
    </w:rPr>
  </w:style>
  <w:style w:type="character" w:customStyle="1" w:styleId="Char">
    <w:name w:val="批注主题 Char"/>
    <w:basedOn w:val="CommentTextChar"/>
    <w:link w:val="a9"/>
    <w:uiPriority w:val="99"/>
    <w:semiHidden/>
    <w:rsid w:val="00EB6BA2"/>
    <w:rPr>
      <w:b/>
      <w:bCs/>
      <w:sz w:val="20"/>
      <w:szCs w:val="20"/>
    </w:rPr>
  </w:style>
  <w:style w:type="character" w:customStyle="1" w:styleId="A12">
    <w:name w:val="A1+2"/>
    <w:rsid w:val="00EB6BA2"/>
    <w:rPr>
      <w:rFonts w:cs="Garamond"/>
      <w:color w:val="211D1E"/>
      <w:sz w:val="19"/>
      <w:szCs w:val="19"/>
    </w:rPr>
  </w:style>
  <w:style w:type="character" w:styleId="aa">
    <w:name w:val="Hyperlink"/>
    <w:basedOn w:val="a0"/>
    <w:uiPriority w:val="99"/>
    <w:semiHidden/>
    <w:unhideWhenUsed/>
    <w:rsid w:val="00766C7D"/>
    <w:rPr>
      <w:color w:val="0000FF" w:themeColor="hyperlink"/>
      <w:u w:val="single"/>
    </w:rPr>
  </w:style>
  <w:style w:type="character" w:styleId="ab">
    <w:name w:val="FollowedHyperlink"/>
    <w:basedOn w:val="a0"/>
    <w:uiPriority w:val="99"/>
    <w:semiHidden/>
    <w:unhideWhenUsed/>
    <w:rsid w:val="00064AE4"/>
    <w:rPr>
      <w:color w:val="800080" w:themeColor="followedHyperlink"/>
      <w:u w:val="single"/>
    </w:rPr>
  </w:style>
  <w:style w:type="character" w:customStyle="1" w:styleId="apple-converted-space">
    <w:name w:val="apple-converted-space"/>
    <w:basedOn w:val="a0"/>
    <w:rsid w:val="007E3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ommentTextChar"/>
    <w:unhideWhenUsed/>
    <w:rsid w:val="00A6721B"/>
    <w:pPr>
      <w:spacing w:line="240" w:lineRule="auto"/>
    </w:pPr>
    <w:rPr>
      <w:sz w:val="20"/>
      <w:szCs w:val="20"/>
    </w:rPr>
  </w:style>
  <w:style w:type="character" w:customStyle="1" w:styleId="CommentTextChar">
    <w:name w:val="Comment Text Char"/>
    <w:basedOn w:val="a0"/>
    <w:link w:val="a3"/>
    <w:rsid w:val="00A6721B"/>
    <w:rPr>
      <w:sz w:val="20"/>
      <w:szCs w:val="20"/>
    </w:rPr>
  </w:style>
  <w:style w:type="character" w:styleId="a4">
    <w:name w:val="annotation reference"/>
    <w:basedOn w:val="a0"/>
    <w:unhideWhenUsed/>
    <w:rsid w:val="00A6721B"/>
    <w:rPr>
      <w:sz w:val="18"/>
      <w:szCs w:val="18"/>
    </w:rPr>
  </w:style>
  <w:style w:type="paragraph" w:styleId="a5">
    <w:name w:val="Balloon Text"/>
    <w:basedOn w:val="a"/>
    <w:link w:val="BalloonTextChar"/>
    <w:uiPriority w:val="99"/>
    <w:semiHidden/>
    <w:unhideWhenUsed/>
    <w:rsid w:val="00A6721B"/>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A6721B"/>
    <w:rPr>
      <w:rFonts w:ascii="Tahoma" w:hAnsi="Tahoma" w:cs="Tahoma"/>
      <w:sz w:val="16"/>
      <w:szCs w:val="16"/>
    </w:rPr>
  </w:style>
  <w:style w:type="paragraph" w:styleId="a6">
    <w:name w:val="header"/>
    <w:basedOn w:val="a"/>
    <w:link w:val="HeaderChar"/>
    <w:uiPriority w:val="99"/>
    <w:unhideWhenUsed/>
    <w:rsid w:val="007425F7"/>
    <w:pPr>
      <w:tabs>
        <w:tab w:val="center" w:pos="4680"/>
        <w:tab w:val="right" w:pos="9360"/>
      </w:tabs>
      <w:spacing w:after="0" w:line="240" w:lineRule="auto"/>
    </w:pPr>
  </w:style>
  <w:style w:type="character" w:customStyle="1" w:styleId="HeaderChar">
    <w:name w:val="Header Char"/>
    <w:basedOn w:val="a0"/>
    <w:link w:val="a6"/>
    <w:uiPriority w:val="99"/>
    <w:rsid w:val="007425F7"/>
  </w:style>
  <w:style w:type="paragraph" w:styleId="a7">
    <w:name w:val="footer"/>
    <w:basedOn w:val="a"/>
    <w:link w:val="FooterChar"/>
    <w:uiPriority w:val="99"/>
    <w:unhideWhenUsed/>
    <w:rsid w:val="007425F7"/>
    <w:pPr>
      <w:tabs>
        <w:tab w:val="center" w:pos="4680"/>
        <w:tab w:val="right" w:pos="9360"/>
      </w:tabs>
      <w:spacing w:after="0" w:line="240" w:lineRule="auto"/>
    </w:pPr>
  </w:style>
  <w:style w:type="character" w:customStyle="1" w:styleId="FooterChar">
    <w:name w:val="Footer Char"/>
    <w:basedOn w:val="a0"/>
    <w:link w:val="a7"/>
    <w:uiPriority w:val="99"/>
    <w:rsid w:val="007425F7"/>
  </w:style>
  <w:style w:type="table" w:styleId="a8">
    <w:name w:val="Table Grid"/>
    <w:basedOn w:val="a1"/>
    <w:uiPriority w:val="59"/>
    <w:rsid w:val="00C0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EB6BA2"/>
  </w:style>
  <w:style w:type="character" w:customStyle="1" w:styleId="labellist1">
    <w:name w:val="label_list1"/>
    <w:rsid w:val="00EB6BA2"/>
  </w:style>
  <w:style w:type="paragraph" w:styleId="a9">
    <w:name w:val="annotation subject"/>
    <w:basedOn w:val="a3"/>
    <w:next w:val="a3"/>
    <w:link w:val="Char"/>
    <w:uiPriority w:val="99"/>
    <w:semiHidden/>
    <w:unhideWhenUsed/>
    <w:rsid w:val="00EB6BA2"/>
    <w:pPr>
      <w:spacing w:line="276" w:lineRule="auto"/>
    </w:pPr>
    <w:rPr>
      <w:b/>
      <w:bCs/>
      <w:sz w:val="22"/>
      <w:szCs w:val="22"/>
    </w:rPr>
  </w:style>
  <w:style w:type="character" w:customStyle="1" w:styleId="Char">
    <w:name w:val="批注主题 Char"/>
    <w:basedOn w:val="CommentTextChar"/>
    <w:link w:val="a9"/>
    <w:uiPriority w:val="99"/>
    <w:semiHidden/>
    <w:rsid w:val="00EB6BA2"/>
    <w:rPr>
      <w:b/>
      <w:bCs/>
      <w:sz w:val="20"/>
      <w:szCs w:val="20"/>
    </w:rPr>
  </w:style>
  <w:style w:type="character" w:customStyle="1" w:styleId="A12">
    <w:name w:val="A1+2"/>
    <w:rsid w:val="00EB6BA2"/>
    <w:rPr>
      <w:rFonts w:cs="Garamond"/>
      <w:color w:val="211D1E"/>
      <w:sz w:val="19"/>
      <w:szCs w:val="19"/>
    </w:rPr>
  </w:style>
  <w:style w:type="character" w:styleId="aa">
    <w:name w:val="Hyperlink"/>
    <w:basedOn w:val="a0"/>
    <w:uiPriority w:val="99"/>
    <w:semiHidden/>
    <w:unhideWhenUsed/>
    <w:rsid w:val="00766C7D"/>
    <w:rPr>
      <w:color w:val="0000FF" w:themeColor="hyperlink"/>
      <w:u w:val="single"/>
    </w:rPr>
  </w:style>
  <w:style w:type="character" w:styleId="ab">
    <w:name w:val="FollowedHyperlink"/>
    <w:basedOn w:val="a0"/>
    <w:uiPriority w:val="99"/>
    <w:semiHidden/>
    <w:unhideWhenUsed/>
    <w:rsid w:val="00064AE4"/>
    <w:rPr>
      <w:color w:val="800080" w:themeColor="followedHyperlink"/>
      <w:u w:val="single"/>
    </w:rPr>
  </w:style>
  <w:style w:type="character" w:customStyle="1" w:styleId="apple-converted-space">
    <w:name w:val="apple-converted-space"/>
    <w:basedOn w:val="a0"/>
    <w:rsid w:val="007E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4915">
      <w:bodyDiv w:val="1"/>
      <w:marLeft w:val="0"/>
      <w:marRight w:val="0"/>
      <w:marTop w:val="0"/>
      <w:marBottom w:val="0"/>
      <w:divBdr>
        <w:top w:val="none" w:sz="0" w:space="0" w:color="auto"/>
        <w:left w:val="none" w:sz="0" w:space="0" w:color="auto"/>
        <w:bottom w:val="none" w:sz="0" w:space="0" w:color="auto"/>
        <w:right w:val="none" w:sz="0" w:space="0" w:color="auto"/>
      </w:divBdr>
      <w:divsChild>
        <w:div w:id="1540895832">
          <w:marLeft w:val="0"/>
          <w:marRight w:val="0"/>
          <w:marTop w:val="0"/>
          <w:marBottom w:val="0"/>
          <w:divBdr>
            <w:top w:val="none" w:sz="0" w:space="0" w:color="auto"/>
            <w:left w:val="none" w:sz="0" w:space="0" w:color="auto"/>
            <w:bottom w:val="none" w:sz="0" w:space="0" w:color="auto"/>
            <w:right w:val="none" w:sz="0" w:space="0" w:color="auto"/>
          </w:divBdr>
        </w:div>
        <w:div w:id="606542785">
          <w:marLeft w:val="0"/>
          <w:marRight w:val="0"/>
          <w:marTop w:val="0"/>
          <w:marBottom w:val="0"/>
          <w:divBdr>
            <w:top w:val="none" w:sz="0" w:space="0" w:color="auto"/>
            <w:left w:val="none" w:sz="0" w:space="0" w:color="auto"/>
            <w:bottom w:val="none" w:sz="0" w:space="0" w:color="auto"/>
            <w:right w:val="none" w:sz="0" w:space="0" w:color="auto"/>
          </w:divBdr>
        </w:div>
        <w:div w:id="1386297580">
          <w:marLeft w:val="0"/>
          <w:marRight w:val="0"/>
          <w:marTop w:val="0"/>
          <w:marBottom w:val="0"/>
          <w:divBdr>
            <w:top w:val="none" w:sz="0" w:space="0" w:color="auto"/>
            <w:left w:val="none" w:sz="0" w:space="0" w:color="auto"/>
            <w:bottom w:val="none" w:sz="0" w:space="0" w:color="auto"/>
            <w:right w:val="none" w:sz="0" w:space="0" w:color="auto"/>
          </w:divBdr>
        </w:div>
        <w:div w:id="1082995938">
          <w:marLeft w:val="0"/>
          <w:marRight w:val="0"/>
          <w:marTop w:val="0"/>
          <w:marBottom w:val="0"/>
          <w:divBdr>
            <w:top w:val="none" w:sz="0" w:space="0" w:color="auto"/>
            <w:left w:val="none" w:sz="0" w:space="0" w:color="auto"/>
            <w:bottom w:val="none" w:sz="0" w:space="0" w:color="auto"/>
            <w:right w:val="none" w:sz="0" w:space="0" w:color="auto"/>
          </w:divBdr>
        </w:div>
        <w:div w:id="1757439453">
          <w:marLeft w:val="0"/>
          <w:marRight w:val="0"/>
          <w:marTop w:val="0"/>
          <w:marBottom w:val="0"/>
          <w:divBdr>
            <w:top w:val="none" w:sz="0" w:space="0" w:color="auto"/>
            <w:left w:val="none" w:sz="0" w:space="0" w:color="auto"/>
            <w:bottom w:val="none" w:sz="0" w:space="0" w:color="auto"/>
            <w:right w:val="none" w:sz="0" w:space="0" w:color="auto"/>
          </w:divBdr>
        </w:div>
        <w:div w:id="1871213986">
          <w:marLeft w:val="0"/>
          <w:marRight w:val="0"/>
          <w:marTop w:val="0"/>
          <w:marBottom w:val="0"/>
          <w:divBdr>
            <w:top w:val="none" w:sz="0" w:space="0" w:color="auto"/>
            <w:left w:val="none" w:sz="0" w:space="0" w:color="auto"/>
            <w:bottom w:val="none" w:sz="0" w:space="0" w:color="auto"/>
            <w:right w:val="none" w:sz="0" w:space="0" w:color="auto"/>
          </w:divBdr>
        </w:div>
        <w:div w:id="40517120">
          <w:marLeft w:val="0"/>
          <w:marRight w:val="0"/>
          <w:marTop w:val="0"/>
          <w:marBottom w:val="0"/>
          <w:divBdr>
            <w:top w:val="none" w:sz="0" w:space="0" w:color="auto"/>
            <w:left w:val="none" w:sz="0" w:space="0" w:color="auto"/>
            <w:bottom w:val="none" w:sz="0" w:space="0" w:color="auto"/>
            <w:right w:val="none" w:sz="0" w:space="0" w:color="auto"/>
          </w:divBdr>
        </w:div>
        <w:div w:id="534654025">
          <w:marLeft w:val="0"/>
          <w:marRight w:val="0"/>
          <w:marTop w:val="0"/>
          <w:marBottom w:val="0"/>
          <w:divBdr>
            <w:top w:val="none" w:sz="0" w:space="0" w:color="auto"/>
            <w:left w:val="none" w:sz="0" w:space="0" w:color="auto"/>
            <w:bottom w:val="none" w:sz="0" w:space="0" w:color="auto"/>
            <w:right w:val="none" w:sz="0" w:space="0" w:color="auto"/>
          </w:divBdr>
        </w:div>
        <w:div w:id="2031837377">
          <w:marLeft w:val="0"/>
          <w:marRight w:val="0"/>
          <w:marTop w:val="0"/>
          <w:marBottom w:val="0"/>
          <w:divBdr>
            <w:top w:val="none" w:sz="0" w:space="0" w:color="auto"/>
            <w:left w:val="none" w:sz="0" w:space="0" w:color="auto"/>
            <w:bottom w:val="none" w:sz="0" w:space="0" w:color="auto"/>
            <w:right w:val="none" w:sz="0" w:space="0" w:color="auto"/>
          </w:divBdr>
        </w:div>
        <w:div w:id="1810509153">
          <w:marLeft w:val="0"/>
          <w:marRight w:val="0"/>
          <w:marTop w:val="0"/>
          <w:marBottom w:val="0"/>
          <w:divBdr>
            <w:top w:val="none" w:sz="0" w:space="0" w:color="auto"/>
            <w:left w:val="none" w:sz="0" w:space="0" w:color="auto"/>
            <w:bottom w:val="none" w:sz="0" w:space="0" w:color="auto"/>
            <w:right w:val="none" w:sz="0" w:space="0" w:color="auto"/>
          </w:divBdr>
        </w:div>
        <w:div w:id="120879231">
          <w:marLeft w:val="0"/>
          <w:marRight w:val="0"/>
          <w:marTop w:val="0"/>
          <w:marBottom w:val="0"/>
          <w:divBdr>
            <w:top w:val="none" w:sz="0" w:space="0" w:color="auto"/>
            <w:left w:val="none" w:sz="0" w:space="0" w:color="auto"/>
            <w:bottom w:val="none" w:sz="0" w:space="0" w:color="auto"/>
            <w:right w:val="none" w:sz="0" w:space="0" w:color="auto"/>
          </w:divBdr>
        </w:div>
        <w:div w:id="1280529153">
          <w:marLeft w:val="0"/>
          <w:marRight w:val="0"/>
          <w:marTop w:val="0"/>
          <w:marBottom w:val="0"/>
          <w:divBdr>
            <w:top w:val="none" w:sz="0" w:space="0" w:color="auto"/>
            <w:left w:val="none" w:sz="0" w:space="0" w:color="auto"/>
            <w:bottom w:val="none" w:sz="0" w:space="0" w:color="auto"/>
            <w:right w:val="none" w:sz="0" w:space="0" w:color="auto"/>
          </w:divBdr>
        </w:div>
        <w:div w:id="1881092295">
          <w:marLeft w:val="0"/>
          <w:marRight w:val="0"/>
          <w:marTop w:val="0"/>
          <w:marBottom w:val="0"/>
          <w:divBdr>
            <w:top w:val="none" w:sz="0" w:space="0" w:color="auto"/>
            <w:left w:val="none" w:sz="0" w:space="0" w:color="auto"/>
            <w:bottom w:val="none" w:sz="0" w:space="0" w:color="auto"/>
            <w:right w:val="none" w:sz="0" w:space="0" w:color="auto"/>
          </w:divBdr>
        </w:div>
        <w:div w:id="1533034687">
          <w:marLeft w:val="0"/>
          <w:marRight w:val="0"/>
          <w:marTop w:val="0"/>
          <w:marBottom w:val="0"/>
          <w:divBdr>
            <w:top w:val="none" w:sz="0" w:space="0" w:color="auto"/>
            <w:left w:val="none" w:sz="0" w:space="0" w:color="auto"/>
            <w:bottom w:val="none" w:sz="0" w:space="0" w:color="auto"/>
            <w:right w:val="none" w:sz="0" w:space="0" w:color="auto"/>
          </w:divBdr>
        </w:div>
        <w:div w:id="185336001">
          <w:marLeft w:val="0"/>
          <w:marRight w:val="0"/>
          <w:marTop w:val="0"/>
          <w:marBottom w:val="0"/>
          <w:divBdr>
            <w:top w:val="none" w:sz="0" w:space="0" w:color="auto"/>
            <w:left w:val="none" w:sz="0" w:space="0" w:color="auto"/>
            <w:bottom w:val="none" w:sz="0" w:space="0" w:color="auto"/>
            <w:right w:val="none" w:sz="0" w:space="0" w:color="auto"/>
          </w:divBdr>
        </w:div>
        <w:div w:id="1943024594">
          <w:marLeft w:val="0"/>
          <w:marRight w:val="0"/>
          <w:marTop w:val="0"/>
          <w:marBottom w:val="0"/>
          <w:divBdr>
            <w:top w:val="none" w:sz="0" w:space="0" w:color="auto"/>
            <w:left w:val="none" w:sz="0" w:space="0" w:color="auto"/>
            <w:bottom w:val="none" w:sz="0" w:space="0" w:color="auto"/>
            <w:right w:val="none" w:sz="0" w:space="0" w:color="auto"/>
          </w:divBdr>
        </w:div>
        <w:div w:id="586499669">
          <w:marLeft w:val="0"/>
          <w:marRight w:val="0"/>
          <w:marTop w:val="0"/>
          <w:marBottom w:val="0"/>
          <w:divBdr>
            <w:top w:val="none" w:sz="0" w:space="0" w:color="auto"/>
            <w:left w:val="none" w:sz="0" w:space="0" w:color="auto"/>
            <w:bottom w:val="none" w:sz="0" w:space="0" w:color="auto"/>
            <w:right w:val="none" w:sz="0" w:space="0" w:color="auto"/>
          </w:divBdr>
        </w:div>
        <w:div w:id="1260025969">
          <w:marLeft w:val="0"/>
          <w:marRight w:val="0"/>
          <w:marTop w:val="0"/>
          <w:marBottom w:val="0"/>
          <w:divBdr>
            <w:top w:val="none" w:sz="0" w:space="0" w:color="auto"/>
            <w:left w:val="none" w:sz="0" w:space="0" w:color="auto"/>
            <w:bottom w:val="none" w:sz="0" w:space="0" w:color="auto"/>
            <w:right w:val="none" w:sz="0" w:space="0" w:color="auto"/>
          </w:divBdr>
        </w:div>
        <w:div w:id="1108162397">
          <w:marLeft w:val="0"/>
          <w:marRight w:val="0"/>
          <w:marTop w:val="0"/>
          <w:marBottom w:val="0"/>
          <w:divBdr>
            <w:top w:val="none" w:sz="0" w:space="0" w:color="auto"/>
            <w:left w:val="none" w:sz="0" w:space="0" w:color="auto"/>
            <w:bottom w:val="none" w:sz="0" w:space="0" w:color="auto"/>
            <w:right w:val="none" w:sz="0" w:space="0" w:color="auto"/>
          </w:divBdr>
        </w:div>
        <w:div w:id="295065344">
          <w:marLeft w:val="0"/>
          <w:marRight w:val="0"/>
          <w:marTop w:val="0"/>
          <w:marBottom w:val="0"/>
          <w:divBdr>
            <w:top w:val="none" w:sz="0" w:space="0" w:color="auto"/>
            <w:left w:val="none" w:sz="0" w:space="0" w:color="auto"/>
            <w:bottom w:val="none" w:sz="0" w:space="0" w:color="auto"/>
            <w:right w:val="none" w:sz="0" w:space="0" w:color="auto"/>
          </w:divBdr>
        </w:div>
        <w:div w:id="761071847">
          <w:marLeft w:val="0"/>
          <w:marRight w:val="0"/>
          <w:marTop w:val="0"/>
          <w:marBottom w:val="0"/>
          <w:divBdr>
            <w:top w:val="none" w:sz="0" w:space="0" w:color="auto"/>
            <w:left w:val="none" w:sz="0" w:space="0" w:color="auto"/>
            <w:bottom w:val="none" w:sz="0" w:space="0" w:color="auto"/>
            <w:right w:val="none" w:sz="0" w:space="0" w:color="auto"/>
          </w:divBdr>
        </w:div>
        <w:div w:id="27879988">
          <w:marLeft w:val="0"/>
          <w:marRight w:val="0"/>
          <w:marTop w:val="0"/>
          <w:marBottom w:val="0"/>
          <w:divBdr>
            <w:top w:val="none" w:sz="0" w:space="0" w:color="auto"/>
            <w:left w:val="none" w:sz="0" w:space="0" w:color="auto"/>
            <w:bottom w:val="none" w:sz="0" w:space="0" w:color="auto"/>
            <w:right w:val="none" w:sz="0" w:space="0" w:color="auto"/>
          </w:divBdr>
        </w:div>
        <w:div w:id="2037541881">
          <w:marLeft w:val="0"/>
          <w:marRight w:val="0"/>
          <w:marTop w:val="0"/>
          <w:marBottom w:val="0"/>
          <w:divBdr>
            <w:top w:val="none" w:sz="0" w:space="0" w:color="auto"/>
            <w:left w:val="none" w:sz="0" w:space="0" w:color="auto"/>
            <w:bottom w:val="none" w:sz="0" w:space="0" w:color="auto"/>
            <w:right w:val="none" w:sz="0" w:space="0" w:color="auto"/>
          </w:divBdr>
        </w:div>
        <w:div w:id="1523780081">
          <w:marLeft w:val="0"/>
          <w:marRight w:val="0"/>
          <w:marTop w:val="0"/>
          <w:marBottom w:val="0"/>
          <w:divBdr>
            <w:top w:val="none" w:sz="0" w:space="0" w:color="auto"/>
            <w:left w:val="none" w:sz="0" w:space="0" w:color="auto"/>
            <w:bottom w:val="none" w:sz="0" w:space="0" w:color="auto"/>
            <w:right w:val="none" w:sz="0" w:space="0" w:color="auto"/>
          </w:divBdr>
        </w:div>
        <w:div w:id="2120251791">
          <w:marLeft w:val="0"/>
          <w:marRight w:val="0"/>
          <w:marTop w:val="0"/>
          <w:marBottom w:val="0"/>
          <w:divBdr>
            <w:top w:val="none" w:sz="0" w:space="0" w:color="auto"/>
            <w:left w:val="none" w:sz="0" w:space="0" w:color="auto"/>
            <w:bottom w:val="none" w:sz="0" w:space="0" w:color="auto"/>
            <w:right w:val="none" w:sz="0" w:space="0" w:color="auto"/>
          </w:divBdr>
        </w:div>
        <w:div w:id="499124045">
          <w:marLeft w:val="0"/>
          <w:marRight w:val="0"/>
          <w:marTop w:val="0"/>
          <w:marBottom w:val="0"/>
          <w:divBdr>
            <w:top w:val="none" w:sz="0" w:space="0" w:color="auto"/>
            <w:left w:val="none" w:sz="0" w:space="0" w:color="auto"/>
            <w:bottom w:val="none" w:sz="0" w:space="0" w:color="auto"/>
            <w:right w:val="none" w:sz="0" w:space="0" w:color="auto"/>
          </w:divBdr>
        </w:div>
        <w:div w:id="417019247">
          <w:marLeft w:val="0"/>
          <w:marRight w:val="0"/>
          <w:marTop w:val="0"/>
          <w:marBottom w:val="0"/>
          <w:divBdr>
            <w:top w:val="none" w:sz="0" w:space="0" w:color="auto"/>
            <w:left w:val="none" w:sz="0" w:space="0" w:color="auto"/>
            <w:bottom w:val="none" w:sz="0" w:space="0" w:color="auto"/>
            <w:right w:val="none" w:sz="0" w:space="0" w:color="auto"/>
          </w:divBdr>
        </w:div>
        <w:div w:id="2029522144">
          <w:marLeft w:val="0"/>
          <w:marRight w:val="0"/>
          <w:marTop w:val="0"/>
          <w:marBottom w:val="0"/>
          <w:divBdr>
            <w:top w:val="none" w:sz="0" w:space="0" w:color="auto"/>
            <w:left w:val="none" w:sz="0" w:space="0" w:color="auto"/>
            <w:bottom w:val="none" w:sz="0" w:space="0" w:color="auto"/>
            <w:right w:val="none" w:sz="0" w:space="0" w:color="auto"/>
          </w:divBdr>
        </w:div>
        <w:div w:id="1721202658">
          <w:marLeft w:val="0"/>
          <w:marRight w:val="0"/>
          <w:marTop w:val="0"/>
          <w:marBottom w:val="0"/>
          <w:divBdr>
            <w:top w:val="none" w:sz="0" w:space="0" w:color="auto"/>
            <w:left w:val="none" w:sz="0" w:space="0" w:color="auto"/>
            <w:bottom w:val="none" w:sz="0" w:space="0" w:color="auto"/>
            <w:right w:val="none" w:sz="0" w:space="0" w:color="auto"/>
          </w:divBdr>
        </w:div>
        <w:div w:id="1271233246">
          <w:marLeft w:val="0"/>
          <w:marRight w:val="0"/>
          <w:marTop w:val="0"/>
          <w:marBottom w:val="0"/>
          <w:divBdr>
            <w:top w:val="none" w:sz="0" w:space="0" w:color="auto"/>
            <w:left w:val="none" w:sz="0" w:space="0" w:color="auto"/>
            <w:bottom w:val="none" w:sz="0" w:space="0" w:color="auto"/>
            <w:right w:val="none" w:sz="0" w:space="0" w:color="auto"/>
          </w:divBdr>
        </w:div>
        <w:div w:id="1007177195">
          <w:marLeft w:val="0"/>
          <w:marRight w:val="0"/>
          <w:marTop w:val="0"/>
          <w:marBottom w:val="0"/>
          <w:divBdr>
            <w:top w:val="none" w:sz="0" w:space="0" w:color="auto"/>
            <w:left w:val="none" w:sz="0" w:space="0" w:color="auto"/>
            <w:bottom w:val="none" w:sz="0" w:space="0" w:color="auto"/>
            <w:right w:val="none" w:sz="0" w:space="0" w:color="auto"/>
          </w:divBdr>
        </w:div>
        <w:div w:id="1517887182">
          <w:marLeft w:val="0"/>
          <w:marRight w:val="0"/>
          <w:marTop w:val="0"/>
          <w:marBottom w:val="0"/>
          <w:divBdr>
            <w:top w:val="none" w:sz="0" w:space="0" w:color="auto"/>
            <w:left w:val="none" w:sz="0" w:space="0" w:color="auto"/>
            <w:bottom w:val="none" w:sz="0" w:space="0" w:color="auto"/>
            <w:right w:val="none" w:sz="0" w:space="0" w:color="auto"/>
          </w:divBdr>
        </w:div>
        <w:div w:id="1175918586">
          <w:marLeft w:val="0"/>
          <w:marRight w:val="0"/>
          <w:marTop w:val="0"/>
          <w:marBottom w:val="0"/>
          <w:divBdr>
            <w:top w:val="none" w:sz="0" w:space="0" w:color="auto"/>
            <w:left w:val="none" w:sz="0" w:space="0" w:color="auto"/>
            <w:bottom w:val="none" w:sz="0" w:space="0" w:color="auto"/>
            <w:right w:val="none" w:sz="0" w:space="0" w:color="auto"/>
          </w:divBdr>
        </w:div>
        <w:div w:id="1617713657">
          <w:marLeft w:val="0"/>
          <w:marRight w:val="0"/>
          <w:marTop w:val="0"/>
          <w:marBottom w:val="0"/>
          <w:divBdr>
            <w:top w:val="none" w:sz="0" w:space="0" w:color="auto"/>
            <w:left w:val="none" w:sz="0" w:space="0" w:color="auto"/>
            <w:bottom w:val="none" w:sz="0" w:space="0" w:color="auto"/>
            <w:right w:val="none" w:sz="0" w:space="0" w:color="auto"/>
          </w:divBdr>
        </w:div>
        <w:div w:id="978918866">
          <w:marLeft w:val="0"/>
          <w:marRight w:val="0"/>
          <w:marTop w:val="0"/>
          <w:marBottom w:val="0"/>
          <w:divBdr>
            <w:top w:val="none" w:sz="0" w:space="0" w:color="auto"/>
            <w:left w:val="none" w:sz="0" w:space="0" w:color="auto"/>
            <w:bottom w:val="none" w:sz="0" w:space="0" w:color="auto"/>
            <w:right w:val="none" w:sz="0" w:space="0" w:color="auto"/>
          </w:divBdr>
        </w:div>
        <w:div w:id="277883342">
          <w:marLeft w:val="0"/>
          <w:marRight w:val="0"/>
          <w:marTop w:val="0"/>
          <w:marBottom w:val="0"/>
          <w:divBdr>
            <w:top w:val="none" w:sz="0" w:space="0" w:color="auto"/>
            <w:left w:val="none" w:sz="0" w:space="0" w:color="auto"/>
            <w:bottom w:val="none" w:sz="0" w:space="0" w:color="auto"/>
            <w:right w:val="none" w:sz="0" w:space="0" w:color="auto"/>
          </w:divBdr>
        </w:div>
        <w:div w:id="1401562931">
          <w:marLeft w:val="0"/>
          <w:marRight w:val="0"/>
          <w:marTop w:val="0"/>
          <w:marBottom w:val="0"/>
          <w:divBdr>
            <w:top w:val="none" w:sz="0" w:space="0" w:color="auto"/>
            <w:left w:val="none" w:sz="0" w:space="0" w:color="auto"/>
            <w:bottom w:val="none" w:sz="0" w:space="0" w:color="auto"/>
            <w:right w:val="none" w:sz="0" w:space="0" w:color="auto"/>
          </w:divBdr>
        </w:div>
        <w:div w:id="1806702870">
          <w:marLeft w:val="0"/>
          <w:marRight w:val="0"/>
          <w:marTop w:val="0"/>
          <w:marBottom w:val="0"/>
          <w:divBdr>
            <w:top w:val="none" w:sz="0" w:space="0" w:color="auto"/>
            <w:left w:val="none" w:sz="0" w:space="0" w:color="auto"/>
            <w:bottom w:val="none" w:sz="0" w:space="0" w:color="auto"/>
            <w:right w:val="none" w:sz="0" w:space="0" w:color="auto"/>
          </w:divBdr>
        </w:div>
        <w:div w:id="1576747764">
          <w:marLeft w:val="0"/>
          <w:marRight w:val="0"/>
          <w:marTop w:val="0"/>
          <w:marBottom w:val="0"/>
          <w:divBdr>
            <w:top w:val="none" w:sz="0" w:space="0" w:color="auto"/>
            <w:left w:val="none" w:sz="0" w:space="0" w:color="auto"/>
            <w:bottom w:val="none" w:sz="0" w:space="0" w:color="auto"/>
            <w:right w:val="none" w:sz="0" w:space="0" w:color="auto"/>
          </w:divBdr>
        </w:div>
        <w:div w:id="739213059">
          <w:marLeft w:val="0"/>
          <w:marRight w:val="0"/>
          <w:marTop w:val="0"/>
          <w:marBottom w:val="0"/>
          <w:divBdr>
            <w:top w:val="none" w:sz="0" w:space="0" w:color="auto"/>
            <w:left w:val="none" w:sz="0" w:space="0" w:color="auto"/>
            <w:bottom w:val="none" w:sz="0" w:space="0" w:color="auto"/>
            <w:right w:val="none" w:sz="0" w:space="0" w:color="auto"/>
          </w:divBdr>
        </w:div>
        <w:div w:id="1093284374">
          <w:marLeft w:val="0"/>
          <w:marRight w:val="0"/>
          <w:marTop w:val="0"/>
          <w:marBottom w:val="0"/>
          <w:divBdr>
            <w:top w:val="none" w:sz="0" w:space="0" w:color="auto"/>
            <w:left w:val="none" w:sz="0" w:space="0" w:color="auto"/>
            <w:bottom w:val="none" w:sz="0" w:space="0" w:color="auto"/>
            <w:right w:val="none" w:sz="0" w:space="0" w:color="auto"/>
          </w:divBdr>
        </w:div>
        <w:div w:id="431244160">
          <w:marLeft w:val="0"/>
          <w:marRight w:val="0"/>
          <w:marTop w:val="0"/>
          <w:marBottom w:val="0"/>
          <w:divBdr>
            <w:top w:val="none" w:sz="0" w:space="0" w:color="auto"/>
            <w:left w:val="none" w:sz="0" w:space="0" w:color="auto"/>
            <w:bottom w:val="none" w:sz="0" w:space="0" w:color="auto"/>
            <w:right w:val="none" w:sz="0" w:space="0" w:color="auto"/>
          </w:divBdr>
        </w:div>
        <w:div w:id="407001202">
          <w:marLeft w:val="0"/>
          <w:marRight w:val="0"/>
          <w:marTop w:val="0"/>
          <w:marBottom w:val="0"/>
          <w:divBdr>
            <w:top w:val="none" w:sz="0" w:space="0" w:color="auto"/>
            <w:left w:val="none" w:sz="0" w:space="0" w:color="auto"/>
            <w:bottom w:val="none" w:sz="0" w:space="0" w:color="auto"/>
            <w:right w:val="none" w:sz="0" w:space="0" w:color="auto"/>
          </w:divBdr>
        </w:div>
        <w:div w:id="693305565">
          <w:marLeft w:val="0"/>
          <w:marRight w:val="0"/>
          <w:marTop w:val="0"/>
          <w:marBottom w:val="0"/>
          <w:divBdr>
            <w:top w:val="none" w:sz="0" w:space="0" w:color="auto"/>
            <w:left w:val="none" w:sz="0" w:space="0" w:color="auto"/>
            <w:bottom w:val="none" w:sz="0" w:space="0" w:color="auto"/>
            <w:right w:val="none" w:sz="0" w:space="0" w:color="auto"/>
          </w:divBdr>
        </w:div>
        <w:div w:id="652637839">
          <w:marLeft w:val="0"/>
          <w:marRight w:val="0"/>
          <w:marTop w:val="0"/>
          <w:marBottom w:val="0"/>
          <w:divBdr>
            <w:top w:val="none" w:sz="0" w:space="0" w:color="auto"/>
            <w:left w:val="none" w:sz="0" w:space="0" w:color="auto"/>
            <w:bottom w:val="none" w:sz="0" w:space="0" w:color="auto"/>
            <w:right w:val="none" w:sz="0" w:space="0" w:color="auto"/>
          </w:divBdr>
        </w:div>
        <w:div w:id="2016372238">
          <w:marLeft w:val="0"/>
          <w:marRight w:val="0"/>
          <w:marTop w:val="0"/>
          <w:marBottom w:val="0"/>
          <w:divBdr>
            <w:top w:val="none" w:sz="0" w:space="0" w:color="auto"/>
            <w:left w:val="none" w:sz="0" w:space="0" w:color="auto"/>
            <w:bottom w:val="none" w:sz="0" w:space="0" w:color="auto"/>
            <w:right w:val="none" w:sz="0" w:space="0" w:color="auto"/>
          </w:divBdr>
        </w:div>
        <w:div w:id="1335187269">
          <w:marLeft w:val="0"/>
          <w:marRight w:val="0"/>
          <w:marTop w:val="0"/>
          <w:marBottom w:val="0"/>
          <w:divBdr>
            <w:top w:val="none" w:sz="0" w:space="0" w:color="auto"/>
            <w:left w:val="none" w:sz="0" w:space="0" w:color="auto"/>
            <w:bottom w:val="none" w:sz="0" w:space="0" w:color="auto"/>
            <w:right w:val="none" w:sz="0" w:space="0" w:color="auto"/>
          </w:divBdr>
        </w:div>
        <w:div w:id="444273681">
          <w:marLeft w:val="0"/>
          <w:marRight w:val="0"/>
          <w:marTop w:val="0"/>
          <w:marBottom w:val="0"/>
          <w:divBdr>
            <w:top w:val="none" w:sz="0" w:space="0" w:color="auto"/>
            <w:left w:val="none" w:sz="0" w:space="0" w:color="auto"/>
            <w:bottom w:val="none" w:sz="0" w:space="0" w:color="auto"/>
            <w:right w:val="none" w:sz="0" w:space="0" w:color="auto"/>
          </w:divBdr>
        </w:div>
        <w:div w:id="1566067007">
          <w:marLeft w:val="0"/>
          <w:marRight w:val="0"/>
          <w:marTop w:val="0"/>
          <w:marBottom w:val="0"/>
          <w:divBdr>
            <w:top w:val="none" w:sz="0" w:space="0" w:color="auto"/>
            <w:left w:val="none" w:sz="0" w:space="0" w:color="auto"/>
            <w:bottom w:val="none" w:sz="0" w:space="0" w:color="auto"/>
            <w:right w:val="none" w:sz="0" w:space="0" w:color="auto"/>
          </w:divBdr>
        </w:div>
        <w:div w:id="223372252">
          <w:marLeft w:val="0"/>
          <w:marRight w:val="0"/>
          <w:marTop w:val="0"/>
          <w:marBottom w:val="0"/>
          <w:divBdr>
            <w:top w:val="none" w:sz="0" w:space="0" w:color="auto"/>
            <w:left w:val="none" w:sz="0" w:space="0" w:color="auto"/>
            <w:bottom w:val="none" w:sz="0" w:space="0" w:color="auto"/>
            <w:right w:val="none" w:sz="0" w:space="0" w:color="auto"/>
          </w:divBdr>
        </w:div>
        <w:div w:id="645478215">
          <w:marLeft w:val="0"/>
          <w:marRight w:val="0"/>
          <w:marTop w:val="0"/>
          <w:marBottom w:val="0"/>
          <w:divBdr>
            <w:top w:val="none" w:sz="0" w:space="0" w:color="auto"/>
            <w:left w:val="none" w:sz="0" w:space="0" w:color="auto"/>
            <w:bottom w:val="none" w:sz="0" w:space="0" w:color="auto"/>
            <w:right w:val="none" w:sz="0" w:space="0" w:color="auto"/>
          </w:divBdr>
        </w:div>
        <w:div w:id="815534106">
          <w:marLeft w:val="0"/>
          <w:marRight w:val="0"/>
          <w:marTop w:val="0"/>
          <w:marBottom w:val="0"/>
          <w:divBdr>
            <w:top w:val="none" w:sz="0" w:space="0" w:color="auto"/>
            <w:left w:val="none" w:sz="0" w:space="0" w:color="auto"/>
            <w:bottom w:val="none" w:sz="0" w:space="0" w:color="auto"/>
            <w:right w:val="none" w:sz="0" w:space="0" w:color="auto"/>
          </w:divBdr>
        </w:div>
        <w:div w:id="1337029677">
          <w:marLeft w:val="0"/>
          <w:marRight w:val="0"/>
          <w:marTop w:val="0"/>
          <w:marBottom w:val="0"/>
          <w:divBdr>
            <w:top w:val="none" w:sz="0" w:space="0" w:color="auto"/>
            <w:left w:val="none" w:sz="0" w:space="0" w:color="auto"/>
            <w:bottom w:val="none" w:sz="0" w:space="0" w:color="auto"/>
            <w:right w:val="none" w:sz="0" w:space="0" w:color="auto"/>
          </w:divBdr>
        </w:div>
        <w:div w:id="108282879">
          <w:marLeft w:val="0"/>
          <w:marRight w:val="0"/>
          <w:marTop w:val="0"/>
          <w:marBottom w:val="0"/>
          <w:divBdr>
            <w:top w:val="none" w:sz="0" w:space="0" w:color="auto"/>
            <w:left w:val="none" w:sz="0" w:space="0" w:color="auto"/>
            <w:bottom w:val="none" w:sz="0" w:space="0" w:color="auto"/>
            <w:right w:val="none" w:sz="0" w:space="0" w:color="auto"/>
          </w:divBdr>
        </w:div>
        <w:div w:id="611859750">
          <w:marLeft w:val="0"/>
          <w:marRight w:val="0"/>
          <w:marTop w:val="0"/>
          <w:marBottom w:val="0"/>
          <w:divBdr>
            <w:top w:val="none" w:sz="0" w:space="0" w:color="auto"/>
            <w:left w:val="none" w:sz="0" w:space="0" w:color="auto"/>
            <w:bottom w:val="none" w:sz="0" w:space="0" w:color="auto"/>
            <w:right w:val="none" w:sz="0" w:space="0" w:color="auto"/>
          </w:divBdr>
        </w:div>
        <w:div w:id="2125421288">
          <w:marLeft w:val="0"/>
          <w:marRight w:val="0"/>
          <w:marTop w:val="0"/>
          <w:marBottom w:val="0"/>
          <w:divBdr>
            <w:top w:val="none" w:sz="0" w:space="0" w:color="auto"/>
            <w:left w:val="none" w:sz="0" w:space="0" w:color="auto"/>
            <w:bottom w:val="none" w:sz="0" w:space="0" w:color="auto"/>
            <w:right w:val="none" w:sz="0" w:space="0" w:color="auto"/>
          </w:divBdr>
        </w:div>
        <w:div w:id="35280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cCormick%20F%5BAuthor%5D&amp;cauthor=true&amp;cauthor_uid=24267213"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uri.aydin@istanbul.edu.tr" TargetMode="External"/><Relationship Id="rId12" Type="http://schemas.openxmlformats.org/officeDocument/2006/relationships/hyperlink" Target="http://www.ncbi.nlm.nih.gov/pubmed?term=Romeo%20AA%5BAuthor%5D&amp;cauthor=true&amp;cauthor_uid=2426721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Gupta%20A%5BAuthor%5D&amp;cauthor=true&amp;cauthor_uid=242672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Chalmers%20P%5BAuthor%5D&amp;cauthor=true&amp;cauthor_uid=24267213" TargetMode="External"/><Relationship Id="rId4" Type="http://schemas.openxmlformats.org/officeDocument/2006/relationships/webSettings" Target="webSettings.xml"/><Relationship Id="rId9" Type="http://schemas.openxmlformats.org/officeDocument/2006/relationships/hyperlink" Target="http://www.ncbi.nlm.nih.gov/pubmed?term=Bhatia%20S%5BAuthor%5D&amp;cauthor=true&amp;cauthor_uid=24267213"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5777</Words>
  <Characters>32932</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Gerdoo.net</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LS Ma</cp:lastModifiedBy>
  <cp:revision>2</cp:revision>
  <cp:lastPrinted>2013-12-27T01:05:00Z</cp:lastPrinted>
  <dcterms:created xsi:type="dcterms:W3CDTF">2014-04-02T21:42:00Z</dcterms:created>
  <dcterms:modified xsi:type="dcterms:W3CDTF">2014-04-02T21:42:00Z</dcterms:modified>
</cp:coreProperties>
</file>