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12F" w:rsidRPr="00F3427B" w:rsidRDefault="00D6312F" w:rsidP="00D6312F">
      <w:pPr>
        <w:spacing w:after="0" w:line="360" w:lineRule="auto"/>
        <w:jc w:val="both"/>
        <w:rPr>
          <w:rFonts w:ascii="Book Antiqua" w:hAnsi="Book Antiqua"/>
          <w:b/>
          <w:sz w:val="24"/>
          <w:szCs w:val="24"/>
          <w:lang w:eastAsia="zh-CN"/>
        </w:rPr>
      </w:pPr>
      <w:r w:rsidRPr="00F3427B">
        <w:rPr>
          <w:rFonts w:ascii="Book Antiqua" w:hAnsi="Book Antiqua"/>
          <w:b/>
          <w:sz w:val="24"/>
          <w:szCs w:val="24"/>
          <w:lang w:eastAsia="zh-CN"/>
        </w:rPr>
        <w:t>Name of journal: World Journal of Orthopedics</w:t>
      </w:r>
    </w:p>
    <w:p w:rsidR="00D6312F" w:rsidRPr="00F3427B" w:rsidRDefault="00D6312F" w:rsidP="00D6312F">
      <w:pPr>
        <w:spacing w:after="0" w:line="360" w:lineRule="auto"/>
        <w:jc w:val="both"/>
        <w:rPr>
          <w:rFonts w:ascii="Book Antiqua" w:hAnsi="Book Antiqua"/>
          <w:b/>
          <w:sz w:val="24"/>
          <w:szCs w:val="24"/>
          <w:lang w:eastAsia="zh-CN"/>
        </w:rPr>
      </w:pPr>
      <w:r w:rsidRPr="00F3427B">
        <w:rPr>
          <w:rFonts w:ascii="Book Antiqua" w:hAnsi="Book Antiqua"/>
          <w:b/>
          <w:sz w:val="24"/>
          <w:szCs w:val="24"/>
          <w:lang w:eastAsia="zh-CN"/>
        </w:rPr>
        <w:t xml:space="preserve">ESPS Manuscript NO: </w:t>
      </w:r>
      <w:r w:rsidRPr="00F3427B">
        <w:rPr>
          <w:rFonts w:ascii="Book Antiqua" w:hAnsi="Book Antiqua" w:hint="eastAsia"/>
          <w:b/>
          <w:sz w:val="24"/>
          <w:szCs w:val="24"/>
          <w:lang w:eastAsia="zh-CN"/>
        </w:rPr>
        <w:t>8463</w:t>
      </w:r>
    </w:p>
    <w:p w:rsidR="00D6312F" w:rsidRPr="00F3427B" w:rsidRDefault="00D6312F" w:rsidP="00D6312F">
      <w:pPr>
        <w:spacing w:after="0" w:line="360" w:lineRule="auto"/>
        <w:jc w:val="both"/>
        <w:rPr>
          <w:rFonts w:ascii="Book Antiqua" w:hAnsi="Book Antiqua"/>
          <w:b/>
          <w:sz w:val="24"/>
          <w:szCs w:val="24"/>
          <w:lang w:eastAsia="zh-CN"/>
        </w:rPr>
      </w:pPr>
      <w:r w:rsidRPr="00F3427B">
        <w:rPr>
          <w:rFonts w:ascii="Book Antiqua" w:hAnsi="Book Antiqua"/>
          <w:b/>
          <w:sz w:val="24"/>
          <w:szCs w:val="24"/>
          <w:lang w:eastAsia="zh-CN"/>
        </w:rPr>
        <w:t>Columns: Topic Highlights</w:t>
      </w:r>
    </w:p>
    <w:p w:rsidR="00D6312F" w:rsidRPr="00F3427B" w:rsidRDefault="00D6312F" w:rsidP="00D6312F">
      <w:pPr>
        <w:spacing w:after="0" w:line="360" w:lineRule="auto"/>
        <w:jc w:val="both"/>
        <w:rPr>
          <w:rFonts w:ascii="Book Antiqua" w:hAnsi="Book Antiqua"/>
          <w:sz w:val="24"/>
          <w:szCs w:val="24"/>
          <w:lang w:eastAsia="zh-CN"/>
        </w:rPr>
      </w:pPr>
    </w:p>
    <w:p w:rsidR="00F570E4" w:rsidRPr="00F3427B" w:rsidRDefault="00F570E4" w:rsidP="00D6312F">
      <w:pPr>
        <w:spacing w:after="0" w:line="360" w:lineRule="auto"/>
        <w:jc w:val="both"/>
        <w:rPr>
          <w:rFonts w:ascii="Book Antiqua" w:hAnsi="Book Antiqua"/>
          <w:sz w:val="24"/>
          <w:lang w:eastAsia="zh-CN"/>
        </w:rPr>
      </w:pPr>
      <w:r w:rsidRPr="00F3427B">
        <w:rPr>
          <w:rFonts w:ascii="Book Antiqua" w:hAnsi="Book Antiqua" w:cs="TwCenMT-Bold"/>
          <w:bCs/>
          <w:sz w:val="24"/>
        </w:rPr>
        <w:t>WJ</w:t>
      </w:r>
      <w:r w:rsidRPr="00F3427B">
        <w:rPr>
          <w:rFonts w:ascii="Book Antiqua" w:hAnsi="Book Antiqua" w:cs="TwCenMT-Bold" w:hint="eastAsia"/>
          <w:bCs/>
          <w:sz w:val="24"/>
          <w:lang w:eastAsia="zh-CN"/>
        </w:rPr>
        <w:t>O</w:t>
      </w:r>
      <w:r w:rsidRPr="00F3427B">
        <w:rPr>
          <w:rFonts w:ascii="Book Antiqua" w:hAnsi="Book Antiqua" w:cs="TwCenMT-Bold"/>
          <w:bCs/>
          <w:sz w:val="24"/>
        </w:rPr>
        <w:t xml:space="preserve"> </w:t>
      </w:r>
      <w:r w:rsidRPr="00F3427B">
        <w:rPr>
          <w:rFonts w:ascii="Book Antiqua" w:hAnsi="Book Antiqua" w:cs="TwCenMT-Bold" w:hint="eastAsia"/>
          <w:bCs/>
          <w:sz w:val="24"/>
          <w:lang w:eastAsia="zh-CN"/>
        </w:rPr>
        <w:t>5</w:t>
      </w:r>
      <w:r w:rsidRPr="00731F06">
        <w:rPr>
          <w:rFonts w:ascii="Book Antiqua" w:hAnsi="Book Antiqua" w:cs="TwCenMT-Bold"/>
          <w:bCs/>
          <w:sz w:val="24"/>
          <w:vertAlign w:val="superscript"/>
        </w:rPr>
        <w:t>th</w:t>
      </w:r>
      <w:r w:rsidRPr="00F3427B">
        <w:rPr>
          <w:rFonts w:ascii="Book Antiqua" w:hAnsi="Book Antiqua" w:cs="TwCenMT-Bold"/>
          <w:bCs/>
          <w:sz w:val="24"/>
        </w:rPr>
        <w:t xml:space="preserve"> Anniversary Special Issues</w:t>
      </w:r>
      <w:r w:rsidRPr="00F3427B">
        <w:rPr>
          <w:rFonts w:ascii="Book Antiqua" w:hAnsi="Book Antiqua"/>
          <w:sz w:val="24"/>
        </w:rPr>
        <w:t xml:space="preserve"> (5):</w:t>
      </w:r>
      <w:r w:rsidRPr="00F3427B">
        <w:rPr>
          <w:rFonts w:ascii="Book Antiqua" w:hAnsi="Book Antiqua" w:hint="eastAsia"/>
          <w:sz w:val="24"/>
          <w:lang w:eastAsia="zh-CN"/>
        </w:rPr>
        <w:t xml:space="preserve"> Knee</w:t>
      </w:r>
    </w:p>
    <w:p w:rsidR="00F570E4" w:rsidRPr="00F3427B" w:rsidRDefault="00F570E4" w:rsidP="00D6312F">
      <w:pPr>
        <w:spacing w:after="0" w:line="360" w:lineRule="auto"/>
        <w:jc w:val="both"/>
        <w:rPr>
          <w:rFonts w:ascii="Book Antiqua" w:hAnsi="Book Antiqua"/>
          <w:sz w:val="24"/>
          <w:szCs w:val="24"/>
          <w:lang w:eastAsia="zh-CN"/>
        </w:rPr>
      </w:pPr>
    </w:p>
    <w:p w:rsidR="002318FE" w:rsidRPr="00F3427B" w:rsidRDefault="002318FE" w:rsidP="00D6312F">
      <w:pPr>
        <w:spacing w:after="0" w:line="360" w:lineRule="auto"/>
        <w:jc w:val="both"/>
        <w:rPr>
          <w:rFonts w:ascii="Book Antiqua" w:hAnsi="Book Antiqua"/>
          <w:sz w:val="24"/>
          <w:szCs w:val="24"/>
          <w:lang w:eastAsia="zh-CN"/>
        </w:rPr>
      </w:pPr>
      <w:r w:rsidRPr="00F3427B">
        <w:rPr>
          <w:rFonts w:ascii="Book Antiqua" w:hAnsi="Book Antiqua"/>
          <w:sz w:val="24"/>
          <w:szCs w:val="24"/>
        </w:rPr>
        <w:t>Positioning patients for spine surgery: avoiding uncommon position-related complications</w:t>
      </w:r>
    </w:p>
    <w:p w:rsidR="00EA36A7" w:rsidRPr="00F3427B" w:rsidRDefault="00EA36A7" w:rsidP="00D6312F">
      <w:pPr>
        <w:spacing w:after="0" w:line="360" w:lineRule="auto"/>
        <w:jc w:val="both"/>
        <w:rPr>
          <w:rFonts w:ascii="Book Antiqua" w:hAnsi="Book Antiqua"/>
          <w:sz w:val="24"/>
          <w:szCs w:val="24"/>
          <w:lang w:eastAsia="zh-CN"/>
        </w:rPr>
      </w:pPr>
    </w:p>
    <w:p w:rsidR="00F86374" w:rsidRPr="00F3427B" w:rsidRDefault="00F3427B" w:rsidP="00F86374">
      <w:pPr>
        <w:rPr>
          <w:rFonts w:ascii="Book Antiqua" w:eastAsia="Calibri" w:hAnsi="Book Antiqua"/>
          <w:sz w:val="24"/>
          <w:szCs w:val="24"/>
        </w:rPr>
      </w:pPr>
      <w:proofErr w:type="spellStart"/>
      <w:r w:rsidRPr="00F3427B">
        <w:rPr>
          <w:rFonts w:ascii="Book Antiqua" w:hAnsi="Book Antiqua"/>
          <w:sz w:val="24"/>
          <w:szCs w:val="24"/>
        </w:rPr>
        <w:t>Kamel</w:t>
      </w:r>
      <w:proofErr w:type="spellEnd"/>
      <w:r w:rsidRPr="00F3427B">
        <w:rPr>
          <w:rFonts w:ascii="Book Antiqua" w:eastAsia="Calibri" w:hAnsi="Book Antiqua"/>
          <w:sz w:val="24"/>
          <w:szCs w:val="24"/>
        </w:rPr>
        <w:t xml:space="preserve"> </w:t>
      </w:r>
      <w:r w:rsidRPr="00F3427B">
        <w:rPr>
          <w:rFonts w:ascii="Book Antiqua" w:hAnsi="Book Antiqua" w:hint="eastAsia"/>
          <w:sz w:val="24"/>
          <w:szCs w:val="24"/>
          <w:lang w:eastAsia="zh-CN"/>
        </w:rPr>
        <w:t xml:space="preserve">I </w:t>
      </w:r>
      <w:r w:rsidRPr="00F3427B">
        <w:rPr>
          <w:rFonts w:ascii="Book Antiqua" w:hAnsi="Book Antiqua" w:hint="eastAsia"/>
          <w:i/>
          <w:sz w:val="24"/>
          <w:szCs w:val="24"/>
          <w:lang w:eastAsia="zh-CN"/>
        </w:rPr>
        <w:t>et al</w:t>
      </w:r>
      <w:r w:rsidRPr="00F3427B">
        <w:rPr>
          <w:rFonts w:ascii="Book Antiqua" w:hAnsi="Book Antiqua" w:hint="eastAsia"/>
          <w:sz w:val="24"/>
          <w:szCs w:val="24"/>
          <w:lang w:eastAsia="zh-CN"/>
        </w:rPr>
        <w:t xml:space="preserve">. </w:t>
      </w:r>
      <w:r w:rsidR="00F86374" w:rsidRPr="00F3427B">
        <w:rPr>
          <w:rFonts w:ascii="Book Antiqua" w:eastAsia="Calibri" w:hAnsi="Book Antiqua"/>
          <w:sz w:val="24"/>
          <w:szCs w:val="24"/>
        </w:rPr>
        <w:t>Avoiding position-related complications of spine surgery</w:t>
      </w:r>
    </w:p>
    <w:p w:rsidR="00EA36A7" w:rsidRPr="00F3427B" w:rsidRDefault="00EA36A7" w:rsidP="00D6312F">
      <w:pPr>
        <w:spacing w:after="0" w:line="360" w:lineRule="auto"/>
        <w:jc w:val="both"/>
        <w:rPr>
          <w:rFonts w:ascii="Book Antiqua" w:hAnsi="Book Antiqua"/>
          <w:sz w:val="24"/>
          <w:szCs w:val="24"/>
          <w:lang w:eastAsia="zh-CN"/>
        </w:rPr>
      </w:pPr>
    </w:p>
    <w:p w:rsidR="00F3427B" w:rsidRPr="00F3427B" w:rsidRDefault="00F3427B" w:rsidP="00D6312F">
      <w:pPr>
        <w:spacing w:after="0" w:line="360" w:lineRule="auto"/>
        <w:jc w:val="both"/>
        <w:rPr>
          <w:rFonts w:ascii="Book Antiqua" w:hAnsi="Book Antiqua"/>
          <w:sz w:val="24"/>
          <w:szCs w:val="24"/>
          <w:lang w:eastAsia="zh-CN"/>
        </w:rPr>
      </w:pPr>
      <w:proofErr w:type="spellStart"/>
      <w:r w:rsidRPr="00F3427B">
        <w:rPr>
          <w:rFonts w:ascii="Book Antiqua" w:hAnsi="Book Antiqua"/>
          <w:sz w:val="24"/>
          <w:szCs w:val="24"/>
        </w:rPr>
        <w:t>Ihab</w:t>
      </w:r>
      <w:proofErr w:type="spellEnd"/>
      <w:r w:rsidRPr="00F3427B">
        <w:rPr>
          <w:rFonts w:ascii="Book Antiqua" w:hAnsi="Book Antiqua"/>
          <w:sz w:val="24"/>
          <w:szCs w:val="24"/>
        </w:rPr>
        <w:t xml:space="preserve"> </w:t>
      </w:r>
      <w:proofErr w:type="spellStart"/>
      <w:r w:rsidRPr="00F3427B">
        <w:rPr>
          <w:rFonts w:ascii="Book Antiqua" w:hAnsi="Book Antiqua"/>
          <w:sz w:val="24"/>
          <w:szCs w:val="24"/>
        </w:rPr>
        <w:t>Kamel</w:t>
      </w:r>
      <w:proofErr w:type="spellEnd"/>
      <w:r w:rsidRPr="00F3427B">
        <w:rPr>
          <w:rFonts w:ascii="Book Antiqua" w:hAnsi="Book Antiqua"/>
          <w:sz w:val="24"/>
          <w:szCs w:val="24"/>
        </w:rPr>
        <w:t>,</w:t>
      </w:r>
      <w:r w:rsidRPr="00F3427B">
        <w:rPr>
          <w:rFonts w:ascii="Book Antiqua" w:hAnsi="Book Antiqua" w:hint="eastAsia"/>
          <w:sz w:val="24"/>
          <w:szCs w:val="24"/>
          <w:lang w:eastAsia="zh-CN"/>
        </w:rPr>
        <w:t xml:space="preserve"> </w:t>
      </w:r>
      <w:r w:rsidRPr="00F3427B">
        <w:rPr>
          <w:rFonts w:ascii="Book Antiqua" w:hAnsi="Book Antiqua"/>
          <w:sz w:val="24"/>
          <w:szCs w:val="24"/>
        </w:rPr>
        <w:t xml:space="preserve">Rodger </w:t>
      </w:r>
      <w:proofErr w:type="spellStart"/>
      <w:r w:rsidRPr="00F3427B">
        <w:rPr>
          <w:rFonts w:ascii="Book Antiqua" w:hAnsi="Book Antiqua"/>
          <w:sz w:val="24"/>
          <w:szCs w:val="24"/>
        </w:rPr>
        <w:t>Barnette</w:t>
      </w:r>
      <w:proofErr w:type="spellEnd"/>
    </w:p>
    <w:p w:rsidR="00F3427B" w:rsidRPr="00F3427B" w:rsidRDefault="00F3427B" w:rsidP="00D6312F">
      <w:pPr>
        <w:spacing w:after="0" w:line="360" w:lineRule="auto"/>
        <w:jc w:val="both"/>
        <w:rPr>
          <w:rFonts w:ascii="Book Antiqua" w:hAnsi="Book Antiqua"/>
          <w:sz w:val="24"/>
          <w:szCs w:val="24"/>
          <w:lang w:eastAsia="zh-CN"/>
        </w:rPr>
      </w:pPr>
    </w:p>
    <w:p w:rsidR="00CE5BED" w:rsidRPr="00F3427B" w:rsidRDefault="00CE5BED" w:rsidP="00CE5BED">
      <w:pPr>
        <w:spacing w:after="0" w:line="360" w:lineRule="auto"/>
        <w:jc w:val="both"/>
        <w:rPr>
          <w:rFonts w:ascii="Book Antiqua" w:hAnsi="Book Antiqua"/>
          <w:b/>
          <w:sz w:val="24"/>
          <w:szCs w:val="24"/>
        </w:rPr>
      </w:pPr>
      <w:proofErr w:type="spellStart"/>
      <w:r w:rsidRPr="00F3427B">
        <w:rPr>
          <w:rFonts w:ascii="Book Antiqua" w:hAnsi="Book Antiqua"/>
          <w:b/>
          <w:sz w:val="24"/>
          <w:szCs w:val="24"/>
        </w:rPr>
        <w:t>Ihab</w:t>
      </w:r>
      <w:proofErr w:type="spellEnd"/>
      <w:r w:rsidRPr="00F3427B">
        <w:rPr>
          <w:rFonts w:ascii="Book Antiqua" w:hAnsi="Book Antiqua"/>
          <w:b/>
          <w:sz w:val="24"/>
          <w:szCs w:val="24"/>
        </w:rPr>
        <w:t xml:space="preserve"> </w:t>
      </w:r>
      <w:proofErr w:type="spellStart"/>
      <w:r w:rsidRPr="00F3427B">
        <w:rPr>
          <w:rFonts w:ascii="Book Antiqua" w:hAnsi="Book Antiqua"/>
          <w:b/>
          <w:sz w:val="24"/>
          <w:szCs w:val="24"/>
        </w:rPr>
        <w:t>Kamel</w:t>
      </w:r>
      <w:proofErr w:type="spellEnd"/>
      <w:r w:rsidRPr="00F3427B">
        <w:rPr>
          <w:rFonts w:ascii="Book Antiqua" w:hAnsi="Book Antiqua"/>
          <w:b/>
          <w:sz w:val="24"/>
          <w:szCs w:val="24"/>
        </w:rPr>
        <w:t>,</w:t>
      </w:r>
      <w:r w:rsidR="002318FE" w:rsidRPr="00F3427B">
        <w:rPr>
          <w:rFonts w:ascii="Book Antiqua" w:hAnsi="Book Antiqua"/>
          <w:b/>
          <w:sz w:val="24"/>
          <w:szCs w:val="24"/>
        </w:rPr>
        <w:t xml:space="preserve"> </w:t>
      </w:r>
      <w:r w:rsidR="00F3427B" w:rsidRPr="00F3427B">
        <w:rPr>
          <w:rFonts w:ascii="Book Antiqua" w:hAnsi="Book Antiqua"/>
          <w:b/>
          <w:sz w:val="24"/>
          <w:szCs w:val="24"/>
        </w:rPr>
        <w:t xml:space="preserve">Rodger </w:t>
      </w:r>
      <w:proofErr w:type="spellStart"/>
      <w:r w:rsidR="00F3427B" w:rsidRPr="00F3427B">
        <w:rPr>
          <w:rFonts w:ascii="Book Antiqua" w:hAnsi="Book Antiqua"/>
          <w:b/>
          <w:sz w:val="24"/>
          <w:szCs w:val="24"/>
        </w:rPr>
        <w:t>Barnette</w:t>
      </w:r>
      <w:proofErr w:type="spellEnd"/>
      <w:r w:rsidR="00F3427B" w:rsidRPr="00F3427B">
        <w:rPr>
          <w:rFonts w:ascii="Book Antiqua" w:hAnsi="Book Antiqua"/>
          <w:b/>
          <w:sz w:val="24"/>
          <w:szCs w:val="24"/>
        </w:rPr>
        <w:t xml:space="preserve">, </w:t>
      </w:r>
      <w:r w:rsidRPr="00F3427B">
        <w:rPr>
          <w:rFonts w:ascii="Book Antiqua" w:hAnsi="Book Antiqua"/>
          <w:sz w:val="24"/>
          <w:szCs w:val="24"/>
          <w:lang w:eastAsia="zh-CN"/>
        </w:rPr>
        <w:t>Temple University School of Medicine</w:t>
      </w:r>
      <w:r w:rsidR="00F3427B" w:rsidRPr="00F3427B">
        <w:rPr>
          <w:rFonts w:ascii="Book Antiqua" w:hAnsi="Book Antiqua" w:hint="eastAsia"/>
          <w:b/>
          <w:sz w:val="24"/>
          <w:szCs w:val="24"/>
          <w:lang w:eastAsia="zh-CN"/>
        </w:rPr>
        <w:t xml:space="preserve">, </w:t>
      </w:r>
      <w:r w:rsidRPr="00F3427B">
        <w:rPr>
          <w:rFonts w:ascii="Book Antiqua" w:hAnsi="Book Antiqua"/>
          <w:sz w:val="24"/>
          <w:szCs w:val="24"/>
          <w:lang w:eastAsia="zh-CN"/>
        </w:rPr>
        <w:t>Philadelphia, PA 19140</w:t>
      </w:r>
      <w:r w:rsidR="00F3427B" w:rsidRPr="00F3427B">
        <w:rPr>
          <w:rFonts w:ascii="Book Antiqua" w:hAnsi="Book Antiqua" w:hint="eastAsia"/>
          <w:sz w:val="24"/>
          <w:szCs w:val="24"/>
          <w:lang w:eastAsia="zh-CN"/>
        </w:rPr>
        <w:t>, United States</w:t>
      </w:r>
    </w:p>
    <w:p w:rsidR="00F3427B" w:rsidRPr="00F3427B" w:rsidRDefault="00F3427B" w:rsidP="00D6312F">
      <w:pPr>
        <w:spacing w:after="0" w:line="360" w:lineRule="auto"/>
        <w:jc w:val="both"/>
        <w:rPr>
          <w:rFonts w:ascii="Book Antiqua" w:hAnsi="Book Antiqua"/>
          <w:b/>
          <w:sz w:val="24"/>
          <w:lang w:eastAsia="zh-CN"/>
        </w:rPr>
      </w:pPr>
    </w:p>
    <w:p w:rsidR="0064193F" w:rsidRPr="00F3427B" w:rsidRDefault="00F3427B" w:rsidP="00D6312F">
      <w:pPr>
        <w:spacing w:after="0" w:line="360" w:lineRule="auto"/>
        <w:jc w:val="both"/>
        <w:rPr>
          <w:rFonts w:ascii="Book Antiqua" w:hAnsi="Book Antiqua"/>
          <w:b/>
          <w:sz w:val="24"/>
          <w:lang w:eastAsia="zh-CN"/>
        </w:rPr>
      </w:pPr>
      <w:r w:rsidRPr="00F3427B">
        <w:rPr>
          <w:rFonts w:ascii="Book Antiqua" w:hAnsi="Book Antiqua"/>
          <w:b/>
          <w:sz w:val="24"/>
        </w:rPr>
        <w:t>Author contributions:</w:t>
      </w:r>
      <w:r w:rsidRPr="00F3427B">
        <w:rPr>
          <w:rFonts w:ascii="Book Antiqua" w:hAnsi="Book Antiqua" w:hint="eastAsia"/>
          <w:b/>
          <w:sz w:val="24"/>
          <w:lang w:eastAsia="zh-CN"/>
        </w:rPr>
        <w:t xml:space="preserve"> </w:t>
      </w:r>
      <w:proofErr w:type="spellStart"/>
      <w:r w:rsidRPr="00F3427B">
        <w:rPr>
          <w:rFonts w:ascii="Book Antiqua" w:hAnsi="Book Antiqua"/>
          <w:sz w:val="24"/>
          <w:szCs w:val="24"/>
        </w:rPr>
        <w:t>Kamel</w:t>
      </w:r>
      <w:proofErr w:type="spellEnd"/>
      <w:r w:rsidRPr="00F3427B">
        <w:rPr>
          <w:rFonts w:ascii="Book Antiqua" w:hAnsi="Book Antiqua" w:hint="eastAsia"/>
          <w:sz w:val="24"/>
          <w:szCs w:val="24"/>
          <w:lang w:eastAsia="zh-CN"/>
        </w:rPr>
        <w:t xml:space="preserve"> I and </w:t>
      </w:r>
      <w:proofErr w:type="spellStart"/>
      <w:r w:rsidRPr="00F3427B">
        <w:rPr>
          <w:rFonts w:ascii="Book Antiqua" w:hAnsi="Book Antiqua"/>
          <w:sz w:val="24"/>
          <w:szCs w:val="24"/>
        </w:rPr>
        <w:t>Barnette</w:t>
      </w:r>
      <w:proofErr w:type="spellEnd"/>
      <w:r w:rsidRPr="00F3427B">
        <w:rPr>
          <w:rFonts w:ascii="Book Antiqua" w:hAnsi="Book Antiqua" w:hint="eastAsia"/>
          <w:sz w:val="24"/>
          <w:szCs w:val="24"/>
          <w:lang w:eastAsia="zh-CN"/>
        </w:rPr>
        <w:t xml:space="preserve"> R </w:t>
      </w:r>
      <w:r w:rsidRPr="00F3427B">
        <w:rPr>
          <w:rFonts w:ascii="Book Antiqua" w:hAnsi="Book Antiqua" w:cs="Tahoma"/>
          <w:spacing w:val="-5"/>
          <w:sz w:val="24"/>
        </w:rPr>
        <w:t>solely contributed to this paper.</w:t>
      </w:r>
    </w:p>
    <w:p w:rsidR="00F3427B" w:rsidRPr="00F3427B" w:rsidRDefault="00F3427B" w:rsidP="00D6312F">
      <w:pPr>
        <w:spacing w:after="0" w:line="360" w:lineRule="auto"/>
        <w:jc w:val="both"/>
        <w:rPr>
          <w:rFonts w:ascii="Book Antiqua" w:hAnsi="Book Antiqua"/>
          <w:b/>
          <w:sz w:val="24"/>
          <w:szCs w:val="24"/>
          <w:lang w:eastAsia="zh-CN"/>
        </w:rPr>
      </w:pPr>
    </w:p>
    <w:p w:rsidR="00CE5BED" w:rsidRPr="00F3427B" w:rsidRDefault="00F3427B" w:rsidP="00D6312F">
      <w:pPr>
        <w:spacing w:after="0" w:line="360" w:lineRule="auto"/>
        <w:jc w:val="both"/>
        <w:rPr>
          <w:rFonts w:ascii="Book Antiqua" w:hAnsi="Book Antiqua"/>
          <w:sz w:val="24"/>
          <w:szCs w:val="24"/>
          <w:lang w:eastAsia="zh-CN"/>
        </w:rPr>
      </w:pPr>
      <w:r w:rsidRPr="00F3427B">
        <w:rPr>
          <w:rFonts w:ascii="Book Antiqua" w:hAnsi="Book Antiqua"/>
          <w:b/>
          <w:sz w:val="24"/>
        </w:rPr>
        <w:t xml:space="preserve">Correspondence to: </w:t>
      </w:r>
      <w:proofErr w:type="spellStart"/>
      <w:r w:rsidR="00CE5BED" w:rsidRPr="00F3427B">
        <w:rPr>
          <w:rFonts w:ascii="Book Antiqua" w:hAnsi="Book Antiqua"/>
          <w:b/>
          <w:sz w:val="24"/>
          <w:szCs w:val="24"/>
          <w:lang w:eastAsia="zh-CN"/>
        </w:rPr>
        <w:t>Ihab</w:t>
      </w:r>
      <w:proofErr w:type="spellEnd"/>
      <w:r w:rsidR="00CE5BED" w:rsidRPr="00F3427B">
        <w:rPr>
          <w:rFonts w:ascii="Book Antiqua" w:hAnsi="Book Antiqua"/>
          <w:b/>
          <w:sz w:val="24"/>
          <w:szCs w:val="24"/>
          <w:lang w:eastAsia="zh-CN"/>
        </w:rPr>
        <w:t xml:space="preserve"> </w:t>
      </w:r>
      <w:proofErr w:type="spellStart"/>
      <w:r w:rsidR="00CE5BED" w:rsidRPr="00F3427B">
        <w:rPr>
          <w:rFonts w:ascii="Book Antiqua" w:hAnsi="Book Antiqua"/>
          <w:b/>
          <w:sz w:val="24"/>
          <w:szCs w:val="24"/>
          <w:lang w:eastAsia="zh-CN"/>
        </w:rPr>
        <w:t>Kamel</w:t>
      </w:r>
      <w:proofErr w:type="spellEnd"/>
      <w:r w:rsidR="00CE5BED" w:rsidRPr="00F3427B">
        <w:rPr>
          <w:rFonts w:ascii="Book Antiqua" w:hAnsi="Book Antiqua"/>
          <w:b/>
          <w:sz w:val="24"/>
          <w:szCs w:val="24"/>
          <w:lang w:eastAsia="zh-CN"/>
        </w:rPr>
        <w:t>, MD</w:t>
      </w:r>
      <w:r w:rsidRPr="00F3427B">
        <w:rPr>
          <w:rFonts w:ascii="Book Antiqua" w:hAnsi="Book Antiqua" w:hint="eastAsia"/>
          <w:b/>
          <w:sz w:val="24"/>
          <w:szCs w:val="24"/>
          <w:lang w:eastAsia="zh-CN"/>
        </w:rPr>
        <w:t xml:space="preserve">, </w:t>
      </w:r>
      <w:r w:rsidR="00CE5BED" w:rsidRPr="00F3427B">
        <w:rPr>
          <w:rFonts w:ascii="Book Antiqua" w:hAnsi="Book Antiqua"/>
          <w:b/>
          <w:sz w:val="24"/>
          <w:szCs w:val="24"/>
          <w:lang w:eastAsia="zh-CN"/>
        </w:rPr>
        <w:t>Associate Professor</w:t>
      </w:r>
      <w:r w:rsidR="00CE5BED" w:rsidRPr="00F3427B">
        <w:rPr>
          <w:rFonts w:ascii="Book Antiqua" w:hAnsi="Book Antiqua"/>
          <w:sz w:val="24"/>
          <w:szCs w:val="24"/>
          <w:lang w:eastAsia="zh-CN"/>
        </w:rPr>
        <w:t xml:space="preserve"> of Anesthesiology</w:t>
      </w:r>
      <w:r w:rsidRPr="00F3427B">
        <w:rPr>
          <w:rFonts w:ascii="Book Antiqua" w:hAnsi="Book Antiqua" w:hint="eastAsia"/>
          <w:sz w:val="24"/>
          <w:szCs w:val="24"/>
          <w:lang w:eastAsia="zh-CN"/>
        </w:rPr>
        <w:t xml:space="preserve">, </w:t>
      </w:r>
      <w:r w:rsidR="00CE5BED" w:rsidRPr="00F3427B">
        <w:rPr>
          <w:rFonts w:ascii="Book Antiqua" w:hAnsi="Book Antiqua"/>
          <w:sz w:val="24"/>
          <w:szCs w:val="24"/>
          <w:lang w:eastAsia="zh-CN"/>
        </w:rPr>
        <w:t>Temple University School of Medicine</w:t>
      </w:r>
      <w:r w:rsidRPr="00F3427B">
        <w:rPr>
          <w:rFonts w:ascii="Book Antiqua" w:hAnsi="Book Antiqua" w:hint="eastAsia"/>
          <w:sz w:val="24"/>
          <w:szCs w:val="24"/>
          <w:lang w:eastAsia="zh-CN"/>
        </w:rPr>
        <w:t xml:space="preserve">, </w:t>
      </w:r>
      <w:r w:rsidR="00CE5BED" w:rsidRPr="00F3427B">
        <w:rPr>
          <w:rFonts w:ascii="Book Antiqua" w:hAnsi="Book Antiqua"/>
          <w:sz w:val="24"/>
          <w:szCs w:val="24"/>
          <w:lang w:eastAsia="zh-CN"/>
        </w:rPr>
        <w:t>3401 N. Broad Street, 3</w:t>
      </w:r>
      <w:r w:rsidR="00CE5BED" w:rsidRPr="00F3427B">
        <w:rPr>
          <w:rFonts w:ascii="Book Antiqua" w:hAnsi="Book Antiqua"/>
          <w:sz w:val="24"/>
          <w:szCs w:val="24"/>
          <w:vertAlign w:val="superscript"/>
          <w:lang w:eastAsia="zh-CN"/>
        </w:rPr>
        <w:t>rd</w:t>
      </w:r>
      <w:r w:rsidR="00CE5BED" w:rsidRPr="00F3427B">
        <w:rPr>
          <w:rFonts w:ascii="Book Antiqua" w:hAnsi="Book Antiqua"/>
          <w:sz w:val="24"/>
          <w:szCs w:val="24"/>
          <w:lang w:eastAsia="zh-CN"/>
        </w:rPr>
        <w:t xml:space="preserve"> floor outpatient building (Zone-B)</w:t>
      </w:r>
      <w:r w:rsidRPr="00F3427B">
        <w:rPr>
          <w:rFonts w:ascii="Book Antiqua" w:hAnsi="Book Antiqua" w:hint="eastAsia"/>
          <w:sz w:val="24"/>
          <w:szCs w:val="24"/>
          <w:lang w:eastAsia="zh-CN"/>
        </w:rPr>
        <w:t xml:space="preserve">, </w:t>
      </w:r>
      <w:r w:rsidR="00CE5BED" w:rsidRPr="00F3427B">
        <w:rPr>
          <w:rFonts w:ascii="Book Antiqua" w:hAnsi="Book Antiqua"/>
          <w:sz w:val="24"/>
          <w:szCs w:val="24"/>
          <w:lang w:eastAsia="zh-CN"/>
        </w:rPr>
        <w:t>Philadelphia, PA 19140</w:t>
      </w:r>
      <w:r w:rsidRPr="00F3427B">
        <w:rPr>
          <w:rFonts w:ascii="Book Antiqua" w:hAnsi="Book Antiqua" w:hint="eastAsia"/>
          <w:sz w:val="24"/>
          <w:szCs w:val="24"/>
          <w:lang w:eastAsia="zh-CN"/>
        </w:rPr>
        <w:t>, United States.</w:t>
      </w:r>
      <w:r w:rsidRPr="00F3427B">
        <w:rPr>
          <w:rFonts w:ascii="Book Antiqua" w:hAnsi="Book Antiqua"/>
          <w:sz w:val="24"/>
          <w:szCs w:val="24"/>
          <w:lang w:eastAsia="zh-CN"/>
        </w:rPr>
        <w:t xml:space="preserve"> ihab.kamel@tuhs.temple.edu</w:t>
      </w:r>
    </w:p>
    <w:p w:rsidR="00F3427B" w:rsidRPr="00F3427B" w:rsidRDefault="00F3427B" w:rsidP="00D6312F">
      <w:pPr>
        <w:spacing w:after="0" w:line="360" w:lineRule="auto"/>
        <w:jc w:val="both"/>
        <w:rPr>
          <w:rFonts w:ascii="Book Antiqua" w:hAnsi="Book Antiqua"/>
          <w:sz w:val="24"/>
          <w:szCs w:val="24"/>
          <w:lang w:eastAsia="zh-CN"/>
        </w:rPr>
      </w:pPr>
    </w:p>
    <w:p w:rsidR="00CE5BED" w:rsidRPr="00F3427B" w:rsidRDefault="00F3427B" w:rsidP="00D6312F">
      <w:pPr>
        <w:spacing w:after="0" w:line="360" w:lineRule="auto"/>
        <w:jc w:val="both"/>
        <w:rPr>
          <w:rFonts w:ascii="Book Antiqua" w:hAnsi="Book Antiqua"/>
          <w:sz w:val="24"/>
          <w:szCs w:val="24"/>
          <w:lang w:eastAsia="zh-CN"/>
        </w:rPr>
      </w:pPr>
      <w:r w:rsidRPr="00F3427B">
        <w:rPr>
          <w:rFonts w:ascii="Book Antiqua" w:hAnsi="Book Antiqua"/>
          <w:b/>
          <w:sz w:val="24"/>
          <w:szCs w:val="24"/>
          <w:lang w:eastAsia="zh-CN"/>
        </w:rPr>
        <w:t>Telephone:</w:t>
      </w:r>
      <w:r w:rsidRPr="00F3427B">
        <w:rPr>
          <w:rFonts w:ascii="Book Antiqua" w:hAnsi="Book Antiqua"/>
          <w:sz w:val="24"/>
          <w:szCs w:val="24"/>
          <w:lang w:eastAsia="zh-CN"/>
        </w:rPr>
        <w:t xml:space="preserve"> +1-215-707</w:t>
      </w:r>
      <w:r w:rsidR="00CE5BED" w:rsidRPr="00F3427B">
        <w:rPr>
          <w:rFonts w:ascii="Book Antiqua" w:hAnsi="Book Antiqua"/>
          <w:sz w:val="24"/>
          <w:szCs w:val="24"/>
          <w:lang w:eastAsia="zh-CN"/>
        </w:rPr>
        <w:t>3326</w:t>
      </w:r>
      <w:r w:rsidRPr="00F3427B">
        <w:rPr>
          <w:rFonts w:ascii="Book Antiqua" w:hAnsi="Book Antiqua" w:hint="eastAsia"/>
          <w:sz w:val="24"/>
          <w:szCs w:val="24"/>
          <w:lang w:eastAsia="zh-CN"/>
        </w:rPr>
        <w:t xml:space="preserve"> </w:t>
      </w:r>
      <w:r w:rsidRPr="00F3427B">
        <w:rPr>
          <w:rFonts w:ascii="Book Antiqua" w:hAnsi="Book Antiqua"/>
          <w:b/>
          <w:sz w:val="24"/>
          <w:szCs w:val="24"/>
          <w:lang w:eastAsia="zh-CN"/>
        </w:rPr>
        <w:t xml:space="preserve">Fax: </w:t>
      </w:r>
      <w:r w:rsidRPr="00F3427B">
        <w:rPr>
          <w:rFonts w:ascii="Book Antiqua" w:hAnsi="Book Antiqua"/>
          <w:sz w:val="24"/>
          <w:szCs w:val="24"/>
          <w:lang w:eastAsia="zh-CN"/>
        </w:rPr>
        <w:t>+</w:t>
      </w:r>
      <w:r w:rsidR="00CE5BED" w:rsidRPr="00F3427B">
        <w:rPr>
          <w:rFonts w:ascii="Book Antiqua" w:hAnsi="Book Antiqua"/>
          <w:sz w:val="24"/>
          <w:szCs w:val="24"/>
          <w:lang w:eastAsia="zh-CN"/>
        </w:rPr>
        <w:t>1-215</w:t>
      </w:r>
      <w:r w:rsidRPr="00F3427B">
        <w:rPr>
          <w:rFonts w:ascii="Book Antiqua" w:hAnsi="Book Antiqua"/>
          <w:sz w:val="24"/>
          <w:szCs w:val="24"/>
          <w:lang w:eastAsia="zh-CN"/>
        </w:rPr>
        <w:t>-707</w:t>
      </w:r>
      <w:r w:rsidR="00CE5BED" w:rsidRPr="00F3427B">
        <w:rPr>
          <w:rFonts w:ascii="Book Antiqua" w:hAnsi="Book Antiqua"/>
          <w:sz w:val="24"/>
          <w:szCs w:val="24"/>
          <w:lang w:eastAsia="zh-CN"/>
        </w:rPr>
        <w:t>8028</w:t>
      </w:r>
    </w:p>
    <w:p w:rsidR="0064193F" w:rsidRPr="00F3427B" w:rsidRDefault="0064193F" w:rsidP="00D6312F">
      <w:pPr>
        <w:spacing w:after="0" w:line="360" w:lineRule="auto"/>
        <w:jc w:val="both"/>
        <w:rPr>
          <w:rFonts w:ascii="Book Antiqua" w:hAnsi="Book Antiqua"/>
          <w:b/>
          <w:sz w:val="24"/>
          <w:szCs w:val="24"/>
          <w:lang w:eastAsia="zh-CN"/>
        </w:rPr>
      </w:pPr>
    </w:p>
    <w:p w:rsidR="00F3427B" w:rsidRPr="00F3427B" w:rsidRDefault="00F3427B" w:rsidP="00F3427B">
      <w:pPr>
        <w:spacing w:line="360" w:lineRule="auto"/>
        <w:rPr>
          <w:rFonts w:ascii="Book Antiqua" w:hAnsi="Book Antiqua"/>
          <w:sz w:val="24"/>
          <w:lang w:eastAsia="zh-CN"/>
        </w:rPr>
      </w:pPr>
      <w:r w:rsidRPr="00F3427B">
        <w:rPr>
          <w:rFonts w:ascii="Book Antiqua" w:hAnsi="Book Antiqua"/>
          <w:b/>
          <w:sz w:val="24"/>
        </w:rPr>
        <w:t xml:space="preserve">Received: </w:t>
      </w:r>
      <w:r w:rsidRPr="00F3427B">
        <w:rPr>
          <w:rFonts w:ascii="Book Antiqua" w:hAnsi="Book Antiqua" w:hint="eastAsia"/>
          <w:sz w:val="24"/>
          <w:lang w:eastAsia="zh-CN"/>
        </w:rPr>
        <w:t>December 27, 2013</w:t>
      </w:r>
      <w:r w:rsidRPr="00F3427B">
        <w:rPr>
          <w:rFonts w:ascii="Book Antiqua" w:hAnsi="Book Antiqua" w:hint="eastAsia"/>
          <w:b/>
          <w:sz w:val="24"/>
        </w:rPr>
        <w:t xml:space="preserve"> </w:t>
      </w:r>
      <w:r w:rsidRPr="00F3427B">
        <w:rPr>
          <w:rFonts w:ascii="Book Antiqua" w:hAnsi="Book Antiqua"/>
          <w:b/>
          <w:sz w:val="24"/>
        </w:rPr>
        <w:t>Revised:</w:t>
      </w:r>
      <w:r w:rsidRPr="00F3427B">
        <w:rPr>
          <w:rFonts w:ascii="Book Antiqua" w:hAnsi="Book Antiqua" w:hint="eastAsia"/>
          <w:b/>
          <w:sz w:val="24"/>
        </w:rPr>
        <w:t xml:space="preserve"> </w:t>
      </w:r>
      <w:r w:rsidRPr="00F3427B">
        <w:rPr>
          <w:rFonts w:ascii="Book Antiqua" w:hAnsi="Book Antiqua" w:hint="eastAsia"/>
          <w:sz w:val="24"/>
          <w:lang w:eastAsia="zh-CN"/>
        </w:rPr>
        <w:t>M</w:t>
      </w:r>
      <w:r w:rsidRPr="00F3427B">
        <w:rPr>
          <w:rFonts w:ascii="Book Antiqua" w:hAnsi="Book Antiqua"/>
          <w:sz w:val="24"/>
          <w:lang w:eastAsia="zh-CN"/>
        </w:rPr>
        <w:t>a</w:t>
      </w:r>
      <w:r w:rsidRPr="00F3427B">
        <w:rPr>
          <w:rFonts w:ascii="Book Antiqua" w:hAnsi="Book Antiqua" w:hint="eastAsia"/>
          <w:sz w:val="24"/>
          <w:lang w:eastAsia="zh-CN"/>
        </w:rPr>
        <w:t>y 8, 2014</w:t>
      </w:r>
    </w:p>
    <w:p w:rsidR="005C0D6B" w:rsidRDefault="00F3427B" w:rsidP="005C0D6B">
      <w:pPr>
        <w:rPr>
          <w:rFonts w:ascii="Book Antiqua" w:hAnsi="Book Antiqua"/>
          <w:color w:val="000000"/>
          <w:sz w:val="24"/>
        </w:rPr>
      </w:pPr>
      <w:r w:rsidRPr="00F3427B">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r w:rsidR="005C0D6B">
        <w:rPr>
          <w:rFonts w:ascii="Book Antiqua" w:hAnsi="Book Antiqua"/>
          <w:color w:val="000000"/>
          <w:sz w:val="24"/>
        </w:rPr>
        <w:t>June 10, 2014</w:t>
      </w:r>
    </w:p>
    <w:bookmarkEnd w:id="0"/>
    <w:bookmarkEnd w:id="1"/>
    <w:bookmarkEnd w:id="2"/>
    <w:bookmarkEnd w:id="3"/>
    <w:bookmarkEnd w:id="4"/>
    <w:bookmarkEnd w:id="5"/>
    <w:p w:rsidR="00F3427B" w:rsidRPr="00F3427B" w:rsidRDefault="00F3427B" w:rsidP="00F3427B">
      <w:pPr>
        <w:spacing w:line="360" w:lineRule="auto"/>
        <w:rPr>
          <w:rFonts w:ascii="Book Antiqua" w:hAnsi="Book Antiqua"/>
          <w:b/>
          <w:sz w:val="24"/>
        </w:rPr>
      </w:pPr>
      <w:r w:rsidRPr="00F3427B">
        <w:rPr>
          <w:rFonts w:ascii="Book Antiqua" w:hAnsi="Book Antiqua" w:hint="eastAsia"/>
          <w:b/>
          <w:sz w:val="24"/>
        </w:rPr>
        <w:t xml:space="preserve"> </w:t>
      </w:r>
    </w:p>
    <w:p w:rsidR="00F3427B" w:rsidRPr="00F3427B" w:rsidRDefault="00F3427B" w:rsidP="00F3427B">
      <w:pPr>
        <w:spacing w:line="360" w:lineRule="auto"/>
        <w:rPr>
          <w:rFonts w:ascii="Book Antiqua" w:hAnsi="Book Antiqua" w:cs="宋体"/>
          <w:bCs/>
          <w:sz w:val="24"/>
        </w:rPr>
      </w:pPr>
      <w:r w:rsidRPr="00F3427B">
        <w:rPr>
          <w:rFonts w:ascii="Book Antiqua" w:hAnsi="Book Antiqua"/>
          <w:b/>
          <w:sz w:val="24"/>
        </w:rPr>
        <w:t>Published online:</w:t>
      </w:r>
    </w:p>
    <w:p w:rsidR="00F3427B" w:rsidRPr="00F3427B" w:rsidRDefault="00F3427B" w:rsidP="00D6312F">
      <w:pPr>
        <w:spacing w:after="0" w:line="360" w:lineRule="auto"/>
        <w:jc w:val="both"/>
        <w:rPr>
          <w:rFonts w:ascii="Book Antiqua" w:hAnsi="Book Antiqua"/>
          <w:b/>
          <w:sz w:val="24"/>
          <w:szCs w:val="24"/>
          <w:lang w:eastAsia="zh-CN"/>
        </w:rPr>
      </w:pPr>
    </w:p>
    <w:p w:rsidR="0064193F" w:rsidRPr="00F3427B" w:rsidRDefault="0064193F" w:rsidP="00D6312F">
      <w:pPr>
        <w:spacing w:after="0" w:line="360" w:lineRule="auto"/>
        <w:jc w:val="both"/>
        <w:rPr>
          <w:rFonts w:ascii="Book Antiqua" w:hAnsi="Book Antiqua"/>
          <w:b/>
          <w:sz w:val="24"/>
          <w:szCs w:val="24"/>
          <w:lang w:eastAsia="zh-CN"/>
        </w:rPr>
      </w:pPr>
      <w:r w:rsidRPr="00F3427B">
        <w:rPr>
          <w:rFonts w:ascii="Book Antiqua" w:eastAsia="Arial Unicode MS" w:hAnsi="Book Antiqua" w:cs="Arial Unicode MS"/>
          <w:b/>
          <w:szCs w:val="21"/>
        </w:rPr>
        <w:t>A</w:t>
      </w:r>
      <w:r w:rsidR="00F3427B" w:rsidRPr="00F3427B">
        <w:rPr>
          <w:rFonts w:ascii="Book Antiqua" w:eastAsia="Arial Unicode MS" w:hAnsi="Book Antiqua" w:cs="Arial Unicode MS"/>
          <w:b/>
          <w:szCs w:val="21"/>
        </w:rPr>
        <w:t>bstract</w:t>
      </w:r>
    </w:p>
    <w:p w:rsidR="00F86374" w:rsidRPr="00F3427B" w:rsidRDefault="00F86374" w:rsidP="00B37B97">
      <w:pPr>
        <w:spacing w:line="360" w:lineRule="auto"/>
        <w:jc w:val="both"/>
        <w:rPr>
          <w:rFonts w:ascii="Book Antiqua" w:hAnsi="Book Antiqua"/>
          <w:sz w:val="24"/>
          <w:szCs w:val="24"/>
        </w:rPr>
      </w:pPr>
      <w:r w:rsidRPr="00F3427B">
        <w:rPr>
          <w:rFonts w:ascii="Book Antiqua" w:hAnsi="Book Antiqua"/>
          <w:sz w:val="24"/>
          <w:szCs w:val="24"/>
        </w:rPr>
        <w:t xml:space="preserve">Positioning patients for spine surgery is pivotal for optimal operating conditions and operative-site exposure. During spine surgery, patients are placed in positions that are not physiologic and may lead to complications. Perioperative peripheral nerve injury (PPNI) and postoperative visual loss (POVL) are rare complications related to patient positioning during spine surgery that result in significant patient disability and functional loss. PPNI is usually due to stretch or compression of the peripheral nerve. PPNI may present as a brachial plexus injury or as an isolated injury of single nerve, most commonly the ulnar nerve. Understanding the etiology, mechanism and pattern of injury with each type of nerve injury is important for the prevention of PPNI. Intraoperative </w:t>
      </w:r>
      <w:proofErr w:type="spellStart"/>
      <w:r w:rsidRPr="00F3427B">
        <w:rPr>
          <w:rFonts w:ascii="Book Antiqua" w:hAnsi="Book Antiqua"/>
          <w:sz w:val="24"/>
          <w:szCs w:val="24"/>
        </w:rPr>
        <w:t>neuromonitoring</w:t>
      </w:r>
      <w:proofErr w:type="spellEnd"/>
      <w:r w:rsidRPr="00F3427B">
        <w:rPr>
          <w:rFonts w:ascii="Book Antiqua" w:hAnsi="Book Antiqua"/>
          <w:sz w:val="24"/>
          <w:szCs w:val="24"/>
        </w:rPr>
        <w:t xml:space="preserve"> has been used to detect peripheral nerve conduction abnormalities indicating peripheral nerve stress under general anesthesia and to guide modification of the upper extremity position to prevent PPNI. POVL usually results in permanent visual loss. Most cases are associated with prolonged spine procedures in the prone position under general anesthesia. The most common causes of POVL after spine surgery are ischemic optic neuropathy and central retinal artery occlusion. Posterior ischemic optic neuropathy (PION) is the most common cause of POVL after spine surgery. It is important for spine surgeons to be aware of POVL and to participate in safe, collaborative perioperative care of spine patients. Proper education of perioperative staff, combined with clear communication and collaboration while positioning patients in the operating room is the best and safest approach.  The prevention of uncommon complications of spine surgery depends primarily on identifying high-risk patients, proper positioning and optimal intraoperative management of physiological parameters. Modification of risk factors extrinsic to the patient may help reduce the incidence of PPNI and POVL.</w:t>
      </w:r>
    </w:p>
    <w:p w:rsidR="00F3427B" w:rsidRPr="00F3427B" w:rsidRDefault="00F3427B" w:rsidP="00F3427B">
      <w:pPr>
        <w:autoSpaceDE w:val="0"/>
        <w:autoSpaceDN w:val="0"/>
        <w:adjustRightInd w:val="0"/>
        <w:rPr>
          <w:rFonts w:ascii="Book Antiqua" w:hAnsi="Book Antiqua" w:cs="Tahoma"/>
          <w:sz w:val="24"/>
          <w:lang w:eastAsia="ja-JP"/>
        </w:rPr>
      </w:pPr>
      <w:r w:rsidRPr="00F3427B">
        <w:rPr>
          <w:rFonts w:ascii="Book Antiqua" w:hAnsi="Book Antiqua" w:cs="Tahoma"/>
          <w:sz w:val="24"/>
          <w:lang w:eastAsia="ja-JP"/>
        </w:rPr>
        <w:t>© 201</w:t>
      </w:r>
      <w:r w:rsidRPr="00F3427B">
        <w:rPr>
          <w:rFonts w:ascii="Book Antiqua" w:hAnsi="Book Antiqua" w:cs="Tahoma" w:hint="eastAsia"/>
          <w:sz w:val="24"/>
        </w:rPr>
        <w:t>4</w:t>
      </w:r>
      <w:r w:rsidRPr="00F3427B">
        <w:rPr>
          <w:rFonts w:ascii="Book Antiqua" w:hAnsi="Book Antiqua" w:cs="Tahoma"/>
          <w:sz w:val="24"/>
          <w:lang w:eastAsia="ja-JP"/>
        </w:rPr>
        <w:t xml:space="preserve"> </w:t>
      </w:r>
      <w:proofErr w:type="spellStart"/>
      <w:r w:rsidRPr="00F3427B">
        <w:rPr>
          <w:rFonts w:ascii="Book Antiqua" w:hAnsi="Book Antiqua" w:cs="Tahoma"/>
          <w:sz w:val="24"/>
          <w:lang w:eastAsia="ja-JP"/>
        </w:rPr>
        <w:t>Baishideng</w:t>
      </w:r>
      <w:proofErr w:type="spellEnd"/>
      <w:r w:rsidRPr="00F3427B">
        <w:rPr>
          <w:rFonts w:ascii="Book Antiqua" w:hAnsi="Book Antiqua" w:cs="Tahoma"/>
          <w:sz w:val="24"/>
          <w:lang w:eastAsia="ja-JP"/>
        </w:rPr>
        <w:t xml:space="preserve"> Publishing Group </w:t>
      </w:r>
      <w:r w:rsidRPr="00F3427B">
        <w:rPr>
          <w:rFonts w:ascii="Book Antiqua" w:hAnsi="Book Antiqua" w:cs="Tahoma" w:hint="eastAsia"/>
          <w:sz w:val="24"/>
        </w:rPr>
        <w:t>Inc</w:t>
      </w:r>
      <w:r w:rsidRPr="00F3427B">
        <w:rPr>
          <w:rFonts w:ascii="Book Antiqua" w:hAnsi="Book Antiqua" w:cs="Tahoma"/>
          <w:sz w:val="24"/>
          <w:lang w:eastAsia="ja-JP"/>
        </w:rPr>
        <w:t>. All rights</w:t>
      </w:r>
      <w:r w:rsidRPr="00F3427B">
        <w:rPr>
          <w:rFonts w:ascii="Book Antiqua" w:hAnsi="Book Antiqua" w:cs="Tahoma"/>
          <w:sz w:val="24"/>
        </w:rPr>
        <w:t xml:space="preserve"> </w:t>
      </w:r>
      <w:r w:rsidRPr="00F3427B">
        <w:rPr>
          <w:rFonts w:ascii="Book Antiqua" w:hAnsi="Book Antiqua" w:cs="Tahoma"/>
          <w:sz w:val="24"/>
          <w:lang w:eastAsia="ja-JP"/>
        </w:rPr>
        <w:t>reserved.</w:t>
      </w:r>
    </w:p>
    <w:p w:rsidR="0064193F" w:rsidRPr="00F3427B" w:rsidRDefault="0064193F" w:rsidP="00B37B97">
      <w:pPr>
        <w:spacing w:after="0" w:line="360" w:lineRule="auto"/>
        <w:jc w:val="both"/>
        <w:rPr>
          <w:rFonts w:ascii="Book Antiqua" w:hAnsi="Book Antiqua"/>
          <w:b/>
          <w:sz w:val="24"/>
          <w:szCs w:val="24"/>
          <w:lang w:eastAsia="zh-CN"/>
        </w:rPr>
      </w:pPr>
    </w:p>
    <w:p w:rsidR="00EA36A7" w:rsidRPr="00F3427B" w:rsidRDefault="00F3427B" w:rsidP="00D6312F">
      <w:pPr>
        <w:spacing w:after="0" w:line="360" w:lineRule="auto"/>
        <w:jc w:val="both"/>
        <w:rPr>
          <w:rFonts w:ascii="Book Antiqua" w:eastAsia="Arial Unicode MS" w:hAnsi="Book Antiqua" w:cs="Arial Unicode MS"/>
          <w:b/>
          <w:szCs w:val="21"/>
          <w:lang w:eastAsia="zh-CN"/>
        </w:rPr>
      </w:pPr>
      <w:r w:rsidRPr="00F3427B">
        <w:rPr>
          <w:rFonts w:ascii="Book Antiqua" w:hAnsi="Book Antiqua"/>
          <w:b/>
          <w:sz w:val="24"/>
        </w:rPr>
        <w:lastRenderedPageBreak/>
        <w:t>Key words:</w:t>
      </w:r>
      <w:r w:rsidRPr="00F3427B">
        <w:rPr>
          <w:rFonts w:ascii="Book Antiqua" w:hAnsi="Book Antiqua" w:hint="eastAsia"/>
          <w:b/>
          <w:sz w:val="24"/>
          <w:lang w:eastAsia="zh-CN"/>
        </w:rPr>
        <w:t xml:space="preserve"> </w:t>
      </w:r>
      <w:r w:rsidRPr="00F3427B">
        <w:rPr>
          <w:rFonts w:ascii="Book Antiqua" w:hAnsi="Book Antiqua" w:cs="Tahoma"/>
          <w:sz w:val="24"/>
        </w:rPr>
        <w:t>Spine surgery</w:t>
      </w:r>
      <w:r w:rsidRPr="00F3427B">
        <w:rPr>
          <w:rFonts w:ascii="Book Antiqua" w:hAnsi="Book Antiqua" w:cs="Tahoma" w:hint="eastAsia"/>
          <w:sz w:val="24"/>
          <w:lang w:eastAsia="zh-CN"/>
        </w:rPr>
        <w:t xml:space="preserve">; </w:t>
      </w:r>
      <w:r w:rsidRPr="00F3427B">
        <w:rPr>
          <w:rFonts w:ascii="Book Antiqua" w:hAnsi="Book Antiqua" w:cs="Tahoma"/>
          <w:sz w:val="24"/>
        </w:rPr>
        <w:t>Complication</w:t>
      </w:r>
      <w:r w:rsidRPr="00F3427B">
        <w:rPr>
          <w:rFonts w:ascii="Book Antiqua" w:hAnsi="Book Antiqua" w:cs="Tahoma" w:hint="eastAsia"/>
          <w:sz w:val="24"/>
          <w:lang w:eastAsia="zh-CN"/>
        </w:rPr>
        <w:t>;</w:t>
      </w:r>
      <w:r w:rsidRPr="00F3427B">
        <w:rPr>
          <w:rFonts w:ascii="Book Antiqua" w:hAnsi="Book Antiqua" w:cs="Tahoma"/>
          <w:sz w:val="24"/>
        </w:rPr>
        <w:t xml:space="preserve"> Position</w:t>
      </w:r>
      <w:r w:rsidRPr="00F3427B">
        <w:rPr>
          <w:rFonts w:ascii="Book Antiqua" w:hAnsi="Book Antiqua" w:cs="Tahoma" w:hint="eastAsia"/>
          <w:sz w:val="24"/>
          <w:lang w:eastAsia="zh-CN"/>
        </w:rPr>
        <w:t>;</w:t>
      </w:r>
      <w:r w:rsidRPr="00F3427B">
        <w:rPr>
          <w:rFonts w:ascii="Book Antiqua" w:hAnsi="Book Antiqua" w:cs="Tahoma"/>
          <w:sz w:val="24"/>
        </w:rPr>
        <w:t xml:space="preserve"> Nerve injury</w:t>
      </w:r>
      <w:r w:rsidRPr="00F3427B">
        <w:rPr>
          <w:rFonts w:ascii="Book Antiqua" w:hAnsi="Book Antiqua" w:cs="Tahoma" w:hint="eastAsia"/>
          <w:sz w:val="24"/>
          <w:lang w:eastAsia="zh-CN"/>
        </w:rPr>
        <w:t xml:space="preserve">; </w:t>
      </w:r>
      <w:r w:rsidRPr="00F3427B">
        <w:rPr>
          <w:rFonts w:ascii="Book Antiqua" w:hAnsi="Book Antiqua" w:cs="Tahoma"/>
          <w:sz w:val="24"/>
        </w:rPr>
        <w:t>Visual loss</w:t>
      </w:r>
    </w:p>
    <w:p w:rsidR="005C0D6B" w:rsidRDefault="005C0D6B" w:rsidP="00F3427B">
      <w:pPr>
        <w:spacing w:after="0" w:line="360" w:lineRule="auto"/>
        <w:jc w:val="both"/>
        <w:rPr>
          <w:rFonts w:ascii="Book Antiqua" w:eastAsia="Arial Unicode MS" w:hAnsi="Book Antiqua" w:cs="Arial Unicode MS"/>
          <w:b/>
          <w:szCs w:val="21"/>
        </w:rPr>
      </w:pPr>
    </w:p>
    <w:p w:rsidR="005B3DF4" w:rsidRPr="00F3427B" w:rsidRDefault="0064193F" w:rsidP="00F3427B">
      <w:pPr>
        <w:spacing w:after="0" w:line="360" w:lineRule="auto"/>
        <w:jc w:val="both"/>
        <w:rPr>
          <w:rFonts w:ascii="Book Antiqua" w:hAnsi="Book Antiqua"/>
          <w:sz w:val="24"/>
          <w:szCs w:val="24"/>
        </w:rPr>
      </w:pPr>
      <w:bookmarkStart w:id="6" w:name="_GoBack"/>
      <w:bookmarkEnd w:id="6"/>
      <w:r w:rsidRPr="00F3427B">
        <w:rPr>
          <w:rFonts w:ascii="Book Antiqua" w:eastAsia="Arial Unicode MS" w:hAnsi="Book Antiqua" w:cs="Arial Unicode MS"/>
          <w:b/>
          <w:szCs w:val="21"/>
        </w:rPr>
        <w:t>C</w:t>
      </w:r>
      <w:r w:rsidR="00F3427B" w:rsidRPr="00F3427B">
        <w:rPr>
          <w:rFonts w:ascii="Book Antiqua" w:eastAsia="Arial Unicode MS" w:hAnsi="Book Antiqua" w:cs="Arial Unicode MS"/>
          <w:b/>
          <w:szCs w:val="21"/>
        </w:rPr>
        <w:t>ore tip</w:t>
      </w:r>
      <w:r w:rsidR="00F3427B" w:rsidRPr="00F3427B">
        <w:rPr>
          <w:rFonts w:ascii="Book Antiqua" w:eastAsia="Arial Unicode MS" w:hAnsi="Book Antiqua" w:cs="Arial Unicode MS" w:hint="eastAsia"/>
          <w:b/>
          <w:szCs w:val="21"/>
          <w:lang w:eastAsia="zh-CN"/>
        </w:rPr>
        <w:t xml:space="preserve">: </w:t>
      </w:r>
      <w:r w:rsidR="005B3DF4" w:rsidRPr="00F3427B">
        <w:rPr>
          <w:rFonts w:ascii="Book Antiqua" w:hAnsi="Book Antiqua"/>
          <w:sz w:val="24"/>
          <w:szCs w:val="24"/>
        </w:rPr>
        <w:t xml:space="preserve">Perioperative peripheral nerve injury (PPNI) and postoperative visual loss (POVL) are rare complications related to patient positioning during spine surgery. It is important for spine surgeons to be aware of PPNI and POVL to participate in safe, collaborative perioperative care of spine patients. Proper education of perioperative staff, combined with clear communication and collaboration while positioning patients in the operating room is the best and safest approach.  The prevention of uncommon complications of spine surgery depends primarily on identifying high-risk patients, proper positioning and optimal intraoperative management of physiological parameters. </w:t>
      </w:r>
    </w:p>
    <w:p w:rsidR="0064193F" w:rsidRPr="00F3427B" w:rsidRDefault="0064193F" w:rsidP="00D6312F">
      <w:pPr>
        <w:spacing w:after="0" w:line="360" w:lineRule="auto"/>
        <w:jc w:val="both"/>
        <w:rPr>
          <w:rFonts w:ascii="Book Antiqua" w:hAnsi="Book Antiqua"/>
          <w:b/>
          <w:sz w:val="24"/>
          <w:szCs w:val="24"/>
          <w:lang w:eastAsia="zh-CN"/>
        </w:rPr>
      </w:pPr>
    </w:p>
    <w:p w:rsidR="00F3427B" w:rsidRPr="00F3427B" w:rsidRDefault="00F3427B" w:rsidP="00F3427B">
      <w:pPr>
        <w:spacing w:after="0" w:line="360" w:lineRule="auto"/>
        <w:jc w:val="both"/>
        <w:rPr>
          <w:rFonts w:ascii="Book Antiqua" w:hAnsi="Book Antiqua"/>
          <w:sz w:val="24"/>
          <w:szCs w:val="24"/>
          <w:lang w:eastAsia="zh-CN"/>
        </w:rPr>
      </w:pPr>
      <w:proofErr w:type="spellStart"/>
      <w:r w:rsidRPr="00F3427B">
        <w:rPr>
          <w:rFonts w:ascii="Book Antiqua" w:hAnsi="Book Antiqua"/>
          <w:sz w:val="24"/>
          <w:szCs w:val="24"/>
        </w:rPr>
        <w:t>Kamel</w:t>
      </w:r>
      <w:proofErr w:type="spellEnd"/>
      <w:r w:rsidRPr="00F3427B">
        <w:rPr>
          <w:rFonts w:ascii="Book Antiqua" w:hAnsi="Book Antiqua" w:hint="eastAsia"/>
          <w:sz w:val="24"/>
          <w:szCs w:val="24"/>
          <w:lang w:eastAsia="zh-CN"/>
        </w:rPr>
        <w:t xml:space="preserve"> I</w:t>
      </w:r>
      <w:r w:rsidRPr="00F3427B">
        <w:rPr>
          <w:rFonts w:ascii="Book Antiqua" w:hAnsi="Book Antiqua"/>
          <w:sz w:val="24"/>
          <w:szCs w:val="24"/>
        </w:rPr>
        <w:t>,</w:t>
      </w:r>
      <w:r w:rsidRPr="00F3427B">
        <w:rPr>
          <w:rFonts w:ascii="Book Antiqua" w:hAnsi="Book Antiqua" w:hint="eastAsia"/>
          <w:sz w:val="24"/>
          <w:szCs w:val="24"/>
          <w:lang w:eastAsia="zh-CN"/>
        </w:rPr>
        <w:t xml:space="preserve"> </w:t>
      </w:r>
      <w:proofErr w:type="spellStart"/>
      <w:r w:rsidRPr="00F3427B">
        <w:rPr>
          <w:rFonts w:ascii="Book Antiqua" w:hAnsi="Book Antiqua"/>
          <w:sz w:val="24"/>
          <w:szCs w:val="24"/>
        </w:rPr>
        <w:t>Barnette</w:t>
      </w:r>
      <w:proofErr w:type="spellEnd"/>
      <w:r w:rsidRPr="00F3427B">
        <w:rPr>
          <w:rFonts w:ascii="Book Antiqua" w:hAnsi="Book Antiqua" w:hint="eastAsia"/>
          <w:sz w:val="24"/>
          <w:szCs w:val="24"/>
          <w:lang w:eastAsia="zh-CN"/>
        </w:rPr>
        <w:t xml:space="preserve"> R. </w:t>
      </w:r>
      <w:r w:rsidRPr="00F3427B">
        <w:rPr>
          <w:rFonts w:ascii="Book Antiqua" w:hAnsi="Book Antiqua"/>
          <w:sz w:val="24"/>
          <w:szCs w:val="24"/>
        </w:rPr>
        <w:t>Positioning patients for spine surgery: avoiding uncommon position-related complications</w:t>
      </w:r>
      <w:r w:rsidRPr="00F3427B">
        <w:rPr>
          <w:rFonts w:ascii="Book Antiqua" w:hAnsi="Book Antiqua" w:hint="eastAsia"/>
          <w:sz w:val="24"/>
          <w:szCs w:val="24"/>
          <w:lang w:eastAsia="zh-CN"/>
        </w:rPr>
        <w:t xml:space="preserve">. </w:t>
      </w:r>
      <w:r w:rsidRPr="00F3427B">
        <w:rPr>
          <w:rFonts w:ascii="Book Antiqua" w:hAnsi="Book Antiqua"/>
          <w:i/>
          <w:iCs/>
          <w:sz w:val="24"/>
          <w:szCs w:val="24"/>
        </w:rPr>
        <w:t xml:space="preserve">World J </w:t>
      </w:r>
      <w:proofErr w:type="spellStart"/>
      <w:r w:rsidRPr="00F3427B">
        <w:rPr>
          <w:rFonts w:ascii="Book Antiqua" w:hAnsi="Book Antiqua"/>
          <w:i/>
          <w:iCs/>
          <w:sz w:val="24"/>
          <w:szCs w:val="24"/>
        </w:rPr>
        <w:t>Orthop</w:t>
      </w:r>
      <w:proofErr w:type="spellEnd"/>
      <w:r w:rsidRPr="00F3427B">
        <w:rPr>
          <w:rFonts w:ascii="Book Antiqua" w:hAnsi="Book Antiqua" w:hint="eastAsia"/>
          <w:iCs/>
          <w:sz w:val="24"/>
          <w:szCs w:val="24"/>
          <w:lang w:eastAsia="zh-CN"/>
        </w:rPr>
        <w:t xml:space="preserve"> 2014; </w:t>
      </w:r>
      <w:proofErr w:type="gramStart"/>
      <w:r w:rsidRPr="00F3427B">
        <w:rPr>
          <w:rFonts w:ascii="Book Antiqua" w:hAnsi="Book Antiqua" w:hint="eastAsia"/>
          <w:iCs/>
          <w:sz w:val="24"/>
          <w:szCs w:val="24"/>
          <w:lang w:eastAsia="zh-CN"/>
        </w:rPr>
        <w:t>In</w:t>
      </w:r>
      <w:proofErr w:type="gramEnd"/>
      <w:r w:rsidRPr="00F3427B">
        <w:rPr>
          <w:rFonts w:ascii="Book Antiqua" w:hAnsi="Book Antiqua" w:hint="eastAsia"/>
          <w:iCs/>
          <w:sz w:val="24"/>
          <w:szCs w:val="24"/>
          <w:lang w:eastAsia="zh-CN"/>
        </w:rPr>
        <w:t xml:space="preserve"> press</w:t>
      </w:r>
    </w:p>
    <w:p w:rsidR="00F3427B" w:rsidRPr="00F3427B" w:rsidRDefault="00F3427B" w:rsidP="00F3427B">
      <w:pPr>
        <w:spacing w:after="0" w:line="360" w:lineRule="auto"/>
        <w:jc w:val="both"/>
        <w:rPr>
          <w:rFonts w:ascii="Book Antiqua" w:hAnsi="Book Antiqua"/>
          <w:sz w:val="24"/>
          <w:szCs w:val="24"/>
          <w:lang w:eastAsia="zh-CN"/>
        </w:rPr>
      </w:pPr>
    </w:p>
    <w:p w:rsidR="002318FE" w:rsidRPr="00F3427B" w:rsidRDefault="00F3427B" w:rsidP="00D6312F">
      <w:pPr>
        <w:spacing w:after="0" w:line="360" w:lineRule="auto"/>
        <w:jc w:val="both"/>
        <w:rPr>
          <w:rFonts w:ascii="Book Antiqua" w:hAnsi="Book Antiqua"/>
          <w:b/>
          <w:sz w:val="24"/>
          <w:szCs w:val="24"/>
        </w:rPr>
      </w:pPr>
      <w:r w:rsidRPr="00F3427B">
        <w:rPr>
          <w:rFonts w:ascii="Book Antiqua" w:hAnsi="Book Antiqua"/>
          <w:b/>
          <w:sz w:val="24"/>
          <w:szCs w:val="24"/>
        </w:rPr>
        <w:t>INTRODUCTION</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Surgical procedures involving the spine are one of the commonly performed procedures worldwide. The number of spine fusion surgeries performed in the United States has increased ste</w:t>
      </w:r>
      <w:r w:rsidR="00F3427B" w:rsidRPr="00F3427B">
        <w:rPr>
          <w:rFonts w:ascii="Book Antiqua" w:hAnsi="Book Antiqua"/>
          <w:sz w:val="24"/>
          <w:szCs w:val="24"/>
        </w:rPr>
        <w:t xml:space="preserve">adily over the past two </w:t>
      </w:r>
      <w:proofErr w:type="gramStart"/>
      <w:r w:rsidR="00F3427B" w:rsidRPr="00F3427B">
        <w:rPr>
          <w:rFonts w:ascii="Book Antiqua" w:hAnsi="Book Antiqua"/>
          <w:sz w:val="24"/>
          <w:szCs w:val="24"/>
        </w:rPr>
        <w:t>decades</w:t>
      </w:r>
      <w:r w:rsidR="006B3D27" w:rsidRPr="00F3427B">
        <w:rPr>
          <w:rFonts w:ascii="Book Antiqua" w:hAnsi="Book Antiqua"/>
          <w:sz w:val="24"/>
          <w:szCs w:val="24"/>
          <w:vertAlign w:val="superscript"/>
        </w:rPr>
        <w:t>[</w:t>
      </w:r>
      <w:proofErr w:type="gramEnd"/>
      <w:r w:rsidR="00E35167" w:rsidRPr="00F3427B">
        <w:rPr>
          <w:rFonts w:ascii="Book Antiqua" w:hAnsi="Book Antiqua"/>
          <w:sz w:val="24"/>
          <w:szCs w:val="24"/>
          <w:vertAlign w:val="superscript"/>
        </w:rPr>
        <w:t>1</w:t>
      </w:r>
      <w:r w:rsidR="00630E67" w:rsidRPr="00F3427B">
        <w:rPr>
          <w:rFonts w:ascii="Book Antiqua" w:hAnsi="Book Antiqua"/>
          <w:sz w:val="24"/>
          <w:szCs w:val="24"/>
          <w:vertAlign w:val="superscript"/>
        </w:rPr>
        <w:t>-4</w:t>
      </w:r>
      <w:r w:rsidR="006B3D27" w:rsidRPr="00F3427B">
        <w:rPr>
          <w:rFonts w:ascii="Book Antiqua" w:hAnsi="Book Antiqua"/>
          <w:sz w:val="24"/>
          <w:szCs w:val="24"/>
          <w:vertAlign w:val="superscript"/>
        </w:rPr>
        <w:t>]</w:t>
      </w:r>
      <w:r w:rsidR="006B3D27" w:rsidRPr="00F3427B">
        <w:rPr>
          <w:rFonts w:ascii="Book Antiqua" w:hAnsi="Book Antiqua"/>
          <w:sz w:val="24"/>
          <w:szCs w:val="24"/>
        </w:rPr>
        <w:t xml:space="preserve">. </w:t>
      </w:r>
      <w:r w:rsidRPr="00F3427B">
        <w:rPr>
          <w:rFonts w:ascii="Book Antiqua" w:hAnsi="Book Antiqua"/>
          <w:sz w:val="24"/>
          <w:szCs w:val="24"/>
        </w:rPr>
        <w:t xml:space="preserve">Positioning patients for spine surgery is pivotal for optimal operating conditions and operative-site exposure. During spine surgery, patients are placed in positions that are not physiologic, would not be tolerated for prolonged periods by the patient in the </w:t>
      </w:r>
      <w:proofErr w:type="gramStart"/>
      <w:r w:rsidRPr="00F3427B">
        <w:rPr>
          <w:rFonts w:ascii="Book Antiqua" w:hAnsi="Book Antiqua"/>
          <w:sz w:val="24"/>
          <w:szCs w:val="24"/>
        </w:rPr>
        <w:t>awake</w:t>
      </w:r>
      <w:proofErr w:type="gramEnd"/>
      <w:r w:rsidRPr="00F3427B">
        <w:rPr>
          <w:rFonts w:ascii="Book Antiqua" w:hAnsi="Book Antiqua"/>
          <w:sz w:val="24"/>
          <w:szCs w:val="24"/>
        </w:rPr>
        <w:t xml:space="preserve"> state, and may lead to complications. Although the incidence of complications associated with positioning patients for spine surgery is relatively low, position-related complications can be devastating and life changing </w:t>
      </w:r>
      <w:r w:rsidR="00F3427B" w:rsidRPr="00F3427B">
        <w:rPr>
          <w:rFonts w:ascii="Book Antiqua" w:hAnsi="Book Antiqua"/>
          <w:sz w:val="24"/>
          <w:szCs w:val="24"/>
        </w:rPr>
        <w:t>to patients and their families.</w:t>
      </w:r>
      <w:r w:rsidRPr="00F3427B">
        <w:rPr>
          <w:rFonts w:ascii="Book Antiqua" w:hAnsi="Book Antiqua"/>
          <w:sz w:val="24"/>
          <w:szCs w:val="24"/>
        </w:rPr>
        <w:t xml:space="preserve"> Understanding these uncommon complications and their etiology is pivotal to prevention, and necessary if one is to obtain a truly informed consent from the patient. In this review article we discuss two of the uncommon, less recognized complications related to patient </w:t>
      </w:r>
      <w:r w:rsidRPr="00F3427B">
        <w:rPr>
          <w:rFonts w:ascii="Book Antiqua" w:hAnsi="Book Antiqua"/>
          <w:sz w:val="24"/>
          <w:szCs w:val="24"/>
        </w:rPr>
        <w:lastRenderedPageBreak/>
        <w:t>positioning during spine surgery; perioperative peripheral nerve injury and postoperative visual loss.</w:t>
      </w:r>
    </w:p>
    <w:p w:rsidR="00F3427B" w:rsidRPr="00F3427B" w:rsidRDefault="00F3427B" w:rsidP="00D6312F">
      <w:pPr>
        <w:spacing w:after="0" w:line="360" w:lineRule="auto"/>
        <w:jc w:val="both"/>
        <w:rPr>
          <w:rFonts w:ascii="Book Antiqua" w:hAnsi="Book Antiqua"/>
          <w:b/>
          <w:sz w:val="24"/>
          <w:szCs w:val="24"/>
          <w:lang w:eastAsia="zh-CN"/>
        </w:rPr>
      </w:pPr>
    </w:p>
    <w:p w:rsidR="002318FE" w:rsidRPr="00F3427B" w:rsidRDefault="00F3427B" w:rsidP="00D6312F">
      <w:pPr>
        <w:spacing w:after="0" w:line="360" w:lineRule="auto"/>
        <w:jc w:val="both"/>
        <w:rPr>
          <w:rFonts w:ascii="Book Antiqua" w:hAnsi="Book Antiqua"/>
          <w:b/>
          <w:sz w:val="24"/>
          <w:szCs w:val="24"/>
        </w:rPr>
      </w:pPr>
      <w:r w:rsidRPr="00F3427B">
        <w:rPr>
          <w:rFonts w:ascii="Book Antiqua" w:hAnsi="Book Antiqua"/>
          <w:b/>
          <w:sz w:val="24"/>
          <w:szCs w:val="24"/>
        </w:rPr>
        <w:t>PERIOPERATIVE NERVE INJURY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Perioperative peripheral nerve injury (PPNI) is a rare but important perioperative complication resulting in significant patient disability, functional loss a</w:t>
      </w:r>
      <w:r w:rsidR="00F3427B" w:rsidRPr="00F3427B">
        <w:rPr>
          <w:rFonts w:ascii="Book Antiqua" w:hAnsi="Book Antiqua"/>
          <w:sz w:val="24"/>
          <w:szCs w:val="24"/>
        </w:rPr>
        <w:t xml:space="preserve">nd the potential for </w:t>
      </w:r>
      <w:proofErr w:type="gramStart"/>
      <w:r w:rsidR="00F3427B" w:rsidRPr="00F3427B">
        <w:rPr>
          <w:rFonts w:ascii="Book Antiqua" w:hAnsi="Book Antiqua"/>
          <w:sz w:val="24"/>
          <w:szCs w:val="24"/>
        </w:rPr>
        <w:t>litigation</w:t>
      </w:r>
      <w:r w:rsidR="006B3D27" w:rsidRPr="00F3427B">
        <w:rPr>
          <w:rFonts w:ascii="Book Antiqua" w:hAnsi="Book Antiqua"/>
          <w:sz w:val="24"/>
          <w:szCs w:val="24"/>
          <w:vertAlign w:val="superscript"/>
        </w:rPr>
        <w:t>[</w:t>
      </w:r>
      <w:proofErr w:type="gramEnd"/>
      <w:r w:rsidR="00630E67" w:rsidRPr="00F3427B">
        <w:rPr>
          <w:rFonts w:ascii="Book Antiqua" w:hAnsi="Book Antiqua"/>
          <w:sz w:val="24"/>
          <w:szCs w:val="24"/>
          <w:vertAlign w:val="superscript"/>
        </w:rPr>
        <w:t>5</w:t>
      </w:r>
      <w:r w:rsidR="0022292A" w:rsidRPr="00F3427B">
        <w:rPr>
          <w:rFonts w:ascii="Book Antiqua" w:hAnsi="Book Antiqua"/>
          <w:sz w:val="24"/>
          <w:szCs w:val="24"/>
          <w:vertAlign w:val="superscript"/>
        </w:rPr>
        <w:t>,</w:t>
      </w:r>
      <w:r w:rsidR="00630E67" w:rsidRPr="00F3427B">
        <w:rPr>
          <w:rFonts w:ascii="Book Antiqua" w:hAnsi="Book Antiqua"/>
          <w:sz w:val="24"/>
          <w:szCs w:val="24"/>
          <w:vertAlign w:val="superscript"/>
        </w:rPr>
        <w:t>6</w:t>
      </w:r>
      <w:r w:rsidR="006B3D27" w:rsidRPr="00F3427B">
        <w:rPr>
          <w:rFonts w:ascii="Book Antiqua" w:hAnsi="Book Antiqua"/>
          <w:sz w:val="24"/>
          <w:szCs w:val="24"/>
          <w:vertAlign w:val="superscript"/>
        </w:rPr>
        <w:t>]</w:t>
      </w:r>
      <w:r w:rsidR="006B3D27" w:rsidRPr="00F3427B">
        <w:rPr>
          <w:rFonts w:ascii="Book Antiqua" w:hAnsi="Book Antiqua"/>
          <w:sz w:val="24"/>
          <w:szCs w:val="24"/>
        </w:rPr>
        <w:t xml:space="preserve">. </w:t>
      </w:r>
      <w:r w:rsidRPr="00F3427B">
        <w:rPr>
          <w:rFonts w:ascii="Book Antiqua" w:hAnsi="Book Antiqua"/>
          <w:sz w:val="24"/>
          <w:szCs w:val="24"/>
        </w:rPr>
        <w:t>The reported incidence of PPNI is 0.03</w:t>
      </w:r>
      <w:r w:rsidR="00F3427B" w:rsidRPr="00F3427B">
        <w:rPr>
          <w:rFonts w:ascii="Book Antiqua" w:hAnsi="Book Antiqua" w:hint="eastAsia"/>
          <w:sz w:val="24"/>
          <w:szCs w:val="24"/>
          <w:lang w:eastAsia="zh-CN"/>
        </w:rPr>
        <w:t>%</w:t>
      </w:r>
      <w:r w:rsidRPr="00F3427B">
        <w:rPr>
          <w:rFonts w:ascii="Book Antiqua" w:hAnsi="Book Antiqua"/>
          <w:sz w:val="24"/>
          <w:szCs w:val="24"/>
        </w:rPr>
        <w:t>-0.1</w:t>
      </w:r>
      <w:proofErr w:type="gramStart"/>
      <w:r w:rsidRPr="00F3427B">
        <w:rPr>
          <w:rFonts w:ascii="Book Antiqua" w:hAnsi="Book Antiqua"/>
          <w:sz w:val="24"/>
          <w:szCs w:val="24"/>
        </w:rPr>
        <w:t>%</w:t>
      </w:r>
      <w:r w:rsidR="005B1F7B" w:rsidRPr="00F3427B">
        <w:rPr>
          <w:rFonts w:ascii="Book Antiqua" w:hAnsi="Book Antiqua"/>
          <w:sz w:val="24"/>
          <w:szCs w:val="24"/>
          <w:vertAlign w:val="superscript"/>
        </w:rPr>
        <w:t>[</w:t>
      </w:r>
      <w:proofErr w:type="gramEnd"/>
      <w:r w:rsidR="00630E67" w:rsidRPr="00F3427B">
        <w:rPr>
          <w:rFonts w:ascii="Book Antiqua" w:hAnsi="Book Antiqua"/>
          <w:sz w:val="24"/>
          <w:szCs w:val="24"/>
          <w:vertAlign w:val="superscript"/>
        </w:rPr>
        <w:t>7,8</w:t>
      </w:r>
      <w:r w:rsidR="005B1F7B" w:rsidRPr="00F3427B">
        <w:rPr>
          <w:rFonts w:ascii="Book Antiqua" w:hAnsi="Book Antiqua"/>
          <w:sz w:val="24"/>
          <w:szCs w:val="24"/>
          <w:vertAlign w:val="superscript"/>
        </w:rPr>
        <w:t>]</w:t>
      </w:r>
      <w:r w:rsidR="00F3427B" w:rsidRPr="00F3427B">
        <w:rPr>
          <w:rFonts w:ascii="Book Antiqua" w:hAnsi="Book Antiqua"/>
          <w:sz w:val="24"/>
          <w:szCs w:val="24"/>
        </w:rPr>
        <w:t xml:space="preserve">. </w:t>
      </w:r>
      <w:r w:rsidRPr="00F3427B">
        <w:rPr>
          <w:rFonts w:ascii="Book Antiqua" w:hAnsi="Book Antiqua"/>
          <w:sz w:val="24"/>
          <w:szCs w:val="24"/>
        </w:rPr>
        <w:t>The mechanism of perioperative peripheral nerv</w:t>
      </w:r>
      <w:r w:rsidR="00F3427B" w:rsidRPr="00F3427B">
        <w:rPr>
          <w:rFonts w:ascii="Book Antiqua" w:hAnsi="Book Antiqua"/>
          <w:sz w:val="24"/>
          <w:szCs w:val="24"/>
        </w:rPr>
        <w:t xml:space="preserve">e injury is not well </w:t>
      </w:r>
      <w:proofErr w:type="gramStart"/>
      <w:r w:rsidR="00F3427B" w:rsidRPr="00F3427B">
        <w:rPr>
          <w:rFonts w:ascii="Book Antiqua" w:hAnsi="Book Antiqua"/>
          <w:sz w:val="24"/>
          <w:szCs w:val="24"/>
        </w:rPr>
        <w:t>understood</w:t>
      </w:r>
      <w:r w:rsidR="005B1F7B" w:rsidRPr="00F3427B">
        <w:rPr>
          <w:rFonts w:ascii="Book Antiqua" w:hAnsi="Book Antiqua"/>
          <w:sz w:val="24"/>
          <w:szCs w:val="24"/>
          <w:vertAlign w:val="superscript"/>
        </w:rPr>
        <w:t>[</w:t>
      </w:r>
      <w:proofErr w:type="gramEnd"/>
      <w:r w:rsidR="003A558C" w:rsidRPr="00F3427B">
        <w:rPr>
          <w:rFonts w:ascii="Book Antiqua" w:hAnsi="Book Antiqua"/>
          <w:sz w:val="24"/>
          <w:szCs w:val="24"/>
          <w:vertAlign w:val="superscript"/>
        </w:rPr>
        <w:t>9</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In the </w:t>
      </w:r>
      <w:r w:rsidR="00F3427B" w:rsidRPr="00F3427B">
        <w:rPr>
          <w:rFonts w:ascii="Book Antiqua" w:hAnsi="Book Antiqua"/>
          <w:sz w:val="24"/>
          <w:szCs w:val="24"/>
        </w:rPr>
        <w:t>American society of Anesthesiologists (ASA)</w:t>
      </w:r>
      <w:r w:rsidRPr="00F3427B">
        <w:rPr>
          <w:rFonts w:ascii="Book Antiqua" w:hAnsi="Book Antiqua"/>
          <w:sz w:val="24"/>
          <w:szCs w:val="24"/>
        </w:rPr>
        <w:t xml:space="preserve"> closed claims study, there is no apparent mechanism of injury in the majo</w:t>
      </w:r>
      <w:r w:rsidR="00F3427B" w:rsidRPr="00F3427B">
        <w:rPr>
          <w:rFonts w:ascii="Book Antiqua" w:hAnsi="Book Antiqua"/>
          <w:sz w:val="24"/>
          <w:szCs w:val="24"/>
        </w:rPr>
        <w:t xml:space="preserve">rity of the nerve injury </w:t>
      </w:r>
      <w:proofErr w:type="gramStart"/>
      <w:r w:rsidR="00F3427B" w:rsidRPr="00F3427B">
        <w:rPr>
          <w:rFonts w:ascii="Book Antiqua" w:hAnsi="Book Antiqua"/>
          <w:sz w:val="24"/>
          <w:szCs w:val="24"/>
        </w:rPr>
        <w:t>claims</w:t>
      </w:r>
      <w:r w:rsidR="005B1F7B" w:rsidRPr="00F3427B">
        <w:rPr>
          <w:rFonts w:ascii="Book Antiqua" w:hAnsi="Book Antiqua"/>
          <w:sz w:val="24"/>
          <w:szCs w:val="24"/>
          <w:vertAlign w:val="superscript"/>
        </w:rPr>
        <w:t>[</w:t>
      </w:r>
      <w:proofErr w:type="gramEnd"/>
      <w:r w:rsidR="003A558C" w:rsidRPr="00F3427B">
        <w:rPr>
          <w:rFonts w:ascii="Book Antiqua" w:hAnsi="Book Antiqua"/>
          <w:sz w:val="24"/>
          <w:szCs w:val="24"/>
          <w:vertAlign w:val="superscript"/>
        </w:rPr>
        <w:t>6</w:t>
      </w:r>
      <w:r w:rsidR="005B1F7B" w:rsidRPr="00F3427B">
        <w:rPr>
          <w:rFonts w:ascii="Book Antiqua" w:hAnsi="Book Antiqua"/>
          <w:sz w:val="24"/>
          <w:szCs w:val="24"/>
          <w:vertAlign w:val="superscript"/>
        </w:rPr>
        <w:t>]</w:t>
      </w:r>
      <w:r w:rsidR="005B1F7B" w:rsidRPr="00F3427B">
        <w:rPr>
          <w:rFonts w:ascii="Book Antiqua" w:hAnsi="Book Antiqua"/>
          <w:sz w:val="24"/>
          <w:szCs w:val="24"/>
        </w:rPr>
        <w:t>.</w:t>
      </w:r>
      <w:r w:rsidR="00F3427B" w:rsidRPr="00F3427B">
        <w:rPr>
          <w:rFonts w:ascii="Book Antiqua" w:hAnsi="Book Antiqua" w:hint="eastAsia"/>
          <w:sz w:val="24"/>
          <w:szCs w:val="24"/>
          <w:lang w:eastAsia="zh-CN"/>
        </w:rPr>
        <w:t xml:space="preserve"> </w:t>
      </w:r>
      <w:r w:rsidRPr="00F3427B">
        <w:rPr>
          <w:rFonts w:ascii="Book Antiqua" w:hAnsi="Book Antiqua"/>
          <w:sz w:val="24"/>
          <w:szCs w:val="24"/>
        </w:rPr>
        <w:t xml:space="preserve">Neurosurgical and orthopedic surgical procedures have a significant </w:t>
      </w:r>
      <w:r w:rsidR="008938BE" w:rsidRPr="00F3427B">
        <w:rPr>
          <w:rFonts w:ascii="Book Antiqua" w:hAnsi="Book Antiqua"/>
          <w:sz w:val="24"/>
          <w:szCs w:val="24"/>
        </w:rPr>
        <w:t>association with</w:t>
      </w:r>
      <w:r w:rsidRPr="00F3427B">
        <w:rPr>
          <w:rFonts w:ascii="Book Antiqua" w:hAnsi="Book Antiqua"/>
          <w:sz w:val="24"/>
          <w:szCs w:val="24"/>
        </w:rPr>
        <w:t xml:space="preserve"> periop</w:t>
      </w:r>
      <w:r w:rsidR="00F3427B" w:rsidRPr="00F3427B">
        <w:rPr>
          <w:rFonts w:ascii="Book Antiqua" w:hAnsi="Book Antiqua"/>
          <w:sz w:val="24"/>
          <w:szCs w:val="24"/>
        </w:rPr>
        <w:t xml:space="preserve">erative peripheral nerve </w:t>
      </w:r>
      <w:proofErr w:type="gramStart"/>
      <w:r w:rsidR="00F3427B" w:rsidRPr="00F3427B">
        <w:rPr>
          <w:rFonts w:ascii="Book Antiqua" w:hAnsi="Book Antiqua"/>
          <w:sz w:val="24"/>
          <w:szCs w:val="24"/>
        </w:rPr>
        <w:t>injury</w:t>
      </w:r>
      <w:r w:rsidR="005B1F7B" w:rsidRPr="00F3427B">
        <w:rPr>
          <w:rFonts w:ascii="Book Antiqua" w:hAnsi="Book Antiqua"/>
          <w:sz w:val="24"/>
          <w:szCs w:val="24"/>
          <w:vertAlign w:val="superscript"/>
        </w:rPr>
        <w:t>[</w:t>
      </w:r>
      <w:proofErr w:type="gramEnd"/>
      <w:r w:rsidR="003A558C" w:rsidRPr="00F3427B">
        <w:rPr>
          <w:rFonts w:ascii="Book Antiqua" w:hAnsi="Book Antiqua"/>
          <w:sz w:val="24"/>
          <w:szCs w:val="24"/>
          <w:vertAlign w:val="superscript"/>
        </w:rPr>
        <w:t>7</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normal reaction to increased loading of the peripheral nervous system elements is progressively increasing muscle activity; this acts as a nociceptive mediated reflex to prevent further harmful elongation. But the use of muscle relaxants and inhaled anesthetics during general anesthesia may suppress this protective mechanism subjecting the peripheral nervous system to </w:t>
      </w:r>
      <w:r w:rsidR="00EC2FE2" w:rsidRPr="00F3427B">
        <w:rPr>
          <w:rFonts w:ascii="Book Antiqua" w:hAnsi="Book Antiqua"/>
          <w:sz w:val="24"/>
          <w:szCs w:val="24"/>
        </w:rPr>
        <w:t>greater</w:t>
      </w:r>
      <w:r w:rsidRPr="00F3427B">
        <w:rPr>
          <w:rFonts w:ascii="Book Antiqua" w:hAnsi="Book Antiqua"/>
          <w:sz w:val="24"/>
          <w:szCs w:val="24"/>
        </w:rPr>
        <w:t xml:space="preserve"> elongation tha</w:t>
      </w:r>
      <w:r w:rsidR="00EC2FE2" w:rsidRPr="00F3427B">
        <w:rPr>
          <w:rFonts w:ascii="Book Antiqua" w:hAnsi="Book Antiqua"/>
          <w:sz w:val="24"/>
          <w:szCs w:val="24"/>
        </w:rPr>
        <w:t>n</w:t>
      </w:r>
      <w:r w:rsidRPr="00F3427B">
        <w:rPr>
          <w:rFonts w:ascii="Book Antiqua" w:hAnsi="Book Antiqua"/>
          <w:sz w:val="24"/>
          <w:szCs w:val="24"/>
        </w:rPr>
        <w:t xml:space="preserve"> would be tole</w:t>
      </w:r>
      <w:r w:rsidR="00F3427B">
        <w:rPr>
          <w:rFonts w:ascii="Book Antiqua" w:hAnsi="Book Antiqua"/>
          <w:sz w:val="24"/>
          <w:szCs w:val="24"/>
        </w:rPr>
        <w:t xml:space="preserve">rated in the normal awake </w:t>
      </w:r>
      <w:proofErr w:type="gramStart"/>
      <w:r w:rsidR="00F3427B">
        <w:rPr>
          <w:rFonts w:ascii="Book Antiqua" w:hAnsi="Book Antiqua"/>
          <w:sz w:val="24"/>
          <w:szCs w:val="24"/>
        </w:rPr>
        <w:t>state</w:t>
      </w:r>
      <w:r w:rsidR="005B1F7B" w:rsidRPr="00F3427B">
        <w:rPr>
          <w:rFonts w:ascii="Book Antiqua" w:hAnsi="Book Antiqua"/>
          <w:sz w:val="24"/>
          <w:szCs w:val="24"/>
          <w:vertAlign w:val="superscript"/>
        </w:rPr>
        <w:t>[</w:t>
      </w:r>
      <w:proofErr w:type="gramEnd"/>
      <w:r w:rsidR="0024714F" w:rsidRPr="00F3427B">
        <w:rPr>
          <w:rFonts w:ascii="Book Antiqua" w:hAnsi="Book Antiqua"/>
          <w:sz w:val="24"/>
          <w:szCs w:val="24"/>
          <w:vertAlign w:val="superscript"/>
        </w:rPr>
        <w:t>10</w:t>
      </w:r>
      <w:r w:rsidR="005B1F7B" w:rsidRPr="00F3427B">
        <w:rPr>
          <w:rFonts w:ascii="Book Antiqua" w:hAnsi="Book Antiqua"/>
          <w:sz w:val="24"/>
          <w:szCs w:val="24"/>
          <w:vertAlign w:val="superscript"/>
        </w:rPr>
        <w:t>]</w:t>
      </w:r>
      <w:r w:rsidR="0022292A" w:rsidRPr="00F3427B">
        <w:rPr>
          <w:rFonts w:ascii="Book Antiqua" w:hAnsi="Book Antiqua"/>
          <w:sz w:val="24"/>
          <w:szCs w:val="24"/>
        </w:rPr>
        <w:t>.</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In an attempt to raise awareness and reduce the occurrence of </w:t>
      </w:r>
      <w:r w:rsidR="00EC2FE2" w:rsidRPr="00F3427B">
        <w:rPr>
          <w:rFonts w:ascii="Book Antiqua" w:hAnsi="Book Antiqua"/>
          <w:sz w:val="24"/>
          <w:szCs w:val="24"/>
        </w:rPr>
        <w:t>PPNI</w:t>
      </w:r>
      <w:r w:rsidRPr="00F3427B">
        <w:rPr>
          <w:rFonts w:ascii="Book Antiqua" w:hAnsi="Book Antiqua"/>
          <w:sz w:val="24"/>
          <w:szCs w:val="24"/>
        </w:rPr>
        <w:t xml:space="preserve">, </w:t>
      </w:r>
      <w:r w:rsidR="00F3427B">
        <w:rPr>
          <w:rFonts w:ascii="Book Antiqua" w:hAnsi="Book Antiqua"/>
          <w:sz w:val="24"/>
          <w:szCs w:val="24"/>
        </w:rPr>
        <w:t>ASA</w:t>
      </w:r>
      <w:r w:rsidRPr="00F3427B">
        <w:rPr>
          <w:rFonts w:ascii="Book Antiqua" w:hAnsi="Book Antiqua"/>
          <w:sz w:val="24"/>
          <w:szCs w:val="24"/>
        </w:rPr>
        <w:t xml:space="preserve"> formed a task force on the prevention of perioperative peripheral neuropathies. The task force published a practice advisory for the prevention of perioperative neuropathies in </w:t>
      </w:r>
      <w:r w:rsidR="00630423" w:rsidRPr="00F3427B">
        <w:rPr>
          <w:rFonts w:ascii="Book Antiqua" w:hAnsi="Book Antiqua"/>
          <w:sz w:val="24"/>
          <w:szCs w:val="24"/>
        </w:rPr>
        <w:t xml:space="preserve">2000 and </w:t>
      </w:r>
      <w:r w:rsidRPr="00F3427B">
        <w:rPr>
          <w:rFonts w:ascii="Book Antiqua" w:hAnsi="Book Antiqua"/>
          <w:sz w:val="24"/>
          <w:szCs w:val="24"/>
        </w:rPr>
        <w:t xml:space="preserve">2011 </w:t>
      </w:r>
      <w:r w:rsidR="005B1F7B" w:rsidRPr="00F3427B">
        <w:rPr>
          <w:rFonts w:ascii="Book Antiqua" w:hAnsi="Book Antiqua"/>
          <w:sz w:val="24"/>
          <w:szCs w:val="24"/>
          <w:vertAlign w:val="superscript"/>
        </w:rPr>
        <w:t>[</w:t>
      </w:r>
      <w:r w:rsidR="005E7CD1" w:rsidRPr="00F3427B">
        <w:rPr>
          <w:rFonts w:ascii="Book Antiqua" w:hAnsi="Book Antiqua"/>
          <w:sz w:val="24"/>
          <w:szCs w:val="24"/>
          <w:vertAlign w:val="superscript"/>
        </w:rPr>
        <w:t>11</w:t>
      </w:r>
      <w:r w:rsidR="005B1F7B" w:rsidRPr="00F3427B">
        <w:rPr>
          <w:rFonts w:ascii="Book Antiqua" w:hAnsi="Book Antiqua"/>
          <w:sz w:val="24"/>
          <w:szCs w:val="24"/>
          <w:vertAlign w:val="superscript"/>
        </w:rPr>
        <w:t>]</w:t>
      </w:r>
      <w:r w:rsidR="0022292A" w:rsidRPr="00F3427B">
        <w:rPr>
          <w:rFonts w:ascii="Book Antiqua" w:hAnsi="Book Antiqua"/>
          <w:sz w:val="24"/>
          <w:szCs w:val="24"/>
        </w:rPr>
        <w:t>.</w:t>
      </w:r>
    </w:p>
    <w:p w:rsidR="00F3427B" w:rsidRDefault="00F3427B" w:rsidP="00D6312F">
      <w:pPr>
        <w:spacing w:after="0" w:line="360" w:lineRule="auto"/>
        <w:jc w:val="both"/>
        <w:rPr>
          <w:rFonts w:ascii="Book Antiqua" w:hAnsi="Book Antiqua"/>
          <w:i/>
          <w:sz w:val="24"/>
          <w:szCs w:val="24"/>
          <w:lang w:eastAsia="zh-CN"/>
        </w:rPr>
      </w:pPr>
    </w:p>
    <w:p w:rsidR="002318FE" w:rsidRPr="00F3427B" w:rsidRDefault="002318FE" w:rsidP="00D6312F">
      <w:pPr>
        <w:spacing w:after="0" w:line="360" w:lineRule="auto"/>
        <w:jc w:val="both"/>
        <w:rPr>
          <w:rFonts w:ascii="Book Antiqua" w:hAnsi="Book Antiqua"/>
          <w:b/>
          <w:i/>
          <w:sz w:val="24"/>
          <w:szCs w:val="24"/>
        </w:rPr>
      </w:pPr>
      <w:r w:rsidRPr="00F3427B">
        <w:rPr>
          <w:rFonts w:ascii="Book Antiqua" w:hAnsi="Book Antiqua"/>
          <w:b/>
          <w:i/>
          <w:sz w:val="24"/>
          <w:szCs w:val="24"/>
        </w:rPr>
        <w:t>Anatomy and physiology of peripheral nerves</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The peripheral nervous system carries information to and from the central nervous system. The functional unit of the peripher</w:t>
      </w:r>
      <w:r w:rsidR="00F3427B">
        <w:rPr>
          <w:rFonts w:ascii="Book Antiqua" w:hAnsi="Book Antiqua"/>
          <w:sz w:val="24"/>
          <w:szCs w:val="24"/>
        </w:rPr>
        <w:t xml:space="preserve">al nerve system is the neuron. </w:t>
      </w:r>
      <w:r w:rsidRPr="00F3427B">
        <w:rPr>
          <w:rFonts w:ascii="Book Antiqua" w:hAnsi="Book Antiqua"/>
          <w:sz w:val="24"/>
          <w:szCs w:val="24"/>
        </w:rPr>
        <w:t xml:space="preserve">The neuron consists of </w:t>
      </w:r>
      <w:r w:rsidR="002245FF" w:rsidRPr="00F3427B">
        <w:rPr>
          <w:rFonts w:ascii="Book Antiqua" w:hAnsi="Book Antiqua"/>
          <w:sz w:val="24"/>
          <w:szCs w:val="24"/>
        </w:rPr>
        <w:t xml:space="preserve">a </w:t>
      </w:r>
      <w:r w:rsidRPr="00F3427B">
        <w:rPr>
          <w:rFonts w:ascii="Book Antiqua" w:hAnsi="Book Antiqua"/>
          <w:sz w:val="24"/>
          <w:szCs w:val="24"/>
        </w:rPr>
        <w:t xml:space="preserve">cell body, dendrites and a long axon. The cell body contains the cytoplasm and the nucleus. Dendrites are attached to the cell body and carry impulses to the cell. Axons are attached to the cell body and carry impulses away from the cell. Conduction </w:t>
      </w:r>
      <w:r w:rsidRPr="00F3427B">
        <w:rPr>
          <w:rFonts w:ascii="Book Antiqua" w:hAnsi="Book Antiqua"/>
          <w:sz w:val="24"/>
          <w:szCs w:val="24"/>
        </w:rPr>
        <w:lastRenderedPageBreak/>
        <w:t xml:space="preserve">of </w:t>
      </w:r>
      <w:r w:rsidR="002245FF" w:rsidRPr="00F3427B">
        <w:rPr>
          <w:rFonts w:ascii="Book Antiqua" w:hAnsi="Book Antiqua"/>
          <w:sz w:val="24"/>
          <w:szCs w:val="24"/>
        </w:rPr>
        <w:t>an</w:t>
      </w:r>
      <w:r w:rsidRPr="00F3427B">
        <w:rPr>
          <w:rFonts w:ascii="Book Antiqua" w:hAnsi="Book Antiqua"/>
          <w:sz w:val="24"/>
          <w:szCs w:val="24"/>
        </w:rPr>
        <w:t xml:space="preserve"> impulse along a neuron </w:t>
      </w:r>
      <w:r w:rsidR="002245FF" w:rsidRPr="00F3427B">
        <w:rPr>
          <w:rFonts w:ascii="Book Antiqua" w:hAnsi="Book Antiqua"/>
          <w:sz w:val="24"/>
          <w:szCs w:val="24"/>
        </w:rPr>
        <w:t>progresses</w:t>
      </w:r>
      <w:r w:rsidRPr="00F3427B">
        <w:rPr>
          <w:rFonts w:ascii="Book Antiqua" w:hAnsi="Book Antiqua"/>
          <w:sz w:val="24"/>
          <w:szCs w:val="24"/>
        </w:rPr>
        <w:t xml:space="preserve"> from the dendrite to the cell body to the axon. The axon of one neuron and the dendrite of the next neuron are connected through the synapse. The synapse is a gap where the dendrites of one neuron and the axon of the next neuron communicate via chemical transmitters. Portions of the cell body and the axon are covered by Schwan cells, which form myelin segments. Myelin is an insulating layer around the axons allowing quicker and more efficient impulse transmission. </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interior of all nerve cells is negatively charged with respect to the exterior of the cell. </w:t>
      </w:r>
      <w:proofErr w:type="gramStart"/>
      <w:r w:rsidRPr="00F3427B">
        <w:rPr>
          <w:rFonts w:ascii="Book Antiqua" w:hAnsi="Book Antiqua"/>
          <w:sz w:val="24"/>
          <w:szCs w:val="24"/>
        </w:rPr>
        <w:t>Once the action potential of the nerve cell reaches the threshold voltage, sodium channels in the region of the action potential open, allowing sodium to flow into the nerve cell and leading to complete depolarization of the membrane.</w:t>
      </w:r>
      <w:proofErr w:type="gramEnd"/>
      <w:r w:rsidRPr="00F3427B">
        <w:rPr>
          <w:rFonts w:ascii="Book Antiqua" w:hAnsi="Book Antiqua"/>
          <w:sz w:val="24"/>
          <w:szCs w:val="24"/>
        </w:rPr>
        <w:t xml:space="preserve"> The depolarization caused by sodium influx opens adjacent voltage-gated sodium channels in the membrane leading to depolarization. The repetition of this depolarization process creates a wave of depolarization along the nerve fiber known as the action potential.</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peripheral nerve is composed of multiple nerve fibers (axons) bundled together. The bundles of nerve fibers are bound together by connective tissue sheaths and form fascicles.  The </w:t>
      </w:r>
      <w:proofErr w:type="spellStart"/>
      <w:r w:rsidRPr="00F3427B">
        <w:rPr>
          <w:rFonts w:ascii="Book Antiqua" w:hAnsi="Book Antiqua"/>
          <w:sz w:val="24"/>
          <w:szCs w:val="24"/>
        </w:rPr>
        <w:t>endoneurium</w:t>
      </w:r>
      <w:proofErr w:type="spellEnd"/>
      <w:r w:rsidRPr="00F3427B">
        <w:rPr>
          <w:rFonts w:ascii="Book Antiqua" w:hAnsi="Book Antiqua"/>
          <w:sz w:val="24"/>
          <w:szCs w:val="24"/>
        </w:rPr>
        <w:t xml:space="preserve"> is a connective tissue sheath containing blood capillaries (vasa </w:t>
      </w:r>
      <w:proofErr w:type="spellStart"/>
      <w:r w:rsidRPr="00F3427B">
        <w:rPr>
          <w:rFonts w:ascii="Book Antiqua" w:hAnsi="Book Antiqua"/>
          <w:sz w:val="24"/>
          <w:szCs w:val="24"/>
        </w:rPr>
        <w:t>nervorum</w:t>
      </w:r>
      <w:proofErr w:type="spellEnd"/>
      <w:r w:rsidRPr="00F3427B">
        <w:rPr>
          <w:rFonts w:ascii="Book Antiqua" w:hAnsi="Book Antiqua"/>
          <w:sz w:val="24"/>
          <w:szCs w:val="24"/>
        </w:rPr>
        <w:t xml:space="preserve">) that supply nutrients and oxygen to the nerve tissues. The </w:t>
      </w:r>
      <w:proofErr w:type="spellStart"/>
      <w:r w:rsidRPr="00F3427B">
        <w:rPr>
          <w:rFonts w:ascii="Book Antiqua" w:hAnsi="Book Antiqua"/>
          <w:sz w:val="24"/>
          <w:szCs w:val="24"/>
        </w:rPr>
        <w:t>endoneurium</w:t>
      </w:r>
      <w:proofErr w:type="spellEnd"/>
      <w:r w:rsidRPr="00F3427B">
        <w:rPr>
          <w:rFonts w:ascii="Book Antiqua" w:hAnsi="Book Antiqua"/>
          <w:sz w:val="24"/>
          <w:szCs w:val="24"/>
        </w:rPr>
        <w:t xml:space="preserve"> secretes the </w:t>
      </w:r>
      <w:proofErr w:type="spellStart"/>
      <w:r w:rsidRPr="00F3427B">
        <w:rPr>
          <w:rFonts w:ascii="Book Antiqua" w:hAnsi="Book Antiqua"/>
          <w:sz w:val="24"/>
          <w:szCs w:val="24"/>
        </w:rPr>
        <w:t>endoneurial</w:t>
      </w:r>
      <w:proofErr w:type="spellEnd"/>
      <w:r w:rsidRPr="00F3427B">
        <w:rPr>
          <w:rFonts w:ascii="Book Antiqua" w:hAnsi="Book Antiqua"/>
          <w:sz w:val="24"/>
          <w:szCs w:val="24"/>
        </w:rPr>
        <w:t xml:space="preserve"> fluid which surrounds the axons.  The fascicles are wrapped in a fibrous tissue, the </w:t>
      </w:r>
      <w:proofErr w:type="spellStart"/>
      <w:r w:rsidRPr="00F3427B">
        <w:rPr>
          <w:rFonts w:ascii="Book Antiqua" w:hAnsi="Book Antiqua"/>
          <w:sz w:val="24"/>
          <w:szCs w:val="24"/>
        </w:rPr>
        <w:t>preineurium</w:t>
      </w:r>
      <w:proofErr w:type="spellEnd"/>
      <w:r w:rsidRPr="00F3427B">
        <w:rPr>
          <w:rFonts w:ascii="Book Antiqua" w:hAnsi="Book Antiqua"/>
          <w:sz w:val="24"/>
          <w:szCs w:val="24"/>
        </w:rPr>
        <w:t>. Epineurium is the fibrous sheath that covers the entire nerve</w:t>
      </w:r>
      <w:r w:rsidR="00D44307" w:rsidRPr="00F3427B">
        <w:rPr>
          <w:rFonts w:ascii="Book Antiqua" w:hAnsi="Book Antiqua"/>
          <w:sz w:val="24"/>
          <w:szCs w:val="24"/>
        </w:rPr>
        <w:t xml:space="preserve"> </w:t>
      </w:r>
      <w:r w:rsidR="0005276F" w:rsidRPr="00F3427B">
        <w:rPr>
          <w:rFonts w:ascii="Book Antiqua" w:hAnsi="Book Antiqua"/>
          <w:sz w:val="24"/>
          <w:szCs w:val="24"/>
        </w:rPr>
        <w:t>(Fig</w:t>
      </w:r>
      <w:r w:rsidR="00F3427B">
        <w:rPr>
          <w:rFonts w:ascii="Book Antiqua" w:hAnsi="Book Antiqua" w:hint="eastAsia"/>
          <w:sz w:val="24"/>
          <w:szCs w:val="24"/>
          <w:lang w:eastAsia="zh-CN"/>
        </w:rPr>
        <w:t xml:space="preserve">ure </w:t>
      </w:r>
      <w:r w:rsidR="0005276F" w:rsidRPr="00F3427B">
        <w:rPr>
          <w:rFonts w:ascii="Book Antiqua" w:hAnsi="Book Antiqua"/>
          <w:sz w:val="24"/>
          <w:szCs w:val="24"/>
        </w:rPr>
        <w:t>1)</w:t>
      </w:r>
      <w:r w:rsidRPr="00F3427B">
        <w:rPr>
          <w:rFonts w:ascii="Book Antiqua" w:hAnsi="Book Antiqua"/>
          <w:sz w:val="24"/>
          <w:szCs w:val="24"/>
        </w:rPr>
        <w:t xml:space="preserve">. The extrinsic plexus of blood vessels present in the epineurium penetrate the </w:t>
      </w:r>
      <w:proofErr w:type="spellStart"/>
      <w:r w:rsidRPr="00F3427B">
        <w:rPr>
          <w:rFonts w:ascii="Book Antiqua" w:hAnsi="Book Antiqua"/>
          <w:sz w:val="24"/>
          <w:szCs w:val="24"/>
        </w:rPr>
        <w:t>perineurium</w:t>
      </w:r>
      <w:proofErr w:type="spellEnd"/>
      <w:r w:rsidRPr="00F3427B">
        <w:rPr>
          <w:rFonts w:ascii="Book Antiqua" w:hAnsi="Book Antiqua"/>
          <w:sz w:val="24"/>
          <w:szCs w:val="24"/>
        </w:rPr>
        <w:t xml:space="preserve"> to anastomose with the intrinsic circulation in the </w:t>
      </w:r>
      <w:proofErr w:type="spellStart"/>
      <w:r w:rsidRPr="00F3427B">
        <w:rPr>
          <w:rFonts w:ascii="Book Antiqua" w:hAnsi="Book Antiqua"/>
          <w:sz w:val="24"/>
          <w:szCs w:val="24"/>
        </w:rPr>
        <w:t>endoneurium</w:t>
      </w:r>
      <w:proofErr w:type="spellEnd"/>
      <w:r w:rsidR="0005276F" w:rsidRPr="00F3427B">
        <w:rPr>
          <w:rFonts w:ascii="Book Antiqua" w:hAnsi="Book Antiqua"/>
          <w:sz w:val="24"/>
          <w:szCs w:val="24"/>
        </w:rPr>
        <w:t>.</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Tissue perfusion in the peripheral nerve is dependent on perfusion </w:t>
      </w:r>
      <w:r w:rsidR="0005276F" w:rsidRPr="00F3427B">
        <w:rPr>
          <w:rFonts w:ascii="Book Antiqua" w:hAnsi="Book Antiqua"/>
          <w:sz w:val="24"/>
          <w:szCs w:val="24"/>
        </w:rPr>
        <w:t>pressure</w:t>
      </w:r>
      <w:r w:rsidRPr="00F3427B">
        <w:rPr>
          <w:rFonts w:ascii="Book Antiqua" w:hAnsi="Book Antiqua"/>
          <w:sz w:val="24"/>
          <w:szCs w:val="24"/>
        </w:rPr>
        <w:t xml:space="preserve">. Perfusion pressure is defined as the difference between the mean arterial blood pressure and the internal pressure within nerve. In experimental animal models, high blood flow in the sciatic nerve was observed between mean blood pressures of 80-110 </w:t>
      </w:r>
      <w:proofErr w:type="gramStart"/>
      <w:r w:rsidRPr="00F3427B">
        <w:rPr>
          <w:rFonts w:ascii="Book Antiqua" w:hAnsi="Book Antiqua"/>
          <w:sz w:val="24"/>
          <w:szCs w:val="24"/>
        </w:rPr>
        <w:t>mmHg</w:t>
      </w:r>
      <w:r w:rsidR="005B1F7B" w:rsidRPr="00F3427B">
        <w:rPr>
          <w:rFonts w:ascii="Book Antiqua" w:hAnsi="Book Antiqua"/>
          <w:sz w:val="24"/>
          <w:szCs w:val="24"/>
          <w:vertAlign w:val="superscript"/>
        </w:rPr>
        <w:t>[</w:t>
      </w:r>
      <w:proofErr w:type="gramEnd"/>
      <w:r w:rsidR="001C56C4" w:rsidRPr="00F3427B">
        <w:rPr>
          <w:rFonts w:ascii="Book Antiqua" w:hAnsi="Book Antiqua"/>
          <w:sz w:val="24"/>
          <w:szCs w:val="24"/>
          <w:vertAlign w:val="superscript"/>
        </w:rPr>
        <w:t>12</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Acute hypotension was associated with a decrease in blood flow in the peripheral nerve </w:t>
      </w:r>
      <w:r w:rsidR="005B1F7B" w:rsidRPr="00F3427B">
        <w:rPr>
          <w:rFonts w:ascii="Book Antiqua" w:hAnsi="Book Antiqua"/>
          <w:sz w:val="24"/>
          <w:szCs w:val="24"/>
          <w:vertAlign w:val="superscript"/>
        </w:rPr>
        <w:t>[</w:t>
      </w:r>
      <w:r w:rsidR="001C56C4" w:rsidRPr="00F3427B">
        <w:rPr>
          <w:rFonts w:ascii="Book Antiqua" w:hAnsi="Book Antiqua"/>
          <w:sz w:val="24"/>
          <w:szCs w:val="24"/>
          <w:vertAlign w:val="superscript"/>
        </w:rPr>
        <w:t>13</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Peripheral nerv</w:t>
      </w:r>
      <w:r w:rsidR="00F3427B">
        <w:rPr>
          <w:rFonts w:ascii="Book Antiqua" w:hAnsi="Book Antiqua"/>
          <w:sz w:val="24"/>
          <w:szCs w:val="24"/>
        </w:rPr>
        <w:t xml:space="preserve">es lack vascular </w:t>
      </w:r>
      <w:proofErr w:type="spellStart"/>
      <w:proofErr w:type="gramStart"/>
      <w:r w:rsidR="00F3427B">
        <w:rPr>
          <w:rFonts w:ascii="Book Antiqua" w:hAnsi="Book Antiqua"/>
          <w:sz w:val="24"/>
          <w:szCs w:val="24"/>
        </w:rPr>
        <w:t>autoregulation</w:t>
      </w:r>
      <w:proofErr w:type="spellEnd"/>
      <w:r w:rsidR="005B1F7B" w:rsidRPr="00F3427B">
        <w:rPr>
          <w:rFonts w:ascii="Book Antiqua" w:hAnsi="Book Antiqua"/>
          <w:sz w:val="24"/>
          <w:szCs w:val="24"/>
          <w:vertAlign w:val="superscript"/>
        </w:rPr>
        <w:t>[</w:t>
      </w:r>
      <w:proofErr w:type="gramEnd"/>
      <w:r w:rsidR="001C56C4" w:rsidRPr="00F3427B">
        <w:rPr>
          <w:rFonts w:ascii="Book Antiqua" w:hAnsi="Book Antiqua"/>
          <w:sz w:val="24"/>
          <w:szCs w:val="24"/>
          <w:vertAlign w:val="superscript"/>
        </w:rPr>
        <w:t>12-14</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proofErr w:type="spellStart"/>
      <w:r w:rsidR="00DC157F" w:rsidRPr="00F3427B">
        <w:rPr>
          <w:rFonts w:ascii="Book Antiqua" w:hAnsi="Book Antiqua"/>
          <w:sz w:val="24"/>
          <w:szCs w:val="24"/>
        </w:rPr>
        <w:t>Autoregulation</w:t>
      </w:r>
      <w:proofErr w:type="spellEnd"/>
      <w:r w:rsidR="00DC157F" w:rsidRPr="00F3427B">
        <w:rPr>
          <w:rFonts w:ascii="Book Antiqua" w:hAnsi="Book Antiqua"/>
          <w:sz w:val="24"/>
          <w:szCs w:val="24"/>
        </w:rPr>
        <w:t xml:space="preserve"> is the intrinsic ability of an organ to maintain a constant blood flow despite changes in perfusion </w:t>
      </w:r>
      <w:r w:rsidR="00DC157F" w:rsidRPr="00F3427B">
        <w:rPr>
          <w:rFonts w:ascii="Book Antiqua" w:hAnsi="Book Antiqua"/>
          <w:sz w:val="24"/>
          <w:szCs w:val="24"/>
        </w:rPr>
        <w:lastRenderedPageBreak/>
        <w:t xml:space="preserve">pressure. </w:t>
      </w:r>
      <w:r w:rsidRPr="00F3427B">
        <w:rPr>
          <w:rFonts w:ascii="Book Antiqua" w:hAnsi="Book Antiqua"/>
          <w:sz w:val="24"/>
          <w:szCs w:val="24"/>
        </w:rPr>
        <w:t xml:space="preserve">At mean blood pressures below 85 mmHg, there was marked decrease in </w:t>
      </w:r>
      <w:r w:rsidR="00F3427B">
        <w:rPr>
          <w:rFonts w:ascii="Book Antiqua" w:hAnsi="Book Antiqua"/>
          <w:sz w:val="24"/>
          <w:szCs w:val="24"/>
        </w:rPr>
        <w:t xml:space="preserve">the peripheral nerve blood </w:t>
      </w:r>
      <w:proofErr w:type="gramStart"/>
      <w:r w:rsidR="00F3427B">
        <w:rPr>
          <w:rFonts w:ascii="Book Antiqua" w:hAnsi="Book Antiqua"/>
          <w:sz w:val="24"/>
          <w:szCs w:val="24"/>
        </w:rPr>
        <w:t>flow</w:t>
      </w:r>
      <w:r w:rsidR="005B1F7B" w:rsidRPr="00F3427B">
        <w:rPr>
          <w:rFonts w:ascii="Book Antiqua" w:hAnsi="Book Antiqua"/>
          <w:sz w:val="24"/>
          <w:szCs w:val="24"/>
          <w:vertAlign w:val="superscript"/>
        </w:rPr>
        <w:t>[</w:t>
      </w:r>
      <w:proofErr w:type="gramEnd"/>
      <w:r w:rsidR="00EF3303" w:rsidRPr="00F3427B">
        <w:rPr>
          <w:rFonts w:ascii="Book Antiqua" w:hAnsi="Book Antiqua"/>
          <w:sz w:val="24"/>
          <w:szCs w:val="24"/>
          <w:vertAlign w:val="superscript"/>
        </w:rPr>
        <w:t>12</w:t>
      </w:r>
      <w:r w:rsidR="005B1F7B" w:rsidRPr="00F3427B">
        <w:rPr>
          <w:rFonts w:ascii="Book Antiqua" w:hAnsi="Book Antiqua"/>
          <w:sz w:val="24"/>
          <w:szCs w:val="24"/>
          <w:vertAlign w:val="superscript"/>
        </w:rPr>
        <w:t>]</w:t>
      </w:r>
      <w:r w:rsidR="00F3427B">
        <w:rPr>
          <w:rFonts w:ascii="Book Antiqua" w:hAnsi="Book Antiqua"/>
          <w:sz w:val="24"/>
          <w:szCs w:val="24"/>
        </w:rPr>
        <w:t xml:space="preserve">.  </w:t>
      </w:r>
      <w:r w:rsidRPr="00F3427B">
        <w:rPr>
          <w:rFonts w:ascii="Book Antiqua" w:hAnsi="Book Antiqua"/>
          <w:sz w:val="24"/>
          <w:szCs w:val="24"/>
        </w:rPr>
        <w:t>A significant reduction in the blood flow to the nerve is required to affect the conduction of impulse in the nerve because blood flow to the peripheral nerve exceeds the metabolic requirements of the periphera</w:t>
      </w:r>
      <w:r w:rsidR="00F3427B">
        <w:rPr>
          <w:rFonts w:ascii="Book Antiqua" w:hAnsi="Book Antiqua"/>
          <w:sz w:val="24"/>
          <w:szCs w:val="24"/>
        </w:rPr>
        <w:t xml:space="preserve">l nerve by a significant </w:t>
      </w:r>
      <w:proofErr w:type="gramStart"/>
      <w:r w:rsidR="00F3427B">
        <w:rPr>
          <w:rFonts w:ascii="Book Antiqua" w:hAnsi="Book Antiqua"/>
          <w:sz w:val="24"/>
          <w:szCs w:val="24"/>
        </w:rPr>
        <w:t>margin</w:t>
      </w:r>
      <w:r w:rsidR="005B1F7B" w:rsidRPr="00F3427B">
        <w:rPr>
          <w:rFonts w:ascii="Book Antiqua" w:hAnsi="Book Antiqua"/>
          <w:sz w:val="24"/>
          <w:szCs w:val="24"/>
          <w:vertAlign w:val="superscript"/>
        </w:rPr>
        <w:t>[</w:t>
      </w:r>
      <w:proofErr w:type="gramEnd"/>
      <w:r w:rsidR="006D1DC3" w:rsidRPr="00F3427B">
        <w:rPr>
          <w:rFonts w:ascii="Book Antiqua" w:hAnsi="Book Antiqua"/>
          <w:sz w:val="24"/>
          <w:szCs w:val="24"/>
          <w:vertAlign w:val="superscript"/>
        </w:rPr>
        <w:t>15</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Acute nerve ischemia leads to focal and generalized impairment of impulse conduction across the nerve that can be detected within 10 min</w:t>
      </w:r>
      <w:r w:rsidR="00F3427B">
        <w:rPr>
          <w:rFonts w:ascii="Book Antiqua" w:hAnsi="Book Antiqua"/>
          <w:sz w:val="24"/>
          <w:szCs w:val="24"/>
        </w:rPr>
        <w:t xml:space="preserve"> of </w:t>
      </w:r>
      <w:proofErr w:type="gramStart"/>
      <w:r w:rsidR="00F3427B">
        <w:rPr>
          <w:rFonts w:ascii="Book Antiqua" w:hAnsi="Book Antiqua"/>
          <w:sz w:val="24"/>
          <w:szCs w:val="24"/>
        </w:rPr>
        <w:t>ischemia</w:t>
      </w:r>
      <w:r w:rsidR="005B1F7B" w:rsidRPr="00F3427B">
        <w:rPr>
          <w:rFonts w:ascii="Book Antiqua" w:hAnsi="Book Antiqua"/>
          <w:sz w:val="24"/>
          <w:szCs w:val="24"/>
          <w:vertAlign w:val="superscript"/>
        </w:rPr>
        <w:t>[</w:t>
      </w:r>
      <w:proofErr w:type="gramEnd"/>
      <w:r w:rsidR="00C6115A" w:rsidRPr="00F3427B">
        <w:rPr>
          <w:rFonts w:ascii="Book Antiqua" w:hAnsi="Book Antiqua"/>
          <w:sz w:val="24"/>
          <w:szCs w:val="24"/>
          <w:vertAlign w:val="superscript"/>
        </w:rPr>
        <w:t>16</w:t>
      </w:r>
      <w:r w:rsidR="005B1F7B" w:rsidRPr="00F3427B">
        <w:rPr>
          <w:rFonts w:ascii="Book Antiqua" w:hAnsi="Book Antiqua"/>
          <w:sz w:val="24"/>
          <w:szCs w:val="24"/>
          <w:vertAlign w:val="superscript"/>
        </w:rPr>
        <w:t>]</w:t>
      </w:r>
      <w:r w:rsidR="005B1F7B" w:rsidRPr="00F3427B">
        <w:rPr>
          <w:rFonts w:ascii="Book Antiqua" w:hAnsi="Book Antiqua"/>
          <w:sz w:val="24"/>
          <w:szCs w:val="24"/>
        </w:rPr>
        <w:t>.</w:t>
      </w:r>
    </w:p>
    <w:p w:rsidR="00F3427B" w:rsidRDefault="00F3427B" w:rsidP="00D6312F">
      <w:pPr>
        <w:spacing w:after="0" w:line="360" w:lineRule="auto"/>
        <w:jc w:val="both"/>
        <w:rPr>
          <w:rFonts w:ascii="Book Antiqua" w:hAnsi="Book Antiqua"/>
          <w:i/>
          <w:sz w:val="24"/>
          <w:szCs w:val="24"/>
          <w:lang w:eastAsia="zh-CN"/>
        </w:rPr>
      </w:pPr>
    </w:p>
    <w:p w:rsidR="002318FE" w:rsidRPr="00F3427B" w:rsidRDefault="002318FE" w:rsidP="00D6312F">
      <w:pPr>
        <w:spacing w:after="0" w:line="360" w:lineRule="auto"/>
        <w:jc w:val="both"/>
        <w:rPr>
          <w:rFonts w:ascii="Book Antiqua" w:hAnsi="Book Antiqua"/>
          <w:b/>
          <w:i/>
          <w:sz w:val="24"/>
          <w:szCs w:val="24"/>
        </w:rPr>
      </w:pPr>
      <w:r w:rsidRPr="00F3427B">
        <w:rPr>
          <w:rFonts w:ascii="Book Antiqua" w:hAnsi="Book Antiqua"/>
          <w:b/>
          <w:i/>
          <w:sz w:val="24"/>
          <w:szCs w:val="24"/>
        </w:rPr>
        <w:t>Mechanism of perioperative nerve injury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Direct trauma causing disruption and destruction of nerve fibers can lead to peripheral nerve dysfunction. Although direct trauma to peripheral nerves can be the cause of PPNI, it is not the cause in the majority of cases. </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One of the main and crucial mechanisms of PPNI</w:t>
      </w:r>
      <w:r w:rsidRPr="00F3427B" w:rsidDel="00D86FA8">
        <w:rPr>
          <w:rFonts w:ascii="Book Antiqua" w:hAnsi="Book Antiqua"/>
          <w:sz w:val="24"/>
          <w:szCs w:val="24"/>
        </w:rPr>
        <w:t xml:space="preserve"> </w:t>
      </w:r>
      <w:r w:rsidR="00F3427B">
        <w:rPr>
          <w:rFonts w:ascii="Book Antiqua" w:hAnsi="Book Antiqua"/>
          <w:sz w:val="24"/>
          <w:szCs w:val="24"/>
        </w:rPr>
        <w:t xml:space="preserve">is ischemia of nerve </w:t>
      </w:r>
      <w:proofErr w:type="gramStart"/>
      <w:r w:rsidR="00F3427B">
        <w:rPr>
          <w:rFonts w:ascii="Book Antiqua" w:hAnsi="Book Antiqua"/>
          <w:sz w:val="24"/>
          <w:szCs w:val="24"/>
        </w:rPr>
        <w:t>fibers</w:t>
      </w:r>
      <w:r w:rsidR="005B1F7B" w:rsidRPr="00F3427B">
        <w:rPr>
          <w:rFonts w:ascii="Book Antiqua" w:hAnsi="Book Antiqua"/>
          <w:sz w:val="24"/>
          <w:szCs w:val="24"/>
          <w:vertAlign w:val="superscript"/>
        </w:rPr>
        <w:t>[</w:t>
      </w:r>
      <w:proofErr w:type="gramEnd"/>
      <w:r w:rsidR="003C7B26" w:rsidRPr="00F3427B">
        <w:rPr>
          <w:rFonts w:ascii="Book Antiqua" w:hAnsi="Book Antiqua"/>
          <w:sz w:val="24"/>
          <w:szCs w:val="24"/>
          <w:vertAlign w:val="superscript"/>
        </w:rPr>
        <w:t>17</w:t>
      </w:r>
      <w:r w:rsidRPr="00F3427B">
        <w:rPr>
          <w:rFonts w:ascii="Book Antiqua" w:hAnsi="Book Antiqua"/>
          <w:sz w:val="24"/>
          <w:szCs w:val="24"/>
          <w:vertAlign w:val="superscript"/>
        </w:rPr>
        <w:t>,</w:t>
      </w:r>
      <w:r w:rsidR="0050142C" w:rsidRPr="00F3427B">
        <w:rPr>
          <w:rFonts w:ascii="Book Antiqua" w:hAnsi="Book Antiqua"/>
          <w:sz w:val="24"/>
          <w:szCs w:val="24"/>
          <w:vertAlign w:val="superscript"/>
        </w:rPr>
        <w:t>18</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Slowing of nerve conduction due to ischemia of the nerve fibers is the hallmark of peripheral nerve injury. Focal demyelination may occur if local ischemia is prolonged, leading to sustained axonal </w:t>
      </w:r>
      <w:proofErr w:type="gramStart"/>
      <w:r w:rsidRPr="00F3427B">
        <w:rPr>
          <w:rFonts w:ascii="Book Antiqua" w:hAnsi="Book Antiqua"/>
          <w:sz w:val="24"/>
          <w:szCs w:val="24"/>
        </w:rPr>
        <w:t>damage</w:t>
      </w:r>
      <w:r w:rsidR="005B1F7B" w:rsidRPr="00F3427B">
        <w:rPr>
          <w:rFonts w:ascii="Book Antiqua" w:hAnsi="Book Antiqua"/>
          <w:sz w:val="24"/>
          <w:szCs w:val="24"/>
          <w:vertAlign w:val="superscript"/>
        </w:rPr>
        <w:t>[</w:t>
      </w:r>
      <w:proofErr w:type="gramEnd"/>
      <w:r w:rsidR="000504B3" w:rsidRPr="00F3427B">
        <w:rPr>
          <w:rFonts w:ascii="Book Antiqua" w:hAnsi="Book Antiqua"/>
          <w:sz w:val="24"/>
          <w:szCs w:val="24"/>
          <w:vertAlign w:val="superscript"/>
        </w:rPr>
        <w:t>19-21</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Peripheral nerve studies in experimental animal model demonstrated that reperfusion injury after prolonged ischemia (3-7 h) results in </w:t>
      </w:r>
      <w:proofErr w:type="spellStart"/>
      <w:r w:rsidRPr="00F3427B">
        <w:rPr>
          <w:rFonts w:ascii="Book Antiqua" w:hAnsi="Book Antiqua"/>
          <w:sz w:val="24"/>
          <w:szCs w:val="24"/>
        </w:rPr>
        <w:t>endoneurial</w:t>
      </w:r>
      <w:proofErr w:type="spellEnd"/>
      <w:r w:rsidRPr="00F3427B">
        <w:rPr>
          <w:rFonts w:ascii="Book Antiqua" w:hAnsi="Book Antiqua"/>
          <w:sz w:val="24"/>
          <w:szCs w:val="24"/>
        </w:rPr>
        <w:t xml:space="preserve"> edema, conduction block, blood-nerve barrier disruption, </w:t>
      </w:r>
      <w:proofErr w:type="spellStart"/>
      <w:r w:rsidRPr="00F3427B">
        <w:rPr>
          <w:rFonts w:ascii="Book Antiqua" w:hAnsi="Book Antiqua"/>
          <w:sz w:val="24"/>
          <w:szCs w:val="24"/>
        </w:rPr>
        <w:t>intram</w:t>
      </w:r>
      <w:r w:rsidR="00F3427B">
        <w:rPr>
          <w:rFonts w:ascii="Book Antiqua" w:hAnsi="Book Antiqua"/>
          <w:sz w:val="24"/>
          <w:szCs w:val="24"/>
        </w:rPr>
        <w:t>yelinic</w:t>
      </w:r>
      <w:proofErr w:type="spellEnd"/>
      <w:r w:rsidR="00F3427B">
        <w:rPr>
          <w:rFonts w:ascii="Book Antiqua" w:hAnsi="Book Antiqua"/>
          <w:sz w:val="24"/>
          <w:szCs w:val="24"/>
        </w:rPr>
        <w:t xml:space="preserve"> edema and </w:t>
      </w:r>
      <w:proofErr w:type="gramStart"/>
      <w:r w:rsidR="00F3427B">
        <w:rPr>
          <w:rFonts w:ascii="Book Antiqua" w:hAnsi="Book Antiqua"/>
          <w:sz w:val="24"/>
          <w:szCs w:val="24"/>
        </w:rPr>
        <w:t>demyelination</w:t>
      </w:r>
      <w:r w:rsidR="005B1F7B" w:rsidRPr="00F3427B">
        <w:rPr>
          <w:rFonts w:ascii="Book Antiqua" w:hAnsi="Book Antiqua"/>
          <w:sz w:val="24"/>
          <w:szCs w:val="24"/>
          <w:vertAlign w:val="superscript"/>
        </w:rPr>
        <w:t>[</w:t>
      </w:r>
      <w:proofErr w:type="gramEnd"/>
      <w:r w:rsidR="0000611B" w:rsidRPr="00F3427B">
        <w:rPr>
          <w:rFonts w:ascii="Book Antiqua" w:hAnsi="Book Antiqua"/>
          <w:sz w:val="24"/>
          <w:szCs w:val="24"/>
          <w:vertAlign w:val="superscript"/>
        </w:rPr>
        <w:t>22-24</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Ischemia leads to dem</w:t>
      </w:r>
      <w:r w:rsidR="00F3427B">
        <w:rPr>
          <w:rFonts w:ascii="Book Antiqua" w:hAnsi="Book Antiqua"/>
          <w:sz w:val="24"/>
          <w:szCs w:val="24"/>
        </w:rPr>
        <w:t xml:space="preserve">yelination in rat sciatic </w:t>
      </w:r>
      <w:proofErr w:type="gramStart"/>
      <w:r w:rsidR="00F3427B">
        <w:rPr>
          <w:rFonts w:ascii="Book Antiqua" w:hAnsi="Book Antiqua"/>
          <w:sz w:val="24"/>
          <w:szCs w:val="24"/>
        </w:rPr>
        <w:t>nerve</w:t>
      </w:r>
      <w:r w:rsidR="005B1F7B" w:rsidRPr="00F3427B">
        <w:rPr>
          <w:rFonts w:ascii="Book Antiqua" w:hAnsi="Book Antiqua"/>
          <w:sz w:val="24"/>
          <w:szCs w:val="24"/>
          <w:vertAlign w:val="superscript"/>
        </w:rPr>
        <w:t>[</w:t>
      </w:r>
      <w:proofErr w:type="gramEnd"/>
      <w:r w:rsidR="00053787" w:rsidRPr="00F3427B">
        <w:rPr>
          <w:rFonts w:ascii="Book Antiqua" w:hAnsi="Book Antiqua"/>
          <w:sz w:val="24"/>
          <w:szCs w:val="24"/>
          <w:vertAlign w:val="superscript"/>
        </w:rPr>
        <w:t>25</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Focal nerve ischemia is an important pathologic mechanism in hyperesthesia, </w:t>
      </w:r>
      <w:proofErr w:type="spellStart"/>
      <w:r w:rsidRPr="00F3427B">
        <w:rPr>
          <w:rFonts w:ascii="Book Antiqua" w:hAnsi="Book Antiqua"/>
          <w:sz w:val="24"/>
          <w:szCs w:val="24"/>
        </w:rPr>
        <w:t>Wallerian</w:t>
      </w:r>
      <w:proofErr w:type="spellEnd"/>
      <w:r w:rsidRPr="00F3427B">
        <w:rPr>
          <w:rFonts w:ascii="Book Antiqua" w:hAnsi="Book Antiqua"/>
          <w:sz w:val="24"/>
          <w:szCs w:val="24"/>
        </w:rPr>
        <w:t xml:space="preserve"> degeneration and</w:t>
      </w:r>
      <w:r w:rsidR="00F3427B">
        <w:rPr>
          <w:rFonts w:ascii="Book Antiqua" w:hAnsi="Book Antiqua"/>
          <w:sz w:val="24"/>
          <w:szCs w:val="24"/>
        </w:rPr>
        <w:t xml:space="preserve"> axonal injury in animal </w:t>
      </w:r>
      <w:proofErr w:type="gramStart"/>
      <w:r w:rsidR="00F3427B">
        <w:rPr>
          <w:rFonts w:ascii="Book Antiqua" w:hAnsi="Book Antiqua"/>
          <w:sz w:val="24"/>
          <w:szCs w:val="24"/>
        </w:rPr>
        <w:t>models</w:t>
      </w:r>
      <w:r w:rsidR="005B1F7B" w:rsidRPr="00F3427B">
        <w:rPr>
          <w:rFonts w:ascii="Book Antiqua" w:hAnsi="Book Antiqua"/>
          <w:sz w:val="24"/>
          <w:szCs w:val="24"/>
          <w:vertAlign w:val="superscript"/>
        </w:rPr>
        <w:t>[</w:t>
      </w:r>
      <w:proofErr w:type="gramEnd"/>
      <w:r w:rsidR="00431282" w:rsidRPr="00F3427B">
        <w:rPr>
          <w:rFonts w:ascii="Book Antiqua" w:hAnsi="Book Antiqua"/>
          <w:sz w:val="24"/>
          <w:szCs w:val="24"/>
          <w:vertAlign w:val="superscript"/>
        </w:rPr>
        <w:t>17</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Persistence of ischemia can lead to permanent peripheral nerve injury. Ischemia may be the final path</w:t>
      </w:r>
      <w:r w:rsidR="00F3427B">
        <w:rPr>
          <w:rFonts w:ascii="Book Antiqua" w:hAnsi="Book Antiqua"/>
          <w:sz w:val="24"/>
          <w:szCs w:val="24"/>
        </w:rPr>
        <w:t xml:space="preserve">way of perioperative </w:t>
      </w:r>
      <w:proofErr w:type="gramStart"/>
      <w:r w:rsidR="00F3427B">
        <w:rPr>
          <w:rFonts w:ascii="Book Antiqua" w:hAnsi="Book Antiqua"/>
          <w:sz w:val="24"/>
          <w:szCs w:val="24"/>
        </w:rPr>
        <w:t>neuropathy</w:t>
      </w:r>
      <w:r w:rsidR="005B1F7B" w:rsidRPr="00F3427B">
        <w:rPr>
          <w:rFonts w:ascii="Book Antiqua" w:hAnsi="Book Antiqua"/>
          <w:sz w:val="24"/>
          <w:szCs w:val="24"/>
          <w:vertAlign w:val="superscript"/>
        </w:rPr>
        <w:t>[</w:t>
      </w:r>
      <w:proofErr w:type="gramEnd"/>
      <w:r w:rsidR="00545CF0" w:rsidRPr="00F3427B">
        <w:rPr>
          <w:rFonts w:ascii="Book Antiqua" w:hAnsi="Book Antiqua"/>
          <w:sz w:val="24"/>
          <w:szCs w:val="24"/>
          <w:vertAlign w:val="superscript"/>
        </w:rPr>
        <w:t>26-30</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The interdependence between ischemic and mechanical factors (stretch and compression) as a cause to nerve injury is well established, although incompletely understood.</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Stretch of the peripheral nerve is one of the main mechanisms of peripheral nerve injury in perioperative </w:t>
      </w:r>
      <w:proofErr w:type="gramStart"/>
      <w:r w:rsidRPr="00F3427B">
        <w:rPr>
          <w:rFonts w:ascii="Book Antiqua" w:hAnsi="Book Antiqua"/>
          <w:sz w:val="24"/>
          <w:szCs w:val="24"/>
        </w:rPr>
        <w:t>patients</w:t>
      </w:r>
      <w:r w:rsidR="005B1F7B" w:rsidRPr="00F3427B">
        <w:rPr>
          <w:rFonts w:ascii="Book Antiqua" w:hAnsi="Book Antiqua"/>
          <w:sz w:val="24"/>
          <w:szCs w:val="24"/>
          <w:vertAlign w:val="superscript"/>
        </w:rPr>
        <w:t>[</w:t>
      </w:r>
      <w:proofErr w:type="gramEnd"/>
      <w:r w:rsidR="0024714F" w:rsidRPr="00F3427B">
        <w:rPr>
          <w:rFonts w:ascii="Book Antiqua" w:hAnsi="Book Antiqua"/>
          <w:sz w:val="24"/>
          <w:szCs w:val="24"/>
          <w:vertAlign w:val="superscript"/>
        </w:rPr>
        <w:t>31</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During spine surgery, under general anesthesia, patients are frequently placed in positions that may stretch nerve fibers beyond their resting length. Overstretch of the nerve can lead to direct nerve damage </w:t>
      </w:r>
      <w:r w:rsidRPr="00F3427B">
        <w:rPr>
          <w:rFonts w:ascii="Book Antiqua" w:hAnsi="Book Antiqua"/>
          <w:i/>
          <w:sz w:val="24"/>
          <w:szCs w:val="24"/>
        </w:rPr>
        <w:t>via</w:t>
      </w:r>
      <w:r w:rsidRPr="00F3427B">
        <w:rPr>
          <w:rFonts w:ascii="Book Antiqua" w:hAnsi="Book Antiqua"/>
          <w:sz w:val="24"/>
          <w:szCs w:val="24"/>
        </w:rPr>
        <w:t xml:space="preserve"> disrupt</w:t>
      </w:r>
      <w:r w:rsidR="00F3427B">
        <w:rPr>
          <w:rFonts w:ascii="Book Antiqua" w:hAnsi="Book Antiqua"/>
          <w:sz w:val="24"/>
          <w:szCs w:val="24"/>
        </w:rPr>
        <w:t xml:space="preserve">ion </w:t>
      </w:r>
      <w:r w:rsidR="00F3427B">
        <w:rPr>
          <w:rFonts w:ascii="Book Antiqua" w:hAnsi="Book Antiqua"/>
          <w:sz w:val="24"/>
          <w:szCs w:val="24"/>
        </w:rPr>
        <w:lastRenderedPageBreak/>
        <w:t xml:space="preserve">of axons and vasa </w:t>
      </w:r>
      <w:proofErr w:type="spellStart"/>
      <w:r w:rsidR="00F3427B">
        <w:rPr>
          <w:rFonts w:ascii="Book Antiqua" w:hAnsi="Book Antiqua"/>
          <w:sz w:val="24"/>
          <w:szCs w:val="24"/>
        </w:rPr>
        <w:t>nervosum</w:t>
      </w:r>
      <w:proofErr w:type="spellEnd"/>
      <w:r w:rsidR="00F3427B">
        <w:rPr>
          <w:rFonts w:ascii="Book Antiqua" w:hAnsi="Book Antiqua"/>
          <w:sz w:val="24"/>
          <w:szCs w:val="24"/>
        </w:rPr>
        <w:t>.</w:t>
      </w:r>
      <w:r w:rsidRPr="00F3427B">
        <w:rPr>
          <w:rFonts w:ascii="Book Antiqua" w:hAnsi="Book Antiqua"/>
          <w:sz w:val="24"/>
          <w:szCs w:val="24"/>
        </w:rPr>
        <w:t xml:space="preserve"> Peripheral nerve injury occurs if nerves are stretched beyond 5</w:t>
      </w:r>
      <w:r w:rsidR="00F3427B">
        <w:rPr>
          <w:rFonts w:ascii="Book Antiqua" w:hAnsi="Book Antiqua" w:hint="eastAsia"/>
          <w:sz w:val="24"/>
          <w:szCs w:val="24"/>
          <w:lang w:eastAsia="zh-CN"/>
        </w:rPr>
        <w:t>%</w:t>
      </w:r>
      <w:r w:rsidRPr="00F3427B">
        <w:rPr>
          <w:rFonts w:ascii="Book Antiqua" w:hAnsi="Book Antiqua"/>
          <w:sz w:val="24"/>
          <w:szCs w:val="24"/>
        </w:rPr>
        <w:t xml:space="preserve">-15% of their resting </w:t>
      </w:r>
      <w:proofErr w:type="gramStart"/>
      <w:r w:rsidRPr="00F3427B">
        <w:rPr>
          <w:rFonts w:ascii="Book Antiqua" w:hAnsi="Book Antiqua"/>
          <w:sz w:val="24"/>
          <w:szCs w:val="24"/>
        </w:rPr>
        <w:t>length</w:t>
      </w:r>
      <w:r w:rsidR="005B1F7B" w:rsidRPr="00F3427B">
        <w:rPr>
          <w:rFonts w:ascii="Book Antiqua" w:hAnsi="Book Antiqua"/>
          <w:sz w:val="24"/>
          <w:szCs w:val="24"/>
          <w:vertAlign w:val="superscript"/>
        </w:rPr>
        <w:t>[</w:t>
      </w:r>
      <w:proofErr w:type="gramEnd"/>
      <w:r w:rsidR="00E00AB4" w:rsidRPr="00F3427B">
        <w:rPr>
          <w:rFonts w:ascii="Book Antiqua" w:hAnsi="Book Antiqua"/>
          <w:sz w:val="24"/>
          <w:szCs w:val="24"/>
          <w:vertAlign w:val="superscript"/>
        </w:rPr>
        <w:t>32-34</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Stretch of the peripheral nerve leads to an increase in the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pressure and compression of the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capillaries and </w:t>
      </w:r>
      <w:proofErr w:type="spellStart"/>
      <w:r w:rsidRPr="00F3427B">
        <w:rPr>
          <w:rFonts w:ascii="Book Antiqua" w:hAnsi="Book Antiqua"/>
          <w:sz w:val="24"/>
          <w:szCs w:val="24"/>
        </w:rPr>
        <w:t>venules</w:t>
      </w:r>
      <w:proofErr w:type="spellEnd"/>
      <w:r w:rsidRPr="00F3427B">
        <w:rPr>
          <w:rFonts w:ascii="Book Antiqua" w:hAnsi="Book Antiqua"/>
          <w:sz w:val="24"/>
          <w:szCs w:val="24"/>
        </w:rPr>
        <w:t xml:space="preserve"> leading to a reduction in the perfusion pressure of the nerve fibers and ischemia </w:t>
      </w:r>
      <w:r w:rsidR="005B1F7B" w:rsidRPr="00F3427B">
        <w:rPr>
          <w:rFonts w:ascii="Book Antiqua" w:hAnsi="Book Antiqua"/>
          <w:sz w:val="24"/>
          <w:szCs w:val="24"/>
          <w:vertAlign w:val="superscript"/>
        </w:rPr>
        <w:t>[</w:t>
      </w:r>
      <w:r w:rsidR="00E00AB4" w:rsidRPr="00F3427B">
        <w:rPr>
          <w:rFonts w:ascii="Book Antiqua" w:hAnsi="Book Antiqua"/>
          <w:sz w:val="24"/>
          <w:szCs w:val="24"/>
          <w:vertAlign w:val="superscript"/>
        </w:rPr>
        <w:t>34, 35</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Stretch may lead to reduction in the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blood flow, leading to ischemia and </w:t>
      </w:r>
      <w:proofErr w:type="spellStart"/>
      <w:r w:rsidRPr="00F3427B">
        <w:rPr>
          <w:rFonts w:ascii="Book Antiqua" w:hAnsi="Book Antiqua"/>
          <w:sz w:val="24"/>
          <w:szCs w:val="24"/>
        </w:rPr>
        <w:t>endon</w:t>
      </w:r>
      <w:r w:rsidR="00C2710E" w:rsidRPr="00F3427B">
        <w:rPr>
          <w:rFonts w:ascii="Book Antiqua" w:hAnsi="Book Antiqua"/>
          <w:sz w:val="24"/>
          <w:szCs w:val="24"/>
        </w:rPr>
        <w:t>e</w:t>
      </w:r>
      <w:r w:rsidRPr="00F3427B">
        <w:rPr>
          <w:rFonts w:ascii="Book Antiqua" w:hAnsi="Book Antiqua"/>
          <w:sz w:val="24"/>
          <w:szCs w:val="24"/>
        </w:rPr>
        <w:t>ur</w:t>
      </w:r>
      <w:r w:rsidR="00C2710E" w:rsidRPr="00F3427B">
        <w:rPr>
          <w:rFonts w:ascii="Book Antiqua" w:hAnsi="Book Antiqua"/>
          <w:sz w:val="24"/>
          <w:szCs w:val="24"/>
        </w:rPr>
        <w:t>i</w:t>
      </w:r>
      <w:r w:rsidR="00F3427B">
        <w:rPr>
          <w:rFonts w:ascii="Book Antiqua" w:hAnsi="Book Antiqua"/>
          <w:sz w:val="24"/>
          <w:szCs w:val="24"/>
        </w:rPr>
        <w:t>al</w:t>
      </w:r>
      <w:proofErr w:type="spellEnd"/>
      <w:r w:rsidR="00F3427B">
        <w:rPr>
          <w:rFonts w:ascii="Book Antiqua" w:hAnsi="Book Antiqua"/>
          <w:sz w:val="24"/>
          <w:szCs w:val="24"/>
        </w:rPr>
        <w:t xml:space="preserve"> </w:t>
      </w:r>
      <w:proofErr w:type="gramStart"/>
      <w:r w:rsidR="00F3427B">
        <w:rPr>
          <w:rFonts w:ascii="Book Antiqua" w:hAnsi="Book Antiqua"/>
          <w:sz w:val="24"/>
          <w:szCs w:val="24"/>
        </w:rPr>
        <w:t>edema</w:t>
      </w:r>
      <w:r w:rsidR="005B1F7B" w:rsidRPr="00F3427B">
        <w:rPr>
          <w:rFonts w:ascii="Book Antiqua" w:hAnsi="Book Antiqua"/>
          <w:sz w:val="24"/>
          <w:szCs w:val="24"/>
          <w:vertAlign w:val="superscript"/>
        </w:rPr>
        <w:t>[</w:t>
      </w:r>
      <w:proofErr w:type="gramEnd"/>
      <w:r w:rsidR="00F3427B">
        <w:rPr>
          <w:rFonts w:ascii="Book Antiqua" w:hAnsi="Book Antiqua"/>
          <w:sz w:val="24"/>
          <w:szCs w:val="24"/>
          <w:vertAlign w:val="superscript"/>
        </w:rPr>
        <w:t>34,</w:t>
      </w:r>
      <w:r w:rsidR="00A95561" w:rsidRPr="00F3427B">
        <w:rPr>
          <w:rFonts w:ascii="Book Antiqua" w:hAnsi="Book Antiqua"/>
          <w:sz w:val="24"/>
          <w:szCs w:val="24"/>
          <w:vertAlign w:val="superscript"/>
        </w:rPr>
        <w:t>36,</w:t>
      </w:r>
      <w:r w:rsidR="00EF59E1" w:rsidRPr="00F3427B">
        <w:rPr>
          <w:rFonts w:ascii="Book Antiqua" w:hAnsi="Book Antiqua"/>
          <w:sz w:val="24"/>
          <w:szCs w:val="24"/>
          <w:vertAlign w:val="superscript"/>
        </w:rPr>
        <w:t>37</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Stretch of the peripheral nerves has been shown to suppress axonal transport leading to change</w:t>
      </w:r>
      <w:r w:rsidR="00F3427B">
        <w:rPr>
          <w:rFonts w:ascii="Book Antiqua" w:hAnsi="Book Antiqua"/>
          <w:sz w:val="24"/>
          <w:szCs w:val="24"/>
        </w:rPr>
        <w:t xml:space="preserve">s in conduction </w:t>
      </w:r>
      <w:proofErr w:type="gramStart"/>
      <w:r w:rsidR="00F3427B">
        <w:rPr>
          <w:rFonts w:ascii="Book Antiqua" w:hAnsi="Book Antiqua"/>
          <w:sz w:val="24"/>
          <w:szCs w:val="24"/>
        </w:rPr>
        <w:t>characteristics</w:t>
      </w:r>
      <w:r w:rsidR="005B1F7B" w:rsidRPr="00F3427B">
        <w:rPr>
          <w:rFonts w:ascii="Book Antiqua" w:hAnsi="Book Antiqua"/>
          <w:sz w:val="24"/>
          <w:szCs w:val="24"/>
          <w:vertAlign w:val="superscript"/>
        </w:rPr>
        <w:t>[</w:t>
      </w:r>
      <w:proofErr w:type="gramEnd"/>
      <w:r w:rsidR="00F3427B">
        <w:rPr>
          <w:rFonts w:ascii="Book Antiqua" w:hAnsi="Book Antiqua"/>
          <w:sz w:val="24"/>
          <w:szCs w:val="24"/>
          <w:vertAlign w:val="superscript"/>
        </w:rPr>
        <w:t>32,33,38,</w:t>
      </w:r>
      <w:r w:rsidR="00B71D64" w:rsidRPr="00F3427B">
        <w:rPr>
          <w:rFonts w:ascii="Book Antiqua" w:hAnsi="Book Antiqua"/>
          <w:sz w:val="24"/>
          <w:szCs w:val="24"/>
          <w:vertAlign w:val="superscript"/>
        </w:rPr>
        <w:t>39</w:t>
      </w:r>
      <w:r w:rsidR="005B1F7B" w:rsidRPr="00F3427B">
        <w:rPr>
          <w:rFonts w:ascii="Book Antiqua" w:hAnsi="Book Antiqua"/>
          <w:sz w:val="24"/>
          <w:szCs w:val="24"/>
          <w:vertAlign w:val="superscript"/>
        </w:rPr>
        <w:t>]</w:t>
      </w:r>
      <w:r w:rsidR="008B3477" w:rsidRPr="00F3427B">
        <w:rPr>
          <w:rFonts w:ascii="Book Antiqua" w:hAnsi="Book Antiqua"/>
          <w:sz w:val="24"/>
          <w:szCs w:val="24"/>
        </w:rPr>
        <w:t>.</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Peripheral nerve compression is another related mechanism of </w:t>
      </w:r>
      <w:proofErr w:type="gramStart"/>
      <w:r w:rsidR="00261C23" w:rsidRPr="00F3427B">
        <w:rPr>
          <w:rFonts w:ascii="Book Antiqua" w:hAnsi="Book Antiqua"/>
          <w:sz w:val="24"/>
          <w:szCs w:val="24"/>
        </w:rPr>
        <w:t>PPNI</w:t>
      </w:r>
      <w:r w:rsidR="005B1F7B" w:rsidRPr="00F3427B">
        <w:rPr>
          <w:rFonts w:ascii="Book Antiqua" w:hAnsi="Book Antiqua"/>
          <w:sz w:val="24"/>
          <w:szCs w:val="24"/>
          <w:vertAlign w:val="superscript"/>
        </w:rPr>
        <w:t>[</w:t>
      </w:r>
      <w:proofErr w:type="gramEnd"/>
      <w:r w:rsidR="00A95561" w:rsidRPr="00F3427B">
        <w:rPr>
          <w:rFonts w:ascii="Book Antiqua" w:hAnsi="Book Antiqua"/>
          <w:sz w:val="24"/>
          <w:szCs w:val="24"/>
          <w:vertAlign w:val="superscript"/>
        </w:rPr>
        <w:t>31</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Compression of peripheral nerve leads to damage of nerve fibers. Compression may lead to an increase in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and </w:t>
      </w:r>
      <w:proofErr w:type="spellStart"/>
      <w:r w:rsidRPr="00F3427B">
        <w:rPr>
          <w:rFonts w:ascii="Book Antiqua" w:hAnsi="Book Antiqua"/>
          <w:sz w:val="24"/>
          <w:szCs w:val="24"/>
        </w:rPr>
        <w:t>extraneural</w:t>
      </w:r>
      <w:proofErr w:type="spellEnd"/>
      <w:r w:rsidRPr="00F3427B">
        <w:rPr>
          <w:rFonts w:ascii="Book Antiqua" w:hAnsi="Book Antiqua"/>
          <w:sz w:val="24"/>
          <w:szCs w:val="24"/>
        </w:rPr>
        <w:t xml:space="preserve"> pressures leading to </w:t>
      </w:r>
      <w:r w:rsidR="00261C23" w:rsidRPr="00F3427B">
        <w:rPr>
          <w:rFonts w:ascii="Book Antiqua" w:hAnsi="Book Antiqua"/>
          <w:sz w:val="24"/>
          <w:szCs w:val="24"/>
        </w:rPr>
        <w:t xml:space="preserve">a </w:t>
      </w:r>
      <w:r w:rsidRPr="00F3427B">
        <w:rPr>
          <w:rFonts w:ascii="Book Antiqua" w:hAnsi="Book Antiqua"/>
          <w:sz w:val="24"/>
          <w:szCs w:val="24"/>
        </w:rPr>
        <w:t xml:space="preserve">reduction </w:t>
      </w:r>
      <w:r w:rsidR="00261C23" w:rsidRPr="00F3427B">
        <w:rPr>
          <w:rFonts w:ascii="Book Antiqua" w:hAnsi="Book Antiqua"/>
          <w:sz w:val="24"/>
          <w:szCs w:val="24"/>
        </w:rPr>
        <w:t>in</w:t>
      </w:r>
      <w:r w:rsidRPr="00F3427B">
        <w:rPr>
          <w:rFonts w:ascii="Book Antiqua" w:hAnsi="Book Antiqua"/>
          <w:sz w:val="24"/>
          <w:szCs w:val="24"/>
        </w:rPr>
        <w:t xml:space="preserve"> perfusion pressure</w:t>
      </w:r>
      <w:r w:rsidR="00261C23" w:rsidRPr="00F3427B">
        <w:rPr>
          <w:rFonts w:ascii="Book Antiqua" w:hAnsi="Book Antiqua"/>
          <w:sz w:val="24"/>
          <w:szCs w:val="24"/>
        </w:rPr>
        <w:t>;</w:t>
      </w:r>
      <w:r w:rsidRPr="00F3427B">
        <w:rPr>
          <w:rFonts w:ascii="Book Antiqua" w:hAnsi="Book Antiqua"/>
          <w:sz w:val="24"/>
          <w:szCs w:val="24"/>
        </w:rPr>
        <w:t xml:space="preserve"> </w:t>
      </w:r>
      <w:r w:rsidR="00261C23" w:rsidRPr="00F3427B">
        <w:rPr>
          <w:rFonts w:ascii="Book Antiqua" w:hAnsi="Book Antiqua"/>
          <w:sz w:val="24"/>
          <w:szCs w:val="24"/>
        </w:rPr>
        <w:t>a r</w:t>
      </w:r>
      <w:r w:rsidRPr="00F3427B">
        <w:rPr>
          <w:rFonts w:ascii="Book Antiqua" w:hAnsi="Book Antiqua"/>
          <w:sz w:val="24"/>
          <w:szCs w:val="24"/>
        </w:rPr>
        <w:t xml:space="preserve">eduction </w:t>
      </w:r>
      <w:r w:rsidR="00261C23" w:rsidRPr="00F3427B">
        <w:rPr>
          <w:rFonts w:ascii="Book Antiqua" w:hAnsi="Book Antiqua"/>
          <w:sz w:val="24"/>
          <w:szCs w:val="24"/>
        </w:rPr>
        <w:t>in</w:t>
      </w:r>
      <w:r w:rsidRPr="00F3427B">
        <w:rPr>
          <w:rFonts w:ascii="Book Antiqua" w:hAnsi="Book Antiqua"/>
          <w:sz w:val="24"/>
          <w:szCs w:val="24"/>
        </w:rPr>
        <w:t xml:space="preserve"> the perfusion pressure leads to ischemia and slowing of conduction in the nerve fibers. Many operative positions during spine surgery subject peripheral nerves to compression. </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Recent evidence suggests an inflammatory mechanism leading to perioperative ulnar nerve injury. Patients with persistent postoperative neuropathy had evidence of inflammatory reaction in peripheral nerves. Nerve biopsy of these patients </w:t>
      </w:r>
      <w:r w:rsidR="004B2775" w:rsidRPr="00F3427B">
        <w:rPr>
          <w:rFonts w:ascii="Book Antiqua" w:hAnsi="Book Antiqua"/>
          <w:sz w:val="24"/>
          <w:szCs w:val="24"/>
        </w:rPr>
        <w:t>revealed</w:t>
      </w:r>
      <w:r w:rsidRPr="00F3427B">
        <w:rPr>
          <w:rFonts w:ascii="Book Antiqua" w:hAnsi="Book Antiqua"/>
          <w:sz w:val="24"/>
          <w:szCs w:val="24"/>
        </w:rPr>
        <w:t xml:space="preserve"> dif</w:t>
      </w:r>
      <w:r w:rsidR="00F3427B">
        <w:rPr>
          <w:rFonts w:ascii="Book Antiqua" w:hAnsi="Book Antiqua"/>
          <w:sz w:val="24"/>
          <w:szCs w:val="24"/>
        </w:rPr>
        <w:t xml:space="preserve">fuse generalized </w:t>
      </w:r>
      <w:proofErr w:type="spellStart"/>
      <w:r w:rsidR="00F3427B">
        <w:rPr>
          <w:rFonts w:ascii="Book Antiqua" w:hAnsi="Book Antiqua"/>
          <w:sz w:val="24"/>
          <w:szCs w:val="24"/>
        </w:rPr>
        <w:t>microneuritis</w:t>
      </w:r>
      <w:proofErr w:type="spellEnd"/>
      <w:r w:rsidR="00F3427B">
        <w:rPr>
          <w:rFonts w:ascii="Book Antiqua" w:hAnsi="Book Antiqua"/>
          <w:sz w:val="24"/>
          <w:szCs w:val="24"/>
        </w:rPr>
        <w:t>.</w:t>
      </w:r>
      <w:r w:rsidRPr="00F3427B">
        <w:rPr>
          <w:rFonts w:ascii="Book Antiqua" w:hAnsi="Book Antiqua"/>
          <w:sz w:val="24"/>
          <w:szCs w:val="24"/>
        </w:rPr>
        <w:t xml:space="preserve"> Immunotherapy treatment with high-dose steroids resulted in significant improvement of ulnar neuropathy in these </w:t>
      </w:r>
      <w:proofErr w:type="gramStart"/>
      <w:r w:rsidRPr="00F3427B">
        <w:rPr>
          <w:rFonts w:ascii="Book Antiqua" w:hAnsi="Book Antiqua"/>
          <w:sz w:val="24"/>
          <w:szCs w:val="24"/>
        </w:rPr>
        <w:t>patients</w:t>
      </w:r>
      <w:r w:rsidR="005B1F7B" w:rsidRPr="00F3427B">
        <w:rPr>
          <w:rFonts w:ascii="Book Antiqua" w:hAnsi="Book Antiqua"/>
          <w:sz w:val="24"/>
          <w:szCs w:val="24"/>
          <w:vertAlign w:val="superscript"/>
        </w:rPr>
        <w:t>[</w:t>
      </w:r>
      <w:proofErr w:type="gramEnd"/>
      <w:r w:rsidR="00EF4129" w:rsidRPr="00F3427B">
        <w:rPr>
          <w:rFonts w:ascii="Book Antiqua" w:hAnsi="Book Antiqua"/>
          <w:sz w:val="24"/>
          <w:szCs w:val="24"/>
          <w:vertAlign w:val="superscript"/>
        </w:rPr>
        <w:t>40</w:t>
      </w:r>
      <w:r w:rsidR="005B1F7B" w:rsidRPr="00F3427B">
        <w:rPr>
          <w:rFonts w:ascii="Book Antiqua" w:hAnsi="Book Antiqua"/>
          <w:sz w:val="24"/>
          <w:szCs w:val="24"/>
          <w:vertAlign w:val="superscript"/>
        </w:rPr>
        <w:t>]</w:t>
      </w:r>
      <w:r w:rsidR="005B1F7B" w:rsidRPr="00F3427B">
        <w:rPr>
          <w:rFonts w:ascii="Book Antiqua" w:hAnsi="Book Antiqua"/>
          <w:sz w:val="24"/>
          <w:szCs w:val="24"/>
        </w:rPr>
        <w:t>.</w:t>
      </w:r>
    </w:p>
    <w:p w:rsidR="00F3427B" w:rsidRDefault="00F3427B" w:rsidP="00D6312F">
      <w:pPr>
        <w:spacing w:after="0" w:line="360" w:lineRule="auto"/>
        <w:jc w:val="both"/>
        <w:rPr>
          <w:rFonts w:ascii="Book Antiqua" w:hAnsi="Book Antiqua"/>
          <w:i/>
          <w:sz w:val="24"/>
          <w:szCs w:val="24"/>
          <w:lang w:eastAsia="zh-CN"/>
        </w:rPr>
      </w:pPr>
    </w:p>
    <w:p w:rsidR="002318FE" w:rsidRPr="00F3427B" w:rsidRDefault="002318FE" w:rsidP="00D6312F">
      <w:pPr>
        <w:spacing w:after="0" w:line="360" w:lineRule="auto"/>
        <w:jc w:val="both"/>
        <w:rPr>
          <w:rFonts w:ascii="Book Antiqua" w:hAnsi="Book Antiqua"/>
          <w:b/>
          <w:i/>
          <w:sz w:val="24"/>
          <w:szCs w:val="24"/>
        </w:rPr>
      </w:pPr>
      <w:r w:rsidRPr="00F3427B">
        <w:rPr>
          <w:rFonts w:ascii="Book Antiqua" w:hAnsi="Book Antiqua"/>
          <w:b/>
          <w:i/>
          <w:sz w:val="24"/>
          <w:szCs w:val="24"/>
        </w:rPr>
        <w:t>Risk factors for nerve injury</w:t>
      </w:r>
    </w:p>
    <w:p w:rsidR="002318FE" w:rsidRPr="00F3427B" w:rsidRDefault="002318FE" w:rsidP="00D6312F">
      <w:pPr>
        <w:spacing w:after="0" w:line="360" w:lineRule="auto"/>
        <w:jc w:val="both"/>
        <w:rPr>
          <w:rFonts w:ascii="Book Antiqua" w:hAnsi="Book Antiqua"/>
          <w:b/>
          <w:sz w:val="24"/>
          <w:szCs w:val="24"/>
          <w:u w:val="single"/>
        </w:rPr>
      </w:pPr>
      <w:r w:rsidRPr="00F3427B">
        <w:rPr>
          <w:rFonts w:ascii="Book Antiqua" w:hAnsi="Book Antiqua"/>
          <w:sz w:val="24"/>
          <w:szCs w:val="24"/>
        </w:rPr>
        <w:t xml:space="preserve">Certain drugs and chemicals may predispose patients to peripheral </w:t>
      </w:r>
      <w:proofErr w:type="gramStart"/>
      <w:r w:rsidRPr="00F3427B">
        <w:rPr>
          <w:rFonts w:ascii="Book Antiqua" w:hAnsi="Book Antiqua"/>
          <w:sz w:val="24"/>
          <w:szCs w:val="24"/>
        </w:rPr>
        <w:t>neuropathies</w:t>
      </w:r>
      <w:r w:rsidR="005B1F7B" w:rsidRPr="00F3427B">
        <w:rPr>
          <w:rFonts w:ascii="Book Antiqua" w:hAnsi="Book Antiqua"/>
          <w:sz w:val="24"/>
          <w:szCs w:val="24"/>
          <w:vertAlign w:val="superscript"/>
        </w:rPr>
        <w:t>[</w:t>
      </w:r>
      <w:proofErr w:type="gramEnd"/>
      <w:r w:rsidR="00EF4129" w:rsidRPr="00F3427B">
        <w:rPr>
          <w:rFonts w:ascii="Book Antiqua" w:hAnsi="Book Antiqua"/>
          <w:sz w:val="24"/>
          <w:szCs w:val="24"/>
          <w:vertAlign w:val="superscript"/>
        </w:rPr>
        <w:t>41</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00DD30EE" w:rsidRPr="00F3427B">
        <w:rPr>
          <w:rFonts w:ascii="Book Antiqua" w:hAnsi="Book Antiqua"/>
          <w:sz w:val="24"/>
          <w:szCs w:val="24"/>
        </w:rPr>
        <w:t xml:space="preserve">Many conditions and medical diseases may render peripheral nerves more vulnerable to injury </w:t>
      </w:r>
      <w:r w:rsidR="00F3427B">
        <w:rPr>
          <w:rFonts w:ascii="Book Antiqua" w:hAnsi="Book Antiqua"/>
          <w:sz w:val="24"/>
          <w:szCs w:val="24"/>
        </w:rPr>
        <w:t xml:space="preserve">during the perioperative </w:t>
      </w:r>
      <w:proofErr w:type="gramStart"/>
      <w:r w:rsidR="00F3427B">
        <w:rPr>
          <w:rFonts w:ascii="Book Antiqua" w:hAnsi="Book Antiqua"/>
          <w:sz w:val="24"/>
          <w:szCs w:val="24"/>
        </w:rPr>
        <w:t>period</w:t>
      </w:r>
      <w:r w:rsidR="00DD30EE" w:rsidRPr="00F3427B">
        <w:rPr>
          <w:rFonts w:ascii="Book Antiqua" w:hAnsi="Book Antiqua"/>
          <w:sz w:val="24"/>
          <w:szCs w:val="24"/>
          <w:vertAlign w:val="superscript"/>
        </w:rPr>
        <w:t>[</w:t>
      </w:r>
      <w:proofErr w:type="gramEnd"/>
      <w:r w:rsidR="00DD30EE" w:rsidRPr="00F3427B">
        <w:rPr>
          <w:rFonts w:ascii="Book Antiqua" w:hAnsi="Book Antiqua"/>
          <w:sz w:val="24"/>
          <w:szCs w:val="24"/>
          <w:vertAlign w:val="superscript"/>
        </w:rPr>
        <w:t>41]</w:t>
      </w:r>
      <w:r w:rsidR="00DD30EE" w:rsidRPr="00F3427B">
        <w:rPr>
          <w:rFonts w:ascii="Book Antiqua" w:hAnsi="Book Antiqua"/>
          <w:sz w:val="24"/>
          <w:szCs w:val="24"/>
        </w:rPr>
        <w:t xml:space="preserve">. </w:t>
      </w:r>
      <w:r w:rsidRPr="00F3427B">
        <w:rPr>
          <w:rFonts w:ascii="Book Antiqua" w:hAnsi="Book Antiqua"/>
          <w:sz w:val="24"/>
          <w:szCs w:val="24"/>
        </w:rPr>
        <w:t>Diseases affecting microvasculature, and anatomical differences, may contribute to nerve injury or render patients more susceptible to nerve injury</w:t>
      </w:r>
      <w:r w:rsidR="00EF4129" w:rsidRPr="00F3427B">
        <w:rPr>
          <w:rFonts w:ascii="Book Antiqua" w:hAnsi="Book Antiqua"/>
          <w:sz w:val="24"/>
          <w:szCs w:val="24"/>
        </w:rPr>
        <w:t xml:space="preserve">. </w:t>
      </w:r>
      <w:r w:rsidRPr="00F3427B">
        <w:rPr>
          <w:rFonts w:ascii="Book Antiqua" w:hAnsi="Book Antiqua"/>
          <w:sz w:val="24"/>
          <w:szCs w:val="24"/>
        </w:rPr>
        <w:t>Hypertension, tobacco use, diabetes mellitus, general anesthesia, neurosurgical procedures and orthopedic surgery ha</w:t>
      </w:r>
      <w:r w:rsidR="00972BAC" w:rsidRPr="00F3427B">
        <w:rPr>
          <w:rFonts w:ascii="Book Antiqua" w:hAnsi="Book Antiqua"/>
          <w:sz w:val="24"/>
          <w:szCs w:val="24"/>
        </w:rPr>
        <w:t>ve</w:t>
      </w:r>
      <w:r w:rsidRPr="00F3427B">
        <w:rPr>
          <w:rFonts w:ascii="Book Antiqua" w:hAnsi="Book Antiqua"/>
          <w:sz w:val="24"/>
          <w:szCs w:val="24"/>
        </w:rPr>
        <w:t xml:space="preserve"> been significantly associated with </w:t>
      </w:r>
      <w:proofErr w:type="gramStart"/>
      <w:r w:rsidRPr="00F3427B">
        <w:rPr>
          <w:rFonts w:ascii="Book Antiqua" w:hAnsi="Book Antiqua"/>
          <w:sz w:val="24"/>
          <w:szCs w:val="24"/>
        </w:rPr>
        <w:t>PPNI</w:t>
      </w:r>
      <w:r w:rsidR="005B1F7B" w:rsidRPr="00F3427B">
        <w:rPr>
          <w:rFonts w:ascii="Book Antiqua" w:hAnsi="Book Antiqua"/>
          <w:sz w:val="24"/>
          <w:szCs w:val="24"/>
          <w:vertAlign w:val="superscript"/>
        </w:rPr>
        <w:t>[</w:t>
      </w:r>
      <w:proofErr w:type="gramEnd"/>
      <w:r w:rsidR="00EF4129" w:rsidRPr="00F3427B">
        <w:rPr>
          <w:rFonts w:ascii="Book Antiqua" w:hAnsi="Book Antiqua"/>
          <w:sz w:val="24"/>
          <w:szCs w:val="24"/>
          <w:vertAlign w:val="superscript"/>
        </w:rPr>
        <w:t>7</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Advanced age has been linked to peripheral neuropathy after median </w:t>
      </w:r>
      <w:proofErr w:type="spellStart"/>
      <w:proofErr w:type="gramStart"/>
      <w:r w:rsidRPr="00F3427B">
        <w:rPr>
          <w:rFonts w:ascii="Book Antiqua" w:hAnsi="Book Antiqua"/>
          <w:sz w:val="24"/>
          <w:szCs w:val="24"/>
        </w:rPr>
        <w:t>st</w:t>
      </w:r>
      <w:r w:rsidR="00F3427B">
        <w:rPr>
          <w:rFonts w:ascii="Book Antiqua" w:hAnsi="Book Antiqua"/>
          <w:sz w:val="24"/>
          <w:szCs w:val="24"/>
        </w:rPr>
        <w:t>ernotomy</w:t>
      </w:r>
      <w:proofErr w:type="spellEnd"/>
      <w:r w:rsidR="005B1F7B" w:rsidRPr="00F3427B">
        <w:rPr>
          <w:rFonts w:ascii="Book Antiqua" w:hAnsi="Book Antiqua"/>
          <w:sz w:val="24"/>
          <w:szCs w:val="24"/>
          <w:vertAlign w:val="superscript"/>
        </w:rPr>
        <w:t>[</w:t>
      </w:r>
      <w:proofErr w:type="gramEnd"/>
      <w:r w:rsidR="00EF4129" w:rsidRPr="00F3427B">
        <w:rPr>
          <w:rFonts w:ascii="Book Antiqua" w:hAnsi="Book Antiqua"/>
          <w:sz w:val="24"/>
          <w:szCs w:val="24"/>
          <w:vertAlign w:val="superscript"/>
        </w:rPr>
        <w:t>42</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 xml:space="preserve">Hypovolemia, dehydration, hypotension, hypoxia, electrolyte </w:t>
      </w:r>
      <w:r w:rsidRPr="00F3427B">
        <w:rPr>
          <w:rFonts w:ascii="Book Antiqua" w:hAnsi="Book Antiqua"/>
          <w:sz w:val="24"/>
          <w:szCs w:val="24"/>
        </w:rPr>
        <w:lastRenderedPageBreak/>
        <w:t xml:space="preserve">disturbance and induced hypothermia have been associated with nerve injury </w:t>
      </w:r>
      <w:r w:rsidR="005B1F7B" w:rsidRPr="00F3427B">
        <w:rPr>
          <w:rFonts w:ascii="Book Antiqua" w:hAnsi="Book Antiqua"/>
          <w:sz w:val="24"/>
          <w:szCs w:val="24"/>
          <w:vertAlign w:val="superscript"/>
        </w:rPr>
        <w:t>[43]</w:t>
      </w:r>
      <w:r w:rsidR="005B1F7B" w:rsidRPr="00F3427B">
        <w:rPr>
          <w:rFonts w:ascii="Book Antiqua" w:hAnsi="Book Antiqua"/>
          <w:sz w:val="24"/>
          <w:szCs w:val="24"/>
        </w:rPr>
        <w:t xml:space="preserve">. </w:t>
      </w:r>
      <w:r w:rsidRPr="00F3427B">
        <w:rPr>
          <w:rFonts w:ascii="Book Antiqua" w:hAnsi="Book Antiqua"/>
          <w:sz w:val="24"/>
          <w:szCs w:val="24"/>
        </w:rPr>
        <w:t>The etiology of PPNI is multifactorial and involves patient predisposition, precipitating mechanical and physiologic factors.</w:t>
      </w:r>
    </w:p>
    <w:p w:rsidR="002318FE" w:rsidRPr="00F3427B" w:rsidRDefault="002318FE" w:rsidP="00D6312F">
      <w:pPr>
        <w:spacing w:after="0" w:line="360" w:lineRule="auto"/>
        <w:jc w:val="both"/>
        <w:rPr>
          <w:rFonts w:ascii="Book Antiqua" w:hAnsi="Book Antiqua"/>
          <w:b/>
          <w:i/>
          <w:sz w:val="24"/>
          <w:szCs w:val="24"/>
        </w:rPr>
      </w:pPr>
      <w:r w:rsidRPr="00F3427B">
        <w:rPr>
          <w:rFonts w:ascii="Book Antiqua" w:hAnsi="Book Antiqua"/>
          <w:b/>
          <w:i/>
          <w:sz w:val="24"/>
          <w:szCs w:val="24"/>
        </w:rPr>
        <w:t>Ulnar neurop</w:t>
      </w:r>
      <w:r w:rsidR="007B77D3" w:rsidRPr="00F3427B">
        <w:rPr>
          <w:rFonts w:ascii="Book Antiqua" w:hAnsi="Book Antiqua"/>
          <w:b/>
          <w:i/>
          <w:sz w:val="24"/>
          <w:szCs w:val="24"/>
        </w:rPr>
        <w:t>a</w:t>
      </w:r>
      <w:r w:rsidRPr="00F3427B">
        <w:rPr>
          <w:rFonts w:ascii="Book Antiqua" w:hAnsi="Book Antiqua"/>
          <w:b/>
          <w:i/>
          <w:sz w:val="24"/>
          <w:szCs w:val="24"/>
        </w:rPr>
        <w:t>thy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Ulnar neuropathy is the most common site of PPNI </w:t>
      </w:r>
      <w:r w:rsidR="005B1F7B" w:rsidRPr="00F3427B">
        <w:rPr>
          <w:rFonts w:ascii="Book Antiqua" w:hAnsi="Book Antiqua"/>
          <w:sz w:val="24"/>
          <w:szCs w:val="24"/>
          <w:vertAlign w:val="superscript"/>
        </w:rPr>
        <w:t>[</w:t>
      </w:r>
      <w:r w:rsidR="00FF3283" w:rsidRPr="00F3427B">
        <w:rPr>
          <w:rFonts w:ascii="Book Antiqua" w:hAnsi="Book Antiqua"/>
          <w:sz w:val="24"/>
          <w:szCs w:val="24"/>
          <w:vertAlign w:val="superscript"/>
        </w:rPr>
        <w:t>8</w:t>
      </w:r>
      <w:r w:rsidR="005B1F7B" w:rsidRPr="00F3427B">
        <w:rPr>
          <w:rFonts w:ascii="Book Antiqua" w:hAnsi="Book Antiqua"/>
          <w:sz w:val="24"/>
          <w:szCs w:val="24"/>
          <w:vertAlign w:val="superscript"/>
        </w:rPr>
        <w:t>]</w:t>
      </w:r>
      <w:r w:rsidR="005B1F7B" w:rsidRPr="00F3427B">
        <w:rPr>
          <w:rFonts w:ascii="Book Antiqua" w:hAnsi="Book Antiqua"/>
          <w:sz w:val="24"/>
          <w:szCs w:val="24"/>
        </w:rPr>
        <w:t xml:space="preserve">. </w:t>
      </w:r>
      <w:r w:rsidRPr="00F3427B">
        <w:rPr>
          <w:rFonts w:ascii="Book Antiqua" w:hAnsi="Book Antiqua"/>
          <w:sz w:val="24"/>
          <w:szCs w:val="24"/>
        </w:rPr>
        <w:t>Ulnar nerve injuries comprised 28% of all anesthesia</w:t>
      </w:r>
      <w:r w:rsidR="008D017E" w:rsidRPr="00F3427B">
        <w:rPr>
          <w:rFonts w:ascii="Book Antiqua" w:hAnsi="Book Antiqua"/>
          <w:sz w:val="24"/>
          <w:szCs w:val="24"/>
        </w:rPr>
        <w:t>-related</w:t>
      </w:r>
      <w:r w:rsidRPr="00F3427B">
        <w:rPr>
          <w:rFonts w:ascii="Book Antiqua" w:hAnsi="Book Antiqua"/>
          <w:sz w:val="24"/>
          <w:szCs w:val="24"/>
        </w:rPr>
        <w:t xml:space="preserve"> nerve injury malpractice claims </w:t>
      </w:r>
      <w:r w:rsidR="00F4061C" w:rsidRPr="00F3427B">
        <w:rPr>
          <w:rFonts w:ascii="Book Antiqua" w:hAnsi="Book Antiqua"/>
          <w:sz w:val="24"/>
          <w:szCs w:val="24"/>
          <w:vertAlign w:val="superscript"/>
        </w:rPr>
        <w:t>[</w:t>
      </w:r>
      <w:r w:rsidR="00FF3283" w:rsidRPr="00F3427B">
        <w:rPr>
          <w:rFonts w:ascii="Book Antiqua" w:hAnsi="Book Antiqua"/>
          <w:sz w:val="24"/>
          <w:szCs w:val="24"/>
          <w:vertAlign w:val="superscript"/>
        </w:rPr>
        <w:t>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Perioperative ulnar neuropathy occurred in 0.5% of surgical patients; primarily men between 50-75 years of age </w:t>
      </w:r>
      <w:r w:rsidR="00F4061C" w:rsidRPr="00F3427B">
        <w:rPr>
          <w:rFonts w:ascii="Book Antiqua" w:hAnsi="Book Antiqua"/>
          <w:sz w:val="24"/>
          <w:szCs w:val="24"/>
          <w:vertAlign w:val="superscript"/>
        </w:rPr>
        <w:t>[</w:t>
      </w:r>
      <w:r w:rsidR="00FF3283" w:rsidRPr="00F3427B">
        <w:rPr>
          <w:rFonts w:ascii="Book Antiqua" w:hAnsi="Book Antiqua"/>
          <w:sz w:val="24"/>
          <w:szCs w:val="24"/>
          <w:vertAlign w:val="superscript"/>
        </w:rPr>
        <w:t>44</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Ulnar neuropathy can lead to significant morbidity and loss of function. Ulnar nerve injury results in the inability to oppose or abduct the fifth finger and loss of sensation of the fourth and fifth fingers. Permanent injury will lead to a claw-like hand deformity due to atrophy of the intrinsic muscle of the hands. In one study, 3 out of </w:t>
      </w:r>
      <w:r w:rsidR="00557242" w:rsidRPr="00F3427B">
        <w:rPr>
          <w:rFonts w:ascii="Book Antiqua" w:hAnsi="Book Antiqua"/>
          <w:sz w:val="24"/>
          <w:szCs w:val="24"/>
        </w:rPr>
        <w:t>7</w:t>
      </w:r>
      <w:r w:rsidRPr="00F3427B">
        <w:rPr>
          <w:rFonts w:ascii="Book Antiqua" w:hAnsi="Book Antiqua"/>
          <w:sz w:val="24"/>
          <w:szCs w:val="24"/>
        </w:rPr>
        <w:t xml:space="preserve"> patients who developed perioperative ulnar neuropathy had permanent neuropathy with residual symptoms beyond 2 years </w:t>
      </w:r>
      <w:r w:rsidR="00F4061C" w:rsidRPr="00F3427B">
        <w:rPr>
          <w:rFonts w:ascii="Book Antiqua" w:hAnsi="Book Antiqua"/>
          <w:sz w:val="24"/>
          <w:szCs w:val="24"/>
          <w:vertAlign w:val="superscript"/>
        </w:rPr>
        <w:t>[</w:t>
      </w:r>
      <w:r w:rsidR="00FF3283" w:rsidRPr="00F3427B">
        <w:rPr>
          <w:rFonts w:ascii="Book Antiqua" w:hAnsi="Book Antiqua"/>
          <w:sz w:val="24"/>
          <w:szCs w:val="24"/>
          <w:vertAlign w:val="superscript"/>
        </w:rPr>
        <w:t>44</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Perioperative ulnar nerve injury has a delayed onset, most cases manifest within 2-7 d</w:t>
      </w:r>
      <w:r w:rsidR="00F3427B">
        <w:rPr>
          <w:rFonts w:ascii="Book Antiqua" w:hAnsi="Book Antiqua"/>
          <w:sz w:val="24"/>
          <w:szCs w:val="24"/>
        </w:rPr>
        <w:t xml:space="preserve"> post-operatively (median 3 d</w:t>
      </w:r>
      <w:r w:rsidRPr="00F3427B">
        <w:rPr>
          <w:rFonts w:ascii="Book Antiqua" w:hAnsi="Book Antiqua"/>
          <w:sz w:val="24"/>
          <w:szCs w:val="24"/>
        </w:rPr>
        <w:t>)</w:t>
      </w:r>
      <w:r w:rsidR="007930B2" w:rsidRPr="00F3427B">
        <w:rPr>
          <w:rFonts w:ascii="Book Antiqua" w:hAnsi="Book Antiqua"/>
          <w:sz w:val="24"/>
          <w:szCs w:val="24"/>
        </w:rPr>
        <w:t xml:space="preserve"> </w:t>
      </w:r>
      <w:r w:rsidR="00F4061C" w:rsidRPr="00F3427B">
        <w:rPr>
          <w:rFonts w:ascii="Book Antiqua" w:hAnsi="Book Antiqua"/>
          <w:sz w:val="24"/>
          <w:szCs w:val="24"/>
          <w:vertAlign w:val="superscript"/>
        </w:rPr>
        <w:t>[</w:t>
      </w:r>
      <w:r w:rsidR="00FF3283" w:rsidRPr="00F3427B">
        <w:rPr>
          <w:rFonts w:ascii="Book Antiqua" w:hAnsi="Book Antiqua"/>
          <w:sz w:val="24"/>
          <w:szCs w:val="24"/>
          <w:vertAlign w:val="superscript"/>
        </w:rPr>
        <w:t>5,</w:t>
      </w:r>
      <w:r w:rsidR="009E2333" w:rsidRPr="00F3427B">
        <w:rPr>
          <w:rFonts w:ascii="Book Antiqua" w:hAnsi="Book Antiqua"/>
          <w:sz w:val="24"/>
          <w:szCs w:val="24"/>
          <w:vertAlign w:val="superscript"/>
        </w:rPr>
        <w:t xml:space="preserve"> </w:t>
      </w:r>
      <w:r w:rsidR="00FF3283" w:rsidRPr="00F3427B">
        <w:rPr>
          <w:rFonts w:ascii="Book Antiqua" w:hAnsi="Book Antiqua"/>
          <w:sz w:val="24"/>
          <w:szCs w:val="24"/>
          <w:vertAlign w:val="superscript"/>
        </w:rPr>
        <w:t>19,</w:t>
      </w:r>
      <w:r w:rsidR="009E2333" w:rsidRPr="00F3427B">
        <w:rPr>
          <w:rFonts w:ascii="Book Antiqua" w:hAnsi="Book Antiqua"/>
          <w:sz w:val="24"/>
          <w:szCs w:val="24"/>
          <w:vertAlign w:val="superscript"/>
        </w:rPr>
        <w:t xml:space="preserve"> </w:t>
      </w:r>
      <w:r w:rsidR="00CD676F" w:rsidRPr="00F3427B">
        <w:rPr>
          <w:rFonts w:ascii="Book Antiqua" w:hAnsi="Book Antiqua"/>
          <w:sz w:val="24"/>
          <w:szCs w:val="24"/>
          <w:vertAlign w:val="superscript"/>
        </w:rPr>
        <w:t>44-49</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In a large retrospective review of ulnar neuropathy in anesthetized patients, the major complaints among patients with persistent ulnar neuropathy were their inability to grip tools and equipment due to loss of grip strength</w:t>
      </w:r>
      <w:r w:rsidR="00557242" w:rsidRPr="00F3427B">
        <w:rPr>
          <w:rFonts w:ascii="Book Antiqua" w:hAnsi="Book Antiqua"/>
          <w:sz w:val="24"/>
          <w:szCs w:val="24"/>
        </w:rPr>
        <w:t>,</w:t>
      </w:r>
      <w:r w:rsidR="0053330B" w:rsidRPr="00F3427B">
        <w:rPr>
          <w:rFonts w:ascii="Book Antiqua" w:hAnsi="Book Antiqua"/>
          <w:sz w:val="24"/>
          <w:szCs w:val="24"/>
        </w:rPr>
        <w:t xml:space="preserve"> discomfort</w:t>
      </w:r>
      <w:r w:rsidRPr="00F3427B">
        <w:rPr>
          <w:rFonts w:ascii="Book Antiqua" w:hAnsi="Book Antiqua"/>
          <w:sz w:val="24"/>
          <w:szCs w:val="24"/>
        </w:rPr>
        <w:t xml:space="preserve"> and numbness. Perioperative ulnar neuropathy presented as sensory deficit in 47% of the cases while 53% of the deficits were mixed sensory and motor. Bilateral symptoms of ulnar neuropathy developed in 9% of the cases.  Initial symptoms of were usually noted more than 24 h after the procedure, and appeared within 7 d in 90% of patients. Fewer than 10% of ulnar neuropathies were noted in the postoperative recovery unit. Fifty-three percent of patients with perioperative ulnar neuropathy who survived the first postoperative year regained complete sensory and motor functions and were asymptomatic. Six percent regained complete sensory and motor function but still complained of pain. At </w:t>
      </w:r>
      <w:r w:rsidR="002465E6" w:rsidRPr="00F3427B">
        <w:rPr>
          <w:rFonts w:ascii="Book Antiqua" w:hAnsi="Book Antiqua"/>
          <w:sz w:val="24"/>
          <w:szCs w:val="24"/>
        </w:rPr>
        <w:t>1</w:t>
      </w:r>
      <w:r w:rsidRPr="00F3427B">
        <w:rPr>
          <w:rFonts w:ascii="Book Antiqua" w:hAnsi="Book Antiqua"/>
          <w:sz w:val="24"/>
          <w:szCs w:val="24"/>
        </w:rPr>
        <w:t xml:space="preserve"> year, 41% of patients ha</w:t>
      </w:r>
      <w:r w:rsidR="002465E6" w:rsidRPr="00F3427B">
        <w:rPr>
          <w:rFonts w:ascii="Book Antiqua" w:hAnsi="Book Antiqua"/>
          <w:sz w:val="24"/>
          <w:szCs w:val="24"/>
        </w:rPr>
        <w:t>d</w:t>
      </w:r>
      <w:r w:rsidRPr="00F3427B">
        <w:rPr>
          <w:rFonts w:ascii="Book Antiqua" w:hAnsi="Book Antiqua"/>
          <w:sz w:val="24"/>
          <w:szCs w:val="24"/>
        </w:rPr>
        <w:t xml:space="preserve"> persistent deficits. Patients with sensory deficits had a better chance of complete recovery (80%) compared to patients with mixed motor and sensory deficits (35%) </w:t>
      </w:r>
      <w:r w:rsidR="00F4061C" w:rsidRPr="00F3427B">
        <w:rPr>
          <w:rFonts w:ascii="Book Antiqua" w:hAnsi="Book Antiqua"/>
          <w:sz w:val="24"/>
          <w:szCs w:val="24"/>
          <w:vertAlign w:val="superscript"/>
        </w:rPr>
        <w:t>[</w:t>
      </w:r>
      <w:r w:rsidR="00CD676F" w:rsidRPr="00F3427B">
        <w:rPr>
          <w:rFonts w:ascii="Book Antiqua" w:hAnsi="Book Antiqua"/>
          <w:sz w:val="24"/>
          <w:szCs w:val="24"/>
          <w:vertAlign w:val="superscript"/>
        </w:rPr>
        <w:t>19</w:t>
      </w:r>
      <w:r w:rsidR="00F4061C" w:rsidRPr="00F3427B">
        <w:rPr>
          <w:rFonts w:ascii="Book Antiqua" w:hAnsi="Book Antiqua"/>
          <w:sz w:val="24"/>
          <w:szCs w:val="24"/>
          <w:vertAlign w:val="superscript"/>
        </w:rPr>
        <w:t>]</w:t>
      </w:r>
      <w:r w:rsidR="007930B2" w:rsidRPr="00F3427B">
        <w:rPr>
          <w:rFonts w:ascii="Book Antiqua" w:hAnsi="Book Antiqua"/>
          <w:sz w:val="24"/>
          <w:szCs w:val="24"/>
        </w:rPr>
        <w:t>.</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lastRenderedPageBreak/>
        <w:t xml:space="preserve">Patient related risk factors for perioperative ulnar nerve injury include male gender, older population, very thin and very obese patients, and prolonged postoperative </w:t>
      </w:r>
      <w:proofErr w:type="gramStart"/>
      <w:r w:rsidRPr="00F3427B">
        <w:rPr>
          <w:rFonts w:ascii="Book Antiqua" w:hAnsi="Book Antiqua"/>
          <w:sz w:val="24"/>
          <w:szCs w:val="24"/>
        </w:rPr>
        <w:t>immobilization</w:t>
      </w:r>
      <w:r w:rsidR="00F4061C" w:rsidRPr="00F3427B">
        <w:rPr>
          <w:rFonts w:ascii="Book Antiqua" w:hAnsi="Book Antiqua"/>
          <w:sz w:val="24"/>
          <w:szCs w:val="24"/>
          <w:vertAlign w:val="superscript"/>
        </w:rPr>
        <w:t>[</w:t>
      </w:r>
      <w:proofErr w:type="gramEnd"/>
      <w:r w:rsidR="00CD676F" w:rsidRPr="00F3427B">
        <w:rPr>
          <w:rFonts w:ascii="Book Antiqua" w:hAnsi="Book Antiqua"/>
          <w:sz w:val="24"/>
          <w:szCs w:val="24"/>
          <w:vertAlign w:val="superscript"/>
        </w:rPr>
        <w:t>19</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The ulnar nerve may be susceptible to injury due to a pre-e</w:t>
      </w:r>
      <w:r w:rsidR="00F3427B">
        <w:rPr>
          <w:rFonts w:ascii="Book Antiqua" w:hAnsi="Book Antiqua"/>
          <w:sz w:val="24"/>
          <w:szCs w:val="24"/>
        </w:rPr>
        <w:t>xisting subclinical neuropathy.</w:t>
      </w:r>
      <w:r w:rsidR="00F3427B">
        <w:rPr>
          <w:rFonts w:ascii="Book Antiqua" w:hAnsi="Book Antiqua" w:hint="eastAsia"/>
          <w:sz w:val="24"/>
          <w:szCs w:val="24"/>
          <w:lang w:eastAsia="zh-CN"/>
        </w:rPr>
        <w:t xml:space="preserve"> </w:t>
      </w:r>
      <w:r w:rsidRPr="00F3427B">
        <w:rPr>
          <w:rFonts w:ascii="Book Antiqua" w:hAnsi="Book Antiqua"/>
          <w:sz w:val="24"/>
          <w:szCs w:val="24"/>
        </w:rPr>
        <w:t xml:space="preserve">Pre-existing asymptomatic abnormal conduction in the contralateral ulnar nerve has been observed in patients who developed postoperative ulnar neuropathies </w:t>
      </w:r>
      <w:r w:rsidR="00F4061C" w:rsidRPr="00F3427B">
        <w:rPr>
          <w:rFonts w:ascii="Book Antiqua" w:hAnsi="Book Antiqua"/>
          <w:sz w:val="24"/>
          <w:szCs w:val="24"/>
          <w:vertAlign w:val="superscript"/>
        </w:rPr>
        <w:t>[</w:t>
      </w:r>
      <w:r w:rsidR="00CD676F" w:rsidRPr="00F3427B">
        <w:rPr>
          <w:rFonts w:ascii="Book Antiqua" w:hAnsi="Book Antiqua"/>
          <w:sz w:val="24"/>
          <w:szCs w:val="24"/>
          <w:vertAlign w:val="superscript"/>
        </w:rPr>
        <w:t>46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Pre-existing subclinical neuropathy may manifest clinically in the perioperative period when patients are subject to certain predisposing </w:t>
      </w:r>
      <w:proofErr w:type="gramStart"/>
      <w:r w:rsidRPr="00F3427B">
        <w:rPr>
          <w:rFonts w:ascii="Book Antiqua" w:hAnsi="Book Antiqua"/>
          <w:sz w:val="24"/>
          <w:szCs w:val="24"/>
        </w:rPr>
        <w:t>factors</w:t>
      </w:r>
      <w:r w:rsidR="00F4061C" w:rsidRPr="00F3427B">
        <w:rPr>
          <w:rFonts w:ascii="Book Antiqua" w:hAnsi="Book Antiqua"/>
          <w:sz w:val="24"/>
          <w:szCs w:val="24"/>
          <w:vertAlign w:val="superscript"/>
        </w:rPr>
        <w:t>[</w:t>
      </w:r>
      <w:proofErr w:type="gramEnd"/>
      <w:r w:rsidR="003E08D2" w:rsidRPr="00F3427B">
        <w:rPr>
          <w:rFonts w:ascii="Book Antiqua" w:hAnsi="Book Antiqua"/>
          <w:sz w:val="24"/>
          <w:szCs w:val="24"/>
          <w:vertAlign w:val="superscript"/>
        </w:rPr>
        <w:t>19,</w:t>
      </w:r>
      <w:r w:rsidR="009E2333" w:rsidRPr="00F3427B">
        <w:rPr>
          <w:rFonts w:ascii="Book Antiqua" w:hAnsi="Book Antiqua"/>
          <w:sz w:val="24"/>
          <w:szCs w:val="24"/>
          <w:vertAlign w:val="superscript"/>
        </w:rPr>
        <w:t xml:space="preserve"> </w:t>
      </w:r>
      <w:r w:rsidR="003E08D2" w:rsidRPr="00F3427B">
        <w:rPr>
          <w:rFonts w:ascii="Book Antiqua" w:hAnsi="Book Antiqua"/>
          <w:sz w:val="24"/>
          <w:szCs w:val="24"/>
          <w:vertAlign w:val="superscript"/>
        </w:rPr>
        <w:t>48,50</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Induced and prolonged hypotension has been associated with perioperative ulnar nerve </w:t>
      </w:r>
      <w:proofErr w:type="gramStart"/>
      <w:r w:rsidRPr="00F3427B">
        <w:rPr>
          <w:rFonts w:ascii="Book Antiqua" w:hAnsi="Book Antiqua"/>
          <w:sz w:val="24"/>
          <w:szCs w:val="24"/>
        </w:rPr>
        <w:t>injury</w:t>
      </w:r>
      <w:r w:rsidR="00F4061C" w:rsidRPr="00F3427B">
        <w:rPr>
          <w:rFonts w:ascii="Book Antiqua" w:hAnsi="Book Antiqua"/>
          <w:sz w:val="24"/>
          <w:szCs w:val="24"/>
          <w:vertAlign w:val="superscript"/>
        </w:rPr>
        <w:t>[</w:t>
      </w:r>
      <w:proofErr w:type="gramEnd"/>
      <w:r w:rsidR="003E08D2" w:rsidRPr="00F3427B">
        <w:rPr>
          <w:rFonts w:ascii="Book Antiqua" w:hAnsi="Book Antiqua"/>
          <w:sz w:val="24"/>
          <w:szCs w:val="24"/>
          <w:vertAlign w:val="superscript"/>
        </w:rPr>
        <w:t>26</w:t>
      </w:r>
      <w:r w:rsidR="009E2333" w:rsidRPr="00F3427B">
        <w:rPr>
          <w:rFonts w:ascii="Book Antiqua" w:hAnsi="Book Antiqua"/>
          <w:sz w:val="24"/>
          <w:szCs w:val="24"/>
          <w:vertAlign w:val="superscript"/>
        </w:rPr>
        <w:t>,</w:t>
      </w:r>
      <w:r w:rsidR="00F3427B">
        <w:rPr>
          <w:rFonts w:ascii="Book Antiqua" w:hAnsi="Book Antiqua"/>
          <w:sz w:val="24"/>
          <w:szCs w:val="24"/>
          <w:vertAlign w:val="superscript"/>
        </w:rPr>
        <w:t>51,</w:t>
      </w:r>
      <w:r w:rsidR="009E2333" w:rsidRPr="00F3427B">
        <w:rPr>
          <w:rFonts w:ascii="Book Antiqua" w:hAnsi="Book Antiqua"/>
          <w:sz w:val="24"/>
          <w:szCs w:val="24"/>
          <w:vertAlign w:val="superscript"/>
        </w:rPr>
        <w:t>52</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Positioning during anesthesia has b</w:t>
      </w:r>
      <w:r w:rsidR="00F3427B">
        <w:rPr>
          <w:rFonts w:ascii="Book Antiqua" w:hAnsi="Book Antiqua"/>
          <w:sz w:val="24"/>
          <w:szCs w:val="24"/>
        </w:rPr>
        <w:t xml:space="preserve">een related to ulnar </w:t>
      </w:r>
      <w:proofErr w:type="gramStart"/>
      <w:r w:rsidR="00F3427B">
        <w:rPr>
          <w:rFonts w:ascii="Book Antiqua" w:hAnsi="Book Antiqua"/>
          <w:sz w:val="24"/>
          <w:szCs w:val="24"/>
        </w:rPr>
        <w:t>neuropathy</w:t>
      </w:r>
      <w:r w:rsidR="00F4061C" w:rsidRPr="00F3427B">
        <w:rPr>
          <w:rFonts w:ascii="Book Antiqua" w:hAnsi="Book Antiqua"/>
          <w:sz w:val="24"/>
          <w:szCs w:val="24"/>
          <w:vertAlign w:val="superscript"/>
        </w:rPr>
        <w:t>[</w:t>
      </w:r>
      <w:proofErr w:type="gramEnd"/>
      <w:r w:rsidR="003E08D2" w:rsidRPr="00F3427B">
        <w:rPr>
          <w:rFonts w:ascii="Book Antiqua" w:hAnsi="Book Antiqua"/>
          <w:sz w:val="24"/>
          <w:szCs w:val="24"/>
          <w:vertAlign w:val="superscript"/>
        </w:rPr>
        <w:t>52</w:t>
      </w:r>
      <w:r w:rsidR="00F4061C" w:rsidRPr="00F3427B">
        <w:rPr>
          <w:rFonts w:ascii="Book Antiqua" w:hAnsi="Book Antiqua"/>
          <w:sz w:val="24"/>
          <w:szCs w:val="24"/>
          <w:vertAlign w:val="superscript"/>
        </w:rPr>
        <w:t>]</w:t>
      </w:r>
      <w:r w:rsidR="00F4061C" w:rsidRPr="00F3427B">
        <w:rPr>
          <w:rFonts w:ascii="Book Antiqua" w:hAnsi="Book Antiqua"/>
          <w:sz w:val="24"/>
          <w:szCs w:val="24"/>
        </w:rPr>
        <w:t>.</w:t>
      </w:r>
    </w:p>
    <w:p w:rsidR="002318FE" w:rsidRPr="00F3427B" w:rsidRDefault="002318FE" w:rsidP="00F3427B">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As stated above ulnar neuropa</w:t>
      </w:r>
      <w:r w:rsidR="00980090">
        <w:rPr>
          <w:rFonts w:ascii="Book Antiqua" w:hAnsi="Book Antiqua"/>
          <w:sz w:val="24"/>
          <w:szCs w:val="24"/>
        </w:rPr>
        <w:t xml:space="preserve">thy occurs predominantly in </w:t>
      </w:r>
      <w:proofErr w:type="gramStart"/>
      <w:r w:rsidR="00980090">
        <w:rPr>
          <w:rFonts w:ascii="Book Antiqua" w:hAnsi="Book Antiqua"/>
          <w:sz w:val="24"/>
          <w:szCs w:val="24"/>
        </w:rPr>
        <w:t>men</w:t>
      </w:r>
      <w:r w:rsidR="00F4061C" w:rsidRPr="00F3427B">
        <w:rPr>
          <w:rFonts w:ascii="Book Antiqua" w:hAnsi="Book Antiqua"/>
          <w:sz w:val="24"/>
          <w:szCs w:val="24"/>
          <w:vertAlign w:val="superscript"/>
        </w:rPr>
        <w:t>[</w:t>
      </w:r>
      <w:proofErr w:type="gramEnd"/>
      <w:r w:rsidR="00D56C1A" w:rsidRPr="00F3427B">
        <w:rPr>
          <w:rFonts w:ascii="Book Antiqua" w:hAnsi="Book Antiqua"/>
          <w:sz w:val="24"/>
          <w:szCs w:val="24"/>
          <w:vertAlign w:val="superscript"/>
        </w:rPr>
        <w:t>5</w:t>
      </w:r>
      <w:r w:rsidR="00980090">
        <w:rPr>
          <w:rFonts w:ascii="Book Antiqua" w:hAnsi="Book Antiqua"/>
          <w:sz w:val="24"/>
          <w:szCs w:val="24"/>
          <w:vertAlign w:val="superscript"/>
        </w:rPr>
        <w:t>,19,47,53,</w:t>
      </w:r>
      <w:r w:rsidR="009E2333" w:rsidRPr="00F3427B">
        <w:rPr>
          <w:rFonts w:ascii="Book Antiqua" w:hAnsi="Book Antiqua"/>
          <w:sz w:val="24"/>
          <w:szCs w:val="24"/>
          <w:vertAlign w:val="superscript"/>
        </w:rPr>
        <w:t>54</w:t>
      </w:r>
      <w:r w:rsidR="00F4061C" w:rsidRPr="00F3427B">
        <w:rPr>
          <w:rFonts w:ascii="Book Antiqua" w:hAnsi="Book Antiqua"/>
          <w:sz w:val="24"/>
          <w:szCs w:val="24"/>
          <w:vertAlign w:val="superscript"/>
        </w:rPr>
        <w:t>]</w:t>
      </w:r>
      <w:r w:rsidR="007930B2" w:rsidRPr="00F3427B">
        <w:rPr>
          <w:rFonts w:ascii="Book Antiqua" w:hAnsi="Book Antiqua"/>
          <w:sz w:val="24"/>
          <w:szCs w:val="24"/>
        </w:rPr>
        <w:t xml:space="preserve"> </w:t>
      </w:r>
      <w:r w:rsidRPr="00F3427B">
        <w:rPr>
          <w:rFonts w:ascii="Book Antiqua" w:hAnsi="Book Antiqua"/>
          <w:sz w:val="24"/>
          <w:szCs w:val="24"/>
        </w:rPr>
        <w:t xml:space="preserve">with 70% of perioperative ulnar nerve </w:t>
      </w:r>
      <w:r w:rsidR="00980090">
        <w:rPr>
          <w:rFonts w:ascii="Book Antiqua" w:hAnsi="Book Antiqua"/>
          <w:sz w:val="24"/>
          <w:szCs w:val="24"/>
        </w:rPr>
        <w:t>injury cases occurring in males</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19</w:t>
      </w:r>
      <w:r w:rsidR="00F4061C" w:rsidRPr="00F3427B">
        <w:rPr>
          <w:rFonts w:ascii="Book Antiqua" w:hAnsi="Book Antiqua"/>
          <w:sz w:val="24"/>
          <w:szCs w:val="24"/>
          <w:vertAlign w:val="superscript"/>
        </w:rPr>
        <w:t>]</w:t>
      </w:r>
      <w:r w:rsidR="00DC5072" w:rsidRPr="00F3427B">
        <w:rPr>
          <w:rFonts w:ascii="Book Antiqua" w:hAnsi="Book Antiqua"/>
          <w:sz w:val="24"/>
          <w:szCs w:val="24"/>
        </w:rPr>
        <w:t>.</w:t>
      </w:r>
      <w:r w:rsidR="00F4061C" w:rsidRPr="00F3427B">
        <w:rPr>
          <w:rFonts w:ascii="Book Antiqua" w:hAnsi="Book Antiqua"/>
          <w:sz w:val="24"/>
          <w:szCs w:val="24"/>
        </w:rPr>
        <w:t xml:space="preserve"> </w:t>
      </w:r>
      <w:r w:rsidRPr="00F3427B">
        <w:rPr>
          <w:rFonts w:ascii="Book Antiqua" w:hAnsi="Book Antiqua"/>
          <w:sz w:val="24"/>
          <w:szCs w:val="24"/>
        </w:rPr>
        <w:t>Anatomical differences may be responsible for this higher incidence of ulnar nerve injury. Stud</w:t>
      </w:r>
      <w:r w:rsidR="00741BD6" w:rsidRPr="00F3427B">
        <w:rPr>
          <w:rFonts w:ascii="Book Antiqua" w:hAnsi="Book Antiqua"/>
          <w:sz w:val="24"/>
          <w:szCs w:val="24"/>
        </w:rPr>
        <w:t>ies</w:t>
      </w:r>
      <w:r w:rsidRPr="00F3427B">
        <w:rPr>
          <w:rFonts w:ascii="Book Antiqua" w:hAnsi="Book Antiqua"/>
          <w:sz w:val="24"/>
          <w:szCs w:val="24"/>
        </w:rPr>
        <w:t xml:space="preserve"> of human male and female </w:t>
      </w:r>
      <w:proofErr w:type="gramStart"/>
      <w:r w:rsidRPr="00F3427B">
        <w:rPr>
          <w:rFonts w:ascii="Book Antiqua" w:hAnsi="Book Antiqua"/>
          <w:sz w:val="24"/>
          <w:szCs w:val="24"/>
        </w:rPr>
        <w:t>cadavers,</w:t>
      </w:r>
      <w:proofErr w:type="gramEnd"/>
      <w:r w:rsidRPr="00F3427B">
        <w:rPr>
          <w:rFonts w:ascii="Book Antiqua" w:hAnsi="Book Antiqua"/>
          <w:sz w:val="24"/>
          <w:szCs w:val="24"/>
        </w:rPr>
        <w:t xml:space="preserve"> showed that females have a significantly higher fat content (2-19 times) on the medial aspect of the elbow while men have a significantly larger tubercle of the coronoid process (1.5 times)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55</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Men have a thickened and more developed flexor </w:t>
      </w:r>
      <w:proofErr w:type="gramStart"/>
      <w:r w:rsidRPr="00F3427B">
        <w:rPr>
          <w:rFonts w:ascii="Book Antiqua" w:hAnsi="Book Antiqua"/>
          <w:sz w:val="24"/>
          <w:szCs w:val="24"/>
        </w:rPr>
        <w:t>retinaculum</w:t>
      </w:r>
      <w:r w:rsidR="00F4061C" w:rsidRPr="00F3427B">
        <w:rPr>
          <w:rFonts w:ascii="Book Antiqua" w:hAnsi="Book Antiqua"/>
          <w:sz w:val="24"/>
          <w:szCs w:val="24"/>
          <w:vertAlign w:val="superscript"/>
        </w:rPr>
        <w:t>[</w:t>
      </w:r>
      <w:proofErr w:type="gramEnd"/>
      <w:r w:rsidR="00D56C1A" w:rsidRPr="00F3427B">
        <w:rPr>
          <w:rFonts w:ascii="Book Antiqua" w:hAnsi="Book Antiqua"/>
          <w:sz w:val="24"/>
          <w:szCs w:val="24"/>
          <w:vertAlign w:val="superscript"/>
        </w:rPr>
        <w:t>8</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Men are more susceptible to direct pressure on unmyelinated ulnar nerve fibers than women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49</w:t>
      </w:r>
      <w:r w:rsidR="00F4061C" w:rsidRPr="00F3427B">
        <w:rPr>
          <w:rFonts w:ascii="Book Antiqua" w:hAnsi="Book Antiqua"/>
          <w:sz w:val="24"/>
          <w:szCs w:val="24"/>
          <w:vertAlign w:val="superscript"/>
        </w:rPr>
        <w:t>]</w:t>
      </w:r>
      <w:r w:rsidR="00DC5072"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ulnar nerve has a superficial path along the medial epicondyle of the </w:t>
      </w:r>
      <w:proofErr w:type="spellStart"/>
      <w:r w:rsidRPr="00F3427B">
        <w:rPr>
          <w:rFonts w:ascii="Book Antiqua" w:hAnsi="Book Antiqua"/>
          <w:sz w:val="24"/>
          <w:szCs w:val="24"/>
        </w:rPr>
        <w:t>humerus</w:t>
      </w:r>
      <w:proofErr w:type="spellEnd"/>
      <w:r w:rsidRPr="00F3427B">
        <w:rPr>
          <w:rFonts w:ascii="Book Antiqua" w:hAnsi="Book Antiqua"/>
          <w:sz w:val="24"/>
          <w:szCs w:val="24"/>
        </w:rPr>
        <w:t xml:space="preserve">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52</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The ulnar collateral artery and vein run in close proximity to the ulnar nerve and may be affected by external pressure leading to reduced perfusion, ischemia and nerve injury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30</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Compression of the ulnar nerve and its blood supply (the posterior ulnar collateral artery) at the area of the tubercle of the coronoid may lead to ischemia</w:t>
      </w:r>
      <w:r w:rsidR="00DC5072" w:rsidRPr="00F3427B">
        <w:rPr>
          <w:rFonts w:ascii="Book Antiqua" w:hAnsi="Book Antiqua"/>
          <w:sz w:val="24"/>
          <w:szCs w:val="24"/>
        </w:rPr>
        <w:t xml:space="preserve">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55</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The ulnar nerve is relatively more sensitive to ischemia compared to median and radial nerves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27</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Experimental animal models demonstrated that the effects of compression on the ulnar nerve are potentiated by previous ischemia, even if the ischemia is of short duration </w:t>
      </w:r>
      <w:r w:rsidR="00F4061C" w:rsidRPr="00F3427B">
        <w:rPr>
          <w:rFonts w:ascii="Book Antiqua" w:hAnsi="Book Antiqua"/>
          <w:sz w:val="24"/>
          <w:szCs w:val="24"/>
          <w:vertAlign w:val="superscript"/>
        </w:rPr>
        <w:t>[</w:t>
      </w:r>
      <w:r w:rsidR="00D56C1A" w:rsidRPr="00F3427B">
        <w:rPr>
          <w:rFonts w:ascii="Book Antiqua" w:hAnsi="Book Antiqua"/>
          <w:sz w:val="24"/>
          <w:szCs w:val="24"/>
          <w:vertAlign w:val="superscript"/>
        </w:rPr>
        <w:t>56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The forearm position is a significant factor in determining pressure over the ulnar nerve at the elbow. </w:t>
      </w:r>
      <w:proofErr w:type="spellStart"/>
      <w:r w:rsidRPr="00F3427B">
        <w:rPr>
          <w:rFonts w:ascii="Book Antiqua" w:hAnsi="Book Antiqua"/>
          <w:sz w:val="24"/>
          <w:szCs w:val="24"/>
        </w:rPr>
        <w:t>Prielipp</w:t>
      </w:r>
      <w:proofErr w:type="spellEnd"/>
      <w:r w:rsidRPr="00980090">
        <w:rPr>
          <w:rFonts w:ascii="Book Antiqua" w:hAnsi="Book Antiqua"/>
          <w:i/>
          <w:sz w:val="24"/>
          <w:szCs w:val="24"/>
        </w:rPr>
        <w:t xml:space="preserve"> 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30]</w:t>
      </w:r>
      <w:r w:rsidRPr="00F3427B">
        <w:rPr>
          <w:rFonts w:ascii="Book Antiqua" w:hAnsi="Book Antiqua"/>
          <w:sz w:val="24"/>
          <w:szCs w:val="24"/>
        </w:rPr>
        <w:t xml:space="preserve"> investigated the relationship between forearm position and direct pressure on the elbow in awake normal volunteers</w:t>
      </w:r>
      <w:r w:rsidR="00706FF7" w:rsidRPr="00F3427B">
        <w:rPr>
          <w:rFonts w:ascii="Book Antiqua" w:hAnsi="Book Antiqua"/>
          <w:sz w:val="24"/>
          <w:szCs w:val="24"/>
        </w:rPr>
        <w:t>,</w:t>
      </w:r>
      <w:r w:rsidRPr="00F3427B">
        <w:rPr>
          <w:rFonts w:ascii="Book Antiqua" w:hAnsi="Book Antiqua"/>
          <w:sz w:val="24"/>
          <w:szCs w:val="24"/>
        </w:rPr>
        <w:t xml:space="preserve"> using a </w:t>
      </w:r>
      <w:r w:rsidRPr="00F3427B">
        <w:rPr>
          <w:rFonts w:ascii="Book Antiqua" w:hAnsi="Book Antiqua"/>
          <w:sz w:val="24"/>
          <w:szCs w:val="24"/>
        </w:rPr>
        <w:lastRenderedPageBreak/>
        <w:t>computerized pressure sensing mat. The study provided clear evidence that forearm supination significantly minimizes pressure over the ulnar nerve at the elbow (2</w:t>
      </w:r>
      <w:r w:rsidR="00706FF7" w:rsidRPr="00F3427B">
        <w:rPr>
          <w:rFonts w:ascii="Book Antiqua" w:hAnsi="Book Antiqua"/>
          <w:sz w:val="24"/>
          <w:szCs w:val="24"/>
        </w:rPr>
        <w:t xml:space="preserve"> </w:t>
      </w:r>
      <w:r w:rsidRPr="00F3427B">
        <w:rPr>
          <w:rFonts w:ascii="Book Antiqua" w:hAnsi="Book Antiqua"/>
          <w:sz w:val="24"/>
          <w:szCs w:val="24"/>
        </w:rPr>
        <w:t>mmHg) compared with the neutral (69 mmHg) and prone (95 mmHg) forearm positions. Neutral forearm position resulted in significantly less pressure compared to the prone forearm position but more pressure compared to the supine forearm position. In the supine forearm position, the pressure over the ulnar nerve was low regardless of the degree of abduction of the arm at the shoulder. In the neutral forearm position, pressure over the ulnar nerve decreased as the arm was abducted between 30° and 90°. Pronation of the forearm produced the largest pressure over the ulnar nerve regardless of the abduction of the arm between 30° and 90</w:t>
      </w:r>
      <w:r w:rsidR="00F4061C" w:rsidRPr="00F3427B">
        <w:rPr>
          <w:rFonts w:ascii="Book Antiqua" w:hAnsi="Book Antiqua"/>
          <w:sz w:val="24"/>
          <w:szCs w:val="24"/>
        </w:rPr>
        <w:t>°</w:t>
      </w:r>
      <w:r w:rsidR="00C848D5" w:rsidRPr="00F3427B">
        <w:rPr>
          <w:rFonts w:ascii="Book Antiqua" w:hAnsi="Book Antiqua"/>
          <w:sz w:val="24"/>
          <w:szCs w:val="24"/>
        </w:rPr>
        <w:t xml:space="preserve"> </w:t>
      </w:r>
      <w:r w:rsidR="00F4061C" w:rsidRPr="00F3427B">
        <w:rPr>
          <w:rFonts w:ascii="Book Antiqua" w:hAnsi="Book Antiqua"/>
          <w:sz w:val="24"/>
          <w:szCs w:val="24"/>
          <w:vertAlign w:val="superscript"/>
        </w:rPr>
        <w:t>[</w:t>
      </w:r>
      <w:r w:rsidR="00580EB5" w:rsidRPr="00F3427B">
        <w:rPr>
          <w:rFonts w:ascii="Book Antiqua" w:hAnsi="Book Antiqua"/>
          <w:sz w:val="24"/>
          <w:szCs w:val="24"/>
          <w:vertAlign w:val="superscript"/>
        </w:rPr>
        <w:t>30</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proofErr w:type="spellStart"/>
      <w:r w:rsidRPr="00F3427B">
        <w:rPr>
          <w:rFonts w:ascii="Book Antiqua" w:hAnsi="Book Antiqua"/>
          <w:sz w:val="24"/>
          <w:szCs w:val="24"/>
        </w:rPr>
        <w:t>Extraneu</w:t>
      </w:r>
      <w:r w:rsidR="006B0912" w:rsidRPr="00F3427B">
        <w:rPr>
          <w:rFonts w:ascii="Book Antiqua" w:hAnsi="Book Antiqua"/>
          <w:sz w:val="24"/>
          <w:szCs w:val="24"/>
        </w:rPr>
        <w:t>r</w:t>
      </w:r>
      <w:r w:rsidRPr="00F3427B">
        <w:rPr>
          <w:rFonts w:ascii="Book Antiqua" w:hAnsi="Book Antiqua"/>
          <w:sz w:val="24"/>
          <w:szCs w:val="24"/>
        </w:rPr>
        <w:t>al</w:t>
      </w:r>
      <w:proofErr w:type="spellEnd"/>
      <w:r w:rsidRPr="00F3427B">
        <w:rPr>
          <w:rFonts w:ascii="Book Antiqua" w:hAnsi="Book Antiqua"/>
          <w:sz w:val="24"/>
          <w:szCs w:val="24"/>
        </w:rPr>
        <w:t xml:space="preserve"> pressures recorded along the path of the ulnar nerve in fresh cadaveric arms were significantly increased with elbow flexion beyond 90°. Concomitant shoulder abduction caused further increase in the pressure recorded at the post-condylar groove and the carpal tunnel </w:t>
      </w:r>
      <w:r w:rsidR="00F4061C" w:rsidRPr="00F3427B">
        <w:rPr>
          <w:rFonts w:ascii="Book Antiqua" w:hAnsi="Book Antiqua"/>
          <w:sz w:val="24"/>
          <w:szCs w:val="24"/>
          <w:vertAlign w:val="superscript"/>
        </w:rPr>
        <w:t>[</w:t>
      </w:r>
      <w:r w:rsidR="00580EB5" w:rsidRPr="00F3427B">
        <w:rPr>
          <w:rFonts w:ascii="Book Antiqua" w:hAnsi="Book Antiqua"/>
          <w:sz w:val="24"/>
          <w:szCs w:val="24"/>
          <w:vertAlign w:val="superscript"/>
        </w:rPr>
        <w:t>57</w:t>
      </w:r>
      <w:r w:rsidR="00F4061C" w:rsidRPr="00F3427B">
        <w:rPr>
          <w:rFonts w:ascii="Book Antiqua" w:hAnsi="Book Antiqua"/>
          <w:sz w:val="24"/>
          <w:szCs w:val="24"/>
          <w:vertAlign w:val="superscript"/>
        </w:rPr>
        <w:t>]</w:t>
      </w:r>
      <w:r w:rsidR="00D97EAB"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proofErr w:type="spellStart"/>
      <w:r w:rsidRPr="00F3427B">
        <w:rPr>
          <w:rFonts w:ascii="Book Antiqua" w:hAnsi="Book Antiqua"/>
          <w:sz w:val="24"/>
          <w:szCs w:val="24"/>
        </w:rPr>
        <w:t>Gelberman</w:t>
      </w:r>
      <w:proofErr w:type="spellEnd"/>
      <w:r w:rsidRPr="00F3427B">
        <w:rPr>
          <w:rFonts w:ascii="Book Antiqua" w:hAnsi="Book Antiqua"/>
          <w:sz w:val="24"/>
          <w:szCs w:val="24"/>
        </w:rPr>
        <w:t xml:space="preserve"> </w:t>
      </w:r>
      <w:r w:rsidRPr="00980090">
        <w:rPr>
          <w:rFonts w:ascii="Book Antiqua" w:hAnsi="Book Antiqua"/>
          <w:i/>
          <w:sz w:val="24"/>
          <w:szCs w:val="24"/>
        </w:rPr>
        <w:t xml:space="preserve">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58]</w:t>
      </w:r>
      <w:r w:rsidRPr="00F3427B">
        <w:rPr>
          <w:rFonts w:ascii="Book Antiqua" w:hAnsi="Book Antiqua"/>
          <w:sz w:val="24"/>
          <w:szCs w:val="24"/>
        </w:rPr>
        <w:t xml:space="preserve"> investigated the relationship between the ulnar nerve and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during flexion of the elbow in normal human cadavers. They observed a significant decrease in the cross-sectional area of the </w:t>
      </w:r>
      <w:proofErr w:type="spellStart"/>
      <w:r w:rsidRPr="00F3427B">
        <w:rPr>
          <w:rFonts w:ascii="Book Antiqua" w:hAnsi="Book Antiqua"/>
          <w:sz w:val="24"/>
          <w:szCs w:val="24"/>
        </w:rPr>
        <w:t>cub</w:t>
      </w:r>
      <w:r w:rsidR="00721FFE" w:rsidRPr="00F3427B">
        <w:rPr>
          <w:rFonts w:ascii="Book Antiqua" w:hAnsi="Book Antiqua"/>
          <w:sz w:val="24"/>
          <w:szCs w:val="24"/>
        </w:rPr>
        <w:t>i</w:t>
      </w:r>
      <w:r w:rsidRPr="00F3427B">
        <w:rPr>
          <w:rFonts w:ascii="Book Antiqua" w:hAnsi="Book Antiqua"/>
          <w:sz w:val="24"/>
          <w:szCs w:val="24"/>
        </w:rPr>
        <w:t>tal</w:t>
      </w:r>
      <w:proofErr w:type="spellEnd"/>
      <w:r w:rsidRPr="00F3427B">
        <w:rPr>
          <w:rFonts w:ascii="Book Antiqua" w:hAnsi="Book Antiqua"/>
          <w:sz w:val="24"/>
          <w:szCs w:val="24"/>
        </w:rPr>
        <w:t xml:space="preserve"> tunnel coupled with an increase in the pressure within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and ulnar nerve.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pressure of the ulnar increased significantly with the elbow flexed 70° or more. </w:t>
      </w:r>
      <w:proofErr w:type="spellStart"/>
      <w:r w:rsidRPr="00F3427B">
        <w:rPr>
          <w:rFonts w:ascii="Book Antiqua" w:hAnsi="Book Antiqua"/>
          <w:sz w:val="24"/>
          <w:szCs w:val="24"/>
        </w:rPr>
        <w:t>Extraneural</w:t>
      </w:r>
      <w:proofErr w:type="spellEnd"/>
      <w:r w:rsidRPr="00F3427B">
        <w:rPr>
          <w:rFonts w:ascii="Book Antiqua" w:hAnsi="Book Antiqua"/>
          <w:sz w:val="24"/>
          <w:szCs w:val="24"/>
        </w:rPr>
        <w:t xml:space="preserve"> pressure increased significantly when the elbow was flexed to 100</w:t>
      </w:r>
      <w:r w:rsidR="00927055" w:rsidRPr="00F3427B">
        <w:rPr>
          <w:rFonts w:ascii="Book Antiqua" w:hAnsi="Book Antiqua"/>
          <w:sz w:val="24"/>
          <w:szCs w:val="24"/>
        </w:rPr>
        <w:t>°</w:t>
      </w:r>
      <w:r w:rsidRPr="00F3427B">
        <w:rPr>
          <w:rFonts w:ascii="Book Antiqua" w:hAnsi="Book Antiqua"/>
          <w:sz w:val="24"/>
          <w:szCs w:val="24"/>
        </w:rPr>
        <w:t xml:space="preserve"> or more. The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pressure was significantly increased at lesser degrees of flexion compared to the </w:t>
      </w:r>
      <w:proofErr w:type="spellStart"/>
      <w:r w:rsidRPr="00F3427B">
        <w:rPr>
          <w:rFonts w:ascii="Book Antiqua" w:hAnsi="Book Antiqua"/>
          <w:sz w:val="24"/>
          <w:szCs w:val="24"/>
        </w:rPr>
        <w:t>extraneural</w:t>
      </w:r>
      <w:proofErr w:type="spellEnd"/>
      <w:r w:rsidRPr="00F3427B">
        <w:rPr>
          <w:rFonts w:ascii="Book Antiqua" w:hAnsi="Book Antiqua"/>
          <w:sz w:val="24"/>
          <w:szCs w:val="24"/>
        </w:rPr>
        <w:t xml:space="preserve"> pressure. The authors conclude that the increase in the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pressure of the ulnar nerve is not entirely due to </w:t>
      </w:r>
      <w:proofErr w:type="spellStart"/>
      <w:r w:rsidRPr="00F3427B">
        <w:rPr>
          <w:rFonts w:ascii="Book Antiqua" w:hAnsi="Book Antiqua"/>
          <w:sz w:val="24"/>
          <w:szCs w:val="24"/>
        </w:rPr>
        <w:t>extraneural</w:t>
      </w:r>
      <w:proofErr w:type="spellEnd"/>
      <w:r w:rsidRPr="00F3427B">
        <w:rPr>
          <w:rFonts w:ascii="Book Antiqua" w:hAnsi="Book Antiqua"/>
          <w:sz w:val="24"/>
          <w:szCs w:val="24"/>
        </w:rPr>
        <w:t xml:space="preserve"> compression. Dynamic changes in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and the cross-section of the ulnar nerve contribute to the increased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pressure with flexion. Compared with full extension, the mean area of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in the </w:t>
      </w:r>
      <w:proofErr w:type="spellStart"/>
      <w:r w:rsidRPr="00F3427B">
        <w:rPr>
          <w:rFonts w:ascii="Book Antiqua" w:hAnsi="Book Antiqua"/>
          <w:sz w:val="24"/>
          <w:szCs w:val="24"/>
        </w:rPr>
        <w:t>subaponeurotic</w:t>
      </w:r>
      <w:proofErr w:type="spellEnd"/>
      <w:r w:rsidRPr="00F3427B">
        <w:rPr>
          <w:rFonts w:ascii="Book Antiqua" w:hAnsi="Book Antiqua"/>
          <w:sz w:val="24"/>
          <w:szCs w:val="24"/>
        </w:rPr>
        <w:t xml:space="preserve"> region decreased by 18</w:t>
      </w:r>
      <w:r w:rsidR="00980090">
        <w:rPr>
          <w:rFonts w:ascii="Book Antiqua" w:hAnsi="Book Antiqua" w:hint="eastAsia"/>
          <w:sz w:val="24"/>
          <w:szCs w:val="24"/>
          <w:lang w:eastAsia="zh-CN"/>
        </w:rPr>
        <w:t>%</w:t>
      </w:r>
      <w:r w:rsidRPr="00F3427B">
        <w:rPr>
          <w:rFonts w:ascii="Book Antiqua" w:hAnsi="Book Antiqua"/>
          <w:sz w:val="24"/>
          <w:szCs w:val="24"/>
        </w:rPr>
        <w:t xml:space="preserve"> and 39</w:t>
      </w:r>
      <w:r w:rsidR="00721FFE" w:rsidRPr="00F3427B">
        <w:rPr>
          <w:rFonts w:ascii="Book Antiqua" w:hAnsi="Book Antiqua"/>
          <w:sz w:val="24"/>
          <w:szCs w:val="24"/>
        </w:rPr>
        <w:t>%</w:t>
      </w:r>
      <w:r w:rsidRPr="00F3427B">
        <w:rPr>
          <w:rFonts w:ascii="Book Antiqua" w:hAnsi="Book Antiqua"/>
          <w:sz w:val="24"/>
          <w:szCs w:val="24"/>
        </w:rPr>
        <w:t xml:space="preserve"> and the ulnar nerve mean area decreased by 24</w:t>
      </w:r>
      <w:r w:rsidR="00980090">
        <w:rPr>
          <w:rFonts w:ascii="Book Antiqua" w:hAnsi="Book Antiqua" w:hint="eastAsia"/>
          <w:sz w:val="24"/>
          <w:szCs w:val="24"/>
          <w:lang w:eastAsia="zh-CN"/>
        </w:rPr>
        <w:t>%</w:t>
      </w:r>
      <w:r w:rsidRPr="00F3427B">
        <w:rPr>
          <w:rFonts w:ascii="Book Antiqua" w:hAnsi="Book Antiqua"/>
          <w:sz w:val="24"/>
          <w:szCs w:val="24"/>
        </w:rPr>
        <w:t xml:space="preserve"> and 50</w:t>
      </w:r>
      <w:r w:rsidR="00721FFE" w:rsidRPr="00F3427B">
        <w:rPr>
          <w:rFonts w:ascii="Book Antiqua" w:hAnsi="Book Antiqua"/>
          <w:sz w:val="24"/>
          <w:szCs w:val="24"/>
        </w:rPr>
        <w:t>%</w:t>
      </w:r>
      <w:r w:rsidRPr="00F3427B">
        <w:rPr>
          <w:rFonts w:ascii="Book Antiqua" w:hAnsi="Book Antiqua"/>
          <w:sz w:val="24"/>
          <w:szCs w:val="24"/>
        </w:rPr>
        <w:t xml:space="preserve"> with elbow flexed 90 and 135 degrees respectively.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and </w:t>
      </w:r>
      <w:proofErr w:type="spellStart"/>
      <w:r w:rsidRPr="00F3427B">
        <w:rPr>
          <w:rFonts w:ascii="Book Antiqua" w:hAnsi="Book Antiqua"/>
          <w:sz w:val="24"/>
          <w:szCs w:val="24"/>
        </w:rPr>
        <w:t>extraneural</w:t>
      </w:r>
      <w:proofErr w:type="spellEnd"/>
      <w:r w:rsidRPr="00F3427B">
        <w:rPr>
          <w:rFonts w:ascii="Book Antiqua" w:hAnsi="Book Antiqua"/>
          <w:sz w:val="24"/>
          <w:szCs w:val="24"/>
        </w:rPr>
        <w:t xml:space="preserve"> pressure</w:t>
      </w:r>
      <w:r w:rsidR="00721FFE" w:rsidRPr="00F3427B">
        <w:rPr>
          <w:rFonts w:ascii="Book Antiqua" w:hAnsi="Book Antiqua"/>
          <w:sz w:val="24"/>
          <w:szCs w:val="24"/>
        </w:rPr>
        <w:t>s</w:t>
      </w:r>
      <w:r w:rsidRPr="00F3427B">
        <w:rPr>
          <w:rFonts w:ascii="Book Antiqua" w:hAnsi="Book Antiqua"/>
          <w:sz w:val="24"/>
          <w:szCs w:val="24"/>
        </w:rPr>
        <w:t xml:space="preserve"> within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are lowest at approximately 45</w:t>
      </w:r>
      <w:r w:rsidR="00927055" w:rsidRPr="00F3427B">
        <w:rPr>
          <w:rFonts w:ascii="Book Antiqua" w:hAnsi="Book Antiqua"/>
          <w:sz w:val="24"/>
          <w:szCs w:val="24"/>
        </w:rPr>
        <w:t>°</w:t>
      </w:r>
      <w:r w:rsidRPr="00F3427B">
        <w:rPr>
          <w:rFonts w:ascii="Book Antiqua" w:hAnsi="Book Antiqua"/>
          <w:sz w:val="24"/>
          <w:szCs w:val="24"/>
        </w:rPr>
        <w:t xml:space="preserve"> of flexion </w:t>
      </w:r>
      <w:r w:rsidR="00F4061C" w:rsidRPr="00F3427B">
        <w:rPr>
          <w:rFonts w:ascii="Book Antiqua" w:hAnsi="Book Antiqua"/>
          <w:sz w:val="24"/>
          <w:szCs w:val="24"/>
          <w:vertAlign w:val="superscript"/>
        </w:rPr>
        <w:t>[</w:t>
      </w:r>
      <w:r w:rsidR="00580EB5" w:rsidRPr="00F3427B">
        <w:rPr>
          <w:rFonts w:ascii="Book Antiqua" w:hAnsi="Book Antiqua"/>
          <w:sz w:val="24"/>
          <w:szCs w:val="24"/>
          <w:vertAlign w:val="superscript"/>
        </w:rPr>
        <w:t>58</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Flexion of the elbow to 135</w:t>
      </w:r>
      <w:r w:rsidR="00927055" w:rsidRPr="00F3427B">
        <w:rPr>
          <w:rFonts w:ascii="Book Antiqua" w:hAnsi="Book Antiqua"/>
          <w:sz w:val="24"/>
          <w:szCs w:val="24"/>
        </w:rPr>
        <w:t>°</w:t>
      </w:r>
      <w:r w:rsidRPr="00F3427B">
        <w:rPr>
          <w:rFonts w:ascii="Book Antiqua" w:hAnsi="Book Antiqua"/>
          <w:sz w:val="24"/>
          <w:szCs w:val="24"/>
        </w:rPr>
        <w:t xml:space="preserve"> resulted in an 18% elongation of the ulnar nerve </w:t>
      </w:r>
      <w:r w:rsidR="00F4061C" w:rsidRPr="00F3427B">
        <w:rPr>
          <w:rFonts w:ascii="Book Antiqua" w:hAnsi="Book Antiqua"/>
          <w:sz w:val="24"/>
          <w:szCs w:val="24"/>
          <w:vertAlign w:val="superscript"/>
        </w:rPr>
        <w:t>[</w:t>
      </w:r>
      <w:r w:rsidR="00580EB5" w:rsidRPr="00F3427B">
        <w:rPr>
          <w:rFonts w:ascii="Book Antiqua" w:hAnsi="Book Antiqua"/>
          <w:sz w:val="24"/>
          <w:szCs w:val="24"/>
          <w:vertAlign w:val="superscript"/>
        </w:rPr>
        <w:t>59</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Elongation of peripheral nerve beyond 5</w:t>
      </w:r>
      <w:r w:rsidR="00980090">
        <w:rPr>
          <w:rFonts w:ascii="Book Antiqua" w:hAnsi="Book Antiqua" w:hint="eastAsia"/>
          <w:sz w:val="24"/>
          <w:szCs w:val="24"/>
          <w:lang w:eastAsia="zh-CN"/>
        </w:rPr>
        <w:t>%</w:t>
      </w:r>
      <w:r w:rsidRPr="00F3427B">
        <w:rPr>
          <w:rFonts w:ascii="Book Antiqua" w:hAnsi="Book Antiqua"/>
          <w:sz w:val="24"/>
          <w:szCs w:val="24"/>
        </w:rPr>
        <w:t xml:space="preserve">-15% of </w:t>
      </w:r>
      <w:r w:rsidRPr="00F3427B">
        <w:rPr>
          <w:rFonts w:ascii="Book Antiqua" w:hAnsi="Book Antiqua"/>
          <w:sz w:val="24"/>
          <w:szCs w:val="24"/>
        </w:rPr>
        <w:lastRenderedPageBreak/>
        <w:t xml:space="preserve">resting length can cause ischemia and nerve injury </w:t>
      </w:r>
      <w:r w:rsidR="00F4061C" w:rsidRPr="00F3427B">
        <w:rPr>
          <w:rFonts w:ascii="Book Antiqua" w:hAnsi="Book Antiqua"/>
          <w:sz w:val="24"/>
          <w:szCs w:val="24"/>
          <w:vertAlign w:val="superscript"/>
        </w:rPr>
        <w:t>[</w:t>
      </w:r>
      <w:r w:rsidR="00580EB5" w:rsidRPr="00F3427B">
        <w:rPr>
          <w:rFonts w:ascii="Book Antiqua" w:hAnsi="Book Antiqua"/>
          <w:sz w:val="24"/>
          <w:szCs w:val="24"/>
          <w:vertAlign w:val="superscript"/>
        </w:rPr>
        <w:t>32-34</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Stretch of the ulnar nerve by elevation of the shoulder, flexion of the elbow and dorsiflexion of the wrist caused a marked increase in the </w:t>
      </w:r>
      <w:proofErr w:type="spellStart"/>
      <w:r w:rsidRPr="00F3427B">
        <w:rPr>
          <w:rFonts w:ascii="Book Antiqua" w:hAnsi="Book Antiqua"/>
          <w:sz w:val="24"/>
          <w:szCs w:val="24"/>
        </w:rPr>
        <w:t>intraneural</w:t>
      </w:r>
      <w:proofErr w:type="spellEnd"/>
      <w:r w:rsidRPr="00F3427B">
        <w:rPr>
          <w:rFonts w:ascii="Book Antiqua" w:hAnsi="Book Antiqua"/>
          <w:sz w:val="24"/>
          <w:szCs w:val="24"/>
        </w:rPr>
        <w:t xml:space="preserve"> pressure </w:t>
      </w:r>
      <w:r w:rsidR="00F4061C" w:rsidRPr="00F3427B">
        <w:rPr>
          <w:rFonts w:ascii="Book Antiqua" w:hAnsi="Book Antiqua"/>
          <w:sz w:val="24"/>
          <w:szCs w:val="24"/>
          <w:vertAlign w:val="superscript"/>
        </w:rPr>
        <w:t>[</w:t>
      </w:r>
      <w:r w:rsidR="00580EB5" w:rsidRPr="00F3427B">
        <w:rPr>
          <w:rFonts w:ascii="Book Antiqua" w:hAnsi="Book Antiqua"/>
          <w:sz w:val="24"/>
          <w:szCs w:val="24"/>
          <w:vertAlign w:val="superscript"/>
        </w:rPr>
        <w:t>60</w:t>
      </w:r>
      <w:r w:rsidR="00F4061C" w:rsidRPr="00F3427B">
        <w:rPr>
          <w:rFonts w:ascii="Book Antiqua" w:hAnsi="Book Antiqua"/>
          <w:sz w:val="24"/>
          <w:szCs w:val="24"/>
          <w:vertAlign w:val="superscript"/>
        </w:rPr>
        <w:t>]</w:t>
      </w:r>
      <w:r w:rsidR="00D97EAB"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Patel </w:t>
      </w:r>
      <w:r w:rsidRPr="00980090">
        <w:rPr>
          <w:rFonts w:ascii="Book Antiqua" w:hAnsi="Book Antiqua"/>
          <w:i/>
          <w:sz w:val="24"/>
          <w:szCs w:val="24"/>
        </w:rPr>
        <w:t xml:space="preserve">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61]</w:t>
      </w:r>
      <w:r w:rsidRPr="00F3427B">
        <w:rPr>
          <w:rFonts w:ascii="Book Antiqua" w:hAnsi="Book Antiqua"/>
          <w:sz w:val="24"/>
          <w:szCs w:val="24"/>
        </w:rPr>
        <w:t xml:space="preserve"> assessed the morphologic changes in the ulnar nerve and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with elbow motion in fresh human cadavers using magnetic resonance imaging (MRI). During full extension the ulnar nerve appeared round in serial cross-sectional images and was surrounded by fat except at the inferior aspect of the medial epicondyle where </w:t>
      </w:r>
      <w:r w:rsidR="000C0210" w:rsidRPr="00F3427B">
        <w:rPr>
          <w:rFonts w:ascii="Book Antiqua" w:hAnsi="Book Antiqua"/>
          <w:sz w:val="24"/>
          <w:szCs w:val="24"/>
        </w:rPr>
        <w:t xml:space="preserve">the </w:t>
      </w:r>
      <w:r w:rsidRPr="00F3427B">
        <w:rPr>
          <w:rFonts w:ascii="Book Antiqua" w:hAnsi="Book Antiqua"/>
          <w:sz w:val="24"/>
          <w:szCs w:val="24"/>
        </w:rPr>
        <w:t xml:space="preserve">nerve was directly adjacent to bone. On flexion the nerve displaced the fat posteriorly and was relocated to a more anterior position in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On flexion the cross-section of the nerve progressively flattened from a round to an elliptical shape. With progressive flexion the course of the nerve changed from tortuous to more direct. With progressive elbow flexion the proximal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takes a wider and flatter appearance with the largest diameter changing from </w:t>
      </w:r>
      <w:proofErr w:type="spellStart"/>
      <w:r w:rsidRPr="00F3427B">
        <w:rPr>
          <w:rFonts w:ascii="Book Antiqua" w:hAnsi="Book Antiqua"/>
          <w:sz w:val="24"/>
          <w:szCs w:val="24"/>
        </w:rPr>
        <w:t>anteroposterior</w:t>
      </w:r>
      <w:proofErr w:type="spellEnd"/>
      <w:r w:rsidRPr="00F3427B">
        <w:rPr>
          <w:rFonts w:ascii="Book Antiqua" w:hAnsi="Book Antiqua"/>
          <w:sz w:val="24"/>
          <w:szCs w:val="24"/>
        </w:rPr>
        <w:t xml:space="preserve"> to </w:t>
      </w:r>
      <w:proofErr w:type="spellStart"/>
      <w:r w:rsidRPr="00F3427B">
        <w:rPr>
          <w:rFonts w:ascii="Book Antiqua" w:hAnsi="Book Antiqua"/>
          <w:sz w:val="24"/>
          <w:szCs w:val="24"/>
        </w:rPr>
        <w:t>mediolateral</w:t>
      </w:r>
      <w:proofErr w:type="spellEnd"/>
      <w:r w:rsidRPr="00F3427B">
        <w:rPr>
          <w:rFonts w:ascii="Book Antiqua" w:hAnsi="Book Antiqua"/>
          <w:sz w:val="24"/>
          <w:szCs w:val="24"/>
        </w:rPr>
        <w:t xml:space="preserve">. The diameter of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in the </w:t>
      </w:r>
      <w:proofErr w:type="spellStart"/>
      <w:r w:rsidRPr="00F3427B">
        <w:rPr>
          <w:rFonts w:ascii="Book Antiqua" w:hAnsi="Book Antiqua"/>
          <w:sz w:val="24"/>
          <w:szCs w:val="24"/>
        </w:rPr>
        <w:t>subaponeurotic</w:t>
      </w:r>
      <w:proofErr w:type="spellEnd"/>
      <w:r w:rsidRPr="00F3427B">
        <w:rPr>
          <w:rFonts w:ascii="Book Antiqua" w:hAnsi="Book Antiqua"/>
          <w:sz w:val="24"/>
          <w:szCs w:val="24"/>
        </w:rPr>
        <w:t xml:space="preserve"> region decreased with progressive elbow flexion </w:t>
      </w:r>
      <w:r w:rsidR="00F4061C" w:rsidRPr="00F3427B">
        <w:rPr>
          <w:rFonts w:ascii="Book Antiqua" w:hAnsi="Book Antiqua"/>
          <w:sz w:val="24"/>
          <w:szCs w:val="24"/>
          <w:vertAlign w:val="superscript"/>
        </w:rPr>
        <w:t>[</w:t>
      </w:r>
      <w:r w:rsidR="00831BF3" w:rsidRPr="00F3427B">
        <w:rPr>
          <w:rFonts w:ascii="Book Antiqua" w:hAnsi="Book Antiqua"/>
          <w:sz w:val="24"/>
          <w:szCs w:val="24"/>
          <w:vertAlign w:val="superscript"/>
        </w:rPr>
        <w:t>61</w:t>
      </w:r>
      <w:r w:rsidR="00F4061C" w:rsidRPr="00F3427B">
        <w:rPr>
          <w:rFonts w:ascii="Book Antiqua" w:hAnsi="Book Antiqua"/>
          <w:sz w:val="24"/>
          <w:szCs w:val="24"/>
          <w:vertAlign w:val="superscript"/>
        </w:rPr>
        <w:t>]</w:t>
      </w:r>
      <w:r w:rsidR="00F4061C"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Although the proportion of nerve damage claims has not changed between the 2 ASA closed claims studies performed almost a decade apart, the pattern of nerve injury has changed. Compared to </w:t>
      </w:r>
      <w:r w:rsidR="000C0210" w:rsidRPr="00F3427B">
        <w:rPr>
          <w:rFonts w:ascii="Book Antiqua" w:hAnsi="Book Antiqua"/>
          <w:sz w:val="24"/>
          <w:szCs w:val="24"/>
        </w:rPr>
        <w:t xml:space="preserve">the </w:t>
      </w:r>
      <w:r w:rsidRPr="00F3427B">
        <w:rPr>
          <w:rFonts w:ascii="Book Antiqua" w:hAnsi="Book Antiqua"/>
          <w:sz w:val="24"/>
          <w:szCs w:val="24"/>
        </w:rPr>
        <w:t>ASA closed claims report published in 1990, the report published in 1999 showed a relative decrease in</w:t>
      </w:r>
      <w:r w:rsidR="000C0210" w:rsidRPr="00F3427B">
        <w:rPr>
          <w:rFonts w:ascii="Book Antiqua" w:hAnsi="Book Antiqua"/>
          <w:sz w:val="24"/>
          <w:szCs w:val="24"/>
        </w:rPr>
        <w:t xml:space="preserve"> the</w:t>
      </w:r>
      <w:r w:rsidRPr="00F3427B">
        <w:rPr>
          <w:rFonts w:ascii="Book Antiqua" w:hAnsi="Book Antiqua"/>
          <w:sz w:val="24"/>
          <w:szCs w:val="24"/>
        </w:rPr>
        <w:t xml:space="preserve"> incidence of ulnar nerve injury claims as </w:t>
      </w:r>
      <w:r w:rsidR="000C0210" w:rsidRPr="00F3427B">
        <w:rPr>
          <w:rFonts w:ascii="Book Antiqua" w:hAnsi="Book Antiqua"/>
          <w:sz w:val="24"/>
          <w:szCs w:val="24"/>
        </w:rPr>
        <w:t xml:space="preserve">a </w:t>
      </w:r>
      <w:r w:rsidRPr="00F3427B">
        <w:rPr>
          <w:rFonts w:ascii="Book Antiqua" w:hAnsi="Book Antiqua"/>
          <w:sz w:val="24"/>
          <w:szCs w:val="24"/>
        </w:rPr>
        <w:t xml:space="preserve">proportion of total nerve injury claims and a relative increase in spinal cord injury claims. However, the actual incidence and trend of nerve injury cannot be determined based on the closed claims data since it lacks a denominator. The closed claims project examines anesthesia-related malpractice claims; it does not present the nerve injury in population. In the ASA closed claims study, the mechanism of ulnar neuropathy was explicitly stated in only 9% of the claims </w:t>
      </w:r>
      <w:r w:rsidR="00F4061C" w:rsidRPr="00F3427B">
        <w:rPr>
          <w:rFonts w:ascii="Book Antiqua" w:hAnsi="Book Antiqua"/>
          <w:sz w:val="24"/>
          <w:szCs w:val="24"/>
          <w:vertAlign w:val="superscript"/>
        </w:rPr>
        <w:t>[</w:t>
      </w:r>
      <w:r w:rsidR="00831BF3" w:rsidRPr="00F3427B">
        <w:rPr>
          <w:rFonts w:ascii="Book Antiqua" w:hAnsi="Book Antiqua"/>
          <w:sz w:val="24"/>
          <w:szCs w:val="24"/>
          <w:vertAlign w:val="superscript"/>
        </w:rPr>
        <w:t>6</w:t>
      </w:r>
      <w:r w:rsidR="00F4061C" w:rsidRPr="00F3427B">
        <w:rPr>
          <w:rFonts w:ascii="Book Antiqua" w:hAnsi="Book Antiqua"/>
          <w:sz w:val="24"/>
          <w:szCs w:val="24"/>
          <w:vertAlign w:val="superscript"/>
        </w:rPr>
        <w:t>]</w:t>
      </w:r>
      <w:r w:rsidR="00F4061C"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Perioperative ulnar neuropathy is not confined to surgical patients. A prospective study of ulnar neuropathy in patients admitted to internal medicine services for nonsurgical conditions revealed that 0.2% of the patients developed new onset ulnar neuropathy while in hospital. Patients commonly rest in </w:t>
      </w:r>
      <w:r w:rsidR="004719D8" w:rsidRPr="00F3427B">
        <w:rPr>
          <w:rFonts w:ascii="Book Antiqua" w:hAnsi="Book Antiqua"/>
          <w:sz w:val="24"/>
          <w:szCs w:val="24"/>
        </w:rPr>
        <w:t xml:space="preserve">a </w:t>
      </w:r>
      <w:r w:rsidRPr="00F3427B">
        <w:rPr>
          <w:rFonts w:ascii="Book Antiqua" w:hAnsi="Book Antiqua"/>
          <w:sz w:val="24"/>
          <w:szCs w:val="24"/>
        </w:rPr>
        <w:t>supine position</w:t>
      </w:r>
      <w:r w:rsidR="004719D8" w:rsidRPr="00F3427B">
        <w:rPr>
          <w:rFonts w:ascii="Book Antiqua" w:hAnsi="Book Antiqua"/>
          <w:sz w:val="24"/>
          <w:szCs w:val="24"/>
        </w:rPr>
        <w:t>,</w:t>
      </w:r>
      <w:r w:rsidRPr="00F3427B">
        <w:rPr>
          <w:rFonts w:ascii="Book Antiqua" w:hAnsi="Book Antiqua"/>
          <w:sz w:val="24"/>
          <w:szCs w:val="24"/>
        </w:rPr>
        <w:t xml:space="preserve"> flexing their </w:t>
      </w:r>
      <w:r w:rsidRPr="00F3427B">
        <w:rPr>
          <w:rFonts w:ascii="Book Antiqua" w:hAnsi="Book Antiqua"/>
          <w:sz w:val="24"/>
          <w:szCs w:val="24"/>
        </w:rPr>
        <w:lastRenderedPageBreak/>
        <w:t xml:space="preserve">elbows and resting their arms on their chest and abdomen. Elbow flexion may increase pressure on the ulnar nerve in the </w:t>
      </w:r>
      <w:proofErr w:type="spellStart"/>
      <w:r w:rsidRPr="00F3427B">
        <w:rPr>
          <w:rFonts w:ascii="Book Antiqua" w:hAnsi="Book Antiqua"/>
          <w:sz w:val="24"/>
          <w:szCs w:val="24"/>
        </w:rPr>
        <w:t>postcondyler</w:t>
      </w:r>
      <w:proofErr w:type="spellEnd"/>
      <w:r w:rsidRPr="00F3427B">
        <w:rPr>
          <w:rFonts w:ascii="Book Antiqua" w:hAnsi="Book Antiqua"/>
          <w:sz w:val="24"/>
          <w:szCs w:val="24"/>
        </w:rPr>
        <w:t xml:space="preserve"> groove of the </w:t>
      </w:r>
      <w:proofErr w:type="spellStart"/>
      <w:r w:rsidRPr="00F3427B">
        <w:rPr>
          <w:rFonts w:ascii="Book Antiqua" w:hAnsi="Book Antiqua"/>
          <w:sz w:val="24"/>
          <w:szCs w:val="24"/>
        </w:rPr>
        <w:t>humerus</w:t>
      </w:r>
      <w:proofErr w:type="spellEnd"/>
      <w:r w:rsidRPr="00F3427B">
        <w:rPr>
          <w:rFonts w:ascii="Book Antiqua" w:hAnsi="Book Antiqua"/>
          <w:sz w:val="24"/>
          <w:szCs w:val="24"/>
        </w:rPr>
        <w:t xml:space="preserve"> due to </w:t>
      </w:r>
      <w:r w:rsidR="000D3444" w:rsidRPr="00F3427B">
        <w:rPr>
          <w:rFonts w:ascii="Book Antiqua" w:hAnsi="Book Antiqua"/>
          <w:sz w:val="24"/>
          <w:szCs w:val="24"/>
        </w:rPr>
        <w:t>stretching</w:t>
      </w:r>
      <w:r w:rsidRPr="00F3427B">
        <w:rPr>
          <w:rFonts w:ascii="Book Antiqua" w:hAnsi="Book Antiqua"/>
          <w:sz w:val="24"/>
          <w:szCs w:val="24"/>
        </w:rPr>
        <w:t xml:space="preserve"> of the </w:t>
      </w:r>
      <w:proofErr w:type="spellStart"/>
      <w:r w:rsidRPr="00F3427B">
        <w:rPr>
          <w:rFonts w:ascii="Book Antiqua" w:hAnsi="Book Antiqua"/>
          <w:sz w:val="24"/>
          <w:szCs w:val="24"/>
        </w:rPr>
        <w:t>cubital</w:t>
      </w:r>
      <w:proofErr w:type="spellEnd"/>
      <w:r w:rsidRPr="00F3427B">
        <w:rPr>
          <w:rFonts w:ascii="Book Antiqua" w:hAnsi="Book Antiqua"/>
          <w:sz w:val="24"/>
          <w:szCs w:val="24"/>
        </w:rPr>
        <w:t xml:space="preserve"> tunnel retinaculum. Forearm pronation may lead to external compression of the ulnar </w:t>
      </w:r>
      <w:proofErr w:type="gramStart"/>
      <w:r w:rsidRPr="00F3427B">
        <w:rPr>
          <w:rFonts w:ascii="Book Antiqua" w:hAnsi="Book Antiqua"/>
          <w:sz w:val="24"/>
          <w:szCs w:val="24"/>
        </w:rPr>
        <w:t>nerve</w:t>
      </w:r>
      <w:r w:rsidR="00F4061C" w:rsidRPr="00F3427B">
        <w:rPr>
          <w:rFonts w:ascii="Book Antiqua" w:hAnsi="Book Antiqua"/>
          <w:sz w:val="24"/>
          <w:szCs w:val="24"/>
          <w:vertAlign w:val="superscript"/>
        </w:rPr>
        <w:t>[</w:t>
      </w:r>
      <w:proofErr w:type="gramEnd"/>
      <w:r w:rsidR="00831BF3" w:rsidRPr="00F3427B">
        <w:rPr>
          <w:rFonts w:ascii="Book Antiqua" w:hAnsi="Book Antiqua"/>
          <w:sz w:val="24"/>
          <w:szCs w:val="24"/>
          <w:vertAlign w:val="superscript"/>
        </w:rPr>
        <w:t>45</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It is therefore prudent to instruct patients to avoid prolonged flexion of the upper extremity on the abdomen and chest in the supine position.</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Brachial plexus injury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Brachial plexus is the second most common site of </w:t>
      </w:r>
      <w:r w:rsidR="000D3444" w:rsidRPr="00F3427B">
        <w:rPr>
          <w:rFonts w:ascii="Book Antiqua" w:hAnsi="Book Antiqua"/>
          <w:sz w:val="24"/>
          <w:szCs w:val="24"/>
        </w:rPr>
        <w:t>PPNI</w:t>
      </w:r>
      <w:r w:rsidRPr="00F3427B">
        <w:rPr>
          <w:rFonts w:ascii="Book Antiqua" w:hAnsi="Book Antiqua"/>
          <w:sz w:val="24"/>
          <w:szCs w:val="24"/>
        </w:rPr>
        <w:t xml:space="preserve"> accounting for 20% of all anesthesia</w:t>
      </w:r>
      <w:r w:rsidR="006C0BE2" w:rsidRPr="00F3427B">
        <w:rPr>
          <w:rFonts w:ascii="Book Antiqua" w:hAnsi="Book Antiqua"/>
          <w:sz w:val="24"/>
          <w:szCs w:val="24"/>
        </w:rPr>
        <w:t>-related</w:t>
      </w:r>
      <w:r w:rsidRPr="00F3427B">
        <w:rPr>
          <w:rFonts w:ascii="Book Antiqua" w:hAnsi="Book Antiqua"/>
          <w:sz w:val="24"/>
          <w:szCs w:val="24"/>
        </w:rPr>
        <w:t xml:space="preserve"> nerve injury malpractice claims </w:t>
      </w:r>
      <w:r w:rsidR="00F4061C" w:rsidRPr="00F3427B">
        <w:rPr>
          <w:rFonts w:ascii="Book Antiqua" w:hAnsi="Book Antiqua"/>
          <w:sz w:val="24"/>
          <w:szCs w:val="24"/>
          <w:vertAlign w:val="superscript"/>
        </w:rPr>
        <w:t>[</w:t>
      </w:r>
      <w:r w:rsidR="00831BF3" w:rsidRPr="00F3427B">
        <w:rPr>
          <w:rFonts w:ascii="Book Antiqua" w:hAnsi="Book Antiqua"/>
          <w:sz w:val="24"/>
          <w:szCs w:val="24"/>
          <w:vertAlign w:val="superscript"/>
        </w:rPr>
        <w:t>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The reported incidence of brachial plexus injury i</w:t>
      </w:r>
      <w:r w:rsidR="00980090">
        <w:rPr>
          <w:rFonts w:ascii="Book Antiqua" w:hAnsi="Book Antiqua"/>
          <w:sz w:val="24"/>
          <w:szCs w:val="24"/>
        </w:rPr>
        <w:t>n non-cardiac surgery is 0.02</w:t>
      </w:r>
      <w:proofErr w:type="gramStart"/>
      <w:r w:rsidR="00980090">
        <w:rPr>
          <w:rFonts w:ascii="Book Antiqua" w:hAnsi="Book Antiqua"/>
          <w:sz w:val="24"/>
          <w:szCs w:val="24"/>
        </w:rPr>
        <w:t>%</w:t>
      </w:r>
      <w:r w:rsidR="00F4061C" w:rsidRPr="00F3427B">
        <w:rPr>
          <w:rFonts w:ascii="Book Antiqua" w:hAnsi="Book Antiqua"/>
          <w:sz w:val="24"/>
          <w:szCs w:val="24"/>
          <w:vertAlign w:val="superscript"/>
        </w:rPr>
        <w:t>[</w:t>
      </w:r>
      <w:proofErr w:type="gramEnd"/>
      <w:r w:rsidR="00831BF3" w:rsidRPr="00F3427B">
        <w:rPr>
          <w:rFonts w:ascii="Book Antiqua" w:hAnsi="Book Antiqua"/>
          <w:sz w:val="24"/>
          <w:szCs w:val="24"/>
          <w:vertAlign w:val="superscript"/>
        </w:rPr>
        <w:t>62</w:t>
      </w:r>
      <w:r w:rsidR="00F4061C" w:rsidRPr="00F3427B">
        <w:rPr>
          <w:rFonts w:ascii="Book Antiqua" w:hAnsi="Book Antiqua"/>
          <w:sz w:val="24"/>
          <w:szCs w:val="24"/>
          <w:vertAlign w:val="superscript"/>
        </w:rPr>
        <w:t>]</w:t>
      </w:r>
      <w:r w:rsidR="00980090">
        <w:rPr>
          <w:rFonts w:ascii="Book Antiqua" w:hAnsi="Book Antiqua"/>
          <w:sz w:val="24"/>
          <w:szCs w:val="24"/>
        </w:rPr>
        <w:t xml:space="preserve">. </w:t>
      </w:r>
      <w:r w:rsidRPr="00F3427B">
        <w:rPr>
          <w:rFonts w:ascii="Book Antiqua" w:hAnsi="Book Antiqua"/>
          <w:sz w:val="24"/>
          <w:szCs w:val="24"/>
        </w:rPr>
        <w:t xml:space="preserve">The main mechanisms of brachial plexus injury are compression and stretch. The brachial plexus has a long course between the vertebra and the axillary fascia. Brachial plexus injury usually involves the upper nerve roots. Lower brachial nerve injuries are commonly associated with median </w:t>
      </w:r>
      <w:proofErr w:type="spellStart"/>
      <w:r w:rsidRPr="00F3427B">
        <w:rPr>
          <w:rFonts w:ascii="Book Antiqua" w:hAnsi="Book Antiqua"/>
          <w:sz w:val="24"/>
          <w:szCs w:val="24"/>
        </w:rPr>
        <w:t>sternotomy</w:t>
      </w:r>
      <w:proofErr w:type="spellEnd"/>
      <w:r w:rsidRPr="00F3427B">
        <w:rPr>
          <w:rFonts w:ascii="Book Antiqua" w:hAnsi="Book Antiqua"/>
          <w:sz w:val="24"/>
          <w:szCs w:val="24"/>
        </w:rPr>
        <w:t xml:space="preserve"> </w:t>
      </w:r>
      <w:r w:rsidR="00F4061C" w:rsidRPr="00F3427B">
        <w:rPr>
          <w:rFonts w:ascii="Book Antiqua" w:hAnsi="Book Antiqua"/>
          <w:sz w:val="24"/>
          <w:szCs w:val="24"/>
          <w:vertAlign w:val="superscript"/>
        </w:rPr>
        <w:t>[</w:t>
      </w:r>
      <w:r w:rsidR="00831BF3" w:rsidRPr="00F3427B">
        <w:rPr>
          <w:rFonts w:ascii="Book Antiqua" w:hAnsi="Book Antiqua"/>
          <w:sz w:val="24"/>
          <w:szCs w:val="24"/>
          <w:vertAlign w:val="superscript"/>
        </w:rPr>
        <w:t>43</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In the ASA closed claims project, patient positioning was responsible for 10% of brachial plexus malpractice claims. The use of shoulder braces and head-down position, arm </w:t>
      </w:r>
      <w:proofErr w:type="spellStart"/>
      <w:r w:rsidRPr="00F3427B">
        <w:rPr>
          <w:rFonts w:ascii="Book Antiqua" w:hAnsi="Book Antiqua"/>
          <w:sz w:val="24"/>
          <w:szCs w:val="24"/>
        </w:rPr>
        <w:t>malpositioning</w:t>
      </w:r>
      <w:proofErr w:type="spellEnd"/>
      <w:r w:rsidRPr="00F3427B">
        <w:rPr>
          <w:rFonts w:ascii="Book Antiqua" w:hAnsi="Book Antiqua"/>
          <w:sz w:val="24"/>
          <w:szCs w:val="24"/>
        </w:rPr>
        <w:t xml:space="preserve"> and prolonged neck extension were commonly identified mechanisms for brachial plexus injury </w:t>
      </w:r>
      <w:r w:rsidR="00F4061C" w:rsidRPr="00F3427B">
        <w:rPr>
          <w:rFonts w:ascii="Book Antiqua" w:hAnsi="Book Antiqua"/>
          <w:sz w:val="24"/>
          <w:szCs w:val="24"/>
          <w:vertAlign w:val="superscript"/>
        </w:rPr>
        <w:t>[</w:t>
      </w:r>
      <w:r w:rsidR="00C46F88" w:rsidRPr="00F3427B">
        <w:rPr>
          <w:rFonts w:ascii="Book Antiqua" w:hAnsi="Book Antiqua"/>
          <w:sz w:val="24"/>
          <w:szCs w:val="24"/>
          <w:vertAlign w:val="superscript"/>
        </w:rPr>
        <w:t>6</w:t>
      </w:r>
      <w:r w:rsidR="00F4061C" w:rsidRPr="00F3427B">
        <w:rPr>
          <w:rFonts w:ascii="Book Antiqua" w:hAnsi="Book Antiqua"/>
          <w:sz w:val="24"/>
          <w:szCs w:val="24"/>
          <w:vertAlign w:val="superscript"/>
        </w:rPr>
        <w:t>]</w:t>
      </w:r>
      <w:r w:rsidR="0074565F" w:rsidRPr="00F3427B">
        <w:rPr>
          <w:rFonts w:ascii="Book Antiqua" w:hAnsi="Book Antiqua"/>
          <w:sz w:val="24"/>
          <w:szCs w:val="24"/>
        </w:rPr>
        <w:t>.</w:t>
      </w:r>
      <w:r w:rsidR="00F4061C" w:rsidRPr="00F3427B">
        <w:rPr>
          <w:rFonts w:ascii="Book Antiqua" w:hAnsi="Book Antiqua"/>
          <w:sz w:val="24"/>
          <w:szCs w:val="24"/>
        </w:rPr>
        <w:t xml:space="preserve"> </w:t>
      </w:r>
      <w:r w:rsidRPr="00F3427B">
        <w:rPr>
          <w:rFonts w:ascii="Book Antiqua" w:hAnsi="Book Antiqua"/>
          <w:sz w:val="24"/>
          <w:szCs w:val="24"/>
        </w:rPr>
        <w:t xml:space="preserve">The use of shoulder braces in </w:t>
      </w:r>
      <w:proofErr w:type="spellStart"/>
      <w:r w:rsidRPr="00F3427B">
        <w:rPr>
          <w:rFonts w:ascii="Book Antiqua" w:hAnsi="Book Antiqua"/>
          <w:sz w:val="24"/>
          <w:szCs w:val="24"/>
        </w:rPr>
        <w:t>Trendelenberg</w:t>
      </w:r>
      <w:proofErr w:type="spellEnd"/>
      <w:r w:rsidRPr="00F3427B">
        <w:rPr>
          <w:rFonts w:ascii="Book Antiqua" w:hAnsi="Book Antiqua"/>
          <w:sz w:val="24"/>
          <w:szCs w:val="24"/>
        </w:rPr>
        <w:t xml:space="preserve"> position may lead to compression of the brachial plexus between the clavicle and the first rib </w:t>
      </w:r>
      <w:r w:rsidR="00C848D5" w:rsidRPr="00F3427B">
        <w:rPr>
          <w:rFonts w:ascii="Book Antiqua" w:hAnsi="Book Antiqua"/>
          <w:sz w:val="24"/>
          <w:szCs w:val="24"/>
          <w:vertAlign w:val="superscript"/>
        </w:rPr>
        <w:t>[8, 63</w:t>
      </w:r>
      <w:r w:rsidR="00F4061C" w:rsidRPr="00F3427B">
        <w:rPr>
          <w:rFonts w:ascii="Book Antiqua" w:hAnsi="Book Antiqua"/>
          <w:sz w:val="24"/>
          <w:szCs w:val="24"/>
          <w:vertAlign w:val="superscript"/>
        </w:rPr>
        <w:t>]</w:t>
      </w:r>
      <w:r w:rsidR="0074565F"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Brachial plexus injury is commonly due to overstretch of the brachial </w:t>
      </w:r>
      <w:proofErr w:type="gramStart"/>
      <w:r w:rsidRPr="00F3427B">
        <w:rPr>
          <w:rFonts w:ascii="Book Antiqua" w:hAnsi="Book Antiqua"/>
          <w:sz w:val="24"/>
          <w:szCs w:val="24"/>
        </w:rPr>
        <w:t>plexus</w:t>
      </w:r>
      <w:r w:rsidR="00F4061C" w:rsidRPr="00F3427B">
        <w:rPr>
          <w:rFonts w:ascii="Book Antiqua" w:hAnsi="Book Antiqua"/>
          <w:sz w:val="24"/>
          <w:szCs w:val="24"/>
          <w:vertAlign w:val="superscript"/>
        </w:rPr>
        <w:t>[</w:t>
      </w:r>
      <w:proofErr w:type="gramEnd"/>
      <w:r w:rsidR="00C46F88" w:rsidRPr="00F3427B">
        <w:rPr>
          <w:rFonts w:ascii="Book Antiqua" w:hAnsi="Book Antiqua"/>
          <w:sz w:val="24"/>
          <w:szCs w:val="24"/>
          <w:vertAlign w:val="superscript"/>
        </w:rPr>
        <w:t>43</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00E75E38" w:rsidRPr="00F3427B">
        <w:rPr>
          <w:rFonts w:ascii="Book Antiqua" w:hAnsi="Book Antiqua"/>
          <w:sz w:val="24"/>
          <w:szCs w:val="24"/>
        </w:rPr>
        <w:t xml:space="preserve">Shoulder </w:t>
      </w:r>
      <w:r w:rsidRPr="00F3427B">
        <w:rPr>
          <w:rFonts w:ascii="Book Antiqua" w:hAnsi="Book Antiqua"/>
          <w:sz w:val="24"/>
          <w:szCs w:val="24"/>
        </w:rPr>
        <w:t>abduction greater than 90°, external rotation</w:t>
      </w:r>
      <w:r w:rsidR="00E75E38" w:rsidRPr="00F3427B">
        <w:rPr>
          <w:rFonts w:ascii="Book Antiqua" w:hAnsi="Book Antiqua"/>
          <w:sz w:val="24"/>
          <w:szCs w:val="24"/>
        </w:rPr>
        <w:t xml:space="preserve"> of the arm and</w:t>
      </w:r>
      <w:r w:rsidRPr="00F3427B">
        <w:rPr>
          <w:rFonts w:ascii="Book Antiqua" w:hAnsi="Book Antiqua"/>
          <w:sz w:val="24"/>
          <w:szCs w:val="24"/>
        </w:rPr>
        <w:t xml:space="preserve"> posterior </w:t>
      </w:r>
      <w:r w:rsidR="00E75E38" w:rsidRPr="00F3427B">
        <w:rPr>
          <w:rFonts w:ascii="Book Antiqua" w:hAnsi="Book Antiqua"/>
          <w:sz w:val="24"/>
          <w:szCs w:val="24"/>
        </w:rPr>
        <w:t xml:space="preserve">shoulder </w:t>
      </w:r>
      <w:r w:rsidRPr="00F3427B">
        <w:rPr>
          <w:rFonts w:ascii="Book Antiqua" w:hAnsi="Book Antiqua"/>
          <w:sz w:val="24"/>
          <w:szCs w:val="24"/>
        </w:rPr>
        <w:t xml:space="preserve">displacement can stretch the brachial </w:t>
      </w:r>
      <w:proofErr w:type="gramStart"/>
      <w:r w:rsidRPr="00F3427B">
        <w:rPr>
          <w:rFonts w:ascii="Book Antiqua" w:hAnsi="Book Antiqua"/>
          <w:sz w:val="24"/>
          <w:szCs w:val="24"/>
        </w:rPr>
        <w:t>plexus</w:t>
      </w:r>
      <w:r w:rsidR="00F4061C" w:rsidRPr="00F3427B">
        <w:rPr>
          <w:rFonts w:ascii="Book Antiqua" w:hAnsi="Book Antiqua"/>
          <w:sz w:val="24"/>
          <w:szCs w:val="24"/>
          <w:vertAlign w:val="superscript"/>
        </w:rPr>
        <w:t>[</w:t>
      </w:r>
      <w:proofErr w:type="gramEnd"/>
      <w:r w:rsidR="00980090">
        <w:rPr>
          <w:rFonts w:ascii="Book Antiqua" w:hAnsi="Book Antiqua"/>
          <w:sz w:val="24"/>
          <w:szCs w:val="24"/>
          <w:vertAlign w:val="superscript"/>
        </w:rPr>
        <w:t>43,</w:t>
      </w:r>
      <w:r w:rsidR="00C46F88" w:rsidRPr="00F3427B">
        <w:rPr>
          <w:rFonts w:ascii="Book Antiqua" w:hAnsi="Book Antiqua"/>
          <w:sz w:val="24"/>
          <w:szCs w:val="24"/>
          <w:vertAlign w:val="superscript"/>
        </w:rPr>
        <w:t>64</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Downward tilting of the head and </w:t>
      </w:r>
      <w:proofErr w:type="spellStart"/>
      <w:r w:rsidRPr="00F3427B">
        <w:rPr>
          <w:rFonts w:ascii="Book Antiqua" w:hAnsi="Book Antiqua"/>
          <w:sz w:val="24"/>
          <w:szCs w:val="24"/>
        </w:rPr>
        <w:t>hyperabduction</w:t>
      </w:r>
      <w:proofErr w:type="spellEnd"/>
      <w:r w:rsidRPr="00F3427B">
        <w:rPr>
          <w:rFonts w:ascii="Book Antiqua" w:hAnsi="Book Antiqua"/>
          <w:sz w:val="24"/>
          <w:szCs w:val="24"/>
        </w:rPr>
        <w:t xml:space="preserve"> of the independent arm in the lateral position may stretch the brachial plexus and lead to brachial plexus </w:t>
      </w:r>
      <w:proofErr w:type="gramStart"/>
      <w:r w:rsidRPr="00F3427B">
        <w:rPr>
          <w:rFonts w:ascii="Book Antiqua" w:hAnsi="Book Antiqua"/>
          <w:sz w:val="24"/>
          <w:szCs w:val="24"/>
        </w:rPr>
        <w:t>injury</w:t>
      </w:r>
      <w:r w:rsidR="00F4061C" w:rsidRPr="00F3427B">
        <w:rPr>
          <w:rFonts w:ascii="Book Antiqua" w:hAnsi="Book Antiqua"/>
          <w:sz w:val="24"/>
          <w:szCs w:val="24"/>
          <w:vertAlign w:val="superscript"/>
        </w:rPr>
        <w:t>[</w:t>
      </w:r>
      <w:proofErr w:type="gramEnd"/>
      <w:r w:rsidR="00C46F88" w:rsidRPr="00F3427B">
        <w:rPr>
          <w:rFonts w:ascii="Book Antiqua" w:hAnsi="Book Antiqua"/>
          <w:sz w:val="24"/>
          <w:szCs w:val="24"/>
          <w:vertAlign w:val="superscript"/>
        </w:rPr>
        <w:t>65</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Extension and lateral flexion of the head in the supine position may contribute to stretch of the brachial plexus on the contralateral side </w:t>
      </w:r>
      <w:r w:rsidR="00F4061C" w:rsidRPr="00F3427B">
        <w:rPr>
          <w:rFonts w:ascii="Book Antiqua" w:hAnsi="Book Antiqua"/>
          <w:sz w:val="24"/>
          <w:szCs w:val="24"/>
          <w:vertAlign w:val="superscript"/>
        </w:rPr>
        <w:t>[</w:t>
      </w:r>
      <w:r w:rsidR="00C46F88" w:rsidRPr="00F3427B">
        <w:rPr>
          <w:rFonts w:ascii="Book Antiqua" w:hAnsi="Book Antiqua"/>
          <w:sz w:val="24"/>
          <w:szCs w:val="24"/>
          <w:vertAlign w:val="superscript"/>
        </w:rPr>
        <w:t>43</w:t>
      </w:r>
      <w:r w:rsidR="00F4061C" w:rsidRPr="00F3427B">
        <w:rPr>
          <w:rFonts w:ascii="Book Antiqua" w:hAnsi="Book Antiqua"/>
          <w:sz w:val="24"/>
          <w:szCs w:val="24"/>
          <w:vertAlign w:val="superscript"/>
        </w:rPr>
        <w:t>]</w:t>
      </w:r>
      <w:r w:rsidR="00F4061C"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lastRenderedPageBreak/>
        <w:t>In the supine position, submaximal joint positions may stretch the brachial plexus to the extent it may affect physiologic processes in the peripheral nerve. Contralateral flexion of the cervical spine, lateral rotation of the shoulder combined with shoulder abduction and wrist extension may stress the brachial plexus. Elbow extension can cause substantial stress to the peripheral nervous system. Simultaneous application of the different aforementioned components has a cumulative stressful impact on the brachial plexus</w:t>
      </w:r>
      <w:r w:rsidR="00C46F88" w:rsidRPr="00F3427B">
        <w:rPr>
          <w:rFonts w:ascii="Book Antiqua" w:hAnsi="Book Antiqua"/>
          <w:sz w:val="24"/>
          <w:szCs w:val="24"/>
        </w:rPr>
        <w:t xml:space="preserve">. </w:t>
      </w:r>
      <w:r w:rsidRPr="00F3427B">
        <w:rPr>
          <w:rFonts w:ascii="Book Antiqua" w:hAnsi="Book Antiqua"/>
          <w:sz w:val="24"/>
          <w:szCs w:val="24"/>
        </w:rPr>
        <w:t xml:space="preserve">Individuals react differently to elongation of the peripheral nerve and </w:t>
      </w:r>
      <w:r w:rsidR="00B00D9F" w:rsidRPr="00F3427B">
        <w:rPr>
          <w:rFonts w:ascii="Book Antiqua" w:hAnsi="Book Antiqua"/>
          <w:sz w:val="24"/>
          <w:szCs w:val="24"/>
        </w:rPr>
        <w:t>individual</w:t>
      </w:r>
      <w:r w:rsidRPr="00F3427B">
        <w:rPr>
          <w:rFonts w:ascii="Book Antiqua" w:hAnsi="Book Antiqua"/>
          <w:sz w:val="24"/>
          <w:szCs w:val="24"/>
        </w:rPr>
        <w:t xml:space="preserve"> variability increases as more components leading to stretch of the brachial plexus are added </w:t>
      </w:r>
      <w:r w:rsidR="00F4061C" w:rsidRPr="00F3427B">
        <w:rPr>
          <w:rFonts w:ascii="Book Antiqua" w:hAnsi="Book Antiqua"/>
          <w:sz w:val="24"/>
          <w:szCs w:val="24"/>
          <w:vertAlign w:val="superscript"/>
        </w:rPr>
        <w:t>[</w:t>
      </w:r>
      <w:r w:rsidR="00C46F88" w:rsidRPr="00F3427B">
        <w:rPr>
          <w:rFonts w:ascii="Book Antiqua" w:hAnsi="Book Antiqua"/>
          <w:sz w:val="24"/>
          <w:szCs w:val="24"/>
          <w:vertAlign w:val="superscript"/>
        </w:rPr>
        <w:t>10</w:t>
      </w:r>
      <w:r w:rsidR="00F4061C" w:rsidRPr="00F3427B">
        <w:rPr>
          <w:rFonts w:ascii="Book Antiqua" w:hAnsi="Book Antiqua"/>
          <w:sz w:val="24"/>
          <w:szCs w:val="24"/>
          <w:vertAlign w:val="superscript"/>
        </w:rPr>
        <w:t>]</w:t>
      </w:r>
      <w:r w:rsidR="0074565F" w:rsidRPr="00F3427B">
        <w:rPr>
          <w:rFonts w:ascii="Book Antiqua" w:hAnsi="Book Antiqua"/>
          <w:sz w:val="24"/>
          <w:szCs w:val="24"/>
        </w:rPr>
        <w:t>.</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Median neuropathy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Median nerve injury is relatively rare and responsible for only 4% of all anesthesia</w:t>
      </w:r>
      <w:r w:rsidR="00DD6220" w:rsidRPr="00F3427B">
        <w:rPr>
          <w:rFonts w:ascii="Book Antiqua" w:hAnsi="Book Antiqua"/>
          <w:sz w:val="24"/>
          <w:szCs w:val="24"/>
        </w:rPr>
        <w:t>-related</w:t>
      </w:r>
      <w:r w:rsidRPr="00F3427B">
        <w:rPr>
          <w:rFonts w:ascii="Book Antiqua" w:hAnsi="Book Antiqua"/>
          <w:sz w:val="24"/>
          <w:szCs w:val="24"/>
        </w:rPr>
        <w:t xml:space="preserve"> nerve injury malpractice claims </w:t>
      </w:r>
      <w:r w:rsidR="00F4061C" w:rsidRPr="00F3427B">
        <w:rPr>
          <w:rFonts w:ascii="Book Antiqua" w:hAnsi="Book Antiqua"/>
          <w:sz w:val="24"/>
          <w:szCs w:val="24"/>
          <w:vertAlign w:val="superscript"/>
        </w:rPr>
        <w:t>[</w:t>
      </w:r>
      <w:r w:rsidR="003B4EDA" w:rsidRPr="00F3427B">
        <w:rPr>
          <w:rFonts w:ascii="Book Antiqua" w:hAnsi="Book Antiqua"/>
          <w:sz w:val="24"/>
          <w:szCs w:val="24"/>
          <w:vertAlign w:val="superscript"/>
        </w:rPr>
        <w:t>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The median nerve may be injured during the insertion of an intravenous catheter in the </w:t>
      </w:r>
      <w:proofErr w:type="spellStart"/>
      <w:r w:rsidRPr="00F3427B">
        <w:rPr>
          <w:rFonts w:ascii="Book Antiqua" w:hAnsi="Book Antiqua"/>
          <w:sz w:val="24"/>
          <w:szCs w:val="24"/>
        </w:rPr>
        <w:t>anticubital</w:t>
      </w:r>
      <w:proofErr w:type="spellEnd"/>
      <w:r w:rsidRPr="00F3427B">
        <w:rPr>
          <w:rFonts w:ascii="Book Antiqua" w:hAnsi="Book Antiqua"/>
          <w:sz w:val="24"/>
          <w:szCs w:val="24"/>
        </w:rPr>
        <w:t xml:space="preserve"> fossa. However, stretch is the main mechanism of median nerve injury due to operative positioning.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Median neuropathy usually presents as a motor neuropathy with loss of the ability to oppose the first and fifth digits and decreased sensation over the palmar surface of the lateral three and half fingers. Median neuropathies do not resolve easily with most patient having sustained symptoms of motor dysfunction</w:t>
      </w:r>
      <w:r w:rsidR="006362CA" w:rsidRPr="00F3427B">
        <w:rPr>
          <w:rFonts w:ascii="Book Antiqua" w:hAnsi="Book Antiqua"/>
          <w:sz w:val="24"/>
          <w:szCs w:val="24"/>
        </w:rPr>
        <w:t>.</w:t>
      </w:r>
      <w:r w:rsidRPr="00F3427B">
        <w:rPr>
          <w:rFonts w:ascii="Book Antiqua" w:hAnsi="Book Antiqua"/>
          <w:sz w:val="24"/>
          <w:szCs w:val="24"/>
        </w:rPr>
        <w:t xml:space="preserve"> Extension of the elbow may overstretch the median nerve leading to injury </w:t>
      </w:r>
      <w:r w:rsidR="00F4061C" w:rsidRPr="00F3427B">
        <w:rPr>
          <w:rFonts w:ascii="Book Antiqua" w:hAnsi="Book Antiqua"/>
          <w:sz w:val="24"/>
          <w:szCs w:val="24"/>
          <w:vertAlign w:val="superscript"/>
        </w:rPr>
        <w:t>[</w:t>
      </w:r>
      <w:r w:rsidR="003B4EDA" w:rsidRPr="00F3427B">
        <w:rPr>
          <w:rFonts w:ascii="Book Antiqua" w:hAnsi="Book Antiqua"/>
          <w:sz w:val="24"/>
          <w:szCs w:val="24"/>
          <w:vertAlign w:val="superscript"/>
        </w:rPr>
        <w:t>11</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Muscular patients and patients with limited elbow extension range may be at risk for median nerve injury if the arm is fully extended under general anesthesia. The reduced range </w:t>
      </w:r>
      <w:r w:rsidR="00720B67" w:rsidRPr="00F3427B">
        <w:rPr>
          <w:rFonts w:ascii="Book Antiqua" w:hAnsi="Book Antiqua"/>
          <w:sz w:val="24"/>
          <w:szCs w:val="24"/>
        </w:rPr>
        <w:t xml:space="preserve">of </w:t>
      </w:r>
      <w:r w:rsidRPr="00F3427B">
        <w:rPr>
          <w:rFonts w:ascii="Book Antiqua" w:hAnsi="Book Antiqua"/>
          <w:sz w:val="24"/>
          <w:szCs w:val="24"/>
        </w:rPr>
        <w:t>extension</w:t>
      </w:r>
      <w:r w:rsidR="00720B67" w:rsidRPr="00F3427B">
        <w:rPr>
          <w:rFonts w:ascii="Book Antiqua" w:hAnsi="Book Antiqua"/>
          <w:sz w:val="24"/>
          <w:szCs w:val="24"/>
        </w:rPr>
        <w:t xml:space="preserve"> in these patients</w:t>
      </w:r>
      <w:r w:rsidRPr="00F3427B">
        <w:rPr>
          <w:rFonts w:ascii="Book Antiqua" w:hAnsi="Book Antiqua"/>
          <w:sz w:val="24"/>
          <w:szCs w:val="24"/>
        </w:rPr>
        <w:t xml:space="preserve"> may lead to similar contraction of median nerve making it more prone to </w:t>
      </w:r>
      <w:r w:rsidR="003B4EDA" w:rsidRPr="00F3427B">
        <w:rPr>
          <w:rFonts w:ascii="Book Antiqua" w:hAnsi="Book Antiqua"/>
          <w:sz w:val="24"/>
          <w:szCs w:val="24"/>
        </w:rPr>
        <w:t xml:space="preserve">overstretch </w:t>
      </w:r>
      <w:r w:rsidR="00F4061C" w:rsidRPr="00F3427B">
        <w:rPr>
          <w:rFonts w:ascii="Book Antiqua" w:hAnsi="Book Antiqua"/>
          <w:sz w:val="24"/>
          <w:szCs w:val="24"/>
          <w:vertAlign w:val="superscript"/>
        </w:rPr>
        <w:t>[</w:t>
      </w:r>
      <w:r w:rsidR="003B4EDA" w:rsidRPr="00F3427B">
        <w:rPr>
          <w:rFonts w:ascii="Book Antiqua" w:hAnsi="Book Antiqua"/>
          <w:sz w:val="24"/>
          <w:szCs w:val="24"/>
          <w:vertAlign w:val="superscript"/>
        </w:rPr>
        <w:t>66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Overextension of the elbow in the supine position to a point that is uncomfortable to the patient in the </w:t>
      </w:r>
      <w:proofErr w:type="gramStart"/>
      <w:r w:rsidRPr="00F3427B">
        <w:rPr>
          <w:rFonts w:ascii="Book Antiqua" w:hAnsi="Book Antiqua"/>
          <w:sz w:val="24"/>
          <w:szCs w:val="24"/>
        </w:rPr>
        <w:t>awake</w:t>
      </w:r>
      <w:proofErr w:type="gramEnd"/>
      <w:r w:rsidRPr="00F3427B">
        <w:rPr>
          <w:rFonts w:ascii="Book Antiqua" w:hAnsi="Book Antiqua"/>
          <w:sz w:val="24"/>
          <w:szCs w:val="24"/>
        </w:rPr>
        <w:t xml:space="preserve"> state should be avoided </w:t>
      </w:r>
      <w:r w:rsidR="00F4061C" w:rsidRPr="00F3427B">
        <w:rPr>
          <w:rFonts w:ascii="Book Antiqua" w:hAnsi="Book Antiqua"/>
          <w:sz w:val="24"/>
          <w:szCs w:val="24"/>
          <w:vertAlign w:val="superscript"/>
        </w:rPr>
        <w:t>[</w:t>
      </w:r>
      <w:r w:rsidR="003B4EDA" w:rsidRPr="00F3427B">
        <w:rPr>
          <w:rFonts w:ascii="Book Antiqua" w:hAnsi="Book Antiqua"/>
          <w:sz w:val="24"/>
          <w:szCs w:val="24"/>
          <w:vertAlign w:val="superscript"/>
        </w:rPr>
        <w:t>11</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Wrist hyperextension for arterial line placement may lead to transient but significant impairment of the median nerve function. Prolonged hyperextension of the wrist may lead to slowing of nerve conduction and median nerve injury </w:t>
      </w:r>
      <w:r w:rsidR="00F4061C" w:rsidRPr="00F3427B">
        <w:rPr>
          <w:rFonts w:ascii="Book Antiqua" w:hAnsi="Book Antiqua"/>
          <w:sz w:val="24"/>
          <w:szCs w:val="24"/>
          <w:vertAlign w:val="superscript"/>
        </w:rPr>
        <w:t>[</w:t>
      </w:r>
      <w:r w:rsidR="003B4EDA" w:rsidRPr="00F3427B">
        <w:rPr>
          <w:rFonts w:ascii="Book Antiqua" w:hAnsi="Book Antiqua"/>
          <w:sz w:val="24"/>
          <w:szCs w:val="24"/>
          <w:vertAlign w:val="superscript"/>
        </w:rPr>
        <w:t>67</w:t>
      </w:r>
      <w:r w:rsidR="00F4061C" w:rsidRPr="00F3427B">
        <w:rPr>
          <w:rFonts w:ascii="Book Antiqua" w:hAnsi="Book Antiqua"/>
          <w:sz w:val="24"/>
          <w:szCs w:val="24"/>
          <w:vertAlign w:val="superscript"/>
        </w:rPr>
        <w:t>]</w:t>
      </w:r>
      <w:r w:rsidR="00F4061C" w:rsidRPr="00F3427B">
        <w:rPr>
          <w:rFonts w:ascii="Book Antiqua" w:hAnsi="Book Antiqua"/>
          <w:sz w:val="24"/>
          <w:szCs w:val="24"/>
        </w:rPr>
        <w:t>.</w:t>
      </w:r>
    </w:p>
    <w:p w:rsidR="00980090" w:rsidRDefault="00980090" w:rsidP="00D6312F">
      <w:pPr>
        <w:spacing w:after="0" w:line="360" w:lineRule="auto"/>
        <w:jc w:val="both"/>
        <w:rPr>
          <w:rFonts w:ascii="Book Antiqua" w:hAnsi="Book Antiqua"/>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lastRenderedPageBreak/>
        <w:t>Radial neuropathy</w:t>
      </w:r>
    </w:p>
    <w:p w:rsidR="00FF1797" w:rsidRPr="00F3427B" w:rsidRDefault="002318FE" w:rsidP="00D6312F">
      <w:pPr>
        <w:spacing w:after="0" w:line="360" w:lineRule="auto"/>
        <w:jc w:val="both"/>
        <w:rPr>
          <w:rFonts w:ascii="Book Antiqua" w:hAnsi="Book Antiqua"/>
          <w:b/>
          <w:sz w:val="24"/>
          <w:szCs w:val="24"/>
          <w:u w:val="single"/>
        </w:rPr>
      </w:pPr>
      <w:r w:rsidRPr="00F3427B">
        <w:rPr>
          <w:rFonts w:ascii="Book Antiqua" w:hAnsi="Book Antiqua"/>
          <w:sz w:val="24"/>
          <w:szCs w:val="24"/>
        </w:rPr>
        <w:t xml:space="preserve">Radial nerve injury is rare and accounts for just 3% of all </w:t>
      </w:r>
      <w:r w:rsidR="007B736A" w:rsidRPr="00F3427B">
        <w:rPr>
          <w:rFonts w:ascii="Book Antiqua" w:hAnsi="Book Antiqua"/>
          <w:sz w:val="24"/>
          <w:szCs w:val="24"/>
        </w:rPr>
        <w:t>anesthesia-related nerve</w:t>
      </w:r>
      <w:r w:rsidRPr="00F3427B">
        <w:rPr>
          <w:rFonts w:ascii="Book Antiqua" w:hAnsi="Book Antiqua"/>
          <w:sz w:val="24"/>
          <w:szCs w:val="24"/>
        </w:rPr>
        <w:t xml:space="preserve"> injury malpractice </w:t>
      </w:r>
      <w:proofErr w:type="gramStart"/>
      <w:r w:rsidRPr="00F3427B">
        <w:rPr>
          <w:rFonts w:ascii="Book Antiqua" w:hAnsi="Book Antiqua"/>
          <w:sz w:val="24"/>
          <w:szCs w:val="24"/>
        </w:rPr>
        <w:t>claims</w:t>
      </w:r>
      <w:r w:rsidR="00F4061C" w:rsidRPr="00F3427B">
        <w:rPr>
          <w:rFonts w:ascii="Book Antiqua" w:hAnsi="Book Antiqua"/>
          <w:sz w:val="24"/>
          <w:szCs w:val="24"/>
          <w:vertAlign w:val="superscript"/>
        </w:rPr>
        <w:t>[</w:t>
      </w:r>
      <w:proofErr w:type="gramEnd"/>
      <w:r w:rsidR="003B4EDA" w:rsidRPr="00F3427B">
        <w:rPr>
          <w:rFonts w:ascii="Book Antiqua" w:hAnsi="Book Antiqua"/>
          <w:sz w:val="24"/>
          <w:szCs w:val="24"/>
          <w:vertAlign w:val="superscript"/>
        </w:rPr>
        <w:t>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The most common mechanism of radial nerve injury is direct compression at the spiral grove of the </w:t>
      </w:r>
      <w:proofErr w:type="spellStart"/>
      <w:r w:rsidRPr="00F3427B">
        <w:rPr>
          <w:rFonts w:ascii="Book Antiqua" w:hAnsi="Book Antiqua"/>
          <w:sz w:val="24"/>
          <w:szCs w:val="24"/>
        </w:rPr>
        <w:t>humerus</w:t>
      </w:r>
      <w:proofErr w:type="spellEnd"/>
      <w:r w:rsidRPr="00F3427B">
        <w:rPr>
          <w:rFonts w:ascii="Book Antiqua" w:hAnsi="Book Antiqua"/>
          <w:sz w:val="24"/>
          <w:szCs w:val="24"/>
        </w:rPr>
        <w:t>. It may occur in the lateral position with abduction of the independent arm beyond 90</w:t>
      </w:r>
      <w:r w:rsidR="007B736A" w:rsidRPr="00F3427B">
        <w:rPr>
          <w:rFonts w:ascii="Book Antiqua" w:hAnsi="Book Antiqua"/>
          <w:sz w:val="24"/>
          <w:szCs w:val="24"/>
        </w:rPr>
        <w:t>°</w:t>
      </w:r>
      <w:r w:rsidRPr="00F3427B">
        <w:rPr>
          <w:rFonts w:ascii="Book Antiqua" w:hAnsi="Book Antiqua"/>
          <w:sz w:val="24"/>
          <w:szCs w:val="24"/>
        </w:rPr>
        <w:t xml:space="preserve"> and suspension of the arm from a vertical screen </w:t>
      </w:r>
      <w:proofErr w:type="gramStart"/>
      <w:r w:rsidRPr="00F3427B">
        <w:rPr>
          <w:rFonts w:ascii="Book Antiqua" w:hAnsi="Book Antiqua"/>
          <w:sz w:val="24"/>
          <w:szCs w:val="24"/>
        </w:rPr>
        <w:t>support</w:t>
      </w:r>
      <w:r w:rsidR="00F4061C" w:rsidRPr="00F3427B">
        <w:rPr>
          <w:rFonts w:ascii="Book Antiqua" w:hAnsi="Book Antiqua"/>
          <w:sz w:val="24"/>
          <w:szCs w:val="24"/>
          <w:vertAlign w:val="superscript"/>
        </w:rPr>
        <w:t>[</w:t>
      </w:r>
      <w:proofErr w:type="gramEnd"/>
      <w:r w:rsidR="003B4EDA" w:rsidRPr="00F3427B">
        <w:rPr>
          <w:rFonts w:ascii="Book Antiqua" w:hAnsi="Book Antiqua"/>
          <w:sz w:val="24"/>
          <w:szCs w:val="24"/>
          <w:vertAlign w:val="superscript"/>
        </w:rPr>
        <w:t>68</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Direct compression by the overhead arm board at the mid-</w:t>
      </w:r>
      <w:proofErr w:type="spellStart"/>
      <w:r w:rsidRPr="00F3427B">
        <w:rPr>
          <w:rFonts w:ascii="Book Antiqua" w:hAnsi="Book Antiqua"/>
          <w:sz w:val="24"/>
          <w:szCs w:val="24"/>
        </w:rPr>
        <w:t>humerus</w:t>
      </w:r>
      <w:proofErr w:type="spellEnd"/>
      <w:r w:rsidRPr="00F3427B">
        <w:rPr>
          <w:rFonts w:ascii="Book Antiqua" w:hAnsi="Book Antiqua"/>
          <w:sz w:val="24"/>
          <w:szCs w:val="24"/>
        </w:rPr>
        <w:t xml:space="preserve"> may occur in the lateral position. Injury to the radial nerve results in wrist drop, inability to extend the </w:t>
      </w:r>
      <w:proofErr w:type="spellStart"/>
      <w:r w:rsidRPr="00F3427B">
        <w:rPr>
          <w:rFonts w:ascii="Book Antiqua" w:hAnsi="Book Antiqua"/>
          <w:sz w:val="24"/>
          <w:szCs w:val="24"/>
        </w:rPr>
        <w:t>metacarpophalangeal</w:t>
      </w:r>
      <w:proofErr w:type="spellEnd"/>
      <w:r w:rsidRPr="00F3427B">
        <w:rPr>
          <w:rFonts w:ascii="Book Antiqua" w:hAnsi="Book Antiqua"/>
          <w:sz w:val="24"/>
          <w:szCs w:val="24"/>
        </w:rPr>
        <w:t xml:space="preserve"> joint and inability to abduct the thumb with loss of sensation from the lateral and posterior arm, posterior forearm and a portion of the dorsal hand.</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 xml:space="preserve">Intraoperative </w:t>
      </w:r>
      <w:proofErr w:type="spellStart"/>
      <w:r w:rsidR="00980090">
        <w:rPr>
          <w:rFonts w:ascii="Book Antiqua" w:hAnsi="Book Antiqua" w:hint="eastAsia"/>
          <w:b/>
          <w:i/>
          <w:sz w:val="24"/>
          <w:szCs w:val="24"/>
          <w:lang w:eastAsia="zh-CN"/>
        </w:rPr>
        <w:t>n</w:t>
      </w:r>
      <w:r w:rsidRPr="00980090">
        <w:rPr>
          <w:rFonts w:ascii="Book Antiqua" w:hAnsi="Book Antiqua"/>
          <w:b/>
          <w:i/>
          <w:sz w:val="24"/>
          <w:szCs w:val="24"/>
        </w:rPr>
        <w:t>euromonitoring</w:t>
      </w:r>
      <w:proofErr w:type="spellEnd"/>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Intraoperative </w:t>
      </w:r>
      <w:proofErr w:type="spellStart"/>
      <w:r w:rsidRPr="00F3427B">
        <w:rPr>
          <w:rFonts w:ascii="Book Antiqua" w:hAnsi="Book Antiqua"/>
          <w:sz w:val="24"/>
          <w:szCs w:val="24"/>
        </w:rPr>
        <w:t>neuromonitoring</w:t>
      </w:r>
      <w:proofErr w:type="spellEnd"/>
      <w:r w:rsidRPr="00F3427B">
        <w:rPr>
          <w:rFonts w:ascii="Book Antiqua" w:hAnsi="Book Antiqua"/>
          <w:sz w:val="24"/>
          <w:szCs w:val="24"/>
        </w:rPr>
        <w:t xml:space="preserve"> is available in most institutions in the United States and is frequently used during spine </w:t>
      </w:r>
      <w:proofErr w:type="gramStart"/>
      <w:r w:rsidRPr="00F3427B">
        <w:rPr>
          <w:rFonts w:ascii="Book Antiqua" w:hAnsi="Book Antiqua"/>
          <w:sz w:val="24"/>
          <w:szCs w:val="24"/>
        </w:rPr>
        <w:t>surgery</w:t>
      </w:r>
      <w:r w:rsidR="00F4061C" w:rsidRPr="00F3427B">
        <w:rPr>
          <w:rFonts w:ascii="Book Antiqua" w:hAnsi="Book Antiqua"/>
          <w:sz w:val="24"/>
          <w:szCs w:val="24"/>
          <w:vertAlign w:val="superscript"/>
        </w:rPr>
        <w:t>[</w:t>
      </w:r>
      <w:proofErr w:type="gramEnd"/>
      <w:r w:rsidR="00946EAE" w:rsidRPr="00F3427B">
        <w:rPr>
          <w:rFonts w:ascii="Book Antiqua" w:hAnsi="Book Antiqua"/>
          <w:sz w:val="24"/>
          <w:szCs w:val="24"/>
          <w:vertAlign w:val="superscript"/>
        </w:rPr>
        <w:t>69</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Commonly used intraoperative </w:t>
      </w:r>
      <w:proofErr w:type="spellStart"/>
      <w:r w:rsidRPr="00F3427B">
        <w:rPr>
          <w:rFonts w:ascii="Book Antiqua" w:hAnsi="Book Antiqua"/>
          <w:sz w:val="24"/>
          <w:szCs w:val="24"/>
        </w:rPr>
        <w:t>neuromonitoring</w:t>
      </w:r>
      <w:proofErr w:type="spellEnd"/>
      <w:r w:rsidRPr="00F3427B">
        <w:rPr>
          <w:rFonts w:ascii="Book Antiqua" w:hAnsi="Book Antiqua"/>
          <w:sz w:val="24"/>
          <w:szCs w:val="24"/>
        </w:rPr>
        <w:t xml:space="preserve"> modalities are somatosensory evoked potential (SSEP) and motor evoked potential (MEP). </w:t>
      </w:r>
      <w:proofErr w:type="spellStart"/>
      <w:r w:rsidRPr="00F3427B">
        <w:rPr>
          <w:rFonts w:ascii="Book Antiqua" w:hAnsi="Book Antiqua"/>
          <w:sz w:val="24"/>
          <w:szCs w:val="24"/>
        </w:rPr>
        <w:t>Neuromonitoring</w:t>
      </w:r>
      <w:proofErr w:type="spellEnd"/>
      <w:r w:rsidRPr="00F3427B">
        <w:rPr>
          <w:rFonts w:ascii="Book Antiqua" w:hAnsi="Book Antiqua"/>
          <w:sz w:val="24"/>
          <w:szCs w:val="24"/>
        </w:rPr>
        <w:t xml:space="preserve"> is primarily used to monitor the integrity of the spinal cord during spine surgery. However, SSEP monitoring has been used to detect peripheral nerve conduction abnormalities indicating peripheral nerve stress and impending injury during surgery under general anesthesia in va</w:t>
      </w:r>
      <w:r w:rsidR="00980090">
        <w:rPr>
          <w:rFonts w:ascii="Book Antiqua" w:hAnsi="Book Antiqua"/>
          <w:sz w:val="24"/>
          <w:szCs w:val="24"/>
        </w:rPr>
        <w:t xml:space="preserve">riable intraoperative </w:t>
      </w:r>
      <w:proofErr w:type="gramStart"/>
      <w:r w:rsidR="00980090">
        <w:rPr>
          <w:rFonts w:ascii="Book Antiqua" w:hAnsi="Book Antiqua"/>
          <w:sz w:val="24"/>
          <w:szCs w:val="24"/>
        </w:rPr>
        <w:t>positions</w:t>
      </w:r>
      <w:r w:rsidR="00F4061C" w:rsidRPr="00F3427B">
        <w:rPr>
          <w:rFonts w:ascii="Book Antiqua" w:hAnsi="Book Antiqua"/>
          <w:sz w:val="24"/>
          <w:szCs w:val="24"/>
          <w:vertAlign w:val="superscript"/>
        </w:rPr>
        <w:t>[</w:t>
      </w:r>
      <w:proofErr w:type="gramEnd"/>
      <w:r w:rsidR="00946EAE" w:rsidRPr="00F3427B">
        <w:rPr>
          <w:rFonts w:ascii="Book Antiqua" w:hAnsi="Book Antiqua"/>
          <w:sz w:val="24"/>
          <w:szCs w:val="24"/>
          <w:vertAlign w:val="superscript"/>
        </w:rPr>
        <w:t>70-86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Conduction changes detected by SSEP may indicate position-related impending peripheral nerve injury. In a retrospective study of 1000 consecutive spine cases, position modification of the upper extremity lead to resolution of 92% of upper extremity SSEP </w:t>
      </w:r>
      <w:proofErr w:type="gramStart"/>
      <w:r w:rsidRPr="00F3427B">
        <w:rPr>
          <w:rFonts w:ascii="Book Antiqua" w:hAnsi="Book Antiqua"/>
          <w:sz w:val="24"/>
          <w:szCs w:val="24"/>
        </w:rPr>
        <w:t>changes</w:t>
      </w:r>
      <w:r w:rsidR="00F4061C" w:rsidRPr="00F3427B">
        <w:rPr>
          <w:rFonts w:ascii="Book Antiqua" w:hAnsi="Book Antiqua"/>
          <w:sz w:val="24"/>
          <w:szCs w:val="24"/>
          <w:vertAlign w:val="superscript"/>
        </w:rPr>
        <w:t>[</w:t>
      </w:r>
      <w:proofErr w:type="gramEnd"/>
      <w:r w:rsidR="00946EAE" w:rsidRPr="00F3427B">
        <w:rPr>
          <w:rFonts w:ascii="Book Antiqua" w:hAnsi="Book Antiqua"/>
          <w:sz w:val="24"/>
          <w:szCs w:val="24"/>
          <w:vertAlign w:val="superscript"/>
        </w:rPr>
        <w:t>86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Position modification strategies used in the review included correcting extreme elbow flexion and extension, decreasing shoulder abduction, releasing should</w:t>
      </w:r>
      <w:r w:rsidR="00E87BAB" w:rsidRPr="00F3427B">
        <w:rPr>
          <w:rFonts w:ascii="Book Antiqua" w:hAnsi="Book Antiqua"/>
          <w:sz w:val="24"/>
          <w:szCs w:val="24"/>
        </w:rPr>
        <w:t>er</w:t>
      </w:r>
      <w:r w:rsidRPr="00F3427B">
        <w:rPr>
          <w:rFonts w:ascii="Book Antiqua" w:hAnsi="Book Antiqua"/>
          <w:sz w:val="24"/>
          <w:szCs w:val="24"/>
        </w:rPr>
        <w:t xml:space="preserve"> traction on tucked arm</w:t>
      </w:r>
      <w:r w:rsidR="00E87BAB" w:rsidRPr="00F3427B">
        <w:rPr>
          <w:rFonts w:ascii="Book Antiqua" w:hAnsi="Book Antiqua"/>
          <w:sz w:val="24"/>
          <w:szCs w:val="24"/>
        </w:rPr>
        <w:t>s</w:t>
      </w:r>
      <w:r w:rsidRPr="00F3427B">
        <w:rPr>
          <w:rFonts w:ascii="Book Antiqua" w:hAnsi="Book Antiqua"/>
          <w:sz w:val="24"/>
          <w:szCs w:val="24"/>
        </w:rPr>
        <w:t xml:space="preserve"> (caused by taping down the shoulder) and moving the upper extremity into the original position if the position ha</w:t>
      </w:r>
      <w:r w:rsidR="00E87BAB" w:rsidRPr="00F3427B">
        <w:rPr>
          <w:rFonts w:ascii="Book Antiqua" w:hAnsi="Book Antiqua"/>
          <w:sz w:val="24"/>
          <w:szCs w:val="24"/>
        </w:rPr>
        <w:t>d</w:t>
      </w:r>
      <w:r w:rsidRPr="00F3427B">
        <w:rPr>
          <w:rFonts w:ascii="Book Antiqua" w:hAnsi="Book Antiqua"/>
          <w:sz w:val="24"/>
          <w:szCs w:val="24"/>
        </w:rPr>
        <w:t xml:space="preserve"> been modified. After position modification of the upper extremity and resolution of SSEP change, patients experienced no post-operative upper ex</w:t>
      </w:r>
      <w:r w:rsidR="00980090">
        <w:rPr>
          <w:rFonts w:ascii="Book Antiqua" w:hAnsi="Book Antiqua"/>
          <w:sz w:val="24"/>
          <w:szCs w:val="24"/>
        </w:rPr>
        <w:t xml:space="preserve">tremity peripheral nerve </w:t>
      </w:r>
      <w:proofErr w:type="gramStart"/>
      <w:r w:rsidR="00980090">
        <w:rPr>
          <w:rFonts w:ascii="Book Antiqua" w:hAnsi="Book Antiqua"/>
          <w:sz w:val="24"/>
          <w:szCs w:val="24"/>
        </w:rPr>
        <w:t>injury</w:t>
      </w:r>
      <w:r w:rsidR="00F4061C" w:rsidRPr="00F3427B">
        <w:rPr>
          <w:rFonts w:ascii="Book Antiqua" w:hAnsi="Book Antiqua"/>
          <w:sz w:val="24"/>
          <w:szCs w:val="24"/>
          <w:vertAlign w:val="superscript"/>
        </w:rPr>
        <w:t>[</w:t>
      </w:r>
      <w:proofErr w:type="gramEnd"/>
      <w:r w:rsidR="00946EAE" w:rsidRPr="00F3427B">
        <w:rPr>
          <w:rFonts w:ascii="Book Antiqua" w:hAnsi="Book Antiqua"/>
          <w:sz w:val="24"/>
          <w:szCs w:val="24"/>
          <w:vertAlign w:val="superscript"/>
        </w:rPr>
        <w:t>86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Significant SSEP change indicating impending upper extremity nerve injury is usually </w:t>
      </w:r>
      <w:r w:rsidRPr="00F3427B">
        <w:rPr>
          <w:rFonts w:ascii="Book Antiqua" w:hAnsi="Book Antiqua"/>
          <w:sz w:val="24"/>
          <w:szCs w:val="24"/>
        </w:rPr>
        <w:lastRenderedPageBreak/>
        <w:t xml:space="preserve">defined as reduction in amplitude of 50% or more and/or increase in latency of 10% or more </w:t>
      </w:r>
      <w:r w:rsidR="00F4061C" w:rsidRPr="00F3427B">
        <w:rPr>
          <w:rFonts w:ascii="Book Antiqua" w:hAnsi="Book Antiqua"/>
          <w:sz w:val="24"/>
          <w:szCs w:val="24"/>
          <w:vertAlign w:val="superscript"/>
        </w:rPr>
        <w:t>[</w:t>
      </w:r>
      <w:r w:rsidR="00946EAE" w:rsidRPr="00F3427B">
        <w:rPr>
          <w:rFonts w:ascii="Book Antiqua" w:hAnsi="Book Antiqua"/>
          <w:sz w:val="24"/>
          <w:szCs w:val="24"/>
          <w:vertAlign w:val="superscript"/>
        </w:rPr>
        <w:t>73,86</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Usually changes in both amplitude and latency are monitored and evaluated. Compared to latency, amplitude changes may be a more sensitive and valid measure of changes in nerve </w:t>
      </w:r>
      <w:proofErr w:type="gramStart"/>
      <w:r w:rsidRPr="00F3427B">
        <w:rPr>
          <w:rFonts w:ascii="Book Antiqua" w:hAnsi="Book Antiqua"/>
          <w:sz w:val="24"/>
          <w:szCs w:val="24"/>
        </w:rPr>
        <w:t>conduction</w:t>
      </w:r>
      <w:r w:rsidR="00F4061C" w:rsidRPr="00F3427B">
        <w:rPr>
          <w:rFonts w:ascii="Book Antiqua" w:hAnsi="Book Antiqua"/>
          <w:sz w:val="24"/>
          <w:szCs w:val="24"/>
          <w:vertAlign w:val="superscript"/>
        </w:rPr>
        <w:t>[</w:t>
      </w:r>
      <w:proofErr w:type="gramEnd"/>
      <w:r w:rsidR="00946EAE" w:rsidRPr="00F3427B">
        <w:rPr>
          <w:rFonts w:ascii="Book Antiqua" w:hAnsi="Book Antiqua"/>
          <w:sz w:val="24"/>
          <w:szCs w:val="24"/>
          <w:vertAlign w:val="superscript"/>
        </w:rPr>
        <w:t>87</w:t>
      </w:r>
      <w:r w:rsidR="00980090">
        <w:rPr>
          <w:rFonts w:ascii="Book Antiqua" w:hAnsi="Book Antiqua"/>
          <w:sz w:val="24"/>
          <w:szCs w:val="24"/>
          <w:vertAlign w:val="superscript"/>
        </w:rPr>
        <w:t>,</w:t>
      </w:r>
      <w:r w:rsidR="00C848D5" w:rsidRPr="00F3427B">
        <w:rPr>
          <w:rFonts w:ascii="Book Antiqua" w:hAnsi="Book Antiqua"/>
          <w:sz w:val="24"/>
          <w:szCs w:val="24"/>
          <w:vertAlign w:val="superscript"/>
        </w:rPr>
        <w:t>88</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 xml:space="preserve">Most SSEP components are mediated by large </w:t>
      </w:r>
      <w:proofErr w:type="spellStart"/>
      <w:r w:rsidRPr="00F3427B">
        <w:rPr>
          <w:rFonts w:ascii="Book Antiqua" w:hAnsi="Book Antiqua"/>
          <w:sz w:val="24"/>
          <w:szCs w:val="24"/>
        </w:rPr>
        <w:t>myelinated</w:t>
      </w:r>
      <w:proofErr w:type="spellEnd"/>
      <w:r w:rsidRPr="00F3427B">
        <w:rPr>
          <w:rFonts w:ascii="Book Antiqua" w:hAnsi="Book Antiqua"/>
          <w:sz w:val="24"/>
          <w:szCs w:val="24"/>
        </w:rPr>
        <w:t xml:space="preserve"> fibers. Some secondary peaks may be transmitted by smaller fibers. Potentials recorded from </w:t>
      </w:r>
      <w:proofErr w:type="spellStart"/>
      <w:r w:rsidRPr="00F3427B">
        <w:rPr>
          <w:rFonts w:ascii="Book Antiqua" w:hAnsi="Book Antiqua"/>
          <w:sz w:val="24"/>
          <w:szCs w:val="24"/>
        </w:rPr>
        <w:t>Erb’s</w:t>
      </w:r>
      <w:proofErr w:type="spellEnd"/>
      <w:r w:rsidRPr="00F3427B">
        <w:rPr>
          <w:rFonts w:ascii="Book Antiqua" w:hAnsi="Book Antiqua"/>
          <w:sz w:val="24"/>
          <w:szCs w:val="24"/>
        </w:rPr>
        <w:t xml:space="preserve"> point may be the most sensitive to ischemia </w:t>
      </w:r>
      <w:r w:rsidR="00F4061C" w:rsidRPr="00F3427B">
        <w:rPr>
          <w:rFonts w:ascii="Book Antiqua" w:hAnsi="Book Antiqua"/>
          <w:sz w:val="24"/>
          <w:szCs w:val="24"/>
          <w:vertAlign w:val="superscript"/>
        </w:rPr>
        <w:t>[</w:t>
      </w:r>
      <w:r w:rsidR="00946EAE" w:rsidRPr="00F3427B">
        <w:rPr>
          <w:rFonts w:ascii="Book Antiqua" w:hAnsi="Book Antiqua"/>
          <w:sz w:val="24"/>
          <w:szCs w:val="24"/>
          <w:vertAlign w:val="superscript"/>
        </w:rPr>
        <w:t>28</w:t>
      </w:r>
      <w:r w:rsidR="00F4061C" w:rsidRPr="00F3427B">
        <w:rPr>
          <w:rFonts w:ascii="Book Antiqua" w:hAnsi="Book Antiqua"/>
          <w:sz w:val="24"/>
          <w:szCs w:val="24"/>
          <w:vertAlign w:val="superscript"/>
        </w:rPr>
        <w:t>]</w:t>
      </w:r>
      <w:r w:rsidR="00F4061C"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Significant SSEP changes indicate abnormal conduction and impending nerve injury. If the changes persist for a prolonged period of time, p</w:t>
      </w:r>
      <w:r w:rsidR="00980090">
        <w:rPr>
          <w:rFonts w:ascii="Book Antiqua" w:hAnsi="Book Antiqua"/>
          <w:sz w:val="24"/>
          <w:szCs w:val="24"/>
        </w:rPr>
        <w:t xml:space="preserve">ermanent nerve injury may </w:t>
      </w:r>
      <w:proofErr w:type="gramStart"/>
      <w:r w:rsidR="00980090">
        <w:rPr>
          <w:rFonts w:ascii="Book Antiqua" w:hAnsi="Book Antiqua"/>
          <w:sz w:val="24"/>
          <w:szCs w:val="24"/>
        </w:rPr>
        <w:t>occur</w:t>
      </w:r>
      <w:r w:rsidR="00F4061C" w:rsidRPr="00F3427B">
        <w:rPr>
          <w:rFonts w:ascii="Book Antiqua" w:hAnsi="Book Antiqua"/>
          <w:sz w:val="24"/>
          <w:szCs w:val="24"/>
          <w:vertAlign w:val="superscript"/>
        </w:rPr>
        <w:t>[</w:t>
      </w:r>
      <w:proofErr w:type="gramEnd"/>
      <w:r w:rsidR="00946EAE" w:rsidRPr="00F3427B">
        <w:rPr>
          <w:rFonts w:ascii="Book Antiqua" w:hAnsi="Book Antiqua"/>
          <w:sz w:val="24"/>
          <w:szCs w:val="24"/>
          <w:vertAlign w:val="superscript"/>
        </w:rPr>
        <w:t>30</w:t>
      </w:r>
      <w:r w:rsidR="00F4061C" w:rsidRPr="00F3427B">
        <w:rPr>
          <w:rFonts w:ascii="Book Antiqua" w:hAnsi="Book Antiqua"/>
          <w:sz w:val="24"/>
          <w:szCs w:val="24"/>
          <w:vertAlign w:val="superscript"/>
        </w:rPr>
        <w:t>]</w:t>
      </w:r>
      <w:r w:rsidR="00F4061C" w:rsidRPr="00F3427B">
        <w:rPr>
          <w:rFonts w:ascii="Book Antiqua" w:hAnsi="Book Antiqua"/>
          <w:sz w:val="24"/>
          <w:szCs w:val="24"/>
        </w:rPr>
        <w:t xml:space="preserve">. </w:t>
      </w:r>
      <w:r w:rsidRPr="00F3427B">
        <w:rPr>
          <w:rFonts w:ascii="Book Antiqua" w:hAnsi="Book Antiqua"/>
          <w:sz w:val="24"/>
          <w:szCs w:val="24"/>
        </w:rPr>
        <w:t>The use of SSEP to monitor extremity nerve function and guid</w:t>
      </w:r>
      <w:r w:rsidR="00843D04" w:rsidRPr="00F3427B">
        <w:rPr>
          <w:rFonts w:ascii="Book Antiqua" w:hAnsi="Book Antiqua"/>
          <w:sz w:val="24"/>
          <w:szCs w:val="24"/>
        </w:rPr>
        <w:t>e</w:t>
      </w:r>
      <w:r w:rsidRPr="00F3427B">
        <w:rPr>
          <w:rFonts w:ascii="Book Antiqua" w:hAnsi="Book Antiqua"/>
          <w:sz w:val="24"/>
          <w:szCs w:val="24"/>
        </w:rPr>
        <w:t xml:space="preserve"> position modification of the upper extremity into a more favorable position for the peripheral nerve may protect peripheral nerves from injury under general anesthesia. The incidence of position related significant upper extremity SSEP changes during spine surgery ranges from 1.8 % to 15% depending on the operative position, patient </w:t>
      </w:r>
      <w:r w:rsidR="00980090">
        <w:rPr>
          <w:rFonts w:ascii="Book Antiqua" w:hAnsi="Book Antiqua"/>
          <w:sz w:val="24"/>
          <w:szCs w:val="24"/>
        </w:rPr>
        <w:t>group and type of spine surgery</w:t>
      </w:r>
      <w:r w:rsidR="00F4061C" w:rsidRPr="00F3427B">
        <w:rPr>
          <w:rFonts w:ascii="Book Antiqua" w:hAnsi="Book Antiqua"/>
          <w:sz w:val="24"/>
          <w:szCs w:val="24"/>
          <w:vertAlign w:val="superscript"/>
        </w:rPr>
        <w:t>[</w:t>
      </w:r>
      <w:r w:rsidR="00946EAE" w:rsidRPr="00F3427B">
        <w:rPr>
          <w:rFonts w:ascii="Book Antiqua" w:hAnsi="Book Antiqua"/>
          <w:sz w:val="24"/>
          <w:szCs w:val="24"/>
          <w:vertAlign w:val="superscript"/>
        </w:rPr>
        <w:t>79,83,86</w:t>
      </w:r>
      <w:r w:rsidR="00F4061C" w:rsidRPr="00F3427B">
        <w:rPr>
          <w:rFonts w:ascii="Book Antiqua" w:hAnsi="Book Antiqua"/>
          <w:sz w:val="24"/>
          <w:szCs w:val="24"/>
          <w:vertAlign w:val="superscript"/>
        </w:rPr>
        <w:t>]</w:t>
      </w:r>
      <w:r w:rsidR="0074565F" w:rsidRPr="00F3427B">
        <w:rPr>
          <w:rFonts w:ascii="Book Antiqua" w:hAnsi="Book Antiqua"/>
          <w:sz w:val="24"/>
          <w:szCs w:val="24"/>
        </w:rPr>
        <w:t>.</w:t>
      </w:r>
    </w:p>
    <w:p w:rsidR="00980090" w:rsidRDefault="00980090" w:rsidP="00D6312F">
      <w:pPr>
        <w:spacing w:after="0" w:line="360" w:lineRule="auto"/>
        <w:jc w:val="both"/>
        <w:rPr>
          <w:rFonts w:ascii="Book Antiqua" w:hAnsi="Book Antiqua"/>
          <w:b/>
          <w:sz w:val="24"/>
          <w:szCs w:val="24"/>
          <w:lang w:eastAsia="zh-CN"/>
        </w:rPr>
      </w:pPr>
    </w:p>
    <w:p w:rsidR="002318FE" w:rsidRPr="00F3427B" w:rsidRDefault="00980090" w:rsidP="00D6312F">
      <w:pPr>
        <w:spacing w:after="0" w:line="360" w:lineRule="auto"/>
        <w:jc w:val="both"/>
        <w:rPr>
          <w:rFonts w:ascii="Book Antiqua" w:hAnsi="Book Antiqua"/>
          <w:b/>
          <w:sz w:val="24"/>
          <w:szCs w:val="24"/>
        </w:rPr>
      </w:pPr>
      <w:r w:rsidRPr="00F3427B">
        <w:rPr>
          <w:rFonts w:ascii="Book Antiqua" w:hAnsi="Book Antiqua"/>
          <w:b/>
          <w:sz w:val="24"/>
          <w:szCs w:val="24"/>
        </w:rPr>
        <w:t>POSTOPERATIVE VISUAL LOSS</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Postoperative visual loss (POVL) is a rare but traumatic and devastating complication of spine surgery a</w:t>
      </w:r>
      <w:r w:rsidR="001201C2" w:rsidRPr="00F3427B">
        <w:rPr>
          <w:rFonts w:ascii="Book Antiqua" w:hAnsi="Book Antiqua"/>
          <w:sz w:val="24"/>
          <w:szCs w:val="24"/>
        </w:rPr>
        <w:t>nd</w:t>
      </w:r>
      <w:r w:rsidRPr="00F3427B">
        <w:rPr>
          <w:rFonts w:ascii="Book Antiqua" w:hAnsi="Book Antiqua"/>
          <w:sz w:val="24"/>
          <w:szCs w:val="24"/>
        </w:rPr>
        <w:t xml:space="preserve"> general anesthesia. The reported prevalence rate of POVL after spine surgery is 0.0028</w:t>
      </w:r>
      <w:r w:rsidR="00980090">
        <w:rPr>
          <w:rFonts w:ascii="Book Antiqua" w:hAnsi="Book Antiqua" w:hint="eastAsia"/>
          <w:sz w:val="24"/>
          <w:szCs w:val="24"/>
          <w:lang w:eastAsia="zh-CN"/>
        </w:rPr>
        <w:t>%</w:t>
      </w:r>
      <w:r w:rsidR="00980090">
        <w:rPr>
          <w:rFonts w:ascii="Book Antiqua" w:hAnsi="Book Antiqua"/>
          <w:sz w:val="24"/>
          <w:szCs w:val="24"/>
        </w:rPr>
        <w:t>-0.2</w:t>
      </w:r>
      <w:proofErr w:type="gramStart"/>
      <w:r w:rsidR="00980090">
        <w:rPr>
          <w:rFonts w:ascii="Book Antiqua" w:hAnsi="Book Antiqua"/>
          <w:sz w:val="24"/>
          <w:szCs w:val="24"/>
        </w:rPr>
        <w:t>%</w:t>
      </w:r>
      <w:r w:rsidR="001E1151" w:rsidRPr="00F3427B">
        <w:rPr>
          <w:rFonts w:ascii="Book Antiqua" w:hAnsi="Book Antiqua"/>
          <w:sz w:val="24"/>
          <w:szCs w:val="24"/>
          <w:vertAlign w:val="superscript"/>
        </w:rPr>
        <w:t>[</w:t>
      </w:r>
      <w:proofErr w:type="gramEnd"/>
      <w:r w:rsidR="00D74E20" w:rsidRPr="00F3427B">
        <w:rPr>
          <w:rFonts w:ascii="Book Antiqua" w:hAnsi="Book Antiqua"/>
          <w:sz w:val="24"/>
          <w:szCs w:val="24"/>
          <w:vertAlign w:val="superscript"/>
        </w:rPr>
        <w:t>89-9</w:t>
      </w:r>
      <w:r w:rsidR="00A105AA" w:rsidRPr="00F3427B">
        <w:rPr>
          <w:rFonts w:ascii="Book Antiqua" w:hAnsi="Book Antiqua"/>
          <w:sz w:val="24"/>
          <w:szCs w:val="24"/>
          <w:vertAlign w:val="superscript"/>
        </w:rPr>
        <w:t>2</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The incidence of POVL associated with spine surgery in the prone position under general anesthesia has increased over the past several decades </w:t>
      </w:r>
      <w:r w:rsidR="001E1151" w:rsidRPr="00F3427B">
        <w:rPr>
          <w:rFonts w:ascii="Book Antiqua" w:hAnsi="Book Antiqua"/>
          <w:sz w:val="24"/>
          <w:szCs w:val="24"/>
          <w:vertAlign w:val="superscript"/>
        </w:rPr>
        <w:t>[</w:t>
      </w:r>
      <w:r w:rsidR="00A105AA" w:rsidRPr="00F3427B">
        <w:rPr>
          <w:rFonts w:ascii="Book Antiqua" w:hAnsi="Book Antiqua"/>
          <w:sz w:val="24"/>
          <w:szCs w:val="24"/>
          <w:vertAlign w:val="superscript"/>
        </w:rPr>
        <w:t>93</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POVL usually results in permanent unilateral or bilateral visual loss. Most cases are associated with prolonged spine procedures in the prone position under general anesthesia. Posterior lumbar fusion and surgery for correction of scoliosis were associated with the highest rate of </w:t>
      </w:r>
      <w:proofErr w:type="gramStart"/>
      <w:r w:rsidRPr="00F3427B">
        <w:rPr>
          <w:rFonts w:ascii="Book Antiqua" w:hAnsi="Book Antiqua"/>
          <w:sz w:val="24"/>
          <w:szCs w:val="24"/>
        </w:rPr>
        <w:t>POVL</w:t>
      </w:r>
      <w:r w:rsidR="001E1151" w:rsidRPr="00F3427B">
        <w:rPr>
          <w:rFonts w:ascii="Book Antiqua" w:hAnsi="Book Antiqua"/>
          <w:sz w:val="24"/>
          <w:szCs w:val="24"/>
          <w:vertAlign w:val="superscript"/>
        </w:rPr>
        <w:t>[</w:t>
      </w:r>
      <w:proofErr w:type="gramEnd"/>
      <w:r w:rsidR="00A105AA" w:rsidRPr="00F3427B">
        <w:rPr>
          <w:rFonts w:ascii="Book Antiqua" w:hAnsi="Book Antiqua"/>
          <w:sz w:val="24"/>
          <w:szCs w:val="24"/>
          <w:vertAlign w:val="superscript"/>
        </w:rPr>
        <w:t>92</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POVL has been associated with instrumented spin</w:t>
      </w:r>
      <w:r w:rsidR="00980090">
        <w:rPr>
          <w:rFonts w:ascii="Book Antiqua" w:hAnsi="Book Antiqua"/>
          <w:sz w:val="24"/>
          <w:szCs w:val="24"/>
        </w:rPr>
        <w:t xml:space="preserve">e surgery in the prone </w:t>
      </w:r>
      <w:proofErr w:type="gramStart"/>
      <w:r w:rsidR="00980090">
        <w:rPr>
          <w:rFonts w:ascii="Book Antiqua" w:hAnsi="Book Antiqua"/>
          <w:sz w:val="24"/>
          <w:szCs w:val="24"/>
        </w:rPr>
        <w:t>position</w:t>
      </w:r>
      <w:r w:rsidR="001E1151" w:rsidRPr="00F3427B">
        <w:rPr>
          <w:rFonts w:ascii="Book Antiqua" w:hAnsi="Book Antiqua"/>
          <w:sz w:val="24"/>
          <w:szCs w:val="24"/>
          <w:vertAlign w:val="superscript"/>
        </w:rPr>
        <w:t>[</w:t>
      </w:r>
      <w:proofErr w:type="gramEnd"/>
      <w:r w:rsidR="00A105AA" w:rsidRPr="00F3427B">
        <w:rPr>
          <w:rFonts w:ascii="Book Antiqua" w:hAnsi="Book Antiqua"/>
          <w:sz w:val="24"/>
          <w:szCs w:val="24"/>
          <w:vertAlign w:val="superscript"/>
        </w:rPr>
        <w:t>94</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The most common causes of POVL after spine surgery are ischemic optic neuropathy and central retinal artery occlusion.  Ischemic optic neuropathy is further classified into anterior ischemic optic neuropathy (AION) and posterior ischemic optic neuropathy (PION). Posterior ischemic optic neuropathy (PION) is the most common cause of POVL after spine surgery. In 1999, the </w:t>
      </w:r>
      <w:r w:rsidRPr="00F3427B">
        <w:rPr>
          <w:rFonts w:ascii="Book Antiqua" w:hAnsi="Book Antiqua"/>
          <w:sz w:val="24"/>
          <w:szCs w:val="24"/>
        </w:rPr>
        <w:lastRenderedPageBreak/>
        <w:t>ASA committee on professional liability established the ASA postoperative visual loss (POVL) registry to identify predisposing factors and intraoperative risk factors. It is important for spine surgeons to be aware of POVL and to participate in safe, collaborative perioperative care of spine patients positioned in the prone position.</w:t>
      </w: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Anatomy and physiology of the optic nerve</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The eye is a sphere that gathers and converts light information into neuronal signals. The wall of the globe has 3 layers; the outermost sclera (white of the eye), the middle </w:t>
      </w:r>
      <w:proofErr w:type="spellStart"/>
      <w:r w:rsidRPr="00F3427B">
        <w:rPr>
          <w:rFonts w:ascii="Book Antiqua" w:hAnsi="Book Antiqua"/>
          <w:sz w:val="24"/>
          <w:szCs w:val="24"/>
        </w:rPr>
        <w:t>uveal</w:t>
      </w:r>
      <w:proofErr w:type="spellEnd"/>
      <w:r w:rsidRPr="00F3427B">
        <w:rPr>
          <w:rFonts w:ascii="Book Antiqua" w:hAnsi="Book Antiqua"/>
          <w:sz w:val="24"/>
          <w:szCs w:val="24"/>
        </w:rPr>
        <w:t xml:space="preserve"> tract (contains the choroid) and the innermost layer (the retina). There are no blood vessels in the retina; the choroid layer, located posterior to the retina contains blood vessels and provides the retina with oxygen and nutrients. Retinal ganglion cells (RGC) in the retina are highly specialized neurons that produce neural signals when stimulated by light. Neural signals are transmitted to the brain along axons of RG</w:t>
      </w:r>
      <w:r w:rsidR="008F3823" w:rsidRPr="00F3427B">
        <w:rPr>
          <w:rFonts w:ascii="Book Antiqua" w:hAnsi="Book Antiqua"/>
          <w:sz w:val="24"/>
          <w:szCs w:val="24"/>
        </w:rPr>
        <w:t>C</w:t>
      </w:r>
      <w:r w:rsidRPr="00F3427B">
        <w:rPr>
          <w:rFonts w:ascii="Book Antiqua" w:hAnsi="Book Antiqua"/>
          <w:sz w:val="24"/>
          <w:szCs w:val="24"/>
        </w:rPr>
        <w:t xml:space="preserve"> in the optic nerve (cranial nerve II).</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optic nerve is composed of about 1.2 million individual RGC axons and support cells. Axons of the RGC travel across the retina and converge near the center forming the optic nerve. This convergence of the RGC axons creates the blind spot of the eye, an area where no photoreceptors exist, only nerve fibers.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optic nerve has a structure similar to the central nervous system (CNS) tracts and is considered part of the CNS. In contrast to the ability of </w:t>
      </w:r>
      <w:r w:rsidR="00564DAF" w:rsidRPr="00F3427B">
        <w:rPr>
          <w:rFonts w:ascii="Book Antiqua" w:hAnsi="Book Antiqua"/>
          <w:sz w:val="24"/>
          <w:szCs w:val="24"/>
        </w:rPr>
        <w:t xml:space="preserve">the </w:t>
      </w:r>
      <w:r w:rsidRPr="00F3427B">
        <w:rPr>
          <w:rFonts w:ascii="Book Antiqua" w:hAnsi="Book Antiqua"/>
          <w:sz w:val="24"/>
          <w:szCs w:val="24"/>
        </w:rPr>
        <w:t>mammalian perip</w:t>
      </w:r>
      <w:r w:rsidR="00564DAF" w:rsidRPr="00F3427B">
        <w:rPr>
          <w:rFonts w:ascii="Book Antiqua" w:hAnsi="Book Antiqua"/>
          <w:sz w:val="24"/>
          <w:szCs w:val="24"/>
        </w:rPr>
        <w:t>h</w:t>
      </w:r>
      <w:r w:rsidRPr="00F3427B">
        <w:rPr>
          <w:rFonts w:ascii="Book Antiqua" w:hAnsi="Book Antiqua"/>
          <w:sz w:val="24"/>
          <w:szCs w:val="24"/>
        </w:rPr>
        <w:t xml:space="preserve">eral nervous system (PNS) to regenerate axons after injury, mammalian CNS structural and functional regeneration after injury is minimal. Injury to the RGC usually results in lifelong visual loss due to the limited ability of RGC to regenerate their axons after optic nerve </w:t>
      </w:r>
      <w:proofErr w:type="gramStart"/>
      <w:r w:rsidRPr="00F3427B">
        <w:rPr>
          <w:rFonts w:ascii="Book Antiqua" w:hAnsi="Book Antiqua"/>
          <w:sz w:val="24"/>
          <w:szCs w:val="24"/>
        </w:rPr>
        <w:t>injury</w:t>
      </w:r>
      <w:r w:rsidR="001E1151" w:rsidRPr="00F3427B">
        <w:rPr>
          <w:rFonts w:ascii="Book Antiqua" w:hAnsi="Book Antiqua"/>
          <w:sz w:val="24"/>
          <w:szCs w:val="24"/>
          <w:vertAlign w:val="superscript"/>
        </w:rPr>
        <w:t>[</w:t>
      </w:r>
      <w:proofErr w:type="gramEnd"/>
      <w:r w:rsidR="00A105AA" w:rsidRPr="00F3427B">
        <w:rPr>
          <w:rFonts w:ascii="Book Antiqua" w:hAnsi="Book Antiqua"/>
          <w:sz w:val="24"/>
          <w:szCs w:val="24"/>
          <w:vertAlign w:val="superscript"/>
        </w:rPr>
        <w:t>95</w:t>
      </w:r>
      <w:r w:rsidR="001E1151" w:rsidRPr="00F3427B">
        <w:rPr>
          <w:rFonts w:ascii="Book Antiqua" w:hAnsi="Book Antiqua"/>
          <w:sz w:val="24"/>
          <w:szCs w:val="24"/>
          <w:vertAlign w:val="superscript"/>
        </w:rPr>
        <w:t>]</w:t>
      </w:r>
      <w:r w:rsidR="001E1151"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The blood supply of the eye comes from the ophthalmic artery, a branch of internal carotid artery. The central retinal artery (CRA) is a branch of the ophthalmic artery. The CRA penetrates the optic nerve superiorly and continues its course in</w:t>
      </w:r>
      <w:r w:rsidR="00C76427" w:rsidRPr="00F3427B">
        <w:rPr>
          <w:rFonts w:ascii="Book Antiqua" w:hAnsi="Book Antiqua"/>
          <w:sz w:val="24"/>
          <w:szCs w:val="24"/>
        </w:rPr>
        <w:t xml:space="preserve"> the</w:t>
      </w:r>
      <w:r w:rsidRPr="00F3427B">
        <w:rPr>
          <w:rFonts w:ascii="Book Antiqua" w:hAnsi="Book Antiqua"/>
          <w:sz w:val="24"/>
          <w:szCs w:val="24"/>
        </w:rPr>
        <w:t xml:space="preserve"> optic nerve to supply the retina. The ophthalmic artery gives rise to 1-5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The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give rise to short and long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The </w:t>
      </w:r>
      <w:r w:rsidRPr="00F3427B">
        <w:rPr>
          <w:rFonts w:ascii="Book Antiqua" w:hAnsi="Book Antiqua"/>
          <w:sz w:val="24"/>
          <w:szCs w:val="24"/>
        </w:rPr>
        <w:lastRenderedPageBreak/>
        <w:t xml:space="preserve">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are end</w:t>
      </w:r>
      <w:r w:rsidR="00076046" w:rsidRPr="00F3427B">
        <w:rPr>
          <w:rFonts w:ascii="Book Antiqua" w:hAnsi="Book Antiqua"/>
          <w:sz w:val="24"/>
          <w:szCs w:val="24"/>
        </w:rPr>
        <w:t>-</w:t>
      </w:r>
      <w:r w:rsidRPr="00F3427B">
        <w:rPr>
          <w:rFonts w:ascii="Book Antiqua" w:hAnsi="Book Antiqua"/>
          <w:sz w:val="24"/>
          <w:szCs w:val="24"/>
        </w:rPr>
        <w:t>arteries that provide blood supply to the head of the optic nerve and the retina.</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The optic nerve can be divided into anterior and posterior portions based on difference</w:t>
      </w:r>
      <w:r w:rsidR="00076046" w:rsidRPr="00F3427B">
        <w:rPr>
          <w:rFonts w:ascii="Book Antiqua" w:hAnsi="Book Antiqua"/>
          <w:sz w:val="24"/>
          <w:szCs w:val="24"/>
        </w:rPr>
        <w:t>s</w:t>
      </w:r>
      <w:r w:rsidR="00980090">
        <w:rPr>
          <w:rFonts w:ascii="Book Antiqua" w:hAnsi="Book Antiqua"/>
          <w:sz w:val="24"/>
          <w:szCs w:val="24"/>
        </w:rPr>
        <w:t xml:space="preserve"> in anatomy and blood </w:t>
      </w:r>
      <w:proofErr w:type="gramStart"/>
      <w:r w:rsidR="00980090">
        <w:rPr>
          <w:rFonts w:ascii="Book Antiqua" w:hAnsi="Book Antiqua"/>
          <w:sz w:val="24"/>
          <w:szCs w:val="24"/>
        </w:rPr>
        <w:t>supply</w:t>
      </w:r>
      <w:r w:rsidR="001E1151" w:rsidRPr="00F3427B">
        <w:rPr>
          <w:rFonts w:ascii="Book Antiqua" w:hAnsi="Book Antiqua"/>
          <w:sz w:val="24"/>
          <w:szCs w:val="24"/>
          <w:vertAlign w:val="superscript"/>
        </w:rPr>
        <w:t>[</w:t>
      </w:r>
      <w:proofErr w:type="gramEnd"/>
      <w:r w:rsidR="00A105AA" w:rsidRPr="00F3427B">
        <w:rPr>
          <w:rFonts w:ascii="Book Antiqua" w:hAnsi="Book Antiqua"/>
          <w:sz w:val="24"/>
          <w:szCs w:val="24"/>
          <w:vertAlign w:val="superscript"/>
        </w:rPr>
        <w:t>96</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The anterior portion (intraocular) of the optic nerve is th</w:t>
      </w:r>
      <w:r w:rsidR="001003A6" w:rsidRPr="00F3427B">
        <w:rPr>
          <w:rFonts w:ascii="Book Antiqua" w:hAnsi="Book Antiqua"/>
          <w:sz w:val="24"/>
          <w:szCs w:val="24"/>
        </w:rPr>
        <w:t>at</w:t>
      </w:r>
      <w:r w:rsidRPr="00F3427B">
        <w:rPr>
          <w:rFonts w:ascii="Book Antiqua" w:hAnsi="Book Antiqua"/>
          <w:sz w:val="24"/>
          <w:szCs w:val="24"/>
        </w:rPr>
        <w:t xml:space="preserve"> part of the optic nerve that lies anterior to the lamina </w:t>
      </w:r>
      <w:proofErr w:type="spellStart"/>
      <w:r w:rsidRPr="00F3427B">
        <w:rPr>
          <w:rFonts w:ascii="Book Antiqua" w:hAnsi="Book Antiqua"/>
          <w:sz w:val="24"/>
          <w:szCs w:val="24"/>
        </w:rPr>
        <w:t>cribrosa</w:t>
      </w:r>
      <w:proofErr w:type="spellEnd"/>
      <w:r w:rsidRPr="00F3427B">
        <w:rPr>
          <w:rFonts w:ascii="Book Antiqua" w:hAnsi="Book Antiqua"/>
          <w:sz w:val="24"/>
          <w:szCs w:val="24"/>
        </w:rPr>
        <w:t>. The posterior (</w:t>
      </w:r>
      <w:proofErr w:type="spellStart"/>
      <w:r w:rsidRPr="00F3427B">
        <w:rPr>
          <w:rFonts w:ascii="Book Antiqua" w:hAnsi="Book Antiqua"/>
          <w:sz w:val="24"/>
          <w:szCs w:val="24"/>
        </w:rPr>
        <w:t>retrolaminar</w:t>
      </w:r>
      <w:proofErr w:type="spellEnd"/>
      <w:r w:rsidRPr="00F3427B">
        <w:rPr>
          <w:rFonts w:ascii="Book Antiqua" w:hAnsi="Book Antiqua"/>
          <w:sz w:val="24"/>
          <w:szCs w:val="24"/>
        </w:rPr>
        <w:t xml:space="preserve"> or </w:t>
      </w:r>
      <w:proofErr w:type="spellStart"/>
      <w:r w:rsidRPr="00F3427B">
        <w:rPr>
          <w:rFonts w:ascii="Book Antiqua" w:hAnsi="Book Antiqua"/>
          <w:sz w:val="24"/>
          <w:szCs w:val="24"/>
        </w:rPr>
        <w:t>intraorbital</w:t>
      </w:r>
      <w:proofErr w:type="spellEnd"/>
      <w:r w:rsidRPr="00F3427B">
        <w:rPr>
          <w:rFonts w:ascii="Book Antiqua" w:hAnsi="Book Antiqua"/>
          <w:sz w:val="24"/>
          <w:szCs w:val="24"/>
        </w:rPr>
        <w:t xml:space="preserve">) portion of the optic nerve is the part of the optic nerve posterior to the lamina </w:t>
      </w:r>
      <w:proofErr w:type="spellStart"/>
      <w:r w:rsidRPr="00F3427B">
        <w:rPr>
          <w:rFonts w:ascii="Book Antiqua" w:hAnsi="Book Antiqua"/>
          <w:sz w:val="24"/>
          <w:szCs w:val="24"/>
        </w:rPr>
        <w:t>cribrosa</w:t>
      </w:r>
      <w:proofErr w:type="spellEnd"/>
      <w:r w:rsidRPr="00F3427B">
        <w:rPr>
          <w:rFonts w:ascii="Book Antiqua" w:hAnsi="Book Antiqua"/>
          <w:sz w:val="24"/>
          <w:szCs w:val="24"/>
        </w:rPr>
        <w:t xml:space="preserve">. Lamina </w:t>
      </w:r>
      <w:proofErr w:type="spellStart"/>
      <w:r w:rsidRPr="00F3427B">
        <w:rPr>
          <w:rFonts w:ascii="Book Antiqua" w:hAnsi="Book Antiqua"/>
          <w:sz w:val="24"/>
          <w:szCs w:val="24"/>
        </w:rPr>
        <w:t>cribrosa</w:t>
      </w:r>
      <w:proofErr w:type="spellEnd"/>
      <w:r w:rsidRPr="00F3427B">
        <w:rPr>
          <w:rFonts w:ascii="Book Antiqua" w:hAnsi="Book Antiqua"/>
          <w:sz w:val="24"/>
          <w:szCs w:val="24"/>
        </w:rPr>
        <w:t xml:space="preserve"> is an elastic multilayered network of collagen fibers that insert into the scleral canal wall. The nerve fibers forming the optic nerve exit the eye posteriorly through the lamina </w:t>
      </w:r>
      <w:proofErr w:type="spellStart"/>
      <w:r w:rsidRPr="00F3427B">
        <w:rPr>
          <w:rFonts w:ascii="Book Antiqua" w:hAnsi="Book Antiqua"/>
          <w:sz w:val="24"/>
          <w:szCs w:val="24"/>
        </w:rPr>
        <w:t>cribrosa</w:t>
      </w:r>
      <w:proofErr w:type="spellEnd"/>
      <w:r w:rsidRPr="00F3427B">
        <w:rPr>
          <w:rFonts w:ascii="Book Antiqua" w:hAnsi="Book Antiqua"/>
          <w:sz w:val="24"/>
          <w:szCs w:val="24"/>
        </w:rPr>
        <w:t xml:space="preserve">. The central retinal artery and the central retinal vein pass through the lamina </w:t>
      </w:r>
      <w:proofErr w:type="spellStart"/>
      <w:r w:rsidRPr="00F3427B">
        <w:rPr>
          <w:rFonts w:ascii="Book Antiqua" w:hAnsi="Book Antiqua"/>
          <w:sz w:val="24"/>
          <w:szCs w:val="24"/>
        </w:rPr>
        <w:t>cribrosa</w:t>
      </w:r>
      <w:proofErr w:type="spellEnd"/>
      <w:r w:rsidRPr="00F3427B">
        <w:rPr>
          <w:rFonts w:ascii="Book Antiqua" w:hAnsi="Book Antiqua"/>
          <w:sz w:val="24"/>
          <w:szCs w:val="24"/>
        </w:rPr>
        <w:t xml:space="preserve"> to enter the optic disc.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predominant cells in the anterior optic nerve are astrocytes, while microglial cells and </w:t>
      </w:r>
      <w:proofErr w:type="spellStart"/>
      <w:r w:rsidRPr="00F3427B">
        <w:rPr>
          <w:rFonts w:ascii="Book Antiqua" w:hAnsi="Book Antiqua"/>
          <w:sz w:val="24"/>
          <w:szCs w:val="24"/>
        </w:rPr>
        <w:t>oligodendrites</w:t>
      </w:r>
      <w:proofErr w:type="spellEnd"/>
      <w:r w:rsidRPr="00F3427B">
        <w:rPr>
          <w:rFonts w:ascii="Book Antiqua" w:hAnsi="Book Antiqua"/>
          <w:sz w:val="24"/>
          <w:szCs w:val="24"/>
        </w:rPr>
        <w:t xml:space="preserve"> are relatively more common in the posterior optic nerve. Unlike peripheral nerves, the posterior (</w:t>
      </w:r>
      <w:proofErr w:type="spellStart"/>
      <w:r w:rsidRPr="00F3427B">
        <w:rPr>
          <w:rFonts w:ascii="Book Antiqua" w:hAnsi="Book Antiqua"/>
          <w:sz w:val="24"/>
          <w:szCs w:val="24"/>
        </w:rPr>
        <w:t>retrolaminar</w:t>
      </w:r>
      <w:proofErr w:type="spellEnd"/>
      <w:r w:rsidRPr="00F3427B">
        <w:rPr>
          <w:rFonts w:ascii="Book Antiqua" w:hAnsi="Book Antiqua"/>
          <w:sz w:val="24"/>
          <w:szCs w:val="24"/>
        </w:rPr>
        <w:t xml:space="preserve">) optic nerve is covered by all three meningeal layers; </w:t>
      </w:r>
      <w:proofErr w:type="spellStart"/>
      <w:r w:rsidRPr="00F3427B">
        <w:rPr>
          <w:rFonts w:ascii="Book Antiqua" w:hAnsi="Book Antiqua"/>
          <w:sz w:val="24"/>
          <w:szCs w:val="24"/>
        </w:rPr>
        <w:t>dura</w:t>
      </w:r>
      <w:proofErr w:type="spellEnd"/>
      <w:r w:rsidRPr="00F3427B">
        <w:rPr>
          <w:rFonts w:ascii="Book Antiqua" w:hAnsi="Book Antiqua"/>
          <w:sz w:val="24"/>
          <w:szCs w:val="24"/>
        </w:rPr>
        <w:t xml:space="preserve">, arachnoid and </w:t>
      </w:r>
      <w:proofErr w:type="spellStart"/>
      <w:r w:rsidRPr="00F3427B">
        <w:rPr>
          <w:rFonts w:ascii="Book Antiqua" w:hAnsi="Book Antiqua"/>
          <w:sz w:val="24"/>
          <w:szCs w:val="24"/>
        </w:rPr>
        <w:t>pia</w:t>
      </w:r>
      <w:proofErr w:type="spellEnd"/>
      <w:r w:rsidRPr="00F3427B">
        <w:rPr>
          <w:rFonts w:ascii="Book Antiqua" w:hAnsi="Book Antiqua"/>
          <w:sz w:val="24"/>
          <w:szCs w:val="24"/>
        </w:rPr>
        <w:t xml:space="preserve"> matter.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blood supply of the anterior optic nerve is derived from retinal arterioles, centripetal branches from the </w:t>
      </w:r>
      <w:proofErr w:type="spellStart"/>
      <w:r w:rsidRPr="00F3427B">
        <w:rPr>
          <w:rFonts w:ascii="Book Antiqua" w:hAnsi="Book Antiqua"/>
          <w:sz w:val="24"/>
          <w:szCs w:val="24"/>
        </w:rPr>
        <w:t>peripapillary</w:t>
      </w:r>
      <w:proofErr w:type="spellEnd"/>
      <w:r w:rsidRPr="00F3427B">
        <w:rPr>
          <w:rFonts w:ascii="Book Antiqua" w:hAnsi="Book Antiqua"/>
          <w:sz w:val="24"/>
          <w:szCs w:val="24"/>
        </w:rPr>
        <w:t xml:space="preserve"> choroid and short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w:t>
      </w:r>
      <w:r w:rsidR="00C848D5" w:rsidRPr="00F3427B">
        <w:rPr>
          <w:rFonts w:ascii="Book Antiqua" w:hAnsi="Book Antiqua"/>
          <w:sz w:val="24"/>
          <w:szCs w:val="24"/>
        </w:rPr>
        <w:t xml:space="preserve"> </w:t>
      </w:r>
      <w:r w:rsidR="0005276F" w:rsidRPr="00F3427B">
        <w:rPr>
          <w:rFonts w:ascii="Book Antiqua" w:hAnsi="Book Antiqua"/>
          <w:sz w:val="24"/>
          <w:szCs w:val="24"/>
        </w:rPr>
        <w:t>(Fig</w:t>
      </w:r>
      <w:r w:rsidR="00980090">
        <w:rPr>
          <w:rFonts w:ascii="Book Antiqua" w:hAnsi="Book Antiqua" w:hint="eastAsia"/>
          <w:sz w:val="24"/>
          <w:szCs w:val="24"/>
          <w:lang w:eastAsia="zh-CN"/>
        </w:rPr>
        <w:t>ure</w:t>
      </w:r>
      <w:r w:rsidR="0005276F" w:rsidRPr="00F3427B">
        <w:rPr>
          <w:rFonts w:ascii="Book Antiqua" w:hAnsi="Book Antiqua"/>
          <w:sz w:val="24"/>
          <w:szCs w:val="24"/>
        </w:rPr>
        <w:t xml:space="preserve"> 2)</w:t>
      </w:r>
      <w:r w:rsidRPr="00F3427B">
        <w:rPr>
          <w:rFonts w:ascii="Book Antiqua" w:hAnsi="Book Antiqua"/>
          <w:sz w:val="24"/>
          <w:szCs w:val="24"/>
        </w:rPr>
        <w:t xml:space="preserve">. The anterior optic nerve may receive blood from the </w:t>
      </w:r>
      <w:proofErr w:type="spellStart"/>
      <w:r w:rsidRPr="00F3427B">
        <w:rPr>
          <w:rFonts w:ascii="Book Antiqua" w:hAnsi="Book Antiqua"/>
          <w:sz w:val="24"/>
          <w:szCs w:val="24"/>
        </w:rPr>
        <w:t>intrascleral</w:t>
      </w:r>
      <w:proofErr w:type="spellEnd"/>
      <w:r w:rsidRPr="00F3427B">
        <w:rPr>
          <w:rFonts w:ascii="Book Antiqua" w:hAnsi="Book Antiqua"/>
          <w:sz w:val="24"/>
          <w:szCs w:val="24"/>
        </w:rPr>
        <w:t xml:space="preserve"> circle of </w:t>
      </w:r>
      <w:proofErr w:type="spellStart"/>
      <w:r w:rsidRPr="00F3427B">
        <w:rPr>
          <w:rFonts w:ascii="Book Antiqua" w:hAnsi="Book Antiqua"/>
          <w:sz w:val="24"/>
          <w:szCs w:val="24"/>
        </w:rPr>
        <w:t>Zinn</w:t>
      </w:r>
      <w:proofErr w:type="spellEnd"/>
      <w:r w:rsidRPr="00F3427B">
        <w:rPr>
          <w:rFonts w:ascii="Book Antiqua" w:hAnsi="Book Antiqua"/>
          <w:sz w:val="24"/>
          <w:szCs w:val="24"/>
        </w:rPr>
        <w:t xml:space="preserve"> and Haller when present.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The blood supply of the posterior (</w:t>
      </w:r>
      <w:proofErr w:type="spellStart"/>
      <w:r w:rsidRPr="00F3427B">
        <w:rPr>
          <w:rFonts w:ascii="Book Antiqua" w:hAnsi="Book Antiqua"/>
          <w:sz w:val="24"/>
          <w:szCs w:val="24"/>
        </w:rPr>
        <w:t>retrolaminar</w:t>
      </w:r>
      <w:proofErr w:type="spellEnd"/>
      <w:r w:rsidRPr="00F3427B">
        <w:rPr>
          <w:rFonts w:ascii="Book Antiqua" w:hAnsi="Book Antiqua"/>
          <w:sz w:val="24"/>
          <w:szCs w:val="24"/>
        </w:rPr>
        <w:t xml:space="preserve">) optic nerve is derived from two vascular systems; the centripetal (peripheral) system and centrifugal system (axial). The centripetal vasculature is the main and most consistent system supplying the posterior optic nerve. It is formed primarily of recurrent branches of the </w:t>
      </w:r>
      <w:proofErr w:type="spellStart"/>
      <w:r w:rsidRPr="00F3427B">
        <w:rPr>
          <w:rFonts w:ascii="Book Antiqua" w:hAnsi="Book Antiqua"/>
          <w:sz w:val="24"/>
          <w:szCs w:val="24"/>
        </w:rPr>
        <w:t>peripapillary</w:t>
      </w:r>
      <w:proofErr w:type="spellEnd"/>
      <w:r w:rsidRPr="00F3427B">
        <w:rPr>
          <w:rFonts w:ascii="Book Antiqua" w:hAnsi="Book Antiqua"/>
          <w:sz w:val="24"/>
          <w:szCs w:val="24"/>
        </w:rPr>
        <w:t xml:space="preserve"> choroid</w:t>
      </w:r>
      <w:r w:rsidR="00547854" w:rsidRPr="00F3427B">
        <w:rPr>
          <w:rFonts w:ascii="Book Antiqua" w:hAnsi="Book Antiqua"/>
          <w:sz w:val="24"/>
          <w:szCs w:val="24"/>
        </w:rPr>
        <w:t>,</w:t>
      </w:r>
      <w:r w:rsidRPr="00F3427B">
        <w:rPr>
          <w:rFonts w:ascii="Book Antiqua" w:hAnsi="Book Antiqua"/>
          <w:sz w:val="24"/>
          <w:szCs w:val="24"/>
        </w:rPr>
        <w:t xml:space="preserve"> and </w:t>
      </w:r>
      <w:r w:rsidR="00547854" w:rsidRPr="00F3427B">
        <w:rPr>
          <w:rFonts w:ascii="Book Antiqua" w:hAnsi="Book Antiqua"/>
          <w:sz w:val="24"/>
          <w:szCs w:val="24"/>
        </w:rPr>
        <w:t xml:space="preserve">the </w:t>
      </w:r>
      <w:r w:rsidRPr="00F3427B">
        <w:rPr>
          <w:rFonts w:ascii="Book Antiqua" w:hAnsi="Book Antiqua"/>
          <w:sz w:val="24"/>
          <w:szCs w:val="24"/>
        </w:rPr>
        <w:t xml:space="preserve">circle of </w:t>
      </w:r>
      <w:proofErr w:type="spellStart"/>
      <w:r w:rsidRPr="00F3427B">
        <w:rPr>
          <w:rFonts w:ascii="Book Antiqua" w:hAnsi="Book Antiqua"/>
          <w:sz w:val="24"/>
          <w:szCs w:val="24"/>
        </w:rPr>
        <w:t>Zinn</w:t>
      </w:r>
      <w:proofErr w:type="spellEnd"/>
      <w:r w:rsidRPr="00F3427B">
        <w:rPr>
          <w:rFonts w:ascii="Book Antiqua" w:hAnsi="Book Antiqua"/>
          <w:sz w:val="24"/>
          <w:szCs w:val="24"/>
        </w:rPr>
        <w:t xml:space="preserve"> and Haller</w:t>
      </w:r>
      <w:r w:rsidR="00547854" w:rsidRPr="00F3427B">
        <w:rPr>
          <w:rFonts w:ascii="Book Antiqua" w:hAnsi="Book Antiqua"/>
          <w:sz w:val="24"/>
          <w:szCs w:val="24"/>
        </w:rPr>
        <w:t>,</w:t>
      </w:r>
      <w:r w:rsidRPr="00F3427B">
        <w:rPr>
          <w:rFonts w:ascii="Book Antiqua" w:hAnsi="Book Antiqua"/>
          <w:sz w:val="24"/>
          <w:szCs w:val="24"/>
        </w:rPr>
        <w:t xml:space="preserve"> with additional </w:t>
      </w:r>
      <w:proofErr w:type="spellStart"/>
      <w:r w:rsidRPr="00F3427B">
        <w:rPr>
          <w:rFonts w:ascii="Book Antiqua" w:hAnsi="Book Antiqua"/>
          <w:sz w:val="24"/>
          <w:szCs w:val="24"/>
        </w:rPr>
        <w:t>pial</w:t>
      </w:r>
      <w:proofErr w:type="spellEnd"/>
      <w:r w:rsidRPr="00F3427B">
        <w:rPr>
          <w:rFonts w:ascii="Book Antiqua" w:hAnsi="Book Antiqua"/>
          <w:sz w:val="24"/>
          <w:szCs w:val="24"/>
        </w:rPr>
        <w:t xml:space="preserve"> branches from the central retinal artery and other orbital arteries. The centrifugal blood v</w:t>
      </w:r>
      <w:r w:rsidR="00547854" w:rsidRPr="00F3427B">
        <w:rPr>
          <w:rFonts w:ascii="Book Antiqua" w:hAnsi="Book Antiqua"/>
          <w:sz w:val="24"/>
          <w:szCs w:val="24"/>
        </w:rPr>
        <w:t>ascular</w:t>
      </w:r>
      <w:r w:rsidRPr="00F3427B">
        <w:rPr>
          <w:rFonts w:ascii="Book Antiqua" w:hAnsi="Book Antiqua"/>
          <w:sz w:val="24"/>
          <w:szCs w:val="24"/>
        </w:rPr>
        <w:t xml:space="preserve"> system consists of a few branches of the central retinal artery. The centrifugal system is not always present and the number of branches is inconstant. To summarize, the main blood supply of the anterior optic nerve is derived from the short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and the </w:t>
      </w:r>
      <w:proofErr w:type="spellStart"/>
      <w:r w:rsidRPr="00F3427B">
        <w:rPr>
          <w:rFonts w:ascii="Book Antiqua" w:hAnsi="Book Antiqua"/>
          <w:sz w:val="24"/>
          <w:szCs w:val="24"/>
        </w:rPr>
        <w:t>peripapillary</w:t>
      </w:r>
      <w:proofErr w:type="spellEnd"/>
      <w:r w:rsidRPr="00F3427B">
        <w:rPr>
          <w:rFonts w:ascii="Book Antiqua" w:hAnsi="Book Antiqua"/>
          <w:sz w:val="24"/>
          <w:szCs w:val="24"/>
        </w:rPr>
        <w:t xml:space="preserve"> choroid. The main blood supply to the posterior optic nerve is derived </w:t>
      </w:r>
      <w:r w:rsidRPr="00F3427B">
        <w:rPr>
          <w:rFonts w:ascii="Book Antiqua" w:hAnsi="Book Antiqua"/>
          <w:sz w:val="24"/>
          <w:szCs w:val="24"/>
        </w:rPr>
        <w:lastRenderedPageBreak/>
        <w:t xml:space="preserve">from recurrent branches of the </w:t>
      </w:r>
      <w:proofErr w:type="spellStart"/>
      <w:r w:rsidRPr="00F3427B">
        <w:rPr>
          <w:rFonts w:ascii="Book Antiqua" w:hAnsi="Book Antiqua"/>
          <w:sz w:val="24"/>
          <w:szCs w:val="24"/>
        </w:rPr>
        <w:t>peripapillary</w:t>
      </w:r>
      <w:proofErr w:type="spellEnd"/>
      <w:r w:rsidRPr="00F3427B">
        <w:rPr>
          <w:rFonts w:ascii="Book Antiqua" w:hAnsi="Book Antiqua"/>
          <w:sz w:val="24"/>
          <w:szCs w:val="24"/>
        </w:rPr>
        <w:t xml:space="preserve"> choroid and </w:t>
      </w:r>
      <w:proofErr w:type="spellStart"/>
      <w:r w:rsidRPr="00F3427B">
        <w:rPr>
          <w:rFonts w:ascii="Book Antiqua" w:hAnsi="Book Antiqua"/>
          <w:sz w:val="24"/>
          <w:szCs w:val="24"/>
        </w:rPr>
        <w:t>pial</w:t>
      </w:r>
      <w:proofErr w:type="spellEnd"/>
      <w:r w:rsidRPr="00F3427B">
        <w:rPr>
          <w:rFonts w:ascii="Book Antiqua" w:hAnsi="Book Antiqua"/>
          <w:sz w:val="24"/>
          <w:szCs w:val="24"/>
        </w:rPr>
        <w:t xml:space="preserve"> branches of the central retinal artery.</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It is important to realize there is not one universal pattern of blood supply for the optic nerve. There are many anatomic variations in vascular supply, which can lead to variable patterns of ischemia among </w:t>
      </w:r>
      <w:proofErr w:type="gramStart"/>
      <w:r w:rsidRPr="00F3427B">
        <w:rPr>
          <w:rFonts w:ascii="Book Antiqua" w:hAnsi="Book Antiqua"/>
          <w:sz w:val="24"/>
          <w:szCs w:val="24"/>
        </w:rPr>
        <w:t>individuals</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97-100</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In most individuals, there are 2 to 3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however in some the number may range from 1 to 5. It is also important to note that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arteries are end-arteries, and thus wat</w:t>
      </w:r>
      <w:r w:rsidR="00980090">
        <w:rPr>
          <w:rFonts w:ascii="Book Antiqua" w:hAnsi="Book Antiqua"/>
          <w:sz w:val="24"/>
          <w:szCs w:val="24"/>
        </w:rPr>
        <w:t xml:space="preserve">ershed zones exist between </w:t>
      </w:r>
      <w:proofErr w:type="gramStart"/>
      <w:r w:rsidR="00980090">
        <w:rPr>
          <w:rFonts w:ascii="Book Antiqua" w:hAnsi="Book Antiqua"/>
          <w:sz w:val="24"/>
          <w:szCs w:val="24"/>
        </w:rPr>
        <w:t>them</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100</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Watershed areas, by definition, are areas that are at risk for decreased blood supply. Blood flow to the posterior optic nerve may be particularly vulnerable to ischemia because most of the arteries supplying the posterior optic nerve are end</w:t>
      </w:r>
      <w:r w:rsidR="002B1170" w:rsidRPr="00F3427B">
        <w:rPr>
          <w:rFonts w:ascii="Book Antiqua" w:hAnsi="Book Antiqua"/>
          <w:sz w:val="24"/>
          <w:szCs w:val="24"/>
        </w:rPr>
        <w:t>-</w:t>
      </w:r>
      <w:proofErr w:type="gramStart"/>
      <w:r w:rsidR="00980090">
        <w:rPr>
          <w:rFonts w:ascii="Book Antiqua" w:hAnsi="Book Antiqua"/>
          <w:sz w:val="24"/>
          <w:szCs w:val="24"/>
        </w:rPr>
        <w:t>arteries</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98</w:t>
      </w:r>
      <w:r w:rsidR="001E1151" w:rsidRPr="00F3427B">
        <w:rPr>
          <w:rFonts w:ascii="Book Antiqua" w:hAnsi="Book Antiqua"/>
          <w:sz w:val="24"/>
          <w:szCs w:val="24"/>
          <w:vertAlign w:val="superscript"/>
        </w:rPr>
        <w:t>]</w:t>
      </w:r>
      <w:r w:rsidR="001E1151" w:rsidRPr="00F3427B">
        <w:rPr>
          <w:rFonts w:ascii="Book Antiqua" w:hAnsi="Book Antiqua"/>
          <w:sz w:val="24"/>
          <w:szCs w:val="24"/>
        </w:rPr>
        <w:t>.</w:t>
      </w:r>
    </w:p>
    <w:p w:rsidR="00B64D4C" w:rsidRPr="00F3427B" w:rsidRDefault="00B64D4C" w:rsidP="00D6312F">
      <w:pPr>
        <w:spacing w:after="0" w:line="360" w:lineRule="auto"/>
        <w:jc w:val="both"/>
        <w:rPr>
          <w:rFonts w:ascii="Book Antiqua" w:hAnsi="Book Antiqua"/>
          <w:i/>
          <w:sz w:val="24"/>
          <w:szCs w:val="24"/>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Blood flow to the optic nerve</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The blood flow to the optic nerve head </w:t>
      </w:r>
      <w:r w:rsidR="00B95128" w:rsidRPr="00F3427B">
        <w:rPr>
          <w:rFonts w:ascii="Book Antiqua" w:hAnsi="Book Antiqua"/>
          <w:sz w:val="24"/>
          <w:szCs w:val="24"/>
        </w:rPr>
        <w:t xml:space="preserve">is dependent </w:t>
      </w:r>
      <w:r w:rsidRPr="00F3427B">
        <w:rPr>
          <w:rFonts w:ascii="Book Antiqua" w:hAnsi="Book Antiqua"/>
          <w:sz w:val="24"/>
          <w:szCs w:val="24"/>
        </w:rPr>
        <w:t>on perfusion pressure. Ocular perfusion pressure is the difference between mean arterial blood pressure and intraocular pressure or venous</w:t>
      </w:r>
      <w:r w:rsidR="00980090">
        <w:rPr>
          <w:rFonts w:ascii="Book Antiqua" w:hAnsi="Book Antiqua"/>
          <w:sz w:val="24"/>
          <w:szCs w:val="24"/>
        </w:rPr>
        <w:t xml:space="preserve"> pressure (whichever is higher</w:t>
      </w:r>
      <w:proofErr w:type="gramStart"/>
      <w:r w:rsidR="00980090">
        <w:rPr>
          <w:rFonts w:ascii="Book Antiqua" w:hAnsi="Book Antiqua"/>
          <w:sz w:val="24"/>
          <w:szCs w:val="24"/>
        </w:rPr>
        <w:t>)</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101</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00B95128" w:rsidRPr="00F3427B">
        <w:rPr>
          <w:rFonts w:ascii="Book Antiqua" w:hAnsi="Book Antiqua"/>
          <w:sz w:val="24"/>
          <w:szCs w:val="24"/>
        </w:rPr>
        <w:t>It is important to note that the m</w:t>
      </w:r>
      <w:r w:rsidRPr="00F3427B">
        <w:rPr>
          <w:rFonts w:ascii="Book Antiqua" w:hAnsi="Book Antiqua"/>
          <w:sz w:val="24"/>
          <w:szCs w:val="24"/>
        </w:rPr>
        <w:t xml:space="preserve">ean arterial pressure determining optic nerve blood flow </w:t>
      </w:r>
      <w:r w:rsidR="00B95128" w:rsidRPr="00F3427B">
        <w:rPr>
          <w:rFonts w:ascii="Book Antiqua" w:hAnsi="Book Antiqua"/>
          <w:sz w:val="24"/>
          <w:szCs w:val="24"/>
        </w:rPr>
        <w:t>refers to</w:t>
      </w:r>
      <w:r w:rsidRPr="00F3427B">
        <w:rPr>
          <w:rFonts w:ascii="Book Antiqua" w:hAnsi="Book Antiqua"/>
          <w:sz w:val="24"/>
          <w:szCs w:val="24"/>
        </w:rPr>
        <w:t xml:space="preserve"> that of the optic nerve </w:t>
      </w:r>
      <w:r w:rsidR="00B95128" w:rsidRPr="00F3427B">
        <w:rPr>
          <w:rFonts w:ascii="Book Antiqua" w:hAnsi="Book Antiqua"/>
          <w:sz w:val="24"/>
          <w:szCs w:val="24"/>
        </w:rPr>
        <w:t>vasculature</w:t>
      </w:r>
      <w:r w:rsidRPr="00F3427B">
        <w:rPr>
          <w:rFonts w:ascii="Book Antiqua" w:hAnsi="Book Antiqua"/>
          <w:sz w:val="24"/>
          <w:szCs w:val="24"/>
        </w:rPr>
        <w:t xml:space="preserve"> and not the </w:t>
      </w:r>
      <w:r w:rsidR="00B95128" w:rsidRPr="00F3427B">
        <w:rPr>
          <w:rFonts w:ascii="Book Antiqua" w:hAnsi="Book Antiqua"/>
          <w:sz w:val="24"/>
          <w:szCs w:val="24"/>
        </w:rPr>
        <w:t xml:space="preserve">pressure in the </w:t>
      </w:r>
      <w:r w:rsidRPr="00F3427B">
        <w:rPr>
          <w:rFonts w:ascii="Book Antiqua" w:hAnsi="Book Antiqua"/>
          <w:sz w:val="24"/>
          <w:szCs w:val="24"/>
        </w:rPr>
        <w:t>brachial or radial arteries. Local arteriolar vasoconstriction may reduce perfusion to the optic nerve leading to ischemia despite a normal brachial blood pressure measurement. Thus three main factors determine optic nerve perfusion; vascular tone, arterial blood pressure and intraocular pressure</w:t>
      </w:r>
      <w:r w:rsidR="0069237C" w:rsidRPr="00F3427B">
        <w:rPr>
          <w:rFonts w:ascii="Book Antiqua" w:hAnsi="Book Antiqua"/>
          <w:sz w:val="24"/>
          <w:szCs w:val="24"/>
        </w:rPr>
        <w:t>.</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proofErr w:type="spellStart"/>
      <w:r w:rsidRPr="00980090">
        <w:rPr>
          <w:rFonts w:ascii="Book Antiqua" w:hAnsi="Book Antiqua"/>
          <w:b/>
          <w:i/>
          <w:sz w:val="24"/>
          <w:szCs w:val="24"/>
        </w:rPr>
        <w:t>Autoregulation</w:t>
      </w:r>
      <w:proofErr w:type="spellEnd"/>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There is evidence that the optic nerv</w:t>
      </w:r>
      <w:r w:rsidR="00980090">
        <w:rPr>
          <w:rFonts w:ascii="Book Antiqua" w:hAnsi="Book Antiqua"/>
          <w:sz w:val="24"/>
          <w:szCs w:val="24"/>
        </w:rPr>
        <w:t xml:space="preserve">e head </w:t>
      </w:r>
      <w:proofErr w:type="spellStart"/>
      <w:r w:rsidR="00980090">
        <w:rPr>
          <w:rFonts w:ascii="Book Antiqua" w:hAnsi="Book Antiqua"/>
          <w:sz w:val="24"/>
          <w:szCs w:val="24"/>
        </w:rPr>
        <w:t>autoregulates</w:t>
      </w:r>
      <w:proofErr w:type="spellEnd"/>
      <w:r w:rsidR="00980090">
        <w:rPr>
          <w:rFonts w:ascii="Book Antiqua" w:hAnsi="Book Antiqua"/>
          <w:sz w:val="24"/>
          <w:szCs w:val="24"/>
        </w:rPr>
        <w:t xml:space="preserve"> blood </w:t>
      </w:r>
      <w:proofErr w:type="gramStart"/>
      <w:r w:rsidR="00980090">
        <w:rPr>
          <w:rFonts w:ascii="Book Antiqua" w:hAnsi="Book Antiqua"/>
          <w:sz w:val="24"/>
          <w:szCs w:val="24"/>
        </w:rPr>
        <w:t>flow</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102-105</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is achieved through alterations in resistance of the terminal arterioles. There are limitations to the degree to which arteriolar resistance can be altered to maintain perfusion.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works within a range of mean arterial pressure, below or above which the local perfusion is dependent entirely on the difference </w:t>
      </w:r>
      <w:r w:rsidRPr="00F3427B">
        <w:rPr>
          <w:rFonts w:ascii="Book Antiqua" w:hAnsi="Book Antiqua"/>
          <w:sz w:val="24"/>
          <w:szCs w:val="24"/>
        </w:rPr>
        <w:lastRenderedPageBreak/>
        <w:t xml:space="preserve">between mean arterial blood pressure and intraocular or venous pressure. Factors leading to the breakdown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of blood flow to the optic nerve inclu</w:t>
      </w:r>
      <w:r w:rsidR="006C65B4" w:rsidRPr="00F3427B">
        <w:rPr>
          <w:rFonts w:ascii="Book Antiqua" w:hAnsi="Book Antiqua"/>
          <w:sz w:val="24"/>
          <w:szCs w:val="24"/>
        </w:rPr>
        <w:t>de</w:t>
      </w:r>
      <w:r w:rsidRPr="00F3427B">
        <w:rPr>
          <w:rFonts w:ascii="Book Antiqua" w:hAnsi="Book Antiqua"/>
          <w:sz w:val="24"/>
          <w:szCs w:val="24"/>
        </w:rPr>
        <w:t xml:space="preserve"> age, hypertension, uncontrolled blood pressure, diabetes mellitus, atherosclerosis, hypercholesterolemia, and</w:t>
      </w:r>
      <w:r w:rsidR="00980090">
        <w:rPr>
          <w:rFonts w:ascii="Book Antiqua" w:hAnsi="Book Antiqua"/>
          <w:sz w:val="24"/>
          <w:szCs w:val="24"/>
        </w:rPr>
        <w:t xml:space="preserve"> vascular endothelial </w:t>
      </w:r>
      <w:proofErr w:type="gramStart"/>
      <w:r w:rsidR="00980090">
        <w:rPr>
          <w:rFonts w:ascii="Book Antiqua" w:hAnsi="Book Antiqua"/>
          <w:sz w:val="24"/>
          <w:szCs w:val="24"/>
        </w:rPr>
        <w:t>disorders</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106-109</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A study of the blood flow to the optic nerve head using laser Doppler </w:t>
      </w:r>
      <w:proofErr w:type="spellStart"/>
      <w:r w:rsidRPr="00F3427B">
        <w:rPr>
          <w:rFonts w:ascii="Book Antiqua" w:hAnsi="Book Antiqua"/>
          <w:sz w:val="24"/>
          <w:szCs w:val="24"/>
        </w:rPr>
        <w:t>flowmetry</w:t>
      </w:r>
      <w:proofErr w:type="spellEnd"/>
      <w:r w:rsidRPr="00F3427B">
        <w:rPr>
          <w:rFonts w:ascii="Book Antiqua" w:hAnsi="Book Antiqua"/>
          <w:sz w:val="24"/>
          <w:szCs w:val="24"/>
        </w:rPr>
        <w:t xml:space="preserve"> in healthy volunteers demonstrated that blood flow was constant between ocular perfusion pressures of 56 to 80 mmHg. Not all patients have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of the blood flow to the optic nerve </w:t>
      </w:r>
      <w:r w:rsidR="001E1151" w:rsidRPr="00F3427B">
        <w:rPr>
          <w:rFonts w:ascii="Book Antiqua" w:hAnsi="Book Antiqua"/>
          <w:sz w:val="24"/>
          <w:szCs w:val="24"/>
          <w:vertAlign w:val="superscript"/>
        </w:rPr>
        <w:t>[</w:t>
      </w:r>
      <w:r w:rsidR="004E01CA" w:rsidRPr="00F3427B">
        <w:rPr>
          <w:rFonts w:ascii="Book Antiqua" w:hAnsi="Book Antiqua"/>
          <w:sz w:val="24"/>
          <w:szCs w:val="24"/>
          <w:vertAlign w:val="superscript"/>
        </w:rPr>
        <w:t>105</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A study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of the optic nerve in humans showed that 2 out 10 healthy young volunteers did not demonstrate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w:t>
      </w:r>
      <w:r w:rsidR="001E1151" w:rsidRPr="00F3427B">
        <w:rPr>
          <w:rFonts w:ascii="Book Antiqua" w:hAnsi="Book Antiqua"/>
          <w:sz w:val="24"/>
          <w:szCs w:val="24"/>
          <w:vertAlign w:val="superscript"/>
        </w:rPr>
        <w:t>[</w:t>
      </w:r>
      <w:r w:rsidR="004E01CA" w:rsidRPr="00F3427B">
        <w:rPr>
          <w:rFonts w:ascii="Book Antiqua" w:hAnsi="Book Antiqua"/>
          <w:sz w:val="24"/>
          <w:szCs w:val="24"/>
          <w:vertAlign w:val="superscript"/>
        </w:rPr>
        <w:t>104</w:t>
      </w:r>
      <w:r w:rsidR="001E1151" w:rsidRPr="00F3427B">
        <w:rPr>
          <w:rFonts w:ascii="Book Antiqua" w:hAnsi="Book Antiqua"/>
          <w:sz w:val="24"/>
          <w:szCs w:val="24"/>
          <w:vertAlign w:val="superscript"/>
        </w:rPr>
        <w:t>]</w:t>
      </w:r>
      <w:r w:rsidR="001E1151" w:rsidRPr="00F3427B">
        <w:rPr>
          <w:rFonts w:ascii="Book Antiqua" w:hAnsi="Book Antiqua"/>
          <w:sz w:val="24"/>
          <w:szCs w:val="24"/>
        </w:rPr>
        <w:t>.</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Arterial blood pressure</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Arterial blood pressure is one of the main determinants of blood flow to the ante</w:t>
      </w:r>
      <w:r w:rsidR="00980090">
        <w:rPr>
          <w:rFonts w:ascii="Book Antiqua" w:hAnsi="Book Antiqua"/>
          <w:sz w:val="24"/>
          <w:szCs w:val="24"/>
        </w:rPr>
        <w:t>rior and posterior optic nerve.</w:t>
      </w:r>
      <w:r w:rsidRPr="00F3427B">
        <w:rPr>
          <w:rFonts w:ascii="Book Antiqua" w:hAnsi="Book Antiqua"/>
          <w:sz w:val="24"/>
          <w:szCs w:val="24"/>
        </w:rPr>
        <w:t xml:space="preserve"> There is a progressive fall in the blood pressure from the internal carotid artery, to the ophthalmic artery, to the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artery and then to the small branches supplying the optic nerve. The blood pressure in optic nerve may be half or less than that </w:t>
      </w:r>
      <w:r w:rsidR="00980090">
        <w:rPr>
          <w:rFonts w:ascii="Book Antiqua" w:hAnsi="Book Antiqua"/>
          <w:sz w:val="24"/>
          <w:szCs w:val="24"/>
        </w:rPr>
        <w:t xml:space="preserve">measured in the brachial </w:t>
      </w:r>
      <w:proofErr w:type="gramStart"/>
      <w:r w:rsidR="00980090">
        <w:rPr>
          <w:rFonts w:ascii="Book Antiqua" w:hAnsi="Book Antiqua"/>
          <w:sz w:val="24"/>
          <w:szCs w:val="24"/>
        </w:rPr>
        <w:t>artery</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109</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Vascular changes such as atherosclerosis, vasospasm and vasculitis may lead to further decreases in blood flow to optic nerve. Critical drops in blood pressure below the lower limit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will lead to a reduction in optic nerve blood flow. Hypotension resulting from antihypertensive medications or shock may lead to ischemia of the optic nerve and anterior ischemic optic </w:t>
      </w:r>
      <w:proofErr w:type="spellStart"/>
      <w:proofErr w:type="gramStart"/>
      <w:r w:rsidRPr="00F3427B">
        <w:rPr>
          <w:rFonts w:ascii="Book Antiqua" w:hAnsi="Book Antiqua"/>
          <w:sz w:val="24"/>
          <w:szCs w:val="24"/>
        </w:rPr>
        <w:t>neuropthy</w:t>
      </w:r>
      <w:proofErr w:type="spellEnd"/>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110-113</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Nocturnal hypotension has been associate</w:t>
      </w:r>
      <w:r w:rsidR="00980090">
        <w:rPr>
          <w:rFonts w:ascii="Book Antiqua" w:hAnsi="Book Antiqua"/>
          <w:sz w:val="24"/>
          <w:szCs w:val="24"/>
        </w:rPr>
        <w:t xml:space="preserve">d with glaucomatous visual </w:t>
      </w:r>
      <w:proofErr w:type="gramStart"/>
      <w:r w:rsidR="00980090">
        <w:rPr>
          <w:rFonts w:ascii="Book Antiqua" w:hAnsi="Book Antiqua"/>
          <w:sz w:val="24"/>
          <w:szCs w:val="24"/>
        </w:rPr>
        <w:t>loss</w:t>
      </w:r>
      <w:r w:rsidR="001E1151" w:rsidRPr="00F3427B">
        <w:rPr>
          <w:rFonts w:ascii="Book Antiqua" w:hAnsi="Book Antiqua"/>
          <w:sz w:val="24"/>
          <w:szCs w:val="24"/>
          <w:vertAlign w:val="superscript"/>
        </w:rPr>
        <w:t>[</w:t>
      </w:r>
      <w:proofErr w:type="gramEnd"/>
      <w:r w:rsidR="004E01CA" w:rsidRPr="00F3427B">
        <w:rPr>
          <w:rFonts w:ascii="Book Antiqua" w:hAnsi="Book Antiqua"/>
          <w:sz w:val="24"/>
          <w:szCs w:val="24"/>
          <w:vertAlign w:val="superscript"/>
        </w:rPr>
        <w:t>110,113,114</w:t>
      </w:r>
      <w:r w:rsidR="001E1151" w:rsidRPr="00F3427B">
        <w:rPr>
          <w:rFonts w:ascii="Book Antiqua" w:hAnsi="Book Antiqua"/>
          <w:sz w:val="24"/>
          <w:szCs w:val="24"/>
          <w:vertAlign w:val="superscript"/>
        </w:rPr>
        <w:t>]</w:t>
      </w:r>
      <w:r w:rsidR="00D4032F" w:rsidRPr="00F3427B">
        <w:rPr>
          <w:rFonts w:ascii="Book Antiqua" w:hAnsi="Book Antiqua"/>
          <w:sz w:val="24"/>
          <w:szCs w:val="24"/>
        </w:rPr>
        <w:t>.</w:t>
      </w:r>
      <w:r w:rsidR="001E1151" w:rsidRPr="00F3427B">
        <w:rPr>
          <w:rFonts w:ascii="Book Antiqua" w:hAnsi="Book Antiqua"/>
          <w:sz w:val="24"/>
          <w:szCs w:val="24"/>
        </w:rPr>
        <w:t xml:space="preserve"> </w:t>
      </w:r>
      <w:r w:rsidRPr="00F3427B">
        <w:rPr>
          <w:rFonts w:ascii="Book Antiqua" w:hAnsi="Book Antiqua"/>
          <w:sz w:val="24"/>
          <w:szCs w:val="24"/>
        </w:rPr>
        <w:t>Nocturnal arterial hypotension may be a key factor in the development of non-</w:t>
      </w:r>
      <w:proofErr w:type="spellStart"/>
      <w:r w:rsidRPr="00F3427B">
        <w:rPr>
          <w:rFonts w:ascii="Book Antiqua" w:hAnsi="Book Antiqua"/>
          <w:sz w:val="24"/>
          <w:szCs w:val="24"/>
        </w:rPr>
        <w:t>arteritic</w:t>
      </w:r>
      <w:proofErr w:type="spellEnd"/>
      <w:r w:rsidRPr="00F3427B">
        <w:rPr>
          <w:rFonts w:ascii="Book Antiqua" w:hAnsi="Book Antiqua"/>
          <w:sz w:val="24"/>
          <w:szCs w:val="24"/>
        </w:rPr>
        <w:t xml:space="preserve"> anterior ischemic optic neuropathy as more than 75% of these patients discover visual loss upon awakening in the morning </w:t>
      </w:r>
      <w:r w:rsidR="001E1151" w:rsidRPr="00F3427B">
        <w:rPr>
          <w:rFonts w:ascii="Book Antiqua" w:hAnsi="Book Antiqua"/>
          <w:sz w:val="24"/>
          <w:szCs w:val="24"/>
          <w:vertAlign w:val="superscript"/>
        </w:rPr>
        <w:t>[</w:t>
      </w:r>
      <w:r w:rsidR="004E01CA" w:rsidRPr="00F3427B">
        <w:rPr>
          <w:rFonts w:ascii="Book Antiqua" w:hAnsi="Book Antiqua"/>
          <w:sz w:val="24"/>
          <w:szCs w:val="24"/>
          <w:vertAlign w:val="superscript"/>
        </w:rPr>
        <w:t>115</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Arterial hypertension can decrease blood flow to the optic nerve if it is outside the upper limit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or there is an absence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In this setting a decrease in the blood flow is due to arteriolar vasoconstriction </w:t>
      </w:r>
      <w:r w:rsidR="001E1151" w:rsidRPr="00F3427B">
        <w:rPr>
          <w:rFonts w:ascii="Book Antiqua" w:hAnsi="Book Antiqua"/>
          <w:sz w:val="24"/>
          <w:szCs w:val="24"/>
          <w:vertAlign w:val="superscript"/>
        </w:rPr>
        <w:t>[</w:t>
      </w:r>
      <w:r w:rsidR="0059756E" w:rsidRPr="00F3427B">
        <w:rPr>
          <w:rFonts w:ascii="Book Antiqua" w:hAnsi="Book Antiqua"/>
          <w:sz w:val="24"/>
          <w:szCs w:val="24"/>
          <w:vertAlign w:val="superscript"/>
        </w:rPr>
        <w:t>109</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 xml:space="preserve">Intraocular pressure </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lastRenderedPageBreak/>
        <w:t>Intraocular pressure (IOP) is defined as the pressure exerted by the contents of the eye on its containing wall.  Intraocular components like blood and aqueous humor can undergo significant volume changes that significantly alter IOP.  External pressure on the eye globe can increase IOP by direct and indirect effects through volume changes of intraocular components. The normal intraocular pressure ranges from 10-20 mmHg with a diurnal variation of 2-3 mmHg. IOP</w:t>
      </w:r>
      <w:r w:rsidRPr="00F3427B" w:rsidDel="00C0193E">
        <w:rPr>
          <w:rFonts w:ascii="Book Antiqua" w:hAnsi="Book Antiqua"/>
          <w:sz w:val="24"/>
          <w:szCs w:val="24"/>
        </w:rPr>
        <w:t xml:space="preserve"> </w:t>
      </w:r>
      <w:r w:rsidRPr="00F3427B">
        <w:rPr>
          <w:rFonts w:ascii="Book Antiqua" w:hAnsi="Book Antiqua"/>
          <w:sz w:val="24"/>
          <w:szCs w:val="24"/>
        </w:rPr>
        <w:t>decreases at night. IOP is a key determinant of blood flow to the optic nerve</w:t>
      </w:r>
      <w:r w:rsidR="00AB542C" w:rsidRPr="00F3427B">
        <w:rPr>
          <w:rFonts w:ascii="Book Antiqua" w:hAnsi="Book Antiqua"/>
          <w:sz w:val="24"/>
          <w:szCs w:val="24"/>
        </w:rPr>
        <w:t xml:space="preserve"> head</w:t>
      </w:r>
      <w:r w:rsidRPr="00F3427B">
        <w:rPr>
          <w:rFonts w:ascii="Book Antiqua" w:hAnsi="Book Antiqua"/>
          <w:sz w:val="24"/>
          <w:szCs w:val="24"/>
        </w:rPr>
        <w:t>. The blood flow to the optic nerve</w:t>
      </w:r>
      <w:r w:rsidR="00AB542C" w:rsidRPr="00F3427B">
        <w:rPr>
          <w:rFonts w:ascii="Book Antiqua" w:hAnsi="Book Antiqua"/>
          <w:sz w:val="24"/>
          <w:szCs w:val="24"/>
        </w:rPr>
        <w:t xml:space="preserve"> head</w:t>
      </w:r>
      <w:r w:rsidRPr="00F3427B">
        <w:rPr>
          <w:rFonts w:ascii="Book Antiqua" w:hAnsi="Book Antiqua"/>
          <w:sz w:val="24"/>
          <w:szCs w:val="24"/>
        </w:rPr>
        <w:t xml:space="preserve"> is inversely proportionate to the intraocular pressure outside the range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or if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is absent or defective. This effect may be intensified when coupled with hypotension or local </w:t>
      </w:r>
      <w:proofErr w:type="gramStart"/>
      <w:r w:rsidRPr="00F3427B">
        <w:rPr>
          <w:rFonts w:ascii="Book Antiqua" w:hAnsi="Book Antiqua"/>
          <w:sz w:val="24"/>
          <w:szCs w:val="24"/>
        </w:rPr>
        <w:t>vasospasm</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116</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IOP may affect the blood flow to the anterior (intraocular) optic nerve. The effect IOP has on blood flow to the posterior (</w:t>
      </w:r>
      <w:proofErr w:type="spellStart"/>
      <w:r w:rsidRPr="00F3427B">
        <w:rPr>
          <w:rFonts w:ascii="Book Antiqua" w:hAnsi="Book Antiqua"/>
          <w:sz w:val="24"/>
          <w:szCs w:val="24"/>
        </w:rPr>
        <w:t>retrobulbar</w:t>
      </w:r>
      <w:proofErr w:type="spellEnd"/>
      <w:r w:rsidRPr="00F3427B">
        <w:rPr>
          <w:rFonts w:ascii="Book Antiqua" w:hAnsi="Book Antiqua"/>
          <w:sz w:val="24"/>
          <w:szCs w:val="24"/>
        </w:rPr>
        <w:t>) optic nerve is unclear and probably of less</w:t>
      </w:r>
      <w:r w:rsidR="003F4D6E" w:rsidRPr="00F3427B">
        <w:rPr>
          <w:rFonts w:ascii="Book Antiqua" w:hAnsi="Book Antiqua"/>
          <w:sz w:val="24"/>
          <w:szCs w:val="24"/>
        </w:rPr>
        <w:t>er</w:t>
      </w:r>
      <w:r w:rsidRPr="00F3427B">
        <w:rPr>
          <w:rFonts w:ascii="Book Antiqua" w:hAnsi="Book Antiqua"/>
          <w:sz w:val="24"/>
          <w:szCs w:val="24"/>
        </w:rPr>
        <w:t xml:space="preserve"> significance.</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Changes in arterial PCO</w:t>
      </w:r>
      <w:r w:rsidRPr="00F3427B">
        <w:rPr>
          <w:rFonts w:ascii="Book Antiqua" w:hAnsi="Book Antiqua"/>
          <w:sz w:val="24"/>
          <w:szCs w:val="24"/>
          <w:vertAlign w:val="subscript"/>
        </w:rPr>
        <w:t>2</w:t>
      </w:r>
      <w:r w:rsidRPr="00F3427B">
        <w:rPr>
          <w:rFonts w:ascii="Book Antiqua" w:hAnsi="Book Antiqua"/>
          <w:sz w:val="24"/>
          <w:szCs w:val="24"/>
        </w:rPr>
        <w:t xml:space="preserve"> tension can affect intraocular blood volume and IOP ind</w:t>
      </w:r>
      <w:r w:rsidR="00980090">
        <w:rPr>
          <w:rFonts w:ascii="Book Antiqua" w:hAnsi="Book Antiqua"/>
          <w:sz w:val="24"/>
          <w:szCs w:val="24"/>
        </w:rPr>
        <w:t xml:space="preserve">ependent of hemodynamic </w:t>
      </w:r>
      <w:proofErr w:type="gramStart"/>
      <w:r w:rsidR="00980090">
        <w:rPr>
          <w:rFonts w:ascii="Book Antiqua" w:hAnsi="Book Antiqua"/>
          <w:sz w:val="24"/>
          <w:szCs w:val="24"/>
        </w:rPr>
        <w:t>changes</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117-121</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The vascular resistance of the </w:t>
      </w:r>
      <w:proofErr w:type="spellStart"/>
      <w:r w:rsidRPr="00F3427B">
        <w:rPr>
          <w:rFonts w:ascii="Book Antiqua" w:hAnsi="Book Antiqua"/>
          <w:sz w:val="24"/>
          <w:szCs w:val="24"/>
        </w:rPr>
        <w:t>choroidal</w:t>
      </w:r>
      <w:proofErr w:type="spellEnd"/>
      <w:r w:rsidRPr="00F3427B">
        <w:rPr>
          <w:rFonts w:ascii="Book Antiqua" w:hAnsi="Book Antiqua"/>
          <w:sz w:val="24"/>
          <w:szCs w:val="24"/>
        </w:rPr>
        <w:t xml:space="preserve"> vessels varies directly with inhaled </w:t>
      </w:r>
      <w:proofErr w:type="gramStart"/>
      <w:r w:rsidRPr="00F3427B">
        <w:rPr>
          <w:rFonts w:ascii="Book Antiqua" w:hAnsi="Book Antiqua"/>
          <w:sz w:val="24"/>
          <w:szCs w:val="24"/>
        </w:rPr>
        <w:t>CO</w:t>
      </w:r>
      <w:r w:rsidRPr="00F3427B">
        <w:rPr>
          <w:rFonts w:ascii="Book Antiqua" w:hAnsi="Book Antiqua"/>
          <w:sz w:val="24"/>
          <w:szCs w:val="24"/>
          <w:vertAlign w:val="subscript"/>
        </w:rPr>
        <w:t>2</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122</w:t>
      </w:r>
      <w:r w:rsidR="001E1151" w:rsidRPr="00F3427B">
        <w:rPr>
          <w:rFonts w:ascii="Book Antiqua" w:hAnsi="Book Antiqua"/>
          <w:sz w:val="24"/>
          <w:szCs w:val="24"/>
          <w:vertAlign w:val="superscript"/>
        </w:rPr>
        <w:t>]</w:t>
      </w:r>
      <w:r w:rsidR="002C7EAF" w:rsidRPr="00F3427B">
        <w:rPr>
          <w:rFonts w:ascii="Book Antiqua" w:hAnsi="Book Antiqua"/>
          <w:sz w:val="24"/>
          <w:szCs w:val="24"/>
        </w:rPr>
        <w:t>.</w:t>
      </w:r>
      <w:r w:rsidR="001E1151" w:rsidRPr="00F3427B">
        <w:rPr>
          <w:rFonts w:ascii="Book Antiqua" w:hAnsi="Book Antiqua"/>
          <w:sz w:val="24"/>
          <w:szCs w:val="24"/>
        </w:rPr>
        <w:t xml:space="preserve"> </w:t>
      </w:r>
      <w:r w:rsidRPr="00F3427B">
        <w:rPr>
          <w:rFonts w:ascii="Book Antiqua" w:hAnsi="Book Antiqua"/>
          <w:sz w:val="24"/>
          <w:szCs w:val="24"/>
        </w:rPr>
        <w:t>High levels of PCO</w:t>
      </w:r>
      <w:r w:rsidRPr="00F3427B">
        <w:rPr>
          <w:rFonts w:ascii="Book Antiqua" w:hAnsi="Book Antiqua"/>
          <w:sz w:val="24"/>
          <w:szCs w:val="24"/>
          <w:vertAlign w:val="subscript"/>
        </w:rPr>
        <w:t>2</w:t>
      </w:r>
      <w:r w:rsidRPr="00F3427B">
        <w:rPr>
          <w:rFonts w:ascii="Book Antiqua" w:hAnsi="Book Antiqua"/>
          <w:sz w:val="24"/>
          <w:szCs w:val="24"/>
        </w:rPr>
        <w:t xml:space="preserve"> lead to intraocular vasodilation increasing intraocular blood volume and IOP.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choroid is a vascular structure that contains the majority of the intraocular blood volume. Congestion of the choroid leads to an increase in the intraocular blood volume and IOP.  The choroid is characterized by very high blood </w:t>
      </w:r>
      <w:proofErr w:type="gramStart"/>
      <w:r w:rsidRPr="00F3427B">
        <w:rPr>
          <w:rFonts w:ascii="Book Antiqua" w:hAnsi="Book Antiqua"/>
          <w:sz w:val="24"/>
          <w:szCs w:val="24"/>
        </w:rPr>
        <w:t>flow</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123</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Most of the blood volume of the choroid is in the </w:t>
      </w:r>
      <w:proofErr w:type="spellStart"/>
      <w:r w:rsidRPr="00F3427B">
        <w:rPr>
          <w:rFonts w:ascii="Book Antiqua" w:hAnsi="Book Antiqua"/>
          <w:sz w:val="24"/>
          <w:szCs w:val="24"/>
        </w:rPr>
        <w:t>venules</w:t>
      </w:r>
      <w:proofErr w:type="spellEnd"/>
      <w:r w:rsidRPr="00F3427B">
        <w:rPr>
          <w:rFonts w:ascii="Book Antiqua" w:hAnsi="Book Antiqua"/>
          <w:sz w:val="24"/>
          <w:szCs w:val="24"/>
        </w:rPr>
        <w:t xml:space="preserve"> of the choroid. </w:t>
      </w:r>
      <w:proofErr w:type="spellStart"/>
      <w:r w:rsidRPr="00F3427B">
        <w:rPr>
          <w:rFonts w:ascii="Book Antiqua" w:hAnsi="Book Antiqua"/>
          <w:sz w:val="24"/>
          <w:szCs w:val="24"/>
        </w:rPr>
        <w:t>Venular</w:t>
      </w:r>
      <w:proofErr w:type="spellEnd"/>
      <w:r w:rsidRPr="00F3427B">
        <w:rPr>
          <w:rFonts w:ascii="Book Antiqua" w:hAnsi="Book Antiqua"/>
          <w:sz w:val="24"/>
          <w:szCs w:val="24"/>
        </w:rPr>
        <w:t xml:space="preserve"> filling of choroid depends on th</w:t>
      </w:r>
      <w:r w:rsidR="00980090">
        <w:rPr>
          <w:rFonts w:ascii="Book Antiqua" w:hAnsi="Book Antiqua"/>
          <w:sz w:val="24"/>
          <w:szCs w:val="24"/>
        </w:rPr>
        <w:t xml:space="preserve">e pressure in the orbital </w:t>
      </w:r>
      <w:proofErr w:type="gramStart"/>
      <w:r w:rsidR="00980090">
        <w:rPr>
          <w:rFonts w:ascii="Book Antiqua" w:hAnsi="Book Antiqua"/>
          <w:sz w:val="24"/>
          <w:szCs w:val="24"/>
        </w:rPr>
        <w:t>veins</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117</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Pressure in the orbital veins c</w:t>
      </w:r>
      <w:r w:rsidR="00980090">
        <w:rPr>
          <w:rFonts w:ascii="Book Antiqua" w:hAnsi="Book Antiqua"/>
          <w:sz w:val="24"/>
          <w:szCs w:val="24"/>
        </w:rPr>
        <w:t xml:space="preserve">an be affected by body </w:t>
      </w:r>
      <w:proofErr w:type="gramStart"/>
      <w:r w:rsidR="00980090">
        <w:rPr>
          <w:rFonts w:ascii="Book Antiqua" w:hAnsi="Book Antiqua"/>
          <w:sz w:val="24"/>
          <w:szCs w:val="24"/>
        </w:rPr>
        <w:t>position</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117,124,125</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Increases in orbital venous pressure may lead to an increase in IOP though choroid congestion. </w:t>
      </w:r>
      <w:proofErr w:type="spellStart"/>
      <w:r w:rsidRPr="00F3427B">
        <w:rPr>
          <w:rFonts w:ascii="Book Antiqua" w:hAnsi="Book Antiqua"/>
          <w:sz w:val="24"/>
          <w:szCs w:val="24"/>
        </w:rPr>
        <w:t>Trendelenburg</w:t>
      </w:r>
      <w:proofErr w:type="spellEnd"/>
      <w:r w:rsidRPr="00F3427B">
        <w:rPr>
          <w:rFonts w:ascii="Book Antiqua" w:hAnsi="Book Antiqua"/>
          <w:sz w:val="24"/>
          <w:szCs w:val="24"/>
        </w:rPr>
        <w:t xml:space="preserve"> position increases central venous pressure and may lead to an increase in IOP through congestion of the choroid. The choice of the operating room table and frame (Jackson table or Wilson frame) has no significant role in IOP increase caused by the prone position </w:t>
      </w:r>
      <w:r w:rsidR="001E1151" w:rsidRPr="00F3427B">
        <w:rPr>
          <w:rFonts w:ascii="Book Antiqua" w:hAnsi="Book Antiqua"/>
          <w:sz w:val="24"/>
          <w:szCs w:val="24"/>
          <w:vertAlign w:val="superscript"/>
        </w:rPr>
        <w:t>[</w:t>
      </w:r>
      <w:r w:rsidR="001E6B13" w:rsidRPr="00F3427B">
        <w:rPr>
          <w:rFonts w:ascii="Book Antiqua" w:hAnsi="Book Antiqua"/>
          <w:sz w:val="24"/>
          <w:szCs w:val="24"/>
          <w:vertAlign w:val="superscript"/>
        </w:rPr>
        <w:t>126</w:t>
      </w:r>
      <w:r w:rsidR="001E1151" w:rsidRPr="00F3427B">
        <w:rPr>
          <w:rFonts w:ascii="Book Antiqua" w:hAnsi="Book Antiqua"/>
          <w:sz w:val="24"/>
          <w:szCs w:val="24"/>
          <w:vertAlign w:val="superscript"/>
        </w:rPr>
        <w:t>]</w:t>
      </w:r>
      <w:r w:rsidR="001E1151"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The majority of the aqueous humor outflow is passively drained into the </w:t>
      </w:r>
      <w:proofErr w:type="spellStart"/>
      <w:r w:rsidRPr="00F3427B">
        <w:rPr>
          <w:rFonts w:ascii="Book Antiqua" w:hAnsi="Book Antiqua"/>
          <w:sz w:val="24"/>
          <w:szCs w:val="24"/>
        </w:rPr>
        <w:t>episcleral</w:t>
      </w:r>
      <w:proofErr w:type="spellEnd"/>
      <w:r w:rsidRPr="00F3427B">
        <w:rPr>
          <w:rFonts w:ascii="Book Antiqua" w:hAnsi="Book Antiqua"/>
          <w:sz w:val="24"/>
          <w:szCs w:val="24"/>
        </w:rPr>
        <w:t xml:space="preserve"> veins </w:t>
      </w:r>
      <w:r w:rsidR="001E1151" w:rsidRPr="00F3427B">
        <w:rPr>
          <w:rFonts w:ascii="Book Antiqua" w:hAnsi="Book Antiqua"/>
          <w:sz w:val="24"/>
          <w:szCs w:val="24"/>
          <w:vertAlign w:val="superscript"/>
        </w:rPr>
        <w:t>[</w:t>
      </w:r>
      <w:r w:rsidR="001E6B13" w:rsidRPr="00F3427B">
        <w:rPr>
          <w:rFonts w:ascii="Book Antiqua" w:hAnsi="Book Antiqua"/>
          <w:sz w:val="24"/>
          <w:szCs w:val="24"/>
          <w:vertAlign w:val="superscript"/>
        </w:rPr>
        <w:t>127,128</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This passive outflow process depends on the gradient between IOP and </w:t>
      </w:r>
      <w:proofErr w:type="spellStart"/>
      <w:r w:rsidRPr="00F3427B">
        <w:rPr>
          <w:rFonts w:ascii="Book Antiqua" w:hAnsi="Book Antiqua"/>
          <w:sz w:val="24"/>
          <w:szCs w:val="24"/>
        </w:rPr>
        <w:t>episcleral</w:t>
      </w:r>
      <w:proofErr w:type="spellEnd"/>
      <w:r w:rsidRPr="00F3427B">
        <w:rPr>
          <w:rFonts w:ascii="Book Antiqua" w:hAnsi="Book Antiqua"/>
          <w:sz w:val="24"/>
          <w:szCs w:val="24"/>
        </w:rPr>
        <w:t xml:space="preserve"> vein pressure (EVP). High IOP may reduce aqueous humor drainage while </w:t>
      </w:r>
      <w:r w:rsidRPr="00F3427B">
        <w:rPr>
          <w:rFonts w:ascii="Book Antiqua" w:hAnsi="Book Antiqua"/>
          <w:sz w:val="24"/>
          <w:szCs w:val="24"/>
        </w:rPr>
        <w:lastRenderedPageBreak/>
        <w:t>having minimal effect on production leading to an increase of</w:t>
      </w:r>
      <w:r w:rsidR="00980090">
        <w:rPr>
          <w:rFonts w:ascii="Book Antiqua" w:hAnsi="Book Antiqua"/>
          <w:sz w:val="24"/>
          <w:szCs w:val="24"/>
        </w:rPr>
        <w:t xml:space="preserve"> the total aqueous humor </w:t>
      </w:r>
      <w:proofErr w:type="gramStart"/>
      <w:r w:rsidR="00980090">
        <w:rPr>
          <w:rFonts w:ascii="Book Antiqua" w:hAnsi="Book Antiqua"/>
          <w:sz w:val="24"/>
          <w:szCs w:val="24"/>
        </w:rPr>
        <w:t>volume</w:t>
      </w:r>
      <w:r w:rsidR="001E1151" w:rsidRPr="00F3427B">
        <w:rPr>
          <w:rFonts w:ascii="Book Antiqua" w:hAnsi="Book Antiqua"/>
          <w:sz w:val="24"/>
          <w:szCs w:val="24"/>
          <w:vertAlign w:val="superscript"/>
        </w:rPr>
        <w:t>[</w:t>
      </w:r>
      <w:proofErr w:type="gramEnd"/>
      <w:r w:rsidR="001E6B13" w:rsidRPr="00F3427B">
        <w:rPr>
          <w:rFonts w:ascii="Book Antiqua" w:hAnsi="Book Antiqua"/>
          <w:sz w:val="24"/>
          <w:szCs w:val="24"/>
          <w:vertAlign w:val="superscript"/>
        </w:rPr>
        <w:t>126</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The </w:t>
      </w:r>
      <w:proofErr w:type="spellStart"/>
      <w:r w:rsidRPr="00F3427B">
        <w:rPr>
          <w:rFonts w:ascii="Book Antiqua" w:hAnsi="Book Antiqua"/>
          <w:sz w:val="24"/>
          <w:szCs w:val="24"/>
        </w:rPr>
        <w:t>episcleral</w:t>
      </w:r>
      <w:proofErr w:type="spellEnd"/>
      <w:r w:rsidRPr="00F3427B">
        <w:rPr>
          <w:rFonts w:ascii="Book Antiqua" w:hAnsi="Book Antiqua"/>
          <w:sz w:val="24"/>
          <w:szCs w:val="24"/>
        </w:rPr>
        <w:t xml:space="preserve"> veins are </w:t>
      </w:r>
      <w:proofErr w:type="spellStart"/>
      <w:r w:rsidRPr="00F3427B">
        <w:rPr>
          <w:rFonts w:ascii="Book Antiqua" w:hAnsi="Book Antiqua"/>
          <w:sz w:val="24"/>
          <w:szCs w:val="24"/>
        </w:rPr>
        <w:t>valveless</w:t>
      </w:r>
      <w:proofErr w:type="spellEnd"/>
      <w:r w:rsidRPr="00F3427B">
        <w:rPr>
          <w:rFonts w:ascii="Book Antiqua" w:hAnsi="Book Antiqua"/>
          <w:sz w:val="24"/>
          <w:szCs w:val="24"/>
        </w:rPr>
        <w:t xml:space="preserve"> veins connected to the central venous circulation. </w:t>
      </w:r>
      <w:proofErr w:type="spellStart"/>
      <w:r w:rsidRPr="00F3427B">
        <w:rPr>
          <w:rFonts w:ascii="Book Antiqua" w:hAnsi="Book Antiqua"/>
          <w:sz w:val="24"/>
          <w:szCs w:val="24"/>
        </w:rPr>
        <w:t>Cephalad</w:t>
      </w:r>
      <w:proofErr w:type="spellEnd"/>
      <w:r w:rsidRPr="00F3427B">
        <w:rPr>
          <w:rFonts w:ascii="Book Antiqua" w:hAnsi="Book Antiqua"/>
          <w:sz w:val="24"/>
          <w:szCs w:val="24"/>
        </w:rPr>
        <w:t xml:space="preserve"> shift of blood and increase in CVP will increase the EVP </w:t>
      </w:r>
      <w:r w:rsidR="001E1151" w:rsidRPr="00F3427B">
        <w:rPr>
          <w:rFonts w:ascii="Book Antiqua" w:hAnsi="Book Antiqua"/>
          <w:sz w:val="24"/>
          <w:szCs w:val="24"/>
          <w:vertAlign w:val="superscript"/>
        </w:rPr>
        <w:t>[</w:t>
      </w:r>
      <w:r w:rsidR="001E6B13" w:rsidRPr="00F3427B">
        <w:rPr>
          <w:rFonts w:ascii="Book Antiqua" w:hAnsi="Book Antiqua"/>
          <w:sz w:val="24"/>
          <w:szCs w:val="24"/>
          <w:vertAlign w:val="superscript"/>
        </w:rPr>
        <w:t>124,129</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00497AF0" w:rsidRPr="00F3427B">
        <w:rPr>
          <w:rFonts w:ascii="Book Antiqua" w:hAnsi="Book Antiqua"/>
          <w:sz w:val="24"/>
          <w:szCs w:val="24"/>
        </w:rPr>
        <w:t>A p</w:t>
      </w:r>
      <w:r w:rsidRPr="00F3427B">
        <w:rPr>
          <w:rFonts w:ascii="Book Antiqua" w:hAnsi="Book Antiqua"/>
          <w:sz w:val="24"/>
          <w:szCs w:val="24"/>
        </w:rPr>
        <w:t xml:space="preserve">ositive correlation exists between </w:t>
      </w:r>
      <w:proofErr w:type="spellStart"/>
      <w:r w:rsidRPr="00F3427B">
        <w:rPr>
          <w:rFonts w:ascii="Book Antiqua" w:hAnsi="Book Antiqua"/>
          <w:sz w:val="24"/>
          <w:szCs w:val="24"/>
        </w:rPr>
        <w:t>episcleral</w:t>
      </w:r>
      <w:proofErr w:type="spellEnd"/>
      <w:r w:rsidRPr="00F3427B">
        <w:rPr>
          <w:rFonts w:ascii="Book Antiqua" w:hAnsi="Book Antiqua"/>
          <w:sz w:val="24"/>
          <w:szCs w:val="24"/>
        </w:rPr>
        <w:t xml:space="preserve"> venous pressure and IOP. </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Elevation in central venous pressure may reduce venous return from the eye leading to an increase in IOP. There is close correlation between CVP and IOP </w:t>
      </w:r>
      <w:r w:rsidR="001E1151" w:rsidRPr="00F3427B">
        <w:rPr>
          <w:rFonts w:ascii="Book Antiqua" w:hAnsi="Book Antiqua"/>
          <w:sz w:val="24"/>
          <w:szCs w:val="24"/>
          <w:vertAlign w:val="superscript"/>
        </w:rPr>
        <w:t>[</w:t>
      </w:r>
      <w:r w:rsidR="001E6B13" w:rsidRPr="00F3427B">
        <w:rPr>
          <w:rFonts w:ascii="Book Antiqua" w:hAnsi="Book Antiqua"/>
          <w:sz w:val="24"/>
          <w:szCs w:val="24"/>
          <w:vertAlign w:val="superscript"/>
        </w:rPr>
        <w:t>117,118,130</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A parallel and instantaneous decrease in CVP and IOP was noticed with a change from Head-down (</w:t>
      </w:r>
      <w:proofErr w:type="spellStart"/>
      <w:r w:rsidRPr="00F3427B">
        <w:rPr>
          <w:rFonts w:ascii="Book Antiqua" w:hAnsi="Book Antiqua"/>
          <w:sz w:val="24"/>
          <w:szCs w:val="24"/>
        </w:rPr>
        <w:t>Trendelendburg</w:t>
      </w:r>
      <w:proofErr w:type="spellEnd"/>
      <w:r w:rsidRPr="00F3427B">
        <w:rPr>
          <w:rFonts w:ascii="Book Antiqua" w:hAnsi="Book Antiqua"/>
          <w:sz w:val="24"/>
          <w:szCs w:val="24"/>
        </w:rPr>
        <w:t xml:space="preserve">) position to head-up (reverse </w:t>
      </w:r>
      <w:proofErr w:type="spellStart"/>
      <w:r w:rsidRPr="00F3427B">
        <w:rPr>
          <w:rFonts w:ascii="Book Antiqua" w:hAnsi="Book Antiqua"/>
          <w:sz w:val="24"/>
          <w:szCs w:val="24"/>
        </w:rPr>
        <w:t>Trendelenburg</w:t>
      </w:r>
      <w:proofErr w:type="spellEnd"/>
      <w:r w:rsidRPr="00F3427B">
        <w:rPr>
          <w:rFonts w:ascii="Book Antiqua" w:hAnsi="Book Antiqua"/>
          <w:sz w:val="24"/>
          <w:szCs w:val="24"/>
        </w:rPr>
        <w:t xml:space="preserve">) position </w:t>
      </w:r>
      <w:r w:rsidR="001E1151" w:rsidRPr="00F3427B">
        <w:rPr>
          <w:rFonts w:ascii="Book Antiqua" w:hAnsi="Book Antiqua"/>
          <w:sz w:val="24"/>
          <w:szCs w:val="24"/>
          <w:vertAlign w:val="superscript"/>
        </w:rPr>
        <w:t>[</w:t>
      </w:r>
      <w:r w:rsidR="00DA2257" w:rsidRPr="00F3427B">
        <w:rPr>
          <w:rFonts w:ascii="Book Antiqua" w:hAnsi="Book Antiqua"/>
          <w:sz w:val="24"/>
          <w:szCs w:val="24"/>
          <w:vertAlign w:val="superscript"/>
        </w:rPr>
        <w:t>117</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Factors that cause significant increase in CVP may lead to an increase in IOP. These </w:t>
      </w:r>
      <w:r w:rsidR="00662D0E" w:rsidRPr="00F3427B">
        <w:rPr>
          <w:rFonts w:ascii="Book Antiqua" w:hAnsi="Book Antiqua"/>
          <w:sz w:val="24"/>
          <w:szCs w:val="24"/>
        </w:rPr>
        <w:t>include</w:t>
      </w:r>
      <w:r w:rsidRPr="00F3427B">
        <w:rPr>
          <w:rFonts w:ascii="Book Antiqua" w:hAnsi="Book Antiqua"/>
          <w:sz w:val="24"/>
          <w:szCs w:val="24"/>
        </w:rPr>
        <w:t xml:space="preserve"> increased </w:t>
      </w:r>
      <w:proofErr w:type="spellStart"/>
      <w:r w:rsidRPr="00F3427B">
        <w:rPr>
          <w:rFonts w:ascii="Book Antiqua" w:hAnsi="Book Antiqua"/>
          <w:sz w:val="24"/>
          <w:szCs w:val="24"/>
        </w:rPr>
        <w:t>intrathoracic</w:t>
      </w:r>
      <w:proofErr w:type="spellEnd"/>
      <w:r w:rsidRPr="00F3427B">
        <w:rPr>
          <w:rFonts w:ascii="Book Antiqua" w:hAnsi="Book Antiqua"/>
          <w:sz w:val="24"/>
          <w:szCs w:val="24"/>
        </w:rPr>
        <w:t xml:space="preserve"> pressure, extreme neck flexion, dependent position of head relative to the heart and abdominal compression. The venous pressure may increase beyond intraocular pressure, and in such cases it becomes a key determinant of ocular perfusion pressure and blood flow to the optic nerve.</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Effects of general anesthesia and surgical position</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General anesthesia decreases IOP in</w:t>
      </w:r>
      <w:r w:rsidR="00980090">
        <w:rPr>
          <w:rFonts w:ascii="Book Antiqua" w:hAnsi="Book Antiqua"/>
          <w:sz w:val="24"/>
          <w:szCs w:val="24"/>
        </w:rPr>
        <w:t xml:space="preserve"> the supine </w:t>
      </w:r>
      <w:proofErr w:type="gramStart"/>
      <w:r w:rsidR="00980090">
        <w:rPr>
          <w:rFonts w:ascii="Book Antiqua" w:hAnsi="Book Antiqua"/>
          <w:sz w:val="24"/>
          <w:szCs w:val="24"/>
        </w:rPr>
        <w:t>position</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116,130,131</w:t>
      </w:r>
      <w:r w:rsidR="001E1151" w:rsidRPr="00F3427B">
        <w:rPr>
          <w:rFonts w:ascii="Book Antiqua" w:hAnsi="Book Antiqua"/>
          <w:sz w:val="24"/>
          <w:szCs w:val="24"/>
          <w:vertAlign w:val="superscript"/>
        </w:rPr>
        <w:t>]</w:t>
      </w:r>
      <w:r w:rsidR="00980090">
        <w:rPr>
          <w:rFonts w:ascii="Book Antiqua" w:hAnsi="Book Antiqua"/>
          <w:sz w:val="24"/>
          <w:szCs w:val="24"/>
        </w:rPr>
        <w:t>.</w:t>
      </w:r>
      <w:r w:rsidR="001E1151" w:rsidRPr="00F3427B">
        <w:rPr>
          <w:rFonts w:ascii="Book Antiqua" w:hAnsi="Book Antiqua"/>
          <w:sz w:val="24"/>
          <w:szCs w:val="24"/>
        </w:rPr>
        <w:t xml:space="preserve"> </w:t>
      </w:r>
      <w:r w:rsidRPr="00F3427B">
        <w:rPr>
          <w:rFonts w:ascii="Book Antiqua" w:hAnsi="Book Antiqua"/>
          <w:sz w:val="24"/>
          <w:szCs w:val="24"/>
        </w:rPr>
        <w:t>IOP pressure has been shown to increase in anesthetized patients in the supine hea</w:t>
      </w:r>
      <w:r w:rsidR="00980090">
        <w:rPr>
          <w:rFonts w:ascii="Book Antiqua" w:hAnsi="Book Antiqua"/>
          <w:sz w:val="24"/>
          <w:szCs w:val="24"/>
        </w:rPr>
        <w:t>d-down (</w:t>
      </w:r>
      <w:proofErr w:type="spellStart"/>
      <w:r w:rsidR="00980090">
        <w:rPr>
          <w:rFonts w:ascii="Book Antiqua" w:hAnsi="Book Antiqua"/>
          <w:sz w:val="24"/>
          <w:szCs w:val="24"/>
        </w:rPr>
        <w:t>Trendelenburg</w:t>
      </w:r>
      <w:proofErr w:type="spellEnd"/>
      <w:r w:rsidR="00980090">
        <w:rPr>
          <w:rFonts w:ascii="Book Antiqua" w:hAnsi="Book Antiqua"/>
          <w:sz w:val="24"/>
          <w:szCs w:val="24"/>
        </w:rPr>
        <w:t xml:space="preserve">) </w:t>
      </w:r>
      <w:proofErr w:type="gramStart"/>
      <w:r w:rsidR="00980090">
        <w:rPr>
          <w:rFonts w:ascii="Book Antiqua" w:hAnsi="Book Antiqua"/>
          <w:sz w:val="24"/>
          <w:szCs w:val="24"/>
        </w:rPr>
        <w:t>position</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130,132</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Peak airway pressure, mean arterial blood pressure, duration of surgery and end-tidal CO</w:t>
      </w:r>
      <w:r w:rsidRPr="00F3427B">
        <w:rPr>
          <w:rFonts w:ascii="Book Antiqua" w:hAnsi="Book Antiqua"/>
          <w:sz w:val="24"/>
          <w:szCs w:val="24"/>
          <w:vertAlign w:val="subscript"/>
        </w:rPr>
        <w:t>2</w:t>
      </w:r>
      <w:r w:rsidRPr="00F3427B">
        <w:rPr>
          <w:rFonts w:ascii="Book Antiqua" w:hAnsi="Book Antiqua"/>
          <w:sz w:val="24"/>
          <w:szCs w:val="24"/>
        </w:rPr>
        <w:t xml:space="preserve"> are significant predictors of IOP in the anesthetized patient placed i</w:t>
      </w:r>
      <w:r w:rsidR="00980090">
        <w:rPr>
          <w:rFonts w:ascii="Book Antiqua" w:hAnsi="Book Antiqua"/>
          <w:sz w:val="24"/>
          <w:szCs w:val="24"/>
        </w:rPr>
        <w:t xml:space="preserve">n the supine head-down </w:t>
      </w:r>
      <w:proofErr w:type="gramStart"/>
      <w:r w:rsidR="00980090">
        <w:rPr>
          <w:rFonts w:ascii="Book Antiqua" w:hAnsi="Book Antiqua"/>
          <w:sz w:val="24"/>
          <w:szCs w:val="24"/>
        </w:rPr>
        <w:t>position</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132</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008A380E" w:rsidRPr="00F3427B">
        <w:rPr>
          <w:rFonts w:ascii="Book Antiqua" w:hAnsi="Book Antiqua"/>
          <w:sz w:val="24"/>
          <w:szCs w:val="24"/>
        </w:rPr>
        <w:t>The p</w:t>
      </w:r>
      <w:r w:rsidRPr="00F3427B">
        <w:rPr>
          <w:rFonts w:ascii="Book Antiqua" w:hAnsi="Book Antiqua"/>
          <w:sz w:val="24"/>
          <w:szCs w:val="24"/>
        </w:rPr>
        <w:t xml:space="preserve">rone position has been shown to increase IOP under general anesthesia in adult and pediatric patients </w:t>
      </w:r>
      <w:r w:rsidR="001E1151" w:rsidRPr="00F3427B">
        <w:rPr>
          <w:rFonts w:ascii="Book Antiqua" w:hAnsi="Book Antiqua"/>
          <w:sz w:val="24"/>
          <w:szCs w:val="24"/>
          <w:vertAlign w:val="superscript"/>
        </w:rPr>
        <w:t>[</w:t>
      </w:r>
      <w:r w:rsidR="00DA2257" w:rsidRPr="00F3427B">
        <w:rPr>
          <w:rFonts w:ascii="Book Antiqua" w:hAnsi="Book Antiqua"/>
          <w:sz w:val="24"/>
          <w:szCs w:val="24"/>
          <w:vertAlign w:val="superscript"/>
        </w:rPr>
        <w:t>131,133</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IOP has been shown to increase in awake</w:t>
      </w:r>
      <w:r w:rsidR="00980090">
        <w:rPr>
          <w:rFonts w:ascii="Book Antiqua" w:hAnsi="Book Antiqua"/>
          <w:sz w:val="24"/>
          <w:szCs w:val="24"/>
        </w:rPr>
        <w:t xml:space="preserve"> vertically inverted </w:t>
      </w:r>
      <w:proofErr w:type="gramStart"/>
      <w:r w:rsidR="00980090">
        <w:rPr>
          <w:rFonts w:ascii="Book Antiqua" w:hAnsi="Book Antiqua"/>
          <w:sz w:val="24"/>
          <w:szCs w:val="24"/>
        </w:rPr>
        <w:t>volunteers</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134</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IOP has been shown to increase with elevated arterial carbon dioxide tension in anesthetized patients without eye </w:t>
      </w:r>
      <w:proofErr w:type="gramStart"/>
      <w:r w:rsidRPr="00F3427B">
        <w:rPr>
          <w:rFonts w:ascii="Book Antiqua" w:hAnsi="Book Antiqua"/>
          <w:sz w:val="24"/>
          <w:szCs w:val="24"/>
        </w:rPr>
        <w:t>disease</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117</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Hyperventilation caused a rapid fall of IOP. IOP changes due to arterial carbon dioxide tension in anesthetized patients are presumably vascular in nature and are related to changes in the </w:t>
      </w:r>
      <w:proofErr w:type="spellStart"/>
      <w:r w:rsidR="00AB542C" w:rsidRPr="00F3427B">
        <w:rPr>
          <w:rFonts w:ascii="Book Antiqua" w:hAnsi="Book Antiqua"/>
          <w:sz w:val="24"/>
          <w:szCs w:val="24"/>
        </w:rPr>
        <w:t>choroidal</w:t>
      </w:r>
      <w:proofErr w:type="spellEnd"/>
      <w:r w:rsidR="00AB542C" w:rsidRPr="00F3427B">
        <w:rPr>
          <w:rFonts w:ascii="Book Antiqua" w:hAnsi="Book Antiqua"/>
          <w:sz w:val="24"/>
          <w:szCs w:val="24"/>
        </w:rPr>
        <w:t xml:space="preserve"> </w:t>
      </w:r>
      <w:r w:rsidRPr="00F3427B">
        <w:rPr>
          <w:rFonts w:ascii="Book Antiqua" w:hAnsi="Book Antiqua"/>
          <w:sz w:val="24"/>
          <w:szCs w:val="24"/>
        </w:rPr>
        <w:t xml:space="preserve">blood volume </w:t>
      </w:r>
      <w:r w:rsidR="001E1151" w:rsidRPr="00F3427B">
        <w:rPr>
          <w:rFonts w:ascii="Book Antiqua" w:hAnsi="Book Antiqua"/>
          <w:sz w:val="24"/>
          <w:szCs w:val="24"/>
          <w:vertAlign w:val="superscript"/>
        </w:rPr>
        <w:t>[</w:t>
      </w:r>
      <w:r w:rsidR="00DA2257" w:rsidRPr="00F3427B">
        <w:rPr>
          <w:rFonts w:ascii="Book Antiqua" w:hAnsi="Book Antiqua"/>
          <w:sz w:val="24"/>
          <w:szCs w:val="24"/>
          <w:vertAlign w:val="superscript"/>
        </w:rPr>
        <w:t>117</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Intraoperative fluid balance may affect IOP.  Acute oral water loading has been shown to significantly</w:t>
      </w:r>
      <w:r w:rsidR="008A7982" w:rsidRPr="00F3427B">
        <w:rPr>
          <w:rFonts w:ascii="Book Antiqua" w:hAnsi="Book Antiqua"/>
          <w:sz w:val="24"/>
          <w:szCs w:val="24"/>
        </w:rPr>
        <w:t>, though</w:t>
      </w:r>
      <w:r w:rsidRPr="00F3427B">
        <w:rPr>
          <w:rFonts w:ascii="Book Antiqua" w:hAnsi="Book Antiqua"/>
          <w:sz w:val="24"/>
          <w:szCs w:val="24"/>
        </w:rPr>
        <w:t xml:space="preserve"> transiently</w:t>
      </w:r>
      <w:r w:rsidR="008A7982" w:rsidRPr="00F3427B">
        <w:rPr>
          <w:rFonts w:ascii="Book Antiqua" w:hAnsi="Book Antiqua"/>
          <w:sz w:val="24"/>
          <w:szCs w:val="24"/>
        </w:rPr>
        <w:t>,</w:t>
      </w:r>
      <w:r w:rsidR="00980090">
        <w:rPr>
          <w:rFonts w:ascii="Book Antiqua" w:hAnsi="Book Antiqua"/>
          <w:sz w:val="24"/>
          <w:szCs w:val="24"/>
        </w:rPr>
        <w:t xml:space="preserve"> elevate </w:t>
      </w:r>
      <w:proofErr w:type="gramStart"/>
      <w:r w:rsidR="00980090">
        <w:rPr>
          <w:rFonts w:ascii="Book Antiqua" w:hAnsi="Book Antiqua"/>
          <w:sz w:val="24"/>
          <w:szCs w:val="24"/>
        </w:rPr>
        <w:t>IOP</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135</w:t>
      </w:r>
      <w:r w:rsidR="001E1151" w:rsidRPr="00F3427B">
        <w:rPr>
          <w:rFonts w:ascii="Book Antiqua" w:hAnsi="Book Antiqua"/>
          <w:sz w:val="24"/>
          <w:szCs w:val="24"/>
          <w:vertAlign w:val="superscript"/>
        </w:rPr>
        <w:t>]</w:t>
      </w:r>
      <w:r w:rsidR="00AB542C" w:rsidRPr="00F3427B">
        <w:rPr>
          <w:rFonts w:ascii="Book Antiqua" w:hAnsi="Book Antiqua"/>
          <w:sz w:val="24"/>
          <w:szCs w:val="24"/>
        </w:rPr>
        <w:t xml:space="preserve"> </w:t>
      </w:r>
      <w:r w:rsidRPr="00F3427B">
        <w:rPr>
          <w:rFonts w:ascii="Book Antiqua" w:hAnsi="Book Antiqua"/>
          <w:sz w:val="24"/>
          <w:szCs w:val="24"/>
        </w:rPr>
        <w:t>while dehydration has been associated wi</w:t>
      </w:r>
      <w:r w:rsidR="00980090">
        <w:rPr>
          <w:rFonts w:ascii="Book Antiqua" w:hAnsi="Book Antiqua"/>
          <w:sz w:val="24"/>
          <w:szCs w:val="24"/>
        </w:rPr>
        <w:t>th significant reduction in IOP</w:t>
      </w:r>
      <w:r w:rsidR="001E1151" w:rsidRPr="00F3427B">
        <w:rPr>
          <w:rFonts w:ascii="Book Antiqua" w:hAnsi="Book Antiqua"/>
          <w:sz w:val="24"/>
          <w:szCs w:val="24"/>
          <w:vertAlign w:val="superscript"/>
        </w:rPr>
        <w:t>[</w:t>
      </w:r>
      <w:r w:rsidR="00DA2257" w:rsidRPr="00F3427B">
        <w:rPr>
          <w:rFonts w:ascii="Book Antiqua" w:hAnsi="Book Antiqua"/>
          <w:sz w:val="24"/>
          <w:szCs w:val="24"/>
          <w:vertAlign w:val="superscript"/>
        </w:rPr>
        <w:t>136</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In the prone position, general anesthesia may lead to an increase in </w:t>
      </w:r>
      <w:r w:rsidRPr="00F3427B">
        <w:rPr>
          <w:rFonts w:ascii="Book Antiqua" w:hAnsi="Book Antiqua"/>
          <w:sz w:val="24"/>
          <w:szCs w:val="24"/>
        </w:rPr>
        <w:lastRenderedPageBreak/>
        <w:t xml:space="preserve">the intraocular blood volume by impairing </w:t>
      </w:r>
      <w:proofErr w:type="spellStart"/>
      <w:r w:rsidRPr="00F3427B">
        <w:rPr>
          <w:rFonts w:ascii="Book Antiqua" w:hAnsi="Book Antiqua"/>
          <w:sz w:val="24"/>
          <w:szCs w:val="24"/>
        </w:rPr>
        <w:t>autoregula</w:t>
      </w:r>
      <w:r w:rsidR="00980090">
        <w:rPr>
          <w:rFonts w:ascii="Book Antiqua" w:hAnsi="Book Antiqua"/>
          <w:sz w:val="24"/>
          <w:szCs w:val="24"/>
        </w:rPr>
        <w:t>tion</w:t>
      </w:r>
      <w:proofErr w:type="spellEnd"/>
      <w:r w:rsidR="00980090">
        <w:rPr>
          <w:rFonts w:ascii="Book Antiqua" w:hAnsi="Book Antiqua"/>
          <w:sz w:val="24"/>
          <w:szCs w:val="24"/>
        </w:rPr>
        <w:t xml:space="preserve"> in the choroid </w:t>
      </w:r>
      <w:proofErr w:type="gramStart"/>
      <w:r w:rsidR="00980090">
        <w:rPr>
          <w:rFonts w:ascii="Book Antiqua" w:hAnsi="Book Antiqua"/>
          <w:sz w:val="24"/>
          <w:szCs w:val="24"/>
        </w:rPr>
        <w:t>circulation</w:t>
      </w:r>
      <w:r w:rsidR="001E1151" w:rsidRPr="00F3427B">
        <w:rPr>
          <w:rFonts w:ascii="Book Antiqua" w:hAnsi="Book Antiqua"/>
          <w:sz w:val="24"/>
          <w:szCs w:val="24"/>
          <w:vertAlign w:val="superscript"/>
        </w:rPr>
        <w:t>[</w:t>
      </w:r>
      <w:proofErr w:type="gramEnd"/>
      <w:r w:rsidR="00DA2257" w:rsidRPr="00F3427B">
        <w:rPr>
          <w:rFonts w:ascii="Book Antiqua" w:hAnsi="Book Antiqua"/>
          <w:sz w:val="24"/>
          <w:szCs w:val="24"/>
          <w:vertAlign w:val="superscript"/>
        </w:rPr>
        <w:t>137</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The IOP may become a critical factor in the perfusion of the anterior optic nerve in the presence of decreased hematocrit and mean arterial blood pressure </w:t>
      </w:r>
      <w:r w:rsidR="001E1151" w:rsidRPr="00F3427B">
        <w:rPr>
          <w:rFonts w:ascii="Book Antiqua" w:hAnsi="Book Antiqua"/>
          <w:sz w:val="24"/>
          <w:szCs w:val="24"/>
          <w:vertAlign w:val="superscript"/>
        </w:rPr>
        <w:t>[</w:t>
      </w:r>
      <w:r w:rsidR="00E91EEA" w:rsidRPr="00F3427B">
        <w:rPr>
          <w:rFonts w:ascii="Book Antiqua" w:hAnsi="Book Antiqua"/>
          <w:sz w:val="24"/>
          <w:szCs w:val="24"/>
          <w:vertAlign w:val="superscript"/>
        </w:rPr>
        <w:t>126</w:t>
      </w:r>
      <w:r w:rsidR="001E1151" w:rsidRPr="00F3427B">
        <w:rPr>
          <w:rFonts w:ascii="Book Antiqua" w:hAnsi="Book Antiqua"/>
          <w:sz w:val="24"/>
          <w:szCs w:val="24"/>
          <w:vertAlign w:val="superscript"/>
        </w:rPr>
        <w:t>]</w:t>
      </w:r>
      <w:r w:rsidR="002C7EAF" w:rsidRPr="00F3427B">
        <w:rPr>
          <w:rFonts w:ascii="Book Antiqua" w:hAnsi="Book Antiqua"/>
          <w:sz w:val="24"/>
          <w:szCs w:val="24"/>
        </w:rPr>
        <w:t xml:space="preserve">. </w:t>
      </w:r>
      <w:proofErr w:type="spellStart"/>
      <w:r w:rsidRPr="00F3427B">
        <w:rPr>
          <w:rFonts w:ascii="Book Antiqua" w:hAnsi="Book Antiqua"/>
          <w:sz w:val="24"/>
          <w:szCs w:val="24"/>
        </w:rPr>
        <w:t>Ozcan</w:t>
      </w:r>
      <w:proofErr w:type="spellEnd"/>
      <w:r w:rsidRPr="00980090">
        <w:rPr>
          <w:rFonts w:ascii="Book Antiqua" w:hAnsi="Book Antiqua"/>
          <w:i/>
          <w:sz w:val="24"/>
          <w:szCs w:val="24"/>
        </w:rPr>
        <w:t xml:space="preserve"> 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126]</w:t>
      </w:r>
      <w:r w:rsidRPr="00F3427B">
        <w:rPr>
          <w:rFonts w:ascii="Book Antiqua" w:hAnsi="Book Antiqua"/>
          <w:sz w:val="24"/>
          <w:szCs w:val="24"/>
        </w:rPr>
        <w:t xml:space="preserve">, showed that an increase in the IOP caused by the prone position in awake </w:t>
      </w:r>
      <w:r w:rsidR="00AB542C" w:rsidRPr="00F3427B">
        <w:rPr>
          <w:rFonts w:ascii="Book Antiqua" w:hAnsi="Book Antiqua"/>
          <w:sz w:val="24"/>
          <w:szCs w:val="24"/>
        </w:rPr>
        <w:t>volunteers</w:t>
      </w:r>
      <w:r w:rsidRPr="00F3427B">
        <w:rPr>
          <w:rFonts w:ascii="Book Antiqua" w:hAnsi="Book Antiqua"/>
          <w:sz w:val="24"/>
          <w:szCs w:val="24"/>
        </w:rPr>
        <w:t xml:space="preserve"> was ameliorated but not normalized by a 10</w:t>
      </w:r>
      <w:r w:rsidR="00C848D5" w:rsidRPr="00F3427B">
        <w:rPr>
          <w:rFonts w:ascii="Book Antiqua" w:hAnsi="Book Antiqua"/>
          <w:sz w:val="24"/>
          <w:szCs w:val="24"/>
        </w:rPr>
        <w:t>°</w:t>
      </w:r>
      <w:r w:rsidRPr="00F3427B">
        <w:rPr>
          <w:rFonts w:ascii="Book Antiqua" w:hAnsi="Book Antiqua"/>
          <w:sz w:val="24"/>
          <w:szCs w:val="24"/>
        </w:rPr>
        <w:t xml:space="preserve"> head-up (reverse </w:t>
      </w:r>
      <w:proofErr w:type="spellStart"/>
      <w:r w:rsidRPr="00F3427B">
        <w:rPr>
          <w:rFonts w:ascii="Book Antiqua" w:hAnsi="Book Antiqua"/>
          <w:sz w:val="24"/>
          <w:szCs w:val="24"/>
        </w:rPr>
        <w:t>Trendelenburg</w:t>
      </w:r>
      <w:proofErr w:type="spellEnd"/>
      <w:r w:rsidRPr="00F3427B">
        <w:rPr>
          <w:rFonts w:ascii="Book Antiqua" w:hAnsi="Book Antiqua"/>
          <w:sz w:val="24"/>
          <w:szCs w:val="24"/>
        </w:rPr>
        <w:t xml:space="preserve">) position </w:t>
      </w:r>
      <w:r w:rsidR="001E1151" w:rsidRPr="00F3427B">
        <w:rPr>
          <w:rFonts w:ascii="Book Antiqua" w:hAnsi="Book Antiqua"/>
          <w:sz w:val="24"/>
          <w:szCs w:val="24"/>
          <w:vertAlign w:val="superscript"/>
        </w:rPr>
        <w:t>[</w:t>
      </w:r>
      <w:r w:rsidR="00E91EEA" w:rsidRPr="00F3427B">
        <w:rPr>
          <w:rFonts w:ascii="Book Antiqua" w:hAnsi="Book Antiqua"/>
          <w:sz w:val="24"/>
          <w:szCs w:val="24"/>
          <w:vertAlign w:val="superscript"/>
        </w:rPr>
        <w:t>126</w:t>
      </w:r>
      <w:r w:rsidR="001E1151" w:rsidRPr="00F3427B">
        <w:rPr>
          <w:rFonts w:ascii="Book Antiqua" w:hAnsi="Book Antiqua"/>
          <w:sz w:val="24"/>
          <w:szCs w:val="24"/>
          <w:vertAlign w:val="superscript"/>
        </w:rPr>
        <w:t>]</w:t>
      </w:r>
      <w:r w:rsidR="001E1151" w:rsidRPr="00F3427B">
        <w:rPr>
          <w:rFonts w:ascii="Book Antiqua" w:hAnsi="Book Antiqua"/>
          <w:sz w:val="24"/>
          <w:szCs w:val="24"/>
        </w:rPr>
        <w:t>.</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Ischemic optic neuropathy</w:t>
      </w:r>
    </w:p>
    <w:p w:rsidR="007D2CF8"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Ischemic optic neuropathy (ION) is the most common reported cause of </w:t>
      </w:r>
      <w:r w:rsidR="005C2F50" w:rsidRPr="00F3427B">
        <w:rPr>
          <w:rFonts w:ascii="Book Antiqua" w:hAnsi="Book Antiqua"/>
          <w:sz w:val="24"/>
          <w:szCs w:val="24"/>
        </w:rPr>
        <w:t>POVL</w:t>
      </w:r>
      <w:r w:rsidRPr="00F3427B">
        <w:rPr>
          <w:rFonts w:ascii="Book Antiqua" w:hAnsi="Book Antiqua"/>
          <w:sz w:val="24"/>
          <w:szCs w:val="24"/>
        </w:rPr>
        <w:t xml:space="preserve"> after spine surgery </w:t>
      </w:r>
      <w:r w:rsidR="001E1151" w:rsidRPr="00F3427B">
        <w:rPr>
          <w:rFonts w:ascii="Book Antiqua" w:hAnsi="Book Antiqua"/>
          <w:sz w:val="24"/>
          <w:szCs w:val="24"/>
          <w:vertAlign w:val="superscript"/>
        </w:rPr>
        <w:t>[</w:t>
      </w:r>
      <w:r w:rsidR="003C4276" w:rsidRPr="00F3427B">
        <w:rPr>
          <w:rFonts w:ascii="Book Antiqua" w:hAnsi="Book Antiqua"/>
          <w:sz w:val="24"/>
          <w:szCs w:val="24"/>
          <w:vertAlign w:val="superscript"/>
        </w:rPr>
        <w:t>138-140</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Perioperative ischemic neuropathy is a multifactorial disease that is not well understood. ION presents as acute loss of vision or visual field defect.  More than 50% of the cases present in ASA </w:t>
      </w:r>
      <w:r w:rsidR="00980090">
        <w:rPr>
          <w:rFonts w:ascii="Book Antiqua" w:hAnsi="Book Antiqua"/>
          <w:sz w:val="24"/>
          <w:szCs w:val="24"/>
        </w:rPr>
        <w:t xml:space="preserve">POVL registry had bilateral </w:t>
      </w:r>
      <w:proofErr w:type="gramStart"/>
      <w:r w:rsidR="00980090">
        <w:rPr>
          <w:rFonts w:ascii="Book Antiqua" w:hAnsi="Book Antiqua"/>
          <w:sz w:val="24"/>
          <w:szCs w:val="24"/>
        </w:rPr>
        <w:t>ION</w:t>
      </w:r>
      <w:r w:rsidR="001E1151" w:rsidRPr="00F3427B">
        <w:rPr>
          <w:rFonts w:ascii="Book Antiqua" w:hAnsi="Book Antiqua"/>
          <w:sz w:val="24"/>
          <w:szCs w:val="24"/>
          <w:vertAlign w:val="superscript"/>
        </w:rPr>
        <w:t>[</w:t>
      </w:r>
      <w:proofErr w:type="gramEnd"/>
      <w:r w:rsidR="003C4276" w:rsidRPr="00F3427B">
        <w:rPr>
          <w:rFonts w:ascii="Book Antiqua" w:hAnsi="Book Antiqua"/>
          <w:sz w:val="24"/>
          <w:szCs w:val="24"/>
          <w:vertAlign w:val="superscript"/>
        </w:rPr>
        <w:t>141</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Ischemic optic neuropathy is divided into anterior ischemic optic neuropathy (AION) and posterior ischemic optic neuropathy (PION). AION involves ischemia and infarction of the anterior optic nerve, while PION involves ischemia and infarction of the posterior optic nerve. It is uncommon for AION and PION to be present simultaneously. Usually ION presents as selective AION or PION, presumably due to different predisposing factors and differences in the blood supply to </w:t>
      </w:r>
      <w:r w:rsidR="00360477" w:rsidRPr="00F3427B">
        <w:rPr>
          <w:rFonts w:ascii="Book Antiqua" w:hAnsi="Book Antiqua"/>
          <w:sz w:val="24"/>
          <w:szCs w:val="24"/>
        </w:rPr>
        <w:t xml:space="preserve">those portions </w:t>
      </w:r>
      <w:r w:rsidR="00980090">
        <w:rPr>
          <w:rFonts w:ascii="Book Antiqua" w:hAnsi="Book Antiqua"/>
          <w:sz w:val="24"/>
          <w:szCs w:val="24"/>
        </w:rPr>
        <w:t xml:space="preserve">of the </w:t>
      </w:r>
      <w:proofErr w:type="gramStart"/>
      <w:r w:rsidR="00980090">
        <w:rPr>
          <w:rFonts w:ascii="Book Antiqua" w:hAnsi="Book Antiqua"/>
          <w:sz w:val="24"/>
          <w:szCs w:val="24"/>
        </w:rPr>
        <w:t>nerve</w:t>
      </w:r>
      <w:r w:rsidR="001E1151" w:rsidRPr="00F3427B">
        <w:rPr>
          <w:rFonts w:ascii="Book Antiqua" w:hAnsi="Book Antiqua"/>
          <w:sz w:val="24"/>
          <w:szCs w:val="24"/>
          <w:vertAlign w:val="superscript"/>
        </w:rPr>
        <w:t>[</w:t>
      </w:r>
      <w:proofErr w:type="gramEnd"/>
      <w:r w:rsidR="00540DB4" w:rsidRPr="00F3427B">
        <w:rPr>
          <w:rFonts w:ascii="Book Antiqua" w:hAnsi="Book Antiqua"/>
          <w:sz w:val="24"/>
          <w:szCs w:val="24"/>
          <w:vertAlign w:val="superscript"/>
        </w:rPr>
        <w:t>141</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Hypertension, diabetes, obesity, hypotension, anemia, prone position, smoking, vascular disease, increased blood viscosity and abnormal anatomy have been associated with IO</w:t>
      </w:r>
      <w:r w:rsidR="00980090">
        <w:rPr>
          <w:rFonts w:ascii="Book Antiqua" w:hAnsi="Book Antiqua"/>
          <w:sz w:val="24"/>
          <w:szCs w:val="24"/>
        </w:rPr>
        <w:t xml:space="preserve">N and perioperative visual </w:t>
      </w:r>
      <w:proofErr w:type="gramStart"/>
      <w:r w:rsidR="00980090">
        <w:rPr>
          <w:rFonts w:ascii="Book Antiqua" w:hAnsi="Book Antiqua"/>
          <w:sz w:val="24"/>
          <w:szCs w:val="24"/>
        </w:rPr>
        <w:t>loss</w:t>
      </w:r>
      <w:r w:rsidR="001E1151" w:rsidRPr="00F3427B">
        <w:rPr>
          <w:rFonts w:ascii="Book Antiqua" w:hAnsi="Book Antiqua"/>
          <w:sz w:val="24"/>
          <w:szCs w:val="24"/>
          <w:vertAlign w:val="superscript"/>
        </w:rPr>
        <w:t>[</w:t>
      </w:r>
      <w:proofErr w:type="gramEnd"/>
      <w:r w:rsidR="00540DB4" w:rsidRPr="00F3427B">
        <w:rPr>
          <w:rFonts w:ascii="Book Antiqua" w:hAnsi="Book Antiqua"/>
          <w:sz w:val="24"/>
          <w:szCs w:val="24"/>
          <w:vertAlign w:val="superscript"/>
        </w:rPr>
        <w:t>139,140,142-147</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Anemia, hypotension, peripheral vascular disease and blood transfusion were associated with ION after spine surgery </w:t>
      </w:r>
      <w:r w:rsidR="001E1151" w:rsidRPr="00F3427B">
        <w:rPr>
          <w:rFonts w:ascii="Book Antiqua" w:hAnsi="Book Antiqua"/>
          <w:sz w:val="24"/>
          <w:szCs w:val="24"/>
          <w:vertAlign w:val="superscript"/>
        </w:rPr>
        <w:t>[</w:t>
      </w:r>
      <w:r w:rsidR="00540DB4" w:rsidRPr="00F3427B">
        <w:rPr>
          <w:rFonts w:ascii="Book Antiqua" w:hAnsi="Book Antiqua"/>
          <w:sz w:val="24"/>
          <w:szCs w:val="24"/>
          <w:vertAlign w:val="superscript"/>
        </w:rPr>
        <w:t>90</w:t>
      </w:r>
      <w:r w:rsidR="00C848D5" w:rsidRPr="00F3427B">
        <w:rPr>
          <w:rFonts w:ascii="Book Antiqua" w:hAnsi="Book Antiqua"/>
          <w:sz w:val="24"/>
          <w:szCs w:val="24"/>
          <w:vertAlign w:val="superscript"/>
        </w:rPr>
        <w:t>, 92</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ION has been associated with adverse effects of hypertensive medications and with </w:t>
      </w:r>
      <w:proofErr w:type="spellStart"/>
      <w:r w:rsidRPr="00F3427B">
        <w:rPr>
          <w:rFonts w:ascii="Book Antiqua" w:hAnsi="Book Antiqua"/>
          <w:sz w:val="24"/>
          <w:szCs w:val="24"/>
        </w:rPr>
        <w:t>sildanefil</w:t>
      </w:r>
      <w:proofErr w:type="spellEnd"/>
      <w:r w:rsidRPr="00F3427B">
        <w:rPr>
          <w:rFonts w:ascii="Book Antiqua" w:hAnsi="Book Antiqua"/>
          <w:sz w:val="24"/>
          <w:szCs w:val="24"/>
        </w:rPr>
        <w:t xml:space="preserve"> </w:t>
      </w:r>
      <w:r w:rsidR="001E1151" w:rsidRPr="00F3427B">
        <w:rPr>
          <w:rFonts w:ascii="Book Antiqua" w:hAnsi="Book Antiqua"/>
          <w:sz w:val="24"/>
          <w:szCs w:val="24"/>
          <w:vertAlign w:val="superscript"/>
        </w:rPr>
        <w:t>[</w:t>
      </w:r>
      <w:r w:rsidR="00540DB4" w:rsidRPr="00F3427B">
        <w:rPr>
          <w:rFonts w:ascii="Book Antiqua" w:hAnsi="Book Antiqua"/>
          <w:sz w:val="24"/>
          <w:szCs w:val="24"/>
          <w:vertAlign w:val="superscript"/>
        </w:rPr>
        <w:t>110,148</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ION is </w:t>
      </w:r>
      <w:r w:rsidR="00B230B3" w:rsidRPr="00F3427B">
        <w:rPr>
          <w:rFonts w:ascii="Book Antiqua" w:hAnsi="Book Antiqua"/>
          <w:sz w:val="24"/>
          <w:szCs w:val="24"/>
        </w:rPr>
        <w:t xml:space="preserve">more </w:t>
      </w:r>
      <w:r w:rsidRPr="00F3427B">
        <w:rPr>
          <w:rFonts w:ascii="Book Antiqua" w:hAnsi="Book Antiqua"/>
          <w:sz w:val="24"/>
          <w:szCs w:val="24"/>
        </w:rPr>
        <w:t xml:space="preserve">common in males </w:t>
      </w:r>
      <w:r w:rsidR="001E1151" w:rsidRPr="00F3427B">
        <w:rPr>
          <w:rFonts w:ascii="Book Antiqua" w:hAnsi="Book Antiqua"/>
          <w:sz w:val="24"/>
          <w:szCs w:val="24"/>
          <w:vertAlign w:val="superscript"/>
        </w:rPr>
        <w:t>[</w:t>
      </w:r>
      <w:r w:rsidR="00540DB4" w:rsidRPr="00F3427B">
        <w:rPr>
          <w:rFonts w:ascii="Book Antiqua" w:hAnsi="Book Antiqua"/>
          <w:sz w:val="24"/>
          <w:szCs w:val="24"/>
          <w:vertAlign w:val="superscript"/>
        </w:rPr>
        <w:t>139,149</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The protective effect of estrogen in experimental animal models of cerebral ischemia has been established and may contribute to the lo</w:t>
      </w:r>
      <w:r w:rsidR="00980090">
        <w:rPr>
          <w:rFonts w:ascii="Book Antiqua" w:hAnsi="Book Antiqua"/>
          <w:sz w:val="24"/>
          <w:szCs w:val="24"/>
        </w:rPr>
        <w:t xml:space="preserve">wer incidence of ION in </w:t>
      </w:r>
      <w:proofErr w:type="gramStart"/>
      <w:r w:rsidR="00980090">
        <w:rPr>
          <w:rFonts w:ascii="Book Antiqua" w:hAnsi="Book Antiqua"/>
          <w:sz w:val="24"/>
          <w:szCs w:val="24"/>
        </w:rPr>
        <w:t>females</w:t>
      </w:r>
      <w:r w:rsidR="001E1151" w:rsidRPr="00F3427B">
        <w:rPr>
          <w:rFonts w:ascii="Book Antiqua" w:hAnsi="Book Antiqua"/>
          <w:sz w:val="24"/>
          <w:szCs w:val="24"/>
          <w:vertAlign w:val="superscript"/>
        </w:rPr>
        <w:t>[</w:t>
      </w:r>
      <w:proofErr w:type="gramEnd"/>
      <w:r w:rsidR="00540DB4" w:rsidRPr="00F3427B">
        <w:rPr>
          <w:rFonts w:ascii="Book Antiqua" w:hAnsi="Book Antiqua"/>
          <w:sz w:val="24"/>
          <w:szCs w:val="24"/>
          <w:vertAlign w:val="superscript"/>
        </w:rPr>
        <w:t>150</w:t>
      </w:r>
      <w:r w:rsidRPr="00F3427B">
        <w:rPr>
          <w:rFonts w:ascii="Book Antiqua" w:hAnsi="Book Antiqua"/>
          <w:sz w:val="24"/>
          <w:szCs w:val="24"/>
          <w:vertAlign w:val="superscript"/>
        </w:rPr>
        <w:t xml:space="preserve"> </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Obesity, the use of </w:t>
      </w:r>
      <w:r w:rsidR="007D2CF8" w:rsidRPr="00F3427B">
        <w:rPr>
          <w:rFonts w:ascii="Book Antiqua" w:hAnsi="Book Antiqua"/>
          <w:sz w:val="24"/>
          <w:szCs w:val="24"/>
        </w:rPr>
        <w:t xml:space="preserve">the </w:t>
      </w:r>
      <w:r w:rsidRPr="00F3427B">
        <w:rPr>
          <w:rFonts w:ascii="Book Antiqua" w:hAnsi="Book Antiqua"/>
          <w:sz w:val="24"/>
          <w:szCs w:val="24"/>
        </w:rPr>
        <w:t xml:space="preserve">Wilson spinal frame, longer anesthetic duration and lower colloid use during intraoperative fluid administration have been associated with ION and </w:t>
      </w:r>
      <w:proofErr w:type="gramStart"/>
      <w:r w:rsidRPr="00F3427B">
        <w:rPr>
          <w:rFonts w:ascii="Book Antiqua" w:hAnsi="Book Antiqua"/>
          <w:sz w:val="24"/>
          <w:szCs w:val="24"/>
        </w:rPr>
        <w:t>POVL</w:t>
      </w:r>
      <w:r w:rsidR="001E1151"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149</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Most cases of ION </w:t>
      </w:r>
      <w:r w:rsidRPr="00F3427B">
        <w:rPr>
          <w:rFonts w:ascii="Book Antiqua" w:hAnsi="Book Antiqua"/>
          <w:sz w:val="24"/>
          <w:szCs w:val="24"/>
        </w:rPr>
        <w:lastRenderedPageBreak/>
        <w:t xml:space="preserve">occurred in relatively healthy individuals, further confirming the role </w:t>
      </w:r>
      <w:proofErr w:type="spellStart"/>
      <w:r w:rsidRPr="00F3427B">
        <w:rPr>
          <w:rFonts w:ascii="Book Antiqua" w:hAnsi="Book Antiqua"/>
          <w:sz w:val="24"/>
          <w:szCs w:val="24"/>
        </w:rPr>
        <w:t>interindividual</w:t>
      </w:r>
      <w:proofErr w:type="spellEnd"/>
      <w:r w:rsidRPr="00F3427B">
        <w:rPr>
          <w:rFonts w:ascii="Book Antiqua" w:hAnsi="Book Antiqua"/>
          <w:sz w:val="24"/>
          <w:szCs w:val="24"/>
        </w:rPr>
        <w:t xml:space="preserve"> anatomic and physiologic variations may play in the development of ION. </w:t>
      </w:r>
    </w:p>
    <w:p w:rsidR="002318FE" w:rsidRPr="00F3427B" w:rsidRDefault="002318FE" w:rsidP="00980090">
      <w:pPr>
        <w:tabs>
          <w:tab w:val="left" w:pos="720"/>
        </w:tabs>
        <w:spacing w:after="0" w:line="360" w:lineRule="auto"/>
        <w:ind w:firstLineChars="50" w:firstLine="120"/>
        <w:jc w:val="both"/>
        <w:rPr>
          <w:rFonts w:ascii="Book Antiqua" w:hAnsi="Book Antiqua"/>
          <w:sz w:val="24"/>
          <w:szCs w:val="24"/>
        </w:rPr>
      </w:pPr>
      <w:r w:rsidRPr="00F3427B">
        <w:rPr>
          <w:rFonts w:ascii="Book Antiqua" w:hAnsi="Book Antiqua"/>
          <w:sz w:val="24"/>
          <w:szCs w:val="24"/>
        </w:rPr>
        <w:t xml:space="preserve"> The association between hypotension, anemia and ION is unclear.  Anemia and hypotension has been associated with ION </w:t>
      </w:r>
      <w:r w:rsidR="001E1151" w:rsidRPr="00F3427B">
        <w:rPr>
          <w:rFonts w:ascii="Book Antiqua" w:hAnsi="Book Antiqua"/>
          <w:sz w:val="24"/>
          <w:szCs w:val="24"/>
          <w:vertAlign w:val="superscript"/>
        </w:rPr>
        <w:t>[</w:t>
      </w:r>
      <w:r w:rsidR="0052785C" w:rsidRPr="00F3427B">
        <w:rPr>
          <w:rFonts w:ascii="Book Antiqua" w:hAnsi="Book Antiqua"/>
          <w:sz w:val="24"/>
          <w:szCs w:val="24"/>
          <w:vertAlign w:val="superscript"/>
        </w:rPr>
        <w:t>90,</w:t>
      </w:r>
      <w:r w:rsidR="005C2F50" w:rsidRPr="00F3427B">
        <w:rPr>
          <w:rFonts w:ascii="Book Antiqua" w:hAnsi="Book Antiqua"/>
          <w:sz w:val="24"/>
          <w:szCs w:val="24"/>
          <w:vertAlign w:val="superscript"/>
        </w:rPr>
        <w:t xml:space="preserve"> </w:t>
      </w:r>
      <w:r w:rsidR="0052785C" w:rsidRPr="00F3427B">
        <w:rPr>
          <w:rFonts w:ascii="Book Antiqua" w:hAnsi="Book Antiqua"/>
          <w:sz w:val="24"/>
          <w:szCs w:val="24"/>
          <w:vertAlign w:val="superscript"/>
        </w:rPr>
        <w:t>92</w:t>
      </w:r>
      <w:r w:rsidR="001E1151" w:rsidRPr="00F3427B">
        <w:rPr>
          <w:rFonts w:ascii="Book Antiqua" w:hAnsi="Book Antiqua"/>
          <w:sz w:val="24"/>
          <w:szCs w:val="24"/>
          <w:vertAlign w:val="superscript"/>
        </w:rPr>
        <w:t>]</w:t>
      </w:r>
      <w:r w:rsidR="001E1151" w:rsidRPr="00F3427B">
        <w:rPr>
          <w:rFonts w:ascii="Book Antiqua" w:hAnsi="Book Antiqua"/>
          <w:sz w:val="24"/>
          <w:szCs w:val="24"/>
        </w:rPr>
        <w:t xml:space="preserve">. </w:t>
      </w:r>
      <w:r w:rsidRPr="00F3427B">
        <w:rPr>
          <w:rFonts w:ascii="Book Antiqua" w:hAnsi="Book Antiqua"/>
          <w:sz w:val="24"/>
          <w:szCs w:val="24"/>
        </w:rPr>
        <w:t xml:space="preserve">However ION has been diagnosed in patients with a hematocrit nadir of 40% during spine surgery. In a retrospective case-control study by Myers MA et al, there was no difference in the lowest blood pressure between patients who developed POVL and those who did not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94</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ION may occur in the absence of </w:t>
      </w:r>
      <w:proofErr w:type="gramStart"/>
      <w:r w:rsidR="00980090">
        <w:rPr>
          <w:rFonts w:ascii="Book Antiqua" w:hAnsi="Book Antiqua"/>
          <w:sz w:val="24"/>
          <w:szCs w:val="24"/>
        </w:rPr>
        <w:t>hypotension</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Although deliberate hypotension for spine cases has not been associated with POVL in previous studies, the studies lack power to detect a complication with a signif</w:t>
      </w:r>
      <w:r w:rsidR="00980090">
        <w:rPr>
          <w:rFonts w:ascii="Book Antiqua" w:hAnsi="Book Antiqua"/>
          <w:sz w:val="24"/>
          <w:szCs w:val="24"/>
        </w:rPr>
        <w:t xml:space="preserve">icantly low incidence like </w:t>
      </w:r>
      <w:proofErr w:type="gramStart"/>
      <w:r w:rsidR="00980090">
        <w:rPr>
          <w:rFonts w:ascii="Book Antiqua" w:hAnsi="Book Antiqua"/>
          <w:sz w:val="24"/>
          <w:szCs w:val="24"/>
        </w:rPr>
        <w:t>POVL</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151,152</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ION may be due to a “compartment syndrome of the optic nerve”, a hypothesis related to increased venous pressure and interstitial fluid accumulation within the lamina </w:t>
      </w:r>
      <w:proofErr w:type="spellStart"/>
      <w:r w:rsidRPr="00F3427B">
        <w:rPr>
          <w:rFonts w:ascii="Book Antiqua" w:hAnsi="Book Antiqua"/>
          <w:sz w:val="24"/>
          <w:szCs w:val="24"/>
        </w:rPr>
        <w:t>cribrosa</w:t>
      </w:r>
      <w:proofErr w:type="spellEnd"/>
      <w:r w:rsidRPr="00F3427B">
        <w:rPr>
          <w:rFonts w:ascii="Book Antiqua" w:hAnsi="Book Antiqua"/>
          <w:sz w:val="24"/>
          <w:szCs w:val="24"/>
        </w:rPr>
        <w:t xml:space="preserve"> of the optic nerve (semi-rigid) or the bony optic canal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proofErr w:type="gramStart"/>
      <w:r w:rsidRPr="00F3427B">
        <w:rPr>
          <w:rFonts w:ascii="Book Antiqua" w:hAnsi="Book Antiqua"/>
          <w:sz w:val="24"/>
          <w:szCs w:val="24"/>
        </w:rPr>
        <w:t>Awake</w:t>
      </w:r>
      <w:proofErr w:type="gramEnd"/>
      <w:r w:rsidRPr="00F3427B">
        <w:rPr>
          <w:rFonts w:ascii="Book Antiqua" w:hAnsi="Book Antiqua"/>
          <w:sz w:val="24"/>
          <w:szCs w:val="24"/>
        </w:rPr>
        <w:t xml:space="preserve"> volunteers positioned in the prone position demonstrated a significant increase (20 mmHg) in the IOP after 8 min compared to the supine position (14.1 mmHg</w:t>
      </w:r>
      <w:r w:rsidR="00667E7A" w:rsidRPr="00F3427B">
        <w:rPr>
          <w:rFonts w:ascii="Book Antiqua" w:hAnsi="Book Antiqua"/>
          <w:sz w:val="24"/>
          <w:szCs w:val="24"/>
        </w:rPr>
        <w:t>)</w:t>
      </w:r>
      <w:r w:rsidR="00E73133" w:rsidRPr="00F3427B">
        <w:rPr>
          <w:rFonts w:ascii="Book Antiqua" w:hAnsi="Book Antiqua"/>
          <w:sz w:val="24"/>
          <w:szCs w:val="24"/>
        </w:rPr>
        <w:t xml:space="preserve">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153</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Cheng </w:t>
      </w:r>
      <w:r w:rsidRPr="00980090">
        <w:rPr>
          <w:rFonts w:ascii="Book Antiqua" w:hAnsi="Book Antiqua"/>
          <w:i/>
          <w:sz w:val="24"/>
          <w:szCs w:val="24"/>
        </w:rPr>
        <w:t xml:space="preserve">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131]</w:t>
      </w:r>
      <w:r w:rsidRPr="00F3427B">
        <w:rPr>
          <w:rFonts w:ascii="Book Antiqua" w:hAnsi="Book Antiqua"/>
          <w:sz w:val="24"/>
          <w:szCs w:val="24"/>
        </w:rPr>
        <w:t xml:space="preserve"> investigated the effect of prone positioning on intraocular pressure in 20 anesthetized patients having spine surgery. Patients with preexisting eye disease or previous eye surgery were not included. Patients were positioned in the prone position with their heads in pinned head-holder in a neutral position with neck flexion limited to less than 15</w:t>
      </w:r>
      <w:r w:rsidR="005C2F50" w:rsidRPr="00F3427B">
        <w:rPr>
          <w:rFonts w:ascii="Book Antiqua" w:hAnsi="Book Antiqua"/>
          <w:sz w:val="24"/>
          <w:szCs w:val="24"/>
        </w:rPr>
        <w:t>°</w:t>
      </w:r>
      <w:r w:rsidRPr="00F3427B">
        <w:rPr>
          <w:rFonts w:ascii="Book Antiqua" w:hAnsi="Book Antiqua"/>
          <w:sz w:val="24"/>
          <w:szCs w:val="24"/>
        </w:rPr>
        <w:t xml:space="preserve"> from horizontal. Mean arterial pressure was kept within 20% of </w:t>
      </w:r>
      <w:proofErr w:type="gramStart"/>
      <w:r w:rsidRPr="00F3427B">
        <w:rPr>
          <w:rFonts w:ascii="Book Antiqua" w:hAnsi="Book Antiqua"/>
          <w:sz w:val="24"/>
          <w:szCs w:val="24"/>
        </w:rPr>
        <w:t>awake</w:t>
      </w:r>
      <w:proofErr w:type="gramEnd"/>
      <w:r w:rsidRPr="00F3427B">
        <w:rPr>
          <w:rFonts w:ascii="Book Antiqua" w:hAnsi="Book Antiqua"/>
          <w:sz w:val="24"/>
          <w:szCs w:val="24"/>
        </w:rPr>
        <w:t xml:space="preserve"> value</w:t>
      </w:r>
      <w:r w:rsidR="00701D06" w:rsidRPr="00F3427B">
        <w:rPr>
          <w:rFonts w:ascii="Book Antiqua" w:hAnsi="Book Antiqua"/>
          <w:sz w:val="24"/>
          <w:szCs w:val="24"/>
        </w:rPr>
        <w:t>s</w:t>
      </w:r>
      <w:r w:rsidRPr="00F3427B">
        <w:rPr>
          <w:rFonts w:ascii="Book Antiqua" w:hAnsi="Book Antiqua"/>
          <w:sz w:val="24"/>
          <w:szCs w:val="24"/>
        </w:rPr>
        <w:t xml:space="preserve"> and end–tidal carbon dioxide level was maintained at 30-35 mmHg. IOP </w:t>
      </w:r>
      <w:r w:rsidR="00701D06" w:rsidRPr="00F3427B">
        <w:rPr>
          <w:rFonts w:ascii="Book Antiqua" w:hAnsi="Book Antiqua"/>
          <w:sz w:val="24"/>
          <w:szCs w:val="24"/>
        </w:rPr>
        <w:t xml:space="preserve">was measured </w:t>
      </w:r>
      <w:r w:rsidRPr="00F3427B">
        <w:rPr>
          <w:rFonts w:ascii="Book Antiqua" w:hAnsi="Book Antiqua"/>
          <w:sz w:val="24"/>
          <w:szCs w:val="24"/>
        </w:rPr>
        <w:t>at baseline and 5 times throughout the procedure. Two measurement</w:t>
      </w:r>
      <w:r w:rsidR="00701D06" w:rsidRPr="00F3427B">
        <w:rPr>
          <w:rFonts w:ascii="Book Antiqua" w:hAnsi="Book Antiqua"/>
          <w:sz w:val="24"/>
          <w:szCs w:val="24"/>
        </w:rPr>
        <w:t>s</w:t>
      </w:r>
      <w:r w:rsidRPr="00F3427B">
        <w:rPr>
          <w:rFonts w:ascii="Book Antiqua" w:hAnsi="Book Antiqua"/>
          <w:sz w:val="24"/>
          <w:szCs w:val="24"/>
        </w:rPr>
        <w:t xml:space="preserve"> of the IOP were made in the prone position; before incision and after </w:t>
      </w:r>
      <w:r w:rsidR="00701D06" w:rsidRPr="00F3427B">
        <w:rPr>
          <w:rFonts w:ascii="Book Antiqua" w:hAnsi="Book Antiqua"/>
          <w:sz w:val="24"/>
          <w:szCs w:val="24"/>
        </w:rPr>
        <w:t xml:space="preserve">the </w:t>
      </w:r>
      <w:r w:rsidRPr="00F3427B">
        <w:rPr>
          <w:rFonts w:ascii="Book Antiqua" w:hAnsi="Book Antiqua"/>
          <w:sz w:val="24"/>
          <w:szCs w:val="24"/>
        </w:rPr>
        <w:t xml:space="preserve">conclusion of the surgery. The IOP in the prone position before incision was significantly higher (27 mmHg) than both supine anesthetized and awake (baseline). The IOP was significantly higher (40 mmHg) in the prone position </w:t>
      </w:r>
      <w:r w:rsidR="001A5F4D" w:rsidRPr="00F3427B">
        <w:rPr>
          <w:rFonts w:ascii="Book Antiqua" w:hAnsi="Book Antiqua"/>
          <w:sz w:val="24"/>
          <w:szCs w:val="24"/>
        </w:rPr>
        <w:t xml:space="preserve">after the conclusion of surgery </w:t>
      </w:r>
      <w:r w:rsidRPr="00F3427B">
        <w:rPr>
          <w:rFonts w:ascii="Book Antiqua" w:hAnsi="Book Antiqua"/>
          <w:sz w:val="24"/>
          <w:szCs w:val="24"/>
        </w:rPr>
        <w:t xml:space="preserve">compared to all previous measurements. The mean duration in the prone position before the second measurement was 320 min. The authors concluded that IOP increased significantly in the anesthetized patient in the prone position and the </w:t>
      </w:r>
      <w:r w:rsidRPr="00F3427B">
        <w:rPr>
          <w:rFonts w:ascii="Book Antiqua" w:hAnsi="Book Antiqua"/>
          <w:sz w:val="24"/>
          <w:szCs w:val="24"/>
        </w:rPr>
        <w:lastRenderedPageBreak/>
        <w:t xml:space="preserve">magnitude of this increase is related to </w:t>
      </w:r>
      <w:r w:rsidR="00701D06" w:rsidRPr="00F3427B">
        <w:rPr>
          <w:rFonts w:ascii="Book Antiqua" w:hAnsi="Book Antiqua"/>
          <w:sz w:val="24"/>
          <w:szCs w:val="24"/>
        </w:rPr>
        <w:t xml:space="preserve">the </w:t>
      </w:r>
      <w:r w:rsidRPr="00F3427B">
        <w:rPr>
          <w:rFonts w:ascii="Book Antiqua" w:hAnsi="Book Antiqua"/>
          <w:sz w:val="24"/>
          <w:szCs w:val="24"/>
        </w:rPr>
        <w:t>amount of time spent in th</w:t>
      </w:r>
      <w:r w:rsidR="00701D06" w:rsidRPr="00F3427B">
        <w:rPr>
          <w:rFonts w:ascii="Book Antiqua" w:hAnsi="Book Antiqua"/>
          <w:sz w:val="24"/>
          <w:szCs w:val="24"/>
        </w:rPr>
        <w:t>at</w:t>
      </w:r>
      <w:r w:rsidRPr="00F3427B">
        <w:rPr>
          <w:rFonts w:ascii="Book Antiqua" w:hAnsi="Book Antiqua"/>
          <w:sz w:val="24"/>
          <w:szCs w:val="24"/>
        </w:rPr>
        <w:t xml:space="preserve"> position. Increases in intraocular pressure may lead to reductions in ocular perfusion pressure despite normal systemic blood pressure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131</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980090" w:rsidP="00980090">
      <w:pPr>
        <w:spacing w:after="0" w:line="360" w:lineRule="auto"/>
        <w:ind w:firstLineChars="100" w:firstLine="240"/>
        <w:jc w:val="both"/>
        <w:rPr>
          <w:rFonts w:ascii="Book Antiqua" w:hAnsi="Book Antiqua"/>
          <w:sz w:val="24"/>
          <w:szCs w:val="24"/>
        </w:rPr>
      </w:pPr>
      <w:r>
        <w:rPr>
          <w:rFonts w:ascii="Book Antiqua" w:hAnsi="Book Antiqua"/>
          <w:sz w:val="24"/>
          <w:szCs w:val="24"/>
        </w:rPr>
        <w:t xml:space="preserve">Lee </w:t>
      </w:r>
      <w:r w:rsidR="002318FE" w:rsidRPr="00980090">
        <w:rPr>
          <w:rFonts w:ascii="Book Antiqua" w:hAnsi="Book Antiqua"/>
          <w:i/>
          <w:sz w:val="24"/>
          <w:szCs w:val="24"/>
        </w:rPr>
        <w:t xml:space="preserve">et </w:t>
      </w:r>
      <w:proofErr w:type="gramStart"/>
      <w:r w:rsidR="002318FE" w:rsidRPr="00980090">
        <w:rPr>
          <w:rFonts w:ascii="Book Antiqua" w:hAnsi="Book Antiqua"/>
          <w:i/>
          <w:sz w:val="24"/>
          <w:szCs w:val="24"/>
        </w:rPr>
        <w:t>al</w:t>
      </w:r>
      <w:r w:rsidRPr="00980090">
        <w:rPr>
          <w:rFonts w:ascii="Book Antiqua" w:hAnsi="Book Antiqua" w:hint="eastAsia"/>
          <w:sz w:val="24"/>
          <w:szCs w:val="24"/>
          <w:vertAlign w:val="superscript"/>
          <w:lang w:eastAsia="zh-CN"/>
        </w:rPr>
        <w:t>[</w:t>
      </w:r>
      <w:proofErr w:type="gramEnd"/>
      <w:r w:rsidRPr="00980090">
        <w:rPr>
          <w:rFonts w:ascii="Book Antiqua" w:hAnsi="Book Antiqua" w:hint="eastAsia"/>
          <w:sz w:val="24"/>
          <w:szCs w:val="24"/>
          <w:vertAlign w:val="superscript"/>
          <w:lang w:eastAsia="zh-CN"/>
        </w:rPr>
        <w:t>139]</w:t>
      </w:r>
      <w:r w:rsidR="002318FE" w:rsidRPr="00F3427B">
        <w:rPr>
          <w:rFonts w:ascii="Book Antiqua" w:hAnsi="Book Antiqua"/>
          <w:sz w:val="24"/>
          <w:szCs w:val="24"/>
        </w:rPr>
        <w:t xml:space="preserve"> analyzed 93 spine cases with postoperative visual loss from the ASA POVL registry. Ischemic optic </w:t>
      </w:r>
      <w:proofErr w:type="spellStart"/>
      <w:r w:rsidR="002318FE" w:rsidRPr="00F3427B">
        <w:rPr>
          <w:rFonts w:ascii="Book Antiqua" w:hAnsi="Book Antiqua"/>
          <w:sz w:val="24"/>
          <w:szCs w:val="24"/>
        </w:rPr>
        <w:t>neuropthy</w:t>
      </w:r>
      <w:proofErr w:type="spellEnd"/>
      <w:r w:rsidR="002318FE" w:rsidRPr="00F3427B">
        <w:rPr>
          <w:rFonts w:ascii="Book Antiqua" w:hAnsi="Book Antiqua"/>
          <w:sz w:val="24"/>
          <w:szCs w:val="24"/>
        </w:rPr>
        <w:t xml:space="preserve"> was the cause of visual loss in 89% of cases.  PION was the most common cause of optic </w:t>
      </w:r>
      <w:proofErr w:type="spellStart"/>
      <w:r w:rsidR="002318FE" w:rsidRPr="00F3427B">
        <w:rPr>
          <w:rFonts w:ascii="Book Antiqua" w:hAnsi="Book Antiqua"/>
          <w:sz w:val="24"/>
          <w:szCs w:val="24"/>
        </w:rPr>
        <w:t>neuropthy</w:t>
      </w:r>
      <w:proofErr w:type="spellEnd"/>
      <w:r w:rsidR="002318FE" w:rsidRPr="00F3427B">
        <w:rPr>
          <w:rFonts w:ascii="Book Antiqua" w:hAnsi="Book Antiqua"/>
          <w:sz w:val="24"/>
          <w:szCs w:val="24"/>
        </w:rPr>
        <w:t xml:space="preserve"> occurring in 56 of 83 </w:t>
      </w:r>
      <w:r w:rsidR="005C2F50" w:rsidRPr="00F3427B">
        <w:rPr>
          <w:rFonts w:ascii="Book Antiqua" w:hAnsi="Book Antiqua"/>
          <w:sz w:val="24"/>
          <w:szCs w:val="24"/>
        </w:rPr>
        <w:t xml:space="preserve">ION </w:t>
      </w:r>
      <w:r w:rsidR="002318FE" w:rsidRPr="00F3427B">
        <w:rPr>
          <w:rFonts w:ascii="Book Antiqua" w:hAnsi="Book Antiqua"/>
          <w:sz w:val="24"/>
          <w:szCs w:val="24"/>
        </w:rPr>
        <w:t>cases. Nineteen patients were diagnosed with AION and 8 patients had unspecified ION. Compared to cases of CRAO, ION cases occurred more often in males (72%) undergoing elective surgery (96%). Most patients were relatively healthy with no preoperative history of glaucoma. Most cases of ION occurred with spine fusion and instrumentation involving more than one vertebral level in the thoracic, lumbar or sacral spine. All but 2 patients were positioned prone. The mean anesthetic duration was 9.8 h with 84% of cases lasting 6 h or longer. The mean prone duration was 7.7 h.  Eighty-two percent of cases had an EBL of 1 liter or more. Only one patient in 83 showed sign</w:t>
      </w:r>
      <w:r w:rsidR="00702370" w:rsidRPr="00F3427B">
        <w:rPr>
          <w:rFonts w:ascii="Book Antiqua" w:hAnsi="Book Antiqua"/>
          <w:sz w:val="24"/>
          <w:szCs w:val="24"/>
        </w:rPr>
        <w:t>s</w:t>
      </w:r>
      <w:r w:rsidR="002318FE" w:rsidRPr="00F3427B">
        <w:rPr>
          <w:rFonts w:ascii="Book Antiqua" w:hAnsi="Book Antiqua"/>
          <w:sz w:val="24"/>
          <w:szCs w:val="24"/>
        </w:rPr>
        <w:t xml:space="preserve"> of </w:t>
      </w:r>
      <w:proofErr w:type="spellStart"/>
      <w:r w:rsidR="002318FE" w:rsidRPr="00F3427B">
        <w:rPr>
          <w:rFonts w:ascii="Book Antiqua" w:hAnsi="Book Antiqua"/>
          <w:sz w:val="24"/>
          <w:szCs w:val="24"/>
        </w:rPr>
        <w:t>periocular</w:t>
      </w:r>
      <w:proofErr w:type="spellEnd"/>
      <w:r w:rsidR="002318FE" w:rsidRPr="00F3427B">
        <w:rPr>
          <w:rFonts w:ascii="Book Antiqua" w:hAnsi="Book Antiqua"/>
          <w:sz w:val="24"/>
          <w:szCs w:val="24"/>
        </w:rPr>
        <w:t xml:space="preserve"> trauma. Bilateral ION was documented in 66% of ION cases with a median onset time for reporting symptoms of 15 h. ION can occur without compression of the globe as 16 patients who developed ION were placed in Mayfield pins. Key findings of the review were the higher incidence of ION in males, the association of ION with an EBL of 1000 m</w:t>
      </w:r>
      <w:r>
        <w:rPr>
          <w:rFonts w:ascii="Book Antiqua" w:hAnsi="Book Antiqua" w:hint="eastAsia"/>
          <w:sz w:val="24"/>
          <w:szCs w:val="24"/>
          <w:lang w:eastAsia="zh-CN"/>
        </w:rPr>
        <w:t>L</w:t>
      </w:r>
      <w:r w:rsidR="002318FE" w:rsidRPr="00F3427B">
        <w:rPr>
          <w:rFonts w:ascii="Book Antiqua" w:hAnsi="Book Antiqua"/>
          <w:sz w:val="24"/>
          <w:szCs w:val="24"/>
        </w:rPr>
        <w:t xml:space="preserve"> or greater, and a duration of surgery of 6 h or longer. The authors recommend discussing the risk of POVL with patients undergoing lengthy spine surgery in the prone position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Shen </w:t>
      </w:r>
      <w:r w:rsidRPr="00980090">
        <w:rPr>
          <w:rFonts w:ascii="Book Antiqua" w:hAnsi="Book Antiqua"/>
          <w:i/>
          <w:sz w:val="24"/>
          <w:szCs w:val="24"/>
        </w:rPr>
        <w:t xml:space="preserve">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89]</w:t>
      </w:r>
      <w:r w:rsidRPr="00980090">
        <w:rPr>
          <w:rFonts w:ascii="Book Antiqua" w:hAnsi="Book Antiqua"/>
          <w:sz w:val="24"/>
          <w:szCs w:val="24"/>
          <w:vertAlign w:val="superscript"/>
        </w:rPr>
        <w:t xml:space="preserve"> </w:t>
      </w:r>
      <w:r w:rsidRPr="00F3427B">
        <w:rPr>
          <w:rFonts w:ascii="Book Antiqua" w:hAnsi="Book Antiqua"/>
          <w:sz w:val="24"/>
          <w:szCs w:val="24"/>
        </w:rPr>
        <w:t>investigated the prevalence of POVL in the United States over a 10</w:t>
      </w:r>
      <w:r w:rsidR="0097237D" w:rsidRPr="00F3427B">
        <w:rPr>
          <w:rFonts w:ascii="Book Antiqua" w:hAnsi="Book Antiqua"/>
          <w:sz w:val="24"/>
          <w:szCs w:val="24"/>
        </w:rPr>
        <w:t>-</w:t>
      </w:r>
      <w:r w:rsidRPr="00F3427B">
        <w:rPr>
          <w:rFonts w:ascii="Book Antiqua" w:hAnsi="Book Antiqua"/>
          <w:sz w:val="24"/>
          <w:szCs w:val="24"/>
        </w:rPr>
        <w:t xml:space="preserve">year period from 1996 to 2005 using The Nationwide Inpatient Sample. The prevalence rate for POVL was 0.03% after spinal fusion and 0.0086% after laminectomy without fusion. Age, male gender, anemia, and posterior approach for surgery were associated with significantly higher odds of developing POVL. Patients younger than 18 years had the highest prevalence rate (0.35%). The prevalence rate of POVL was 0.05% in the posterior approach compared to 0.006% in the anterior approach. Men had 1.3 time higher odds ratio of visual loss, and twice the odds ratio for developing ischemic optic neuropathy </w:t>
      </w:r>
      <w:r w:rsidRPr="00F3427B">
        <w:rPr>
          <w:rFonts w:ascii="Book Antiqua" w:hAnsi="Book Antiqua"/>
          <w:sz w:val="24"/>
          <w:szCs w:val="24"/>
        </w:rPr>
        <w:lastRenderedPageBreak/>
        <w:t xml:space="preserve">compared to women. Contrary to POVL after cardiac surgery, existing co-morbidities were not associated with greater odds for developing POVL and ischemic optic neuropathy with spine fusion surgery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89</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Holy </w:t>
      </w:r>
      <w:r w:rsidRPr="00980090">
        <w:rPr>
          <w:rFonts w:ascii="Book Antiqua" w:hAnsi="Book Antiqua"/>
          <w:i/>
          <w:sz w:val="24"/>
          <w:szCs w:val="24"/>
        </w:rPr>
        <w:t xml:space="preserve">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138]</w:t>
      </w:r>
      <w:r w:rsidRPr="00F3427B">
        <w:rPr>
          <w:rFonts w:ascii="Book Antiqua" w:hAnsi="Book Antiqua"/>
          <w:sz w:val="24"/>
          <w:szCs w:val="24"/>
        </w:rPr>
        <w:t xml:space="preserve"> performed a retrospective matched case-control study to determine the incidence and risk factors of ischemic optic neuropathy in a single institution. The reported incidence of documented ischemic optic neuropathy after spine surgery was 0.36%. The majority of cases (75%) of ION patients after spine surgery had PION. The majority (94%) of the patients with ION in all surgical procedures (including spine surgery) were men. The authors found no difference in hematocrit levels or blood pressure values or the use vasopressor between cases and controls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138</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2318FE" w:rsidP="00980090">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Grant </w:t>
      </w:r>
      <w:r w:rsidRPr="00980090">
        <w:rPr>
          <w:rFonts w:ascii="Book Antiqua" w:hAnsi="Book Antiqua"/>
          <w:i/>
          <w:sz w:val="24"/>
          <w:szCs w:val="24"/>
        </w:rPr>
        <w:t xml:space="preserve">et </w:t>
      </w:r>
      <w:proofErr w:type="gramStart"/>
      <w:r w:rsidRPr="00980090">
        <w:rPr>
          <w:rFonts w:ascii="Book Antiqua" w:hAnsi="Book Antiqua"/>
          <w:i/>
          <w:sz w:val="24"/>
          <w:szCs w:val="24"/>
        </w:rPr>
        <w:t>al</w:t>
      </w:r>
      <w:r w:rsidR="00980090" w:rsidRPr="00980090">
        <w:rPr>
          <w:rFonts w:ascii="Book Antiqua" w:hAnsi="Book Antiqua" w:hint="eastAsia"/>
          <w:sz w:val="24"/>
          <w:szCs w:val="24"/>
          <w:vertAlign w:val="superscript"/>
          <w:lang w:eastAsia="zh-CN"/>
        </w:rPr>
        <w:t>[</w:t>
      </w:r>
      <w:proofErr w:type="gramEnd"/>
      <w:r w:rsidR="00980090" w:rsidRPr="00980090">
        <w:rPr>
          <w:rFonts w:ascii="Book Antiqua" w:hAnsi="Book Antiqua" w:hint="eastAsia"/>
          <w:sz w:val="24"/>
          <w:szCs w:val="24"/>
          <w:vertAlign w:val="superscript"/>
          <w:lang w:eastAsia="zh-CN"/>
        </w:rPr>
        <w:t>147]</w:t>
      </w:r>
      <w:r w:rsidRPr="00F3427B">
        <w:rPr>
          <w:rFonts w:ascii="Book Antiqua" w:hAnsi="Book Antiqua"/>
          <w:sz w:val="24"/>
          <w:szCs w:val="24"/>
        </w:rPr>
        <w:t xml:space="preserve"> investigated the effect of prolonged prone positioning on ocular parameters in 10 volunteers. The authors demonstrated a progressive increase in the IOP, choroid layer thickness and </w:t>
      </w:r>
      <w:proofErr w:type="spellStart"/>
      <w:r w:rsidRPr="00F3427B">
        <w:rPr>
          <w:rFonts w:ascii="Book Antiqua" w:hAnsi="Book Antiqua"/>
          <w:sz w:val="24"/>
          <w:szCs w:val="24"/>
        </w:rPr>
        <w:t>retrobulbar</w:t>
      </w:r>
      <w:proofErr w:type="spellEnd"/>
      <w:r w:rsidRPr="00F3427B">
        <w:rPr>
          <w:rFonts w:ascii="Book Antiqua" w:hAnsi="Book Antiqua"/>
          <w:sz w:val="24"/>
          <w:szCs w:val="24"/>
        </w:rPr>
        <w:t xml:space="preserve"> diameter of the optic nerve in the prone position compared to supine position over 5 h. The peak increase for </w:t>
      </w:r>
      <w:r w:rsidR="00C36FB6" w:rsidRPr="00F3427B">
        <w:rPr>
          <w:rFonts w:ascii="Book Antiqua" w:hAnsi="Book Antiqua"/>
          <w:sz w:val="24"/>
          <w:szCs w:val="24"/>
        </w:rPr>
        <w:t xml:space="preserve">most </w:t>
      </w:r>
      <w:r w:rsidRPr="00F3427B">
        <w:rPr>
          <w:rFonts w:ascii="Book Antiqua" w:hAnsi="Book Antiqua"/>
          <w:sz w:val="24"/>
          <w:szCs w:val="24"/>
        </w:rPr>
        <w:t>parameters was at 5 h in the prone position. Compared to the prone horizontal position, a 4</w:t>
      </w:r>
      <w:r w:rsidR="00CA18F2" w:rsidRPr="00F3427B">
        <w:rPr>
          <w:rFonts w:ascii="Book Antiqua" w:hAnsi="Book Antiqua"/>
          <w:sz w:val="24"/>
          <w:szCs w:val="24"/>
        </w:rPr>
        <w:t>°</w:t>
      </w:r>
      <w:r w:rsidRPr="00F3427B">
        <w:rPr>
          <w:rFonts w:ascii="Book Antiqua" w:hAnsi="Book Antiqua"/>
          <w:sz w:val="24"/>
          <w:szCs w:val="24"/>
        </w:rPr>
        <w:t xml:space="preserve"> reverse </w:t>
      </w:r>
      <w:proofErr w:type="spellStart"/>
      <w:r w:rsidRPr="00F3427B">
        <w:rPr>
          <w:rFonts w:ascii="Book Antiqua" w:hAnsi="Book Antiqua"/>
          <w:sz w:val="24"/>
          <w:szCs w:val="24"/>
        </w:rPr>
        <w:t>Trendelendburg</w:t>
      </w:r>
      <w:proofErr w:type="spellEnd"/>
      <w:r w:rsidRPr="00F3427B">
        <w:rPr>
          <w:rFonts w:ascii="Book Antiqua" w:hAnsi="Book Antiqua"/>
          <w:sz w:val="24"/>
          <w:szCs w:val="24"/>
        </w:rPr>
        <w:t xml:space="preserve"> prone position had minimal effect on these changes. With elevati</w:t>
      </w:r>
      <w:r w:rsidR="002B22D5" w:rsidRPr="00F3427B">
        <w:rPr>
          <w:rFonts w:ascii="Book Antiqua" w:hAnsi="Book Antiqua"/>
          <w:sz w:val="24"/>
          <w:szCs w:val="24"/>
        </w:rPr>
        <w:t>o</w:t>
      </w:r>
      <w:r w:rsidRPr="00F3427B">
        <w:rPr>
          <w:rFonts w:ascii="Book Antiqua" w:hAnsi="Book Antiqua"/>
          <w:sz w:val="24"/>
          <w:szCs w:val="24"/>
        </w:rPr>
        <w:t>n</w:t>
      </w:r>
      <w:r w:rsidR="002B22D5" w:rsidRPr="00F3427B">
        <w:rPr>
          <w:rFonts w:ascii="Book Antiqua" w:hAnsi="Book Antiqua"/>
          <w:sz w:val="24"/>
          <w:szCs w:val="24"/>
        </w:rPr>
        <w:t xml:space="preserve"> of</w:t>
      </w:r>
      <w:r w:rsidRPr="00F3427B">
        <w:rPr>
          <w:rFonts w:ascii="Book Antiqua" w:hAnsi="Book Antiqua"/>
          <w:sz w:val="24"/>
          <w:szCs w:val="24"/>
        </w:rPr>
        <w:t xml:space="preserve"> the head of the stretcher 30</w:t>
      </w:r>
      <w:r w:rsidR="00CA18F2" w:rsidRPr="00F3427B">
        <w:rPr>
          <w:rFonts w:ascii="Book Antiqua" w:hAnsi="Book Antiqua"/>
          <w:sz w:val="24"/>
          <w:szCs w:val="24"/>
        </w:rPr>
        <w:t>°</w:t>
      </w:r>
      <w:r w:rsidRPr="00F3427B">
        <w:rPr>
          <w:rFonts w:ascii="Book Antiqua" w:hAnsi="Book Antiqua"/>
          <w:sz w:val="24"/>
          <w:szCs w:val="24"/>
        </w:rPr>
        <w:t xml:space="preserve"> in the supine position, all parameters retuned to baseline after 30 min.  In the prone position, the optic nerve diameter showed </w:t>
      </w:r>
      <w:r w:rsidR="00AB0D9A" w:rsidRPr="00F3427B">
        <w:rPr>
          <w:rFonts w:ascii="Book Antiqua" w:hAnsi="Book Antiqua"/>
          <w:sz w:val="24"/>
          <w:szCs w:val="24"/>
        </w:rPr>
        <w:t xml:space="preserve">a </w:t>
      </w:r>
      <w:r w:rsidRPr="00F3427B">
        <w:rPr>
          <w:rFonts w:ascii="Book Antiqua" w:hAnsi="Book Antiqua"/>
          <w:sz w:val="24"/>
          <w:szCs w:val="24"/>
        </w:rPr>
        <w:t>significant increase in diameter without significant difference between horizontal and 4</w:t>
      </w:r>
      <w:r w:rsidR="00CA18F2" w:rsidRPr="00F3427B">
        <w:rPr>
          <w:rFonts w:ascii="Book Antiqua" w:hAnsi="Book Antiqua"/>
          <w:sz w:val="24"/>
          <w:szCs w:val="24"/>
        </w:rPr>
        <w:t>°</w:t>
      </w:r>
      <w:r w:rsidRPr="00F3427B">
        <w:rPr>
          <w:rFonts w:ascii="Book Antiqua" w:hAnsi="Book Antiqua"/>
          <w:sz w:val="24"/>
          <w:szCs w:val="24"/>
        </w:rPr>
        <w:t xml:space="preserve"> </w:t>
      </w:r>
      <w:proofErr w:type="spellStart"/>
      <w:r w:rsidRPr="00F3427B">
        <w:rPr>
          <w:rFonts w:ascii="Book Antiqua" w:hAnsi="Book Antiqua"/>
          <w:sz w:val="24"/>
          <w:szCs w:val="24"/>
        </w:rPr>
        <w:t>Trend</w:t>
      </w:r>
      <w:r w:rsidR="00AB0D9A" w:rsidRPr="00F3427B">
        <w:rPr>
          <w:rFonts w:ascii="Book Antiqua" w:hAnsi="Book Antiqua"/>
          <w:sz w:val="24"/>
          <w:szCs w:val="24"/>
        </w:rPr>
        <w:t>e</w:t>
      </w:r>
      <w:r w:rsidRPr="00F3427B">
        <w:rPr>
          <w:rFonts w:ascii="Book Antiqua" w:hAnsi="Book Antiqua"/>
          <w:sz w:val="24"/>
          <w:szCs w:val="24"/>
        </w:rPr>
        <w:t>lenburg</w:t>
      </w:r>
      <w:proofErr w:type="spellEnd"/>
      <w:r w:rsidRPr="00F3427B">
        <w:rPr>
          <w:rFonts w:ascii="Book Antiqua" w:hAnsi="Book Antiqua"/>
          <w:sz w:val="24"/>
          <w:szCs w:val="24"/>
        </w:rPr>
        <w:t>. Choroid layer thickness showed mild improvement (reduction) with 4</w:t>
      </w:r>
      <w:r w:rsidR="00CA18F2" w:rsidRPr="00F3427B">
        <w:rPr>
          <w:rFonts w:ascii="Book Antiqua" w:hAnsi="Book Antiqua"/>
          <w:sz w:val="24"/>
          <w:szCs w:val="24"/>
        </w:rPr>
        <w:t>°</w:t>
      </w:r>
      <w:r w:rsidR="00980090">
        <w:rPr>
          <w:rFonts w:ascii="Book Antiqua" w:hAnsi="Book Antiqua"/>
          <w:sz w:val="24"/>
          <w:szCs w:val="24"/>
        </w:rPr>
        <w:t xml:space="preserve"> </w:t>
      </w:r>
      <w:proofErr w:type="spellStart"/>
      <w:r w:rsidR="00980090">
        <w:rPr>
          <w:rFonts w:ascii="Book Antiqua" w:hAnsi="Book Antiqua"/>
          <w:sz w:val="24"/>
          <w:szCs w:val="24"/>
        </w:rPr>
        <w:t>Trendelenburg</w:t>
      </w:r>
      <w:proofErr w:type="spellEnd"/>
      <w:r w:rsidR="00980090">
        <w:rPr>
          <w:rFonts w:ascii="Book Antiqua" w:hAnsi="Book Antiqua"/>
          <w:sz w:val="24"/>
          <w:szCs w:val="24"/>
        </w:rPr>
        <w:t xml:space="preserve"> position.</w:t>
      </w:r>
      <w:r w:rsidR="00AB0D9A" w:rsidRPr="00F3427B">
        <w:rPr>
          <w:rFonts w:ascii="Book Antiqua" w:hAnsi="Book Antiqua"/>
          <w:sz w:val="24"/>
          <w:szCs w:val="24"/>
        </w:rPr>
        <w:t xml:space="preserve"> The a</w:t>
      </w:r>
      <w:r w:rsidRPr="00F3427B">
        <w:rPr>
          <w:rFonts w:ascii="Book Antiqua" w:hAnsi="Book Antiqua"/>
          <w:sz w:val="24"/>
          <w:szCs w:val="24"/>
        </w:rPr>
        <w:t xml:space="preserve">uthors related the increase in the prone diameter of </w:t>
      </w:r>
      <w:proofErr w:type="spellStart"/>
      <w:r w:rsidRPr="00F3427B">
        <w:rPr>
          <w:rFonts w:ascii="Book Antiqua" w:hAnsi="Book Antiqua"/>
          <w:sz w:val="24"/>
          <w:szCs w:val="24"/>
        </w:rPr>
        <w:t>retrobulbar</w:t>
      </w:r>
      <w:proofErr w:type="spellEnd"/>
      <w:r w:rsidRPr="00F3427B">
        <w:rPr>
          <w:rFonts w:ascii="Book Antiqua" w:hAnsi="Book Antiqua"/>
          <w:sz w:val="24"/>
          <w:szCs w:val="24"/>
        </w:rPr>
        <w:t xml:space="preserve"> optic nerve to </w:t>
      </w:r>
      <w:r w:rsidR="00AB0D9A" w:rsidRPr="00F3427B">
        <w:rPr>
          <w:rFonts w:ascii="Book Antiqua" w:hAnsi="Book Antiqua"/>
          <w:sz w:val="24"/>
          <w:szCs w:val="24"/>
        </w:rPr>
        <w:t xml:space="preserve">a </w:t>
      </w:r>
      <w:r w:rsidRPr="00F3427B">
        <w:rPr>
          <w:rFonts w:ascii="Book Antiqua" w:hAnsi="Book Antiqua"/>
          <w:sz w:val="24"/>
          <w:szCs w:val="24"/>
        </w:rPr>
        <w:t xml:space="preserve">dependent increase in subarachnoid fluid or venous congestion rather than intrinsic swelling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147</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p>
    <w:p w:rsidR="00980090" w:rsidRDefault="00980090" w:rsidP="00D6312F">
      <w:pPr>
        <w:spacing w:after="0" w:line="360" w:lineRule="auto"/>
        <w:jc w:val="both"/>
        <w:rPr>
          <w:rFonts w:ascii="Book Antiqua" w:hAnsi="Book Antiqua"/>
          <w:i/>
          <w:sz w:val="24"/>
          <w:szCs w:val="24"/>
          <w:lang w:eastAsia="zh-CN"/>
        </w:rPr>
      </w:pPr>
    </w:p>
    <w:p w:rsidR="002318FE" w:rsidRPr="00980090" w:rsidRDefault="002318FE" w:rsidP="00D6312F">
      <w:pPr>
        <w:spacing w:after="0" w:line="360" w:lineRule="auto"/>
        <w:jc w:val="both"/>
        <w:rPr>
          <w:rFonts w:ascii="Book Antiqua" w:hAnsi="Book Antiqua"/>
          <w:b/>
          <w:i/>
          <w:sz w:val="24"/>
          <w:szCs w:val="24"/>
        </w:rPr>
      </w:pPr>
      <w:r w:rsidRPr="00980090">
        <w:rPr>
          <w:rFonts w:ascii="Book Antiqua" w:hAnsi="Book Antiqua"/>
          <w:b/>
          <w:i/>
          <w:sz w:val="24"/>
          <w:szCs w:val="24"/>
        </w:rPr>
        <w:t>Anterior ischemic optic neuropathy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AION is associated </w:t>
      </w:r>
      <w:r w:rsidR="005B4ECE" w:rsidRPr="00F3427B">
        <w:rPr>
          <w:rFonts w:ascii="Book Antiqua" w:hAnsi="Book Antiqua"/>
          <w:sz w:val="24"/>
          <w:szCs w:val="24"/>
        </w:rPr>
        <w:t xml:space="preserve">with </w:t>
      </w:r>
      <w:r w:rsidRPr="00F3427B">
        <w:rPr>
          <w:rFonts w:ascii="Book Antiqua" w:hAnsi="Book Antiqua"/>
          <w:sz w:val="24"/>
          <w:szCs w:val="24"/>
        </w:rPr>
        <w:t>spine surgery and is the most common</w:t>
      </w:r>
      <w:r w:rsidR="005B4ECE" w:rsidRPr="00F3427B">
        <w:rPr>
          <w:rFonts w:ascii="Book Antiqua" w:hAnsi="Book Antiqua"/>
          <w:sz w:val="24"/>
          <w:szCs w:val="24"/>
        </w:rPr>
        <w:t xml:space="preserve"> cause</w:t>
      </w:r>
      <w:r w:rsidRPr="00F3427B">
        <w:rPr>
          <w:rFonts w:ascii="Book Antiqua" w:hAnsi="Book Antiqua"/>
          <w:sz w:val="24"/>
          <w:szCs w:val="24"/>
        </w:rPr>
        <w:t xml:space="preserve"> of ION associated with open heart </w:t>
      </w:r>
      <w:proofErr w:type="gramStart"/>
      <w:r w:rsidRPr="00F3427B">
        <w:rPr>
          <w:rFonts w:ascii="Book Antiqua" w:hAnsi="Book Antiqua"/>
          <w:sz w:val="24"/>
          <w:szCs w:val="24"/>
        </w:rPr>
        <w:t>surgery</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138</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AION results from ischemia of the anterior (intraocular) optic nerve presumably due to occlusion of the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circulation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154</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AION is pa</w:t>
      </w:r>
      <w:r w:rsidR="00980090">
        <w:rPr>
          <w:rFonts w:ascii="Book Antiqua" w:hAnsi="Book Antiqua"/>
          <w:sz w:val="24"/>
          <w:szCs w:val="24"/>
        </w:rPr>
        <w:t xml:space="preserve">inless and usually </w:t>
      </w:r>
      <w:proofErr w:type="gramStart"/>
      <w:r w:rsidR="00980090">
        <w:rPr>
          <w:rFonts w:ascii="Book Antiqua" w:hAnsi="Book Antiqua"/>
          <w:sz w:val="24"/>
          <w:szCs w:val="24"/>
        </w:rPr>
        <w:t>irreversible</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141</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High cholesterol, </w:t>
      </w:r>
      <w:r w:rsidR="00980090">
        <w:rPr>
          <w:rFonts w:ascii="Book Antiqua" w:hAnsi="Book Antiqua"/>
          <w:sz w:val="24"/>
          <w:szCs w:val="24"/>
        </w:rPr>
        <w:t xml:space="preserve">smoking, high fibrinogen </w:t>
      </w:r>
      <w:proofErr w:type="gramStart"/>
      <w:r w:rsidR="00980090">
        <w:rPr>
          <w:rFonts w:ascii="Book Antiqua" w:hAnsi="Book Antiqua"/>
          <w:sz w:val="24"/>
          <w:szCs w:val="24"/>
        </w:rPr>
        <w:lastRenderedPageBreak/>
        <w:t>levels</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154</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diabetes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155</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nocturnal arterial hypotension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110</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and lack of </w:t>
      </w:r>
      <w:proofErr w:type="spellStart"/>
      <w:r w:rsidRPr="00F3427B">
        <w:rPr>
          <w:rFonts w:ascii="Book Antiqua" w:hAnsi="Book Antiqua"/>
          <w:sz w:val="24"/>
          <w:szCs w:val="24"/>
        </w:rPr>
        <w:t>autoregulation</w:t>
      </w:r>
      <w:proofErr w:type="spellEnd"/>
      <w:r w:rsidRPr="00F3427B">
        <w:rPr>
          <w:rFonts w:ascii="Book Antiqua" w:hAnsi="Book Antiqua"/>
          <w:sz w:val="24"/>
          <w:szCs w:val="24"/>
        </w:rPr>
        <w:t xml:space="preserve">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104</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have been associated with occurrence of non-</w:t>
      </w:r>
      <w:proofErr w:type="spellStart"/>
      <w:r w:rsidRPr="00F3427B">
        <w:rPr>
          <w:rFonts w:ascii="Book Antiqua" w:hAnsi="Book Antiqua"/>
          <w:sz w:val="24"/>
          <w:szCs w:val="24"/>
        </w:rPr>
        <w:t>arteritic</w:t>
      </w:r>
      <w:proofErr w:type="spellEnd"/>
      <w:r w:rsidRPr="00F3427B">
        <w:rPr>
          <w:rFonts w:ascii="Book Antiqua" w:hAnsi="Book Antiqua"/>
          <w:sz w:val="24"/>
          <w:szCs w:val="24"/>
        </w:rPr>
        <w:t xml:space="preserve"> spontaneous AION. </w:t>
      </w:r>
      <w:proofErr w:type="spellStart"/>
      <w:r w:rsidRPr="00F3427B">
        <w:rPr>
          <w:rFonts w:ascii="Book Antiqua" w:hAnsi="Book Antiqua"/>
          <w:sz w:val="24"/>
          <w:szCs w:val="24"/>
        </w:rPr>
        <w:t>Interindividual</w:t>
      </w:r>
      <w:proofErr w:type="spellEnd"/>
      <w:r w:rsidRPr="00F3427B">
        <w:rPr>
          <w:rFonts w:ascii="Book Antiqua" w:hAnsi="Book Antiqua"/>
          <w:sz w:val="24"/>
          <w:szCs w:val="24"/>
        </w:rPr>
        <w:t xml:space="preserve"> variation in the blood supply to the anterior optic nerve may predispose patients to ischemia in watershed zones leading to AION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99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Variability in the severity of the visual loss associated with AION may be due to variation in the blood supply result</w:t>
      </w:r>
      <w:r w:rsidR="002011D3">
        <w:rPr>
          <w:rFonts w:ascii="Book Antiqua" w:hAnsi="Book Antiqua"/>
          <w:sz w:val="24"/>
          <w:szCs w:val="24"/>
        </w:rPr>
        <w:t xml:space="preserve">ing in various ischemic </w:t>
      </w:r>
      <w:proofErr w:type="gramStart"/>
      <w:r w:rsidR="002011D3">
        <w:rPr>
          <w:rFonts w:ascii="Book Antiqua" w:hAnsi="Book Antiqua"/>
          <w:sz w:val="24"/>
          <w:szCs w:val="24"/>
        </w:rPr>
        <w:t>effects</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140,156</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An increase in intraocular pressure may play a role in reduced perfusion to the anterior (intraocular) optic nerve. AION has been associated with increased blood viscosity. An increase in blood viscosity may reduce perfusion pressure leading to ischemia of the anterior portion of the optic nerve. Sickle cell disease and polycythemia may </w:t>
      </w:r>
      <w:r w:rsidR="00C848D5" w:rsidRPr="00F3427B">
        <w:rPr>
          <w:rFonts w:ascii="Book Antiqua" w:hAnsi="Book Antiqua"/>
          <w:sz w:val="24"/>
          <w:szCs w:val="24"/>
        </w:rPr>
        <w:t xml:space="preserve">be </w:t>
      </w:r>
      <w:r w:rsidRPr="00F3427B">
        <w:rPr>
          <w:rFonts w:ascii="Book Antiqua" w:hAnsi="Book Antiqua"/>
          <w:sz w:val="24"/>
          <w:szCs w:val="24"/>
        </w:rPr>
        <w:t>associated with AION presumably due to increase</w:t>
      </w:r>
      <w:r w:rsidR="00E67EE8" w:rsidRPr="00F3427B">
        <w:rPr>
          <w:rFonts w:ascii="Book Antiqua" w:hAnsi="Book Antiqua"/>
          <w:sz w:val="24"/>
          <w:szCs w:val="24"/>
        </w:rPr>
        <w:t>d</w:t>
      </w:r>
      <w:r w:rsidRPr="00F3427B">
        <w:rPr>
          <w:rFonts w:ascii="Book Antiqua" w:hAnsi="Book Antiqua"/>
          <w:sz w:val="24"/>
          <w:szCs w:val="24"/>
        </w:rPr>
        <w:t xml:space="preserve"> blood viscosity and decreased perfusion of the optic</w:t>
      </w:r>
      <w:r w:rsidR="00E67EE8" w:rsidRPr="00F3427B">
        <w:rPr>
          <w:rFonts w:ascii="Book Antiqua" w:hAnsi="Book Antiqua"/>
          <w:sz w:val="24"/>
          <w:szCs w:val="24"/>
        </w:rPr>
        <w:t xml:space="preserve"> nerve</w:t>
      </w:r>
      <w:r w:rsidR="002011D3">
        <w:rPr>
          <w:rFonts w:ascii="Book Antiqua" w:hAnsi="Book Antiqua"/>
          <w:sz w:val="24"/>
          <w:szCs w:val="24"/>
        </w:rPr>
        <w:t xml:space="preserve"> in certain </w:t>
      </w:r>
      <w:proofErr w:type="gramStart"/>
      <w:r w:rsidR="002011D3">
        <w:rPr>
          <w:rFonts w:ascii="Book Antiqua" w:hAnsi="Book Antiqua"/>
          <w:sz w:val="24"/>
          <w:szCs w:val="24"/>
        </w:rPr>
        <w:t>individuals</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141,157</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AION may occur due to reduced oxygen carrying capacity and transport, as in the case anemia and </w:t>
      </w:r>
      <w:proofErr w:type="gramStart"/>
      <w:r w:rsidRPr="00F3427B">
        <w:rPr>
          <w:rFonts w:ascii="Book Antiqua" w:hAnsi="Book Antiqua"/>
          <w:sz w:val="24"/>
          <w:szCs w:val="24"/>
        </w:rPr>
        <w:t>hemorrhage</w:t>
      </w:r>
      <w:r w:rsidR="00667E7A" w:rsidRPr="00F3427B">
        <w:rPr>
          <w:rFonts w:ascii="Book Antiqua" w:hAnsi="Book Antiqua"/>
          <w:sz w:val="24"/>
          <w:szCs w:val="24"/>
          <w:vertAlign w:val="superscript"/>
        </w:rPr>
        <w:t>[</w:t>
      </w:r>
      <w:proofErr w:type="gramEnd"/>
      <w:r w:rsidR="0052785C" w:rsidRPr="00F3427B">
        <w:rPr>
          <w:rFonts w:ascii="Book Antiqua" w:hAnsi="Book Antiqua"/>
          <w:sz w:val="24"/>
          <w:szCs w:val="24"/>
          <w:vertAlign w:val="superscript"/>
        </w:rPr>
        <w:t>158,159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Patients with </w:t>
      </w:r>
      <w:r w:rsidR="00E67EE8" w:rsidRPr="00F3427B">
        <w:rPr>
          <w:rFonts w:ascii="Book Antiqua" w:hAnsi="Book Antiqua"/>
          <w:sz w:val="24"/>
          <w:szCs w:val="24"/>
        </w:rPr>
        <w:t xml:space="preserve">a </w:t>
      </w:r>
      <w:r w:rsidRPr="00F3427B">
        <w:rPr>
          <w:rFonts w:ascii="Book Antiqua" w:hAnsi="Book Antiqua"/>
          <w:sz w:val="24"/>
          <w:szCs w:val="24"/>
        </w:rPr>
        <w:t xml:space="preserve">small optic disc are at higher risk of developing AION </w:t>
      </w:r>
      <w:r w:rsidR="00667E7A" w:rsidRPr="00F3427B">
        <w:rPr>
          <w:rFonts w:ascii="Book Antiqua" w:hAnsi="Book Antiqua"/>
          <w:sz w:val="24"/>
          <w:szCs w:val="24"/>
          <w:vertAlign w:val="superscript"/>
        </w:rPr>
        <w:t>[</w:t>
      </w:r>
      <w:r w:rsidR="0052785C" w:rsidRPr="00F3427B">
        <w:rPr>
          <w:rFonts w:ascii="Book Antiqua" w:hAnsi="Book Antiqua"/>
          <w:sz w:val="24"/>
          <w:szCs w:val="24"/>
          <w:vertAlign w:val="superscript"/>
        </w:rPr>
        <w:t>160,161</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In AION the optic disc is initially swollen. Early swelling of the optic disc is a key differentiating point from PION. Over months the swelling gradually evolves into optic atrophy </w:t>
      </w:r>
      <w:r w:rsidR="00667E7A" w:rsidRPr="00F3427B">
        <w:rPr>
          <w:rFonts w:ascii="Book Antiqua" w:hAnsi="Book Antiqua"/>
          <w:sz w:val="24"/>
          <w:szCs w:val="24"/>
          <w:vertAlign w:val="superscript"/>
        </w:rPr>
        <w:t>[</w:t>
      </w:r>
      <w:r w:rsidR="002E36AC" w:rsidRPr="00F3427B">
        <w:rPr>
          <w:rFonts w:ascii="Book Antiqua" w:hAnsi="Book Antiqua"/>
          <w:sz w:val="24"/>
          <w:szCs w:val="24"/>
          <w:vertAlign w:val="superscript"/>
        </w:rPr>
        <w:t>138,141,156,162-164</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Splinter hemorrhages around the optic disc may be present </w:t>
      </w:r>
      <w:r w:rsidR="00667E7A" w:rsidRPr="00F3427B">
        <w:rPr>
          <w:rFonts w:ascii="Book Antiqua" w:hAnsi="Book Antiqua"/>
          <w:sz w:val="24"/>
          <w:szCs w:val="24"/>
          <w:vertAlign w:val="superscript"/>
        </w:rPr>
        <w:t>[</w:t>
      </w:r>
      <w:r w:rsidR="002E36AC" w:rsidRPr="00F3427B">
        <w:rPr>
          <w:rFonts w:ascii="Book Antiqua" w:hAnsi="Book Antiqua"/>
          <w:sz w:val="24"/>
          <w:szCs w:val="24"/>
          <w:vertAlign w:val="superscript"/>
        </w:rPr>
        <w:t>165</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Visual defects most commonly occur in the inferior half of the visual field </w:t>
      </w:r>
      <w:r w:rsidR="00667E7A" w:rsidRPr="00F3427B">
        <w:rPr>
          <w:rFonts w:ascii="Book Antiqua" w:hAnsi="Book Antiqua"/>
          <w:sz w:val="24"/>
          <w:szCs w:val="24"/>
          <w:vertAlign w:val="superscript"/>
        </w:rPr>
        <w:t>[</w:t>
      </w:r>
      <w:r w:rsidR="002E36AC" w:rsidRPr="00F3427B">
        <w:rPr>
          <w:rFonts w:ascii="Book Antiqua" w:hAnsi="Book Antiqua"/>
          <w:sz w:val="24"/>
          <w:szCs w:val="24"/>
          <w:vertAlign w:val="superscript"/>
        </w:rPr>
        <w:t>145,166,167</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011D3" w:rsidRDefault="002011D3" w:rsidP="00D6312F">
      <w:pPr>
        <w:spacing w:after="0" w:line="360" w:lineRule="auto"/>
        <w:jc w:val="both"/>
        <w:rPr>
          <w:rFonts w:ascii="Book Antiqua" w:hAnsi="Book Antiqua"/>
          <w:i/>
          <w:sz w:val="24"/>
          <w:szCs w:val="24"/>
          <w:lang w:eastAsia="zh-CN"/>
        </w:rPr>
      </w:pPr>
    </w:p>
    <w:p w:rsidR="002318FE" w:rsidRPr="002011D3" w:rsidRDefault="002318FE" w:rsidP="00D6312F">
      <w:pPr>
        <w:spacing w:after="0" w:line="360" w:lineRule="auto"/>
        <w:jc w:val="both"/>
        <w:rPr>
          <w:rFonts w:ascii="Book Antiqua" w:hAnsi="Book Antiqua"/>
          <w:b/>
          <w:i/>
          <w:sz w:val="24"/>
          <w:szCs w:val="24"/>
        </w:rPr>
      </w:pPr>
      <w:r w:rsidRPr="002011D3">
        <w:rPr>
          <w:rFonts w:ascii="Book Antiqua" w:hAnsi="Book Antiqua"/>
          <w:b/>
          <w:i/>
          <w:sz w:val="24"/>
          <w:szCs w:val="24"/>
        </w:rPr>
        <w:t>Posterior ischemic optic neuropathy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PION is the most common type of ION after spine surgery and is the most common cause of POV</w:t>
      </w:r>
      <w:r w:rsidR="002011D3">
        <w:rPr>
          <w:rFonts w:ascii="Book Antiqua" w:hAnsi="Book Antiqua"/>
          <w:sz w:val="24"/>
          <w:szCs w:val="24"/>
        </w:rPr>
        <w:t xml:space="preserve">L associated with spine </w:t>
      </w:r>
      <w:proofErr w:type="gramStart"/>
      <w:r w:rsidR="002011D3">
        <w:rPr>
          <w:rFonts w:ascii="Book Antiqua" w:hAnsi="Book Antiqua"/>
          <w:sz w:val="24"/>
          <w:szCs w:val="24"/>
        </w:rPr>
        <w:t>surgery</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139,141,162</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PION occurs due to ischemia of the </w:t>
      </w:r>
      <w:proofErr w:type="spellStart"/>
      <w:r w:rsidRPr="00F3427B">
        <w:rPr>
          <w:rFonts w:ascii="Book Antiqua" w:hAnsi="Book Antiqua"/>
          <w:sz w:val="24"/>
          <w:szCs w:val="24"/>
        </w:rPr>
        <w:t>retrobulbar</w:t>
      </w:r>
      <w:proofErr w:type="spellEnd"/>
      <w:r w:rsidRPr="00F3427B">
        <w:rPr>
          <w:rFonts w:ascii="Book Antiqua" w:hAnsi="Book Antiqua"/>
          <w:sz w:val="24"/>
          <w:szCs w:val="24"/>
        </w:rPr>
        <w:t xml:space="preserve"> (</w:t>
      </w:r>
      <w:proofErr w:type="spellStart"/>
      <w:r w:rsidRPr="00F3427B">
        <w:rPr>
          <w:rFonts w:ascii="Book Antiqua" w:hAnsi="Book Antiqua"/>
          <w:sz w:val="24"/>
          <w:szCs w:val="24"/>
        </w:rPr>
        <w:t>intraorbital</w:t>
      </w:r>
      <w:proofErr w:type="spellEnd"/>
      <w:r w:rsidRPr="00F3427B">
        <w:rPr>
          <w:rFonts w:ascii="Book Antiqua" w:hAnsi="Book Antiqua"/>
          <w:sz w:val="24"/>
          <w:szCs w:val="24"/>
        </w:rPr>
        <w:t xml:space="preserve">) optic nerve.  Reported risk factors associated with PION include; prone position, prolonged spine surgery, systemic hypertension, intraoperative hypotension, anemia, diabetes, smoking and coronary artery disease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142</w:t>
      </w:r>
      <w:r w:rsidR="00667E7A" w:rsidRPr="00F3427B">
        <w:rPr>
          <w:rFonts w:ascii="Book Antiqua" w:hAnsi="Book Antiqua"/>
          <w:sz w:val="24"/>
          <w:szCs w:val="24"/>
          <w:vertAlign w:val="superscript"/>
        </w:rPr>
        <w:t>]</w:t>
      </w:r>
      <w:r w:rsidR="00E73133" w:rsidRPr="00F3427B">
        <w:rPr>
          <w:rFonts w:ascii="Book Antiqua" w:hAnsi="Book Antiqua"/>
          <w:sz w:val="24"/>
          <w:szCs w:val="24"/>
        </w:rPr>
        <w:t>.</w:t>
      </w:r>
    </w:p>
    <w:p w:rsidR="002318FE" w:rsidRPr="00F3427B" w:rsidRDefault="002318FE" w:rsidP="002011D3">
      <w:pPr>
        <w:shd w:val="clear" w:color="auto" w:fill="FFFFFF"/>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In contrast to anterior ION, optic nerve swelling is absent on </w:t>
      </w:r>
      <w:proofErr w:type="spellStart"/>
      <w:r w:rsidRPr="00F3427B">
        <w:rPr>
          <w:rFonts w:ascii="Book Antiqua" w:hAnsi="Book Antiqua"/>
          <w:sz w:val="24"/>
          <w:szCs w:val="24"/>
        </w:rPr>
        <w:t>opthalmoscopic</w:t>
      </w:r>
      <w:proofErr w:type="spellEnd"/>
      <w:r w:rsidRPr="00F3427B">
        <w:rPr>
          <w:rFonts w:ascii="Book Antiqua" w:hAnsi="Book Antiqua"/>
          <w:sz w:val="24"/>
          <w:szCs w:val="24"/>
        </w:rPr>
        <w:t xml:space="preserve"> examination. Later in the course of PION, the atrophy of the posterior optic nerve fibers will involve the anterior optic nerve head resulting in a pale and atrophic optic disc. The eti</w:t>
      </w:r>
      <w:r w:rsidR="002011D3">
        <w:rPr>
          <w:rFonts w:ascii="Book Antiqua" w:hAnsi="Book Antiqua"/>
          <w:sz w:val="24"/>
          <w:szCs w:val="24"/>
        </w:rPr>
        <w:t xml:space="preserve">ology of PION is </w:t>
      </w:r>
      <w:proofErr w:type="gramStart"/>
      <w:r w:rsidR="002011D3">
        <w:rPr>
          <w:rFonts w:ascii="Book Antiqua" w:hAnsi="Book Antiqua"/>
          <w:sz w:val="24"/>
          <w:szCs w:val="24"/>
        </w:rPr>
        <w:t>multifactorial</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140,141</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Severe anemia and hypotension in </w:t>
      </w:r>
      <w:r w:rsidRPr="00F3427B">
        <w:rPr>
          <w:rFonts w:ascii="Book Antiqua" w:hAnsi="Book Antiqua"/>
          <w:sz w:val="24"/>
          <w:szCs w:val="24"/>
        </w:rPr>
        <w:lastRenderedPageBreak/>
        <w:t>predisposed individuals placed in the prone position for prolonged periods of time are reported to be more likely causes of PION rather than occlusi</w:t>
      </w:r>
      <w:r w:rsidR="002011D3">
        <w:rPr>
          <w:rFonts w:ascii="Book Antiqua" w:hAnsi="Book Antiqua"/>
          <w:sz w:val="24"/>
          <w:szCs w:val="24"/>
        </w:rPr>
        <w:t xml:space="preserve">ve vascular </w:t>
      </w:r>
      <w:proofErr w:type="gramStart"/>
      <w:r w:rsidR="002011D3">
        <w:rPr>
          <w:rFonts w:ascii="Book Antiqua" w:hAnsi="Book Antiqua"/>
          <w:sz w:val="24"/>
          <w:szCs w:val="24"/>
        </w:rPr>
        <w:t>disease</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141</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proofErr w:type="spellStart"/>
      <w:r w:rsidRPr="00F3427B">
        <w:rPr>
          <w:rFonts w:ascii="Book Antiqua" w:hAnsi="Book Antiqua"/>
          <w:sz w:val="24"/>
          <w:szCs w:val="24"/>
        </w:rPr>
        <w:t>Interindividual</w:t>
      </w:r>
      <w:proofErr w:type="spellEnd"/>
      <w:r w:rsidRPr="00F3427B">
        <w:rPr>
          <w:rFonts w:ascii="Book Antiqua" w:hAnsi="Book Antiqua"/>
          <w:sz w:val="24"/>
          <w:szCs w:val="24"/>
        </w:rPr>
        <w:t xml:space="preserve"> variability and inconsistency in the blood supply to the posterior (</w:t>
      </w:r>
      <w:proofErr w:type="spellStart"/>
      <w:r w:rsidRPr="00F3427B">
        <w:rPr>
          <w:rFonts w:ascii="Book Antiqua" w:hAnsi="Book Antiqua"/>
          <w:sz w:val="24"/>
          <w:szCs w:val="24"/>
        </w:rPr>
        <w:t>retrobulbar</w:t>
      </w:r>
      <w:proofErr w:type="spellEnd"/>
      <w:r w:rsidRPr="00F3427B">
        <w:rPr>
          <w:rFonts w:ascii="Book Antiqua" w:hAnsi="Book Antiqua"/>
          <w:sz w:val="24"/>
          <w:szCs w:val="24"/>
        </w:rPr>
        <w:t>) optic nerve plays a role in the de</w:t>
      </w:r>
      <w:r w:rsidR="002011D3">
        <w:rPr>
          <w:rFonts w:ascii="Book Antiqua" w:hAnsi="Book Antiqua"/>
          <w:sz w:val="24"/>
          <w:szCs w:val="24"/>
        </w:rPr>
        <w:t xml:space="preserve">velopment of postoperative </w:t>
      </w:r>
      <w:proofErr w:type="gramStart"/>
      <w:r w:rsidR="002011D3">
        <w:rPr>
          <w:rFonts w:ascii="Book Antiqua" w:hAnsi="Book Antiqua"/>
          <w:sz w:val="24"/>
          <w:szCs w:val="24"/>
        </w:rPr>
        <w:t>PION</w:t>
      </w:r>
      <w:r w:rsidR="00667E7A" w:rsidRPr="00F3427B">
        <w:rPr>
          <w:rFonts w:ascii="Book Antiqua" w:hAnsi="Book Antiqua"/>
          <w:sz w:val="24"/>
          <w:szCs w:val="24"/>
          <w:vertAlign w:val="superscript"/>
        </w:rPr>
        <w:t>[</w:t>
      </w:r>
      <w:proofErr w:type="gramEnd"/>
      <w:r w:rsidR="002011D3">
        <w:rPr>
          <w:rFonts w:ascii="Book Antiqua" w:hAnsi="Book Antiqua"/>
          <w:sz w:val="24"/>
          <w:szCs w:val="24"/>
          <w:vertAlign w:val="superscript"/>
        </w:rPr>
        <w:t>140,</w:t>
      </w:r>
      <w:r w:rsidR="00375C40" w:rsidRPr="00F3427B">
        <w:rPr>
          <w:rFonts w:ascii="Book Antiqua" w:hAnsi="Book Antiqua"/>
          <w:sz w:val="24"/>
          <w:szCs w:val="24"/>
          <w:vertAlign w:val="superscript"/>
        </w:rPr>
        <w:t>168</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PION have been asso</w:t>
      </w:r>
      <w:r w:rsidR="002011D3">
        <w:rPr>
          <w:rFonts w:ascii="Book Antiqua" w:hAnsi="Book Antiqua"/>
          <w:sz w:val="24"/>
          <w:szCs w:val="24"/>
        </w:rPr>
        <w:t>ciated with surgery, trauma and</w:t>
      </w:r>
      <w:r w:rsidRPr="00F3427B">
        <w:rPr>
          <w:rFonts w:ascii="Book Antiqua" w:hAnsi="Book Antiqua"/>
          <w:sz w:val="24"/>
          <w:szCs w:val="24"/>
        </w:rPr>
        <w:t xml:space="preserve"> gastrointestinal bleeding in which severe anemia and hypotension </w:t>
      </w:r>
      <w:proofErr w:type="gramStart"/>
      <w:r w:rsidRPr="00F3427B">
        <w:rPr>
          <w:rFonts w:ascii="Book Antiqua" w:hAnsi="Book Antiqua"/>
          <w:sz w:val="24"/>
          <w:szCs w:val="24"/>
        </w:rPr>
        <w:t>occurred</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91,94,140,169,170</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Prognosis is usually poorer with PION compared to AION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171</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Arterial infarction of the </w:t>
      </w:r>
      <w:proofErr w:type="spellStart"/>
      <w:r w:rsidRPr="00F3427B">
        <w:rPr>
          <w:rFonts w:ascii="Book Antiqua" w:hAnsi="Book Antiqua"/>
          <w:sz w:val="24"/>
          <w:szCs w:val="24"/>
        </w:rPr>
        <w:t>retrobulbar</w:t>
      </w:r>
      <w:proofErr w:type="spellEnd"/>
      <w:r w:rsidRPr="00F3427B">
        <w:rPr>
          <w:rFonts w:ascii="Book Antiqua" w:hAnsi="Book Antiqua"/>
          <w:sz w:val="24"/>
          <w:szCs w:val="24"/>
        </w:rPr>
        <w:t xml:space="preserve"> optic nerve due to ischemia is primarily due to decreased oxygen delivery. Decrease</w:t>
      </w:r>
      <w:r w:rsidR="00E17B4E" w:rsidRPr="00F3427B">
        <w:rPr>
          <w:rFonts w:ascii="Book Antiqua" w:hAnsi="Book Antiqua"/>
          <w:sz w:val="24"/>
          <w:szCs w:val="24"/>
        </w:rPr>
        <w:t>d</w:t>
      </w:r>
      <w:r w:rsidRPr="00F3427B">
        <w:rPr>
          <w:rFonts w:ascii="Book Antiqua" w:hAnsi="Book Antiqua"/>
          <w:sz w:val="24"/>
          <w:szCs w:val="24"/>
        </w:rPr>
        <w:t xml:space="preserve"> oxygen delivery may be due to a decrease in arterial perfusion pressure, increased resistance to blood flow or a reduction in oxygen carrying </w:t>
      </w:r>
      <w:proofErr w:type="gramStart"/>
      <w:r w:rsidRPr="00F3427B">
        <w:rPr>
          <w:rFonts w:ascii="Book Antiqua" w:hAnsi="Book Antiqua"/>
          <w:sz w:val="24"/>
          <w:szCs w:val="24"/>
        </w:rPr>
        <w:t>capacity</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147</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The prone position may contribute to increased orbital venous pressure or venous congestion which may contribute to a decrease in arterial perfusion pressure and venous infarct respectively. One of the postulated mechanisms for PION is venous infarct. Venous infarct is a </w:t>
      </w:r>
      <w:proofErr w:type="spellStart"/>
      <w:r w:rsidRPr="00F3427B">
        <w:rPr>
          <w:rFonts w:ascii="Book Antiqua" w:hAnsi="Book Antiqua"/>
          <w:sz w:val="24"/>
          <w:szCs w:val="24"/>
        </w:rPr>
        <w:t>venoarteriolar</w:t>
      </w:r>
      <w:proofErr w:type="spellEnd"/>
      <w:r w:rsidRPr="00F3427B">
        <w:rPr>
          <w:rFonts w:ascii="Book Antiqua" w:hAnsi="Book Antiqua"/>
          <w:sz w:val="24"/>
          <w:szCs w:val="24"/>
        </w:rPr>
        <w:t xml:space="preserve"> response caused by secondary constriction in small arterioles in response to venous congestion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172,173</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Gill </w:t>
      </w:r>
      <w:r w:rsidRPr="002011D3">
        <w:rPr>
          <w:rFonts w:ascii="Book Antiqua" w:hAnsi="Book Antiqua"/>
          <w:i/>
          <w:sz w:val="24"/>
          <w:szCs w:val="24"/>
        </w:rPr>
        <w:t xml:space="preserve">et </w:t>
      </w:r>
      <w:proofErr w:type="gramStart"/>
      <w:r w:rsidRPr="002011D3">
        <w:rPr>
          <w:rFonts w:ascii="Book Antiqua" w:hAnsi="Book Antiqua"/>
          <w:i/>
          <w:sz w:val="24"/>
          <w:szCs w:val="24"/>
        </w:rPr>
        <w:t>al</w:t>
      </w:r>
      <w:r w:rsidR="002011D3" w:rsidRPr="002011D3">
        <w:rPr>
          <w:rFonts w:ascii="Book Antiqua" w:hAnsi="Book Antiqua" w:hint="eastAsia"/>
          <w:sz w:val="24"/>
          <w:szCs w:val="24"/>
          <w:vertAlign w:val="superscript"/>
          <w:lang w:eastAsia="zh-CN"/>
        </w:rPr>
        <w:t>[</w:t>
      </w:r>
      <w:proofErr w:type="gramEnd"/>
      <w:r w:rsidR="002011D3" w:rsidRPr="002011D3">
        <w:rPr>
          <w:rFonts w:ascii="Book Antiqua" w:hAnsi="Book Antiqua" w:hint="eastAsia"/>
          <w:sz w:val="24"/>
          <w:szCs w:val="24"/>
          <w:vertAlign w:val="superscript"/>
          <w:lang w:eastAsia="zh-CN"/>
        </w:rPr>
        <w:t>141]</w:t>
      </w:r>
      <w:r w:rsidRPr="00F3427B">
        <w:rPr>
          <w:rFonts w:ascii="Book Antiqua" w:hAnsi="Book Antiqua"/>
          <w:sz w:val="24"/>
          <w:szCs w:val="24"/>
        </w:rPr>
        <w:t xml:space="preserve"> reviewed 7 studies representing 102 cases of POVL associated with spine surgery. Posterior ischemic optic neuropathy (PION) was the most common cause of POVL. Patients who developed POVL after spine surgery had an age range of 46 to 53 years and </w:t>
      </w:r>
      <w:proofErr w:type="gramStart"/>
      <w:r w:rsidRPr="00F3427B">
        <w:rPr>
          <w:rFonts w:ascii="Book Antiqua" w:hAnsi="Book Antiqua"/>
          <w:sz w:val="24"/>
          <w:szCs w:val="24"/>
        </w:rPr>
        <w:t>at least one co-morbidity</w:t>
      </w:r>
      <w:proofErr w:type="gramEnd"/>
      <w:r w:rsidRPr="00F3427B">
        <w:rPr>
          <w:rFonts w:ascii="Book Antiqua" w:hAnsi="Book Antiqua"/>
          <w:sz w:val="24"/>
          <w:szCs w:val="24"/>
        </w:rPr>
        <w:t>.  Median operative time ranged from 385 min to 410 min while the average blood loss ranged from 3.5</w:t>
      </w:r>
      <w:r w:rsidR="002011D3">
        <w:rPr>
          <w:rFonts w:ascii="Book Antiqua" w:hAnsi="Book Antiqua" w:hint="eastAsia"/>
          <w:sz w:val="24"/>
          <w:szCs w:val="24"/>
          <w:lang w:eastAsia="zh-CN"/>
        </w:rPr>
        <w:t xml:space="preserve"> L</w:t>
      </w:r>
      <w:r w:rsidRPr="00F3427B">
        <w:rPr>
          <w:rFonts w:ascii="Book Antiqua" w:hAnsi="Book Antiqua"/>
          <w:sz w:val="24"/>
          <w:szCs w:val="24"/>
        </w:rPr>
        <w:t xml:space="preserve"> to 4.3 </w:t>
      </w:r>
      <w:r w:rsidR="002011D3">
        <w:rPr>
          <w:rFonts w:ascii="Book Antiqua" w:hAnsi="Book Antiqua" w:hint="eastAsia"/>
          <w:sz w:val="24"/>
          <w:szCs w:val="24"/>
          <w:lang w:eastAsia="zh-CN"/>
        </w:rPr>
        <w:t>L</w:t>
      </w:r>
      <w:r w:rsidR="002011D3">
        <w:rPr>
          <w:rFonts w:ascii="Book Antiqua" w:hAnsi="Book Antiqua"/>
          <w:sz w:val="24"/>
          <w:szCs w:val="24"/>
        </w:rPr>
        <w:t>.</w:t>
      </w:r>
      <w:r w:rsidRPr="00F3427B">
        <w:rPr>
          <w:rFonts w:ascii="Book Antiqua" w:hAnsi="Book Antiqua"/>
          <w:sz w:val="24"/>
          <w:szCs w:val="24"/>
        </w:rPr>
        <w:t xml:space="preserve"> There was no visual improvement in the majority of cases.  The authors concluded that an acute anemic state may have additive or synergistic effects in predisposed patient with certain comorbidities leading to the visual loss associated with spine surgery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141</w:t>
      </w:r>
      <w:r w:rsidR="00667E7A" w:rsidRPr="00F3427B">
        <w:rPr>
          <w:rFonts w:ascii="Book Antiqua" w:hAnsi="Book Antiqua"/>
          <w:sz w:val="24"/>
          <w:szCs w:val="24"/>
          <w:vertAlign w:val="superscript"/>
        </w:rPr>
        <w:t>]</w:t>
      </w:r>
      <w:r w:rsidR="0013269F" w:rsidRPr="00F3427B">
        <w:rPr>
          <w:rFonts w:ascii="Book Antiqua" w:hAnsi="Book Antiqua"/>
          <w:sz w:val="24"/>
          <w:szCs w:val="24"/>
        </w:rPr>
        <w:t>.</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Enlargement of the superior ophthalmic veins with bilateral PION after prolonged spine surgery has been reported in a 55 year</w:t>
      </w:r>
      <w:r w:rsidR="002011D3">
        <w:rPr>
          <w:rFonts w:ascii="Book Antiqua" w:hAnsi="Book Antiqua" w:hint="eastAsia"/>
          <w:sz w:val="24"/>
          <w:szCs w:val="24"/>
          <w:lang w:eastAsia="zh-CN"/>
        </w:rPr>
        <w:t>s</w:t>
      </w:r>
      <w:r w:rsidRPr="00F3427B">
        <w:rPr>
          <w:rFonts w:ascii="Book Antiqua" w:hAnsi="Book Antiqua"/>
          <w:sz w:val="24"/>
          <w:szCs w:val="24"/>
        </w:rPr>
        <w:t xml:space="preserve"> old male.  Magnetic resonance imaging revealed significant enlargement of the superior ophthalmic veins 19 h after the surgery that resolved 5 </w:t>
      </w:r>
      <w:proofErr w:type="spellStart"/>
      <w:proofErr w:type="gramStart"/>
      <w:r w:rsidRPr="00F3427B">
        <w:rPr>
          <w:rFonts w:ascii="Book Antiqua" w:hAnsi="Book Antiqua"/>
          <w:sz w:val="24"/>
          <w:szCs w:val="24"/>
        </w:rPr>
        <w:t>mo</w:t>
      </w:r>
      <w:proofErr w:type="spellEnd"/>
      <w:proofErr w:type="gramEnd"/>
      <w:r w:rsidR="002011D3">
        <w:rPr>
          <w:rFonts w:ascii="Book Antiqua" w:hAnsi="Book Antiqua" w:hint="eastAsia"/>
          <w:sz w:val="24"/>
          <w:szCs w:val="24"/>
          <w:lang w:eastAsia="zh-CN"/>
        </w:rPr>
        <w:t xml:space="preserve"> </w:t>
      </w:r>
      <w:r w:rsidRPr="00F3427B">
        <w:rPr>
          <w:rFonts w:ascii="Book Antiqua" w:hAnsi="Book Antiqua"/>
          <w:sz w:val="24"/>
          <w:szCs w:val="24"/>
        </w:rPr>
        <w:t>after the surgery. Enlargement of the superior ophthalmic veins indicate the role of orbital venous pressure in the development of PION associated wit</w:t>
      </w:r>
      <w:r w:rsidR="002011D3">
        <w:rPr>
          <w:rFonts w:ascii="Book Antiqua" w:hAnsi="Book Antiqua"/>
          <w:sz w:val="24"/>
          <w:szCs w:val="24"/>
        </w:rPr>
        <w:t xml:space="preserve">h surgery in the prone </w:t>
      </w:r>
      <w:proofErr w:type="gramStart"/>
      <w:r w:rsidR="002011D3">
        <w:rPr>
          <w:rFonts w:ascii="Book Antiqua" w:hAnsi="Book Antiqua"/>
          <w:sz w:val="24"/>
          <w:szCs w:val="24"/>
        </w:rPr>
        <w:t>position</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174</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Prolonged prone positioning has been shown to </w:t>
      </w:r>
      <w:r w:rsidRPr="00F3427B">
        <w:rPr>
          <w:rFonts w:ascii="Book Antiqua" w:hAnsi="Book Antiqua"/>
          <w:sz w:val="24"/>
          <w:szCs w:val="24"/>
        </w:rPr>
        <w:lastRenderedPageBreak/>
        <w:t xml:space="preserve">increase the diameter of the </w:t>
      </w:r>
      <w:proofErr w:type="spellStart"/>
      <w:r w:rsidRPr="00F3427B">
        <w:rPr>
          <w:rFonts w:ascii="Book Antiqua" w:hAnsi="Book Antiqua"/>
          <w:sz w:val="24"/>
          <w:szCs w:val="24"/>
        </w:rPr>
        <w:t>retrobulbar</w:t>
      </w:r>
      <w:proofErr w:type="spellEnd"/>
      <w:r w:rsidRPr="00F3427B">
        <w:rPr>
          <w:rFonts w:ascii="Book Antiqua" w:hAnsi="Book Antiqua"/>
          <w:sz w:val="24"/>
          <w:szCs w:val="24"/>
        </w:rPr>
        <w:t xml:space="preserve"> optic nerve possibly due venous congestion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147</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p>
    <w:p w:rsidR="002011D3" w:rsidRDefault="002011D3" w:rsidP="00D6312F">
      <w:pPr>
        <w:spacing w:after="0" w:line="360" w:lineRule="auto"/>
        <w:jc w:val="both"/>
        <w:rPr>
          <w:rFonts w:ascii="Book Antiqua" w:hAnsi="Book Antiqua"/>
          <w:i/>
          <w:sz w:val="24"/>
          <w:szCs w:val="24"/>
          <w:lang w:eastAsia="zh-CN"/>
        </w:rPr>
      </w:pPr>
    </w:p>
    <w:p w:rsidR="002318FE" w:rsidRPr="002011D3" w:rsidRDefault="002318FE" w:rsidP="00D6312F">
      <w:pPr>
        <w:spacing w:after="0" w:line="360" w:lineRule="auto"/>
        <w:jc w:val="both"/>
        <w:rPr>
          <w:rFonts w:ascii="Book Antiqua" w:hAnsi="Book Antiqua"/>
          <w:b/>
          <w:i/>
          <w:sz w:val="24"/>
          <w:szCs w:val="24"/>
        </w:rPr>
      </w:pPr>
      <w:r w:rsidRPr="002011D3">
        <w:rPr>
          <w:rFonts w:ascii="Book Antiqua" w:hAnsi="Book Antiqua"/>
          <w:b/>
          <w:i/>
          <w:sz w:val="24"/>
          <w:szCs w:val="24"/>
        </w:rPr>
        <w:t>Central retinal artery occlusion</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Central retinal artery occlusion (CRAO) may be caused by direct pressure on the globe, emboli or low retinal perfusion pressure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141</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Pressure on the eye globe increases IOP and has been associated with POVL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91,175,176</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The use of </w:t>
      </w:r>
      <w:r w:rsidR="005B4E82" w:rsidRPr="00F3427B">
        <w:rPr>
          <w:rFonts w:ascii="Book Antiqua" w:hAnsi="Book Antiqua"/>
          <w:sz w:val="24"/>
          <w:szCs w:val="24"/>
        </w:rPr>
        <w:t xml:space="preserve">a </w:t>
      </w:r>
      <w:r w:rsidRPr="00F3427B">
        <w:rPr>
          <w:rFonts w:ascii="Book Antiqua" w:hAnsi="Book Antiqua"/>
          <w:sz w:val="24"/>
          <w:szCs w:val="24"/>
        </w:rPr>
        <w:t>horse</w:t>
      </w:r>
      <w:r w:rsidR="005B4E82" w:rsidRPr="00F3427B">
        <w:rPr>
          <w:rFonts w:ascii="Book Antiqua" w:hAnsi="Book Antiqua"/>
          <w:sz w:val="24"/>
          <w:szCs w:val="24"/>
        </w:rPr>
        <w:t>shoe</w:t>
      </w:r>
      <w:r w:rsidRPr="00F3427B">
        <w:rPr>
          <w:rFonts w:ascii="Book Antiqua" w:hAnsi="Book Antiqua"/>
          <w:sz w:val="24"/>
          <w:szCs w:val="24"/>
        </w:rPr>
        <w:t xml:space="preserve"> headrest for spine surgery in the prone position has been associated with CRAO and POVL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176,177</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Analysis of the spine cases with POVL showed that CRAO was present in 10 of the 93 cases </w:t>
      </w:r>
      <w:r w:rsidR="00667E7A" w:rsidRPr="00F3427B">
        <w:rPr>
          <w:rFonts w:ascii="Book Antiqua" w:hAnsi="Book Antiqua"/>
          <w:sz w:val="24"/>
          <w:szCs w:val="24"/>
          <w:vertAlign w:val="superscript"/>
        </w:rPr>
        <w:t>[</w:t>
      </w:r>
      <w:r w:rsidR="00375C40"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The mean age for patients with CRAO was 46 years. Horseshoe headrests were used in 3 cases. Mayfield pins were not used in any of the cases with CRAO. Median </w:t>
      </w:r>
      <w:r w:rsidR="003A60BC" w:rsidRPr="00F3427B">
        <w:rPr>
          <w:rFonts w:ascii="Book Antiqua" w:hAnsi="Book Antiqua"/>
          <w:sz w:val="24"/>
          <w:szCs w:val="24"/>
        </w:rPr>
        <w:t xml:space="preserve">estimated blood loss </w:t>
      </w:r>
      <w:r w:rsidRPr="00F3427B">
        <w:rPr>
          <w:rFonts w:ascii="Book Antiqua" w:hAnsi="Book Antiqua"/>
          <w:sz w:val="24"/>
          <w:szCs w:val="24"/>
        </w:rPr>
        <w:t xml:space="preserve">and mean anesthetic duration were significantly less in CRAO cases compared to patients with ION. All cases of CRAO were unilateral. </w:t>
      </w:r>
      <w:proofErr w:type="spellStart"/>
      <w:r w:rsidRPr="00F3427B">
        <w:rPr>
          <w:rFonts w:ascii="Book Antiqua" w:hAnsi="Book Antiqua"/>
          <w:sz w:val="24"/>
          <w:szCs w:val="24"/>
        </w:rPr>
        <w:t>Periocular</w:t>
      </w:r>
      <w:proofErr w:type="spellEnd"/>
      <w:r w:rsidRPr="00F3427B">
        <w:rPr>
          <w:rFonts w:ascii="Book Antiqua" w:hAnsi="Book Antiqua"/>
          <w:sz w:val="24"/>
          <w:szCs w:val="24"/>
        </w:rPr>
        <w:t xml:space="preserve"> trauma was documented in 7 of the 10 cases of CRAO. Risk factors for CRAO differ considerably from those of ION. Cases of CRAO after spine surgery have not been associated with degree of blood loss, anemia, bilateral loss of vision, or duration of the prone position, indicatin</w:t>
      </w:r>
      <w:r w:rsidR="002011D3">
        <w:rPr>
          <w:rFonts w:ascii="Book Antiqua" w:hAnsi="Book Antiqua"/>
          <w:sz w:val="24"/>
          <w:szCs w:val="24"/>
        </w:rPr>
        <w:t xml:space="preserve">g a different etiology than </w:t>
      </w:r>
      <w:proofErr w:type="gramStart"/>
      <w:r w:rsidR="002011D3">
        <w:rPr>
          <w:rFonts w:ascii="Book Antiqua" w:hAnsi="Book Antiqua"/>
          <w:sz w:val="24"/>
          <w:szCs w:val="24"/>
        </w:rPr>
        <w:t>ION</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Ophthalmologic examination shows pale, edematous retina, fibrin or cholesterol emboli and cherry-red spot on the fovea.  Optic atrophy occur</w:t>
      </w:r>
      <w:r w:rsidR="002011D3">
        <w:rPr>
          <w:rFonts w:ascii="Book Antiqua" w:hAnsi="Book Antiqua"/>
          <w:sz w:val="24"/>
          <w:szCs w:val="24"/>
        </w:rPr>
        <w:t xml:space="preserve">s in half the patient with </w:t>
      </w:r>
      <w:proofErr w:type="gramStart"/>
      <w:r w:rsidR="002011D3">
        <w:rPr>
          <w:rFonts w:ascii="Book Antiqua" w:hAnsi="Book Antiqua"/>
          <w:sz w:val="24"/>
          <w:szCs w:val="24"/>
        </w:rPr>
        <w:t>CRAO</w:t>
      </w:r>
      <w:r w:rsidR="00667E7A" w:rsidRPr="00F3427B">
        <w:rPr>
          <w:rFonts w:ascii="Book Antiqua" w:hAnsi="Book Antiqua"/>
          <w:sz w:val="24"/>
          <w:szCs w:val="24"/>
          <w:vertAlign w:val="superscript"/>
        </w:rPr>
        <w:t>[</w:t>
      </w:r>
      <w:proofErr w:type="gramEnd"/>
      <w:r w:rsidR="00375C40" w:rsidRPr="00F3427B">
        <w:rPr>
          <w:rFonts w:ascii="Book Antiqua" w:hAnsi="Book Antiqua"/>
          <w:sz w:val="24"/>
          <w:szCs w:val="24"/>
          <w:vertAlign w:val="superscript"/>
        </w:rPr>
        <w:t>140</w:t>
      </w:r>
      <w:r w:rsidR="00667E7A" w:rsidRPr="00F3427B">
        <w:rPr>
          <w:rFonts w:ascii="Book Antiqua" w:hAnsi="Book Antiqua"/>
          <w:sz w:val="24"/>
          <w:szCs w:val="24"/>
          <w:vertAlign w:val="superscript"/>
        </w:rPr>
        <w:t>]</w:t>
      </w:r>
      <w:r w:rsidR="006A0BC9" w:rsidRPr="00F3427B">
        <w:rPr>
          <w:rFonts w:ascii="Book Antiqua" w:hAnsi="Book Antiqua"/>
          <w:sz w:val="24"/>
          <w:szCs w:val="24"/>
        </w:rPr>
        <w:t>.</w:t>
      </w:r>
    </w:p>
    <w:p w:rsidR="002011D3" w:rsidRDefault="002011D3" w:rsidP="00D6312F">
      <w:pPr>
        <w:spacing w:after="0" w:line="360" w:lineRule="auto"/>
        <w:jc w:val="both"/>
        <w:rPr>
          <w:rFonts w:ascii="Book Antiqua" w:hAnsi="Book Antiqua"/>
          <w:b/>
          <w:sz w:val="24"/>
          <w:szCs w:val="24"/>
          <w:lang w:eastAsia="zh-CN"/>
        </w:rPr>
      </w:pPr>
    </w:p>
    <w:p w:rsidR="002318FE" w:rsidRPr="00F3427B" w:rsidRDefault="002011D3" w:rsidP="00D6312F">
      <w:pPr>
        <w:spacing w:after="0" w:line="360" w:lineRule="auto"/>
        <w:jc w:val="both"/>
        <w:rPr>
          <w:rFonts w:ascii="Book Antiqua" w:hAnsi="Book Antiqua"/>
          <w:b/>
          <w:sz w:val="24"/>
          <w:szCs w:val="24"/>
        </w:rPr>
      </w:pPr>
      <w:r w:rsidRPr="00F3427B">
        <w:rPr>
          <w:rFonts w:ascii="Book Antiqua" w:hAnsi="Book Antiqua"/>
          <w:b/>
          <w:sz w:val="24"/>
          <w:szCs w:val="24"/>
        </w:rPr>
        <w:t>POSITIONING PATIENTS FOR SPINE SURGERY</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Awareness of the potential rare complications of patient positioning during spine surgery is essential for improved care and reducing the likelihood of occurrence of such complications. Complete prevention of </w:t>
      </w:r>
      <w:r w:rsidR="003A60BC" w:rsidRPr="00F3427B">
        <w:rPr>
          <w:rFonts w:ascii="Book Antiqua" w:hAnsi="Book Antiqua"/>
          <w:sz w:val="24"/>
          <w:szCs w:val="24"/>
        </w:rPr>
        <w:t>PPNI</w:t>
      </w:r>
      <w:r w:rsidRPr="00F3427B">
        <w:rPr>
          <w:rFonts w:ascii="Book Antiqua" w:hAnsi="Book Antiqua"/>
          <w:sz w:val="24"/>
          <w:szCs w:val="24"/>
        </w:rPr>
        <w:t xml:space="preserve"> and POVL is unrealistic because of the multifactorial etiology of the complications and lack of clear, definitive knowledge regarding etiology. Proper education of perioperative staff, combined with clear communication and collaboration while positioning patients in the operating room is the best and safest approach.  The prevention of uncommon complications of spine surgery depends primarily on identifying high-risk patients, proper positioning and </w:t>
      </w:r>
      <w:r w:rsidRPr="00F3427B">
        <w:rPr>
          <w:rFonts w:ascii="Book Antiqua" w:hAnsi="Book Antiqua"/>
          <w:sz w:val="24"/>
          <w:szCs w:val="24"/>
        </w:rPr>
        <w:lastRenderedPageBreak/>
        <w:t>optimal intraoperative management of physiological parameters. Modification of risk factors extrinsic to the patient may help reduce the incidence of perioperative peripheral nerve injury and POVL.</w:t>
      </w:r>
    </w:p>
    <w:p w:rsidR="002011D3" w:rsidRDefault="002011D3" w:rsidP="00D6312F">
      <w:pPr>
        <w:spacing w:after="0" w:line="360" w:lineRule="auto"/>
        <w:jc w:val="both"/>
        <w:rPr>
          <w:rFonts w:ascii="Book Antiqua" w:hAnsi="Book Antiqua"/>
          <w:i/>
          <w:sz w:val="24"/>
          <w:szCs w:val="24"/>
          <w:lang w:eastAsia="zh-CN"/>
        </w:rPr>
      </w:pPr>
    </w:p>
    <w:p w:rsidR="002318FE" w:rsidRPr="002011D3" w:rsidRDefault="002318FE" w:rsidP="00D6312F">
      <w:pPr>
        <w:spacing w:after="0" w:line="360" w:lineRule="auto"/>
        <w:jc w:val="both"/>
        <w:rPr>
          <w:rFonts w:ascii="Book Antiqua" w:hAnsi="Book Antiqua"/>
          <w:b/>
          <w:i/>
          <w:sz w:val="24"/>
          <w:szCs w:val="24"/>
        </w:rPr>
      </w:pPr>
      <w:r w:rsidRPr="002011D3">
        <w:rPr>
          <w:rFonts w:ascii="Book Antiqua" w:hAnsi="Book Antiqua"/>
          <w:b/>
          <w:i/>
          <w:sz w:val="24"/>
          <w:szCs w:val="24"/>
        </w:rPr>
        <w:t>Identifying high risk patients</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High-risk patients for PPNI are usually middle aged males, with extreme body habitus. Prolonged hospitalization is a risk factor for the development of perioperative ulnar neuropathy. Certain operative positions used during spine surgery may create risks for loss of nerve function of the upper extremity. The prone position has been linked to claims of nerve </w:t>
      </w:r>
      <w:proofErr w:type="gramStart"/>
      <w:r w:rsidRPr="00F3427B">
        <w:rPr>
          <w:rFonts w:ascii="Book Antiqua" w:hAnsi="Book Antiqua"/>
          <w:sz w:val="24"/>
          <w:szCs w:val="24"/>
        </w:rPr>
        <w:t>injury</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5</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Patients placed in the prone surrender (superman) position and lateral decubitus position had a significantly higher incidence of position-related impending upper extremity nerve injury compared to patients positioned in the supine arms tucked, supine arms out, and p</w:t>
      </w:r>
      <w:r w:rsidR="002011D3">
        <w:rPr>
          <w:rFonts w:ascii="Book Antiqua" w:hAnsi="Book Antiqua"/>
          <w:sz w:val="24"/>
          <w:szCs w:val="24"/>
        </w:rPr>
        <w:t>rone arms tucked positions</w:t>
      </w:r>
      <w:r w:rsidR="00667E7A" w:rsidRPr="00F3427B">
        <w:rPr>
          <w:rFonts w:ascii="Book Antiqua" w:hAnsi="Book Antiqua"/>
          <w:sz w:val="24"/>
          <w:szCs w:val="24"/>
          <w:vertAlign w:val="superscript"/>
        </w:rPr>
        <w:t>[</w:t>
      </w:r>
      <w:r w:rsidR="00221925" w:rsidRPr="00F3427B">
        <w:rPr>
          <w:rFonts w:ascii="Book Antiqua" w:hAnsi="Book Antiqua"/>
          <w:sz w:val="24"/>
          <w:szCs w:val="24"/>
          <w:vertAlign w:val="superscript"/>
        </w:rPr>
        <w:t>86</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Patients with a previous history of upper extremity peripheral nerve injury should be considered at increased risk of developing PPNI.</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 xml:space="preserve">High-risk patients for POVL are those </w:t>
      </w:r>
      <w:r w:rsidR="009D6F85" w:rsidRPr="00F3427B">
        <w:rPr>
          <w:rFonts w:ascii="Book Antiqua" w:hAnsi="Book Antiqua"/>
          <w:sz w:val="24"/>
          <w:szCs w:val="24"/>
        </w:rPr>
        <w:t xml:space="preserve">expected to undergo prolonged procedures </w:t>
      </w:r>
      <w:r w:rsidRPr="00F3427B">
        <w:rPr>
          <w:rFonts w:ascii="Book Antiqua" w:hAnsi="Book Antiqua"/>
          <w:sz w:val="24"/>
          <w:szCs w:val="24"/>
        </w:rPr>
        <w:t>on multiple vertebral levels</w:t>
      </w:r>
      <w:r w:rsidR="00930100" w:rsidRPr="00F3427B">
        <w:rPr>
          <w:rFonts w:ascii="Book Antiqua" w:hAnsi="Book Antiqua"/>
          <w:sz w:val="24"/>
          <w:szCs w:val="24"/>
        </w:rPr>
        <w:t xml:space="preserve"> in the prone position</w:t>
      </w:r>
      <w:r w:rsidRPr="00F3427B">
        <w:rPr>
          <w:rFonts w:ascii="Book Antiqua" w:hAnsi="Book Antiqua"/>
          <w:sz w:val="24"/>
          <w:szCs w:val="24"/>
        </w:rPr>
        <w:t xml:space="preserve"> with a significant </w:t>
      </w:r>
      <w:r w:rsidR="009D6F85" w:rsidRPr="00F3427B">
        <w:rPr>
          <w:rFonts w:ascii="Book Antiqua" w:hAnsi="Book Antiqua"/>
          <w:sz w:val="24"/>
          <w:szCs w:val="24"/>
        </w:rPr>
        <w:t xml:space="preserve">anticipated </w:t>
      </w:r>
      <w:r w:rsidRPr="00F3427B">
        <w:rPr>
          <w:rFonts w:ascii="Book Antiqua" w:hAnsi="Book Antiqua"/>
          <w:sz w:val="24"/>
          <w:szCs w:val="24"/>
        </w:rPr>
        <w:t xml:space="preserve">blood loss. The ASA task force for the prevention of POVL considers a surgery prolonged when it exceeds 6.5 h and significant blood loss when the patient’s blood </w:t>
      </w:r>
      <w:r w:rsidR="00930100" w:rsidRPr="00F3427B">
        <w:rPr>
          <w:rFonts w:ascii="Book Antiqua" w:hAnsi="Book Antiqua"/>
          <w:sz w:val="24"/>
          <w:szCs w:val="24"/>
        </w:rPr>
        <w:t xml:space="preserve">loss </w:t>
      </w:r>
      <w:r w:rsidRPr="00F3427B">
        <w:rPr>
          <w:rFonts w:ascii="Book Antiqua" w:hAnsi="Book Antiqua"/>
          <w:sz w:val="24"/>
          <w:szCs w:val="24"/>
        </w:rPr>
        <w:t xml:space="preserve">exceeds 44.7% of estimated blood </w:t>
      </w:r>
      <w:proofErr w:type="gramStart"/>
      <w:r w:rsidRPr="00F3427B">
        <w:rPr>
          <w:rFonts w:ascii="Book Antiqua" w:hAnsi="Book Antiqua"/>
          <w:sz w:val="24"/>
          <w:szCs w:val="24"/>
        </w:rPr>
        <w:t>volume</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178</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It is advisable to discuss POVL with these patients when obtaining informed consent. It is also important to inform patients about the multifactorial etiology of POVL, the lack of clear understanding of the etiology, anatomical differences between individuals and the very low incidence of this rare, but devastating complication. Consideration should be given to staging surgery in high-risk patients, as this may reduce the risk of POVL</w:t>
      </w:r>
      <w:r w:rsidR="00930100" w:rsidRPr="00F3427B">
        <w:rPr>
          <w:rFonts w:ascii="Book Antiqua" w:hAnsi="Book Antiqua"/>
          <w:sz w:val="24"/>
          <w:szCs w:val="24"/>
        </w:rPr>
        <w:t xml:space="preserve"> </w:t>
      </w:r>
      <w:r w:rsidR="00930100" w:rsidRPr="00F3427B">
        <w:rPr>
          <w:rFonts w:ascii="Book Antiqua" w:hAnsi="Book Antiqua"/>
          <w:sz w:val="24"/>
          <w:szCs w:val="24"/>
          <w:vertAlign w:val="superscript"/>
        </w:rPr>
        <w:t>[178]</w:t>
      </w:r>
      <w:r w:rsidRPr="00F3427B">
        <w:rPr>
          <w:rFonts w:ascii="Book Antiqua" w:hAnsi="Book Antiqua"/>
          <w:sz w:val="24"/>
          <w:szCs w:val="24"/>
        </w:rPr>
        <w:t xml:space="preserve">. However, the decision to stage spine surgery for high-risk patient should be individualized and weighed against other perioperative risks. </w:t>
      </w:r>
    </w:p>
    <w:p w:rsidR="002011D3" w:rsidRDefault="002011D3" w:rsidP="00D6312F">
      <w:pPr>
        <w:spacing w:after="0" w:line="360" w:lineRule="auto"/>
        <w:jc w:val="both"/>
        <w:rPr>
          <w:rFonts w:ascii="Book Antiqua" w:hAnsi="Book Antiqua"/>
          <w:i/>
          <w:sz w:val="24"/>
          <w:szCs w:val="24"/>
          <w:lang w:eastAsia="zh-CN"/>
        </w:rPr>
      </w:pPr>
    </w:p>
    <w:p w:rsidR="002318FE" w:rsidRPr="002011D3" w:rsidRDefault="002318FE" w:rsidP="00D6312F">
      <w:pPr>
        <w:spacing w:after="0" w:line="360" w:lineRule="auto"/>
        <w:jc w:val="both"/>
        <w:rPr>
          <w:rFonts w:ascii="Book Antiqua" w:hAnsi="Book Antiqua"/>
          <w:b/>
          <w:i/>
          <w:sz w:val="24"/>
          <w:szCs w:val="24"/>
        </w:rPr>
      </w:pPr>
      <w:r w:rsidRPr="002011D3">
        <w:rPr>
          <w:rFonts w:ascii="Book Antiqua" w:hAnsi="Book Antiqua"/>
          <w:b/>
          <w:i/>
          <w:sz w:val="24"/>
          <w:szCs w:val="24"/>
        </w:rPr>
        <w:t>Proper positioning</w:t>
      </w:r>
    </w:p>
    <w:p w:rsidR="002318FE" w:rsidRPr="00F3427B" w:rsidRDefault="00CB1DD7" w:rsidP="00D6312F">
      <w:pPr>
        <w:spacing w:after="0" w:line="360" w:lineRule="auto"/>
        <w:jc w:val="both"/>
        <w:rPr>
          <w:rFonts w:ascii="Book Antiqua" w:hAnsi="Book Antiqua"/>
          <w:sz w:val="24"/>
          <w:szCs w:val="24"/>
        </w:rPr>
      </w:pPr>
      <w:r w:rsidRPr="002011D3">
        <w:rPr>
          <w:rFonts w:ascii="Book Antiqua" w:hAnsi="Book Antiqua"/>
          <w:b/>
          <w:sz w:val="24"/>
          <w:szCs w:val="24"/>
        </w:rPr>
        <w:lastRenderedPageBreak/>
        <w:t>The prone surrender position</w:t>
      </w:r>
      <w:r w:rsidR="002011D3">
        <w:rPr>
          <w:rFonts w:ascii="Book Antiqua" w:hAnsi="Book Antiqua" w:hint="eastAsia"/>
          <w:b/>
          <w:sz w:val="24"/>
          <w:szCs w:val="24"/>
          <w:lang w:eastAsia="zh-CN"/>
        </w:rPr>
        <w:t xml:space="preserve">: </w:t>
      </w:r>
      <w:r w:rsidR="002318FE" w:rsidRPr="00F3427B">
        <w:rPr>
          <w:rFonts w:ascii="Book Antiqua" w:hAnsi="Book Antiqua"/>
          <w:sz w:val="24"/>
          <w:szCs w:val="24"/>
        </w:rPr>
        <w:t>In the prone surrender (superman) position, injury can occur along the entire length of the brachial plexus.  Patients placed in the prone surrender(superman) position had a significantly higher incidence of position-related impending upper extremity nerve injury</w:t>
      </w:r>
      <w:r w:rsidR="00CB3AC6" w:rsidRPr="00F3427B">
        <w:rPr>
          <w:rFonts w:ascii="Book Antiqua" w:hAnsi="Book Antiqua"/>
          <w:sz w:val="24"/>
          <w:szCs w:val="24"/>
        </w:rPr>
        <w:t xml:space="preserve"> detected by SSEP</w:t>
      </w:r>
      <w:r w:rsidR="002318FE" w:rsidRPr="00F3427B">
        <w:rPr>
          <w:rFonts w:ascii="Book Antiqua" w:hAnsi="Book Antiqua"/>
          <w:sz w:val="24"/>
          <w:szCs w:val="24"/>
        </w:rPr>
        <w:t xml:space="preserve"> compared to patients positioned in the supine arms tucked, supine arms out and prone arms tucked positions </w:t>
      </w:r>
      <w:r w:rsidR="00667E7A" w:rsidRPr="00F3427B">
        <w:rPr>
          <w:rFonts w:ascii="Book Antiqua" w:hAnsi="Book Antiqua"/>
          <w:sz w:val="24"/>
          <w:szCs w:val="24"/>
          <w:vertAlign w:val="superscript"/>
        </w:rPr>
        <w:t>[</w:t>
      </w:r>
      <w:r w:rsidR="00221925" w:rsidRPr="00F3427B">
        <w:rPr>
          <w:rFonts w:ascii="Book Antiqua" w:hAnsi="Book Antiqua"/>
          <w:sz w:val="24"/>
          <w:szCs w:val="24"/>
          <w:vertAlign w:val="superscript"/>
        </w:rPr>
        <w:t>86</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r w:rsidR="007B7660" w:rsidRPr="00F3427B">
        <w:rPr>
          <w:rFonts w:ascii="Book Antiqua" w:hAnsi="Book Antiqua"/>
          <w:sz w:val="24"/>
          <w:szCs w:val="24"/>
        </w:rPr>
        <w:t xml:space="preserve"> </w:t>
      </w:r>
      <w:r w:rsidR="002318FE" w:rsidRPr="00F3427B">
        <w:rPr>
          <w:rFonts w:ascii="Book Antiqua" w:hAnsi="Book Antiqua"/>
          <w:sz w:val="24"/>
          <w:szCs w:val="24"/>
        </w:rPr>
        <w:t xml:space="preserve">Stretch is the main mechanism of injury. If the head is directed away from the arm this can stretch the brachial plexus, therefore lateral neck rotation should be avoided.  </w:t>
      </w:r>
      <w:r w:rsidR="0073188B" w:rsidRPr="00F3427B">
        <w:rPr>
          <w:rFonts w:ascii="Book Antiqua" w:hAnsi="Book Antiqua"/>
          <w:sz w:val="24"/>
          <w:szCs w:val="24"/>
        </w:rPr>
        <w:t xml:space="preserve">Although patients may comfortably tolerate arm abduction greater than 90° in the prone surrender position </w:t>
      </w:r>
      <w:r w:rsidR="0073188B" w:rsidRPr="00F3427B">
        <w:rPr>
          <w:rFonts w:ascii="Book Antiqua" w:hAnsi="Book Antiqua"/>
          <w:sz w:val="24"/>
          <w:szCs w:val="24"/>
          <w:vertAlign w:val="superscript"/>
        </w:rPr>
        <w:t>[11]</w:t>
      </w:r>
      <w:r w:rsidR="0073188B" w:rsidRPr="00F3427B">
        <w:rPr>
          <w:rFonts w:ascii="Book Antiqua" w:hAnsi="Book Antiqua"/>
          <w:sz w:val="24"/>
          <w:szCs w:val="24"/>
        </w:rPr>
        <w:t xml:space="preserve">, it is advisable to limit the </w:t>
      </w:r>
      <w:r w:rsidR="002318FE" w:rsidRPr="00F3427B">
        <w:rPr>
          <w:rFonts w:ascii="Book Antiqua" w:hAnsi="Book Antiqua"/>
          <w:sz w:val="24"/>
          <w:szCs w:val="24"/>
        </w:rPr>
        <w:t xml:space="preserve">shoulder abducted </w:t>
      </w:r>
      <w:r w:rsidR="0073188B" w:rsidRPr="00F3427B">
        <w:rPr>
          <w:rFonts w:ascii="Book Antiqua" w:hAnsi="Book Antiqua"/>
          <w:sz w:val="24"/>
          <w:szCs w:val="24"/>
        </w:rPr>
        <w:t xml:space="preserve">to </w:t>
      </w:r>
      <w:r w:rsidR="002318FE" w:rsidRPr="00F3427B">
        <w:rPr>
          <w:rFonts w:ascii="Book Antiqua" w:hAnsi="Book Antiqua"/>
          <w:sz w:val="24"/>
          <w:szCs w:val="24"/>
        </w:rPr>
        <w:t xml:space="preserve">less than 90° to avoid overstretch of the brachial plexus. Depression of the shoulder girdle should be avoided. The longitudinal axis of the forearm should be parallel to the longitudinal axis of patient to avoid outward rotation of the arm. Extreme elbow flexion should be avoided. However, in the prone position the range of motion for the elbow extension and flexion is limited. The forearm should be placed in </w:t>
      </w:r>
      <w:r w:rsidR="00266E28" w:rsidRPr="00F3427B">
        <w:rPr>
          <w:rFonts w:ascii="Book Antiqua" w:hAnsi="Book Antiqua"/>
          <w:sz w:val="24"/>
          <w:szCs w:val="24"/>
        </w:rPr>
        <w:t xml:space="preserve">a </w:t>
      </w:r>
      <w:r w:rsidR="002318FE" w:rsidRPr="00F3427B">
        <w:rPr>
          <w:rFonts w:ascii="Book Antiqua" w:hAnsi="Book Antiqua"/>
          <w:sz w:val="24"/>
          <w:szCs w:val="24"/>
        </w:rPr>
        <w:t>neutral position to minimize the direct pressure on the ulnar nerve at the elbow</w:t>
      </w:r>
      <w:r w:rsidR="003B735E" w:rsidRPr="00F3427B">
        <w:rPr>
          <w:rFonts w:ascii="Book Antiqua" w:hAnsi="Book Antiqua"/>
          <w:sz w:val="24"/>
          <w:szCs w:val="24"/>
        </w:rPr>
        <w:t xml:space="preserve"> </w:t>
      </w:r>
      <w:r w:rsidR="00756C1C" w:rsidRPr="00F3427B">
        <w:rPr>
          <w:rFonts w:ascii="Book Antiqua" w:hAnsi="Book Antiqua"/>
          <w:sz w:val="24"/>
          <w:szCs w:val="24"/>
        </w:rPr>
        <w:t>(Fig</w:t>
      </w:r>
      <w:r w:rsidR="002011D3">
        <w:rPr>
          <w:rFonts w:ascii="Book Antiqua" w:hAnsi="Book Antiqua" w:hint="eastAsia"/>
          <w:sz w:val="24"/>
          <w:szCs w:val="24"/>
          <w:lang w:eastAsia="zh-CN"/>
        </w:rPr>
        <w:t>ure</w:t>
      </w:r>
      <w:r w:rsidR="00756C1C" w:rsidRPr="00F3427B">
        <w:rPr>
          <w:rFonts w:ascii="Book Antiqua" w:hAnsi="Book Antiqua"/>
          <w:sz w:val="24"/>
          <w:szCs w:val="24"/>
        </w:rPr>
        <w:t xml:space="preserve"> </w:t>
      </w:r>
      <w:r w:rsidR="00164595" w:rsidRPr="00F3427B">
        <w:rPr>
          <w:rFonts w:ascii="Book Antiqua" w:hAnsi="Book Antiqua"/>
          <w:sz w:val="24"/>
          <w:szCs w:val="24"/>
        </w:rPr>
        <w:t>3</w:t>
      </w:r>
      <w:r w:rsidR="00756C1C" w:rsidRPr="00F3427B">
        <w:rPr>
          <w:rFonts w:ascii="Book Antiqua" w:hAnsi="Book Antiqua"/>
          <w:sz w:val="24"/>
          <w:szCs w:val="24"/>
        </w:rPr>
        <w:t>)</w:t>
      </w:r>
      <w:r w:rsidR="002318FE" w:rsidRPr="00F3427B">
        <w:rPr>
          <w:rFonts w:ascii="Book Antiqua" w:hAnsi="Book Antiqua"/>
          <w:sz w:val="24"/>
          <w:szCs w:val="24"/>
        </w:rPr>
        <w:t>.</w:t>
      </w:r>
      <w:r w:rsidR="003B735E" w:rsidRPr="00F3427B">
        <w:rPr>
          <w:rFonts w:ascii="Book Antiqua" w:hAnsi="Book Antiqua"/>
          <w:sz w:val="24"/>
          <w:szCs w:val="24"/>
        </w:rPr>
        <w:t xml:space="preserve"> The for</w:t>
      </w:r>
      <w:r w:rsidR="0073188B" w:rsidRPr="00F3427B">
        <w:rPr>
          <w:rFonts w:ascii="Book Antiqua" w:hAnsi="Book Antiqua"/>
          <w:sz w:val="24"/>
          <w:szCs w:val="24"/>
        </w:rPr>
        <w:t>e</w:t>
      </w:r>
      <w:r w:rsidR="003B735E" w:rsidRPr="00F3427B">
        <w:rPr>
          <w:rFonts w:ascii="Book Antiqua" w:hAnsi="Book Antiqua"/>
          <w:sz w:val="24"/>
          <w:szCs w:val="24"/>
        </w:rPr>
        <w:t>arm should be at or below the table mattress surface.</w:t>
      </w:r>
      <w:r w:rsidR="002318FE" w:rsidRPr="00F3427B">
        <w:rPr>
          <w:rFonts w:ascii="Book Antiqua" w:hAnsi="Book Antiqua"/>
          <w:sz w:val="24"/>
          <w:szCs w:val="24"/>
        </w:rPr>
        <w:t xml:space="preserve"> The elbow and the inner aspect of the upper arm should</w:t>
      </w:r>
      <w:r w:rsidR="00221925" w:rsidRPr="00F3427B">
        <w:rPr>
          <w:rFonts w:ascii="Book Antiqua" w:hAnsi="Book Antiqua"/>
          <w:sz w:val="24"/>
          <w:szCs w:val="24"/>
        </w:rPr>
        <w:t xml:space="preserve"> be</w:t>
      </w:r>
      <w:r w:rsidR="002318FE" w:rsidRPr="00F3427B">
        <w:rPr>
          <w:rFonts w:ascii="Book Antiqua" w:hAnsi="Book Antiqua"/>
          <w:sz w:val="24"/>
          <w:szCs w:val="24"/>
        </w:rPr>
        <w:t xml:space="preserve"> padded with foam to avoid direct pressure on the nerves</w:t>
      </w:r>
      <w:r w:rsidR="00756C1C" w:rsidRPr="00F3427B">
        <w:rPr>
          <w:rFonts w:ascii="Book Antiqua" w:hAnsi="Book Antiqua"/>
          <w:sz w:val="24"/>
          <w:szCs w:val="24"/>
        </w:rPr>
        <w:t>.</w:t>
      </w:r>
      <w:r w:rsidR="00266E28" w:rsidRPr="00F3427B">
        <w:rPr>
          <w:rFonts w:ascii="Book Antiqua" w:hAnsi="Book Antiqua"/>
          <w:sz w:val="24"/>
          <w:szCs w:val="24"/>
        </w:rPr>
        <w:t xml:space="preserve"> </w:t>
      </w:r>
      <w:r w:rsidR="002318FE" w:rsidRPr="00F3427B">
        <w:rPr>
          <w:rFonts w:ascii="Book Antiqua" w:hAnsi="Book Antiqua"/>
          <w:sz w:val="24"/>
          <w:szCs w:val="24"/>
        </w:rPr>
        <w:t>Prolonged overextension of wrist over the wrist board placed for arterial lines should be avoided as it may stretch the median nerve.</w:t>
      </w:r>
      <w:r w:rsidR="00F14538" w:rsidRPr="00F3427B">
        <w:rPr>
          <w:rFonts w:ascii="Book Antiqua" w:hAnsi="Book Antiqua"/>
          <w:sz w:val="24"/>
          <w:szCs w:val="24"/>
        </w:rPr>
        <w:t xml:space="preserve"> </w:t>
      </w:r>
      <w:r w:rsidR="00EC473E" w:rsidRPr="00F3427B">
        <w:rPr>
          <w:rFonts w:ascii="Book Antiqua" w:hAnsi="Book Antiqua"/>
          <w:sz w:val="24"/>
          <w:szCs w:val="24"/>
        </w:rPr>
        <w:t xml:space="preserve">The head of the </w:t>
      </w:r>
      <w:proofErr w:type="spellStart"/>
      <w:r w:rsidR="00EC473E" w:rsidRPr="00F3427B">
        <w:rPr>
          <w:rFonts w:ascii="Book Antiqua" w:hAnsi="Book Antiqua"/>
          <w:sz w:val="24"/>
          <w:szCs w:val="24"/>
        </w:rPr>
        <w:t>humerus</w:t>
      </w:r>
      <w:proofErr w:type="spellEnd"/>
      <w:r w:rsidR="00EC473E" w:rsidRPr="00F3427B">
        <w:rPr>
          <w:rFonts w:ascii="Book Antiqua" w:hAnsi="Book Antiqua"/>
          <w:sz w:val="24"/>
          <w:szCs w:val="24"/>
        </w:rPr>
        <w:t xml:space="preserve"> may compress the neurovascular bundle in the</w:t>
      </w:r>
      <w:r w:rsidR="002011D3">
        <w:rPr>
          <w:rFonts w:ascii="Book Antiqua" w:hAnsi="Book Antiqua"/>
          <w:sz w:val="24"/>
          <w:szCs w:val="24"/>
        </w:rPr>
        <w:t xml:space="preserve"> axilla leading to nerve </w:t>
      </w:r>
      <w:proofErr w:type="gramStart"/>
      <w:r w:rsidR="002011D3">
        <w:rPr>
          <w:rFonts w:ascii="Book Antiqua" w:hAnsi="Book Antiqua"/>
          <w:sz w:val="24"/>
          <w:szCs w:val="24"/>
        </w:rPr>
        <w:t>damage</w:t>
      </w:r>
      <w:r w:rsidR="00EC473E" w:rsidRPr="00F3427B">
        <w:rPr>
          <w:rFonts w:ascii="Book Antiqua" w:hAnsi="Book Antiqua"/>
          <w:sz w:val="24"/>
          <w:szCs w:val="24"/>
          <w:vertAlign w:val="superscript"/>
        </w:rPr>
        <w:t>[</w:t>
      </w:r>
      <w:proofErr w:type="gramEnd"/>
      <w:r w:rsidR="00EC473E" w:rsidRPr="00F3427B">
        <w:rPr>
          <w:rFonts w:ascii="Book Antiqua" w:hAnsi="Book Antiqua"/>
          <w:sz w:val="24"/>
          <w:szCs w:val="24"/>
          <w:vertAlign w:val="superscript"/>
        </w:rPr>
        <w:t>179]</w:t>
      </w:r>
      <w:r w:rsidR="00EC473E" w:rsidRPr="00F3427B">
        <w:rPr>
          <w:rFonts w:ascii="Book Antiqua" w:hAnsi="Book Antiqua"/>
          <w:sz w:val="24"/>
          <w:szCs w:val="24"/>
        </w:rPr>
        <w:t xml:space="preserve">. In a steep, prone </w:t>
      </w:r>
      <w:proofErr w:type="spellStart"/>
      <w:r w:rsidR="00EC473E" w:rsidRPr="00F3427B">
        <w:rPr>
          <w:rFonts w:ascii="Book Antiqua" w:hAnsi="Book Antiqua"/>
          <w:sz w:val="24"/>
          <w:szCs w:val="24"/>
        </w:rPr>
        <w:t>Trendelenburg</w:t>
      </w:r>
      <w:proofErr w:type="spellEnd"/>
      <w:r w:rsidR="00EC473E" w:rsidRPr="00F3427B">
        <w:rPr>
          <w:rFonts w:ascii="Book Antiqua" w:hAnsi="Book Antiqua"/>
          <w:sz w:val="24"/>
          <w:szCs w:val="24"/>
        </w:rPr>
        <w:t xml:space="preserve"> position the brachial plexus may be compressed between the clavicle and the first rib especially with use of shoulder braces. </w:t>
      </w:r>
      <w:r w:rsidR="00F14538" w:rsidRPr="00F3427B">
        <w:rPr>
          <w:rFonts w:ascii="Book Antiqua" w:hAnsi="Book Antiqua"/>
          <w:sz w:val="24"/>
          <w:szCs w:val="24"/>
        </w:rPr>
        <w:t xml:space="preserve">Vigilance and frequent checking of patient positioning is important. The use of SSEP helps to detect impending upper extremity peripheral nerve injury and guide position modification of the upper extremity. </w:t>
      </w:r>
    </w:p>
    <w:p w:rsidR="00F14538"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The prone position i</w:t>
      </w:r>
      <w:r w:rsidR="005255D4" w:rsidRPr="00F3427B">
        <w:rPr>
          <w:rFonts w:ascii="Book Antiqua" w:hAnsi="Book Antiqua"/>
          <w:sz w:val="24"/>
          <w:szCs w:val="24"/>
        </w:rPr>
        <w:t>s</w:t>
      </w:r>
      <w:r w:rsidRPr="00F3427B">
        <w:rPr>
          <w:rFonts w:ascii="Book Antiqua" w:hAnsi="Book Antiqua"/>
          <w:sz w:val="24"/>
          <w:szCs w:val="24"/>
        </w:rPr>
        <w:t xml:space="preserve"> a known risk factor for </w:t>
      </w:r>
      <w:proofErr w:type="gramStart"/>
      <w:r w:rsidRPr="00F3427B">
        <w:rPr>
          <w:rFonts w:ascii="Book Antiqua" w:hAnsi="Book Antiqua"/>
          <w:sz w:val="24"/>
          <w:szCs w:val="24"/>
        </w:rPr>
        <w:t>POVL</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When patients are p</w:t>
      </w:r>
      <w:r w:rsidR="003A22A3" w:rsidRPr="00F3427B">
        <w:rPr>
          <w:rFonts w:ascii="Book Antiqua" w:hAnsi="Book Antiqua"/>
          <w:sz w:val="24"/>
          <w:szCs w:val="24"/>
        </w:rPr>
        <w:t>laced</w:t>
      </w:r>
      <w:r w:rsidRPr="00F3427B">
        <w:rPr>
          <w:rFonts w:ascii="Book Antiqua" w:hAnsi="Book Antiqua"/>
          <w:sz w:val="24"/>
          <w:szCs w:val="24"/>
        </w:rPr>
        <w:t xml:space="preserve"> in the prone position, direct pressure on the eye </w:t>
      </w:r>
      <w:r w:rsidR="003A22A3" w:rsidRPr="00F3427B">
        <w:rPr>
          <w:rFonts w:ascii="Book Antiqua" w:hAnsi="Book Antiqua"/>
          <w:sz w:val="24"/>
          <w:szCs w:val="24"/>
        </w:rPr>
        <w:t>must</w:t>
      </w:r>
      <w:r w:rsidRPr="00F3427B">
        <w:rPr>
          <w:rFonts w:ascii="Book Antiqua" w:hAnsi="Book Antiqua"/>
          <w:sz w:val="24"/>
          <w:szCs w:val="24"/>
        </w:rPr>
        <w:t xml:space="preserve"> be avoided as it may cause CRAO </w:t>
      </w:r>
      <w:r w:rsidR="006A0BC9" w:rsidRPr="00F3427B">
        <w:rPr>
          <w:rFonts w:ascii="Book Antiqua" w:hAnsi="Book Antiqua"/>
          <w:sz w:val="24"/>
          <w:szCs w:val="24"/>
          <w:vertAlign w:val="superscript"/>
        </w:rPr>
        <w:t>[</w:t>
      </w:r>
      <w:r w:rsidR="00221925" w:rsidRPr="00F3427B">
        <w:rPr>
          <w:rFonts w:ascii="Book Antiqua" w:hAnsi="Book Antiqua"/>
          <w:sz w:val="24"/>
          <w:szCs w:val="24"/>
          <w:vertAlign w:val="superscript"/>
        </w:rPr>
        <w:t>178</w:t>
      </w:r>
      <w:r w:rsidR="006A0BC9" w:rsidRPr="00F3427B">
        <w:rPr>
          <w:rFonts w:ascii="Book Antiqua" w:hAnsi="Book Antiqua"/>
          <w:sz w:val="24"/>
          <w:szCs w:val="24"/>
          <w:vertAlign w:val="superscript"/>
        </w:rPr>
        <w:t>]</w:t>
      </w:r>
      <w:r w:rsidR="006A0BC9" w:rsidRPr="00F3427B">
        <w:rPr>
          <w:rFonts w:ascii="Book Antiqua" w:hAnsi="Book Antiqua"/>
          <w:sz w:val="24"/>
          <w:szCs w:val="24"/>
        </w:rPr>
        <w:t xml:space="preserve">. </w:t>
      </w:r>
      <w:r w:rsidRPr="00F3427B">
        <w:rPr>
          <w:rFonts w:ascii="Book Antiqua" w:hAnsi="Book Antiqua"/>
          <w:sz w:val="24"/>
          <w:szCs w:val="24"/>
        </w:rPr>
        <w:t>The horseshoe head rest has been associated with CVAO and POVL in the prone position and therefore should be avoided</w:t>
      </w:r>
      <w:r w:rsidR="00D757B3" w:rsidRPr="00F3427B">
        <w:rPr>
          <w:rFonts w:ascii="Book Antiqua" w:hAnsi="Book Antiqua"/>
          <w:sz w:val="24"/>
          <w:szCs w:val="24"/>
        </w:rPr>
        <w:t xml:space="preserve"> if possible</w:t>
      </w:r>
      <w:r w:rsidRPr="00F3427B">
        <w:rPr>
          <w:rFonts w:ascii="Book Antiqua" w:hAnsi="Book Antiqua"/>
          <w:sz w:val="24"/>
          <w:szCs w:val="24"/>
        </w:rPr>
        <w:t xml:space="preserve">. Head positioning in Mayfield pins </w:t>
      </w:r>
      <w:r w:rsidRPr="00F3427B">
        <w:rPr>
          <w:rFonts w:ascii="Book Antiqua" w:hAnsi="Book Antiqua"/>
          <w:sz w:val="24"/>
          <w:szCs w:val="24"/>
        </w:rPr>
        <w:lastRenderedPageBreak/>
        <w:t>avoids direct pressure on the eye globe (Fig</w:t>
      </w:r>
      <w:r w:rsidR="002011D3">
        <w:rPr>
          <w:rFonts w:ascii="Book Antiqua" w:hAnsi="Book Antiqua" w:hint="eastAsia"/>
          <w:sz w:val="24"/>
          <w:szCs w:val="24"/>
          <w:lang w:eastAsia="zh-CN"/>
        </w:rPr>
        <w:t>ure</w:t>
      </w:r>
      <w:r w:rsidR="0073188B" w:rsidRPr="00F3427B">
        <w:rPr>
          <w:rFonts w:ascii="Book Antiqua" w:hAnsi="Book Antiqua"/>
          <w:sz w:val="24"/>
          <w:szCs w:val="24"/>
        </w:rPr>
        <w:t xml:space="preserve"> </w:t>
      </w:r>
      <w:r w:rsidR="003A26FF" w:rsidRPr="00F3427B">
        <w:rPr>
          <w:rFonts w:ascii="Book Antiqua" w:hAnsi="Book Antiqua"/>
          <w:sz w:val="24"/>
          <w:szCs w:val="24"/>
        </w:rPr>
        <w:t>4</w:t>
      </w:r>
      <w:r w:rsidRPr="00F3427B">
        <w:rPr>
          <w:rFonts w:ascii="Book Antiqua" w:hAnsi="Book Antiqua"/>
          <w:sz w:val="24"/>
          <w:szCs w:val="24"/>
        </w:rPr>
        <w:t xml:space="preserve">). Another choice is using foam positioning devices for the head, like the </w:t>
      </w:r>
      <w:proofErr w:type="spellStart"/>
      <w:r w:rsidRPr="00F3427B">
        <w:rPr>
          <w:rFonts w:ascii="Book Antiqua" w:hAnsi="Book Antiqua"/>
          <w:sz w:val="24"/>
          <w:szCs w:val="24"/>
        </w:rPr>
        <w:t>proneview</w:t>
      </w:r>
      <w:proofErr w:type="spellEnd"/>
      <w:r w:rsidRPr="00F3427B">
        <w:rPr>
          <w:rFonts w:ascii="Book Antiqua" w:hAnsi="Book Antiqua"/>
          <w:sz w:val="24"/>
          <w:szCs w:val="24"/>
        </w:rPr>
        <w:t xml:space="preserve">®. The </w:t>
      </w:r>
      <w:proofErr w:type="spellStart"/>
      <w:r w:rsidRPr="00F3427B">
        <w:rPr>
          <w:rFonts w:ascii="Book Antiqua" w:hAnsi="Book Antiqua"/>
          <w:sz w:val="24"/>
          <w:szCs w:val="24"/>
        </w:rPr>
        <w:t>proneview</w:t>
      </w:r>
      <w:proofErr w:type="spellEnd"/>
      <w:r w:rsidRPr="00F3427B">
        <w:rPr>
          <w:rFonts w:ascii="Book Antiqua" w:hAnsi="Book Antiqua"/>
          <w:sz w:val="24"/>
          <w:szCs w:val="24"/>
        </w:rPr>
        <w:t>® consists of a foam cushion</w:t>
      </w:r>
      <w:r w:rsidR="00970849" w:rsidRPr="00F3427B">
        <w:rPr>
          <w:rFonts w:ascii="Book Antiqua" w:hAnsi="Book Antiqua"/>
          <w:sz w:val="24"/>
          <w:szCs w:val="24"/>
        </w:rPr>
        <w:t xml:space="preserve"> in a plastic frame</w:t>
      </w:r>
      <w:r w:rsidRPr="00F3427B">
        <w:rPr>
          <w:rFonts w:ascii="Book Antiqua" w:hAnsi="Book Antiqua"/>
          <w:sz w:val="24"/>
          <w:szCs w:val="24"/>
        </w:rPr>
        <w:t xml:space="preserve"> that</w:t>
      </w:r>
      <w:r w:rsidR="006A0BC9" w:rsidRPr="00F3427B">
        <w:rPr>
          <w:rFonts w:ascii="Book Antiqua" w:hAnsi="Book Antiqua"/>
          <w:sz w:val="24"/>
          <w:szCs w:val="24"/>
        </w:rPr>
        <w:t xml:space="preserve"> supports the face without applying </w:t>
      </w:r>
      <w:r w:rsidRPr="00F3427B">
        <w:rPr>
          <w:rFonts w:ascii="Book Antiqua" w:hAnsi="Book Antiqua"/>
          <w:sz w:val="24"/>
          <w:szCs w:val="24"/>
        </w:rPr>
        <w:t xml:space="preserve">pressure on the eyes, nose </w:t>
      </w:r>
      <w:r w:rsidR="00FA36CB" w:rsidRPr="00F3427B">
        <w:rPr>
          <w:rFonts w:ascii="Book Antiqua" w:hAnsi="Book Antiqua"/>
          <w:sz w:val="24"/>
          <w:szCs w:val="24"/>
        </w:rPr>
        <w:t>or</w:t>
      </w:r>
      <w:r w:rsidRPr="00F3427B">
        <w:rPr>
          <w:rFonts w:ascii="Book Antiqua" w:hAnsi="Book Antiqua"/>
          <w:sz w:val="24"/>
          <w:szCs w:val="24"/>
        </w:rPr>
        <w:t xml:space="preserve"> mouth and a mirror that allows frequent examination of the eye and facial structures (Fig</w:t>
      </w:r>
      <w:r w:rsidR="002011D3">
        <w:rPr>
          <w:rFonts w:ascii="Book Antiqua" w:hAnsi="Book Antiqua" w:hint="eastAsia"/>
          <w:sz w:val="24"/>
          <w:szCs w:val="24"/>
          <w:lang w:eastAsia="zh-CN"/>
        </w:rPr>
        <w:t>ure</w:t>
      </w:r>
      <w:r w:rsidRPr="00F3427B">
        <w:rPr>
          <w:rFonts w:ascii="Book Antiqua" w:hAnsi="Book Antiqua"/>
          <w:sz w:val="24"/>
          <w:szCs w:val="24"/>
        </w:rPr>
        <w:t xml:space="preserve"> </w:t>
      </w:r>
      <w:r w:rsidR="003A26FF" w:rsidRPr="00F3427B">
        <w:rPr>
          <w:rFonts w:ascii="Book Antiqua" w:hAnsi="Book Antiqua"/>
          <w:sz w:val="24"/>
          <w:szCs w:val="24"/>
        </w:rPr>
        <w:t>5</w:t>
      </w:r>
      <w:r w:rsidRPr="00F3427B">
        <w:rPr>
          <w:rFonts w:ascii="Book Antiqua" w:hAnsi="Book Antiqua"/>
          <w:sz w:val="24"/>
          <w:szCs w:val="24"/>
        </w:rPr>
        <w:t xml:space="preserve">). The use of the Wilson spinal frame has been associated with ION and POVL </w:t>
      </w:r>
      <w:r w:rsidR="00667E7A" w:rsidRPr="00F3427B">
        <w:rPr>
          <w:rFonts w:ascii="Book Antiqua" w:hAnsi="Book Antiqua"/>
          <w:sz w:val="24"/>
          <w:szCs w:val="24"/>
          <w:vertAlign w:val="superscript"/>
        </w:rPr>
        <w:t>[</w:t>
      </w:r>
      <w:r w:rsidR="00221925" w:rsidRPr="00F3427B">
        <w:rPr>
          <w:rFonts w:ascii="Book Antiqua" w:hAnsi="Book Antiqua"/>
          <w:sz w:val="24"/>
          <w:szCs w:val="24"/>
          <w:vertAlign w:val="superscript"/>
        </w:rPr>
        <w:t>149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High-risk patients should be positioned with the head above the heart when possible. This will help reduce venous congestion in the eye and orbit and hopefully avoid an increase in the IOP and </w:t>
      </w:r>
      <w:proofErr w:type="spellStart"/>
      <w:r w:rsidRPr="00F3427B">
        <w:rPr>
          <w:rFonts w:ascii="Book Antiqua" w:hAnsi="Book Antiqua"/>
          <w:sz w:val="24"/>
          <w:szCs w:val="24"/>
        </w:rPr>
        <w:t>intraorbital</w:t>
      </w:r>
      <w:proofErr w:type="spellEnd"/>
      <w:r w:rsidRPr="00F3427B">
        <w:rPr>
          <w:rFonts w:ascii="Book Antiqua" w:hAnsi="Book Antiqua"/>
          <w:sz w:val="24"/>
          <w:szCs w:val="24"/>
        </w:rPr>
        <w:t xml:space="preserve"> pressure. The head should be in a neutral forward position when possible avoiding significant neck flexion, extension, lateral flexion or rotation </w:t>
      </w:r>
      <w:r w:rsidR="00667E7A" w:rsidRPr="00F3427B">
        <w:rPr>
          <w:rFonts w:ascii="Book Antiqua" w:hAnsi="Book Antiqua"/>
          <w:sz w:val="24"/>
          <w:szCs w:val="24"/>
          <w:vertAlign w:val="superscript"/>
        </w:rPr>
        <w:t>[</w:t>
      </w:r>
      <w:r w:rsidR="00221925" w:rsidRPr="00F3427B">
        <w:rPr>
          <w:rFonts w:ascii="Book Antiqua" w:hAnsi="Book Antiqua"/>
          <w:sz w:val="24"/>
          <w:szCs w:val="24"/>
          <w:vertAlign w:val="superscript"/>
        </w:rPr>
        <w:t>178</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011D3" w:rsidRDefault="002011D3" w:rsidP="00D6312F">
      <w:pPr>
        <w:spacing w:after="0" w:line="360" w:lineRule="auto"/>
        <w:jc w:val="both"/>
        <w:rPr>
          <w:rFonts w:ascii="Book Antiqua" w:hAnsi="Book Antiqua"/>
          <w:sz w:val="24"/>
          <w:szCs w:val="24"/>
          <w:lang w:eastAsia="zh-CN"/>
        </w:rPr>
      </w:pPr>
    </w:p>
    <w:p w:rsidR="002318FE" w:rsidRPr="00F3427B" w:rsidRDefault="00F14538" w:rsidP="00D6312F">
      <w:pPr>
        <w:spacing w:after="0" w:line="360" w:lineRule="auto"/>
        <w:jc w:val="both"/>
        <w:rPr>
          <w:rFonts w:ascii="Book Antiqua" w:hAnsi="Book Antiqua"/>
          <w:sz w:val="24"/>
          <w:szCs w:val="24"/>
        </w:rPr>
      </w:pPr>
      <w:r w:rsidRPr="002011D3">
        <w:rPr>
          <w:rFonts w:ascii="Book Antiqua" w:hAnsi="Book Antiqua"/>
          <w:b/>
          <w:sz w:val="24"/>
          <w:szCs w:val="24"/>
        </w:rPr>
        <w:t>The lateral decubitus position</w:t>
      </w:r>
      <w:r w:rsidR="002011D3">
        <w:rPr>
          <w:rFonts w:ascii="Book Antiqua" w:hAnsi="Book Antiqua" w:hint="eastAsia"/>
          <w:sz w:val="24"/>
          <w:szCs w:val="24"/>
          <w:lang w:eastAsia="zh-CN"/>
        </w:rPr>
        <w:t xml:space="preserve">: </w:t>
      </w:r>
      <w:r w:rsidR="002318FE" w:rsidRPr="00F3427B">
        <w:rPr>
          <w:rFonts w:ascii="Book Antiqua" w:hAnsi="Book Antiqua"/>
          <w:sz w:val="24"/>
          <w:szCs w:val="24"/>
        </w:rPr>
        <w:t>The lateral decubitus position is used less frequently than the prone position for spine surgery. Patients placed in the lateral decubitus position had</w:t>
      </w:r>
      <w:r w:rsidR="00BE636D" w:rsidRPr="00F3427B">
        <w:rPr>
          <w:rFonts w:ascii="Book Antiqua" w:hAnsi="Book Antiqua"/>
          <w:sz w:val="24"/>
          <w:szCs w:val="24"/>
        </w:rPr>
        <w:t xml:space="preserve"> a</w:t>
      </w:r>
      <w:r w:rsidR="002318FE" w:rsidRPr="00F3427B">
        <w:rPr>
          <w:rFonts w:ascii="Book Antiqua" w:hAnsi="Book Antiqua"/>
          <w:sz w:val="24"/>
          <w:szCs w:val="24"/>
        </w:rPr>
        <w:t xml:space="preserve"> significantly higher incidence of position</w:t>
      </w:r>
      <w:r w:rsidR="00BE636D" w:rsidRPr="00F3427B">
        <w:rPr>
          <w:rFonts w:ascii="Book Antiqua" w:hAnsi="Book Antiqua"/>
          <w:sz w:val="24"/>
          <w:szCs w:val="24"/>
        </w:rPr>
        <w:t>-</w:t>
      </w:r>
      <w:r w:rsidR="002318FE" w:rsidRPr="00F3427B">
        <w:rPr>
          <w:rFonts w:ascii="Book Antiqua" w:hAnsi="Book Antiqua"/>
          <w:sz w:val="24"/>
          <w:szCs w:val="24"/>
        </w:rPr>
        <w:t xml:space="preserve">related impending upper extremity nerve injury </w:t>
      </w:r>
      <w:r w:rsidR="00CB3AC6" w:rsidRPr="00F3427B">
        <w:rPr>
          <w:rFonts w:ascii="Book Antiqua" w:hAnsi="Book Antiqua"/>
          <w:sz w:val="24"/>
          <w:szCs w:val="24"/>
        </w:rPr>
        <w:t xml:space="preserve">detected by SSEP </w:t>
      </w:r>
      <w:r w:rsidR="002318FE" w:rsidRPr="00F3427B">
        <w:rPr>
          <w:rFonts w:ascii="Book Antiqua" w:hAnsi="Book Antiqua"/>
          <w:sz w:val="24"/>
          <w:szCs w:val="24"/>
        </w:rPr>
        <w:t>compared to patients positioned in the supine arms tucked, supine arms out and prone arms tucked positions</w:t>
      </w:r>
      <w:r w:rsidR="00667E7A" w:rsidRPr="00F3427B">
        <w:rPr>
          <w:rFonts w:ascii="Book Antiqua" w:hAnsi="Book Antiqua"/>
          <w:sz w:val="24"/>
          <w:szCs w:val="24"/>
          <w:vertAlign w:val="superscript"/>
        </w:rPr>
        <w:t>[</w:t>
      </w:r>
      <w:r w:rsidR="00221925" w:rsidRPr="00F3427B">
        <w:rPr>
          <w:rFonts w:ascii="Book Antiqua" w:hAnsi="Book Antiqua"/>
          <w:sz w:val="24"/>
          <w:szCs w:val="24"/>
          <w:vertAlign w:val="superscript"/>
        </w:rPr>
        <w:t>86</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002318FE" w:rsidRPr="00F3427B">
        <w:rPr>
          <w:rFonts w:ascii="Book Antiqua" w:hAnsi="Book Antiqua"/>
          <w:sz w:val="24"/>
          <w:szCs w:val="24"/>
        </w:rPr>
        <w:t>In the lateral decubitus position compression is the main mechanism of peripheral nerve injury of the dependent brachial plexus</w:t>
      </w:r>
      <w:r w:rsidR="00221925" w:rsidRPr="00F3427B">
        <w:rPr>
          <w:rFonts w:ascii="Book Antiqua" w:hAnsi="Book Antiqua"/>
          <w:sz w:val="24"/>
          <w:szCs w:val="24"/>
        </w:rPr>
        <w:t>.</w:t>
      </w:r>
      <w:r w:rsidR="002318FE" w:rsidRPr="00F3427B">
        <w:rPr>
          <w:rFonts w:ascii="Book Antiqua" w:hAnsi="Book Antiqua"/>
          <w:sz w:val="24"/>
          <w:szCs w:val="24"/>
        </w:rPr>
        <w:t xml:space="preserve"> The brachial plexus may be compressed between </w:t>
      </w:r>
      <w:r w:rsidR="002011D3">
        <w:rPr>
          <w:rFonts w:ascii="Book Antiqua" w:hAnsi="Book Antiqua"/>
          <w:sz w:val="24"/>
          <w:szCs w:val="24"/>
        </w:rPr>
        <w:t xml:space="preserve">the thorax and the humeral </w:t>
      </w:r>
      <w:proofErr w:type="gramStart"/>
      <w:r w:rsidR="002011D3">
        <w:rPr>
          <w:rFonts w:ascii="Book Antiqua" w:hAnsi="Book Antiqua"/>
          <w:sz w:val="24"/>
          <w:szCs w:val="24"/>
        </w:rPr>
        <w:t>head</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43</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002318FE" w:rsidRPr="00F3427B">
        <w:rPr>
          <w:rFonts w:ascii="Book Antiqua" w:hAnsi="Book Antiqua"/>
          <w:sz w:val="24"/>
          <w:szCs w:val="24"/>
        </w:rPr>
        <w:t>The use of chest roll (also known as axillary roll) may help reduce the brachial plexus injury at this compression point. It is important to apply the chest roll under the chest and not in the axilla (</w:t>
      </w:r>
      <w:r w:rsidR="009856BD" w:rsidRPr="00F3427B">
        <w:rPr>
          <w:rFonts w:ascii="Book Antiqua" w:hAnsi="Book Antiqua"/>
          <w:sz w:val="24"/>
          <w:szCs w:val="24"/>
        </w:rPr>
        <w:t>F</w:t>
      </w:r>
      <w:r w:rsidR="002318FE" w:rsidRPr="00F3427B">
        <w:rPr>
          <w:rFonts w:ascii="Book Antiqua" w:hAnsi="Book Antiqua"/>
          <w:sz w:val="24"/>
          <w:szCs w:val="24"/>
        </w:rPr>
        <w:t>ig</w:t>
      </w:r>
      <w:r w:rsidR="002011D3">
        <w:rPr>
          <w:rFonts w:ascii="Book Antiqua" w:hAnsi="Book Antiqua" w:hint="eastAsia"/>
          <w:sz w:val="24"/>
          <w:szCs w:val="24"/>
          <w:lang w:eastAsia="zh-CN"/>
        </w:rPr>
        <w:t>ure</w:t>
      </w:r>
      <w:r w:rsidR="0073188B" w:rsidRPr="00F3427B">
        <w:rPr>
          <w:rFonts w:ascii="Book Antiqua" w:hAnsi="Book Antiqua"/>
          <w:sz w:val="24"/>
          <w:szCs w:val="24"/>
        </w:rPr>
        <w:t xml:space="preserve"> </w:t>
      </w:r>
      <w:r w:rsidR="003A26FF" w:rsidRPr="00F3427B">
        <w:rPr>
          <w:rFonts w:ascii="Book Antiqua" w:hAnsi="Book Antiqua"/>
          <w:sz w:val="24"/>
          <w:szCs w:val="24"/>
        </w:rPr>
        <w:t>6</w:t>
      </w:r>
      <w:r w:rsidR="002318FE" w:rsidRPr="00F3427B">
        <w:rPr>
          <w:rFonts w:ascii="Book Antiqua" w:hAnsi="Book Antiqua"/>
          <w:sz w:val="24"/>
          <w:szCs w:val="24"/>
        </w:rPr>
        <w:t>). Placing the roll in the axilla will increase the pressure on the brachial plexus in the axilla predisposing the patient to nerve injury. In the lateral decubitus position, there is increased pressure under the dependent shoulder. The average pressure under the dependent shoulder in the lateral position is 66 mmHg (</w:t>
      </w:r>
      <w:r w:rsidR="00BE636D" w:rsidRPr="00F3427B">
        <w:rPr>
          <w:rFonts w:ascii="Book Antiqua" w:hAnsi="Book Antiqua"/>
          <w:sz w:val="24"/>
          <w:szCs w:val="24"/>
        </w:rPr>
        <w:t xml:space="preserve">and </w:t>
      </w:r>
      <w:r w:rsidR="002318FE" w:rsidRPr="00F3427B">
        <w:rPr>
          <w:rFonts w:ascii="Book Antiqua" w:hAnsi="Book Antiqua"/>
          <w:sz w:val="24"/>
          <w:szCs w:val="24"/>
        </w:rPr>
        <w:t>can exceed 100 mmHg). The pressure under the depend</w:t>
      </w:r>
      <w:r w:rsidR="002011D3">
        <w:rPr>
          <w:rFonts w:ascii="Book Antiqua" w:hAnsi="Book Antiqua"/>
          <w:sz w:val="24"/>
          <w:szCs w:val="24"/>
        </w:rPr>
        <w:t>ent shoulder decreased to 20 mm</w:t>
      </w:r>
      <w:r w:rsidR="002318FE" w:rsidRPr="00F3427B">
        <w:rPr>
          <w:rFonts w:ascii="Book Antiqua" w:hAnsi="Book Antiqua"/>
          <w:sz w:val="24"/>
          <w:szCs w:val="24"/>
        </w:rPr>
        <w:t xml:space="preserve">Hg when the chest wall was elevated using an inflatable chest roll. The pressure further decreased to 12 mmHg when the head was supported by a second inflatable pillow to allow straightening of the cervical spine avoiding lateral angulation of the cervical spine. Patients placed in the lateral decubitus position had an </w:t>
      </w:r>
      <w:r w:rsidR="002318FE" w:rsidRPr="00F3427B">
        <w:rPr>
          <w:rFonts w:ascii="Book Antiqua" w:hAnsi="Book Antiqua"/>
          <w:sz w:val="24"/>
          <w:szCs w:val="24"/>
        </w:rPr>
        <w:lastRenderedPageBreak/>
        <w:t>average lateral angulation of neck of 14 degrees. After applying an inflatable chest roll, the average lateral angulation of the neck significantly increased to 20</w:t>
      </w:r>
      <w:r w:rsidR="00C848D5" w:rsidRPr="00F3427B">
        <w:rPr>
          <w:rFonts w:ascii="Book Antiqua" w:hAnsi="Book Antiqua"/>
          <w:sz w:val="24"/>
          <w:szCs w:val="24"/>
        </w:rPr>
        <w:t>°</w:t>
      </w:r>
      <w:r w:rsidR="002318FE" w:rsidRPr="00F3427B">
        <w:rPr>
          <w:rFonts w:ascii="Book Antiqua" w:hAnsi="Book Antiqua"/>
          <w:sz w:val="24"/>
          <w:szCs w:val="24"/>
        </w:rPr>
        <w:t>. When the neck was brought into alignment by inflating a second pillow under the head, the lateral neck angulation decreased significantly to 4</w:t>
      </w:r>
      <w:r w:rsidR="00C848D5" w:rsidRPr="00F3427B">
        <w:rPr>
          <w:rFonts w:ascii="Book Antiqua" w:hAnsi="Book Antiqua"/>
          <w:sz w:val="24"/>
          <w:szCs w:val="24"/>
        </w:rPr>
        <w:t>°</w:t>
      </w:r>
      <w:r w:rsidR="002318FE" w:rsidRPr="00F3427B">
        <w:rPr>
          <w:rFonts w:ascii="Book Antiqua" w:hAnsi="Book Antiqua"/>
          <w:sz w:val="24"/>
          <w:szCs w:val="24"/>
        </w:rPr>
        <w:t xml:space="preserve">. Using inflatable pillows beneath the dependent chest was associated with significantly less pressure beneath the dependent shoulder and chest compared to </w:t>
      </w:r>
      <w:r w:rsidR="00BE636D" w:rsidRPr="00F3427B">
        <w:rPr>
          <w:rFonts w:ascii="Book Antiqua" w:hAnsi="Book Antiqua"/>
          <w:sz w:val="24"/>
          <w:szCs w:val="24"/>
        </w:rPr>
        <w:t xml:space="preserve">a </w:t>
      </w:r>
      <w:r w:rsidR="002318FE" w:rsidRPr="00F3427B">
        <w:rPr>
          <w:rFonts w:ascii="Book Antiqua" w:hAnsi="Book Antiqua"/>
          <w:sz w:val="24"/>
          <w:szCs w:val="24"/>
        </w:rPr>
        <w:t>1000 m</w:t>
      </w:r>
      <w:r w:rsidR="00BE636D" w:rsidRPr="00F3427B">
        <w:rPr>
          <w:rFonts w:ascii="Book Antiqua" w:hAnsi="Book Antiqua"/>
          <w:sz w:val="24"/>
          <w:szCs w:val="24"/>
        </w:rPr>
        <w:t>L</w:t>
      </w:r>
      <w:r w:rsidR="002318FE" w:rsidRPr="00F3427B">
        <w:rPr>
          <w:rFonts w:ascii="Book Antiqua" w:hAnsi="Book Antiqua"/>
          <w:sz w:val="24"/>
          <w:szCs w:val="24"/>
        </w:rPr>
        <w:t xml:space="preserve"> </w:t>
      </w:r>
      <w:r w:rsidR="00BE636D" w:rsidRPr="00F3427B">
        <w:rPr>
          <w:rFonts w:ascii="Book Antiqua" w:hAnsi="Book Antiqua"/>
          <w:sz w:val="24"/>
          <w:szCs w:val="24"/>
        </w:rPr>
        <w:t>intravenous fluid</w:t>
      </w:r>
      <w:r w:rsidR="002318FE" w:rsidRPr="00F3427B">
        <w:rPr>
          <w:rFonts w:ascii="Book Antiqua" w:hAnsi="Book Antiqua"/>
          <w:sz w:val="24"/>
          <w:szCs w:val="24"/>
        </w:rPr>
        <w:t xml:space="preserve"> bag or gel-pads. Prolonged lateralization of the cervical spine can stretch the brachial plexus </w:t>
      </w:r>
      <w:r w:rsidR="00A61C3D" w:rsidRPr="00F3427B">
        <w:rPr>
          <w:rFonts w:ascii="Book Antiqua" w:hAnsi="Book Antiqua"/>
          <w:sz w:val="24"/>
          <w:szCs w:val="24"/>
        </w:rPr>
        <w:t>on</w:t>
      </w:r>
      <w:r w:rsidR="002318FE" w:rsidRPr="00F3427B">
        <w:rPr>
          <w:rFonts w:ascii="Book Antiqua" w:hAnsi="Book Antiqua"/>
          <w:sz w:val="24"/>
          <w:szCs w:val="24"/>
        </w:rPr>
        <w:t xml:space="preserve"> the n</w:t>
      </w:r>
      <w:r w:rsidR="008745BD" w:rsidRPr="00F3427B">
        <w:rPr>
          <w:rFonts w:ascii="Book Antiqua" w:hAnsi="Book Antiqua"/>
          <w:sz w:val="24"/>
          <w:szCs w:val="24"/>
        </w:rPr>
        <w:t>on</w:t>
      </w:r>
      <w:r w:rsidR="002011D3">
        <w:rPr>
          <w:rFonts w:ascii="Book Antiqua" w:hAnsi="Book Antiqua"/>
          <w:sz w:val="24"/>
          <w:szCs w:val="24"/>
        </w:rPr>
        <w:t xml:space="preserve">dependent </w:t>
      </w:r>
      <w:proofErr w:type="gramStart"/>
      <w:r w:rsidR="002011D3">
        <w:rPr>
          <w:rFonts w:ascii="Book Antiqua" w:hAnsi="Book Antiqua"/>
          <w:sz w:val="24"/>
          <w:szCs w:val="24"/>
        </w:rPr>
        <w:t>side</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180</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002318FE" w:rsidRPr="00F3427B">
        <w:rPr>
          <w:rFonts w:ascii="Book Antiqua" w:hAnsi="Book Antiqua"/>
          <w:sz w:val="24"/>
          <w:szCs w:val="24"/>
        </w:rPr>
        <w:t>Pronation of the forearm, shoulder abduction more than 90°, extreme elbow flexion and extension should be avoided in the nondependent arm</w:t>
      </w:r>
      <w:r w:rsidR="009856BD" w:rsidRPr="00F3427B">
        <w:rPr>
          <w:rFonts w:ascii="Book Antiqua" w:hAnsi="Book Antiqua"/>
          <w:sz w:val="24"/>
          <w:szCs w:val="24"/>
        </w:rPr>
        <w:t>. The nondependent arm rest should be positioned in a way that maintain the arm horizontal and at the same level of shoulder joint</w:t>
      </w:r>
      <w:r w:rsidR="001A27BF" w:rsidRPr="00F3427B">
        <w:rPr>
          <w:rFonts w:ascii="Book Antiqua" w:hAnsi="Book Antiqua"/>
          <w:sz w:val="24"/>
          <w:szCs w:val="24"/>
        </w:rPr>
        <w:t xml:space="preserve"> (Fig</w:t>
      </w:r>
      <w:r w:rsidR="002011D3">
        <w:rPr>
          <w:rFonts w:ascii="Book Antiqua" w:hAnsi="Book Antiqua" w:hint="eastAsia"/>
          <w:sz w:val="24"/>
          <w:szCs w:val="24"/>
          <w:lang w:eastAsia="zh-CN"/>
        </w:rPr>
        <w:t>ure</w:t>
      </w:r>
      <w:r w:rsidR="001A27BF" w:rsidRPr="00F3427B">
        <w:rPr>
          <w:rFonts w:ascii="Book Antiqua" w:hAnsi="Book Antiqua"/>
          <w:sz w:val="24"/>
          <w:szCs w:val="24"/>
        </w:rPr>
        <w:t xml:space="preserve"> 7). </w:t>
      </w:r>
      <w:r w:rsidR="009856BD" w:rsidRPr="00F3427B">
        <w:rPr>
          <w:rFonts w:ascii="Book Antiqua" w:hAnsi="Book Antiqua"/>
          <w:sz w:val="24"/>
          <w:szCs w:val="24"/>
        </w:rPr>
        <w:t>Excessive elevation of the nondependent arm at a level higher than the shoulder joint can overstretch the brachial plexus and predispose the patient to radial nerve injury in the nondependent arm.</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POVL has been associated with spine surgery in</w:t>
      </w:r>
      <w:r w:rsidR="002011D3">
        <w:rPr>
          <w:rFonts w:ascii="Book Antiqua" w:hAnsi="Book Antiqua"/>
          <w:sz w:val="24"/>
          <w:szCs w:val="24"/>
        </w:rPr>
        <w:t xml:space="preserve"> the lateral decubitus </w:t>
      </w:r>
      <w:proofErr w:type="gramStart"/>
      <w:r w:rsidR="002011D3">
        <w:rPr>
          <w:rFonts w:ascii="Book Antiqua" w:hAnsi="Book Antiqua"/>
          <w:sz w:val="24"/>
          <w:szCs w:val="24"/>
        </w:rPr>
        <w:t>position</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139</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 xml:space="preserve">Asymmetric bilateral PION with significant involvement of the dependent eye has been reported after spine surgery in the lateral decubitus </w:t>
      </w:r>
      <w:proofErr w:type="gramStart"/>
      <w:r w:rsidRPr="00F3427B">
        <w:rPr>
          <w:rFonts w:ascii="Book Antiqua" w:hAnsi="Book Antiqua"/>
          <w:sz w:val="24"/>
          <w:szCs w:val="24"/>
        </w:rPr>
        <w:t>position</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181</w:t>
      </w:r>
      <w:r w:rsidR="00667E7A" w:rsidRPr="00F3427B">
        <w:rPr>
          <w:rFonts w:ascii="Book Antiqua" w:hAnsi="Book Antiqua"/>
          <w:sz w:val="24"/>
          <w:szCs w:val="24"/>
          <w:vertAlign w:val="superscript"/>
        </w:rPr>
        <w:t>]</w:t>
      </w:r>
      <w:r w:rsidR="00667E7A" w:rsidRPr="00F3427B">
        <w:rPr>
          <w:rFonts w:ascii="Book Antiqua" w:hAnsi="Book Antiqua"/>
          <w:sz w:val="24"/>
          <w:szCs w:val="24"/>
        </w:rPr>
        <w:t xml:space="preserve">.  </w:t>
      </w:r>
      <w:r w:rsidRPr="00F3427B">
        <w:rPr>
          <w:rFonts w:ascii="Book Antiqua" w:hAnsi="Book Antiqua"/>
          <w:sz w:val="24"/>
          <w:szCs w:val="24"/>
        </w:rPr>
        <w:t>Compression of the dependent eye should be avoided. Neutral forward position of the neck should be maintained to optimize venous drainage from the eye and the orbit. High-risk patients should be positioned with the hea</w:t>
      </w:r>
      <w:r w:rsidR="002011D3">
        <w:rPr>
          <w:rFonts w:ascii="Book Antiqua" w:hAnsi="Book Antiqua"/>
          <w:sz w:val="24"/>
          <w:szCs w:val="24"/>
        </w:rPr>
        <w:t xml:space="preserve">d above the heart when </w:t>
      </w:r>
      <w:proofErr w:type="gramStart"/>
      <w:r w:rsidR="002011D3">
        <w:rPr>
          <w:rFonts w:ascii="Book Antiqua" w:hAnsi="Book Antiqua"/>
          <w:sz w:val="24"/>
          <w:szCs w:val="24"/>
        </w:rPr>
        <w:t>possible</w:t>
      </w:r>
      <w:r w:rsidR="00667E7A" w:rsidRPr="00F3427B">
        <w:rPr>
          <w:rFonts w:ascii="Book Antiqua" w:hAnsi="Book Antiqua"/>
          <w:sz w:val="24"/>
          <w:szCs w:val="24"/>
          <w:vertAlign w:val="superscript"/>
        </w:rPr>
        <w:t>[</w:t>
      </w:r>
      <w:proofErr w:type="gramEnd"/>
      <w:r w:rsidR="00221925" w:rsidRPr="00F3427B">
        <w:rPr>
          <w:rFonts w:ascii="Book Antiqua" w:hAnsi="Book Antiqua"/>
          <w:sz w:val="24"/>
          <w:szCs w:val="24"/>
          <w:vertAlign w:val="superscript"/>
        </w:rPr>
        <w:t>178</w:t>
      </w:r>
      <w:r w:rsidR="00667E7A" w:rsidRPr="00F3427B">
        <w:rPr>
          <w:rFonts w:ascii="Book Antiqua" w:hAnsi="Book Antiqua"/>
          <w:sz w:val="24"/>
          <w:szCs w:val="24"/>
          <w:vertAlign w:val="superscript"/>
        </w:rPr>
        <w:t>]</w:t>
      </w:r>
      <w:r w:rsidR="00667E7A" w:rsidRPr="00F3427B">
        <w:rPr>
          <w:rFonts w:ascii="Book Antiqua" w:hAnsi="Book Antiqua"/>
          <w:sz w:val="24"/>
          <w:szCs w:val="24"/>
        </w:rPr>
        <w:t>.</w:t>
      </w:r>
    </w:p>
    <w:p w:rsidR="002011D3" w:rsidRDefault="002011D3" w:rsidP="00D6312F">
      <w:pPr>
        <w:spacing w:after="0" w:line="360" w:lineRule="auto"/>
        <w:jc w:val="both"/>
        <w:rPr>
          <w:rFonts w:ascii="Book Antiqua" w:hAnsi="Book Antiqua"/>
          <w:sz w:val="24"/>
          <w:szCs w:val="24"/>
          <w:lang w:eastAsia="zh-CN"/>
        </w:rPr>
      </w:pPr>
    </w:p>
    <w:p w:rsidR="00CB1DD7" w:rsidRPr="00F3427B" w:rsidRDefault="00F14538" w:rsidP="00D6312F">
      <w:pPr>
        <w:spacing w:after="0" w:line="360" w:lineRule="auto"/>
        <w:jc w:val="both"/>
        <w:rPr>
          <w:rFonts w:ascii="Book Antiqua" w:hAnsi="Book Antiqua"/>
          <w:sz w:val="24"/>
          <w:szCs w:val="24"/>
        </w:rPr>
      </w:pPr>
      <w:r w:rsidRPr="002011D3">
        <w:rPr>
          <w:rFonts w:ascii="Book Antiqua" w:hAnsi="Book Antiqua"/>
          <w:b/>
          <w:sz w:val="24"/>
          <w:szCs w:val="24"/>
        </w:rPr>
        <w:t>Supine and prone arms tucked positions</w:t>
      </w:r>
      <w:r w:rsidR="002011D3">
        <w:rPr>
          <w:rFonts w:ascii="Book Antiqua" w:hAnsi="Book Antiqua" w:hint="eastAsia"/>
          <w:b/>
          <w:sz w:val="24"/>
          <w:szCs w:val="24"/>
          <w:lang w:eastAsia="zh-CN"/>
        </w:rPr>
        <w:t xml:space="preserve">: </w:t>
      </w:r>
      <w:r w:rsidR="009856BD" w:rsidRPr="00F3427B">
        <w:rPr>
          <w:rFonts w:ascii="Book Antiqua" w:hAnsi="Book Antiqua"/>
          <w:sz w:val="24"/>
          <w:szCs w:val="24"/>
        </w:rPr>
        <w:t>Patients are</w:t>
      </w:r>
      <w:r w:rsidR="00970849" w:rsidRPr="00F3427B">
        <w:rPr>
          <w:rFonts w:ascii="Book Antiqua" w:hAnsi="Book Antiqua"/>
          <w:sz w:val="24"/>
          <w:szCs w:val="24"/>
        </w:rPr>
        <w:t xml:space="preserve"> placed</w:t>
      </w:r>
      <w:r w:rsidR="009856BD" w:rsidRPr="00F3427B">
        <w:rPr>
          <w:rFonts w:ascii="Book Antiqua" w:hAnsi="Book Antiqua"/>
          <w:sz w:val="24"/>
          <w:szCs w:val="24"/>
        </w:rPr>
        <w:t xml:space="preserve"> in the supine arm</w:t>
      </w:r>
      <w:r w:rsidRPr="00F3427B">
        <w:rPr>
          <w:rFonts w:ascii="Book Antiqua" w:hAnsi="Book Antiqua"/>
          <w:sz w:val="24"/>
          <w:szCs w:val="24"/>
        </w:rPr>
        <w:t>s</w:t>
      </w:r>
      <w:r w:rsidR="009856BD" w:rsidRPr="00F3427B">
        <w:rPr>
          <w:rFonts w:ascii="Book Antiqua" w:hAnsi="Book Antiqua"/>
          <w:sz w:val="24"/>
          <w:szCs w:val="24"/>
        </w:rPr>
        <w:t xml:space="preserve"> tucked and prone arm</w:t>
      </w:r>
      <w:r w:rsidRPr="00F3427B">
        <w:rPr>
          <w:rFonts w:ascii="Book Antiqua" w:hAnsi="Book Antiqua"/>
          <w:sz w:val="24"/>
          <w:szCs w:val="24"/>
        </w:rPr>
        <w:t>s</w:t>
      </w:r>
      <w:r w:rsidR="009856BD" w:rsidRPr="00F3427B">
        <w:rPr>
          <w:rFonts w:ascii="Book Antiqua" w:hAnsi="Book Antiqua"/>
          <w:sz w:val="24"/>
          <w:szCs w:val="24"/>
        </w:rPr>
        <w:t xml:space="preserve"> tucked position for anterior and posterior cervical spine fusion surgeries respectively. The incidence of impending </w:t>
      </w:r>
      <w:r w:rsidR="00B602D3" w:rsidRPr="00F3427B">
        <w:rPr>
          <w:rFonts w:ascii="Book Antiqua" w:hAnsi="Book Antiqua"/>
          <w:sz w:val="24"/>
          <w:szCs w:val="24"/>
        </w:rPr>
        <w:t xml:space="preserve">position-related </w:t>
      </w:r>
      <w:r w:rsidR="009856BD" w:rsidRPr="00F3427B">
        <w:rPr>
          <w:rFonts w:ascii="Book Antiqua" w:hAnsi="Book Antiqua"/>
          <w:sz w:val="24"/>
          <w:szCs w:val="24"/>
        </w:rPr>
        <w:t>upper extremity nerve injury detected by SSEP changes are 1.8% and 2.1% for the supine arms tucked and prone arm</w:t>
      </w:r>
      <w:r w:rsidR="002011D3">
        <w:rPr>
          <w:rFonts w:ascii="Book Antiqua" w:hAnsi="Book Antiqua"/>
          <w:sz w:val="24"/>
          <w:szCs w:val="24"/>
        </w:rPr>
        <w:t>s tucked positions respectively</w:t>
      </w:r>
      <w:r w:rsidR="00AF7CE9" w:rsidRPr="00F3427B">
        <w:rPr>
          <w:rFonts w:ascii="Book Antiqua" w:hAnsi="Book Antiqua"/>
          <w:sz w:val="24"/>
          <w:szCs w:val="24"/>
          <w:vertAlign w:val="superscript"/>
        </w:rPr>
        <w:t>[86]</w:t>
      </w:r>
      <w:r w:rsidR="009856BD" w:rsidRPr="00F3427B">
        <w:rPr>
          <w:rFonts w:ascii="Book Antiqua" w:hAnsi="Book Antiqua"/>
          <w:sz w:val="24"/>
          <w:szCs w:val="24"/>
        </w:rPr>
        <w:t xml:space="preserve">. In both positions, it is important to position the forearm in a neutral position while padding the elbow with foam pad. </w:t>
      </w:r>
      <w:r w:rsidR="00554B9C" w:rsidRPr="00F3427B">
        <w:rPr>
          <w:rFonts w:ascii="Book Antiqua" w:hAnsi="Book Antiqua"/>
          <w:sz w:val="24"/>
          <w:szCs w:val="24"/>
        </w:rPr>
        <w:t>The n</w:t>
      </w:r>
      <w:r w:rsidR="009856BD" w:rsidRPr="00F3427B">
        <w:rPr>
          <w:rFonts w:ascii="Book Antiqua" w:hAnsi="Book Antiqua"/>
          <w:sz w:val="24"/>
          <w:szCs w:val="24"/>
        </w:rPr>
        <w:t xml:space="preserve">eck should be maintained in the neutral forward position whenever possible. In the prone arms tucked position, the use of </w:t>
      </w:r>
      <w:r w:rsidR="00554B9C" w:rsidRPr="00F3427B">
        <w:rPr>
          <w:rFonts w:ascii="Book Antiqua" w:hAnsi="Book Antiqua"/>
          <w:sz w:val="24"/>
          <w:szCs w:val="24"/>
        </w:rPr>
        <w:t xml:space="preserve">a </w:t>
      </w:r>
      <w:r w:rsidR="009856BD" w:rsidRPr="00F3427B">
        <w:rPr>
          <w:rFonts w:ascii="Book Antiqua" w:hAnsi="Book Antiqua"/>
          <w:sz w:val="24"/>
          <w:szCs w:val="24"/>
        </w:rPr>
        <w:t>horseshoe head rest should be avoided. The use of the Mayfield pinned head holder is preferable to avoid direct external</w:t>
      </w:r>
      <w:r w:rsidR="00554B9C" w:rsidRPr="00F3427B">
        <w:rPr>
          <w:rFonts w:ascii="Book Antiqua" w:hAnsi="Book Antiqua"/>
          <w:sz w:val="24"/>
          <w:szCs w:val="24"/>
        </w:rPr>
        <w:t xml:space="preserve"> pressure</w:t>
      </w:r>
      <w:r w:rsidR="009856BD" w:rsidRPr="00F3427B">
        <w:rPr>
          <w:rFonts w:ascii="Book Antiqua" w:hAnsi="Book Antiqua"/>
          <w:sz w:val="24"/>
          <w:szCs w:val="24"/>
        </w:rPr>
        <w:t xml:space="preserve"> </w:t>
      </w:r>
      <w:r w:rsidR="009856BD" w:rsidRPr="00F3427B">
        <w:rPr>
          <w:rFonts w:ascii="Book Antiqua" w:hAnsi="Book Antiqua"/>
          <w:sz w:val="24"/>
          <w:szCs w:val="24"/>
        </w:rPr>
        <w:lastRenderedPageBreak/>
        <w:t>on the eye.</w:t>
      </w:r>
      <w:r w:rsidR="00CB3AC6" w:rsidRPr="00F3427B">
        <w:rPr>
          <w:rFonts w:ascii="Book Antiqua" w:hAnsi="Book Antiqua"/>
          <w:sz w:val="24"/>
          <w:szCs w:val="24"/>
        </w:rPr>
        <w:t xml:space="preserve"> High-risk patients should be positioned with the hea</w:t>
      </w:r>
      <w:r w:rsidR="002011D3">
        <w:rPr>
          <w:rFonts w:ascii="Book Antiqua" w:hAnsi="Book Antiqua"/>
          <w:sz w:val="24"/>
          <w:szCs w:val="24"/>
        </w:rPr>
        <w:t xml:space="preserve">d above the heart when </w:t>
      </w:r>
      <w:proofErr w:type="gramStart"/>
      <w:r w:rsidR="002011D3">
        <w:rPr>
          <w:rFonts w:ascii="Book Antiqua" w:hAnsi="Book Antiqua"/>
          <w:sz w:val="24"/>
          <w:szCs w:val="24"/>
        </w:rPr>
        <w:t>possible</w:t>
      </w:r>
      <w:r w:rsidR="00CB3AC6" w:rsidRPr="00F3427B">
        <w:rPr>
          <w:rFonts w:ascii="Book Antiqua" w:hAnsi="Book Antiqua"/>
          <w:sz w:val="24"/>
          <w:szCs w:val="24"/>
          <w:vertAlign w:val="superscript"/>
        </w:rPr>
        <w:t>[</w:t>
      </w:r>
      <w:proofErr w:type="gramEnd"/>
      <w:r w:rsidR="00CB3AC6" w:rsidRPr="00F3427B">
        <w:rPr>
          <w:rFonts w:ascii="Book Antiqua" w:hAnsi="Book Antiqua"/>
          <w:sz w:val="24"/>
          <w:szCs w:val="24"/>
          <w:vertAlign w:val="superscript"/>
        </w:rPr>
        <w:t>178]</w:t>
      </w:r>
      <w:r w:rsidR="00CB3AC6" w:rsidRPr="00F3427B">
        <w:rPr>
          <w:rFonts w:ascii="Book Antiqua" w:hAnsi="Book Antiqua"/>
          <w:sz w:val="24"/>
          <w:szCs w:val="24"/>
        </w:rPr>
        <w:t>.</w:t>
      </w:r>
    </w:p>
    <w:p w:rsidR="002011D3" w:rsidRDefault="002011D3" w:rsidP="00D6312F">
      <w:pPr>
        <w:spacing w:after="0" w:line="360" w:lineRule="auto"/>
        <w:jc w:val="both"/>
        <w:rPr>
          <w:rFonts w:ascii="Book Antiqua" w:hAnsi="Book Antiqua"/>
          <w:i/>
          <w:sz w:val="24"/>
          <w:szCs w:val="24"/>
          <w:lang w:eastAsia="zh-CN"/>
        </w:rPr>
      </w:pPr>
    </w:p>
    <w:p w:rsidR="002318FE" w:rsidRPr="002011D3" w:rsidRDefault="002318FE" w:rsidP="00D6312F">
      <w:pPr>
        <w:spacing w:after="0" w:line="360" w:lineRule="auto"/>
        <w:jc w:val="both"/>
        <w:rPr>
          <w:rFonts w:ascii="Book Antiqua" w:hAnsi="Book Antiqua"/>
          <w:b/>
          <w:i/>
          <w:sz w:val="24"/>
          <w:szCs w:val="24"/>
        </w:rPr>
      </w:pPr>
      <w:r w:rsidRPr="002011D3">
        <w:rPr>
          <w:rFonts w:ascii="Book Antiqua" w:hAnsi="Book Antiqua"/>
          <w:b/>
          <w:i/>
          <w:sz w:val="24"/>
          <w:szCs w:val="24"/>
        </w:rPr>
        <w:t>Intraoperative management of physiological parameters</w:t>
      </w:r>
    </w:p>
    <w:p w:rsidR="002318FE" w:rsidRPr="00F3427B" w:rsidRDefault="002318FE" w:rsidP="00D6312F">
      <w:pPr>
        <w:spacing w:after="0" w:line="360" w:lineRule="auto"/>
        <w:jc w:val="both"/>
        <w:rPr>
          <w:rFonts w:ascii="Book Antiqua" w:hAnsi="Book Antiqua"/>
          <w:sz w:val="24"/>
          <w:szCs w:val="24"/>
        </w:rPr>
      </w:pPr>
      <w:r w:rsidRPr="00F3427B">
        <w:rPr>
          <w:rFonts w:ascii="Book Antiqua" w:hAnsi="Book Antiqua"/>
          <w:sz w:val="24"/>
          <w:szCs w:val="24"/>
        </w:rPr>
        <w:t xml:space="preserve">Ischemic times and thresholds that may lead to clinical perioperative injury of the peripheral nerve and the optic nerve are not documented in humans. With the lack of this knowledge, it is advisable to optimize physiologic parameters by maintaining them close to patient’s baseline values, especially in high-risk cases. Physiologic parameters determining oxygen delivery to the peripheral nerve and the optic nerve may have additive or synergistic effect in predisposed patients placed in challenging operative positions for prolonged </w:t>
      </w:r>
      <w:r w:rsidR="00ED586C" w:rsidRPr="00F3427B">
        <w:rPr>
          <w:rFonts w:ascii="Book Antiqua" w:hAnsi="Book Antiqua"/>
          <w:sz w:val="24"/>
          <w:szCs w:val="24"/>
        </w:rPr>
        <w:t>periods</w:t>
      </w:r>
      <w:r w:rsidRPr="00F3427B">
        <w:rPr>
          <w:rFonts w:ascii="Book Antiqua" w:hAnsi="Book Antiqua"/>
          <w:sz w:val="24"/>
          <w:szCs w:val="24"/>
        </w:rPr>
        <w:t xml:space="preserve">. Maintaining physiologic mean arterial blood pressure parameters, avoiding severe anemia and venous congestion are important aspects of intraoperative management that may improve oxygen delivery to </w:t>
      </w:r>
      <w:r w:rsidR="004A3B92" w:rsidRPr="00F3427B">
        <w:rPr>
          <w:rFonts w:ascii="Book Antiqua" w:hAnsi="Book Antiqua"/>
          <w:sz w:val="24"/>
          <w:szCs w:val="24"/>
        </w:rPr>
        <w:t>areas at risk</w:t>
      </w:r>
      <w:r w:rsidRPr="00F3427B">
        <w:rPr>
          <w:rFonts w:ascii="Book Antiqua" w:hAnsi="Book Antiqua"/>
          <w:sz w:val="24"/>
          <w:szCs w:val="24"/>
        </w:rPr>
        <w:t>.</w:t>
      </w:r>
    </w:p>
    <w:p w:rsidR="0095040F"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Although patient predisposition and intraoperative positioning are usually the risk factors associated with peripheral nerve injury, hypotension and anemia can affect oxygen delivery to the peripheral nerve especially in the pres</w:t>
      </w:r>
      <w:r w:rsidR="002011D3">
        <w:rPr>
          <w:rFonts w:ascii="Book Antiqua" w:hAnsi="Book Antiqua"/>
          <w:sz w:val="24"/>
          <w:szCs w:val="24"/>
        </w:rPr>
        <w:t>ence of stretch or compression.</w:t>
      </w:r>
      <w:r w:rsidRPr="00F3427B">
        <w:rPr>
          <w:rFonts w:ascii="Book Antiqua" w:hAnsi="Book Antiqua"/>
          <w:sz w:val="24"/>
          <w:szCs w:val="24"/>
        </w:rPr>
        <w:t xml:space="preserve"> </w:t>
      </w:r>
      <w:r w:rsidR="00F222F1" w:rsidRPr="00F3427B">
        <w:rPr>
          <w:rFonts w:ascii="Book Antiqua" w:hAnsi="Book Antiqua"/>
          <w:sz w:val="24"/>
          <w:szCs w:val="24"/>
        </w:rPr>
        <w:t xml:space="preserve">Mean arterial blood pressure has been identified as an independent predictor of upper extremity </w:t>
      </w:r>
      <w:proofErr w:type="spellStart"/>
      <w:r w:rsidR="00F222F1" w:rsidRPr="00F3427B">
        <w:rPr>
          <w:rFonts w:ascii="Book Antiqua" w:hAnsi="Book Antiqua"/>
          <w:sz w:val="24"/>
          <w:szCs w:val="24"/>
        </w:rPr>
        <w:t>neurapraxia</w:t>
      </w:r>
      <w:proofErr w:type="spellEnd"/>
      <w:r w:rsidR="00F222F1" w:rsidRPr="00F3427B">
        <w:rPr>
          <w:rFonts w:ascii="Book Antiqua" w:hAnsi="Book Antiqua"/>
          <w:sz w:val="24"/>
          <w:szCs w:val="24"/>
        </w:rPr>
        <w:t xml:space="preserve"> detected by SSEP in the prone surrender </w:t>
      </w:r>
      <w:proofErr w:type="gramStart"/>
      <w:r w:rsidR="00F222F1" w:rsidRPr="00F3427B">
        <w:rPr>
          <w:rFonts w:ascii="Book Antiqua" w:hAnsi="Book Antiqua"/>
          <w:sz w:val="24"/>
          <w:szCs w:val="24"/>
        </w:rPr>
        <w:t>position</w:t>
      </w:r>
      <w:r w:rsidR="00F222F1" w:rsidRPr="00F3427B">
        <w:rPr>
          <w:rFonts w:ascii="Book Antiqua" w:hAnsi="Book Antiqua"/>
          <w:sz w:val="24"/>
          <w:szCs w:val="24"/>
          <w:vertAlign w:val="superscript"/>
        </w:rPr>
        <w:t>[</w:t>
      </w:r>
      <w:proofErr w:type="gramEnd"/>
      <w:r w:rsidR="00F222F1" w:rsidRPr="00F3427B">
        <w:rPr>
          <w:rFonts w:ascii="Book Antiqua" w:hAnsi="Book Antiqua"/>
          <w:sz w:val="24"/>
          <w:szCs w:val="24"/>
          <w:vertAlign w:val="superscript"/>
        </w:rPr>
        <w:t>86]</w:t>
      </w:r>
      <w:r w:rsidR="00F222F1" w:rsidRPr="00F3427B">
        <w:rPr>
          <w:rFonts w:ascii="Book Antiqua" w:hAnsi="Book Antiqua"/>
          <w:sz w:val="24"/>
          <w:szCs w:val="24"/>
        </w:rPr>
        <w:t xml:space="preserve">. </w:t>
      </w:r>
      <w:r w:rsidRPr="00F3427B">
        <w:rPr>
          <w:rFonts w:ascii="Book Antiqua" w:hAnsi="Book Antiqua"/>
          <w:sz w:val="24"/>
          <w:szCs w:val="24"/>
        </w:rPr>
        <w:t xml:space="preserve">The extent and duration of hypotension, and anemia that may cause PPNI in predisposed individuals is not documented. </w:t>
      </w:r>
    </w:p>
    <w:p w:rsidR="002318FE" w:rsidRPr="00F3427B" w:rsidRDefault="002318FE"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The ASA task force on the prevention of POVL believes that the use of deliberate hypotension during spine surgery has not been shown to be associated with the development of perioperative visual loss</w:t>
      </w:r>
      <w:r w:rsidR="0027129D" w:rsidRPr="00F3427B">
        <w:rPr>
          <w:rFonts w:ascii="Book Antiqua" w:hAnsi="Book Antiqua"/>
          <w:sz w:val="24"/>
          <w:szCs w:val="24"/>
        </w:rPr>
        <w:t>; however, i</w:t>
      </w:r>
      <w:r w:rsidRPr="00F3427B">
        <w:rPr>
          <w:rFonts w:ascii="Book Antiqua" w:hAnsi="Book Antiqua"/>
          <w:sz w:val="24"/>
          <w:szCs w:val="24"/>
        </w:rPr>
        <w:t>t is advisable to avoid deliberate hypotension in high-risk patients (</w:t>
      </w:r>
      <w:r w:rsidRPr="002011D3">
        <w:rPr>
          <w:rFonts w:ascii="Book Antiqua" w:hAnsi="Book Antiqua"/>
          <w:i/>
          <w:sz w:val="24"/>
          <w:szCs w:val="24"/>
        </w:rPr>
        <w:t>e.g.</w:t>
      </w:r>
      <w:r w:rsidR="002011D3">
        <w:rPr>
          <w:rFonts w:ascii="Book Antiqua" w:hAnsi="Book Antiqua" w:hint="eastAsia"/>
          <w:sz w:val="24"/>
          <w:szCs w:val="24"/>
          <w:lang w:eastAsia="zh-CN"/>
        </w:rPr>
        <w:t>,</w:t>
      </w:r>
      <w:r w:rsidRPr="00F3427B">
        <w:rPr>
          <w:rFonts w:ascii="Book Antiqua" w:hAnsi="Book Antiqua"/>
          <w:sz w:val="24"/>
          <w:szCs w:val="24"/>
        </w:rPr>
        <w:t xml:space="preserve"> with preoperative chronic hypertension). If deliberate hypotension will be used in patients without preoperative hypertension, the blood pressure should be maintained on average within 24% of baseline MAP or with a minimum systolic BP of</w:t>
      </w:r>
      <w:r w:rsidR="002011D3">
        <w:rPr>
          <w:rFonts w:ascii="Book Antiqua" w:hAnsi="Book Antiqua"/>
          <w:sz w:val="24"/>
          <w:szCs w:val="24"/>
        </w:rPr>
        <w:t xml:space="preserve"> 84 mm</w:t>
      </w:r>
      <w:r w:rsidRPr="00F3427B">
        <w:rPr>
          <w:rFonts w:ascii="Book Antiqua" w:hAnsi="Book Antiqua"/>
          <w:sz w:val="24"/>
          <w:szCs w:val="24"/>
        </w:rPr>
        <w:t xml:space="preserve">Hg. Central venous pressure monitoring should be considered in high-risk cases. Colloids should be used </w:t>
      </w:r>
      <w:r w:rsidR="00543FAD" w:rsidRPr="00F3427B">
        <w:rPr>
          <w:rFonts w:ascii="Book Antiqua" w:hAnsi="Book Antiqua"/>
          <w:sz w:val="24"/>
          <w:szCs w:val="24"/>
        </w:rPr>
        <w:t>with</w:t>
      </w:r>
      <w:r w:rsidRPr="00F3427B">
        <w:rPr>
          <w:rFonts w:ascii="Book Antiqua" w:hAnsi="Book Antiqua"/>
          <w:sz w:val="24"/>
          <w:szCs w:val="24"/>
        </w:rPr>
        <w:t xml:space="preserve"> crystalloids in patients with substantial blood loss. Hemoglobin should be monitored periodically in high-risk cases </w:t>
      </w:r>
      <w:r w:rsidRPr="00F3427B">
        <w:rPr>
          <w:rFonts w:ascii="Book Antiqua" w:hAnsi="Book Antiqua"/>
          <w:sz w:val="24"/>
          <w:szCs w:val="24"/>
        </w:rPr>
        <w:lastRenderedPageBreak/>
        <w:t xml:space="preserve">with significant blood loss. There is no documented lower level of hemoglobin that would eliminate the risk of </w:t>
      </w:r>
      <w:r w:rsidR="00543FAD" w:rsidRPr="00F3427B">
        <w:rPr>
          <w:rFonts w:ascii="Book Antiqua" w:hAnsi="Book Antiqua"/>
          <w:sz w:val="24"/>
          <w:szCs w:val="24"/>
        </w:rPr>
        <w:t xml:space="preserve">POVL </w:t>
      </w:r>
      <w:r w:rsidR="00AF7CE9" w:rsidRPr="00F3427B">
        <w:rPr>
          <w:rFonts w:ascii="Book Antiqua" w:hAnsi="Book Antiqua"/>
          <w:sz w:val="24"/>
          <w:szCs w:val="24"/>
          <w:vertAlign w:val="superscript"/>
        </w:rPr>
        <w:t>[</w:t>
      </w:r>
      <w:r w:rsidR="00221925" w:rsidRPr="00F3427B">
        <w:rPr>
          <w:rFonts w:ascii="Book Antiqua" w:hAnsi="Book Antiqua"/>
          <w:sz w:val="24"/>
          <w:szCs w:val="24"/>
          <w:vertAlign w:val="superscript"/>
        </w:rPr>
        <w:t>178</w:t>
      </w:r>
      <w:r w:rsidR="00AF7CE9" w:rsidRPr="00F3427B">
        <w:rPr>
          <w:rFonts w:ascii="Book Antiqua" w:hAnsi="Book Antiqua"/>
          <w:sz w:val="24"/>
          <w:szCs w:val="24"/>
          <w:vertAlign w:val="superscript"/>
        </w:rPr>
        <w:t>]</w:t>
      </w:r>
      <w:r w:rsidR="00AF7CE9" w:rsidRPr="00F3427B">
        <w:rPr>
          <w:rFonts w:ascii="Book Antiqua" w:hAnsi="Book Antiqua"/>
          <w:sz w:val="24"/>
          <w:szCs w:val="24"/>
        </w:rPr>
        <w:t xml:space="preserve">.  </w:t>
      </w:r>
    </w:p>
    <w:p w:rsidR="009C7251" w:rsidRPr="00F3427B" w:rsidRDefault="009C7251" w:rsidP="002011D3">
      <w:pPr>
        <w:spacing w:after="0" w:line="360" w:lineRule="auto"/>
        <w:ind w:firstLineChars="100" w:firstLine="240"/>
        <w:jc w:val="both"/>
        <w:rPr>
          <w:rFonts w:ascii="Book Antiqua" w:hAnsi="Book Antiqua"/>
          <w:sz w:val="24"/>
          <w:szCs w:val="24"/>
        </w:rPr>
      </w:pPr>
      <w:r w:rsidRPr="00F3427B">
        <w:rPr>
          <w:rFonts w:ascii="Book Antiqua" w:hAnsi="Book Antiqua"/>
          <w:sz w:val="24"/>
          <w:szCs w:val="24"/>
        </w:rPr>
        <w:t>Until we have a better understanding of the effects of hypotension and anemia on PPNI</w:t>
      </w:r>
      <w:r w:rsidR="00221925" w:rsidRPr="00F3427B">
        <w:rPr>
          <w:rFonts w:ascii="Book Antiqua" w:hAnsi="Book Antiqua"/>
          <w:sz w:val="24"/>
          <w:szCs w:val="24"/>
        </w:rPr>
        <w:t xml:space="preserve"> and POVL</w:t>
      </w:r>
      <w:r w:rsidRPr="00F3427B">
        <w:rPr>
          <w:rFonts w:ascii="Book Antiqua" w:hAnsi="Book Antiqua"/>
          <w:sz w:val="24"/>
          <w:szCs w:val="24"/>
        </w:rPr>
        <w:t xml:space="preserve"> it is advisable to maintain intraoperative mean arterial blood pressure and hemoglobin levels close to preoperative levels in </w:t>
      </w:r>
      <w:r w:rsidR="0027129D" w:rsidRPr="00F3427B">
        <w:rPr>
          <w:rFonts w:ascii="Book Antiqua" w:hAnsi="Book Antiqua"/>
          <w:sz w:val="24"/>
          <w:szCs w:val="24"/>
        </w:rPr>
        <w:t xml:space="preserve">patients at </w:t>
      </w:r>
      <w:r w:rsidRPr="00F3427B">
        <w:rPr>
          <w:rFonts w:ascii="Book Antiqua" w:hAnsi="Book Antiqua"/>
          <w:sz w:val="24"/>
          <w:szCs w:val="24"/>
        </w:rPr>
        <w:t xml:space="preserve">high-risk for PPNI and POVL. </w:t>
      </w:r>
    </w:p>
    <w:p w:rsidR="00221925" w:rsidRPr="00F3427B" w:rsidRDefault="00221925" w:rsidP="00D6312F">
      <w:pPr>
        <w:spacing w:after="0" w:line="360" w:lineRule="auto"/>
        <w:jc w:val="both"/>
        <w:rPr>
          <w:rFonts w:ascii="Book Antiqua" w:hAnsi="Book Antiqua"/>
          <w:sz w:val="24"/>
          <w:szCs w:val="24"/>
          <w:lang w:eastAsia="zh-CN"/>
        </w:rPr>
      </w:pPr>
    </w:p>
    <w:p w:rsidR="002318FE" w:rsidRPr="002011D3" w:rsidRDefault="002011D3" w:rsidP="002011D3">
      <w:pPr>
        <w:tabs>
          <w:tab w:val="left" w:pos="1080"/>
        </w:tabs>
        <w:spacing w:after="0" w:line="360" w:lineRule="auto"/>
        <w:jc w:val="both"/>
        <w:rPr>
          <w:rFonts w:ascii="Book Antiqua" w:hAnsi="Book Antiqua"/>
          <w:b/>
          <w:sz w:val="24"/>
          <w:szCs w:val="24"/>
        </w:rPr>
      </w:pPr>
      <w:r w:rsidRPr="002011D3">
        <w:rPr>
          <w:rFonts w:ascii="Book Antiqua" w:hAnsi="Book Antiqua"/>
          <w:b/>
          <w:sz w:val="24"/>
          <w:szCs w:val="24"/>
        </w:rPr>
        <w:t>REFERENCES</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1 </w:t>
      </w:r>
      <w:proofErr w:type="spellStart"/>
      <w:r w:rsidRPr="002011D3">
        <w:rPr>
          <w:rFonts w:ascii="Book Antiqua" w:eastAsia="宋体" w:hAnsi="Book Antiqua" w:cs="宋体"/>
          <w:b/>
          <w:bCs/>
          <w:color w:val="000000"/>
          <w:sz w:val="24"/>
          <w:szCs w:val="24"/>
          <w:lang w:eastAsia="zh-CN"/>
        </w:rPr>
        <w:t>Deyo</w:t>
      </w:r>
      <w:proofErr w:type="spellEnd"/>
      <w:r w:rsidRPr="002011D3">
        <w:rPr>
          <w:rFonts w:ascii="Book Antiqua" w:eastAsia="宋体" w:hAnsi="Book Antiqua" w:cs="宋体"/>
          <w:b/>
          <w:bCs/>
          <w:color w:val="000000"/>
          <w:sz w:val="24"/>
          <w:szCs w:val="24"/>
          <w:lang w:eastAsia="zh-CN"/>
        </w:rPr>
        <w:t xml:space="preserve"> RA</w:t>
      </w:r>
      <w:r w:rsidRPr="002011D3">
        <w:rPr>
          <w:rFonts w:ascii="Book Antiqua" w:eastAsia="宋体" w:hAnsi="Book Antiqua" w:cs="宋体"/>
          <w:color w:val="000000"/>
          <w:sz w:val="24"/>
          <w:szCs w:val="24"/>
          <w:lang w:eastAsia="zh-CN"/>
        </w:rPr>
        <w:t xml:space="preserve">, Gray DT, </w:t>
      </w:r>
      <w:proofErr w:type="spellStart"/>
      <w:r w:rsidRPr="002011D3">
        <w:rPr>
          <w:rFonts w:ascii="Book Antiqua" w:eastAsia="宋体" w:hAnsi="Book Antiqua" w:cs="宋体"/>
          <w:color w:val="000000"/>
          <w:sz w:val="24"/>
          <w:szCs w:val="24"/>
          <w:lang w:eastAsia="zh-CN"/>
        </w:rPr>
        <w:t>Kreuter</w:t>
      </w:r>
      <w:proofErr w:type="spellEnd"/>
      <w:r w:rsidRPr="002011D3">
        <w:rPr>
          <w:rFonts w:ascii="Book Antiqua" w:eastAsia="宋体" w:hAnsi="Book Antiqua" w:cs="宋体"/>
          <w:color w:val="000000"/>
          <w:sz w:val="24"/>
          <w:szCs w:val="24"/>
          <w:lang w:eastAsia="zh-CN"/>
        </w:rPr>
        <w:t xml:space="preserve"> W, </w:t>
      </w:r>
      <w:proofErr w:type="spellStart"/>
      <w:r w:rsidRPr="002011D3">
        <w:rPr>
          <w:rFonts w:ascii="Book Antiqua" w:eastAsia="宋体" w:hAnsi="Book Antiqua" w:cs="宋体"/>
          <w:color w:val="000000"/>
          <w:sz w:val="24"/>
          <w:szCs w:val="24"/>
          <w:lang w:eastAsia="zh-CN"/>
        </w:rPr>
        <w:t>Mirza</w:t>
      </w:r>
      <w:proofErr w:type="spellEnd"/>
      <w:r w:rsidRPr="002011D3">
        <w:rPr>
          <w:rFonts w:ascii="Book Antiqua" w:eastAsia="宋体" w:hAnsi="Book Antiqua" w:cs="宋体"/>
          <w:color w:val="000000"/>
          <w:sz w:val="24"/>
          <w:szCs w:val="24"/>
          <w:lang w:eastAsia="zh-CN"/>
        </w:rPr>
        <w:t xml:space="preserve"> S, Martin BI.</w:t>
      </w:r>
      <w:proofErr w:type="gramEnd"/>
      <w:r w:rsidRPr="002011D3">
        <w:rPr>
          <w:rFonts w:ascii="Book Antiqua" w:eastAsia="宋体" w:hAnsi="Book Antiqua" w:cs="宋体"/>
          <w:color w:val="000000"/>
          <w:sz w:val="24"/>
          <w:szCs w:val="24"/>
          <w:lang w:eastAsia="zh-CN"/>
        </w:rPr>
        <w:t xml:space="preserve"> United States trends in lumbar fusion surgery for degenerative conditions.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2005; </w:t>
      </w:r>
      <w:r w:rsidRPr="002011D3">
        <w:rPr>
          <w:rFonts w:ascii="Book Antiqua" w:eastAsia="宋体" w:hAnsi="Book Antiqua" w:cs="宋体"/>
          <w:b/>
          <w:bCs/>
          <w:color w:val="000000"/>
          <w:sz w:val="24"/>
          <w:szCs w:val="24"/>
          <w:lang w:eastAsia="zh-CN"/>
        </w:rPr>
        <w:t>30</w:t>
      </w:r>
      <w:r w:rsidRPr="002011D3">
        <w:rPr>
          <w:rFonts w:ascii="Book Antiqua" w:eastAsia="宋体" w:hAnsi="Book Antiqua" w:cs="宋体"/>
          <w:color w:val="000000"/>
          <w:sz w:val="24"/>
          <w:szCs w:val="24"/>
          <w:lang w:eastAsia="zh-CN"/>
        </w:rPr>
        <w:t>: 1441-145; discussion 1441-145; [PMID: 15959375]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2 </w:t>
      </w:r>
      <w:r w:rsidRPr="002011D3">
        <w:rPr>
          <w:rFonts w:ascii="Book Antiqua" w:eastAsia="宋体" w:hAnsi="Book Antiqua" w:cs="宋体"/>
          <w:b/>
          <w:bCs/>
          <w:color w:val="000000"/>
          <w:sz w:val="24"/>
          <w:szCs w:val="24"/>
          <w:lang w:eastAsia="zh-CN"/>
        </w:rPr>
        <w:t>Oglesby 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Fineberg</w:t>
      </w:r>
      <w:proofErr w:type="spellEnd"/>
      <w:r w:rsidRPr="002011D3">
        <w:rPr>
          <w:rFonts w:ascii="Book Antiqua" w:eastAsia="宋体" w:hAnsi="Book Antiqua" w:cs="宋体"/>
          <w:color w:val="000000"/>
          <w:sz w:val="24"/>
          <w:szCs w:val="24"/>
          <w:lang w:eastAsia="zh-CN"/>
        </w:rPr>
        <w:t xml:space="preserve"> SJ, Patel AA, </w:t>
      </w:r>
      <w:proofErr w:type="spellStart"/>
      <w:r w:rsidRPr="002011D3">
        <w:rPr>
          <w:rFonts w:ascii="Book Antiqua" w:eastAsia="宋体" w:hAnsi="Book Antiqua" w:cs="宋体"/>
          <w:color w:val="000000"/>
          <w:sz w:val="24"/>
          <w:szCs w:val="24"/>
          <w:lang w:eastAsia="zh-CN"/>
        </w:rPr>
        <w:t>Pelton</w:t>
      </w:r>
      <w:proofErr w:type="spellEnd"/>
      <w:r w:rsidRPr="002011D3">
        <w:rPr>
          <w:rFonts w:ascii="Book Antiqua" w:eastAsia="宋体" w:hAnsi="Book Antiqua" w:cs="宋体"/>
          <w:color w:val="000000"/>
          <w:sz w:val="24"/>
          <w:szCs w:val="24"/>
          <w:lang w:eastAsia="zh-CN"/>
        </w:rPr>
        <w:t xml:space="preserve"> MA, Singh K. Epidemiological trends in cervical spine surgery for degenerative diseases between 2002 and 2009.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2013; </w:t>
      </w:r>
      <w:r w:rsidRPr="002011D3">
        <w:rPr>
          <w:rFonts w:ascii="Book Antiqua" w:eastAsia="宋体" w:hAnsi="Book Antiqua" w:cs="宋体"/>
          <w:b/>
          <w:bCs/>
          <w:color w:val="000000"/>
          <w:sz w:val="24"/>
          <w:szCs w:val="24"/>
          <w:lang w:eastAsia="zh-CN"/>
        </w:rPr>
        <w:t>38</w:t>
      </w:r>
      <w:r w:rsidRPr="002011D3">
        <w:rPr>
          <w:rFonts w:ascii="Book Antiqua" w:eastAsia="宋体" w:hAnsi="Book Antiqua" w:cs="宋体"/>
          <w:color w:val="000000"/>
          <w:sz w:val="24"/>
          <w:szCs w:val="24"/>
          <w:lang w:eastAsia="zh-CN"/>
        </w:rPr>
        <w:t>: 1226-1232 [PMID: 23403550 DOI: 10.1097/BRS.0b013e31828be75d</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3 </w:t>
      </w:r>
      <w:proofErr w:type="spellStart"/>
      <w:r w:rsidRPr="002011D3">
        <w:rPr>
          <w:rFonts w:ascii="Book Antiqua" w:eastAsia="宋体" w:hAnsi="Book Antiqua" w:cs="宋体"/>
          <w:b/>
          <w:bCs/>
          <w:color w:val="000000"/>
          <w:sz w:val="24"/>
          <w:szCs w:val="24"/>
          <w:lang w:eastAsia="zh-CN"/>
        </w:rPr>
        <w:t>Rajaee</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Bae</w:t>
      </w:r>
      <w:proofErr w:type="spellEnd"/>
      <w:r w:rsidRPr="002011D3">
        <w:rPr>
          <w:rFonts w:ascii="Book Antiqua" w:eastAsia="宋体" w:hAnsi="Book Antiqua" w:cs="宋体"/>
          <w:color w:val="000000"/>
          <w:sz w:val="24"/>
          <w:szCs w:val="24"/>
          <w:lang w:eastAsia="zh-CN"/>
        </w:rPr>
        <w:t xml:space="preserve"> HW, </w:t>
      </w:r>
      <w:proofErr w:type="spellStart"/>
      <w:r w:rsidRPr="002011D3">
        <w:rPr>
          <w:rFonts w:ascii="Book Antiqua" w:eastAsia="宋体" w:hAnsi="Book Antiqua" w:cs="宋体"/>
          <w:color w:val="000000"/>
          <w:sz w:val="24"/>
          <w:szCs w:val="24"/>
          <w:lang w:eastAsia="zh-CN"/>
        </w:rPr>
        <w:t>Kanim</w:t>
      </w:r>
      <w:proofErr w:type="spellEnd"/>
      <w:r w:rsidRPr="002011D3">
        <w:rPr>
          <w:rFonts w:ascii="Book Antiqua" w:eastAsia="宋体" w:hAnsi="Book Antiqua" w:cs="宋体"/>
          <w:color w:val="000000"/>
          <w:sz w:val="24"/>
          <w:szCs w:val="24"/>
          <w:lang w:eastAsia="zh-CN"/>
        </w:rPr>
        <w:t xml:space="preserve"> LE, </w:t>
      </w:r>
      <w:proofErr w:type="spellStart"/>
      <w:r w:rsidRPr="002011D3">
        <w:rPr>
          <w:rFonts w:ascii="Book Antiqua" w:eastAsia="宋体" w:hAnsi="Book Antiqua" w:cs="宋体"/>
          <w:color w:val="000000"/>
          <w:sz w:val="24"/>
          <w:szCs w:val="24"/>
          <w:lang w:eastAsia="zh-CN"/>
        </w:rPr>
        <w:t>Delamarter</w:t>
      </w:r>
      <w:proofErr w:type="spellEnd"/>
      <w:r w:rsidRPr="002011D3">
        <w:rPr>
          <w:rFonts w:ascii="Book Antiqua" w:eastAsia="宋体" w:hAnsi="Book Antiqua" w:cs="宋体"/>
          <w:color w:val="000000"/>
          <w:sz w:val="24"/>
          <w:szCs w:val="24"/>
          <w:lang w:eastAsia="zh-CN"/>
        </w:rPr>
        <w:t xml:space="preserve"> RB.</w:t>
      </w:r>
      <w:proofErr w:type="gramEnd"/>
      <w:r w:rsidRPr="002011D3">
        <w:rPr>
          <w:rFonts w:ascii="Book Antiqua" w:eastAsia="宋体" w:hAnsi="Book Antiqua" w:cs="宋体"/>
          <w:color w:val="000000"/>
          <w:sz w:val="24"/>
          <w:szCs w:val="24"/>
          <w:lang w:eastAsia="zh-CN"/>
        </w:rPr>
        <w:t xml:space="preserve"> Spinal fusion in the United States: analysis of trends from 1998 to 2008.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2012; </w:t>
      </w:r>
      <w:r w:rsidRPr="002011D3">
        <w:rPr>
          <w:rFonts w:ascii="Book Antiqua" w:eastAsia="宋体" w:hAnsi="Book Antiqua" w:cs="宋体"/>
          <w:b/>
          <w:bCs/>
          <w:color w:val="000000"/>
          <w:sz w:val="24"/>
          <w:szCs w:val="24"/>
          <w:lang w:eastAsia="zh-CN"/>
        </w:rPr>
        <w:t>37</w:t>
      </w:r>
      <w:r w:rsidRPr="002011D3">
        <w:rPr>
          <w:rFonts w:ascii="Book Antiqua" w:eastAsia="宋体" w:hAnsi="Book Antiqua" w:cs="宋体"/>
          <w:color w:val="000000"/>
          <w:sz w:val="24"/>
          <w:szCs w:val="24"/>
          <w:lang w:eastAsia="zh-CN"/>
        </w:rPr>
        <w:t>: 67-76 [PMID: 21311399 DOI: 10.1097/BRS.0b013e31820cccfb</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4 </w:t>
      </w:r>
      <w:r w:rsidRPr="002011D3">
        <w:rPr>
          <w:rFonts w:ascii="Book Antiqua" w:eastAsia="宋体" w:hAnsi="Book Antiqua" w:cs="宋体"/>
          <w:b/>
          <w:bCs/>
          <w:color w:val="000000"/>
          <w:sz w:val="24"/>
          <w:szCs w:val="24"/>
          <w:lang w:eastAsia="zh-CN"/>
        </w:rPr>
        <w:t>Weinstein JN</w:t>
      </w:r>
      <w:r w:rsidRPr="002011D3">
        <w:rPr>
          <w:rFonts w:ascii="Book Antiqua" w:eastAsia="宋体" w:hAnsi="Book Antiqua" w:cs="宋体"/>
          <w:color w:val="000000"/>
          <w:sz w:val="24"/>
          <w:szCs w:val="24"/>
          <w:lang w:eastAsia="zh-CN"/>
        </w:rPr>
        <w:t xml:space="preserve">, Lurie JD, Olson PR, </w:t>
      </w:r>
      <w:proofErr w:type="spellStart"/>
      <w:r w:rsidRPr="002011D3">
        <w:rPr>
          <w:rFonts w:ascii="Book Antiqua" w:eastAsia="宋体" w:hAnsi="Book Antiqua" w:cs="宋体"/>
          <w:color w:val="000000"/>
          <w:sz w:val="24"/>
          <w:szCs w:val="24"/>
          <w:lang w:eastAsia="zh-CN"/>
        </w:rPr>
        <w:t>Bronner</w:t>
      </w:r>
      <w:proofErr w:type="spellEnd"/>
      <w:r w:rsidRPr="002011D3">
        <w:rPr>
          <w:rFonts w:ascii="Book Antiqua" w:eastAsia="宋体" w:hAnsi="Book Antiqua" w:cs="宋体"/>
          <w:color w:val="000000"/>
          <w:sz w:val="24"/>
          <w:szCs w:val="24"/>
          <w:lang w:eastAsia="zh-CN"/>
        </w:rPr>
        <w:t xml:space="preserve"> KK, Fisher ES.</w:t>
      </w:r>
      <w:proofErr w:type="gramEnd"/>
      <w:r w:rsidRPr="002011D3">
        <w:rPr>
          <w:rFonts w:ascii="Book Antiqua" w:eastAsia="宋体" w:hAnsi="Book Antiqua" w:cs="宋体"/>
          <w:color w:val="000000"/>
          <w:sz w:val="24"/>
          <w:szCs w:val="24"/>
          <w:lang w:eastAsia="zh-CN"/>
        </w:rPr>
        <w:t xml:space="preserve"> United States' trends and regional variations in lumbar spine surgery: 1992-2003.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2006; </w:t>
      </w:r>
      <w:r w:rsidRPr="002011D3">
        <w:rPr>
          <w:rFonts w:ascii="Book Antiqua" w:eastAsia="宋体" w:hAnsi="Book Antiqua" w:cs="宋体"/>
          <w:b/>
          <w:bCs/>
          <w:color w:val="000000"/>
          <w:sz w:val="24"/>
          <w:szCs w:val="24"/>
          <w:lang w:eastAsia="zh-CN"/>
        </w:rPr>
        <w:t>31</w:t>
      </w:r>
      <w:r w:rsidRPr="002011D3">
        <w:rPr>
          <w:rFonts w:ascii="Book Antiqua" w:eastAsia="宋体" w:hAnsi="Book Antiqua" w:cs="宋体"/>
          <w:color w:val="000000"/>
          <w:sz w:val="24"/>
          <w:szCs w:val="24"/>
          <w:lang w:eastAsia="zh-CN"/>
        </w:rPr>
        <w:t>: 2707-2714 [PMID: 17077740]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5 </w:t>
      </w:r>
      <w:r w:rsidRPr="002011D3">
        <w:rPr>
          <w:rFonts w:ascii="Book Antiqua" w:eastAsia="宋体" w:hAnsi="Book Antiqua" w:cs="宋体"/>
          <w:b/>
          <w:bCs/>
          <w:color w:val="000000"/>
          <w:sz w:val="24"/>
          <w:szCs w:val="24"/>
          <w:lang w:eastAsia="zh-CN"/>
        </w:rPr>
        <w:t>Kroll DA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Caplan</w:t>
      </w:r>
      <w:proofErr w:type="spellEnd"/>
      <w:r w:rsidRPr="002011D3">
        <w:rPr>
          <w:rFonts w:ascii="Book Antiqua" w:eastAsia="宋体" w:hAnsi="Book Antiqua" w:cs="宋体"/>
          <w:color w:val="000000"/>
          <w:sz w:val="24"/>
          <w:szCs w:val="24"/>
          <w:lang w:eastAsia="zh-CN"/>
        </w:rPr>
        <w:t xml:space="preserve"> RA, Posner K, Ward RJ, Cheney FW. Nerve injury associated with anesthesia.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1990; </w:t>
      </w:r>
      <w:r w:rsidRPr="002011D3">
        <w:rPr>
          <w:rFonts w:ascii="Book Antiqua" w:eastAsia="宋体" w:hAnsi="Book Antiqua" w:cs="宋体"/>
          <w:b/>
          <w:bCs/>
          <w:color w:val="000000"/>
          <w:sz w:val="24"/>
          <w:szCs w:val="24"/>
          <w:lang w:eastAsia="zh-CN"/>
        </w:rPr>
        <w:t>73</w:t>
      </w:r>
      <w:r w:rsidRPr="002011D3">
        <w:rPr>
          <w:rFonts w:ascii="Book Antiqua" w:eastAsia="宋体" w:hAnsi="Book Antiqua" w:cs="宋体"/>
          <w:color w:val="000000"/>
          <w:sz w:val="24"/>
          <w:szCs w:val="24"/>
          <w:lang w:eastAsia="zh-CN"/>
        </w:rPr>
        <w:t>: 202-207 [PMID: 2382845]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6 </w:t>
      </w:r>
      <w:r w:rsidRPr="002011D3">
        <w:rPr>
          <w:rFonts w:ascii="Book Antiqua" w:eastAsia="宋体" w:hAnsi="Book Antiqua" w:cs="宋体"/>
          <w:b/>
          <w:bCs/>
          <w:color w:val="000000"/>
          <w:sz w:val="24"/>
          <w:szCs w:val="24"/>
          <w:lang w:eastAsia="zh-CN"/>
        </w:rPr>
        <w:t>Cheney FW</w:t>
      </w:r>
      <w:r w:rsidRPr="002011D3">
        <w:rPr>
          <w:rFonts w:ascii="Book Antiqua" w:eastAsia="宋体" w:hAnsi="Book Antiqua" w:cs="宋体"/>
          <w:color w:val="000000"/>
          <w:sz w:val="24"/>
          <w:szCs w:val="24"/>
          <w:lang w:eastAsia="zh-CN"/>
        </w:rPr>
        <w:t xml:space="preserve">, Domino KB, </w:t>
      </w:r>
      <w:proofErr w:type="spellStart"/>
      <w:r w:rsidRPr="002011D3">
        <w:rPr>
          <w:rFonts w:ascii="Book Antiqua" w:eastAsia="宋体" w:hAnsi="Book Antiqua" w:cs="宋体"/>
          <w:color w:val="000000"/>
          <w:sz w:val="24"/>
          <w:szCs w:val="24"/>
          <w:lang w:eastAsia="zh-CN"/>
        </w:rPr>
        <w:t>Caplan</w:t>
      </w:r>
      <w:proofErr w:type="spellEnd"/>
      <w:r w:rsidRPr="002011D3">
        <w:rPr>
          <w:rFonts w:ascii="Book Antiqua" w:eastAsia="宋体" w:hAnsi="Book Antiqua" w:cs="宋体"/>
          <w:color w:val="000000"/>
          <w:sz w:val="24"/>
          <w:szCs w:val="24"/>
          <w:lang w:eastAsia="zh-CN"/>
        </w:rPr>
        <w:t xml:space="preserve"> RA, Posner KL. Nerve injury associated with anesthesia: a closed claims analysis.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90</w:t>
      </w:r>
      <w:r w:rsidRPr="002011D3">
        <w:rPr>
          <w:rFonts w:ascii="Book Antiqua" w:eastAsia="宋体" w:hAnsi="Book Antiqua" w:cs="宋体"/>
          <w:color w:val="000000"/>
          <w:sz w:val="24"/>
          <w:szCs w:val="24"/>
          <w:lang w:eastAsia="zh-CN"/>
        </w:rPr>
        <w:t>: 1062-1069 [PMID: 10201678]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7 </w:t>
      </w:r>
      <w:r w:rsidRPr="002011D3">
        <w:rPr>
          <w:rFonts w:ascii="Book Antiqua" w:eastAsia="宋体" w:hAnsi="Book Antiqua" w:cs="宋体"/>
          <w:b/>
          <w:bCs/>
          <w:color w:val="000000"/>
          <w:sz w:val="24"/>
          <w:szCs w:val="24"/>
          <w:lang w:eastAsia="zh-CN"/>
        </w:rPr>
        <w:t>Welch MB</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Brummett</w:t>
      </w:r>
      <w:proofErr w:type="spellEnd"/>
      <w:r w:rsidRPr="002011D3">
        <w:rPr>
          <w:rFonts w:ascii="Book Antiqua" w:eastAsia="宋体" w:hAnsi="Book Antiqua" w:cs="宋体"/>
          <w:color w:val="000000"/>
          <w:sz w:val="24"/>
          <w:szCs w:val="24"/>
          <w:lang w:eastAsia="zh-CN"/>
        </w:rPr>
        <w:t xml:space="preserve"> CM, Welch TD, </w:t>
      </w:r>
      <w:proofErr w:type="spellStart"/>
      <w:r w:rsidRPr="002011D3">
        <w:rPr>
          <w:rFonts w:ascii="Book Antiqua" w:eastAsia="宋体" w:hAnsi="Book Antiqua" w:cs="宋体"/>
          <w:color w:val="000000"/>
          <w:sz w:val="24"/>
          <w:szCs w:val="24"/>
          <w:lang w:eastAsia="zh-CN"/>
        </w:rPr>
        <w:t>Tremper</w:t>
      </w:r>
      <w:proofErr w:type="spellEnd"/>
      <w:r w:rsidRPr="002011D3">
        <w:rPr>
          <w:rFonts w:ascii="Book Antiqua" w:eastAsia="宋体" w:hAnsi="Book Antiqua" w:cs="宋体"/>
          <w:color w:val="000000"/>
          <w:sz w:val="24"/>
          <w:szCs w:val="24"/>
          <w:lang w:eastAsia="zh-CN"/>
        </w:rPr>
        <w:t xml:space="preserve"> KK, Shanks AM, </w:t>
      </w:r>
      <w:proofErr w:type="spellStart"/>
      <w:r w:rsidRPr="002011D3">
        <w:rPr>
          <w:rFonts w:ascii="Book Antiqua" w:eastAsia="宋体" w:hAnsi="Book Antiqua" w:cs="宋体"/>
          <w:color w:val="000000"/>
          <w:sz w:val="24"/>
          <w:szCs w:val="24"/>
          <w:lang w:eastAsia="zh-CN"/>
        </w:rPr>
        <w:t>Guglani</w:t>
      </w:r>
      <w:proofErr w:type="spellEnd"/>
      <w:r w:rsidRPr="002011D3">
        <w:rPr>
          <w:rFonts w:ascii="Book Antiqua" w:eastAsia="宋体" w:hAnsi="Book Antiqua" w:cs="宋体"/>
          <w:color w:val="000000"/>
          <w:sz w:val="24"/>
          <w:szCs w:val="24"/>
          <w:lang w:eastAsia="zh-CN"/>
        </w:rPr>
        <w:t xml:space="preserve"> P, </w:t>
      </w:r>
      <w:proofErr w:type="spellStart"/>
      <w:r w:rsidRPr="002011D3">
        <w:rPr>
          <w:rFonts w:ascii="Book Antiqua" w:eastAsia="宋体" w:hAnsi="Book Antiqua" w:cs="宋体"/>
          <w:color w:val="000000"/>
          <w:sz w:val="24"/>
          <w:szCs w:val="24"/>
          <w:lang w:eastAsia="zh-CN"/>
        </w:rPr>
        <w:t>Mashour</w:t>
      </w:r>
      <w:proofErr w:type="spellEnd"/>
      <w:r w:rsidRPr="002011D3">
        <w:rPr>
          <w:rFonts w:ascii="Book Antiqua" w:eastAsia="宋体" w:hAnsi="Book Antiqua" w:cs="宋体"/>
          <w:color w:val="000000"/>
          <w:sz w:val="24"/>
          <w:szCs w:val="24"/>
          <w:lang w:eastAsia="zh-CN"/>
        </w:rPr>
        <w:t xml:space="preserve"> GA. Perioperative peripheral nerve injuries: a retrospective study of 380,680 cases during a 10-year period at a single institution.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2009; </w:t>
      </w:r>
      <w:r w:rsidRPr="002011D3">
        <w:rPr>
          <w:rFonts w:ascii="Book Antiqua" w:eastAsia="宋体" w:hAnsi="Book Antiqua" w:cs="宋体"/>
          <w:b/>
          <w:bCs/>
          <w:color w:val="000000"/>
          <w:sz w:val="24"/>
          <w:szCs w:val="24"/>
          <w:lang w:eastAsia="zh-CN"/>
        </w:rPr>
        <w:t>111</w:t>
      </w:r>
      <w:r w:rsidRPr="002011D3">
        <w:rPr>
          <w:rFonts w:ascii="Book Antiqua" w:eastAsia="宋体" w:hAnsi="Book Antiqua" w:cs="宋体"/>
          <w:color w:val="000000"/>
          <w:sz w:val="24"/>
          <w:szCs w:val="24"/>
          <w:lang w:eastAsia="zh-CN"/>
        </w:rPr>
        <w:t>: 490-497 [PMID: 19672188 DOI: 10.1097/ALN.0b013e3181af61cb</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lastRenderedPageBreak/>
        <w:t xml:space="preserve">8 </w:t>
      </w:r>
      <w:proofErr w:type="spellStart"/>
      <w:r w:rsidRPr="002011D3">
        <w:rPr>
          <w:rFonts w:ascii="Book Antiqua" w:eastAsia="宋体" w:hAnsi="Book Antiqua" w:cs="宋体"/>
          <w:b/>
          <w:color w:val="000000"/>
          <w:sz w:val="24"/>
          <w:szCs w:val="24"/>
          <w:lang w:eastAsia="zh-CN"/>
        </w:rPr>
        <w:t>Cassoria</w:t>
      </w:r>
      <w:proofErr w:type="spellEnd"/>
      <w:r w:rsidRPr="002011D3">
        <w:rPr>
          <w:rFonts w:ascii="Book Antiqua" w:eastAsia="宋体" w:hAnsi="Book Antiqua" w:cs="宋体"/>
          <w:b/>
          <w:color w:val="000000"/>
          <w:sz w:val="24"/>
          <w:szCs w:val="24"/>
          <w:lang w:eastAsia="zh-CN"/>
        </w:rPr>
        <w:t xml:space="preserve"> L, </w:t>
      </w:r>
      <w:r w:rsidRPr="002011D3">
        <w:rPr>
          <w:rFonts w:ascii="Book Antiqua" w:eastAsia="宋体" w:hAnsi="Book Antiqua" w:cs="宋体"/>
          <w:color w:val="000000"/>
          <w:sz w:val="24"/>
          <w:szCs w:val="24"/>
          <w:lang w:eastAsia="zh-CN"/>
        </w:rPr>
        <w:t>Lee JW.</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Patient positioning in anesthesia.</w:t>
      </w:r>
      <w:proofErr w:type="gramEnd"/>
      <w:r w:rsidRPr="002011D3">
        <w:rPr>
          <w:rFonts w:ascii="Book Antiqua" w:eastAsia="宋体" w:hAnsi="Book Antiqua" w:cs="宋体"/>
          <w:color w:val="000000"/>
          <w:sz w:val="24"/>
          <w:szCs w:val="24"/>
          <w:lang w:eastAsia="zh-CN"/>
        </w:rPr>
        <w:t xml:space="preserve"> In: Miller RD, ed. Miller’s Anesthesia, 7th edition. Elsevier, Philadelphia, 2009: 1151-1170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9 </w:t>
      </w:r>
      <w:proofErr w:type="spellStart"/>
      <w:r w:rsidRPr="002011D3">
        <w:rPr>
          <w:rFonts w:ascii="Book Antiqua" w:eastAsia="宋体" w:hAnsi="Book Antiqua" w:cs="宋体"/>
          <w:b/>
          <w:bCs/>
          <w:color w:val="000000"/>
          <w:sz w:val="24"/>
          <w:szCs w:val="24"/>
          <w:lang w:eastAsia="zh-CN"/>
        </w:rPr>
        <w:t>Caplan</w:t>
      </w:r>
      <w:proofErr w:type="spellEnd"/>
      <w:r w:rsidRPr="002011D3">
        <w:rPr>
          <w:rFonts w:ascii="Book Antiqua" w:eastAsia="宋体" w:hAnsi="Book Antiqua" w:cs="宋体"/>
          <w:b/>
          <w:bCs/>
          <w:color w:val="000000"/>
          <w:sz w:val="24"/>
          <w:szCs w:val="24"/>
          <w:lang w:eastAsia="zh-CN"/>
        </w:rPr>
        <w:t xml:space="preserve"> RA</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Will we ever understand perioperative neuropathy? A fresh approach offers hope and insight.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91</w:t>
      </w:r>
      <w:r w:rsidRPr="002011D3">
        <w:rPr>
          <w:rFonts w:ascii="Book Antiqua" w:eastAsia="宋体" w:hAnsi="Book Antiqua" w:cs="宋体"/>
          <w:color w:val="000000"/>
          <w:sz w:val="24"/>
          <w:szCs w:val="24"/>
          <w:lang w:eastAsia="zh-CN"/>
        </w:rPr>
        <w:t>: 335-336 [PMID: 10443591]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10 </w:t>
      </w:r>
      <w:proofErr w:type="spellStart"/>
      <w:r w:rsidRPr="002011D3">
        <w:rPr>
          <w:rFonts w:ascii="Book Antiqua" w:eastAsia="宋体" w:hAnsi="Book Antiqua" w:cs="宋体"/>
          <w:b/>
          <w:bCs/>
          <w:color w:val="000000"/>
          <w:sz w:val="24"/>
          <w:szCs w:val="24"/>
          <w:lang w:eastAsia="zh-CN"/>
        </w:rPr>
        <w:t>Coppieters</w:t>
      </w:r>
      <w:proofErr w:type="spellEnd"/>
      <w:r w:rsidRPr="002011D3">
        <w:rPr>
          <w:rFonts w:ascii="Book Antiqua" w:eastAsia="宋体" w:hAnsi="Book Antiqua" w:cs="宋体"/>
          <w:b/>
          <w:bCs/>
          <w:color w:val="000000"/>
          <w:sz w:val="24"/>
          <w:szCs w:val="24"/>
          <w:lang w:eastAsia="zh-CN"/>
        </w:rPr>
        <w:t xml:space="preserve"> MW</w:t>
      </w:r>
      <w:r w:rsidRPr="002011D3">
        <w:rPr>
          <w:rFonts w:ascii="Book Antiqua" w:eastAsia="宋体" w:hAnsi="Book Antiqua" w:cs="宋体"/>
          <w:color w:val="000000"/>
          <w:sz w:val="24"/>
          <w:szCs w:val="24"/>
          <w:lang w:eastAsia="zh-CN"/>
        </w:rPr>
        <w:t xml:space="preserve">, Van de </w:t>
      </w:r>
      <w:proofErr w:type="spellStart"/>
      <w:r w:rsidRPr="002011D3">
        <w:rPr>
          <w:rFonts w:ascii="Book Antiqua" w:eastAsia="宋体" w:hAnsi="Book Antiqua" w:cs="宋体"/>
          <w:color w:val="000000"/>
          <w:sz w:val="24"/>
          <w:szCs w:val="24"/>
          <w:lang w:eastAsia="zh-CN"/>
        </w:rPr>
        <w:t>Velde</w:t>
      </w:r>
      <w:proofErr w:type="spellEnd"/>
      <w:r w:rsidRPr="002011D3">
        <w:rPr>
          <w:rFonts w:ascii="Book Antiqua" w:eastAsia="宋体" w:hAnsi="Book Antiqua" w:cs="宋体"/>
          <w:color w:val="000000"/>
          <w:sz w:val="24"/>
          <w:szCs w:val="24"/>
          <w:lang w:eastAsia="zh-CN"/>
        </w:rPr>
        <w:t xml:space="preserve"> M, </w:t>
      </w:r>
      <w:proofErr w:type="spellStart"/>
      <w:r w:rsidRPr="002011D3">
        <w:rPr>
          <w:rFonts w:ascii="Book Antiqua" w:eastAsia="宋体" w:hAnsi="Book Antiqua" w:cs="宋体"/>
          <w:color w:val="000000"/>
          <w:sz w:val="24"/>
          <w:szCs w:val="24"/>
          <w:lang w:eastAsia="zh-CN"/>
        </w:rPr>
        <w:t>Stappaerts</w:t>
      </w:r>
      <w:proofErr w:type="spellEnd"/>
      <w:r w:rsidRPr="002011D3">
        <w:rPr>
          <w:rFonts w:ascii="Book Antiqua" w:eastAsia="宋体" w:hAnsi="Book Antiqua" w:cs="宋体"/>
          <w:color w:val="000000"/>
          <w:sz w:val="24"/>
          <w:szCs w:val="24"/>
          <w:lang w:eastAsia="zh-CN"/>
        </w:rPr>
        <w:t xml:space="preserve"> KH. Positioning in anesthesiology: toward a better understanding of stretch-induced perioperative neuropathies.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2002; </w:t>
      </w:r>
      <w:r w:rsidRPr="002011D3">
        <w:rPr>
          <w:rFonts w:ascii="Book Antiqua" w:eastAsia="宋体" w:hAnsi="Book Antiqua" w:cs="宋体"/>
          <w:b/>
          <w:bCs/>
          <w:color w:val="000000"/>
          <w:sz w:val="24"/>
          <w:szCs w:val="24"/>
          <w:lang w:eastAsia="zh-CN"/>
        </w:rPr>
        <w:t>97</w:t>
      </w:r>
      <w:r w:rsidRPr="002011D3">
        <w:rPr>
          <w:rFonts w:ascii="Book Antiqua" w:eastAsia="宋体" w:hAnsi="Book Antiqua" w:cs="宋体"/>
          <w:color w:val="000000"/>
          <w:sz w:val="24"/>
          <w:szCs w:val="24"/>
          <w:lang w:eastAsia="zh-CN"/>
        </w:rPr>
        <w:t>: 75-81 [PMID: 12131106]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11</w:t>
      </w:r>
      <w:r w:rsidRPr="002011D3">
        <w:rPr>
          <w:rFonts w:ascii="Book Antiqua" w:hAnsi="Book Antiqua"/>
          <w:sz w:val="24"/>
          <w:szCs w:val="24"/>
        </w:rPr>
        <w:t xml:space="preserve"> </w:t>
      </w:r>
      <w:r w:rsidRPr="00D6312F">
        <w:rPr>
          <w:rFonts w:ascii="Book Antiqua" w:hAnsi="Book Antiqua"/>
          <w:sz w:val="24"/>
          <w:szCs w:val="24"/>
        </w:rPr>
        <w:t>American Society of Anesthesiologists Task Force on Prevention of Perioperative Peripheral Neuropathies.</w:t>
      </w:r>
      <w:proofErr w:type="gramEnd"/>
      <w:r w:rsidRPr="002011D3">
        <w:rPr>
          <w:rFonts w:ascii="Book Antiqua" w:eastAsia="宋体" w:hAnsi="Book Antiqua" w:cs="宋体"/>
          <w:color w:val="000000"/>
          <w:sz w:val="24"/>
          <w:szCs w:val="24"/>
          <w:lang w:eastAsia="zh-CN"/>
        </w:rPr>
        <w:t xml:space="preserve"> Practice advisory for the prevention of perioperative peripheral neuropathies: an updated report by the American Society of Anesthesiologists Task Force on prevention of perioperative peripheral neuropathies.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2011; </w:t>
      </w:r>
      <w:r w:rsidRPr="002011D3">
        <w:rPr>
          <w:rFonts w:ascii="Book Antiqua" w:eastAsia="宋体" w:hAnsi="Book Antiqua" w:cs="宋体"/>
          <w:b/>
          <w:bCs/>
          <w:color w:val="000000"/>
          <w:sz w:val="24"/>
          <w:szCs w:val="24"/>
          <w:lang w:eastAsia="zh-CN"/>
        </w:rPr>
        <w:t>114</w:t>
      </w:r>
      <w:r w:rsidRPr="002011D3">
        <w:rPr>
          <w:rFonts w:ascii="Book Antiqua" w:eastAsia="宋体" w:hAnsi="Book Antiqua" w:cs="宋体"/>
          <w:color w:val="000000"/>
          <w:sz w:val="24"/>
          <w:szCs w:val="24"/>
          <w:lang w:eastAsia="zh-CN"/>
        </w:rPr>
        <w:t>: 741-754 [PMID: 21364463 DOI: 10.1097/ALN.0b013e3181fcbff3</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12 </w:t>
      </w:r>
      <w:r w:rsidRPr="002011D3">
        <w:rPr>
          <w:rFonts w:ascii="Book Antiqua" w:eastAsia="宋体" w:hAnsi="Book Antiqua" w:cs="宋体"/>
          <w:b/>
          <w:bCs/>
          <w:color w:val="000000"/>
          <w:sz w:val="24"/>
          <w:szCs w:val="24"/>
          <w:lang w:eastAsia="zh-CN"/>
        </w:rPr>
        <w:t>Smith DR</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Kobrine</w:t>
      </w:r>
      <w:proofErr w:type="spellEnd"/>
      <w:r w:rsidRPr="002011D3">
        <w:rPr>
          <w:rFonts w:ascii="Book Antiqua" w:eastAsia="宋体" w:hAnsi="Book Antiqua" w:cs="宋体"/>
          <w:color w:val="000000"/>
          <w:sz w:val="24"/>
          <w:szCs w:val="24"/>
          <w:lang w:eastAsia="zh-CN"/>
        </w:rPr>
        <w:t xml:space="preserve"> AI, Rizzoli HV.</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Absence of </w:t>
      </w:r>
      <w:proofErr w:type="spellStart"/>
      <w:r w:rsidRPr="002011D3">
        <w:rPr>
          <w:rFonts w:ascii="Book Antiqua" w:eastAsia="宋体" w:hAnsi="Book Antiqua" w:cs="宋体"/>
          <w:color w:val="000000"/>
          <w:sz w:val="24"/>
          <w:szCs w:val="24"/>
          <w:lang w:eastAsia="zh-CN"/>
        </w:rPr>
        <w:t>autoregulation</w:t>
      </w:r>
      <w:proofErr w:type="spellEnd"/>
      <w:r w:rsidRPr="002011D3">
        <w:rPr>
          <w:rFonts w:ascii="Book Antiqua" w:eastAsia="宋体" w:hAnsi="Book Antiqua" w:cs="宋体"/>
          <w:color w:val="000000"/>
          <w:sz w:val="24"/>
          <w:szCs w:val="24"/>
          <w:lang w:eastAsia="zh-CN"/>
        </w:rPr>
        <w:t xml:space="preserve"> in peripheral nerve blood flow.</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Sci</w:t>
      </w:r>
      <w:proofErr w:type="spellEnd"/>
      <w:r w:rsidRPr="002011D3">
        <w:rPr>
          <w:rFonts w:ascii="Book Antiqua" w:eastAsia="宋体" w:hAnsi="Book Antiqua" w:cs="宋体"/>
          <w:color w:val="000000"/>
          <w:sz w:val="24"/>
          <w:szCs w:val="24"/>
          <w:lang w:eastAsia="zh-CN"/>
        </w:rPr>
        <w:t> 1977; </w:t>
      </w:r>
      <w:r w:rsidRPr="002011D3">
        <w:rPr>
          <w:rFonts w:ascii="Book Antiqua" w:eastAsia="宋体" w:hAnsi="Book Antiqua" w:cs="宋体"/>
          <w:b/>
          <w:bCs/>
          <w:color w:val="000000"/>
          <w:sz w:val="24"/>
          <w:szCs w:val="24"/>
          <w:lang w:eastAsia="zh-CN"/>
        </w:rPr>
        <w:t>33</w:t>
      </w:r>
      <w:r w:rsidRPr="002011D3">
        <w:rPr>
          <w:rFonts w:ascii="Book Antiqua" w:eastAsia="宋体" w:hAnsi="Book Antiqua" w:cs="宋体"/>
          <w:color w:val="000000"/>
          <w:sz w:val="24"/>
          <w:szCs w:val="24"/>
          <w:lang w:eastAsia="zh-CN"/>
        </w:rPr>
        <w:t>: 347-352 [PMID: 915522]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13 </w:t>
      </w:r>
      <w:proofErr w:type="spellStart"/>
      <w:r w:rsidRPr="002011D3">
        <w:rPr>
          <w:rFonts w:ascii="Book Antiqua" w:eastAsia="宋体" w:hAnsi="Book Antiqua" w:cs="宋体"/>
          <w:b/>
          <w:bCs/>
          <w:color w:val="000000"/>
          <w:sz w:val="24"/>
          <w:szCs w:val="24"/>
          <w:lang w:eastAsia="zh-CN"/>
        </w:rPr>
        <w:t>McManis</w:t>
      </w:r>
      <w:proofErr w:type="spellEnd"/>
      <w:r w:rsidRPr="002011D3">
        <w:rPr>
          <w:rFonts w:ascii="Book Antiqua" w:eastAsia="宋体" w:hAnsi="Book Antiqua" w:cs="宋体"/>
          <w:b/>
          <w:bCs/>
          <w:color w:val="000000"/>
          <w:sz w:val="24"/>
          <w:szCs w:val="24"/>
          <w:lang w:eastAsia="zh-CN"/>
        </w:rPr>
        <w:t xml:space="preserve"> PG</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Schmelzer</w:t>
      </w:r>
      <w:proofErr w:type="spellEnd"/>
      <w:r w:rsidRPr="002011D3">
        <w:rPr>
          <w:rFonts w:ascii="Book Antiqua" w:eastAsia="宋体" w:hAnsi="Book Antiqua" w:cs="宋体"/>
          <w:color w:val="000000"/>
          <w:sz w:val="24"/>
          <w:szCs w:val="24"/>
          <w:lang w:eastAsia="zh-CN"/>
        </w:rPr>
        <w:t xml:space="preserve"> JD, </w:t>
      </w:r>
      <w:proofErr w:type="spellStart"/>
      <w:r w:rsidRPr="002011D3">
        <w:rPr>
          <w:rFonts w:ascii="Book Antiqua" w:eastAsia="宋体" w:hAnsi="Book Antiqua" w:cs="宋体"/>
          <w:color w:val="000000"/>
          <w:sz w:val="24"/>
          <w:szCs w:val="24"/>
          <w:lang w:eastAsia="zh-CN"/>
        </w:rPr>
        <w:t>Zollman</w:t>
      </w:r>
      <w:proofErr w:type="spellEnd"/>
      <w:r w:rsidRPr="002011D3">
        <w:rPr>
          <w:rFonts w:ascii="Book Antiqua" w:eastAsia="宋体" w:hAnsi="Book Antiqua" w:cs="宋体"/>
          <w:color w:val="000000"/>
          <w:sz w:val="24"/>
          <w:szCs w:val="24"/>
          <w:lang w:eastAsia="zh-CN"/>
        </w:rPr>
        <w:t xml:space="preserve"> PJ, Low PA. </w:t>
      </w:r>
      <w:proofErr w:type="gramStart"/>
      <w:r w:rsidRPr="002011D3">
        <w:rPr>
          <w:rFonts w:ascii="Book Antiqua" w:eastAsia="宋体" w:hAnsi="Book Antiqua" w:cs="宋体"/>
          <w:color w:val="000000"/>
          <w:sz w:val="24"/>
          <w:szCs w:val="24"/>
          <w:lang w:eastAsia="zh-CN"/>
        </w:rPr>
        <w:t xml:space="preserve">Blood flow and </w:t>
      </w:r>
      <w:proofErr w:type="spellStart"/>
      <w:r w:rsidRPr="002011D3">
        <w:rPr>
          <w:rFonts w:ascii="Book Antiqua" w:eastAsia="宋体" w:hAnsi="Book Antiqua" w:cs="宋体"/>
          <w:color w:val="000000"/>
          <w:sz w:val="24"/>
          <w:szCs w:val="24"/>
          <w:lang w:eastAsia="zh-CN"/>
        </w:rPr>
        <w:t>autoregulation</w:t>
      </w:r>
      <w:proofErr w:type="spellEnd"/>
      <w:r w:rsidRPr="002011D3">
        <w:rPr>
          <w:rFonts w:ascii="Book Antiqua" w:eastAsia="宋体" w:hAnsi="Book Antiqua" w:cs="宋体"/>
          <w:color w:val="000000"/>
          <w:sz w:val="24"/>
          <w:szCs w:val="24"/>
          <w:lang w:eastAsia="zh-CN"/>
        </w:rPr>
        <w:t xml:space="preserve"> in somatic and autonomic ganglia.</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Comparison with sciatic nerve.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Brain</w:t>
      </w:r>
      <w:r w:rsidRPr="002011D3">
        <w:rPr>
          <w:rFonts w:ascii="Book Antiqua" w:eastAsia="宋体" w:hAnsi="Book Antiqua" w:cs="宋体"/>
          <w:color w:val="000000"/>
          <w:sz w:val="24"/>
          <w:szCs w:val="24"/>
          <w:lang w:eastAsia="zh-CN"/>
        </w:rPr>
        <w:t> 1997; </w:t>
      </w:r>
      <w:r>
        <w:rPr>
          <w:rFonts w:ascii="Book Antiqua" w:eastAsia="宋体" w:hAnsi="Book Antiqua" w:cs="宋体"/>
          <w:b/>
          <w:bCs/>
          <w:color w:val="000000"/>
          <w:sz w:val="24"/>
          <w:szCs w:val="24"/>
          <w:lang w:eastAsia="zh-CN"/>
        </w:rPr>
        <w:t>120 (</w:t>
      </w:r>
      <w:r w:rsidRPr="002011D3">
        <w:rPr>
          <w:rFonts w:ascii="Book Antiqua" w:eastAsia="宋体" w:hAnsi="Book Antiqua" w:cs="宋体"/>
          <w:b/>
          <w:bCs/>
          <w:color w:val="000000"/>
          <w:sz w:val="24"/>
          <w:szCs w:val="24"/>
          <w:lang w:eastAsia="zh-CN"/>
        </w:rPr>
        <w:t>Pt 3)</w:t>
      </w:r>
      <w:r w:rsidRPr="002011D3">
        <w:rPr>
          <w:rFonts w:ascii="Book Antiqua" w:eastAsia="宋体" w:hAnsi="Book Antiqua" w:cs="宋体"/>
          <w:color w:val="000000"/>
          <w:sz w:val="24"/>
          <w:szCs w:val="24"/>
          <w:lang w:eastAsia="zh-CN"/>
        </w:rPr>
        <w:t>: 445-449 [PMID: 9126056]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14 </w:t>
      </w:r>
      <w:proofErr w:type="spellStart"/>
      <w:r w:rsidRPr="002011D3">
        <w:rPr>
          <w:rFonts w:ascii="Book Antiqua" w:eastAsia="宋体" w:hAnsi="Book Antiqua" w:cs="宋体"/>
          <w:b/>
          <w:bCs/>
          <w:color w:val="000000"/>
          <w:sz w:val="24"/>
          <w:szCs w:val="24"/>
          <w:lang w:eastAsia="zh-CN"/>
        </w:rPr>
        <w:t>Sundqvist</w:t>
      </w:r>
      <w:proofErr w:type="spellEnd"/>
      <w:r w:rsidRPr="002011D3">
        <w:rPr>
          <w:rFonts w:ascii="Book Antiqua" w:eastAsia="宋体" w:hAnsi="Book Antiqua" w:cs="宋体"/>
          <w:b/>
          <w:bCs/>
          <w:color w:val="000000"/>
          <w:sz w:val="24"/>
          <w:szCs w:val="24"/>
          <w:lang w:eastAsia="zh-CN"/>
        </w:rPr>
        <w:t xml:space="preserve"> T</w:t>
      </w:r>
      <w:r w:rsidRPr="002011D3">
        <w:rPr>
          <w:rFonts w:ascii="Book Antiqua" w:eastAsia="宋体" w:hAnsi="Book Antiqua" w:cs="宋体"/>
          <w:color w:val="000000"/>
          <w:sz w:val="24"/>
          <w:szCs w:val="24"/>
          <w:lang w:eastAsia="zh-CN"/>
        </w:rPr>
        <w:t xml:space="preserve">, Oberg PA, </w:t>
      </w:r>
      <w:proofErr w:type="spellStart"/>
      <w:r w:rsidRPr="002011D3">
        <w:rPr>
          <w:rFonts w:ascii="Book Antiqua" w:eastAsia="宋体" w:hAnsi="Book Antiqua" w:cs="宋体"/>
          <w:color w:val="000000"/>
          <w:sz w:val="24"/>
          <w:szCs w:val="24"/>
          <w:lang w:eastAsia="zh-CN"/>
        </w:rPr>
        <w:t>Rapoport</w:t>
      </w:r>
      <w:proofErr w:type="spellEnd"/>
      <w:r w:rsidRPr="002011D3">
        <w:rPr>
          <w:rFonts w:ascii="Book Antiqua" w:eastAsia="宋体" w:hAnsi="Book Antiqua" w:cs="宋体"/>
          <w:color w:val="000000"/>
          <w:sz w:val="24"/>
          <w:szCs w:val="24"/>
          <w:lang w:eastAsia="zh-CN"/>
        </w:rPr>
        <w:t xml:space="preserve"> SI. Blood flow in rat sciatic nerve during hypotension.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Neurol</w:t>
      </w:r>
      <w:proofErr w:type="spellEnd"/>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90</w:t>
      </w:r>
      <w:r w:rsidRPr="002011D3">
        <w:rPr>
          <w:rFonts w:ascii="Book Antiqua" w:eastAsia="宋体" w:hAnsi="Book Antiqua" w:cs="宋体"/>
          <w:color w:val="000000"/>
          <w:sz w:val="24"/>
          <w:szCs w:val="24"/>
          <w:lang w:eastAsia="zh-CN"/>
        </w:rPr>
        <w:t>: 139-148 [PMID: 2931300]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15 </w:t>
      </w:r>
      <w:r w:rsidRPr="002011D3">
        <w:rPr>
          <w:rFonts w:ascii="Book Antiqua" w:eastAsia="宋体" w:hAnsi="Book Antiqua" w:cs="宋体"/>
          <w:b/>
          <w:bCs/>
          <w:color w:val="000000"/>
          <w:sz w:val="24"/>
          <w:szCs w:val="24"/>
          <w:lang w:eastAsia="zh-CN"/>
        </w:rPr>
        <w:t>Low PA</w:t>
      </w:r>
      <w:r w:rsidRPr="002011D3">
        <w:rPr>
          <w:rFonts w:ascii="Book Antiqua" w:eastAsia="宋体" w:hAnsi="Book Antiqua" w:cs="宋体"/>
          <w:color w:val="000000"/>
          <w:sz w:val="24"/>
          <w:szCs w:val="24"/>
          <w:lang w:eastAsia="zh-CN"/>
        </w:rPr>
        <w:t>, Tuck RR. Effects of changes of blood pressure, respiratory acidosis and hypoxia on blood flow in the sciatic nerve of the rat.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Physiol</w:t>
      </w:r>
      <w:proofErr w:type="spellEnd"/>
      <w:r w:rsidRPr="002011D3">
        <w:rPr>
          <w:rFonts w:ascii="Book Antiqua" w:eastAsia="宋体" w:hAnsi="Book Antiqua" w:cs="宋体"/>
          <w:color w:val="000000"/>
          <w:sz w:val="24"/>
          <w:szCs w:val="24"/>
          <w:lang w:eastAsia="zh-CN"/>
        </w:rPr>
        <w:t> 1984; </w:t>
      </w:r>
      <w:r w:rsidRPr="002011D3">
        <w:rPr>
          <w:rFonts w:ascii="Book Antiqua" w:eastAsia="宋体" w:hAnsi="Book Antiqua" w:cs="宋体"/>
          <w:b/>
          <w:bCs/>
          <w:color w:val="000000"/>
          <w:sz w:val="24"/>
          <w:szCs w:val="24"/>
          <w:lang w:eastAsia="zh-CN"/>
        </w:rPr>
        <w:t>347</w:t>
      </w:r>
      <w:r w:rsidRPr="002011D3">
        <w:rPr>
          <w:rFonts w:ascii="Book Antiqua" w:eastAsia="宋体" w:hAnsi="Book Antiqua" w:cs="宋体"/>
          <w:color w:val="000000"/>
          <w:sz w:val="24"/>
          <w:szCs w:val="24"/>
          <w:lang w:eastAsia="zh-CN"/>
        </w:rPr>
        <w:t>: 513-524 [PMID: 6423817]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16 </w:t>
      </w:r>
      <w:r w:rsidRPr="002011D3">
        <w:rPr>
          <w:rFonts w:ascii="Book Antiqua" w:eastAsia="宋体" w:hAnsi="Book Antiqua" w:cs="宋体"/>
          <w:b/>
          <w:bCs/>
          <w:color w:val="000000"/>
          <w:sz w:val="24"/>
          <w:szCs w:val="24"/>
          <w:lang w:eastAsia="zh-CN"/>
        </w:rPr>
        <w:t>Parry GJ</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Cornblath</w:t>
      </w:r>
      <w:proofErr w:type="spellEnd"/>
      <w:r w:rsidRPr="002011D3">
        <w:rPr>
          <w:rFonts w:ascii="Book Antiqua" w:eastAsia="宋体" w:hAnsi="Book Antiqua" w:cs="宋体"/>
          <w:color w:val="000000"/>
          <w:sz w:val="24"/>
          <w:szCs w:val="24"/>
          <w:lang w:eastAsia="zh-CN"/>
        </w:rPr>
        <w:t xml:space="preserve"> DR, Brown MJ. Transient conduction </w:t>
      </w:r>
      <w:proofErr w:type="gramStart"/>
      <w:r w:rsidRPr="002011D3">
        <w:rPr>
          <w:rFonts w:ascii="Book Antiqua" w:eastAsia="宋体" w:hAnsi="Book Antiqua" w:cs="宋体"/>
          <w:color w:val="000000"/>
          <w:sz w:val="24"/>
          <w:szCs w:val="24"/>
          <w:lang w:eastAsia="zh-CN"/>
        </w:rPr>
        <w:t>block</w:t>
      </w:r>
      <w:proofErr w:type="gramEnd"/>
      <w:r w:rsidRPr="002011D3">
        <w:rPr>
          <w:rFonts w:ascii="Book Antiqua" w:eastAsia="宋体" w:hAnsi="Book Antiqua" w:cs="宋体"/>
          <w:color w:val="000000"/>
          <w:sz w:val="24"/>
          <w:szCs w:val="24"/>
          <w:lang w:eastAsia="zh-CN"/>
        </w:rPr>
        <w:t xml:space="preserve"> following acute peripheral nerve ischemia. </w:t>
      </w:r>
      <w:r w:rsidRPr="002011D3">
        <w:rPr>
          <w:rFonts w:ascii="Book Antiqua" w:eastAsia="宋体" w:hAnsi="Book Antiqua" w:cs="宋体"/>
          <w:i/>
          <w:iCs/>
          <w:color w:val="000000"/>
          <w:sz w:val="24"/>
          <w:szCs w:val="24"/>
          <w:lang w:eastAsia="zh-CN"/>
        </w:rPr>
        <w:t>Muscle Nerve</w:t>
      </w:r>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8</w:t>
      </w:r>
      <w:r w:rsidRPr="002011D3">
        <w:rPr>
          <w:rFonts w:ascii="Book Antiqua" w:eastAsia="宋体" w:hAnsi="Book Antiqua" w:cs="宋体"/>
          <w:color w:val="000000"/>
          <w:sz w:val="24"/>
          <w:szCs w:val="24"/>
          <w:lang w:eastAsia="zh-CN"/>
        </w:rPr>
        <w:t>: 409-412 [PMID: 16758587]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17 </w:t>
      </w:r>
      <w:r w:rsidRPr="002011D3">
        <w:rPr>
          <w:rFonts w:ascii="Book Antiqua" w:eastAsia="宋体" w:hAnsi="Book Antiqua" w:cs="宋体"/>
          <w:b/>
          <w:bCs/>
          <w:color w:val="000000"/>
          <w:sz w:val="24"/>
          <w:szCs w:val="24"/>
          <w:lang w:eastAsia="zh-CN"/>
        </w:rPr>
        <w:t>Myers RR</w:t>
      </w:r>
      <w:r w:rsidRPr="002011D3">
        <w:rPr>
          <w:rFonts w:ascii="Book Antiqua" w:eastAsia="宋体" w:hAnsi="Book Antiqua" w:cs="宋体"/>
          <w:color w:val="000000"/>
          <w:sz w:val="24"/>
          <w:szCs w:val="24"/>
          <w:lang w:eastAsia="zh-CN"/>
        </w:rPr>
        <w:t xml:space="preserve">, Yamamoto T, </w:t>
      </w:r>
      <w:proofErr w:type="spellStart"/>
      <w:r w:rsidRPr="002011D3">
        <w:rPr>
          <w:rFonts w:ascii="Book Antiqua" w:eastAsia="宋体" w:hAnsi="Book Antiqua" w:cs="宋体"/>
          <w:color w:val="000000"/>
          <w:sz w:val="24"/>
          <w:szCs w:val="24"/>
          <w:lang w:eastAsia="zh-CN"/>
        </w:rPr>
        <w:t>Yaksh</w:t>
      </w:r>
      <w:proofErr w:type="spellEnd"/>
      <w:r w:rsidRPr="002011D3">
        <w:rPr>
          <w:rFonts w:ascii="Book Antiqua" w:eastAsia="宋体" w:hAnsi="Book Antiqua" w:cs="宋体"/>
          <w:color w:val="000000"/>
          <w:sz w:val="24"/>
          <w:szCs w:val="24"/>
          <w:lang w:eastAsia="zh-CN"/>
        </w:rPr>
        <w:t xml:space="preserve"> TL, Powell HC. The role of focal nerve ischemia and </w:t>
      </w:r>
      <w:proofErr w:type="spellStart"/>
      <w:r w:rsidRPr="002011D3">
        <w:rPr>
          <w:rFonts w:ascii="Book Antiqua" w:eastAsia="宋体" w:hAnsi="Book Antiqua" w:cs="宋体"/>
          <w:color w:val="000000"/>
          <w:sz w:val="24"/>
          <w:szCs w:val="24"/>
          <w:lang w:eastAsia="zh-CN"/>
        </w:rPr>
        <w:t>Wallerian</w:t>
      </w:r>
      <w:proofErr w:type="spellEnd"/>
      <w:r w:rsidRPr="002011D3">
        <w:rPr>
          <w:rFonts w:ascii="Book Antiqua" w:eastAsia="宋体" w:hAnsi="Book Antiqua" w:cs="宋体"/>
          <w:color w:val="000000"/>
          <w:sz w:val="24"/>
          <w:szCs w:val="24"/>
          <w:lang w:eastAsia="zh-CN"/>
        </w:rPr>
        <w:t xml:space="preserve"> degeneration in peripheral nerve injury producing hyperesthesia.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1993; </w:t>
      </w:r>
      <w:r w:rsidRPr="002011D3">
        <w:rPr>
          <w:rFonts w:ascii="Book Antiqua" w:eastAsia="宋体" w:hAnsi="Book Antiqua" w:cs="宋体"/>
          <w:b/>
          <w:bCs/>
          <w:color w:val="000000"/>
          <w:sz w:val="24"/>
          <w:szCs w:val="24"/>
          <w:lang w:eastAsia="zh-CN"/>
        </w:rPr>
        <w:t>78</w:t>
      </w:r>
      <w:r w:rsidRPr="002011D3">
        <w:rPr>
          <w:rFonts w:ascii="Book Antiqua" w:eastAsia="宋体" w:hAnsi="Book Antiqua" w:cs="宋体"/>
          <w:color w:val="000000"/>
          <w:sz w:val="24"/>
          <w:szCs w:val="24"/>
          <w:lang w:eastAsia="zh-CN"/>
        </w:rPr>
        <w:t>: 308-316 [PMID: 8439027]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18 </w:t>
      </w:r>
      <w:r w:rsidRPr="002011D3">
        <w:rPr>
          <w:rFonts w:ascii="Book Antiqua" w:eastAsia="宋体" w:hAnsi="Book Antiqua" w:cs="宋体"/>
          <w:b/>
          <w:bCs/>
          <w:color w:val="000000"/>
          <w:sz w:val="24"/>
          <w:szCs w:val="24"/>
          <w:lang w:eastAsia="zh-CN"/>
        </w:rPr>
        <w:t>Bonner SM</w:t>
      </w:r>
      <w:proofErr w:type="gramEnd"/>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Pridie</w:t>
      </w:r>
      <w:proofErr w:type="spellEnd"/>
      <w:r w:rsidRPr="002011D3">
        <w:rPr>
          <w:rFonts w:ascii="Book Antiqua" w:eastAsia="宋体" w:hAnsi="Book Antiqua" w:cs="宋体"/>
          <w:color w:val="000000"/>
          <w:sz w:val="24"/>
          <w:szCs w:val="24"/>
          <w:lang w:eastAsia="zh-CN"/>
        </w:rPr>
        <w:t xml:space="preserve"> AK. Sciatic nerve palsy following uneventful sciatic nerve block. </w:t>
      </w:r>
      <w:proofErr w:type="spellStart"/>
      <w:r w:rsidRPr="002011D3">
        <w:rPr>
          <w:rFonts w:ascii="Book Antiqua" w:eastAsia="宋体" w:hAnsi="Book Antiqua" w:cs="宋体"/>
          <w:i/>
          <w:iCs/>
          <w:color w:val="000000"/>
          <w:sz w:val="24"/>
          <w:szCs w:val="24"/>
          <w:lang w:eastAsia="zh-CN"/>
        </w:rPr>
        <w:t>Anaesthesia</w:t>
      </w:r>
      <w:proofErr w:type="spellEnd"/>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52</w:t>
      </w:r>
      <w:r w:rsidRPr="002011D3">
        <w:rPr>
          <w:rFonts w:ascii="Book Antiqua" w:eastAsia="宋体" w:hAnsi="Book Antiqua" w:cs="宋体"/>
          <w:color w:val="000000"/>
          <w:sz w:val="24"/>
          <w:szCs w:val="24"/>
          <w:lang w:eastAsia="zh-CN"/>
        </w:rPr>
        <w:t>: 1205-1207 [PMID: 9485977]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19 </w:t>
      </w:r>
      <w:r w:rsidRPr="002011D3">
        <w:rPr>
          <w:rFonts w:ascii="Book Antiqua" w:eastAsia="宋体" w:hAnsi="Book Antiqua" w:cs="宋体"/>
          <w:b/>
          <w:bCs/>
          <w:color w:val="000000"/>
          <w:sz w:val="24"/>
          <w:szCs w:val="24"/>
          <w:lang w:eastAsia="zh-CN"/>
        </w:rPr>
        <w:t>Warner MA</w:t>
      </w:r>
      <w:r w:rsidRPr="002011D3">
        <w:rPr>
          <w:rFonts w:ascii="Book Antiqua" w:eastAsia="宋体" w:hAnsi="Book Antiqua" w:cs="宋体"/>
          <w:color w:val="000000"/>
          <w:sz w:val="24"/>
          <w:szCs w:val="24"/>
          <w:lang w:eastAsia="zh-CN"/>
        </w:rPr>
        <w:t>, Warner ME, Martin JT. Ulnar neuropathy.</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Incidence, outcome, and risk factors in sedated or anesthetized patients.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81</w:t>
      </w:r>
      <w:r w:rsidRPr="002011D3">
        <w:rPr>
          <w:rFonts w:ascii="Book Antiqua" w:eastAsia="宋体" w:hAnsi="Book Antiqua" w:cs="宋体"/>
          <w:color w:val="000000"/>
          <w:sz w:val="24"/>
          <w:szCs w:val="24"/>
          <w:lang w:eastAsia="zh-CN"/>
        </w:rPr>
        <w:t>: 1332-1340 [PMID: 7992900]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20 </w:t>
      </w:r>
      <w:r w:rsidRPr="002011D3">
        <w:rPr>
          <w:rFonts w:ascii="Book Antiqua" w:eastAsia="宋体" w:hAnsi="Book Antiqua" w:cs="宋体"/>
          <w:b/>
          <w:bCs/>
          <w:color w:val="000000"/>
          <w:sz w:val="24"/>
          <w:szCs w:val="24"/>
          <w:lang w:eastAsia="zh-CN"/>
        </w:rPr>
        <w:t>SUNDERLAND S</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The </w:t>
      </w:r>
      <w:proofErr w:type="spellStart"/>
      <w:r w:rsidRPr="002011D3">
        <w:rPr>
          <w:rFonts w:ascii="Book Antiqua" w:eastAsia="宋体" w:hAnsi="Book Antiqua" w:cs="宋体"/>
          <w:color w:val="000000"/>
          <w:sz w:val="24"/>
          <w:szCs w:val="24"/>
          <w:lang w:eastAsia="zh-CN"/>
        </w:rPr>
        <w:t>intraneural</w:t>
      </w:r>
      <w:proofErr w:type="spellEnd"/>
      <w:r w:rsidRPr="002011D3">
        <w:rPr>
          <w:rFonts w:ascii="Book Antiqua" w:eastAsia="宋体" w:hAnsi="Book Antiqua" w:cs="宋体"/>
          <w:color w:val="000000"/>
          <w:sz w:val="24"/>
          <w:szCs w:val="24"/>
          <w:lang w:eastAsia="zh-CN"/>
        </w:rPr>
        <w:t xml:space="preserve"> topography of the radial, median and ulnar nerves.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Brain</w:t>
      </w:r>
      <w:r w:rsidRPr="002011D3">
        <w:rPr>
          <w:rFonts w:ascii="Book Antiqua" w:eastAsia="宋体" w:hAnsi="Book Antiqua" w:cs="宋体"/>
          <w:color w:val="000000"/>
          <w:sz w:val="24"/>
          <w:szCs w:val="24"/>
          <w:lang w:eastAsia="zh-CN"/>
        </w:rPr>
        <w:t> 1945; </w:t>
      </w:r>
      <w:r w:rsidRPr="002011D3">
        <w:rPr>
          <w:rFonts w:ascii="Book Antiqua" w:eastAsia="宋体" w:hAnsi="Book Antiqua" w:cs="宋体"/>
          <w:b/>
          <w:bCs/>
          <w:color w:val="000000"/>
          <w:sz w:val="24"/>
          <w:szCs w:val="24"/>
          <w:lang w:eastAsia="zh-CN"/>
        </w:rPr>
        <w:t>68</w:t>
      </w:r>
      <w:r w:rsidRPr="002011D3">
        <w:rPr>
          <w:rFonts w:ascii="Book Antiqua" w:eastAsia="宋体" w:hAnsi="Book Antiqua" w:cs="宋体"/>
          <w:color w:val="000000"/>
          <w:sz w:val="24"/>
          <w:szCs w:val="24"/>
          <w:lang w:eastAsia="zh-CN"/>
        </w:rPr>
        <w:t>: 243-299 [PMID: 20982793]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21 </w:t>
      </w:r>
      <w:r w:rsidRPr="002011D3">
        <w:rPr>
          <w:rFonts w:ascii="Book Antiqua" w:eastAsia="宋体" w:hAnsi="Book Antiqua" w:cs="宋体"/>
          <w:b/>
          <w:bCs/>
          <w:color w:val="000000"/>
          <w:sz w:val="24"/>
          <w:szCs w:val="24"/>
          <w:lang w:eastAsia="zh-CN"/>
        </w:rPr>
        <w:t>Aguayo A</w:t>
      </w:r>
      <w:r w:rsidRPr="002011D3">
        <w:rPr>
          <w:rFonts w:ascii="Book Antiqua" w:eastAsia="宋体" w:hAnsi="Book Antiqua" w:cs="宋体"/>
          <w:color w:val="000000"/>
          <w:sz w:val="24"/>
          <w:szCs w:val="24"/>
          <w:lang w:eastAsia="zh-CN"/>
        </w:rPr>
        <w:t xml:space="preserve">, Nair CP, </w:t>
      </w:r>
      <w:proofErr w:type="spellStart"/>
      <w:r w:rsidRPr="002011D3">
        <w:rPr>
          <w:rFonts w:ascii="Book Antiqua" w:eastAsia="宋体" w:hAnsi="Book Antiqua" w:cs="宋体"/>
          <w:color w:val="000000"/>
          <w:sz w:val="24"/>
          <w:szCs w:val="24"/>
          <w:lang w:eastAsia="zh-CN"/>
        </w:rPr>
        <w:t>Midgley</w:t>
      </w:r>
      <w:proofErr w:type="spellEnd"/>
      <w:r w:rsidRPr="002011D3">
        <w:rPr>
          <w:rFonts w:ascii="Book Antiqua" w:eastAsia="宋体" w:hAnsi="Book Antiqua" w:cs="宋体"/>
          <w:color w:val="000000"/>
          <w:sz w:val="24"/>
          <w:szCs w:val="24"/>
          <w:lang w:eastAsia="zh-CN"/>
        </w:rPr>
        <w:t xml:space="preserve"> R. Experimental progressive compression neuropathy in the rabbit.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Histologic and </w:t>
      </w:r>
      <w:proofErr w:type="spellStart"/>
      <w:r w:rsidRPr="002011D3">
        <w:rPr>
          <w:rFonts w:ascii="Book Antiqua" w:eastAsia="宋体" w:hAnsi="Book Antiqua" w:cs="宋体"/>
          <w:color w:val="000000"/>
          <w:sz w:val="24"/>
          <w:szCs w:val="24"/>
          <w:lang w:eastAsia="zh-CN"/>
        </w:rPr>
        <w:t>electrophysiologic</w:t>
      </w:r>
      <w:proofErr w:type="spellEnd"/>
      <w:r w:rsidRPr="002011D3">
        <w:rPr>
          <w:rFonts w:ascii="Book Antiqua" w:eastAsia="宋体" w:hAnsi="Book Antiqua" w:cs="宋体"/>
          <w:color w:val="000000"/>
          <w:sz w:val="24"/>
          <w:szCs w:val="24"/>
          <w:lang w:eastAsia="zh-CN"/>
        </w:rPr>
        <w:t xml:space="preserve"> studies.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Neurol</w:t>
      </w:r>
      <w:proofErr w:type="spellEnd"/>
      <w:r w:rsidRPr="002011D3">
        <w:rPr>
          <w:rFonts w:ascii="Book Antiqua" w:eastAsia="宋体" w:hAnsi="Book Antiqua" w:cs="宋体"/>
          <w:color w:val="000000"/>
          <w:sz w:val="24"/>
          <w:szCs w:val="24"/>
          <w:lang w:eastAsia="zh-CN"/>
        </w:rPr>
        <w:t> 1971; </w:t>
      </w:r>
      <w:r w:rsidRPr="002011D3">
        <w:rPr>
          <w:rFonts w:ascii="Book Antiqua" w:eastAsia="宋体" w:hAnsi="Book Antiqua" w:cs="宋体"/>
          <w:b/>
          <w:bCs/>
          <w:color w:val="000000"/>
          <w:sz w:val="24"/>
          <w:szCs w:val="24"/>
          <w:lang w:eastAsia="zh-CN"/>
        </w:rPr>
        <w:t>24</w:t>
      </w:r>
      <w:r w:rsidRPr="002011D3">
        <w:rPr>
          <w:rFonts w:ascii="Book Antiqua" w:eastAsia="宋体" w:hAnsi="Book Antiqua" w:cs="宋体"/>
          <w:color w:val="000000"/>
          <w:sz w:val="24"/>
          <w:szCs w:val="24"/>
          <w:lang w:eastAsia="zh-CN"/>
        </w:rPr>
        <w:t>: 358-364 [PMID: 4323377]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22</w:t>
      </w:r>
      <w:r>
        <w:rPr>
          <w:rFonts w:ascii="Book Antiqua" w:eastAsia="宋体" w:hAnsi="Book Antiqua" w:cs="宋体" w:hint="eastAsia"/>
          <w:color w:val="000000"/>
          <w:sz w:val="24"/>
          <w:szCs w:val="24"/>
          <w:lang w:eastAsia="zh-CN"/>
        </w:rPr>
        <w:t xml:space="preserve"> </w:t>
      </w:r>
      <w:proofErr w:type="spellStart"/>
      <w:r w:rsidRPr="002011D3">
        <w:rPr>
          <w:rFonts w:ascii="Book Antiqua" w:eastAsia="宋体" w:hAnsi="Book Antiqua" w:cs="宋体"/>
          <w:b/>
          <w:color w:val="000000"/>
          <w:sz w:val="24"/>
          <w:szCs w:val="24"/>
          <w:lang w:eastAsia="zh-CN"/>
        </w:rPr>
        <w:t>Nukada</w:t>
      </w:r>
      <w:proofErr w:type="spellEnd"/>
      <w:r w:rsidRPr="002011D3">
        <w:rPr>
          <w:rFonts w:ascii="Book Antiqua" w:eastAsia="宋体" w:hAnsi="Book Antiqua" w:cs="宋体"/>
          <w:b/>
          <w:color w:val="000000"/>
          <w:sz w:val="24"/>
          <w:szCs w:val="24"/>
          <w:lang w:eastAsia="zh-CN"/>
        </w:rPr>
        <w:t xml:space="preserve"> H</w:t>
      </w:r>
      <w:r w:rsidRPr="002011D3">
        <w:rPr>
          <w:rFonts w:ascii="Book Antiqua" w:eastAsia="宋体" w:hAnsi="Book Antiqua" w:cs="宋体" w:hint="eastAsia"/>
          <w:b/>
          <w:color w:val="000000"/>
          <w:sz w:val="24"/>
          <w:szCs w:val="24"/>
          <w:lang w:eastAsia="zh-CN"/>
        </w:rPr>
        <w:t>,</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McMorran</w:t>
      </w:r>
      <w:proofErr w:type="spellEnd"/>
      <w:r w:rsidRPr="002011D3">
        <w:rPr>
          <w:rFonts w:ascii="Book Antiqua" w:eastAsia="宋体" w:hAnsi="Book Antiqua" w:cs="宋体"/>
          <w:color w:val="000000"/>
          <w:sz w:val="24"/>
          <w:szCs w:val="24"/>
          <w:lang w:eastAsia="zh-CN"/>
        </w:rPr>
        <w:t xml:space="preserve"> PD. Perivascular demyelination and </w:t>
      </w:r>
      <w:proofErr w:type="spellStart"/>
      <w:r w:rsidRPr="002011D3">
        <w:rPr>
          <w:rFonts w:ascii="Book Antiqua" w:eastAsia="宋体" w:hAnsi="Book Antiqua" w:cs="宋体"/>
          <w:color w:val="000000"/>
          <w:sz w:val="24"/>
          <w:szCs w:val="24"/>
          <w:lang w:eastAsia="zh-CN"/>
        </w:rPr>
        <w:t>intramyelinic</w:t>
      </w:r>
      <w:proofErr w:type="spellEnd"/>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oedema</w:t>
      </w:r>
      <w:proofErr w:type="spellEnd"/>
      <w:r w:rsidRPr="002011D3">
        <w:rPr>
          <w:rFonts w:ascii="Book Antiqua" w:eastAsia="宋体" w:hAnsi="Book Antiqua" w:cs="宋体"/>
          <w:color w:val="000000"/>
          <w:sz w:val="24"/>
          <w:szCs w:val="24"/>
          <w:lang w:eastAsia="zh-CN"/>
        </w:rPr>
        <w:t xml:space="preserve"> in r</w:t>
      </w:r>
      <w:r>
        <w:rPr>
          <w:rFonts w:ascii="Book Antiqua" w:eastAsia="宋体" w:hAnsi="Book Antiqua" w:cs="宋体"/>
          <w:color w:val="000000"/>
          <w:sz w:val="24"/>
          <w:szCs w:val="24"/>
          <w:lang w:eastAsia="zh-CN"/>
        </w:rPr>
        <w:t>eperfusion nerve injury.</w:t>
      </w:r>
      <w:r w:rsidRPr="002011D3">
        <w:rPr>
          <w:rFonts w:ascii="Book Antiqua" w:eastAsia="宋体" w:hAnsi="Book Antiqua" w:cs="宋体"/>
          <w:i/>
          <w:color w:val="000000"/>
          <w:sz w:val="24"/>
          <w:szCs w:val="24"/>
          <w:lang w:eastAsia="zh-CN"/>
        </w:rPr>
        <w:t xml:space="preserve"> J </w:t>
      </w:r>
      <w:proofErr w:type="spellStart"/>
      <w:r w:rsidRPr="002011D3">
        <w:rPr>
          <w:rFonts w:ascii="Book Antiqua" w:eastAsia="宋体" w:hAnsi="Book Antiqua" w:cs="宋体"/>
          <w:i/>
          <w:color w:val="000000"/>
          <w:sz w:val="24"/>
          <w:szCs w:val="24"/>
          <w:lang w:eastAsia="zh-CN"/>
        </w:rPr>
        <w:t>Anat</w:t>
      </w:r>
      <w:proofErr w:type="spellEnd"/>
      <w:r w:rsidRPr="002011D3">
        <w:rPr>
          <w:rFonts w:ascii="Book Antiqua" w:eastAsia="宋体" w:hAnsi="Book Antiqua" w:cs="宋体"/>
          <w:color w:val="000000"/>
          <w:sz w:val="24"/>
          <w:szCs w:val="24"/>
          <w:lang w:eastAsia="zh-CN"/>
        </w:rPr>
        <w:t xml:space="preserve"> 1994; </w:t>
      </w:r>
      <w:r w:rsidRPr="002011D3">
        <w:rPr>
          <w:rFonts w:ascii="Book Antiqua" w:eastAsia="宋体" w:hAnsi="Book Antiqua" w:cs="宋体"/>
          <w:b/>
          <w:color w:val="000000"/>
          <w:sz w:val="24"/>
          <w:szCs w:val="24"/>
          <w:lang w:eastAsia="zh-CN"/>
        </w:rPr>
        <w:t xml:space="preserve">185: </w:t>
      </w:r>
      <w:r w:rsidRPr="002011D3">
        <w:rPr>
          <w:rFonts w:ascii="Book Antiqua" w:eastAsia="宋体" w:hAnsi="Book Antiqua" w:cs="宋体"/>
          <w:color w:val="000000"/>
          <w:sz w:val="24"/>
          <w:szCs w:val="24"/>
          <w:lang w:eastAsia="zh-CN"/>
        </w:rPr>
        <w:t>259–266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23 </w:t>
      </w:r>
      <w:proofErr w:type="spellStart"/>
      <w:r w:rsidRPr="002011D3">
        <w:rPr>
          <w:rFonts w:ascii="Book Antiqua" w:eastAsia="宋体" w:hAnsi="Book Antiqua" w:cs="宋体"/>
          <w:b/>
          <w:bCs/>
          <w:color w:val="000000"/>
          <w:sz w:val="24"/>
          <w:szCs w:val="24"/>
          <w:lang w:eastAsia="zh-CN"/>
        </w:rPr>
        <w:t>Schmelzer</w:t>
      </w:r>
      <w:proofErr w:type="spellEnd"/>
      <w:r w:rsidRPr="002011D3">
        <w:rPr>
          <w:rFonts w:ascii="Book Antiqua" w:eastAsia="宋体" w:hAnsi="Book Antiqua" w:cs="宋体"/>
          <w:b/>
          <w:bCs/>
          <w:color w:val="000000"/>
          <w:sz w:val="24"/>
          <w:szCs w:val="24"/>
          <w:lang w:eastAsia="zh-CN"/>
        </w:rPr>
        <w:t xml:space="preserve"> JD</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Zochodne</w:t>
      </w:r>
      <w:proofErr w:type="spellEnd"/>
      <w:r w:rsidRPr="002011D3">
        <w:rPr>
          <w:rFonts w:ascii="Book Antiqua" w:eastAsia="宋体" w:hAnsi="Book Antiqua" w:cs="宋体"/>
          <w:color w:val="000000"/>
          <w:sz w:val="24"/>
          <w:szCs w:val="24"/>
          <w:lang w:eastAsia="zh-CN"/>
        </w:rPr>
        <w:t xml:space="preserve"> DW, Low PA. </w:t>
      </w:r>
      <w:proofErr w:type="gramStart"/>
      <w:r w:rsidRPr="002011D3">
        <w:rPr>
          <w:rFonts w:ascii="Book Antiqua" w:eastAsia="宋体" w:hAnsi="Book Antiqua" w:cs="宋体"/>
          <w:color w:val="000000"/>
          <w:sz w:val="24"/>
          <w:szCs w:val="24"/>
          <w:lang w:eastAsia="zh-CN"/>
        </w:rPr>
        <w:t>Ischemic and reperfusion injury of rat peripheral nerve.</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Proc</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Natl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Acad</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Sci</w:t>
      </w:r>
      <w:proofErr w:type="spellEnd"/>
      <w:r w:rsidRPr="002011D3">
        <w:rPr>
          <w:rFonts w:ascii="Book Antiqua" w:eastAsia="宋体" w:hAnsi="Book Antiqua" w:cs="宋体"/>
          <w:i/>
          <w:iCs/>
          <w:color w:val="000000"/>
          <w:sz w:val="24"/>
          <w:szCs w:val="24"/>
          <w:lang w:eastAsia="zh-CN"/>
        </w:rPr>
        <w:t xml:space="preserve"> U S </w:t>
      </w:r>
      <w:proofErr w:type="gramStart"/>
      <w:r w:rsidRPr="002011D3">
        <w:rPr>
          <w:rFonts w:ascii="Book Antiqua" w:eastAsia="宋体" w:hAnsi="Book Antiqua" w:cs="宋体"/>
          <w:i/>
          <w:iCs/>
          <w:color w:val="000000"/>
          <w:sz w:val="24"/>
          <w:szCs w:val="24"/>
          <w:lang w:eastAsia="zh-CN"/>
        </w:rPr>
        <w:t>A</w:t>
      </w:r>
      <w:proofErr w:type="gramEnd"/>
      <w:r w:rsidRPr="002011D3">
        <w:rPr>
          <w:rFonts w:ascii="Book Antiqua" w:eastAsia="宋体" w:hAnsi="Book Antiqua" w:cs="宋体"/>
          <w:color w:val="000000"/>
          <w:sz w:val="24"/>
          <w:szCs w:val="24"/>
          <w:lang w:eastAsia="zh-CN"/>
        </w:rPr>
        <w:t> 1989; </w:t>
      </w:r>
      <w:r w:rsidRPr="002011D3">
        <w:rPr>
          <w:rFonts w:ascii="Book Antiqua" w:eastAsia="宋体" w:hAnsi="Book Antiqua" w:cs="宋体"/>
          <w:b/>
          <w:bCs/>
          <w:color w:val="000000"/>
          <w:sz w:val="24"/>
          <w:szCs w:val="24"/>
          <w:lang w:eastAsia="zh-CN"/>
        </w:rPr>
        <w:t>86</w:t>
      </w:r>
      <w:r w:rsidRPr="002011D3">
        <w:rPr>
          <w:rFonts w:ascii="Book Antiqua" w:eastAsia="宋体" w:hAnsi="Book Antiqua" w:cs="宋体"/>
          <w:color w:val="000000"/>
          <w:sz w:val="24"/>
          <w:szCs w:val="24"/>
          <w:lang w:eastAsia="zh-CN"/>
        </w:rPr>
        <w:t>: 1639-1642 [PMID: 2922402]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24 </w:t>
      </w:r>
      <w:proofErr w:type="spellStart"/>
      <w:r w:rsidRPr="002011D3">
        <w:rPr>
          <w:rFonts w:ascii="Book Antiqua" w:eastAsia="宋体" w:hAnsi="Book Antiqua" w:cs="宋体"/>
          <w:b/>
          <w:bCs/>
          <w:color w:val="000000"/>
          <w:sz w:val="24"/>
          <w:szCs w:val="24"/>
          <w:lang w:eastAsia="zh-CN"/>
        </w:rPr>
        <w:t>Mäkitie</w:t>
      </w:r>
      <w:proofErr w:type="spellEnd"/>
      <w:r w:rsidRPr="002011D3">
        <w:rPr>
          <w:rFonts w:ascii="Book Antiqua" w:eastAsia="宋体" w:hAnsi="Book Antiqua" w:cs="宋体"/>
          <w:b/>
          <w:bCs/>
          <w:color w:val="000000"/>
          <w:sz w:val="24"/>
          <w:szCs w:val="24"/>
          <w:lang w:eastAsia="zh-CN"/>
        </w:rPr>
        <w:t xml:space="preserve"> J</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Teräväinen</w:t>
      </w:r>
      <w:proofErr w:type="spellEnd"/>
      <w:r w:rsidRPr="002011D3">
        <w:rPr>
          <w:rFonts w:ascii="Book Antiqua" w:eastAsia="宋体" w:hAnsi="Book Antiqua" w:cs="宋体"/>
          <w:color w:val="000000"/>
          <w:sz w:val="24"/>
          <w:szCs w:val="24"/>
          <w:lang w:eastAsia="zh-CN"/>
        </w:rPr>
        <w:t xml:space="preserve"> H. Peripheral nerve injury and recovery after temporary ischemia.</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Acta</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Neuropathol</w:t>
      </w:r>
      <w:proofErr w:type="spellEnd"/>
      <w:r w:rsidRPr="002011D3">
        <w:rPr>
          <w:rFonts w:ascii="Book Antiqua" w:eastAsia="宋体" w:hAnsi="Book Antiqua" w:cs="宋体"/>
          <w:color w:val="000000"/>
          <w:sz w:val="24"/>
          <w:szCs w:val="24"/>
          <w:lang w:eastAsia="zh-CN"/>
        </w:rPr>
        <w:t> 1977; </w:t>
      </w:r>
      <w:r w:rsidRPr="002011D3">
        <w:rPr>
          <w:rFonts w:ascii="Book Antiqua" w:eastAsia="宋体" w:hAnsi="Book Antiqua" w:cs="宋体"/>
          <w:b/>
          <w:bCs/>
          <w:color w:val="000000"/>
          <w:sz w:val="24"/>
          <w:szCs w:val="24"/>
          <w:lang w:eastAsia="zh-CN"/>
        </w:rPr>
        <w:t>37</w:t>
      </w:r>
      <w:r w:rsidRPr="002011D3">
        <w:rPr>
          <w:rFonts w:ascii="Book Antiqua" w:eastAsia="宋体" w:hAnsi="Book Antiqua" w:cs="宋体"/>
          <w:color w:val="000000"/>
          <w:sz w:val="24"/>
          <w:szCs w:val="24"/>
          <w:lang w:eastAsia="zh-CN"/>
        </w:rPr>
        <w:t>: 55-63 [PMID: 842295]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25 </w:t>
      </w:r>
      <w:proofErr w:type="spellStart"/>
      <w:r w:rsidRPr="002011D3">
        <w:rPr>
          <w:rFonts w:ascii="Book Antiqua" w:eastAsia="宋体" w:hAnsi="Book Antiqua" w:cs="宋体"/>
          <w:b/>
          <w:bCs/>
          <w:color w:val="000000"/>
          <w:sz w:val="24"/>
          <w:szCs w:val="24"/>
          <w:lang w:eastAsia="zh-CN"/>
        </w:rPr>
        <w:t>Nukada</w:t>
      </w:r>
      <w:proofErr w:type="spellEnd"/>
      <w:r w:rsidRPr="002011D3">
        <w:rPr>
          <w:rFonts w:ascii="Book Antiqua" w:eastAsia="宋体" w:hAnsi="Book Antiqua" w:cs="宋体"/>
          <w:b/>
          <w:bCs/>
          <w:color w:val="000000"/>
          <w:sz w:val="24"/>
          <w:szCs w:val="24"/>
          <w:lang w:eastAsia="zh-CN"/>
        </w:rPr>
        <w:t xml:space="preserve"> H</w:t>
      </w:r>
      <w:r w:rsidRPr="002011D3">
        <w:rPr>
          <w:rFonts w:ascii="Book Antiqua" w:eastAsia="宋体" w:hAnsi="Book Antiqua" w:cs="宋体"/>
          <w:color w:val="000000"/>
          <w:sz w:val="24"/>
          <w:szCs w:val="24"/>
          <w:lang w:eastAsia="zh-CN"/>
        </w:rPr>
        <w:t xml:space="preserve">, Powell HC, Myers RR. </w:t>
      </w:r>
      <w:proofErr w:type="spellStart"/>
      <w:r w:rsidRPr="002011D3">
        <w:rPr>
          <w:rFonts w:ascii="Book Antiqua" w:eastAsia="宋体" w:hAnsi="Book Antiqua" w:cs="宋体"/>
          <w:color w:val="000000"/>
          <w:sz w:val="24"/>
          <w:szCs w:val="24"/>
          <w:lang w:eastAsia="zh-CN"/>
        </w:rPr>
        <w:t>Perineurial</w:t>
      </w:r>
      <w:proofErr w:type="spellEnd"/>
      <w:r w:rsidRPr="002011D3">
        <w:rPr>
          <w:rFonts w:ascii="Book Antiqua" w:eastAsia="宋体" w:hAnsi="Book Antiqua" w:cs="宋体"/>
          <w:color w:val="000000"/>
          <w:sz w:val="24"/>
          <w:szCs w:val="24"/>
          <w:lang w:eastAsia="zh-CN"/>
        </w:rPr>
        <w:t xml:space="preserve"> window: demyelination in </w:t>
      </w:r>
      <w:proofErr w:type="spellStart"/>
      <w:r w:rsidRPr="002011D3">
        <w:rPr>
          <w:rFonts w:ascii="Book Antiqua" w:eastAsia="宋体" w:hAnsi="Book Antiqua" w:cs="宋体"/>
          <w:color w:val="000000"/>
          <w:sz w:val="24"/>
          <w:szCs w:val="24"/>
          <w:lang w:eastAsia="zh-CN"/>
        </w:rPr>
        <w:t>nonherniated</w:t>
      </w:r>
      <w:proofErr w:type="spellEnd"/>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endoneurium</w:t>
      </w:r>
      <w:proofErr w:type="spellEnd"/>
      <w:r w:rsidRPr="002011D3">
        <w:rPr>
          <w:rFonts w:ascii="Book Antiqua" w:eastAsia="宋体" w:hAnsi="Book Antiqua" w:cs="宋体"/>
          <w:color w:val="000000"/>
          <w:sz w:val="24"/>
          <w:szCs w:val="24"/>
          <w:lang w:eastAsia="zh-CN"/>
        </w:rPr>
        <w:t xml:space="preserve"> with reduced nerve blood flow.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Neuropathol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Neurol</w:t>
      </w:r>
      <w:proofErr w:type="spellEnd"/>
      <w:r w:rsidRPr="002011D3">
        <w:rPr>
          <w:rFonts w:ascii="Book Antiqua" w:eastAsia="宋体" w:hAnsi="Book Antiqua" w:cs="宋体"/>
          <w:color w:val="000000"/>
          <w:sz w:val="24"/>
          <w:szCs w:val="24"/>
          <w:lang w:eastAsia="zh-CN"/>
        </w:rPr>
        <w:t> 1992; </w:t>
      </w:r>
      <w:r w:rsidRPr="002011D3">
        <w:rPr>
          <w:rFonts w:ascii="Book Antiqua" w:eastAsia="宋体" w:hAnsi="Book Antiqua" w:cs="宋体"/>
          <w:b/>
          <w:bCs/>
          <w:color w:val="000000"/>
          <w:sz w:val="24"/>
          <w:szCs w:val="24"/>
          <w:lang w:eastAsia="zh-CN"/>
        </w:rPr>
        <w:t>51</w:t>
      </w:r>
      <w:r w:rsidRPr="002011D3">
        <w:rPr>
          <w:rFonts w:ascii="Book Antiqua" w:eastAsia="宋体" w:hAnsi="Book Antiqua" w:cs="宋体"/>
          <w:color w:val="000000"/>
          <w:sz w:val="24"/>
          <w:szCs w:val="24"/>
          <w:lang w:eastAsia="zh-CN"/>
        </w:rPr>
        <w:t>: 523-530 [PMID: 1517773]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26 </w:t>
      </w:r>
      <w:r w:rsidRPr="002011D3">
        <w:rPr>
          <w:rFonts w:ascii="Book Antiqua" w:eastAsia="宋体" w:hAnsi="Book Antiqua" w:cs="宋体"/>
          <w:b/>
          <w:bCs/>
          <w:color w:val="000000"/>
          <w:sz w:val="24"/>
          <w:szCs w:val="24"/>
          <w:lang w:eastAsia="zh-CN"/>
        </w:rPr>
        <w:t>Swenson JD</w:t>
      </w:r>
      <w:r w:rsidRPr="002011D3">
        <w:rPr>
          <w:rFonts w:ascii="Book Antiqua" w:eastAsia="宋体" w:hAnsi="Book Antiqua" w:cs="宋体"/>
          <w:color w:val="000000"/>
          <w:sz w:val="24"/>
          <w:szCs w:val="24"/>
          <w:lang w:eastAsia="zh-CN"/>
        </w:rPr>
        <w:t>, Bull DA. Postoperative ulnar neuropathy associated with prolonged ischemia in the upper extremity during coronary artery bypass surgery.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85</w:t>
      </w:r>
      <w:r w:rsidRPr="002011D3">
        <w:rPr>
          <w:rFonts w:ascii="Book Antiqua" w:eastAsia="宋体" w:hAnsi="Book Antiqua" w:cs="宋体"/>
          <w:color w:val="000000"/>
          <w:sz w:val="24"/>
          <w:szCs w:val="24"/>
          <w:lang w:eastAsia="zh-CN"/>
        </w:rPr>
        <w:t>: 1275-1277 [PMID: 9390593]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27 </w:t>
      </w:r>
      <w:r w:rsidRPr="002011D3">
        <w:rPr>
          <w:rFonts w:ascii="Book Antiqua" w:eastAsia="宋体" w:hAnsi="Book Antiqua" w:cs="宋体"/>
          <w:b/>
          <w:bCs/>
          <w:color w:val="000000"/>
          <w:sz w:val="24"/>
          <w:szCs w:val="24"/>
          <w:lang w:eastAsia="zh-CN"/>
        </w:rPr>
        <w:t>Swenson JD</w:t>
      </w:r>
      <w:r w:rsidRPr="002011D3">
        <w:rPr>
          <w:rFonts w:ascii="Book Antiqua" w:eastAsia="宋体" w:hAnsi="Book Antiqua" w:cs="宋体"/>
          <w:color w:val="000000"/>
          <w:sz w:val="24"/>
          <w:szCs w:val="24"/>
          <w:lang w:eastAsia="zh-CN"/>
        </w:rPr>
        <w:t>, Hutchinson DT, Bromberg M, Pace NL.</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Rapid onset of ulnar nerve dysfunction during transient occlusion of the brachial artery.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1998; </w:t>
      </w:r>
      <w:r w:rsidRPr="002011D3">
        <w:rPr>
          <w:rFonts w:ascii="Book Antiqua" w:eastAsia="宋体" w:hAnsi="Book Antiqua" w:cs="宋体"/>
          <w:b/>
          <w:bCs/>
          <w:color w:val="000000"/>
          <w:sz w:val="24"/>
          <w:szCs w:val="24"/>
          <w:lang w:eastAsia="zh-CN"/>
        </w:rPr>
        <w:t>87</w:t>
      </w:r>
      <w:r w:rsidRPr="002011D3">
        <w:rPr>
          <w:rFonts w:ascii="Book Antiqua" w:eastAsia="宋体" w:hAnsi="Book Antiqua" w:cs="宋体"/>
          <w:color w:val="000000"/>
          <w:sz w:val="24"/>
          <w:szCs w:val="24"/>
          <w:lang w:eastAsia="zh-CN"/>
        </w:rPr>
        <w:t>: 677-680 [PMID: 9728852]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28 </w:t>
      </w:r>
      <w:r w:rsidRPr="002011D3">
        <w:rPr>
          <w:rFonts w:ascii="Book Antiqua" w:eastAsia="宋体" w:hAnsi="Book Antiqua" w:cs="宋体"/>
          <w:b/>
          <w:bCs/>
          <w:color w:val="000000"/>
          <w:sz w:val="24"/>
          <w:szCs w:val="24"/>
          <w:lang w:eastAsia="zh-CN"/>
        </w:rPr>
        <w:t>Yamada T</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Muroga</w:t>
      </w:r>
      <w:proofErr w:type="spellEnd"/>
      <w:r w:rsidRPr="002011D3">
        <w:rPr>
          <w:rFonts w:ascii="Book Antiqua" w:eastAsia="宋体" w:hAnsi="Book Antiqua" w:cs="宋体"/>
          <w:color w:val="000000"/>
          <w:sz w:val="24"/>
          <w:szCs w:val="24"/>
          <w:lang w:eastAsia="zh-CN"/>
        </w:rPr>
        <w:t xml:space="preserve"> T, Kimura J. Tourniquet-induced ischemia and somatosensory evoked potentials.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Neurology</w:t>
      </w:r>
      <w:r w:rsidRPr="002011D3">
        <w:rPr>
          <w:rFonts w:ascii="Book Antiqua" w:eastAsia="宋体" w:hAnsi="Book Antiqua" w:cs="宋体"/>
          <w:color w:val="000000"/>
          <w:sz w:val="24"/>
          <w:szCs w:val="24"/>
          <w:lang w:eastAsia="zh-CN"/>
        </w:rPr>
        <w:t> 1981; </w:t>
      </w:r>
      <w:r w:rsidRPr="002011D3">
        <w:rPr>
          <w:rFonts w:ascii="Book Antiqua" w:eastAsia="宋体" w:hAnsi="Book Antiqua" w:cs="宋体"/>
          <w:b/>
          <w:bCs/>
          <w:color w:val="000000"/>
          <w:sz w:val="24"/>
          <w:szCs w:val="24"/>
          <w:lang w:eastAsia="zh-CN"/>
        </w:rPr>
        <w:t>31</w:t>
      </w:r>
      <w:r w:rsidRPr="002011D3">
        <w:rPr>
          <w:rFonts w:ascii="Book Antiqua" w:eastAsia="宋体" w:hAnsi="Book Antiqua" w:cs="宋体"/>
          <w:color w:val="000000"/>
          <w:sz w:val="24"/>
          <w:szCs w:val="24"/>
          <w:lang w:eastAsia="zh-CN"/>
        </w:rPr>
        <w:t>: 1524-1529 [PMID: 7198203]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29 </w:t>
      </w:r>
      <w:proofErr w:type="spellStart"/>
      <w:r w:rsidRPr="002011D3">
        <w:rPr>
          <w:rFonts w:ascii="Book Antiqua" w:eastAsia="宋体" w:hAnsi="Book Antiqua" w:cs="宋体"/>
          <w:b/>
          <w:bCs/>
          <w:color w:val="000000"/>
          <w:sz w:val="24"/>
          <w:szCs w:val="24"/>
          <w:lang w:eastAsia="zh-CN"/>
        </w:rPr>
        <w:t>Kozu</w:t>
      </w:r>
      <w:proofErr w:type="spellEnd"/>
      <w:r w:rsidRPr="002011D3">
        <w:rPr>
          <w:rFonts w:ascii="Book Antiqua" w:eastAsia="宋体" w:hAnsi="Book Antiqua" w:cs="宋体"/>
          <w:b/>
          <w:bCs/>
          <w:color w:val="000000"/>
          <w:sz w:val="24"/>
          <w:szCs w:val="24"/>
          <w:lang w:eastAsia="zh-CN"/>
        </w:rPr>
        <w:t xml:space="preserve"> H</w:t>
      </w:r>
      <w:r w:rsidRPr="002011D3">
        <w:rPr>
          <w:rFonts w:ascii="Book Antiqua" w:eastAsia="宋体" w:hAnsi="Book Antiqua" w:cs="宋体"/>
          <w:color w:val="000000"/>
          <w:sz w:val="24"/>
          <w:szCs w:val="24"/>
          <w:lang w:eastAsia="zh-CN"/>
        </w:rPr>
        <w:t xml:space="preserve">, Tamura E, Parry GJ. </w:t>
      </w:r>
      <w:proofErr w:type="spellStart"/>
      <w:r w:rsidRPr="002011D3">
        <w:rPr>
          <w:rFonts w:ascii="Book Antiqua" w:eastAsia="宋体" w:hAnsi="Book Antiqua" w:cs="宋体"/>
          <w:color w:val="000000"/>
          <w:sz w:val="24"/>
          <w:szCs w:val="24"/>
          <w:lang w:eastAsia="zh-CN"/>
        </w:rPr>
        <w:t>Endoneurial</w:t>
      </w:r>
      <w:proofErr w:type="spellEnd"/>
      <w:r w:rsidRPr="002011D3">
        <w:rPr>
          <w:rFonts w:ascii="Book Antiqua" w:eastAsia="宋体" w:hAnsi="Book Antiqua" w:cs="宋体"/>
          <w:color w:val="000000"/>
          <w:sz w:val="24"/>
          <w:szCs w:val="24"/>
          <w:lang w:eastAsia="zh-CN"/>
        </w:rPr>
        <w:t xml:space="preserve"> blood supply to peripheral nerves is not uniform.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Sci</w:t>
      </w:r>
      <w:proofErr w:type="spellEnd"/>
      <w:r w:rsidRPr="002011D3">
        <w:rPr>
          <w:rFonts w:ascii="Book Antiqua" w:eastAsia="宋体" w:hAnsi="Book Antiqua" w:cs="宋体"/>
          <w:color w:val="000000"/>
          <w:sz w:val="24"/>
          <w:szCs w:val="24"/>
          <w:lang w:eastAsia="zh-CN"/>
        </w:rPr>
        <w:t> 1992; </w:t>
      </w:r>
      <w:r w:rsidRPr="002011D3">
        <w:rPr>
          <w:rFonts w:ascii="Book Antiqua" w:eastAsia="宋体" w:hAnsi="Book Antiqua" w:cs="宋体"/>
          <w:b/>
          <w:bCs/>
          <w:color w:val="000000"/>
          <w:sz w:val="24"/>
          <w:szCs w:val="24"/>
          <w:lang w:eastAsia="zh-CN"/>
        </w:rPr>
        <w:t>111</w:t>
      </w:r>
      <w:r w:rsidRPr="002011D3">
        <w:rPr>
          <w:rFonts w:ascii="Book Antiqua" w:eastAsia="宋体" w:hAnsi="Book Antiqua" w:cs="宋体"/>
          <w:color w:val="000000"/>
          <w:sz w:val="24"/>
          <w:szCs w:val="24"/>
          <w:lang w:eastAsia="zh-CN"/>
        </w:rPr>
        <w:t>: 204-208 [PMID: 1431987]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lastRenderedPageBreak/>
        <w:t>30 </w:t>
      </w:r>
      <w:proofErr w:type="spellStart"/>
      <w:r w:rsidRPr="002011D3">
        <w:rPr>
          <w:rFonts w:ascii="Book Antiqua" w:eastAsia="宋体" w:hAnsi="Book Antiqua" w:cs="宋体"/>
          <w:b/>
          <w:bCs/>
          <w:color w:val="000000"/>
          <w:sz w:val="24"/>
          <w:szCs w:val="24"/>
          <w:lang w:eastAsia="zh-CN"/>
        </w:rPr>
        <w:t>Prielipp</w:t>
      </w:r>
      <w:proofErr w:type="spellEnd"/>
      <w:r w:rsidRPr="002011D3">
        <w:rPr>
          <w:rFonts w:ascii="Book Antiqua" w:eastAsia="宋体" w:hAnsi="Book Antiqua" w:cs="宋体"/>
          <w:b/>
          <w:bCs/>
          <w:color w:val="000000"/>
          <w:sz w:val="24"/>
          <w:szCs w:val="24"/>
          <w:lang w:eastAsia="zh-CN"/>
        </w:rPr>
        <w:t xml:space="preserve"> RC</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Morell</w:t>
      </w:r>
      <w:proofErr w:type="spellEnd"/>
      <w:r w:rsidRPr="002011D3">
        <w:rPr>
          <w:rFonts w:ascii="Book Antiqua" w:eastAsia="宋体" w:hAnsi="Book Antiqua" w:cs="宋体"/>
          <w:color w:val="000000"/>
          <w:sz w:val="24"/>
          <w:szCs w:val="24"/>
          <w:lang w:eastAsia="zh-CN"/>
        </w:rPr>
        <w:t xml:space="preserve"> RC, Walker FO, Santos CC, Bennett J, Butterworth J. Ulnar nerve pressure: influence of arm position and relationship to somatosensory evoked potentials.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91</w:t>
      </w:r>
      <w:r w:rsidRPr="002011D3">
        <w:rPr>
          <w:rFonts w:ascii="Book Antiqua" w:eastAsia="宋体" w:hAnsi="Book Antiqua" w:cs="宋体"/>
          <w:color w:val="000000"/>
          <w:sz w:val="24"/>
          <w:szCs w:val="24"/>
          <w:lang w:eastAsia="zh-CN"/>
        </w:rPr>
        <w:t>: 345-354 [PMID: 10443595]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31 </w:t>
      </w:r>
      <w:proofErr w:type="spellStart"/>
      <w:r w:rsidRPr="002011D3">
        <w:rPr>
          <w:rFonts w:ascii="Book Antiqua" w:eastAsia="宋体" w:hAnsi="Book Antiqua" w:cs="宋体"/>
          <w:b/>
          <w:bCs/>
          <w:color w:val="000000"/>
          <w:sz w:val="24"/>
          <w:szCs w:val="24"/>
          <w:lang w:eastAsia="zh-CN"/>
        </w:rPr>
        <w:t>Winfree</w:t>
      </w:r>
      <w:proofErr w:type="spellEnd"/>
      <w:r w:rsidRPr="002011D3">
        <w:rPr>
          <w:rFonts w:ascii="Book Antiqua" w:eastAsia="宋体" w:hAnsi="Book Antiqua" w:cs="宋体"/>
          <w:b/>
          <w:bCs/>
          <w:color w:val="000000"/>
          <w:sz w:val="24"/>
          <w:szCs w:val="24"/>
          <w:lang w:eastAsia="zh-CN"/>
        </w:rPr>
        <w:t xml:space="preserve"> CJ</w:t>
      </w:r>
      <w:r w:rsidRPr="002011D3">
        <w:rPr>
          <w:rFonts w:ascii="Book Antiqua" w:eastAsia="宋体" w:hAnsi="Book Antiqua" w:cs="宋体"/>
          <w:color w:val="000000"/>
          <w:sz w:val="24"/>
          <w:szCs w:val="24"/>
          <w:lang w:eastAsia="zh-CN"/>
        </w:rPr>
        <w:t xml:space="preserve">, Kline DG. </w:t>
      </w:r>
      <w:proofErr w:type="gramStart"/>
      <w:r w:rsidRPr="002011D3">
        <w:rPr>
          <w:rFonts w:ascii="Book Antiqua" w:eastAsia="宋体" w:hAnsi="Book Antiqua" w:cs="宋体"/>
          <w:color w:val="000000"/>
          <w:sz w:val="24"/>
          <w:szCs w:val="24"/>
          <w:lang w:eastAsia="zh-CN"/>
        </w:rPr>
        <w:t>Intraoperative positioning nerve injuries.</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Neurol</w:t>
      </w:r>
      <w:proofErr w:type="spellEnd"/>
      <w:r w:rsidRPr="002011D3">
        <w:rPr>
          <w:rFonts w:ascii="Book Antiqua" w:eastAsia="宋体" w:hAnsi="Book Antiqua" w:cs="宋体"/>
          <w:color w:val="000000"/>
          <w:sz w:val="24"/>
          <w:szCs w:val="24"/>
          <w:lang w:eastAsia="zh-CN"/>
        </w:rPr>
        <w:t> 2005; </w:t>
      </w:r>
      <w:r w:rsidRPr="002011D3">
        <w:rPr>
          <w:rFonts w:ascii="Book Antiqua" w:eastAsia="宋体" w:hAnsi="Book Antiqua" w:cs="宋体"/>
          <w:b/>
          <w:bCs/>
          <w:color w:val="000000"/>
          <w:sz w:val="24"/>
          <w:szCs w:val="24"/>
          <w:lang w:eastAsia="zh-CN"/>
        </w:rPr>
        <w:t>63</w:t>
      </w:r>
      <w:r w:rsidRPr="002011D3">
        <w:rPr>
          <w:rFonts w:ascii="Book Antiqua" w:eastAsia="宋体" w:hAnsi="Book Antiqua" w:cs="宋体"/>
          <w:color w:val="000000"/>
          <w:sz w:val="24"/>
          <w:szCs w:val="24"/>
          <w:lang w:eastAsia="zh-CN"/>
        </w:rPr>
        <w:t>: 5-18; discussion 18 [PMID: 15639509]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32 </w:t>
      </w:r>
      <w:r w:rsidRPr="002011D3">
        <w:rPr>
          <w:rFonts w:ascii="Book Antiqua" w:eastAsia="宋体" w:hAnsi="Book Antiqua" w:cs="宋体"/>
          <w:b/>
          <w:bCs/>
          <w:color w:val="000000"/>
          <w:sz w:val="24"/>
          <w:szCs w:val="24"/>
          <w:lang w:eastAsia="zh-CN"/>
        </w:rPr>
        <w:t>Wall EJ</w:t>
      </w:r>
      <w:r w:rsidRPr="002011D3">
        <w:rPr>
          <w:rFonts w:ascii="Book Antiqua" w:eastAsia="宋体" w:hAnsi="Book Antiqua" w:cs="宋体"/>
          <w:color w:val="000000"/>
          <w:sz w:val="24"/>
          <w:szCs w:val="24"/>
          <w:lang w:eastAsia="zh-CN"/>
        </w:rPr>
        <w:t xml:space="preserve">, Massie JB, Kwan MK, </w:t>
      </w:r>
      <w:proofErr w:type="spellStart"/>
      <w:r w:rsidRPr="002011D3">
        <w:rPr>
          <w:rFonts w:ascii="Book Antiqua" w:eastAsia="宋体" w:hAnsi="Book Antiqua" w:cs="宋体"/>
          <w:color w:val="000000"/>
          <w:sz w:val="24"/>
          <w:szCs w:val="24"/>
          <w:lang w:eastAsia="zh-CN"/>
        </w:rPr>
        <w:t>Rydevik</w:t>
      </w:r>
      <w:proofErr w:type="spellEnd"/>
      <w:r w:rsidRPr="002011D3">
        <w:rPr>
          <w:rFonts w:ascii="Book Antiqua" w:eastAsia="宋体" w:hAnsi="Book Antiqua" w:cs="宋体"/>
          <w:color w:val="000000"/>
          <w:sz w:val="24"/>
          <w:szCs w:val="24"/>
          <w:lang w:eastAsia="zh-CN"/>
        </w:rPr>
        <w:t xml:space="preserve"> BL, Myers RR, </w:t>
      </w:r>
      <w:proofErr w:type="spellStart"/>
      <w:r w:rsidRPr="002011D3">
        <w:rPr>
          <w:rFonts w:ascii="Book Antiqua" w:eastAsia="宋体" w:hAnsi="Book Antiqua" w:cs="宋体"/>
          <w:color w:val="000000"/>
          <w:sz w:val="24"/>
          <w:szCs w:val="24"/>
          <w:lang w:eastAsia="zh-CN"/>
        </w:rPr>
        <w:t>Garfin</w:t>
      </w:r>
      <w:proofErr w:type="spellEnd"/>
      <w:r w:rsidRPr="002011D3">
        <w:rPr>
          <w:rFonts w:ascii="Book Antiqua" w:eastAsia="宋体" w:hAnsi="Book Antiqua" w:cs="宋体"/>
          <w:color w:val="000000"/>
          <w:sz w:val="24"/>
          <w:szCs w:val="24"/>
          <w:lang w:eastAsia="zh-CN"/>
        </w:rPr>
        <w:t xml:space="preserve"> SR. Experimental stretch neuropathy.</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Changes in nerve conduction under tension.</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Bone Joint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1992; </w:t>
      </w:r>
      <w:r w:rsidRPr="002011D3">
        <w:rPr>
          <w:rFonts w:ascii="Book Antiqua" w:eastAsia="宋体" w:hAnsi="Book Antiqua" w:cs="宋体"/>
          <w:b/>
          <w:bCs/>
          <w:color w:val="000000"/>
          <w:sz w:val="24"/>
          <w:szCs w:val="24"/>
          <w:lang w:eastAsia="zh-CN"/>
        </w:rPr>
        <w:t>74</w:t>
      </w:r>
      <w:r w:rsidRPr="002011D3">
        <w:rPr>
          <w:rFonts w:ascii="Book Antiqua" w:eastAsia="宋体" w:hAnsi="Book Antiqua" w:cs="宋体"/>
          <w:color w:val="000000"/>
          <w:sz w:val="24"/>
          <w:szCs w:val="24"/>
          <w:lang w:eastAsia="zh-CN"/>
        </w:rPr>
        <w:t>: 126-129 [PMID: 1732240]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33 </w:t>
      </w:r>
      <w:proofErr w:type="spellStart"/>
      <w:r w:rsidRPr="002011D3">
        <w:rPr>
          <w:rFonts w:ascii="Book Antiqua" w:eastAsia="宋体" w:hAnsi="Book Antiqua" w:cs="宋体"/>
          <w:b/>
          <w:bCs/>
          <w:color w:val="000000"/>
          <w:sz w:val="24"/>
          <w:szCs w:val="24"/>
          <w:lang w:eastAsia="zh-CN"/>
        </w:rPr>
        <w:t>Tanoue</w:t>
      </w:r>
      <w:proofErr w:type="spellEnd"/>
      <w:r w:rsidRPr="002011D3">
        <w:rPr>
          <w:rFonts w:ascii="Book Antiqua" w:eastAsia="宋体" w:hAnsi="Book Antiqua" w:cs="宋体"/>
          <w:b/>
          <w:bCs/>
          <w:color w:val="000000"/>
          <w:sz w:val="24"/>
          <w:szCs w:val="24"/>
          <w:lang w:eastAsia="zh-CN"/>
        </w:rPr>
        <w:t xml:space="preserve"> 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Yamaga</w:t>
      </w:r>
      <w:proofErr w:type="spellEnd"/>
      <w:r w:rsidRPr="002011D3">
        <w:rPr>
          <w:rFonts w:ascii="Book Antiqua" w:eastAsia="宋体" w:hAnsi="Book Antiqua" w:cs="宋体"/>
          <w:color w:val="000000"/>
          <w:sz w:val="24"/>
          <w:szCs w:val="24"/>
          <w:lang w:eastAsia="zh-CN"/>
        </w:rPr>
        <w:t xml:space="preserve"> M, Ide J, Takagi K. Acute stretching of peripheral nerves inhibits retrograde axonal transport. </w:t>
      </w:r>
      <w:r w:rsidRPr="002011D3">
        <w:rPr>
          <w:rFonts w:ascii="Book Antiqua" w:eastAsia="宋体" w:hAnsi="Book Antiqua" w:cs="宋体"/>
          <w:i/>
          <w:iCs/>
          <w:color w:val="000000"/>
          <w:sz w:val="24"/>
          <w:szCs w:val="24"/>
          <w:lang w:eastAsia="zh-CN"/>
        </w:rPr>
        <w:t xml:space="preserve">J Hand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1996; </w:t>
      </w:r>
      <w:r w:rsidRPr="002011D3">
        <w:rPr>
          <w:rFonts w:ascii="Book Antiqua" w:eastAsia="宋体" w:hAnsi="Book Antiqua" w:cs="宋体"/>
          <w:b/>
          <w:bCs/>
          <w:color w:val="000000"/>
          <w:sz w:val="24"/>
          <w:szCs w:val="24"/>
          <w:lang w:eastAsia="zh-CN"/>
        </w:rPr>
        <w:t>21</w:t>
      </w:r>
      <w:r w:rsidRPr="002011D3">
        <w:rPr>
          <w:rFonts w:ascii="Book Antiqua" w:eastAsia="宋体" w:hAnsi="Book Antiqua" w:cs="宋体"/>
          <w:color w:val="000000"/>
          <w:sz w:val="24"/>
          <w:szCs w:val="24"/>
          <w:lang w:eastAsia="zh-CN"/>
        </w:rPr>
        <w:t>: 358-363 [PMID: 8771477]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34 </w:t>
      </w:r>
      <w:r w:rsidRPr="002011D3">
        <w:rPr>
          <w:rFonts w:ascii="Book Antiqua" w:eastAsia="宋体" w:hAnsi="Book Antiqua" w:cs="宋体"/>
          <w:b/>
          <w:bCs/>
          <w:color w:val="000000"/>
          <w:sz w:val="24"/>
          <w:szCs w:val="24"/>
          <w:lang w:eastAsia="zh-CN"/>
        </w:rPr>
        <w:t>Ogata K</w:t>
      </w:r>
      <w:r w:rsidRPr="002011D3">
        <w:rPr>
          <w:rFonts w:ascii="Book Antiqua" w:eastAsia="宋体" w:hAnsi="Book Antiqua" w:cs="宋体"/>
          <w:color w:val="000000"/>
          <w:sz w:val="24"/>
          <w:szCs w:val="24"/>
          <w:lang w:eastAsia="zh-CN"/>
        </w:rPr>
        <w:t>, Naito M. Blood flow of peripheral nerve effects of dissection, stretching and compression. </w:t>
      </w:r>
      <w:r w:rsidRPr="002011D3">
        <w:rPr>
          <w:rFonts w:ascii="Book Antiqua" w:eastAsia="宋体" w:hAnsi="Book Antiqua" w:cs="宋体"/>
          <w:i/>
          <w:iCs/>
          <w:color w:val="000000"/>
          <w:sz w:val="24"/>
          <w:szCs w:val="24"/>
          <w:lang w:eastAsia="zh-CN"/>
        </w:rPr>
        <w:t xml:space="preserve">J Hand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1986; </w:t>
      </w:r>
      <w:r w:rsidRPr="002011D3">
        <w:rPr>
          <w:rFonts w:ascii="Book Antiqua" w:eastAsia="宋体" w:hAnsi="Book Antiqua" w:cs="宋体"/>
          <w:b/>
          <w:bCs/>
          <w:color w:val="000000"/>
          <w:sz w:val="24"/>
          <w:szCs w:val="24"/>
          <w:lang w:eastAsia="zh-CN"/>
        </w:rPr>
        <w:t>11</w:t>
      </w:r>
      <w:r w:rsidRPr="002011D3">
        <w:rPr>
          <w:rFonts w:ascii="Book Antiqua" w:eastAsia="宋体" w:hAnsi="Book Antiqua" w:cs="宋体"/>
          <w:color w:val="000000"/>
          <w:sz w:val="24"/>
          <w:szCs w:val="24"/>
          <w:lang w:eastAsia="zh-CN"/>
        </w:rPr>
        <w:t>: 10-14 [PMID: 3958526]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35 </w:t>
      </w:r>
      <w:r w:rsidRPr="002011D3">
        <w:rPr>
          <w:rFonts w:ascii="Book Antiqua" w:eastAsia="宋体" w:hAnsi="Book Antiqua" w:cs="宋体"/>
          <w:b/>
          <w:bCs/>
          <w:color w:val="000000"/>
          <w:sz w:val="24"/>
          <w:szCs w:val="24"/>
          <w:lang w:eastAsia="zh-CN"/>
        </w:rPr>
        <w:t>Brown R</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Pedowitz</w:t>
      </w:r>
      <w:proofErr w:type="spellEnd"/>
      <w:r w:rsidRPr="002011D3">
        <w:rPr>
          <w:rFonts w:ascii="Book Antiqua" w:eastAsia="宋体" w:hAnsi="Book Antiqua" w:cs="宋体"/>
          <w:color w:val="000000"/>
          <w:sz w:val="24"/>
          <w:szCs w:val="24"/>
          <w:lang w:eastAsia="zh-CN"/>
        </w:rPr>
        <w:t xml:space="preserve"> R, </w:t>
      </w:r>
      <w:proofErr w:type="spellStart"/>
      <w:r w:rsidRPr="002011D3">
        <w:rPr>
          <w:rFonts w:ascii="Book Antiqua" w:eastAsia="宋体" w:hAnsi="Book Antiqua" w:cs="宋体"/>
          <w:color w:val="000000"/>
          <w:sz w:val="24"/>
          <w:szCs w:val="24"/>
          <w:lang w:eastAsia="zh-CN"/>
        </w:rPr>
        <w:t>Rydevik</w:t>
      </w:r>
      <w:proofErr w:type="spellEnd"/>
      <w:r w:rsidRPr="002011D3">
        <w:rPr>
          <w:rFonts w:ascii="Book Antiqua" w:eastAsia="宋体" w:hAnsi="Book Antiqua" w:cs="宋体"/>
          <w:color w:val="000000"/>
          <w:sz w:val="24"/>
          <w:szCs w:val="24"/>
          <w:lang w:eastAsia="zh-CN"/>
        </w:rPr>
        <w:t xml:space="preserve"> B, Woo S, </w:t>
      </w:r>
      <w:proofErr w:type="spellStart"/>
      <w:r w:rsidRPr="002011D3">
        <w:rPr>
          <w:rFonts w:ascii="Book Antiqua" w:eastAsia="宋体" w:hAnsi="Book Antiqua" w:cs="宋体"/>
          <w:color w:val="000000"/>
          <w:sz w:val="24"/>
          <w:szCs w:val="24"/>
          <w:lang w:eastAsia="zh-CN"/>
        </w:rPr>
        <w:t>Hargens</w:t>
      </w:r>
      <w:proofErr w:type="spellEnd"/>
      <w:r w:rsidRPr="002011D3">
        <w:rPr>
          <w:rFonts w:ascii="Book Antiqua" w:eastAsia="宋体" w:hAnsi="Book Antiqua" w:cs="宋体"/>
          <w:color w:val="000000"/>
          <w:sz w:val="24"/>
          <w:szCs w:val="24"/>
          <w:lang w:eastAsia="zh-CN"/>
        </w:rPr>
        <w:t xml:space="preserve"> A, Massie J, Kwan M, </w:t>
      </w:r>
      <w:proofErr w:type="spellStart"/>
      <w:r w:rsidRPr="002011D3">
        <w:rPr>
          <w:rFonts w:ascii="Book Antiqua" w:eastAsia="宋体" w:hAnsi="Book Antiqua" w:cs="宋体"/>
          <w:color w:val="000000"/>
          <w:sz w:val="24"/>
          <w:szCs w:val="24"/>
          <w:lang w:eastAsia="zh-CN"/>
        </w:rPr>
        <w:t>Garfin</w:t>
      </w:r>
      <w:proofErr w:type="spellEnd"/>
      <w:r w:rsidRPr="002011D3">
        <w:rPr>
          <w:rFonts w:ascii="Book Antiqua" w:eastAsia="宋体" w:hAnsi="Book Antiqua" w:cs="宋体"/>
          <w:color w:val="000000"/>
          <w:sz w:val="24"/>
          <w:szCs w:val="24"/>
          <w:lang w:eastAsia="zh-CN"/>
        </w:rPr>
        <w:t xml:space="preserve"> SR. Effects of acute graded strain on efferent conduction properties in the rabbit </w:t>
      </w:r>
      <w:proofErr w:type="spellStart"/>
      <w:r w:rsidRPr="002011D3">
        <w:rPr>
          <w:rFonts w:ascii="Book Antiqua" w:eastAsia="宋体" w:hAnsi="Book Antiqua" w:cs="宋体"/>
          <w:color w:val="000000"/>
          <w:sz w:val="24"/>
          <w:szCs w:val="24"/>
          <w:lang w:eastAsia="zh-CN"/>
        </w:rPr>
        <w:t>tibial</w:t>
      </w:r>
      <w:proofErr w:type="spellEnd"/>
      <w:r w:rsidRPr="002011D3">
        <w:rPr>
          <w:rFonts w:ascii="Book Antiqua" w:eastAsia="宋体" w:hAnsi="Book Antiqua" w:cs="宋体"/>
          <w:color w:val="000000"/>
          <w:sz w:val="24"/>
          <w:szCs w:val="24"/>
          <w:lang w:eastAsia="zh-CN"/>
        </w:rPr>
        <w:t xml:space="preserve"> nerve.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Relat</w:t>
      </w:r>
      <w:proofErr w:type="spellEnd"/>
      <w:r w:rsidRPr="002011D3">
        <w:rPr>
          <w:rFonts w:ascii="Book Antiqua" w:eastAsia="宋体" w:hAnsi="Book Antiqua" w:cs="宋体"/>
          <w:i/>
          <w:iCs/>
          <w:color w:val="000000"/>
          <w:sz w:val="24"/>
          <w:szCs w:val="24"/>
          <w:lang w:eastAsia="zh-CN"/>
        </w:rPr>
        <w:t xml:space="preserve"> Res</w:t>
      </w:r>
      <w:r w:rsidRPr="002011D3">
        <w:rPr>
          <w:rFonts w:ascii="Book Antiqua" w:eastAsia="宋体" w:hAnsi="Book Antiqua" w:cs="宋体"/>
          <w:color w:val="000000"/>
          <w:sz w:val="24"/>
          <w:szCs w:val="24"/>
          <w:lang w:eastAsia="zh-CN"/>
        </w:rPr>
        <w:t> 1993</w:t>
      </w:r>
      <w:proofErr w:type="gramStart"/>
      <w:r w:rsidRPr="002011D3">
        <w:rPr>
          <w:rFonts w:ascii="Book Antiqua" w:eastAsia="宋体" w:hAnsi="Book Antiqua" w:cs="宋体"/>
          <w:color w:val="000000"/>
          <w:sz w:val="24"/>
          <w:szCs w:val="24"/>
          <w:lang w:eastAsia="zh-CN"/>
        </w:rPr>
        <w:t>; :</w:t>
      </w:r>
      <w:proofErr w:type="gramEnd"/>
      <w:r w:rsidRPr="002011D3">
        <w:rPr>
          <w:rFonts w:ascii="Book Antiqua" w:eastAsia="宋体" w:hAnsi="Book Antiqua" w:cs="宋体"/>
          <w:color w:val="000000"/>
          <w:sz w:val="24"/>
          <w:szCs w:val="24"/>
          <w:lang w:eastAsia="zh-CN"/>
        </w:rPr>
        <w:t xml:space="preserve"> 288-294 [PMID: 8222440]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36 </w:t>
      </w:r>
      <w:proofErr w:type="spellStart"/>
      <w:r w:rsidRPr="002011D3">
        <w:rPr>
          <w:rFonts w:ascii="Book Antiqua" w:eastAsia="宋体" w:hAnsi="Book Antiqua" w:cs="宋体"/>
          <w:b/>
          <w:bCs/>
          <w:color w:val="000000"/>
          <w:sz w:val="24"/>
          <w:szCs w:val="24"/>
          <w:lang w:eastAsia="zh-CN"/>
        </w:rPr>
        <w:t>Lundborg</w:t>
      </w:r>
      <w:proofErr w:type="spellEnd"/>
      <w:r w:rsidRPr="002011D3">
        <w:rPr>
          <w:rFonts w:ascii="Book Antiqua" w:eastAsia="宋体" w:hAnsi="Book Antiqua" w:cs="宋体"/>
          <w:b/>
          <w:bCs/>
          <w:color w:val="000000"/>
          <w:sz w:val="24"/>
          <w:szCs w:val="24"/>
          <w:lang w:eastAsia="zh-CN"/>
        </w:rPr>
        <w:t xml:space="preserve"> G</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Intraneural</w:t>
      </w:r>
      <w:proofErr w:type="spellEnd"/>
      <w:r w:rsidRPr="002011D3">
        <w:rPr>
          <w:rFonts w:ascii="Book Antiqua" w:eastAsia="宋体" w:hAnsi="Book Antiqua" w:cs="宋体"/>
          <w:color w:val="000000"/>
          <w:sz w:val="24"/>
          <w:szCs w:val="24"/>
          <w:lang w:eastAsia="zh-CN"/>
        </w:rPr>
        <w:t xml:space="preserve"> microcirculation.</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North Am</w:t>
      </w:r>
      <w:r w:rsidRPr="002011D3">
        <w:rPr>
          <w:rFonts w:ascii="Book Antiqua" w:eastAsia="宋体" w:hAnsi="Book Antiqua" w:cs="宋体"/>
          <w:color w:val="000000"/>
          <w:sz w:val="24"/>
          <w:szCs w:val="24"/>
          <w:lang w:eastAsia="zh-CN"/>
        </w:rPr>
        <w:t> 1988; </w:t>
      </w:r>
      <w:r w:rsidRPr="002011D3">
        <w:rPr>
          <w:rFonts w:ascii="Book Antiqua" w:eastAsia="宋体" w:hAnsi="Book Antiqua" w:cs="宋体"/>
          <w:b/>
          <w:bCs/>
          <w:color w:val="000000"/>
          <w:sz w:val="24"/>
          <w:szCs w:val="24"/>
          <w:lang w:eastAsia="zh-CN"/>
        </w:rPr>
        <w:t>19</w:t>
      </w:r>
      <w:r w:rsidRPr="002011D3">
        <w:rPr>
          <w:rFonts w:ascii="Book Antiqua" w:eastAsia="宋体" w:hAnsi="Book Antiqua" w:cs="宋体"/>
          <w:color w:val="000000"/>
          <w:sz w:val="24"/>
          <w:szCs w:val="24"/>
          <w:lang w:eastAsia="zh-CN"/>
        </w:rPr>
        <w:t>: 1-12 [PMID: 3275919]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37 </w:t>
      </w:r>
      <w:proofErr w:type="spellStart"/>
      <w:r w:rsidRPr="002011D3">
        <w:rPr>
          <w:rFonts w:ascii="Book Antiqua" w:eastAsia="宋体" w:hAnsi="Book Antiqua" w:cs="宋体"/>
          <w:b/>
          <w:bCs/>
          <w:color w:val="000000"/>
          <w:sz w:val="24"/>
          <w:szCs w:val="24"/>
          <w:lang w:eastAsia="zh-CN"/>
        </w:rPr>
        <w:t>Rydevik</w:t>
      </w:r>
      <w:proofErr w:type="spellEnd"/>
      <w:r w:rsidRPr="002011D3">
        <w:rPr>
          <w:rFonts w:ascii="Book Antiqua" w:eastAsia="宋体" w:hAnsi="Book Antiqua" w:cs="宋体"/>
          <w:b/>
          <w:bCs/>
          <w:color w:val="000000"/>
          <w:sz w:val="24"/>
          <w:szCs w:val="24"/>
          <w:lang w:eastAsia="zh-CN"/>
        </w:rPr>
        <w:t xml:space="preserve"> BL</w:t>
      </w:r>
      <w:r w:rsidRPr="002011D3">
        <w:rPr>
          <w:rFonts w:ascii="Book Antiqua" w:eastAsia="宋体" w:hAnsi="Book Antiqua" w:cs="宋体"/>
          <w:color w:val="000000"/>
          <w:sz w:val="24"/>
          <w:szCs w:val="24"/>
          <w:lang w:eastAsia="zh-CN"/>
        </w:rPr>
        <w:t xml:space="preserve">, Kwan MK, Myers RR, Brown RA, </w:t>
      </w:r>
      <w:proofErr w:type="spellStart"/>
      <w:r w:rsidRPr="002011D3">
        <w:rPr>
          <w:rFonts w:ascii="Book Antiqua" w:eastAsia="宋体" w:hAnsi="Book Antiqua" w:cs="宋体"/>
          <w:color w:val="000000"/>
          <w:sz w:val="24"/>
          <w:szCs w:val="24"/>
          <w:lang w:eastAsia="zh-CN"/>
        </w:rPr>
        <w:t>Triggs</w:t>
      </w:r>
      <w:proofErr w:type="spellEnd"/>
      <w:r w:rsidRPr="002011D3">
        <w:rPr>
          <w:rFonts w:ascii="Book Antiqua" w:eastAsia="宋体" w:hAnsi="Book Antiqua" w:cs="宋体"/>
          <w:color w:val="000000"/>
          <w:sz w:val="24"/>
          <w:szCs w:val="24"/>
          <w:lang w:eastAsia="zh-CN"/>
        </w:rPr>
        <w:t xml:space="preserve"> KJ, Woo SL, </w:t>
      </w:r>
      <w:proofErr w:type="spellStart"/>
      <w:r w:rsidRPr="002011D3">
        <w:rPr>
          <w:rFonts w:ascii="Book Antiqua" w:eastAsia="宋体" w:hAnsi="Book Antiqua" w:cs="宋体"/>
          <w:color w:val="000000"/>
          <w:sz w:val="24"/>
          <w:szCs w:val="24"/>
          <w:lang w:eastAsia="zh-CN"/>
        </w:rPr>
        <w:t>Garfin</w:t>
      </w:r>
      <w:proofErr w:type="spellEnd"/>
      <w:r w:rsidRPr="002011D3">
        <w:rPr>
          <w:rFonts w:ascii="Book Antiqua" w:eastAsia="宋体" w:hAnsi="Book Antiqua" w:cs="宋体"/>
          <w:color w:val="000000"/>
          <w:sz w:val="24"/>
          <w:szCs w:val="24"/>
          <w:lang w:eastAsia="zh-CN"/>
        </w:rPr>
        <w:t xml:space="preserve"> SR. </w:t>
      </w:r>
      <w:proofErr w:type="gramStart"/>
      <w:r w:rsidRPr="002011D3">
        <w:rPr>
          <w:rFonts w:ascii="Book Antiqua" w:eastAsia="宋体" w:hAnsi="Book Antiqua" w:cs="宋体"/>
          <w:color w:val="000000"/>
          <w:sz w:val="24"/>
          <w:szCs w:val="24"/>
          <w:lang w:eastAsia="zh-CN"/>
        </w:rPr>
        <w:t xml:space="preserve">An in vitro mechanical and histological study of acute stretching on rabbit </w:t>
      </w:r>
      <w:proofErr w:type="spellStart"/>
      <w:r w:rsidRPr="002011D3">
        <w:rPr>
          <w:rFonts w:ascii="Book Antiqua" w:eastAsia="宋体" w:hAnsi="Book Antiqua" w:cs="宋体"/>
          <w:color w:val="000000"/>
          <w:sz w:val="24"/>
          <w:szCs w:val="24"/>
          <w:lang w:eastAsia="zh-CN"/>
        </w:rPr>
        <w:t>tibial</w:t>
      </w:r>
      <w:proofErr w:type="spellEnd"/>
      <w:r w:rsidRPr="002011D3">
        <w:rPr>
          <w:rFonts w:ascii="Book Antiqua" w:eastAsia="宋体" w:hAnsi="Book Antiqua" w:cs="宋体"/>
          <w:color w:val="000000"/>
          <w:sz w:val="24"/>
          <w:szCs w:val="24"/>
          <w:lang w:eastAsia="zh-CN"/>
        </w:rPr>
        <w:t xml:space="preserve"> nerve.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Res</w:t>
      </w:r>
      <w:r w:rsidRPr="002011D3">
        <w:rPr>
          <w:rFonts w:ascii="Book Antiqua" w:eastAsia="宋体" w:hAnsi="Book Antiqua" w:cs="宋体"/>
          <w:color w:val="000000"/>
          <w:sz w:val="24"/>
          <w:szCs w:val="24"/>
          <w:lang w:eastAsia="zh-CN"/>
        </w:rPr>
        <w:t> 1990; </w:t>
      </w:r>
      <w:r w:rsidRPr="002011D3">
        <w:rPr>
          <w:rFonts w:ascii="Book Antiqua" w:eastAsia="宋体" w:hAnsi="Book Antiqua" w:cs="宋体"/>
          <w:b/>
          <w:bCs/>
          <w:color w:val="000000"/>
          <w:sz w:val="24"/>
          <w:szCs w:val="24"/>
          <w:lang w:eastAsia="zh-CN"/>
        </w:rPr>
        <w:t>8</w:t>
      </w:r>
      <w:r w:rsidRPr="002011D3">
        <w:rPr>
          <w:rFonts w:ascii="Book Antiqua" w:eastAsia="宋体" w:hAnsi="Book Antiqua" w:cs="宋体"/>
          <w:color w:val="000000"/>
          <w:sz w:val="24"/>
          <w:szCs w:val="24"/>
          <w:lang w:eastAsia="zh-CN"/>
        </w:rPr>
        <w:t>: 694-701 [PMID: 2388109]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38 </w:t>
      </w:r>
      <w:r w:rsidRPr="002011D3">
        <w:rPr>
          <w:rFonts w:ascii="Book Antiqua" w:eastAsia="宋体" w:hAnsi="Book Antiqua" w:cs="宋体"/>
          <w:b/>
          <w:bCs/>
          <w:color w:val="000000"/>
          <w:sz w:val="24"/>
          <w:szCs w:val="24"/>
          <w:lang w:eastAsia="zh-CN"/>
        </w:rPr>
        <w:t>Koike H</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The disturbance of the fast axonal transport of protein by passive stretching of an axon in </w:t>
      </w:r>
      <w:proofErr w:type="spellStart"/>
      <w:r w:rsidRPr="002011D3">
        <w:rPr>
          <w:rFonts w:ascii="Book Antiqua" w:eastAsia="宋体" w:hAnsi="Book Antiqua" w:cs="宋体"/>
          <w:color w:val="000000"/>
          <w:sz w:val="24"/>
          <w:szCs w:val="24"/>
          <w:lang w:eastAsia="zh-CN"/>
        </w:rPr>
        <w:t>Aplysia</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Physiol</w:t>
      </w:r>
      <w:proofErr w:type="spellEnd"/>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390</w:t>
      </w:r>
      <w:r w:rsidRPr="002011D3">
        <w:rPr>
          <w:rFonts w:ascii="Book Antiqua" w:eastAsia="宋体" w:hAnsi="Book Antiqua" w:cs="宋体"/>
          <w:color w:val="000000"/>
          <w:sz w:val="24"/>
          <w:szCs w:val="24"/>
          <w:lang w:eastAsia="zh-CN"/>
        </w:rPr>
        <w:t>: 489-500 [PMID: 2450998]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39 </w:t>
      </w:r>
      <w:r w:rsidRPr="002011D3">
        <w:rPr>
          <w:rFonts w:ascii="Book Antiqua" w:eastAsia="宋体" w:hAnsi="Book Antiqua" w:cs="宋体"/>
          <w:b/>
          <w:bCs/>
          <w:color w:val="000000"/>
          <w:sz w:val="24"/>
          <w:szCs w:val="24"/>
          <w:lang w:eastAsia="zh-CN"/>
        </w:rPr>
        <w:t>Kwan MK</w:t>
      </w:r>
      <w:r w:rsidRPr="002011D3">
        <w:rPr>
          <w:rFonts w:ascii="Book Antiqua" w:eastAsia="宋体" w:hAnsi="Book Antiqua" w:cs="宋体"/>
          <w:color w:val="000000"/>
          <w:sz w:val="24"/>
          <w:szCs w:val="24"/>
          <w:lang w:eastAsia="zh-CN"/>
        </w:rPr>
        <w:t xml:space="preserve">, Wall EJ, Massie J, </w:t>
      </w:r>
      <w:proofErr w:type="spellStart"/>
      <w:r w:rsidRPr="002011D3">
        <w:rPr>
          <w:rFonts w:ascii="Book Antiqua" w:eastAsia="宋体" w:hAnsi="Book Antiqua" w:cs="宋体"/>
          <w:color w:val="000000"/>
          <w:sz w:val="24"/>
          <w:szCs w:val="24"/>
          <w:lang w:eastAsia="zh-CN"/>
        </w:rPr>
        <w:t>Garfin</w:t>
      </w:r>
      <w:proofErr w:type="spellEnd"/>
      <w:r w:rsidRPr="002011D3">
        <w:rPr>
          <w:rFonts w:ascii="Book Antiqua" w:eastAsia="宋体" w:hAnsi="Book Antiqua" w:cs="宋体"/>
          <w:color w:val="000000"/>
          <w:sz w:val="24"/>
          <w:szCs w:val="24"/>
          <w:lang w:eastAsia="zh-CN"/>
        </w:rPr>
        <w:t xml:space="preserve"> SR. Strain, stress and stretch of peripheral nerve. Rabbit experiments in vitro and in vivo. </w:t>
      </w:r>
      <w:proofErr w:type="spellStart"/>
      <w:r w:rsidRPr="002011D3">
        <w:rPr>
          <w:rFonts w:ascii="Book Antiqua" w:eastAsia="宋体" w:hAnsi="Book Antiqua" w:cs="宋体"/>
          <w:i/>
          <w:iCs/>
          <w:color w:val="000000"/>
          <w:sz w:val="24"/>
          <w:szCs w:val="24"/>
          <w:lang w:eastAsia="zh-CN"/>
        </w:rPr>
        <w:t>Acta</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Scand</w:t>
      </w:r>
      <w:proofErr w:type="spellEnd"/>
      <w:r w:rsidRPr="002011D3">
        <w:rPr>
          <w:rFonts w:ascii="Book Antiqua" w:eastAsia="宋体" w:hAnsi="Book Antiqua" w:cs="宋体"/>
          <w:color w:val="000000"/>
          <w:sz w:val="24"/>
          <w:szCs w:val="24"/>
          <w:lang w:eastAsia="zh-CN"/>
        </w:rPr>
        <w:t> 1992; </w:t>
      </w:r>
      <w:r w:rsidRPr="002011D3">
        <w:rPr>
          <w:rFonts w:ascii="Book Antiqua" w:eastAsia="宋体" w:hAnsi="Book Antiqua" w:cs="宋体"/>
          <w:b/>
          <w:bCs/>
          <w:color w:val="000000"/>
          <w:sz w:val="24"/>
          <w:szCs w:val="24"/>
          <w:lang w:eastAsia="zh-CN"/>
        </w:rPr>
        <w:t>63</w:t>
      </w:r>
      <w:r w:rsidRPr="002011D3">
        <w:rPr>
          <w:rFonts w:ascii="Book Antiqua" w:eastAsia="宋体" w:hAnsi="Book Antiqua" w:cs="宋体"/>
          <w:color w:val="000000"/>
          <w:sz w:val="24"/>
          <w:szCs w:val="24"/>
          <w:lang w:eastAsia="zh-CN"/>
        </w:rPr>
        <w:t>: 267-272 [PMID: 1609588]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40 </w:t>
      </w:r>
      <w:r w:rsidRPr="002011D3">
        <w:rPr>
          <w:rFonts w:ascii="Book Antiqua" w:eastAsia="宋体" w:hAnsi="Book Antiqua" w:cs="宋体"/>
          <w:b/>
          <w:bCs/>
          <w:color w:val="000000"/>
          <w:sz w:val="24"/>
          <w:szCs w:val="24"/>
          <w:lang w:eastAsia="zh-CN"/>
        </w:rPr>
        <w:t>Staff NP</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Engelstad</w:t>
      </w:r>
      <w:proofErr w:type="spellEnd"/>
      <w:r w:rsidRPr="002011D3">
        <w:rPr>
          <w:rFonts w:ascii="Book Antiqua" w:eastAsia="宋体" w:hAnsi="Book Antiqua" w:cs="宋体"/>
          <w:color w:val="000000"/>
          <w:sz w:val="24"/>
          <w:szCs w:val="24"/>
          <w:lang w:eastAsia="zh-CN"/>
        </w:rPr>
        <w:t xml:space="preserve"> J, Klein CJ, </w:t>
      </w:r>
      <w:proofErr w:type="spellStart"/>
      <w:r w:rsidRPr="002011D3">
        <w:rPr>
          <w:rFonts w:ascii="Book Antiqua" w:eastAsia="宋体" w:hAnsi="Book Antiqua" w:cs="宋体"/>
          <w:color w:val="000000"/>
          <w:sz w:val="24"/>
          <w:szCs w:val="24"/>
          <w:lang w:eastAsia="zh-CN"/>
        </w:rPr>
        <w:t>Amrami</w:t>
      </w:r>
      <w:proofErr w:type="spellEnd"/>
      <w:r w:rsidRPr="002011D3">
        <w:rPr>
          <w:rFonts w:ascii="Book Antiqua" w:eastAsia="宋体" w:hAnsi="Book Antiqua" w:cs="宋体"/>
          <w:color w:val="000000"/>
          <w:sz w:val="24"/>
          <w:szCs w:val="24"/>
          <w:lang w:eastAsia="zh-CN"/>
        </w:rPr>
        <w:t xml:space="preserve"> KK, Spinner RJ, </w:t>
      </w:r>
      <w:proofErr w:type="spellStart"/>
      <w:r w:rsidRPr="002011D3">
        <w:rPr>
          <w:rFonts w:ascii="Book Antiqua" w:eastAsia="宋体" w:hAnsi="Book Antiqua" w:cs="宋体"/>
          <w:color w:val="000000"/>
          <w:sz w:val="24"/>
          <w:szCs w:val="24"/>
          <w:lang w:eastAsia="zh-CN"/>
        </w:rPr>
        <w:t>Dyck</w:t>
      </w:r>
      <w:proofErr w:type="spellEnd"/>
      <w:r w:rsidRPr="002011D3">
        <w:rPr>
          <w:rFonts w:ascii="Book Antiqua" w:eastAsia="宋体" w:hAnsi="Book Antiqua" w:cs="宋体"/>
          <w:color w:val="000000"/>
          <w:sz w:val="24"/>
          <w:szCs w:val="24"/>
          <w:lang w:eastAsia="zh-CN"/>
        </w:rPr>
        <w:t xml:space="preserve"> PJ, Warner MA, Warner ME, </w:t>
      </w:r>
      <w:proofErr w:type="spellStart"/>
      <w:r w:rsidRPr="002011D3">
        <w:rPr>
          <w:rFonts w:ascii="Book Antiqua" w:eastAsia="宋体" w:hAnsi="Book Antiqua" w:cs="宋体"/>
          <w:color w:val="000000"/>
          <w:sz w:val="24"/>
          <w:szCs w:val="24"/>
          <w:lang w:eastAsia="zh-CN"/>
        </w:rPr>
        <w:t>Dyck</w:t>
      </w:r>
      <w:proofErr w:type="spellEnd"/>
      <w:r w:rsidRPr="002011D3">
        <w:rPr>
          <w:rFonts w:ascii="Book Antiqua" w:eastAsia="宋体" w:hAnsi="Book Antiqua" w:cs="宋体"/>
          <w:color w:val="000000"/>
          <w:sz w:val="24"/>
          <w:szCs w:val="24"/>
          <w:lang w:eastAsia="zh-CN"/>
        </w:rPr>
        <w:t xml:space="preserve"> PJ. </w:t>
      </w:r>
      <w:proofErr w:type="gramStart"/>
      <w:r w:rsidRPr="002011D3">
        <w:rPr>
          <w:rFonts w:ascii="Book Antiqua" w:eastAsia="宋体" w:hAnsi="Book Antiqua" w:cs="宋体"/>
          <w:color w:val="000000"/>
          <w:sz w:val="24"/>
          <w:szCs w:val="24"/>
          <w:lang w:eastAsia="zh-CN"/>
        </w:rPr>
        <w:t>Post-surgical inflammatory neuropathy.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Brain</w:t>
      </w:r>
      <w:r w:rsidRPr="002011D3">
        <w:rPr>
          <w:rFonts w:ascii="Book Antiqua" w:eastAsia="宋体" w:hAnsi="Book Antiqua" w:cs="宋体"/>
          <w:color w:val="000000"/>
          <w:sz w:val="24"/>
          <w:szCs w:val="24"/>
          <w:lang w:eastAsia="zh-CN"/>
        </w:rPr>
        <w:t> 2010; </w:t>
      </w:r>
      <w:r w:rsidRPr="002011D3">
        <w:rPr>
          <w:rFonts w:ascii="Book Antiqua" w:eastAsia="宋体" w:hAnsi="Book Antiqua" w:cs="宋体"/>
          <w:b/>
          <w:bCs/>
          <w:color w:val="000000"/>
          <w:sz w:val="24"/>
          <w:szCs w:val="24"/>
          <w:lang w:eastAsia="zh-CN"/>
        </w:rPr>
        <w:t>133</w:t>
      </w:r>
      <w:r w:rsidRPr="002011D3">
        <w:rPr>
          <w:rFonts w:ascii="Book Antiqua" w:eastAsia="宋体" w:hAnsi="Book Antiqua" w:cs="宋体"/>
          <w:color w:val="000000"/>
          <w:sz w:val="24"/>
          <w:szCs w:val="24"/>
          <w:lang w:eastAsia="zh-CN"/>
        </w:rPr>
        <w:t>: 2866-2880 [PMID: 20846945]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lastRenderedPageBreak/>
        <w:t>41 </w:t>
      </w:r>
      <w:proofErr w:type="spellStart"/>
      <w:r w:rsidRPr="002011D3">
        <w:rPr>
          <w:rFonts w:ascii="Book Antiqua" w:eastAsia="宋体" w:hAnsi="Book Antiqua" w:cs="宋体"/>
          <w:b/>
          <w:bCs/>
          <w:color w:val="000000"/>
          <w:sz w:val="24"/>
          <w:szCs w:val="24"/>
          <w:lang w:eastAsia="zh-CN"/>
        </w:rPr>
        <w:t>Prielipp</w:t>
      </w:r>
      <w:proofErr w:type="spellEnd"/>
      <w:r w:rsidRPr="002011D3">
        <w:rPr>
          <w:rFonts w:ascii="Book Antiqua" w:eastAsia="宋体" w:hAnsi="Book Antiqua" w:cs="宋体"/>
          <w:b/>
          <w:bCs/>
          <w:color w:val="000000"/>
          <w:sz w:val="24"/>
          <w:szCs w:val="24"/>
          <w:lang w:eastAsia="zh-CN"/>
        </w:rPr>
        <w:t xml:space="preserve"> RC</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Morell</w:t>
      </w:r>
      <w:proofErr w:type="spellEnd"/>
      <w:r w:rsidRPr="002011D3">
        <w:rPr>
          <w:rFonts w:ascii="Book Antiqua" w:eastAsia="宋体" w:hAnsi="Book Antiqua" w:cs="宋体"/>
          <w:color w:val="000000"/>
          <w:sz w:val="24"/>
          <w:szCs w:val="24"/>
          <w:lang w:eastAsia="zh-CN"/>
        </w:rPr>
        <w:t xml:space="preserve"> RC, Butterworth J. Ulnar nerve injury and perioperative arm positioning. </w:t>
      </w:r>
      <w:proofErr w:type="spellStart"/>
      <w:r w:rsidRPr="002011D3">
        <w:rPr>
          <w:rFonts w:ascii="Book Antiqua" w:eastAsia="宋体" w:hAnsi="Book Antiqua" w:cs="宋体"/>
          <w:i/>
          <w:iCs/>
          <w:color w:val="000000"/>
          <w:sz w:val="24"/>
          <w:szCs w:val="24"/>
          <w:lang w:eastAsia="zh-CN"/>
        </w:rPr>
        <w:t>Anesthesiol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North America</w:t>
      </w:r>
      <w:r w:rsidRPr="002011D3">
        <w:rPr>
          <w:rFonts w:ascii="Book Antiqua" w:eastAsia="宋体" w:hAnsi="Book Antiqua" w:cs="宋体"/>
          <w:color w:val="000000"/>
          <w:sz w:val="24"/>
          <w:szCs w:val="24"/>
          <w:lang w:eastAsia="zh-CN"/>
        </w:rPr>
        <w:t> 2002; </w:t>
      </w:r>
      <w:r w:rsidRPr="002011D3">
        <w:rPr>
          <w:rFonts w:ascii="Book Antiqua" w:eastAsia="宋体" w:hAnsi="Book Antiqua" w:cs="宋体"/>
          <w:b/>
          <w:bCs/>
          <w:color w:val="000000"/>
          <w:sz w:val="24"/>
          <w:szCs w:val="24"/>
          <w:lang w:eastAsia="zh-CN"/>
        </w:rPr>
        <w:t>20</w:t>
      </w:r>
      <w:r w:rsidRPr="002011D3">
        <w:rPr>
          <w:rFonts w:ascii="Book Antiqua" w:eastAsia="宋体" w:hAnsi="Book Antiqua" w:cs="宋体"/>
          <w:color w:val="000000"/>
          <w:sz w:val="24"/>
          <w:szCs w:val="24"/>
          <w:lang w:eastAsia="zh-CN"/>
        </w:rPr>
        <w:t>: 589-603 [PMID: 12298308]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42 </w:t>
      </w:r>
      <w:r w:rsidRPr="002011D3">
        <w:rPr>
          <w:rFonts w:ascii="Book Antiqua" w:eastAsia="宋体" w:hAnsi="Book Antiqua" w:cs="宋体"/>
          <w:b/>
          <w:bCs/>
          <w:color w:val="000000"/>
          <w:sz w:val="24"/>
          <w:szCs w:val="24"/>
          <w:lang w:eastAsia="zh-CN"/>
        </w:rPr>
        <w:t>Sharma AD</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Parmley</w:t>
      </w:r>
      <w:proofErr w:type="spellEnd"/>
      <w:r w:rsidRPr="002011D3">
        <w:rPr>
          <w:rFonts w:ascii="Book Antiqua" w:eastAsia="宋体" w:hAnsi="Book Antiqua" w:cs="宋体"/>
          <w:color w:val="000000"/>
          <w:sz w:val="24"/>
          <w:szCs w:val="24"/>
          <w:lang w:eastAsia="zh-CN"/>
        </w:rPr>
        <w:t xml:space="preserve"> CL, </w:t>
      </w:r>
      <w:proofErr w:type="spellStart"/>
      <w:r w:rsidRPr="002011D3">
        <w:rPr>
          <w:rFonts w:ascii="Book Antiqua" w:eastAsia="宋体" w:hAnsi="Book Antiqua" w:cs="宋体"/>
          <w:color w:val="000000"/>
          <w:sz w:val="24"/>
          <w:szCs w:val="24"/>
          <w:lang w:eastAsia="zh-CN"/>
        </w:rPr>
        <w:t>Sreeram</w:t>
      </w:r>
      <w:proofErr w:type="spellEnd"/>
      <w:r w:rsidRPr="002011D3">
        <w:rPr>
          <w:rFonts w:ascii="Book Antiqua" w:eastAsia="宋体" w:hAnsi="Book Antiqua" w:cs="宋体"/>
          <w:color w:val="000000"/>
          <w:sz w:val="24"/>
          <w:szCs w:val="24"/>
          <w:lang w:eastAsia="zh-CN"/>
        </w:rPr>
        <w:t xml:space="preserve"> G, </w:t>
      </w:r>
      <w:proofErr w:type="spellStart"/>
      <w:r w:rsidRPr="002011D3">
        <w:rPr>
          <w:rFonts w:ascii="Book Antiqua" w:eastAsia="宋体" w:hAnsi="Book Antiqua" w:cs="宋体"/>
          <w:color w:val="000000"/>
          <w:sz w:val="24"/>
          <w:szCs w:val="24"/>
          <w:lang w:eastAsia="zh-CN"/>
        </w:rPr>
        <w:t>Grocott</w:t>
      </w:r>
      <w:proofErr w:type="spellEnd"/>
      <w:r w:rsidRPr="002011D3">
        <w:rPr>
          <w:rFonts w:ascii="Book Antiqua" w:eastAsia="宋体" w:hAnsi="Book Antiqua" w:cs="宋体"/>
          <w:color w:val="000000"/>
          <w:sz w:val="24"/>
          <w:szCs w:val="24"/>
          <w:lang w:eastAsia="zh-CN"/>
        </w:rPr>
        <w:t xml:space="preserve"> HP. Peripheral nerve injuries during cardiac surgery: risk factors, diagnosis, prognosis, and prevention.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2000; </w:t>
      </w:r>
      <w:r w:rsidRPr="002011D3">
        <w:rPr>
          <w:rFonts w:ascii="Book Antiqua" w:eastAsia="宋体" w:hAnsi="Book Antiqua" w:cs="宋体"/>
          <w:b/>
          <w:bCs/>
          <w:color w:val="000000"/>
          <w:sz w:val="24"/>
          <w:szCs w:val="24"/>
          <w:lang w:eastAsia="zh-CN"/>
        </w:rPr>
        <w:t>91</w:t>
      </w:r>
      <w:r w:rsidRPr="002011D3">
        <w:rPr>
          <w:rFonts w:ascii="Book Antiqua" w:eastAsia="宋体" w:hAnsi="Book Antiqua" w:cs="宋体"/>
          <w:color w:val="000000"/>
          <w:sz w:val="24"/>
          <w:szCs w:val="24"/>
          <w:lang w:eastAsia="zh-CN"/>
        </w:rPr>
        <w:t>: 1358-1369 [PMID: 11093980]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43 </w:t>
      </w:r>
      <w:proofErr w:type="gramStart"/>
      <w:r w:rsidRPr="002011D3">
        <w:rPr>
          <w:rFonts w:ascii="Book Antiqua" w:eastAsia="宋体" w:hAnsi="Book Antiqua" w:cs="宋体"/>
          <w:b/>
          <w:bCs/>
          <w:color w:val="000000"/>
          <w:sz w:val="24"/>
          <w:szCs w:val="24"/>
          <w:lang w:eastAsia="zh-CN"/>
        </w:rPr>
        <w:t>Sawyer</w:t>
      </w:r>
      <w:proofErr w:type="gramEnd"/>
      <w:r w:rsidRPr="002011D3">
        <w:rPr>
          <w:rFonts w:ascii="Book Antiqua" w:eastAsia="宋体" w:hAnsi="Book Antiqua" w:cs="宋体"/>
          <w:b/>
          <w:bCs/>
          <w:color w:val="000000"/>
          <w:sz w:val="24"/>
          <w:szCs w:val="24"/>
          <w:lang w:eastAsia="zh-CN"/>
        </w:rPr>
        <w:t xml:space="preserve"> RJ</w:t>
      </w:r>
      <w:r w:rsidRPr="002011D3">
        <w:rPr>
          <w:rFonts w:ascii="Book Antiqua" w:eastAsia="宋体" w:hAnsi="Book Antiqua" w:cs="宋体"/>
          <w:color w:val="000000"/>
          <w:sz w:val="24"/>
          <w:szCs w:val="24"/>
          <w:lang w:eastAsia="zh-CN"/>
        </w:rPr>
        <w:t xml:space="preserve">, Richmond MN, Hickey JD, </w:t>
      </w:r>
      <w:proofErr w:type="spellStart"/>
      <w:r w:rsidRPr="002011D3">
        <w:rPr>
          <w:rFonts w:ascii="Book Antiqua" w:eastAsia="宋体" w:hAnsi="Book Antiqua" w:cs="宋体"/>
          <w:color w:val="000000"/>
          <w:sz w:val="24"/>
          <w:szCs w:val="24"/>
          <w:lang w:eastAsia="zh-CN"/>
        </w:rPr>
        <w:t>Jarrratt</w:t>
      </w:r>
      <w:proofErr w:type="spellEnd"/>
      <w:r w:rsidRPr="002011D3">
        <w:rPr>
          <w:rFonts w:ascii="Book Antiqua" w:eastAsia="宋体" w:hAnsi="Book Antiqua" w:cs="宋体"/>
          <w:color w:val="000000"/>
          <w:sz w:val="24"/>
          <w:szCs w:val="24"/>
          <w:lang w:eastAsia="zh-CN"/>
        </w:rPr>
        <w:t xml:space="preserve"> JA. Peripheral nerve injuries associated with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Anaesthesia</w:t>
      </w:r>
      <w:proofErr w:type="spellEnd"/>
      <w:r w:rsidRPr="002011D3">
        <w:rPr>
          <w:rFonts w:ascii="Book Antiqua" w:eastAsia="宋体" w:hAnsi="Book Antiqua" w:cs="宋体"/>
          <w:color w:val="000000"/>
          <w:sz w:val="24"/>
          <w:szCs w:val="24"/>
          <w:lang w:eastAsia="zh-CN"/>
        </w:rPr>
        <w:t> 2000; </w:t>
      </w:r>
      <w:r w:rsidRPr="002011D3">
        <w:rPr>
          <w:rFonts w:ascii="Book Antiqua" w:eastAsia="宋体" w:hAnsi="Book Antiqua" w:cs="宋体"/>
          <w:b/>
          <w:bCs/>
          <w:color w:val="000000"/>
          <w:sz w:val="24"/>
          <w:szCs w:val="24"/>
          <w:lang w:eastAsia="zh-CN"/>
        </w:rPr>
        <w:t>55</w:t>
      </w:r>
      <w:r w:rsidRPr="002011D3">
        <w:rPr>
          <w:rFonts w:ascii="Book Antiqua" w:eastAsia="宋体" w:hAnsi="Book Antiqua" w:cs="宋体"/>
          <w:color w:val="000000"/>
          <w:sz w:val="24"/>
          <w:szCs w:val="24"/>
          <w:lang w:eastAsia="zh-CN"/>
        </w:rPr>
        <w:t>: 980-991 [PMID: 11012494]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44 </w:t>
      </w:r>
      <w:r w:rsidRPr="002011D3">
        <w:rPr>
          <w:rFonts w:ascii="Book Antiqua" w:eastAsia="宋体" w:hAnsi="Book Antiqua" w:cs="宋体"/>
          <w:b/>
          <w:bCs/>
          <w:color w:val="000000"/>
          <w:sz w:val="24"/>
          <w:szCs w:val="24"/>
          <w:lang w:eastAsia="zh-CN"/>
        </w:rPr>
        <w:t>Warner MA</w:t>
      </w:r>
      <w:r w:rsidRPr="002011D3">
        <w:rPr>
          <w:rFonts w:ascii="Book Antiqua" w:eastAsia="宋体" w:hAnsi="Book Antiqua" w:cs="宋体"/>
          <w:color w:val="000000"/>
          <w:sz w:val="24"/>
          <w:szCs w:val="24"/>
          <w:lang w:eastAsia="zh-CN"/>
        </w:rPr>
        <w:t xml:space="preserve">, Warner DO, Matsumoto JY, Harper CM, Schroeder DR, </w:t>
      </w:r>
      <w:proofErr w:type="spellStart"/>
      <w:r w:rsidRPr="002011D3">
        <w:rPr>
          <w:rFonts w:ascii="Book Antiqua" w:eastAsia="宋体" w:hAnsi="Book Antiqua" w:cs="宋体"/>
          <w:color w:val="000000"/>
          <w:sz w:val="24"/>
          <w:szCs w:val="24"/>
          <w:lang w:eastAsia="zh-CN"/>
        </w:rPr>
        <w:t>Maxson</w:t>
      </w:r>
      <w:proofErr w:type="spellEnd"/>
      <w:r w:rsidRPr="002011D3">
        <w:rPr>
          <w:rFonts w:ascii="Book Antiqua" w:eastAsia="宋体" w:hAnsi="Book Antiqua" w:cs="宋体"/>
          <w:color w:val="000000"/>
          <w:sz w:val="24"/>
          <w:szCs w:val="24"/>
          <w:lang w:eastAsia="zh-CN"/>
        </w:rPr>
        <w:t xml:space="preserve"> PM. Ulnar neuropathy in surgical patients.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90</w:t>
      </w:r>
      <w:r w:rsidRPr="002011D3">
        <w:rPr>
          <w:rFonts w:ascii="Book Antiqua" w:eastAsia="宋体" w:hAnsi="Book Antiqua" w:cs="宋体"/>
          <w:color w:val="000000"/>
          <w:sz w:val="24"/>
          <w:szCs w:val="24"/>
          <w:lang w:eastAsia="zh-CN"/>
        </w:rPr>
        <w:t>: 54-59 [PMID: 9915312]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45 </w:t>
      </w:r>
      <w:r w:rsidRPr="002011D3">
        <w:rPr>
          <w:rFonts w:ascii="Book Antiqua" w:eastAsia="宋体" w:hAnsi="Book Antiqua" w:cs="宋体"/>
          <w:b/>
          <w:bCs/>
          <w:color w:val="000000"/>
          <w:sz w:val="24"/>
          <w:szCs w:val="24"/>
          <w:lang w:eastAsia="zh-CN"/>
        </w:rPr>
        <w:t>Warner MA</w:t>
      </w:r>
      <w:r w:rsidRPr="002011D3">
        <w:rPr>
          <w:rFonts w:ascii="Book Antiqua" w:eastAsia="宋体" w:hAnsi="Book Antiqua" w:cs="宋体"/>
          <w:color w:val="000000"/>
          <w:sz w:val="24"/>
          <w:szCs w:val="24"/>
          <w:lang w:eastAsia="zh-CN"/>
        </w:rPr>
        <w:t xml:space="preserve">, Warner DO, Harper CM, Schroeder DR, </w:t>
      </w:r>
      <w:proofErr w:type="spellStart"/>
      <w:r w:rsidRPr="002011D3">
        <w:rPr>
          <w:rFonts w:ascii="Book Antiqua" w:eastAsia="宋体" w:hAnsi="Book Antiqua" w:cs="宋体"/>
          <w:color w:val="000000"/>
          <w:sz w:val="24"/>
          <w:szCs w:val="24"/>
          <w:lang w:eastAsia="zh-CN"/>
        </w:rPr>
        <w:t>Maxson</w:t>
      </w:r>
      <w:proofErr w:type="spellEnd"/>
      <w:r w:rsidRPr="002011D3">
        <w:rPr>
          <w:rFonts w:ascii="Book Antiqua" w:eastAsia="宋体" w:hAnsi="Book Antiqua" w:cs="宋体"/>
          <w:color w:val="000000"/>
          <w:sz w:val="24"/>
          <w:szCs w:val="24"/>
          <w:lang w:eastAsia="zh-CN"/>
        </w:rPr>
        <w:t xml:space="preserve"> PM. Ulnar neuropathy in medical patients.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2000; </w:t>
      </w:r>
      <w:r w:rsidRPr="002011D3">
        <w:rPr>
          <w:rFonts w:ascii="Book Antiqua" w:eastAsia="宋体" w:hAnsi="Book Antiqua" w:cs="宋体"/>
          <w:b/>
          <w:bCs/>
          <w:color w:val="000000"/>
          <w:sz w:val="24"/>
          <w:szCs w:val="24"/>
          <w:lang w:eastAsia="zh-CN"/>
        </w:rPr>
        <w:t>92</w:t>
      </w:r>
      <w:r w:rsidRPr="002011D3">
        <w:rPr>
          <w:rFonts w:ascii="Book Antiqua" w:eastAsia="宋体" w:hAnsi="Book Antiqua" w:cs="宋体"/>
          <w:color w:val="000000"/>
          <w:sz w:val="24"/>
          <w:szCs w:val="24"/>
          <w:lang w:eastAsia="zh-CN"/>
        </w:rPr>
        <w:t>: 613-615 [PMID: 10691252]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46 </w:t>
      </w:r>
      <w:proofErr w:type="spellStart"/>
      <w:r w:rsidRPr="002011D3">
        <w:rPr>
          <w:rFonts w:ascii="Book Antiqua" w:eastAsia="宋体" w:hAnsi="Book Antiqua" w:cs="宋体"/>
          <w:b/>
          <w:bCs/>
          <w:color w:val="000000"/>
          <w:sz w:val="24"/>
          <w:szCs w:val="24"/>
          <w:lang w:eastAsia="zh-CN"/>
        </w:rPr>
        <w:t>Alvine</w:t>
      </w:r>
      <w:proofErr w:type="spellEnd"/>
      <w:r w:rsidRPr="002011D3">
        <w:rPr>
          <w:rFonts w:ascii="Book Antiqua" w:eastAsia="宋体" w:hAnsi="Book Antiqua" w:cs="宋体"/>
          <w:b/>
          <w:bCs/>
          <w:color w:val="000000"/>
          <w:sz w:val="24"/>
          <w:szCs w:val="24"/>
          <w:lang w:eastAsia="zh-CN"/>
        </w:rPr>
        <w:t xml:space="preserve"> FG</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Schurrer</w:t>
      </w:r>
      <w:proofErr w:type="spellEnd"/>
      <w:r w:rsidRPr="002011D3">
        <w:rPr>
          <w:rFonts w:ascii="Book Antiqua" w:eastAsia="宋体" w:hAnsi="Book Antiqua" w:cs="宋体"/>
          <w:color w:val="000000"/>
          <w:sz w:val="24"/>
          <w:szCs w:val="24"/>
          <w:lang w:eastAsia="zh-CN"/>
        </w:rPr>
        <w:t xml:space="preserve"> ME.</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Postoperative ulnar-nerve palsy.</w:t>
      </w:r>
      <w:proofErr w:type="gramEnd"/>
      <w:r w:rsidRPr="002011D3">
        <w:rPr>
          <w:rFonts w:ascii="Book Antiqua" w:eastAsia="宋体" w:hAnsi="Book Antiqua" w:cs="宋体"/>
          <w:color w:val="000000"/>
          <w:sz w:val="24"/>
          <w:szCs w:val="24"/>
          <w:lang w:eastAsia="zh-CN"/>
        </w:rPr>
        <w:t xml:space="preserve"> Are there predisposing factors? </w:t>
      </w:r>
      <w:r w:rsidRPr="002011D3">
        <w:rPr>
          <w:rFonts w:ascii="Book Antiqua" w:eastAsia="宋体" w:hAnsi="Book Antiqua" w:cs="宋体"/>
          <w:i/>
          <w:iCs/>
          <w:color w:val="000000"/>
          <w:sz w:val="24"/>
          <w:szCs w:val="24"/>
          <w:lang w:eastAsia="zh-CN"/>
        </w:rPr>
        <w:t xml:space="preserve">J Bone Joint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Am</w:t>
      </w:r>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69</w:t>
      </w:r>
      <w:r w:rsidRPr="002011D3">
        <w:rPr>
          <w:rFonts w:ascii="Book Antiqua" w:eastAsia="宋体" w:hAnsi="Book Antiqua" w:cs="宋体"/>
          <w:color w:val="000000"/>
          <w:sz w:val="24"/>
          <w:szCs w:val="24"/>
          <w:lang w:eastAsia="zh-CN"/>
        </w:rPr>
        <w:t>: 255-259 [PMID: 3805087]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47 </w:t>
      </w:r>
      <w:proofErr w:type="spellStart"/>
      <w:r w:rsidRPr="002011D3">
        <w:rPr>
          <w:rFonts w:ascii="Book Antiqua" w:eastAsia="宋体" w:hAnsi="Book Antiqua" w:cs="宋体"/>
          <w:b/>
          <w:bCs/>
          <w:color w:val="000000"/>
          <w:sz w:val="24"/>
          <w:szCs w:val="24"/>
          <w:lang w:eastAsia="zh-CN"/>
        </w:rPr>
        <w:t>Perreault</w:t>
      </w:r>
      <w:proofErr w:type="spellEnd"/>
      <w:r w:rsidRPr="002011D3">
        <w:rPr>
          <w:rFonts w:ascii="Book Antiqua" w:eastAsia="宋体" w:hAnsi="Book Antiqua" w:cs="宋体"/>
          <w:b/>
          <w:bCs/>
          <w:color w:val="000000"/>
          <w:sz w:val="24"/>
          <w:szCs w:val="24"/>
          <w:lang w:eastAsia="zh-CN"/>
        </w:rPr>
        <w:t xml:space="preserve"> L</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Drolet</w:t>
      </w:r>
      <w:proofErr w:type="spellEnd"/>
      <w:r w:rsidRPr="002011D3">
        <w:rPr>
          <w:rFonts w:ascii="Book Antiqua" w:eastAsia="宋体" w:hAnsi="Book Antiqua" w:cs="宋体"/>
          <w:color w:val="000000"/>
          <w:sz w:val="24"/>
          <w:szCs w:val="24"/>
          <w:lang w:eastAsia="zh-CN"/>
        </w:rPr>
        <w:t xml:space="preserve"> P, </w:t>
      </w:r>
      <w:proofErr w:type="spellStart"/>
      <w:r w:rsidRPr="002011D3">
        <w:rPr>
          <w:rFonts w:ascii="Book Antiqua" w:eastAsia="宋体" w:hAnsi="Book Antiqua" w:cs="宋体"/>
          <w:color w:val="000000"/>
          <w:sz w:val="24"/>
          <w:szCs w:val="24"/>
          <w:lang w:eastAsia="zh-CN"/>
        </w:rPr>
        <w:t>Farny</w:t>
      </w:r>
      <w:proofErr w:type="spellEnd"/>
      <w:r w:rsidRPr="002011D3">
        <w:rPr>
          <w:rFonts w:ascii="Book Antiqua" w:eastAsia="宋体" w:hAnsi="Book Antiqua" w:cs="宋体"/>
          <w:color w:val="000000"/>
          <w:sz w:val="24"/>
          <w:szCs w:val="24"/>
          <w:lang w:eastAsia="zh-CN"/>
        </w:rPr>
        <w:t xml:space="preserve"> J. Ulnar nerve palsy at the elbow after general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Can J </w:t>
      </w:r>
      <w:proofErr w:type="spellStart"/>
      <w:r w:rsidRPr="002011D3">
        <w:rPr>
          <w:rFonts w:ascii="Book Antiqua" w:eastAsia="宋体" w:hAnsi="Book Antiqua" w:cs="宋体"/>
          <w:i/>
          <w:iCs/>
          <w:color w:val="000000"/>
          <w:sz w:val="24"/>
          <w:szCs w:val="24"/>
          <w:lang w:eastAsia="zh-CN"/>
        </w:rPr>
        <w:t>Anaesth</w:t>
      </w:r>
      <w:proofErr w:type="spellEnd"/>
      <w:r w:rsidRPr="002011D3">
        <w:rPr>
          <w:rFonts w:ascii="Book Antiqua" w:eastAsia="宋体" w:hAnsi="Book Antiqua" w:cs="宋体"/>
          <w:color w:val="000000"/>
          <w:sz w:val="24"/>
          <w:szCs w:val="24"/>
          <w:lang w:eastAsia="zh-CN"/>
        </w:rPr>
        <w:t> 1992; </w:t>
      </w:r>
      <w:r w:rsidRPr="002011D3">
        <w:rPr>
          <w:rFonts w:ascii="Book Antiqua" w:eastAsia="宋体" w:hAnsi="Book Antiqua" w:cs="宋体"/>
          <w:b/>
          <w:bCs/>
          <w:color w:val="000000"/>
          <w:sz w:val="24"/>
          <w:szCs w:val="24"/>
          <w:lang w:eastAsia="zh-CN"/>
        </w:rPr>
        <w:t>39</w:t>
      </w:r>
      <w:r w:rsidRPr="002011D3">
        <w:rPr>
          <w:rFonts w:ascii="Book Antiqua" w:eastAsia="宋体" w:hAnsi="Book Antiqua" w:cs="宋体"/>
          <w:color w:val="000000"/>
          <w:sz w:val="24"/>
          <w:szCs w:val="24"/>
          <w:lang w:eastAsia="zh-CN"/>
        </w:rPr>
        <w:t>: 499-503 [PMID: 1596976]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48 </w:t>
      </w:r>
      <w:proofErr w:type="spellStart"/>
      <w:r w:rsidRPr="002011D3">
        <w:rPr>
          <w:rFonts w:ascii="Book Antiqua" w:eastAsia="宋体" w:hAnsi="Book Antiqua" w:cs="宋体"/>
          <w:b/>
          <w:bCs/>
          <w:color w:val="000000"/>
          <w:sz w:val="24"/>
          <w:szCs w:val="24"/>
          <w:lang w:eastAsia="zh-CN"/>
        </w:rPr>
        <w:t>Stoelting</w:t>
      </w:r>
      <w:proofErr w:type="spellEnd"/>
      <w:r w:rsidRPr="002011D3">
        <w:rPr>
          <w:rFonts w:ascii="Book Antiqua" w:eastAsia="宋体" w:hAnsi="Book Antiqua" w:cs="宋体"/>
          <w:b/>
          <w:bCs/>
          <w:color w:val="000000"/>
          <w:sz w:val="24"/>
          <w:szCs w:val="24"/>
          <w:lang w:eastAsia="zh-CN"/>
        </w:rPr>
        <w:t xml:space="preserve"> RK</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Postoperative ulnar nerve palsy--is it a preventable complication?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1993; </w:t>
      </w:r>
      <w:r w:rsidRPr="002011D3">
        <w:rPr>
          <w:rFonts w:ascii="Book Antiqua" w:eastAsia="宋体" w:hAnsi="Book Antiqua" w:cs="宋体"/>
          <w:b/>
          <w:bCs/>
          <w:color w:val="000000"/>
          <w:sz w:val="24"/>
          <w:szCs w:val="24"/>
          <w:lang w:eastAsia="zh-CN"/>
        </w:rPr>
        <w:t>76</w:t>
      </w:r>
      <w:r w:rsidRPr="002011D3">
        <w:rPr>
          <w:rFonts w:ascii="Book Antiqua" w:eastAsia="宋体" w:hAnsi="Book Antiqua" w:cs="宋体"/>
          <w:color w:val="000000"/>
          <w:sz w:val="24"/>
          <w:szCs w:val="24"/>
          <w:lang w:eastAsia="zh-CN"/>
        </w:rPr>
        <w:t>: 7-9 [PMID: 8418744]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49 </w:t>
      </w:r>
      <w:proofErr w:type="spellStart"/>
      <w:r w:rsidRPr="002011D3">
        <w:rPr>
          <w:rFonts w:ascii="Book Antiqua" w:eastAsia="宋体" w:hAnsi="Book Antiqua" w:cs="宋体"/>
          <w:b/>
          <w:bCs/>
          <w:color w:val="000000"/>
          <w:sz w:val="24"/>
          <w:szCs w:val="24"/>
          <w:lang w:eastAsia="zh-CN"/>
        </w:rPr>
        <w:t>Morell</w:t>
      </w:r>
      <w:proofErr w:type="spellEnd"/>
      <w:r w:rsidRPr="002011D3">
        <w:rPr>
          <w:rFonts w:ascii="Book Antiqua" w:eastAsia="宋体" w:hAnsi="Book Antiqua" w:cs="宋体"/>
          <w:b/>
          <w:bCs/>
          <w:color w:val="000000"/>
          <w:sz w:val="24"/>
          <w:szCs w:val="24"/>
          <w:lang w:eastAsia="zh-CN"/>
        </w:rPr>
        <w:t xml:space="preserve"> RC</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Prielipp</w:t>
      </w:r>
      <w:proofErr w:type="spellEnd"/>
      <w:r w:rsidRPr="002011D3">
        <w:rPr>
          <w:rFonts w:ascii="Book Antiqua" w:eastAsia="宋体" w:hAnsi="Book Antiqua" w:cs="宋体"/>
          <w:color w:val="000000"/>
          <w:sz w:val="24"/>
          <w:szCs w:val="24"/>
          <w:lang w:eastAsia="zh-CN"/>
        </w:rPr>
        <w:t xml:space="preserve"> RC, Harwood TN, James RL, Butterworth JF. Men are more susceptible than women to direct pressure on unmyelinated ulnar nerve fibers.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2003; </w:t>
      </w:r>
      <w:r w:rsidRPr="002011D3">
        <w:rPr>
          <w:rFonts w:ascii="Book Antiqua" w:eastAsia="宋体" w:hAnsi="Book Antiqua" w:cs="宋体"/>
          <w:b/>
          <w:bCs/>
          <w:color w:val="000000"/>
          <w:sz w:val="24"/>
          <w:szCs w:val="24"/>
          <w:lang w:eastAsia="zh-CN"/>
        </w:rPr>
        <w:t>97</w:t>
      </w:r>
      <w:r w:rsidRPr="002011D3">
        <w:rPr>
          <w:rFonts w:ascii="Book Antiqua" w:eastAsia="宋体" w:hAnsi="Book Antiqua" w:cs="宋体"/>
          <w:color w:val="000000"/>
          <w:sz w:val="24"/>
          <w:szCs w:val="24"/>
          <w:lang w:eastAsia="zh-CN"/>
        </w:rPr>
        <w:t>: 1183-118, table of contents [PMID: 14500179]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50 </w:t>
      </w:r>
      <w:proofErr w:type="spellStart"/>
      <w:r w:rsidRPr="002011D3">
        <w:rPr>
          <w:rFonts w:ascii="Book Antiqua" w:eastAsia="宋体" w:hAnsi="Book Antiqua" w:cs="宋体"/>
          <w:b/>
          <w:bCs/>
          <w:color w:val="000000"/>
          <w:sz w:val="24"/>
          <w:szCs w:val="24"/>
          <w:lang w:eastAsia="zh-CN"/>
        </w:rPr>
        <w:t>Casscells</w:t>
      </w:r>
      <w:proofErr w:type="spellEnd"/>
      <w:r w:rsidRPr="002011D3">
        <w:rPr>
          <w:rFonts w:ascii="Book Antiqua" w:eastAsia="宋体" w:hAnsi="Book Antiqua" w:cs="宋体"/>
          <w:b/>
          <w:bCs/>
          <w:color w:val="000000"/>
          <w:sz w:val="24"/>
          <w:szCs w:val="24"/>
          <w:lang w:eastAsia="zh-CN"/>
        </w:rPr>
        <w:t xml:space="preserve"> CD</w:t>
      </w:r>
      <w:r w:rsidRPr="002011D3">
        <w:rPr>
          <w:rFonts w:ascii="Book Antiqua" w:eastAsia="宋体" w:hAnsi="Book Antiqua" w:cs="宋体"/>
          <w:color w:val="000000"/>
          <w:sz w:val="24"/>
          <w:szCs w:val="24"/>
          <w:lang w:eastAsia="zh-CN"/>
        </w:rPr>
        <w:t xml:space="preserve">, Lindsey RW, </w:t>
      </w:r>
      <w:proofErr w:type="spellStart"/>
      <w:r w:rsidRPr="002011D3">
        <w:rPr>
          <w:rFonts w:ascii="Book Antiqua" w:eastAsia="宋体" w:hAnsi="Book Antiqua" w:cs="宋体"/>
          <w:color w:val="000000"/>
          <w:sz w:val="24"/>
          <w:szCs w:val="24"/>
          <w:lang w:eastAsia="zh-CN"/>
        </w:rPr>
        <w:t>Ebersole</w:t>
      </w:r>
      <w:proofErr w:type="spellEnd"/>
      <w:r w:rsidRPr="002011D3">
        <w:rPr>
          <w:rFonts w:ascii="Book Antiqua" w:eastAsia="宋体" w:hAnsi="Book Antiqua" w:cs="宋体"/>
          <w:color w:val="000000"/>
          <w:sz w:val="24"/>
          <w:szCs w:val="24"/>
          <w:lang w:eastAsia="zh-CN"/>
        </w:rPr>
        <w:t xml:space="preserve"> J, Li B. Ulnar neuropathy after median </w:t>
      </w:r>
      <w:proofErr w:type="spellStart"/>
      <w:r w:rsidRPr="002011D3">
        <w:rPr>
          <w:rFonts w:ascii="Book Antiqua" w:eastAsia="宋体" w:hAnsi="Book Antiqua" w:cs="宋体"/>
          <w:color w:val="000000"/>
          <w:sz w:val="24"/>
          <w:szCs w:val="24"/>
          <w:lang w:eastAsia="zh-CN"/>
        </w:rPr>
        <w:t>sternotomy</w:t>
      </w:r>
      <w:proofErr w:type="spell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Relat</w:t>
      </w:r>
      <w:proofErr w:type="spellEnd"/>
      <w:r w:rsidRPr="002011D3">
        <w:rPr>
          <w:rFonts w:ascii="Book Antiqua" w:eastAsia="宋体" w:hAnsi="Book Antiqua" w:cs="宋体"/>
          <w:i/>
          <w:iCs/>
          <w:color w:val="000000"/>
          <w:sz w:val="24"/>
          <w:szCs w:val="24"/>
          <w:lang w:eastAsia="zh-CN"/>
        </w:rPr>
        <w:t xml:space="preserve"> Res</w:t>
      </w:r>
      <w:r w:rsidRPr="002011D3">
        <w:rPr>
          <w:rFonts w:ascii="Book Antiqua" w:eastAsia="宋体" w:hAnsi="Book Antiqua" w:cs="宋体"/>
          <w:color w:val="000000"/>
          <w:sz w:val="24"/>
          <w:szCs w:val="24"/>
          <w:lang w:eastAsia="zh-CN"/>
        </w:rPr>
        <w:t> 1993</w:t>
      </w:r>
      <w:proofErr w:type="gramStart"/>
      <w:r w:rsidRPr="002011D3">
        <w:rPr>
          <w:rFonts w:ascii="Book Antiqua" w:eastAsia="宋体" w:hAnsi="Book Antiqua" w:cs="宋体"/>
          <w:color w:val="000000"/>
          <w:sz w:val="24"/>
          <w:szCs w:val="24"/>
          <w:lang w:eastAsia="zh-CN"/>
        </w:rPr>
        <w:t>; :</w:t>
      </w:r>
      <w:proofErr w:type="gramEnd"/>
      <w:r w:rsidRPr="002011D3">
        <w:rPr>
          <w:rFonts w:ascii="Book Antiqua" w:eastAsia="宋体" w:hAnsi="Book Antiqua" w:cs="宋体"/>
          <w:color w:val="000000"/>
          <w:sz w:val="24"/>
          <w:szCs w:val="24"/>
          <w:lang w:eastAsia="zh-CN"/>
        </w:rPr>
        <w:t xml:space="preserve"> 259-265 [PMID: 8389262]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51 </w:t>
      </w:r>
      <w:r w:rsidRPr="002011D3">
        <w:rPr>
          <w:rFonts w:ascii="Book Antiqua" w:eastAsia="宋体" w:hAnsi="Book Antiqua" w:cs="宋体"/>
          <w:b/>
          <w:bCs/>
          <w:color w:val="000000"/>
          <w:sz w:val="24"/>
          <w:szCs w:val="24"/>
          <w:lang w:eastAsia="zh-CN"/>
        </w:rPr>
        <w:t>Jones HD</w:t>
      </w:r>
      <w:r w:rsidRPr="002011D3">
        <w:rPr>
          <w:rFonts w:ascii="Book Antiqua" w:eastAsia="宋体" w:hAnsi="Book Antiqua" w:cs="宋体"/>
          <w:color w:val="000000"/>
          <w:sz w:val="24"/>
          <w:szCs w:val="24"/>
          <w:lang w:eastAsia="zh-CN"/>
        </w:rPr>
        <w:t xml:space="preserve">. Ulnar nerve damage following general </w:t>
      </w:r>
      <w:proofErr w:type="spellStart"/>
      <w:r w:rsidRPr="002011D3">
        <w:rPr>
          <w:rFonts w:ascii="Book Antiqua" w:eastAsia="宋体" w:hAnsi="Book Antiqua" w:cs="宋体"/>
          <w:color w:val="000000"/>
          <w:sz w:val="24"/>
          <w:szCs w:val="24"/>
          <w:lang w:eastAsia="zh-CN"/>
        </w:rPr>
        <w:t>anaesthetic</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A case possibly related to diabetes mellitus. </w:t>
      </w:r>
      <w:proofErr w:type="spellStart"/>
      <w:r w:rsidRPr="002011D3">
        <w:rPr>
          <w:rFonts w:ascii="Book Antiqua" w:eastAsia="宋体" w:hAnsi="Book Antiqua" w:cs="宋体"/>
          <w:i/>
          <w:iCs/>
          <w:color w:val="000000"/>
          <w:sz w:val="24"/>
          <w:szCs w:val="24"/>
          <w:lang w:eastAsia="zh-CN"/>
        </w:rPr>
        <w:t>Anaesthesia</w:t>
      </w:r>
      <w:proofErr w:type="spellEnd"/>
      <w:r w:rsidRPr="002011D3">
        <w:rPr>
          <w:rFonts w:ascii="Book Antiqua" w:eastAsia="宋体" w:hAnsi="Book Antiqua" w:cs="宋体"/>
          <w:color w:val="000000"/>
          <w:sz w:val="24"/>
          <w:szCs w:val="24"/>
          <w:lang w:eastAsia="zh-CN"/>
        </w:rPr>
        <w:t> 1967; </w:t>
      </w:r>
      <w:r w:rsidRPr="002011D3">
        <w:rPr>
          <w:rFonts w:ascii="Book Antiqua" w:eastAsia="宋体" w:hAnsi="Book Antiqua" w:cs="宋体"/>
          <w:b/>
          <w:bCs/>
          <w:color w:val="000000"/>
          <w:sz w:val="24"/>
          <w:szCs w:val="24"/>
          <w:lang w:eastAsia="zh-CN"/>
        </w:rPr>
        <w:t>22</w:t>
      </w:r>
      <w:r w:rsidRPr="002011D3">
        <w:rPr>
          <w:rFonts w:ascii="Book Antiqua" w:eastAsia="宋体" w:hAnsi="Book Antiqua" w:cs="宋体"/>
          <w:color w:val="000000"/>
          <w:sz w:val="24"/>
          <w:szCs w:val="24"/>
          <w:lang w:eastAsia="zh-CN"/>
        </w:rPr>
        <w:t>: 471-475 [PMID: 4951598]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52 </w:t>
      </w:r>
      <w:r w:rsidRPr="002011D3">
        <w:rPr>
          <w:rFonts w:ascii="Book Antiqua" w:eastAsia="宋体" w:hAnsi="Book Antiqua" w:cs="宋体"/>
          <w:b/>
          <w:bCs/>
          <w:color w:val="000000"/>
          <w:sz w:val="24"/>
          <w:szCs w:val="24"/>
          <w:lang w:eastAsia="zh-CN"/>
        </w:rPr>
        <w:t>BRITT BA</w:t>
      </w:r>
      <w:r w:rsidRPr="002011D3">
        <w:rPr>
          <w:rFonts w:ascii="Book Antiqua" w:eastAsia="宋体" w:hAnsi="Book Antiqua" w:cs="宋体"/>
          <w:color w:val="000000"/>
          <w:sz w:val="24"/>
          <w:szCs w:val="24"/>
          <w:lang w:eastAsia="zh-CN"/>
        </w:rPr>
        <w:t>, GORDON RA. PERIPHERAL NERVE INJURIES ASSOCIATED WITH ANAESTHESIA. </w:t>
      </w:r>
      <w:r w:rsidRPr="002011D3">
        <w:rPr>
          <w:rFonts w:ascii="Book Antiqua" w:eastAsia="宋体" w:hAnsi="Book Antiqua" w:cs="宋体"/>
          <w:i/>
          <w:iCs/>
          <w:color w:val="000000"/>
          <w:sz w:val="24"/>
          <w:szCs w:val="24"/>
          <w:lang w:eastAsia="zh-CN"/>
        </w:rPr>
        <w:t xml:space="preserve">Can </w:t>
      </w:r>
      <w:proofErr w:type="spellStart"/>
      <w:r w:rsidRPr="002011D3">
        <w:rPr>
          <w:rFonts w:ascii="Book Antiqua" w:eastAsia="宋体" w:hAnsi="Book Antiqua" w:cs="宋体"/>
          <w:i/>
          <w:iCs/>
          <w:color w:val="000000"/>
          <w:sz w:val="24"/>
          <w:szCs w:val="24"/>
          <w:lang w:eastAsia="zh-CN"/>
        </w:rPr>
        <w:t>Anaesth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Soc</w:t>
      </w:r>
      <w:proofErr w:type="spellEnd"/>
      <w:r w:rsidRPr="002011D3">
        <w:rPr>
          <w:rFonts w:ascii="Book Antiqua" w:eastAsia="宋体" w:hAnsi="Book Antiqua" w:cs="宋体"/>
          <w:i/>
          <w:iCs/>
          <w:color w:val="000000"/>
          <w:sz w:val="24"/>
          <w:szCs w:val="24"/>
          <w:lang w:eastAsia="zh-CN"/>
        </w:rPr>
        <w:t xml:space="preserve"> J</w:t>
      </w:r>
      <w:r w:rsidRPr="002011D3">
        <w:rPr>
          <w:rFonts w:ascii="Book Antiqua" w:eastAsia="宋体" w:hAnsi="Book Antiqua" w:cs="宋体"/>
          <w:color w:val="000000"/>
          <w:sz w:val="24"/>
          <w:szCs w:val="24"/>
          <w:lang w:eastAsia="zh-CN"/>
        </w:rPr>
        <w:t> 1964; </w:t>
      </w:r>
      <w:r w:rsidRPr="002011D3">
        <w:rPr>
          <w:rFonts w:ascii="Book Antiqua" w:eastAsia="宋体" w:hAnsi="Book Antiqua" w:cs="宋体"/>
          <w:b/>
          <w:bCs/>
          <w:color w:val="000000"/>
          <w:sz w:val="24"/>
          <w:szCs w:val="24"/>
          <w:lang w:eastAsia="zh-CN"/>
        </w:rPr>
        <w:t>11</w:t>
      </w:r>
      <w:r w:rsidRPr="002011D3">
        <w:rPr>
          <w:rFonts w:ascii="Book Antiqua" w:eastAsia="宋体" w:hAnsi="Book Antiqua" w:cs="宋体"/>
          <w:color w:val="000000"/>
          <w:sz w:val="24"/>
          <w:szCs w:val="24"/>
          <w:lang w:eastAsia="zh-CN"/>
        </w:rPr>
        <w:t>: 514-536 [PMID: 14210603]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53 </w:t>
      </w:r>
      <w:r w:rsidRPr="002011D3">
        <w:rPr>
          <w:rFonts w:ascii="Book Antiqua" w:eastAsia="宋体" w:hAnsi="Book Antiqua" w:cs="宋体"/>
          <w:b/>
          <w:bCs/>
          <w:color w:val="000000"/>
          <w:sz w:val="24"/>
          <w:szCs w:val="24"/>
          <w:lang w:eastAsia="zh-CN"/>
        </w:rPr>
        <w:t>Cameron MG</w:t>
      </w:r>
      <w:r w:rsidRPr="002011D3">
        <w:rPr>
          <w:rFonts w:ascii="Book Antiqua" w:eastAsia="宋体" w:hAnsi="Book Antiqua" w:cs="宋体"/>
          <w:color w:val="000000"/>
          <w:sz w:val="24"/>
          <w:szCs w:val="24"/>
          <w:lang w:eastAsia="zh-CN"/>
        </w:rPr>
        <w:t>, Stewart OJ.</w:t>
      </w:r>
      <w:proofErr w:type="gramEnd"/>
      <w:r w:rsidRPr="002011D3">
        <w:rPr>
          <w:rFonts w:ascii="Book Antiqua" w:eastAsia="宋体" w:hAnsi="Book Antiqua" w:cs="宋体"/>
          <w:color w:val="000000"/>
          <w:sz w:val="24"/>
          <w:szCs w:val="24"/>
          <w:lang w:eastAsia="zh-CN"/>
        </w:rPr>
        <w:t xml:space="preserve"> Ulnar nerve injury associated with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Can </w:t>
      </w:r>
      <w:proofErr w:type="spellStart"/>
      <w:r w:rsidRPr="002011D3">
        <w:rPr>
          <w:rFonts w:ascii="Book Antiqua" w:eastAsia="宋体" w:hAnsi="Book Antiqua" w:cs="宋体"/>
          <w:i/>
          <w:iCs/>
          <w:color w:val="000000"/>
          <w:sz w:val="24"/>
          <w:szCs w:val="24"/>
          <w:lang w:eastAsia="zh-CN"/>
        </w:rPr>
        <w:t>Anaesth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Soc</w:t>
      </w:r>
      <w:proofErr w:type="spellEnd"/>
      <w:r w:rsidRPr="002011D3">
        <w:rPr>
          <w:rFonts w:ascii="Book Antiqua" w:eastAsia="宋体" w:hAnsi="Book Antiqua" w:cs="宋体"/>
          <w:i/>
          <w:iCs/>
          <w:color w:val="000000"/>
          <w:sz w:val="24"/>
          <w:szCs w:val="24"/>
          <w:lang w:eastAsia="zh-CN"/>
        </w:rPr>
        <w:t xml:space="preserve"> J</w:t>
      </w:r>
      <w:r w:rsidRPr="002011D3">
        <w:rPr>
          <w:rFonts w:ascii="Book Antiqua" w:eastAsia="宋体" w:hAnsi="Book Antiqua" w:cs="宋体"/>
          <w:color w:val="000000"/>
          <w:sz w:val="24"/>
          <w:szCs w:val="24"/>
          <w:lang w:eastAsia="zh-CN"/>
        </w:rPr>
        <w:t> 1975; </w:t>
      </w:r>
      <w:r w:rsidRPr="002011D3">
        <w:rPr>
          <w:rFonts w:ascii="Book Antiqua" w:eastAsia="宋体" w:hAnsi="Book Antiqua" w:cs="宋体"/>
          <w:b/>
          <w:bCs/>
          <w:color w:val="000000"/>
          <w:sz w:val="24"/>
          <w:szCs w:val="24"/>
          <w:lang w:eastAsia="zh-CN"/>
        </w:rPr>
        <w:t>22</w:t>
      </w:r>
      <w:r w:rsidRPr="002011D3">
        <w:rPr>
          <w:rFonts w:ascii="Book Antiqua" w:eastAsia="宋体" w:hAnsi="Book Antiqua" w:cs="宋体"/>
          <w:color w:val="000000"/>
          <w:sz w:val="24"/>
          <w:szCs w:val="24"/>
          <w:lang w:eastAsia="zh-CN"/>
        </w:rPr>
        <w:t>: 253-264 [PMID: 1139370]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54 </w:t>
      </w:r>
      <w:r w:rsidRPr="002011D3">
        <w:rPr>
          <w:rFonts w:ascii="Book Antiqua" w:eastAsia="宋体" w:hAnsi="Book Antiqua" w:cs="宋体"/>
          <w:b/>
          <w:bCs/>
          <w:color w:val="000000"/>
          <w:sz w:val="24"/>
          <w:szCs w:val="24"/>
          <w:lang w:eastAsia="zh-CN"/>
        </w:rPr>
        <w:t>Wadsworth TG</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The external compression syndrome of the ulnar nerve at the </w:t>
      </w:r>
      <w:proofErr w:type="spellStart"/>
      <w:r w:rsidRPr="002011D3">
        <w:rPr>
          <w:rFonts w:ascii="Book Antiqua" w:eastAsia="宋体" w:hAnsi="Book Antiqua" w:cs="宋体"/>
          <w:color w:val="000000"/>
          <w:sz w:val="24"/>
          <w:szCs w:val="24"/>
          <w:lang w:eastAsia="zh-CN"/>
        </w:rPr>
        <w:t>cubital</w:t>
      </w:r>
      <w:proofErr w:type="spellEnd"/>
      <w:r w:rsidRPr="002011D3">
        <w:rPr>
          <w:rFonts w:ascii="Book Antiqua" w:eastAsia="宋体" w:hAnsi="Book Antiqua" w:cs="宋体"/>
          <w:color w:val="000000"/>
          <w:sz w:val="24"/>
          <w:szCs w:val="24"/>
          <w:lang w:eastAsia="zh-CN"/>
        </w:rPr>
        <w:t xml:space="preserve"> tunnel.</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Relat</w:t>
      </w:r>
      <w:proofErr w:type="spellEnd"/>
      <w:r w:rsidRPr="002011D3">
        <w:rPr>
          <w:rFonts w:ascii="Book Antiqua" w:eastAsia="宋体" w:hAnsi="Book Antiqua" w:cs="宋体"/>
          <w:i/>
          <w:iCs/>
          <w:color w:val="000000"/>
          <w:sz w:val="24"/>
          <w:szCs w:val="24"/>
          <w:lang w:eastAsia="zh-CN"/>
        </w:rPr>
        <w:t xml:space="preserve"> Res</w:t>
      </w:r>
      <w:r w:rsidRPr="002011D3">
        <w:rPr>
          <w:rFonts w:ascii="Book Antiqua" w:eastAsia="宋体" w:hAnsi="Book Antiqua" w:cs="宋体"/>
          <w:color w:val="000000"/>
          <w:sz w:val="24"/>
          <w:szCs w:val="24"/>
          <w:lang w:eastAsia="zh-CN"/>
        </w:rPr>
        <w:t> 1977; </w:t>
      </w:r>
      <w:r w:rsidRPr="002011D3">
        <w:rPr>
          <w:rFonts w:ascii="Book Antiqua" w:eastAsia="宋体" w:hAnsi="Book Antiqua" w:cs="宋体" w:hint="eastAsia"/>
          <w:b/>
          <w:color w:val="000000"/>
          <w:sz w:val="24"/>
          <w:szCs w:val="24"/>
          <w:lang w:eastAsia="zh-CN"/>
        </w:rPr>
        <w:t>124</w:t>
      </w:r>
      <w:r w:rsidRPr="002011D3">
        <w:rPr>
          <w:rFonts w:ascii="Book Antiqua" w:eastAsia="宋体" w:hAnsi="Book Antiqua" w:cs="宋体"/>
          <w:b/>
          <w:color w:val="000000"/>
          <w:sz w:val="24"/>
          <w:szCs w:val="24"/>
          <w:lang w:eastAsia="zh-CN"/>
        </w:rPr>
        <w:t xml:space="preserve">: </w:t>
      </w:r>
      <w:r w:rsidRPr="002011D3">
        <w:rPr>
          <w:rFonts w:ascii="Book Antiqua" w:eastAsia="宋体" w:hAnsi="Book Antiqua" w:cs="宋体"/>
          <w:color w:val="000000"/>
          <w:sz w:val="24"/>
          <w:szCs w:val="24"/>
          <w:lang w:eastAsia="zh-CN"/>
        </w:rPr>
        <w:t>189-204 [PMID: 598076]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55 </w:t>
      </w:r>
      <w:r w:rsidRPr="002011D3">
        <w:rPr>
          <w:rFonts w:ascii="Book Antiqua" w:eastAsia="宋体" w:hAnsi="Book Antiqua" w:cs="宋体"/>
          <w:b/>
          <w:bCs/>
          <w:color w:val="000000"/>
          <w:sz w:val="24"/>
          <w:szCs w:val="24"/>
          <w:lang w:eastAsia="zh-CN"/>
        </w:rPr>
        <w:t>Contreras MG</w:t>
      </w:r>
      <w:r w:rsidRPr="002011D3">
        <w:rPr>
          <w:rFonts w:ascii="Book Antiqua" w:eastAsia="宋体" w:hAnsi="Book Antiqua" w:cs="宋体"/>
          <w:color w:val="000000"/>
          <w:sz w:val="24"/>
          <w:szCs w:val="24"/>
          <w:lang w:eastAsia="zh-CN"/>
        </w:rPr>
        <w:t xml:space="preserve">, Warner MA, </w:t>
      </w:r>
      <w:proofErr w:type="spellStart"/>
      <w:r w:rsidRPr="002011D3">
        <w:rPr>
          <w:rFonts w:ascii="Book Antiqua" w:eastAsia="宋体" w:hAnsi="Book Antiqua" w:cs="宋体"/>
          <w:color w:val="000000"/>
          <w:sz w:val="24"/>
          <w:szCs w:val="24"/>
          <w:lang w:eastAsia="zh-CN"/>
        </w:rPr>
        <w:t>Charboneau</w:t>
      </w:r>
      <w:proofErr w:type="spellEnd"/>
      <w:r w:rsidRPr="002011D3">
        <w:rPr>
          <w:rFonts w:ascii="Book Antiqua" w:eastAsia="宋体" w:hAnsi="Book Antiqua" w:cs="宋体"/>
          <w:color w:val="000000"/>
          <w:sz w:val="24"/>
          <w:szCs w:val="24"/>
          <w:lang w:eastAsia="zh-CN"/>
        </w:rPr>
        <w:t xml:space="preserve"> WJ, Cahill DR. Anatomy of the ulnar nerve at the elbow: potential relationship of acute ulnar neuropathy to gender differences.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Anat</w:t>
      </w:r>
      <w:proofErr w:type="spellEnd"/>
      <w:r w:rsidRPr="002011D3">
        <w:rPr>
          <w:rFonts w:ascii="Book Antiqua" w:eastAsia="宋体" w:hAnsi="Book Antiqua" w:cs="宋体"/>
          <w:color w:val="000000"/>
          <w:sz w:val="24"/>
          <w:szCs w:val="24"/>
          <w:lang w:eastAsia="zh-CN"/>
        </w:rPr>
        <w:t> 1998; </w:t>
      </w:r>
      <w:r w:rsidRPr="002011D3">
        <w:rPr>
          <w:rFonts w:ascii="Book Antiqua" w:eastAsia="宋体" w:hAnsi="Book Antiqua" w:cs="宋体"/>
          <w:b/>
          <w:bCs/>
          <w:color w:val="000000"/>
          <w:sz w:val="24"/>
          <w:szCs w:val="24"/>
          <w:lang w:eastAsia="zh-CN"/>
        </w:rPr>
        <w:t>11</w:t>
      </w:r>
      <w:r w:rsidRPr="002011D3">
        <w:rPr>
          <w:rFonts w:ascii="Book Antiqua" w:eastAsia="宋体" w:hAnsi="Book Antiqua" w:cs="宋体"/>
          <w:color w:val="000000"/>
          <w:sz w:val="24"/>
          <w:szCs w:val="24"/>
          <w:lang w:eastAsia="zh-CN"/>
        </w:rPr>
        <w:t>: 372-378 [PMID: 9800916]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56 </w:t>
      </w:r>
      <w:r w:rsidRPr="002011D3">
        <w:rPr>
          <w:rFonts w:ascii="Book Antiqua" w:eastAsia="宋体" w:hAnsi="Book Antiqua" w:cs="宋体"/>
          <w:b/>
          <w:bCs/>
          <w:color w:val="000000"/>
          <w:sz w:val="24"/>
          <w:szCs w:val="24"/>
          <w:lang w:eastAsia="zh-CN"/>
        </w:rPr>
        <w:t>Ogata K</w:t>
      </w:r>
      <w:r w:rsidRPr="002011D3">
        <w:rPr>
          <w:rFonts w:ascii="Book Antiqua" w:eastAsia="宋体" w:hAnsi="Book Antiqua" w:cs="宋体"/>
          <w:color w:val="000000"/>
          <w:sz w:val="24"/>
          <w:szCs w:val="24"/>
          <w:lang w:eastAsia="zh-CN"/>
        </w:rPr>
        <w:t xml:space="preserve">, Shimon S, Owen J, </w:t>
      </w:r>
      <w:proofErr w:type="spellStart"/>
      <w:r w:rsidRPr="002011D3">
        <w:rPr>
          <w:rFonts w:ascii="Book Antiqua" w:eastAsia="宋体" w:hAnsi="Book Antiqua" w:cs="宋体"/>
          <w:color w:val="000000"/>
          <w:sz w:val="24"/>
          <w:szCs w:val="24"/>
          <w:lang w:eastAsia="zh-CN"/>
        </w:rPr>
        <w:t>Manske</w:t>
      </w:r>
      <w:proofErr w:type="spellEnd"/>
      <w:r w:rsidRPr="002011D3">
        <w:rPr>
          <w:rFonts w:ascii="Book Antiqua" w:eastAsia="宋体" w:hAnsi="Book Antiqua" w:cs="宋体"/>
          <w:color w:val="000000"/>
          <w:sz w:val="24"/>
          <w:szCs w:val="24"/>
          <w:lang w:eastAsia="zh-CN"/>
        </w:rPr>
        <w:t xml:space="preserve"> PR. Effects of compression and </w:t>
      </w:r>
      <w:proofErr w:type="spellStart"/>
      <w:r w:rsidRPr="002011D3">
        <w:rPr>
          <w:rFonts w:ascii="Book Antiqua" w:eastAsia="宋体" w:hAnsi="Book Antiqua" w:cs="宋体"/>
          <w:color w:val="000000"/>
          <w:sz w:val="24"/>
          <w:szCs w:val="24"/>
          <w:lang w:eastAsia="zh-CN"/>
        </w:rPr>
        <w:t>devascularisation</w:t>
      </w:r>
      <w:proofErr w:type="spellEnd"/>
      <w:r w:rsidRPr="002011D3">
        <w:rPr>
          <w:rFonts w:ascii="Book Antiqua" w:eastAsia="宋体" w:hAnsi="Book Antiqua" w:cs="宋体"/>
          <w:color w:val="000000"/>
          <w:sz w:val="24"/>
          <w:szCs w:val="24"/>
          <w:lang w:eastAsia="zh-CN"/>
        </w:rPr>
        <w:t xml:space="preserve"> on ulnar nerve function. </w:t>
      </w:r>
      <w:proofErr w:type="gramStart"/>
      <w:r w:rsidRPr="002011D3">
        <w:rPr>
          <w:rFonts w:ascii="Book Antiqua" w:eastAsia="宋体" w:hAnsi="Book Antiqua" w:cs="宋体"/>
          <w:color w:val="000000"/>
          <w:sz w:val="24"/>
          <w:szCs w:val="24"/>
          <w:lang w:eastAsia="zh-CN"/>
        </w:rPr>
        <w:t>A quantitative study of regional blood flow and nerve conduction in monkeys.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Hand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1991; </w:t>
      </w:r>
      <w:r w:rsidRPr="002011D3">
        <w:rPr>
          <w:rFonts w:ascii="Book Antiqua" w:eastAsia="宋体" w:hAnsi="Book Antiqua" w:cs="宋体"/>
          <w:b/>
          <w:bCs/>
          <w:color w:val="000000"/>
          <w:sz w:val="24"/>
          <w:szCs w:val="24"/>
          <w:lang w:eastAsia="zh-CN"/>
        </w:rPr>
        <w:t>16</w:t>
      </w:r>
      <w:r w:rsidRPr="002011D3">
        <w:rPr>
          <w:rFonts w:ascii="Book Antiqua" w:eastAsia="宋体" w:hAnsi="Book Antiqua" w:cs="宋体"/>
          <w:color w:val="000000"/>
          <w:sz w:val="24"/>
          <w:szCs w:val="24"/>
          <w:lang w:eastAsia="zh-CN"/>
        </w:rPr>
        <w:t>: 104-108 [PMID: 2007800]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57 </w:t>
      </w:r>
      <w:proofErr w:type="spellStart"/>
      <w:r w:rsidRPr="002011D3">
        <w:rPr>
          <w:rFonts w:ascii="Book Antiqua" w:eastAsia="宋体" w:hAnsi="Book Antiqua" w:cs="宋体"/>
          <w:b/>
          <w:bCs/>
          <w:color w:val="000000"/>
          <w:sz w:val="24"/>
          <w:szCs w:val="24"/>
          <w:lang w:eastAsia="zh-CN"/>
        </w:rPr>
        <w:t>Macnicol</w:t>
      </w:r>
      <w:proofErr w:type="spellEnd"/>
      <w:r w:rsidRPr="002011D3">
        <w:rPr>
          <w:rFonts w:ascii="Book Antiqua" w:eastAsia="宋体" w:hAnsi="Book Antiqua" w:cs="宋体"/>
          <w:b/>
          <w:bCs/>
          <w:color w:val="000000"/>
          <w:sz w:val="24"/>
          <w:szCs w:val="24"/>
          <w:lang w:eastAsia="zh-CN"/>
        </w:rPr>
        <w:t xml:space="preserve"> MF</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spellStart"/>
      <w:proofErr w:type="gramStart"/>
      <w:r w:rsidRPr="002011D3">
        <w:rPr>
          <w:rFonts w:ascii="Book Antiqua" w:eastAsia="宋体" w:hAnsi="Book Antiqua" w:cs="宋体"/>
          <w:color w:val="000000"/>
          <w:sz w:val="24"/>
          <w:szCs w:val="24"/>
          <w:lang w:eastAsia="zh-CN"/>
        </w:rPr>
        <w:t>Extraneural</w:t>
      </w:r>
      <w:proofErr w:type="spellEnd"/>
      <w:r w:rsidRPr="002011D3">
        <w:rPr>
          <w:rFonts w:ascii="Book Antiqua" w:eastAsia="宋体" w:hAnsi="Book Antiqua" w:cs="宋体"/>
          <w:color w:val="000000"/>
          <w:sz w:val="24"/>
          <w:szCs w:val="24"/>
          <w:lang w:eastAsia="zh-CN"/>
        </w:rPr>
        <w:t xml:space="preserve"> pressures affecting the ulnar nerve at the elbow.</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Hand</w:t>
      </w:r>
      <w:r w:rsidRPr="002011D3">
        <w:rPr>
          <w:rFonts w:ascii="Book Antiqua" w:eastAsia="宋体" w:hAnsi="Book Antiqua" w:cs="宋体"/>
          <w:color w:val="000000"/>
          <w:sz w:val="24"/>
          <w:szCs w:val="24"/>
          <w:lang w:eastAsia="zh-CN"/>
        </w:rPr>
        <w:t> 1982; </w:t>
      </w:r>
      <w:r w:rsidRPr="002011D3">
        <w:rPr>
          <w:rFonts w:ascii="Book Antiqua" w:eastAsia="宋体" w:hAnsi="Book Antiqua" w:cs="宋体"/>
          <w:b/>
          <w:bCs/>
          <w:color w:val="000000"/>
          <w:sz w:val="24"/>
          <w:szCs w:val="24"/>
          <w:lang w:eastAsia="zh-CN"/>
        </w:rPr>
        <w:t>14</w:t>
      </w:r>
      <w:r w:rsidRPr="002011D3">
        <w:rPr>
          <w:rFonts w:ascii="Book Antiqua" w:eastAsia="宋体" w:hAnsi="Book Antiqua" w:cs="宋体"/>
          <w:color w:val="000000"/>
          <w:sz w:val="24"/>
          <w:szCs w:val="24"/>
          <w:lang w:eastAsia="zh-CN"/>
        </w:rPr>
        <w:t>: 5-11 [PMID: 7061007]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58 </w:t>
      </w:r>
      <w:proofErr w:type="spellStart"/>
      <w:r w:rsidRPr="002011D3">
        <w:rPr>
          <w:rFonts w:ascii="Book Antiqua" w:eastAsia="宋体" w:hAnsi="Book Antiqua" w:cs="宋体"/>
          <w:b/>
          <w:bCs/>
          <w:color w:val="000000"/>
          <w:sz w:val="24"/>
          <w:szCs w:val="24"/>
          <w:lang w:eastAsia="zh-CN"/>
        </w:rPr>
        <w:t>Gelberman</w:t>
      </w:r>
      <w:proofErr w:type="spellEnd"/>
      <w:r w:rsidRPr="002011D3">
        <w:rPr>
          <w:rFonts w:ascii="Book Antiqua" w:eastAsia="宋体" w:hAnsi="Book Antiqua" w:cs="宋体"/>
          <w:b/>
          <w:bCs/>
          <w:color w:val="000000"/>
          <w:sz w:val="24"/>
          <w:szCs w:val="24"/>
          <w:lang w:eastAsia="zh-CN"/>
        </w:rPr>
        <w:t xml:space="preserve"> RH</w:t>
      </w:r>
      <w:r w:rsidRPr="002011D3">
        <w:rPr>
          <w:rFonts w:ascii="Book Antiqua" w:eastAsia="宋体" w:hAnsi="Book Antiqua" w:cs="宋体"/>
          <w:color w:val="000000"/>
          <w:sz w:val="24"/>
          <w:szCs w:val="24"/>
          <w:lang w:eastAsia="zh-CN"/>
        </w:rPr>
        <w:t xml:space="preserve">, Yamaguchi K, </w:t>
      </w:r>
      <w:proofErr w:type="spellStart"/>
      <w:r w:rsidRPr="002011D3">
        <w:rPr>
          <w:rFonts w:ascii="Book Antiqua" w:eastAsia="宋体" w:hAnsi="Book Antiqua" w:cs="宋体"/>
          <w:color w:val="000000"/>
          <w:sz w:val="24"/>
          <w:szCs w:val="24"/>
          <w:lang w:eastAsia="zh-CN"/>
        </w:rPr>
        <w:t>Hollstien</w:t>
      </w:r>
      <w:proofErr w:type="spellEnd"/>
      <w:r w:rsidRPr="002011D3">
        <w:rPr>
          <w:rFonts w:ascii="Book Antiqua" w:eastAsia="宋体" w:hAnsi="Book Antiqua" w:cs="宋体"/>
          <w:color w:val="000000"/>
          <w:sz w:val="24"/>
          <w:szCs w:val="24"/>
          <w:lang w:eastAsia="zh-CN"/>
        </w:rPr>
        <w:t xml:space="preserve"> SB, Winn SS, </w:t>
      </w:r>
      <w:proofErr w:type="spellStart"/>
      <w:r w:rsidRPr="002011D3">
        <w:rPr>
          <w:rFonts w:ascii="Book Antiqua" w:eastAsia="宋体" w:hAnsi="Book Antiqua" w:cs="宋体"/>
          <w:color w:val="000000"/>
          <w:sz w:val="24"/>
          <w:szCs w:val="24"/>
          <w:lang w:eastAsia="zh-CN"/>
        </w:rPr>
        <w:t>Heidenreich</w:t>
      </w:r>
      <w:proofErr w:type="spellEnd"/>
      <w:r w:rsidRPr="002011D3">
        <w:rPr>
          <w:rFonts w:ascii="Book Antiqua" w:eastAsia="宋体" w:hAnsi="Book Antiqua" w:cs="宋体"/>
          <w:color w:val="000000"/>
          <w:sz w:val="24"/>
          <w:szCs w:val="24"/>
          <w:lang w:eastAsia="zh-CN"/>
        </w:rPr>
        <w:t xml:space="preserve"> FP, </w:t>
      </w:r>
      <w:proofErr w:type="spellStart"/>
      <w:r w:rsidRPr="002011D3">
        <w:rPr>
          <w:rFonts w:ascii="Book Antiqua" w:eastAsia="宋体" w:hAnsi="Book Antiqua" w:cs="宋体"/>
          <w:color w:val="000000"/>
          <w:sz w:val="24"/>
          <w:szCs w:val="24"/>
          <w:lang w:eastAsia="zh-CN"/>
        </w:rPr>
        <w:t>Bindra</w:t>
      </w:r>
      <w:proofErr w:type="spellEnd"/>
      <w:r w:rsidRPr="002011D3">
        <w:rPr>
          <w:rFonts w:ascii="Book Antiqua" w:eastAsia="宋体" w:hAnsi="Book Antiqua" w:cs="宋体"/>
          <w:color w:val="000000"/>
          <w:sz w:val="24"/>
          <w:szCs w:val="24"/>
          <w:lang w:eastAsia="zh-CN"/>
        </w:rPr>
        <w:t xml:space="preserve"> RR, Hsieh P, Silva MJ.</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Changes in interstitial pressure and cross-sectional area of the </w:t>
      </w:r>
      <w:proofErr w:type="spellStart"/>
      <w:r w:rsidRPr="002011D3">
        <w:rPr>
          <w:rFonts w:ascii="Book Antiqua" w:eastAsia="宋体" w:hAnsi="Book Antiqua" w:cs="宋体"/>
          <w:color w:val="000000"/>
          <w:sz w:val="24"/>
          <w:szCs w:val="24"/>
          <w:lang w:eastAsia="zh-CN"/>
        </w:rPr>
        <w:t>cubital</w:t>
      </w:r>
      <w:proofErr w:type="spellEnd"/>
      <w:r w:rsidRPr="002011D3">
        <w:rPr>
          <w:rFonts w:ascii="Book Antiqua" w:eastAsia="宋体" w:hAnsi="Book Antiqua" w:cs="宋体"/>
          <w:color w:val="000000"/>
          <w:sz w:val="24"/>
          <w:szCs w:val="24"/>
          <w:lang w:eastAsia="zh-CN"/>
        </w:rPr>
        <w:t xml:space="preserve"> tunnel and of the ulnar nerve with flexion of the elbow.</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An experimental study in human </w:t>
      </w:r>
      <w:proofErr w:type="spellStart"/>
      <w:r w:rsidRPr="002011D3">
        <w:rPr>
          <w:rFonts w:ascii="Book Antiqua" w:eastAsia="宋体" w:hAnsi="Book Antiqua" w:cs="宋体"/>
          <w:color w:val="000000"/>
          <w:sz w:val="24"/>
          <w:szCs w:val="24"/>
          <w:lang w:eastAsia="zh-CN"/>
        </w:rPr>
        <w:t>cadavera</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Bone Joint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Am</w:t>
      </w:r>
      <w:r w:rsidRPr="002011D3">
        <w:rPr>
          <w:rFonts w:ascii="Book Antiqua" w:eastAsia="宋体" w:hAnsi="Book Antiqua" w:cs="宋体"/>
          <w:color w:val="000000"/>
          <w:sz w:val="24"/>
          <w:szCs w:val="24"/>
          <w:lang w:eastAsia="zh-CN"/>
        </w:rPr>
        <w:t> 1998; </w:t>
      </w:r>
      <w:r w:rsidRPr="002011D3">
        <w:rPr>
          <w:rFonts w:ascii="Book Antiqua" w:eastAsia="宋体" w:hAnsi="Book Antiqua" w:cs="宋体"/>
          <w:b/>
          <w:bCs/>
          <w:color w:val="000000"/>
          <w:sz w:val="24"/>
          <w:szCs w:val="24"/>
          <w:lang w:eastAsia="zh-CN"/>
        </w:rPr>
        <w:t>80</w:t>
      </w:r>
      <w:r w:rsidRPr="002011D3">
        <w:rPr>
          <w:rFonts w:ascii="Book Antiqua" w:eastAsia="宋体" w:hAnsi="Book Antiqua" w:cs="宋体"/>
          <w:color w:val="000000"/>
          <w:sz w:val="24"/>
          <w:szCs w:val="24"/>
          <w:lang w:eastAsia="zh-CN"/>
        </w:rPr>
        <w:t>: 492-501 [PMID: 9563378]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59 </w:t>
      </w:r>
      <w:proofErr w:type="spellStart"/>
      <w:r w:rsidRPr="002011D3">
        <w:rPr>
          <w:rFonts w:ascii="Book Antiqua" w:eastAsia="宋体" w:hAnsi="Book Antiqua" w:cs="宋体"/>
          <w:b/>
          <w:bCs/>
          <w:color w:val="000000"/>
          <w:sz w:val="24"/>
          <w:szCs w:val="24"/>
          <w:lang w:eastAsia="zh-CN"/>
        </w:rPr>
        <w:t>Schuind</w:t>
      </w:r>
      <w:proofErr w:type="spellEnd"/>
      <w:r w:rsidRPr="002011D3">
        <w:rPr>
          <w:rFonts w:ascii="Book Antiqua" w:eastAsia="宋体" w:hAnsi="Book Antiqua" w:cs="宋体"/>
          <w:b/>
          <w:bCs/>
          <w:color w:val="000000"/>
          <w:sz w:val="24"/>
          <w:szCs w:val="24"/>
          <w:lang w:eastAsia="zh-CN"/>
        </w:rPr>
        <w:t xml:space="preserve"> FA</w:t>
      </w:r>
      <w:r w:rsidRPr="002011D3">
        <w:rPr>
          <w:rFonts w:ascii="Book Antiqua" w:eastAsia="宋体" w:hAnsi="Book Antiqua" w:cs="宋体"/>
          <w:color w:val="000000"/>
          <w:sz w:val="24"/>
          <w:szCs w:val="24"/>
          <w:lang w:eastAsia="zh-CN"/>
        </w:rPr>
        <w:t xml:space="preserve">, Goldschmidt D, </w:t>
      </w:r>
      <w:proofErr w:type="spellStart"/>
      <w:r w:rsidRPr="002011D3">
        <w:rPr>
          <w:rFonts w:ascii="Book Antiqua" w:eastAsia="宋体" w:hAnsi="Book Antiqua" w:cs="宋体"/>
          <w:color w:val="000000"/>
          <w:sz w:val="24"/>
          <w:szCs w:val="24"/>
          <w:lang w:eastAsia="zh-CN"/>
        </w:rPr>
        <w:t>Bastin</w:t>
      </w:r>
      <w:proofErr w:type="spellEnd"/>
      <w:r w:rsidRPr="002011D3">
        <w:rPr>
          <w:rFonts w:ascii="Book Antiqua" w:eastAsia="宋体" w:hAnsi="Book Antiqua" w:cs="宋体"/>
          <w:color w:val="000000"/>
          <w:sz w:val="24"/>
          <w:szCs w:val="24"/>
          <w:lang w:eastAsia="zh-CN"/>
        </w:rPr>
        <w:t xml:space="preserve"> C, </w:t>
      </w:r>
      <w:proofErr w:type="spellStart"/>
      <w:r w:rsidRPr="002011D3">
        <w:rPr>
          <w:rFonts w:ascii="Book Antiqua" w:eastAsia="宋体" w:hAnsi="Book Antiqua" w:cs="宋体"/>
          <w:color w:val="000000"/>
          <w:sz w:val="24"/>
          <w:szCs w:val="24"/>
          <w:lang w:eastAsia="zh-CN"/>
        </w:rPr>
        <w:t>Burny</w:t>
      </w:r>
      <w:proofErr w:type="spellEnd"/>
      <w:r w:rsidRPr="002011D3">
        <w:rPr>
          <w:rFonts w:ascii="Book Antiqua" w:eastAsia="宋体" w:hAnsi="Book Antiqua" w:cs="宋体"/>
          <w:color w:val="000000"/>
          <w:sz w:val="24"/>
          <w:szCs w:val="24"/>
          <w:lang w:eastAsia="zh-CN"/>
        </w:rPr>
        <w:t xml:space="preserve"> F.</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 biomechanical study of the ulnar nerve at the elbow.</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Hand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1995; </w:t>
      </w:r>
      <w:r w:rsidRPr="002011D3">
        <w:rPr>
          <w:rFonts w:ascii="Book Antiqua" w:eastAsia="宋体" w:hAnsi="Book Antiqua" w:cs="宋体"/>
          <w:b/>
          <w:bCs/>
          <w:color w:val="000000"/>
          <w:sz w:val="24"/>
          <w:szCs w:val="24"/>
          <w:lang w:eastAsia="zh-CN"/>
        </w:rPr>
        <w:t>20</w:t>
      </w:r>
      <w:r w:rsidRPr="002011D3">
        <w:rPr>
          <w:rFonts w:ascii="Book Antiqua" w:eastAsia="宋体" w:hAnsi="Book Antiqua" w:cs="宋体"/>
          <w:color w:val="000000"/>
          <w:sz w:val="24"/>
          <w:szCs w:val="24"/>
          <w:lang w:eastAsia="zh-CN"/>
        </w:rPr>
        <w:t>: 623-627 [PMID: 8543869]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60 </w:t>
      </w:r>
      <w:proofErr w:type="spellStart"/>
      <w:r w:rsidRPr="002011D3">
        <w:rPr>
          <w:rFonts w:ascii="Book Antiqua" w:eastAsia="宋体" w:hAnsi="Book Antiqua" w:cs="宋体"/>
          <w:b/>
          <w:bCs/>
          <w:color w:val="000000"/>
          <w:sz w:val="24"/>
          <w:szCs w:val="24"/>
          <w:lang w:eastAsia="zh-CN"/>
        </w:rPr>
        <w:t>Pechan</w:t>
      </w:r>
      <w:proofErr w:type="spellEnd"/>
      <w:r w:rsidRPr="002011D3">
        <w:rPr>
          <w:rFonts w:ascii="Book Antiqua" w:eastAsia="宋体" w:hAnsi="Book Antiqua" w:cs="宋体"/>
          <w:b/>
          <w:bCs/>
          <w:color w:val="000000"/>
          <w:sz w:val="24"/>
          <w:szCs w:val="24"/>
          <w:lang w:eastAsia="zh-CN"/>
        </w:rPr>
        <w:t xml:space="preserve"> J</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Julis</w:t>
      </w:r>
      <w:proofErr w:type="spellEnd"/>
      <w:r w:rsidRPr="002011D3">
        <w:rPr>
          <w:rFonts w:ascii="Book Antiqua" w:eastAsia="宋体" w:hAnsi="Book Antiqua" w:cs="宋体"/>
          <w:color w:val="000000"/>
          <w:sz w:val="24"/>
          <w:szCs w:val="24"/>
          <w:lang w:eastAsia="zh-CN"/>
        </w:rPr>
        <w:t xml:space="preserve"> I.</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The pressure measurement in the ulnar nerve.</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A contribution to the pathophysiology of the </w:t>
      </w:r>
      <w:proofErr w:type="spellStart"/>
      <w:r w:rsidRPr="002011D3">
        <w:rPr>
          <w:rFonts w:ascii="Book Antiqua" w:eastAsia="宋体" w:hAnsi="Book Antiqua" w:cs="宋体"/>
          <w:color w:val="000000"/>
          <w:sz w:val="24"/>
          <w:szCs w:val="24"/>
          <w:lang w:eastAsia="zh-CN"/>
        </w:rPr>
        <w:t>cubital</w:t>
      </w:r>
      <w:proofErr w:type="spellEnd"/>
      <w:r w:rsidRPr="002011D3">
        <w:rPr>
          <w:rFonts w:ascii="Book Antiqua" w:eastAsia="宋体" w:hAnsi="Book Antiqua" w:cs="宋体"/>
          <w:color w:val="000000"/>
          <w:sz w:val="24"/>
          <w:szCs w:val="24"/>
          <w:lang w:eastAsia="zh-CN"/>
        </w:rPr>
        <w:t xml:space="preserve"> tunnel syndrome.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Biomech</w:t>
      </w:r>
      <w:proofErr w:type="spellEnd"/>
      <w:r w:rsidRPr="002011D3">
        <w:rPr>
          <w:rFonts w:ascii="Book Antiqua" w:eastAsia="宋体" w:hAnsi="Book Antiqua" w:cs="宋体"/>
          <w:color w:val="000000"/>
          <w:sz w:val="24"/>
          <w:szCs w:val="24"/>
          <w:lang w:eastAsia="zh-CN"/>
        </w:rPr>
        <w:t> 1975; </w:t>
      </w:r>
      <w:r w:rsidRPr="002011D3">
        <w:rPr>
          <w:rFonts w:ascii="Book Antiqua" w:eastAsia="宋体" w:hAnsi="Book Antiqua" w:cs="宋体"/>
          <w:b/>
          <w:bCs/>
          <w:color w:val="000000"/>
          <w:sz w:val="24"/>
          <w:szCs w:val="24"/>
          <w:lang w:eastAsia="zh-CN"/>
        </w:rPr>
        <w:t>8</w:t>
      </w:r>
      <w:r w:rsidRPr="002011D3">
        <w:rPr>
          <w:rFonts w:ascii="Book Antiqua" w:eastAsia="宋体" w:hAnsi="Book Antiqua" w:cs="宋体"/>
          <w:color w:val="000000"/>
          <w:sz w:val="24"/>
          <w:szCs w:val="24"/>
          <w:lang w:eastAsia="zh-CN"/>
        </w:rPr>
        <w:t>: 75-79 [PMID: 1126976]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61 </w:t>
      </w:r>
      <w:r w:rsidRPr="002011D3">
        <w:rPr>
          <w:rFonts w:ascii="Book Antiqua" w:eastAsia="宋体" w:hAnsi="Book Antiqua" w:cs="宋体"/>
          <w:b/>
          <w:bCs/>
          <w:color w:val="000000"/>
          <w:sz w:val="24"/>
          <w:szCs w:val="24"/>
          <w:lang w:eastAsia="zh-CN"/>
        </w:rPr>
        <w:t>Patel VV</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Heidenreich</w:t>
      </w:r>
      <w:proofErr w:type="spellEnd"/>
      <w:r w:rsidRPr="002011D3">
        <w:rPr>
          <w:rFonts w:ascii="Book Antiqua" w:eastAsia="宋体" w:hAnsi="Book Antiqua" w:cs="宋体"/>
          <w:color w:val="000000"/>
          <w:sz w:val="24"/>
          <w:szCs w:val="24"/>
          <w:lang w:eastAsia="zh-CN"/>
        </w:rPr>
        <w:t xml:space="preserve"> FP, </w:t>
      </w:r>
      <w:proofErr w:type="spellStart"/>
      <w:r w:rsidRPr="002011D3">
        <w:rPr>
          <w:rFonts w:ascii="Book Antiqua" w:eastAsia="宋体" w:hAnsi="Book Antiqua" w:cs="宋体"/>
          <w:color w:val="000000"/>
          <w:sz w:val="24"/>
          <w:szCs w:val="24"/>
          <w:lang w:eastAsia="zh-CN"/>
        </w:rPr>
        <w:t>Bindra</w:t>
      </w:r>
      <w:proofErr w:type="spellEnd"/>
      <w:r w:rsidRPr="002011D3">
        <w:rPr>
          <w:rFonts w:ascii="Book Antiqua" w:eastAsia="宋体" w:hAnsi="Book Antiqua" w:cs="宋体"/>
          <w:color w:val="000000"/>
          <w:sz w:val="24"/>
          <w:szCs w:val="24"/>
          <w:lang w:eastAsia="zh-CN"/>
        </w:rPr>
        <w:t xml:space="preserve"> RR, Yamaguchi K, </w:t>
      </w:r>
      <w:proofErr w:type="spellStart"/>
      <w:r w:rsidRPr="002011D3">
        <w:rPr>
          <w:rFonts w:ascii="Book Antiqua" w:eastAsia="宋体" w:hAnsi="Book Antiqua" w:cs="宋体"/>
          <w:color w:val="000000"/>
          <w:sz w:val="24"/>
          <w:szCs w:val="24"/>
          <w:lang w:eastAsia="zh-CN"/>
        </w:rPr>
        <w:t>Gelberman</w:t>
      </w:r>
      <w:proofErr w:type="spellEnd"/>
      <w:r w:rsidRPr="002011D3">
        <w:rPr>
          <w:rFonts w:ascii="Book Antiqua" w:eastAsia="宋体" w:hAnsi="Book Antiqua" w:cs="宋体"/>
          <w:color w:val="000000"/>
          <w:sz w:val="24"/>
          <w:szCs w:val="24"/>
          <w:lang w:eastAsia="zh-CN"/>
        </w:rPr>
        <w:t xml:space="preserve"> RH. Morphologic changes in the ulnar nerve at the elbow with flexion and extension: a magnetic resonance imaging study with 3-dimensional reconstruction. </w:t>
      </w:r>
      <w:r w:rsidRPr="002011D3">
        <w:rPr>
          <w:rFonts w:ascii="Book Antiqua" w:eastAsia="宋体" w:hAnsi="Book Antiqua" w:cs="宋体"/>
          <w:i/>
          <w:iCs/>
          <w:color w:val="000000"/>
          <w:sz w:val="24"/>
          <w:szCs w:val="24"/>
          <w:lang w:eastAsia="zh-CN"/>
        </w:rPr>
        <w:t xml:space="preserve">J Shoulder Elbow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1998</w:t>
      </w:r>
      <w:r w:rsidRPr="002011D3">
        <w:rPr>
          <w:rFonts w:ascii="Book Antiqua" w:eastAsia="宋体" w:hAnsi="Book Antiqua" w:cs="宋体"/>
          <w:color w:val="000000"/>
          <w:sz w:val="24"/>
          <w:szCs w:val="24"/>
          <w:lang w:eastAsia="zh-CN"/>
        </w:rPr>
        <w:t>; </w:t>
      </w:r>
      <w:r w:rsidRPr="002011D3">
        <w:rPr>
          <w:rFonts w:ascii="Book Antiqua" w:eastAsia="宋体" w:hAnsi="Book Antiqua" w:cs="宋体"/>
          <w:b/>
          <w:bCs/>
          <w:color w:val="000000"/>
          <w:sz w:val="24"/>
          <w:szCs w:val="24"/>
          <w:lang w:eastAsia="zh-CN"/>
        </w:rPr>
        <w:t>7</w:t>
      </w:r>
      <w:r w:rsidRPr="002011D3">
        <w:rPr>
          <w:rFonts w:ascii="Book Antiqua" w:eastAsia="宋体" w:hAnsi="Book Antiqua" w:cs="宋体"/>
          <w:color w:val="000000"/>
          <w:sz w:val="24"/>
          <w:szCs w:val="24"/>
          <w:lang w:eastAsia="zh-CN"/>
        </w:rPr>
        <w:t>: 368-374 [PMID: 9752646]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62 </w:t>
      </w:r>
      <w:r w:rsidRPr="002011D3">
        <w:rPr>
          <w:rFonts w:ascii="Book Antiqua" w:eastAsia="宋体" w:hAnsi="Book Antiqua" w:cs="宋体"/>
          <w:b/>
          <w:bCs/>
          <w:color w:val="000000"/>
          <w:sz w:val="24"/>
          <w:szCs w:val="24"/>
          <w:lang w:eastAsia="zh-CN"/>
        </w:rPr>
        <w:t>Cooper DE</w:t>
      </w:r>
      <w:r w:rsidRPr="002011D3">
        <w:rPr>
          <w:rFonts w:ascii="Book Antiqua" w:eastAsia="宋体" w:hAnsi="Book Antiqua" w:cs="宋体"/>
          <w:color w:val="000000"/>
          <w:sz w:val="24"/>
          <w:szCs w:val="24"/>
          <w:lang w:eastAsia="zh-CN"/>
        </w:rPr>
        <w:t>, Jenkins RS, Bready L, Rockwood CA.</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The prevention of injuries of the brachial plexus secondary to malposition of the patient during surgery.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Relat</w:t>
      </w:r>
      <w:proofErr w:type="spellEnd"/>
      <w:r w:rsidRPr="002011D3">
        <w:rPr>
          <w:rFonts w:ascii="Book Antiqua" w:eastAsia="宋体" w:hAnsi="Book Antiqua" w:cs="宋体"/>
          <w:i/>
          <w:iCs/>
          <w:color w:val="000000"/>
          <w:sz w:val="24"/>
          <w:szCs w:val="24"/>
          <w:lang w:eastAsia="zh-CN"/>
        </w:rPr>
        <w:t xml:space="preserve"> Res</w:t>
      </w:r>
      <w:r w:rsidRPr="002011D3">
        <w:rPr>
          <w:rFonts w:ascii="Book Antiqua" w:eastAsia="宋体" w:hAnsi="Book Antiqua" w:cs="宋体"/>
          <w:color w:val="000000"/>
          <w:sz w:val="24"/>
          <w:szCs w:val="24"/>
          <w:lang w:eastAsia="zh-CN"/>
        </w:rPr>
        <w:t> 1988; </w:t>
      </w:r>
      <w:r>
        <w:rPr>
          <w:rFonts w:ascii="Book Antiqua" w:eastAsia="宋体" w:hAnsi="Book Antiqua" w:cs="宋体" w:hint="eastAsia"/>
          <w:color w:val="000000"/>
          <w:sz w:val="24"/>
          <w:szCs w:val="24"/>
          <w:lang w:eastAsia="zh-CN"/>
        </w:rPr>
        <w:t>228</w:t>
      </w:r>
      <w:r w:rsidRPr="002011D3">
        <w:rPr>
          <w:rFonts w:ascii="Book Antiqua" w:eastAsia="宋体" w:hAnsi="Book Antiqua" w:cs="宋体"/>
          <w:color w:val="000000"/>
          <w:sz w:val="24"/>
          <w:szCs w:val="24"/>
          <w:lang w:eastAsia="zh-CN"/>
        </w:rPr>
        <w:t>: 33-41 [PMID: 3342585]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 xml:space="preserve">63 </w:t>
      </w:r>
      <w:r w:rsidRPr="002011D3">
        <w:rPr>
          <w:rFonts w:ascii="Book Antiqua" w:eastAsia="宋体" w:hAnsi="Book Antiqua" w:cs="宋体"/>
          <w:b/>
          <w:color w:val="000000"/>
          <w:sz w:val="24"/>
          <w:szCs w:val="24"/>
          <w:lang w:eastAsia="zh-CN"/>
        </w:rPr>
        <w:t>Warner MA.</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Patient positioning and nerve injury.</w:t>
      </w:r>
      <w:proofErr w:type="gramEnd"/>
      <w:r w:rsidRPr="002011D3">
        <w:rPr>
          <w:rFonts w:ascii="Book Antiqua" w:eastAsia="宋体" w:hAnsi="Book Antiqua" w:cs="宋体"/>
          <w:i/>
          <w:color w:val="000000"/>
          <w:sz w:val="24"/>
          <w:szCs w:val="24"/>
          <w:lang w:eastAsia="zh-CN"/>
        </w:rPr>
        <w:t xml:space="preserve"> Anesthesiology clinics of North America</w:t>
      </w:r>
      <w:r>
        <w:rPr>
          <w:rFonts w:ascii="Book Antiqua" w:eastAsia="宋体" w:hAnsi="Book Antiqua" w:cs="宋体"/>
          <w:color w:val="000000"/>
          <w:sz w:val="24"/>
          <w:szCs w:val="24"/>
          <w:lang w:eastAsia="zh-CN"/>
        </w:rPr>
        <w:t xml:space="preserve"> 1996; </w:t>
      </w:r>
      <w:r w:rsidRPr="002011D3">
        <w:rPr>
          <w:rFonts w:ascii="Book Antiqua" w:eastAsia="宋体" w:hAnsi="Book Antiqua" w:cs="宋体"/>
          <w:b/>
          <w:color w:val="000000"/>
          <w:sz w:val="24"/>
          <w:szCs w:val="24"/>
          <w:lang w:eastAsia="zh-CN"/>
        </w:rPr>
        <w:t>14</w:t>
      </w:r>
      <w:r w:rsidRPr="002011D3">
        <w:rPr>
          <w:rFonts w:ascii="Book Antiqua" w:eastAsia="宋体" w:hAnsi="Book Antiqua" w:cs="宋体" w:hint="eastAsia"/>
          <w:b/>
          <w:color w:val="000000"/>
          <w:sz w:val="24"/>
          <w:szCs w:val="24"/>
          <w:lang w:eastAsia="zh-CN"/>
        </w:rPr>
        <w:t xml:space="preserve">: </w:t>
      </w:r>
      <w:r w:rsidRPr="002011D3">
        <w:rPr>
          <w:rFonts w:ascii="Book Antiqua" w:eastAsia="宋体" w:hAnsi="Book Antiqua" w:cs="宋体"/>
          <w:color w:val="000000"/>
          <w:sz w:val="24"/>
          <w:szCs w:val="24"/>
          <w:lang w:eastAsia="zh-CN"/>
        </w:rPr>
        <w:t>561-572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6</w:t>
      </w:r>
      <w:r>
        <w:rPr>
          <w:rFonts w:ascii="Book Antiqua" w:eastAsia="宋体" w:hAnsi="Book Antiqua" w:cs="宋体"/>
          <w:color w:val="000000"/>
          <w:sz w:val="24"/>
          <w:szCs w:val="24"/>
          <w:lang w:eastAsia="zh-CN"/>
        </w:rPr>
        <w:t>4</w:t>
      </w:r>
      <w:r>
        <w:rPr>
          <w:rFonts w:ascii="Book Antiqua" w:eastAsia="宋体" w:hAnsi="Book Antiqua" w:cs="宋体" w:hint="eastAsia"/>
          <w:color w:val="000000"/>
          <w:sz w:val="24"/>
          <w:szCs w:val="24"/>
          <w:lang w:eastAsia="zh-CN"/>
        </w:rPr>
        <w:t xml:space="preserve"> </w:t>
      </w:r>
      <w:proofErr w:type="spellStart"/>
      <w:r w:rsidRPr="002011D3">
        <w:rPr>
          <w:rFonts w:ascii="Book Antiqua" w:eastAsia="宋体" w:hAnsi="Book Antiqua" w:cs="宋体"/>
          <w:b/>
          <w:color w:val="000000"/>
          <w:sz w:val="24"/>
          <w:szCs w:val="24"/>
          <w:lang w:eastAsia="zh-CN"/>
        </w:rPr>
        <w:t>Dhvner</w:t>
      </w:r>
      <w:proofErr w:type="spellEnd"/>
      <w:r w:rsidRPr="002011D3">
        <w:rPr>
          <w:rFonts w:ascii="Book Antiqua" w:eastAsia="宋体" w:hAnsi="Book Antiqua" w:cs="宋体"/>
          <w:b/>
          <w:color w:val="000000"/>
          <w:sz w:val="24"/>
          <w:szCs w:val="24"/>
          <w:lang w:eastAsia="zh-CN"/>
        </w:rPr>
        <w:t xml:space="preserve"> KG.</w:t>
      </w:r>
      <w:proofErr w:type="gramEnd"/>
      <w:r w:rsidRPr="002011D3">
        <w:rPr>
          <w:rFonts w:ascii="Book Antiqua" w:eastAsia="宋体" w:hAnsi="Book Antiqua" w:cs="宋体"/>
          <w:color w:val="000000"/>
          <w:sz w:val="24"/>
          <w:szCs w:val="24"/>
          <w:lang w:eastAsia="zh-CN"/>
        </w:rPr>
        <w:t xml:space="preserve"> Nerve Injuries Following Operations: A Survey of Cases Occurring During a </w:t>
      </w:r>
      <w:r>
        <w:rPr>
          <w:rFonts w:ascii="Book Antiqua" w:eastAsia="宋体" w:hAnsi="Book Antiqua" w:cs="宋体"/>
          <w:color w:val="000000"/>
          <w:sz w:val="24"/>
          <w:szCs w:val="24"/>
          <w:lang w:eastAsia="zh-CN"/>
        </w:rPr>
        <w:t xml:space="preserve">Six-Year Period. </w:t>
      </w:r>
      <w:r w:rsidRPr="002011D3">
        <w:rPr>
          <w:rFonts w:ascii="Book Antiqua" w:eastAsia="宋体" w:hAnsi="Book Antiqua" w:cs="宋体"/>
          <w:i/>
          <w:color w:val="000000"/>
          <w:sz w:val="24"/>
          <w:szCs w:val="24"/>
          <w:lang w:eastAsia="zh-CN"/>
        </w:rPr>
        <w:t>Anesthesiology</w:t>
      </w:r>
      <w:r w:rsidRPr="002011D3">
        <w:rPr>
          <w:rFonts w:ascii="Book Antiqua" w:eastAsia="宋体" w:hAnsi="Book Antiqua" w:cs="宋体"/>
          <w:color w:val="000000"/>
          <w:sz w:val="24"/>
          <w:szCs w:val="24"/>
          <w:lang w:eastAsia="zh-CN"/>
        </w:rPr>
        <w:t xml:space="preserve"> 1950; </w:t>
      </w:r>
      <w:r w:rsidRPr="002011D3">
        <w:rPr>
          <w:rFonts w:ascii="Book Antiqua" w:eastAsia="宋体" w:hAnsi="Book Antiqua" w:cs="宋体"/>
          <w:b/>
          <w:color w:val="000000"/>
          <w:sz w:val="24"/>
          <w:szCs w:val="24"/>
          <w:lang w:eastAsia="zh-CN"/>
        </w:rPr>
        <w:t>11:</w:t>
      </w:r>
      <w:r w:rsidRPr="002011D3">
        <w:rPr>
          <w:rFonts w:ascii="Book Antiqua" w:eastAsia="宋体" w:hAnsi="Book Antiqua" w:cs="宋体"/>
          <w:color w:val="000000"/>
          <w:sz w:val="24"/>
          <w:szCs w:val="24"/>
          <w:lang w:eastAsia="zh-CN"/>
        </w:rPr>
        <w:t xml:space="preserve"> 289-293 </w:t>
      </w:r>
      <w:r>
        <w:rPr>
          <w:rFonts w:ascii="Book Antiqua" w:eastAsia="宋体" w:hAnsi="Book Antiqua" w:cs="宋体" w:hint="eastAsia"/>
          <w:color w:val="000000"/>
          <w:sz w:val="24"/>
          <w:szCs w:val="24"/>
          <w:lang w:eastAsia="zh-CN"/>
        </w:rPr>
        <w:t>[</w:t>
      </w:r>
      <w:r w:rsidRPr="002011D3">
        <w:rPr>
          <w:rFonts w:ascii="Book Antiqua" w:eastAsia="宋体" w:hAnsi="Book Antiqua" w:cs="宋体"/>
          <w:color w:val="000000"/>
          <w:sz w:val="24"/>
          <w:szCs w:val="24"/>
          <w:lang w:eastAsia="zh-CN"/>
        </w:rPr>
        <w:t>DOI: 1</w:t>
      </w:r>
      <w:r>
        <w:rPr>
          <w:rFonts w:ascii="Book Antiqua" w:eastAsia="宋体" w:hAnsi="Book Antiqua" w:cs="宋体"/>
          <w:color w:val="000000"/>
          <w:sz w:val="24"/>
          <w:szCs w:val="24"/>
          <w:lang w:eastAsia="zh-CN"/>
        </w:rPr>
        <w:t>0.1097/00000542-195005000-00004</w:t>
      </w:r>
      <w:r>
        <w:rPr>
          <w:rFonts w:ascii="Book Antiqua" w:eastAsia="宋体" w:hAnsi="Book Antiqua" w:cs="宋体" w:hint="eastAsia"/>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65 </w:t>
      </w:r>
      <w:proofErr w:type="spellStart"/>
      <w:r w:rsidRPr="002011D3">
        <w:rPr>
          <w:rFonts w:ascii="Book Antiqua" w:eastAsia="宋体" w:hAnsi="Book Antiqua" w:cs="宋体"/>
          <w:b/>
          <w:bCs/>
          <w:color w:val="000000"/>
          <w:sz w:val="24"/>
          <w:szCs w:val="24"/>
          <w:lang w:eastAsia="zh-CN"/>
        </w:rPr>
        <w:t>Ngamprasertwong</w:t>
      </w:r>
      <w:proofErr w:type="spellEnd"/>
      <w:r w:rsidRPr="002011D3">
        <w:rPr>
          <w:rFonts w:ascii="Book Antiqua" w:eastAsia="宋体" w:hAnsi="Book Antiqua" w:cs="宋体"/>
          <w:b/>
          <w:bCs/>
          <w:color w:val="000000"/>
          <w:sz w:val="24"/>
          <w:szCs w:val="24"/>
          <w:lang w:eastAsia="zh-CN"/>
        </w:rPr>
        <w:t xml:space="preserve"> P</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Phupong</w:t>
      </w:r>
      <w:proofErr w:type="spellEnd"/>
      <w:r w:rsidRPr="002011D3">
        <w:rPr>
          <w:rFonts w:ascii="Book Antiqua" w:eastAsia="宋体" w:hAnsi="Book Antiqua" w:cs="宋体"/>
          <w:color w:val="000000"/>
          <w:sz w:val="24"/>
          <w:szCs w:val="24"/>
          <w:lang w:eastAsia="zh-CN"/>
        </w:rPr>
        <w:t xml:space="preserve"> V, </w:t>
      </w:r>
      <w:proofErr w:type="spellStart"/>
      <w:r w:rsidRPr="002011D3">
        <w:rPr>
          <w:rFonts w:ascii="Book Antiqua" w:eastAsia="宋体" w:hAnsi="Book Antiqua" w:cs="宋体"/>
          <w:color w:val="000000"/>
          <w:sz w:val="24"/>
          <w:szCs w:val="24"/>
          <w:lang w:eastAsia="zh-CN"/>
        </w:rPr>
        <w:t>Uerpairojkit</w:t>
      </w:r>
      <w:proofErr w:type="spellEnd"/>
      <w:r w:rsidRPr="002011D3">
        <w:rPr>
          <w:rFonts w:ascii="Book Antiqua" w:eastAsia="宋体" w:hAnsi="Book Antiqua" w:cs="宋体"/>
          <w:color w:val="000000"/>
          <w:sz w:val="24"/>
          <w:szCs w:val="24"/>
          <w:lang w:eastAsia="zh-CN"/>
        </w:rPr>
        <w:t xml:space="preserve"> K. Brachial plexus injury related to improper positioning during general anesthesia.</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color w:val="000000"/>
          <w:sz w:val="24"/>
          <w:szCs w:val="24"/>
          <w:lang w:eastAsia="zh-CN"/>
        </w:rPr>
        <w:t> 2004; </w:t>
      </w:r>
      <w:r w:rsidRPr="002011D3">
        <w:rPr>
          <w:rFonts w:ascii="Book Antiqua" w:eastAsia="宋体" w:hAnsi="Book Antiqua" w:cs="宋体"/>
          <w:b/>
          <w:bCs/>
          <w:color w:val="000000"/>
          <w:sz w:val="24"/>
          <w:szCs w:val="24"/>
          <w:lang w:eastAsia="zh-CN"/>
        </w:rPr>
        <w:t>18</w:t>
      </w:r>
      <w:r w:rsidRPr="002011D3">
        <w:rPr>
          <w:rFonts w:ascii="Book Antiqua" w:eastAsia="宋体" w:hAnsi="Book Antiqua" w:cs="宋体"/>
          <w:color w:val="000000"/>
          <w:sz w:val="24"/>
          <w:szCs w:val="24"/>
          <w:lang w:eastAsia="zh-CN"/>
        </w:rPr>
        <w:t>: 132-134 [PMID: 15127262]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66</w:t>
      </w:r>
      <w:r w:rsidRPr="002011D3">
        <w:rPr>
          <w:rFonts w:ascii="Book Antiqua" w:eastAsia="宋体" w:hAnsi="Book Antiqua" w:cs="宋体"/>
          <w:color w:val="000000"/>
          <w:sz w:val="24"/>
          <w:szCs w:val="24"/>
          <w:lang w:eastAsia="zh-CN"/>
        </w:rPr>
        <w:t xml:space="preserve"> </w:t>
      </w:r>
      <w:r w:rsidRPr="002011D3">
        <w:rPr>
          <w:rFonts w:ascii="Book Antiqua" w:eastAsia="宋体" w:hAnsi="Book Antiqua" w:cs="宋体"/>
          <w:b/>
          <w:color w:val="000000"/>
          <w:sz w:val="24"/>
          <w:szCs w:val="24"/>
          <w:lang w:eastAsia="zh-CN"/>
        </w:rPr>
        <w:t>Warner MA.</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Patient positioning.</w:t>
      </w:r>
      <w:proofErr w:type="gramEnd"/>
      <w:r w:rsidRPr="002011D3">
        <w:rPr>
          <w:rFonts w:ascii="Book Antiqua" w:eastAsia="宋体" w:hAnsi="Book Antiqua" w:cs="宋体"/>
          <w:color w:val="000000"/>
          <w:sz w:val="24"/>
          <w:szCs w:val="24"/>
          <w:lang w:eastAsia="zh-CN"/>
        </w:rPr>
        <w:t xml:space="preserve"> In: </w:t>
      </w:r>
      <w:proofErr w:type="spellStart"/>
      <w:r w:rsidRPr="002011D3">
        <w:rPr>
          <w:rFonts w:ascii="Book Antiqua" w:eastAsia="宋体" w:hAnsi="Book Antiqua" w:cs="宋体"/>
          <w:color w:val="000000"/>
          <w:sz w:val="24"/>
          <w:szCs w:val="24"/>
          <w:lang w:eastAsia="zh-CN"/>
        </w:rPr>
        <w:t>Barash</w:t>
      </w:r>
      <w:proofErr w:type="spellEnd"/>
      <w:r w:rsidRPr="002011D3">
        <w:rPr>
          <w:rFonts w:ascii="Book Antiqua" w:eastAsia="宋体" w:hAnsi="Book Antiqua" w:cs="宋体"/>
          <w:color w:val="000000"/>
          <w:sz w:val="24"/>
          <w:szCs w:val="24"/>
          <w:lang w:eastAsia="zh-CN"/>
        </w:rPr>
        <w:t xml:space="preserve"> PG, Cullen BF, </w:t>
      </w:r>
      <w:proofErr w:type="spellStart"/>
      <w:r w:rsidRPr="002011D3">
        <w:rPr>
          <w:rFonts w:ascii="Book Antiqua" w:eastAsia="宋体" w:hAnsi="Book Antiqua" w:cs="宋体"/>
          <w:color w:val="000000"/>
          <w:sz w:val="24"/>
          <w:szCs w:val="24"/>
          <w:lang w:eastAsia="zh-CN"/>
        </w:rPr>
        <w:t>Stoelting</w:t>
      </w:r>
      <w:proofErr w:type="spellEnd"/>
      <w:r w:rsidRPr="002011D3">
        <w:rPr>
          <w:rFonts w:ascii="Book Antiqua" w:eastAsia="宋体" w:hAnsi="Book Antiqua" w:cs="宋体"/>
          <w:color w:val="000000"/>
          <w:sz w:val="24"/>
          <w:szCs w:val="24"/>
          <w:lang w:eastAsia="zh-CN"/>
        </w:rPr>
        <w:t xml:space="preserve"> RK eds. Clinical anesthesia 5th ed. </w:t>
      </w:r>
      <w:proofErr w:type="spellStart"/>
      <w:r w:rsidRPr="002011D3">
        <w:rPr>
          <w:rFonts w:ascii="Book Antiqua" w:eastAsia="宋体" w:hAnsi="Book Antiqua" w:cs="宋体"/>
          <w:color w:val="000000"/>
          <w:sz w:val="24"/>
          <w:szCs w:val="24"/>
          <w:lang w:eastAsia="zh-CN"/>
        </w:rPr>
        <w:t>Lippincot</w:t>
      </w:r>
      <w:proofErr w:type="spellEnd"/>
      <w:r w:rsidRPr="002011D3">
        <w:rPr>
          <w:rFonts w:ascii="Book Antiqua" w:eastAsia="宋体" w:hAnsi="Book Antiqua" w:cs="宋体"/>
          <w:color w:val="000000"/>
          <w:sz w:val="24"/>
          <w:szCs w:val="24"/>
          <w:lang w:eastAsia="zh-CN"/>
        </w:rPr>
        <w:t xml:space="preserve"> Williams &amp; Wilkins, </w:t>
      </w:r>
      <w:proofErr w:type="spellStart"/>
      <w:r w:rsidRPr="002011D3">
        <w:rPr>
          <w:rFonts w:ascii="Book Antiqua" w:eastAsia="宋体" w:hAnsi="Book Antiqua" w:cs="宋体"/>
          <w:color w:val="000000"/>
          <w:sz w:val="24"/>
          <w:szCs w:val="24"/>
          <w:lang w:eastAsia="zh-CN"/>
        </w:rPr>
        <w:t>Phildelphia</w:t>
      </w:r>
      <w:proofErr w:type="spellEnd"/>
      <w:r w:rsidRPr="002011D3">
        <w:rPr>
          <w:rFonts w:ascii="Book Antiqua" w:eastAsia="宋体" w:hAnsi="Book Antiqua" w:cs="宋体"/>
          <w:color w:val="000000"/>
          <w:sz w:val="24"/>
          <w:szCs w:val="24"/>
          <w:lang w:eastAsia="zh-CN"/>
        </w:rPr>
        <w:t xml:space="preserve"> 2006: 643-667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67 </w:t>
      </w:r>
      <w:proofErr w:type="spellStart"/>
      <w:r w:rsidRPr="002011D3">
        <w:rPr>
          <w:rFonts w:ascii="Book Antiqua" w:eastAsia="宋体" w:hAnsi="Book Antiqua" w:cs="宋体"/>
          <w:b/>
          <w:bCs/>
          <w:color w:val="000000"/>
          <w:sz w:val="24"/>
          <w:szCs w:val="24"/>
          <w:lang w:eastAsia="zh-CN"/>
        </w:rPr>
        <w:t>Chowet</w:t>
      </w:r>
      <w:proofErr w:type="spellEnd"/>
      <w:r w:rsidRPr="002011D3">
        <w:rPr>
          <w:rFonts w:ascii="Book Antiqua" w:eastAsia="宋体" w:hAnsi="Book Antiqua" w:cs="宋体"/>
          <w:b/>
          <w:bCs/>
          <w:color w:val="000000"/>
          <w:sz w:val="24"/>
          <w:szCs w:val="24"/>
          <w:lang w:eastAsia="zh-CN"/>
        </w:rPr>
        <w:t xml:space="preserve"> AL</w:t>
      </w:r>
      <w:r w:rsidRPr="002011D3">
        <w:rPr>
          <w:rFonts w:ascii="Book Antiqua" w:eastAsia="宋体" w:hAnsi="Book Antiqua" w:cs="宋体"/>
          <w:color w:val="000000"/>
          <w:sz w:val="24"/>
          <w:szCs w:val="24"/>
          <w:lang w:eastAsia="zh-CN"/>
        </w:rPr>
        <w:t>, Lopez JR, Brock-</w:t>
      </w:r>
      <w:proofErr w:type="spellStart"/>
      <w:r w:rsidRPr="002011D3">
        <w:rPr>
          <w:rFonts w:ascii="Book Antiqua" w:eastAsia="宋体" w:hAnsi="Book Antiqua" w:cs="宋体"/>
          <w:color w:val="000000"/>
          <w:sz w:val="24"/>
          <w:szCs w:val="24"/>
          <w:lang w:eastAsia="zh-CN"/>
        </w:rPr>
        <w:t>Utne</w:t>
      </w:r>
      <w:proofErr w:type="spellEnd"/>
      <w:r w:rsidRPr="002011D3">
        <w:rPr>
          <w:rFonts w:ascii="Book Antiqua" w:eastAsia="宋体" w:hAnsi="Book Antiqua" w:cs="宋体"/>
          <w:color w:val="000000"/>
          <w:sz w:val="24"/>
          <w:szCs w:val="24"/>
          <w:lang w:eastAsia="zh-CN"/>
        </w:rPr>
        <w:t xml:space="preserve"> JG, Jaffe RA.</w:t>
      </w:r>
      <w:proofErr w:type="gramEnd"/>
      <w:r w:rsidRPr="002011D3">
        <w:rPr>
          <w:rFonts w:ascii="Book Antiqua" w:eastAsia="宋体" w:hAnsi="Book Antiqua" w:cs="宋体"/>
          <w:color w:val="000000"/>
          <w:sz w:val="24"/>
          <w:szCs w:val="24"/>
          <w:lang w:eastAsia="zh-CN"/>
        </w:rPr>
        <w:t xml:space="preserve"> Wrist hyperextension leads to median nerve conduction block: implications for intra-arterial catheter placement.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2004; </w:t>
      </w:r>
      <w:r w:rsidRPr="002011D3">
        <w:rPr>
          <w:rFonts w:ascii="Book Antiqua" w:eastAsia="宋体" w:hAnsi="Book Antiqua" w:cs="宋体"/>
          <w:b/>
          <w:bCs/>
          <w:color w:val="000000"/>
          <w:sz w:val="24"/>
          <w:szCs w:val="24"/>
          <w:lang w:eastAsia="zh-CN"/>
        </w:rPr>
        <w:t>100</w:t>
      </w:r>
      <w:r w:rsidRPr="002011D3">
        <w:rPr>
          <w:rFonts w:ascii="Book Antiqua" w:eastAsia="宋体" w:hAnsi="Book Antiqua" w:cs="宋体"/>
          <w:color w:val="000000"/>
          <w:sz w:val="24"/>
          <w:szCs w:val="24"/>
          <w:lang w:eastAsia="zh-CN"/>
        </w:rPr>
        <w:t>: 287-291 [PMID: 14739802]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68 </w:t>
      </w:r>
      <w:r w:rsidRPr="002011D3">
        <w:rPr>
          <w:rFonts w:ascii="Book Antiqua" w:eastAsia="宋体" w:hAnsi="Book Antiqua" w:cs="宋体"/>
          <w:b/>
          <w:bCs/>
          <w:color w:val="000000"/>
          <w:sz w:val="24"/>
          <w:szCs w:val="24"/>
          <w:lang w:eastAsia="zh-CN"/>
        </w:rPr>
        <w:t>NICHOLSON MJ</w:t>
      </w:r>
      <w:r w:rsidRPr="002011D3">
        <w:rPr>
          <w:rFonts w:ascii="Book Antiqua" w:eastAsia="宋体" w:hAnsi="Book Antiqua" w:cs="宋体"/>
          <w:color w:val="000000"/>
          <w:sz w:val="24"/>
          <w:szCs w:val="24"/>
          <w:lang w:eastAsia="zh-CN"/>
        </w:rPr>
        <w:t>, EVERSOLE UH.</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Nerve injuries incident to anesthesia and operation.</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1957</w:t>
      </w:r>
      <w:r w:rsidRPr="002011D3">
        <w:rPr>
          <w:rFonts w:ascii="Book Antiqua" w:eastAsia="宋体" w:hAnsi="Book Antiqua" w:cs="宋体"/>
          <w:color w:val="000000"/>
          <w:sz w:val="24"/>
          <w:szCs w:val="24"/>
          <w:lang w:eastAsia="zh-CN"/>
        </w:rPr>
        <w:t>; </w:t>
      </w:r>
      <w:r w:rsidRPr="002011D3">
        <w:rPr>
          <w:rFonts w:ascii="Book Antiqua" w:eastAsia="宋体" w:hAnsi="Book Antiqua" w:cs="宋体"/>
          <w:b/>
          <w:bCs/>
          <w:color w:val="000000"/>
          <w:sz w:val="24"/>
          <w:szCs w:val="24"/>
          <w:lang w:eastAsia="zh-CN"/>
        </w:rPr>
        <w:t>36</w:t>
      </w:r>
      <w:r w:rsidRPr="002011D3">
        <w:rPr>
          <w:rFonts w:ascii="Book Antiqua" w:eastAsia="宋体" w:hAnsi="Book Antiqua" w:cs="宋体"/>
          <w:color w:val="000000"/>
          <w:sz w:val="24"/>
          <w:szCs w:val="24"/>
          <w:lang w:eastAsia="zh-CN"/>
        </w:rPr>
        <w:t>: 19-32 [PMID: 13444691]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69 </w:t>
      </w:r>
      <w:proofErr w:type="gramStart"/>
      <w:r w:rsidRPr="002011D3">
        <w:rPr>
          <w:rFonts w:ascii="Book Antiqua" w:eastAsia="宋体" w:hAnsi="Book Antiqua" w:cs="宋体"/>
          <w:b/>
          <w:bCs/>
          <w:color w:val="000000"/>
          <w:sz w:val="24"/>
          <w:szCs w:val="24"/>
          <w:lang w:eastAsia="zh-CN"/>
        </w:rPr>
        <w:t>Blinder</w:t>
      </w:r>
      <w:proofErr w:type="gramEnd"/>
      <w:r w:rsidRPr="002011D3">
        <w:rPr>
          <w:rFonts w:ascii="Book Antiqua" w:eastAsia="宋体" w:hAnsi="Book Antiqua" w:cs="宋体"/>
          <w:b/>
          <w:bCs/>
          <w:color w:val="000000"/>
          <w:sz w:val="24"/>
          <w:szCs w:val="24"/>
          <w:lang w:eastAsia="zh-CN"/>
        </w:rPr>
        <w:t xml:space="preserve"> J</w:t>
      </w:r>
      <w:r w:rsidRPr="002011D3">
        <w:rPr>
          <w:rFonts w:ascii="Book Antiqua" w:eastAsia="宋体" w:hAnsi="Book Antiqua" w:cs="宋体"/>
          <w:color w:val="000000"/>
          <w:sz w:val="24"/>
          <w:szCs w:val="24"/>
          <w:lang w:eastAsia="zh-CN"/>
        </w:rPr>
        <w:t>, El-</w:t>
      </w:r>
      <w:proofErr w:type="spellStart"/>
      <w:r w:rsidRPr="002011D3">
        <w:rPr>
          <w:rFonts w:ascii="Book Antiqua" w:eastAsia="宋体" w:hAnsi="Book Antiqua" w:cs="宋体"/>
          <w:color w:val="000000"/>
          <w:sz w:val="24"/>
          <w:szCs w:val="24"/>
          <w:lang w:eastAsia="zh-CN"/>
        </w:rPr>
        <w:t>Mansouri</w:t>
      </w:r>
      <w:proofErr w:type="spellEnd"/>
      <w:r w:rsidRPr="002011D3">
        <w:rPr>
          <w:rFonts w:ascii="Book Antiqua" w:eastAsia="宋体" w:hAnsi="Book Antiqua" w:cs="宋体"/>
          <w:color w:val="000000"/>
          <w:sz w:val="24"/>
          <w:szCs w:val="24"/>
          <w:lang w:eastAsia="zh-CN"/>
        </w:rPr>
        <w:t xml:space="preserve"> M, Connelly NR. </w:t>
      </w:r>
      <w:proofErr w:type="gramStart"/>
      <w:r w:rsidRPr="002011D3">
        <w:rPr>
          <w:rFonts w:ascii="Book Antiqua" w:eastAsia="宋体" w:hAnsi="Book Antiqua" w:cs="宋体"/>
          <w:color w:val="000000"/>
          <w:sz w:val="24"/>
          <w:szCs w:val="24"/>
          <w:lang w:eastAsia="zh-CN"/>
        </w:rPr>
        <w:t>Survey of anesthesia practice in spine surgery patients in the United States.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color w:val="000000"/>
          <w:sz w:val="24"/>
          <w:szCs w:val="24"/>
          <w:lang w:eastAsia="zh-CN"/>
        </w:rPr>
        <w:t> 2003; </w:t>
      </w:r>
      <w:r w:rsidRPr="002011D3">
        <w:rPr>
          <w:rFonts w:ascii="Book Antiqua" w:eastAsia="宋体" w:hAnsi="Book Antiqua" w:cs="宋体"/>
          <w:b/>
          <w:bCs/>
          <w:color w:val="000000"/>
          <w:sz w:val="24"/>
          <w:szCs w:val="24"/>
          <w:lang w:eastAsia="zh-CN"/>
        </w:rPr>
        <w:t>17</w:t>
      </w:r>
      <w:r w:rsidRPr="002011D3">
        <w:rPr>
          <w:rFonts w:ascii="Book Antiqua" w:eastAsia="宋体" w:hAnsi="Book Antiqua" w:cs="宋体"/>
          <w:color w:val="000000"/>
          <w:sz w:val="24"/>
          <w:szCs w:val="24"/>
          <w:lang w:eastAsia="zh-CN"/>
        </w:rPr>
        <w:t>: 8-12 [PMID: 12908682]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70 </w:t>
      </w:r>
      <w:proofErr w:type="spellStart"/>
      <w:r w:rsidRPr="002011D3">
        <w:rPr>
          <w:rFonts w:ascii="Book Antiqua" w:eastAsia="宋体" w:hAnsi="Book Antiqua" w:cs="宋体"/>
          <w:b/>
          <w:bCs/>
          <w:color w:val="000000"/>
          <w:sz w:val="24"/>
          <w:szCs w:val="24"/>
          <w:lang w:eastAsia="zh-CN"/>
        </w:rPr>
        <w:t>Mahla</w:t>
      </w:r>
      <w:proofErr w:type="spellEnd"/>
      <w:r w:rsidRPr="002011D3">
        <w:rPr>
          <w:rFonts w:ascii="Book Antiqua" w:eastAsia="宋体" w:hAnsi="Book Antiqua" w:cs="宋体"/>
          <w:b/>
          <w:bCs/>
          <w:color w:val="000000"/>
          <w:sz w:val="24"/>
          <w:szCs w:val="24"/>
          <w:lang w:eastAsia="zh-CN"/>
        </w:rPr>
        <w:t xml:space="preserve"> ME</w:t>
      </w:r>
      <w:r w:rsidRPr="002011D3">
        <w:rPr>
          <w:rFonts w:ascii="Book Antiqua" w:eastAsia="宋体" w:hAnsi="Book Antiqua" w:cs="宋体"/>
          <w:color w:val="000000"/>
          <w:sz w:val="24"/>
          <w:szCs w:val="24"/>
          <w:lang w:eastAsia="zh-CN"/>
        </w:rPr>
        <w:t xml:space="preserve">, Long DM, </w:t>
      </w:r>
      <w:proofErr w:type="spellStart"/>
      <w:r w:rsidRPr="002011D3">
        <w:rPr>
          <w:rFonts w:ascii="Book Antiqua" w:eastAsia="宋体" w:hAnsi="Book Antiqua" w:cs="宋体"/>
          <w:color w:val="000000"/>
          <w:sz w:val="24"/>
          <w:szCs w:val="24"/>
          <w:lang w:eastAsia="zh-CN"/>
        </w:rPr>
        <w:t>McKennett</w:t>
      </w:r>
      <w:proofErr w:type="spellEnd"/>
      <w:r w:rsidRPr="002011D3">
        <w:rPr>
          <w:rFonts w:ascii="Book Antiqua" w:eastAsia="宋体" w:hAnsi="Book Antiqua" w:cs="宋体"/>
          <w:color w:val="000000"/>
          <w:sz w:val="24"/>
          <w:szCs w:val="24"/>
          <w:lang w:eastAsia="zh-CN"/>
        </w:rPr>
        <w:t xml:space="preserve"> J, Green C, McPherson RW. </w:t>
      </w:r>
      <w:proofErr w:type="gramStart"/>
      <w:r w:rsidRPr="002011D3">
        <w:rPr>
          <w:rFonts w:ascii="Book Antiqua" w:eastAsia="宋体" w:hAnsi="Book Antiqua" w:cs="宋体"/>
          <w:color w:val="000000"/>
          <w:sz w:val="24"/>
          <w:szCs w:val="24"/>
          <w:lang w:eastAsia="zh-CN"/>
        </w:rPr>
        <w:t>Detection of brachial plexus dysfunction by somatosensory evoked potential monitoring--a report of two cases.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1984; </w:t>
      </w:r>
      <w:r w:rsidRPr="002011D3">
        <w:rPr>
          <w:rFonts w:ascii="Book Antiqua" w:eastAsia="宋体" w:hAnsi="Book Antiqua" w:cs="宋体"/>
          <w:b/>
          <w:bCs/>
          <w:color w:val="000000"/>
          <w:sz w:val="24"/>
          <w:szCs w:val="24"/>
          <w:lang w:eastAsia="zh-CN"/>
        </w:rPr>
        <w:t>60</w:t>
      </w:r>
      <w:r w:rsidRPr="002011D3">
        <w:rPr>
          <w:rFonts w:ascii="Book Antiqua" w:eastAsia="宋体" w:hAnsi="Book Antiqua" w:cs="宋体"/>
          <w:color w:val="000000"/>
          <w:sz w:val="24"/>
          <w:szCs w:val="24"/>
          <w:lang w:eastAsia="zh-CN"/>
        </w:rPr>
        <w:t>: 248-252 [PMID: 6696265]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71 </w:t>
      </w:r>
      <w:r w:rsidRPr="002011D3">
        <w:rPr>
          <w:rFonts w:ascii="Book Antiqua" w:eastAsia="宋体" w:hAnsi="Book Antiqua" w:cs="宋体"/>
          <w:b/>
          <w:bCs/>
          <w:color w:val="000000"/>
          <w:sz w:val="24"/>
          <w:szCs w:val="24"/>
          <w:lang w:eastAsia="zh-CN"/>
        </w:rPr>
        <w:t>Pitman MI</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Nainzadeh</w:t>
      </w:r>
      <w:proofErr w:type="spellEnd"/>
      <w:r w:rsidRPr="002011D3">
        <w:rPr>
          <w:rFonts w:ascii="Book Antiqua" w:eastAsia="宋体" w:hAnsi="Book Antiqua" w:cs="宋体"/>
          <w:color w:val="000000"/>
          <w:sz w:val="24"/>
          <w:szCs w:val="24"/>
          <w:lang w:eastAsia="zh-CN"/>
        </w:rPr>
        <w:t xml:space="preserve"> N, </w:t>
      </w:r>
      <w:proofErr w:type="spellStart"/>
      <w:r w:rsidRPr="002011D3">
        <w:rPr>
          <w:rFonts w:ascii="Book Antiqua" w:eastAsia="宋体" w:hAnsi="Book Antiqua" w:cs="宋体"/>
          <w:color w:val="000000"/>
          <w:sz w:val="24"/>
          <w:szCs w:val="24"/>
          <w:lang w:eastAsia="zh-CN"/>
        </w:rPr>
        <w:t>Ergas</w:t>
      </w:r>
      <w:proofErr w:type="spellEnd"/>
      <w:r w:rsidRPr="002011D3">
        <w:rPr>
          <w:rFonts w:ascii="Book Antiqua" w:eastAsia="宋体" w:hAnsi="Book Antiqua" w:cs="宋体"/>
          <w:color w:val="000000"/>
          <w:sz w:val="24"/>
          <w:szCs w:val="24"/>
          <w:lang w:eastAsia="zh-CN"/>
        </w:rPr>
        <w:t xml:space="preserve"> E, Springer S. </w:t>
      </w:r>
      <w:proofErr w:type="gramStart"/>
      <w:r w:rsidRPr="002011D3">
        <w:rPr>
          <w:rFonts w:ascii="Book Antiqua" w:eastAsia="宋体" w:hAnsi="Book Antiqua" w:cs="宋体"/>
          <w:color w:val="000000"/>
          <w:sz w:val="24"/>
          <w:szCs w:val="24"/>
          <w:lang w:eastAsia="zh-CN"/>
        </w:rPr>
        <w:t xml:space="preserve">The use of somatosensory evoked potentials for detection of </w:t>
      </w:r>
      <w:proofErr w:type="spellStart"/>
      <w:r w:rsidRPr="002011D3">
        <w:rPr>
          <w:rFonts w:ascii="Book Antiqua" w:eastAsia="宋体" w:hAnsi="Book Antiqua" w:cs="宋体"/>
          <w:color w:val="000000"/>
          <w:sz w:val="24"/>
          <w:szCs w:val="24"/>
          <w:lang w:eastAsia="zh-CN"/>
        </w:rPr>
        <w:t>neuropraxia</w:t>
      </w:r>
      <w:proofErr w:type="spellEnd"/>
      <w:r w:rsidRPr="002011D3">
        <w:rPr>
          <w:rFonts w:ascii="Book Antiqua" w:eastAsia="宋体" w:hAnsi="Book Antiqua" w:cs="宋体"/>
          <w:color w:val="000000"/>
          <w:sz w:val="24"/>
          <w:szCs w:val="24"/>
          <w:lang w:eastAsia="zh-CN"/>
        </w:rPr>
        <w:t xml:space="preserve"> during shoulder arthroscopy.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Arthroscopy</w:t>
      </w:r>
      <w:r w:rsidRPr="002011D3">
        <w:rPr>
          <w:rFonts w:ascii="Book Antiqua" w:eastAsia="宋体" w:hAnsi="Book Antiqua" w:cs="宋体"/>
          <w:color w:val="000000"/>
          <w:sz w:val="24"/>
          <w:szCs w:val="24"/>
          <w:lang w:eastAsia="zh-CN"/>
        </w:rPr>
        <w:t> 1988; </w:t>
      </w:r>
      <w:r w:rsidRPr="002011D3">
        <w:rPr>
          <w:rFonts w:ascii="Book Antiqua" w:eastAsia="宋体" w:hAnsi="Book Antiqua" w:cs="宋体"/>
          <w:b/>
          <w:bCs/>
          <w:color w:val="000000"/>
          <w:sz w:val="24"/>
          <w:szCs w:val="24"/>
          <w:lang w:eastAsia="zh-CN"/>
        </w:rPr>
        <w:t>4</w:t>
      </w:r>
      <w:r w:rsidRPr="002011D3">
        <w:rPr>
          <w:rFonts w:ascii="Book Antiqua" w:eastAsia="宋体" w:hAnsi="Book Antiqua" w:cs="宋体"/>
          <w:color w:val="000000"/>
          <w:sz w:val="24"/>
          <w:szCs w:val="24"/>
          <w:lang w:eastAsia="zh-CN"/>
        </w:rPr>
        <w:t>: 250-255 [PMID: 3233113]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72 </w:t>
      </w:r>
      <w:r w:rsidRPr="002011D3">
        <w:rPr>
          <w:rFonts w:ascii="Book Antiqua" w:eastAsia="宋体" w:hAnsi="Book Antiqua" w:cs="宋体"/>
          <w:b/>
          <w:bCs/>
          <w:color w:val="000000"/>
          <w:sz w:val="24"/>
          <w:szCs w:val="24"/>
          <w:lang w:eastAsia="zh-CN"/>
        </w:rPr>
        <w:t>Hickey C</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Gugino</w:t>
      </w:r>
      <w:proofErr w:type="spellEnd"/>
      <w:r w:rsidRPr="002011D3">
        <w:rPr>
          <w:rFonts w:ascii="Book Antiqua" w:eastAsia="宋体" w:hAnsi="Book Antiqua" w:cs="宋体"/>
          <w:color w:val="000000"/>
          <w:sz w:val="24"/>
          <w:szCs w:val="24"/>
          <w:lang w:eastAsia="zh-CN"/>
        </w:rPr>
        <w:t xml:space="preserve"> LD, </w:t>
      </w:r>
      <w:proofErr w:type="spellStart"/>
      <w:r w:rsidRPr="002011D3">
        <w:rPr>
          <w:rFonts w:ascii="Book Antiqua" w:eastAsia="宋体" w:hAnsi="Book Antiqua" w:cs="宋体"/>
          <w:color w:val="000000"/>
          <w:sz w:val="24"/>
          <w:szCs w:val="24"/>
          <w:lang w:eastAsia="zh-CN"/>
        </w:rPr>
        <w:t>Aglio</w:t>
      </w:r>
      <w:proofErr w:type="spellEnd"/>
      <w:r w:rsidRPr="002011D3">
        <w:rPr>
          <w:rFonts w:ascii="Book Antiqua" w:eastAsia="宋体" w:hAnsi="Book Antiqua" w:cs="宋体"/>
          <w:color w:val="000000"/>
          <w:sz w:val="24"/>
          <w:szCs w:val="24"/>
          <w:lang w:eastAsia="zh-CN"/>
        </w:rPr>
        <w:t xml:space="preserve"> LS, Mark JB, Son SL, </w:t>
      </w:r>
      <w:proofErr w:type="spellStart"/>
      <w:r w:rsidRPr="002011D3">
        <w:rPr>
          <w:rFonts w:ascii="Book Antiqua" w:eastAsia="宋体" w:hAnsi="Book Antiqua" w:cs="宋体"/>
          <w:color w:val="000000"/>
          <w:sz w:val="24"/>
          <w:szCs w:val="24"/>
          <w:lang w:eastAsia="zh-CN"/>
        </w:rPr>
        <w:t>Maddi</w:t>
      </w:r>
      <w:proofErr w:type="spellEnd"/>
      <w:r w:rsidRPr="002011D3">
        <w:rPr>
          <w:rFonts w:ascii="Book Antiqua" w:eastAsia="宋体" w:hAnsi="Book Antiqua" w:cs="宋体"/>
          <w:color w:val="000000"/>
          <w:sz w:val="24"/>
          <w:szCs w:val="24"/>
          <w:lang w:eastAsia="zh-CN"/>
        </w:rPr>
        <w:t xml:space="preserve"> R. Intraoperative somatosensory evoked potential monitoring predicts peripheral nerve injury during cardiac surgery.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1993; </w:t>
      </w:r>
      <w:r w:rsidRPr="002011D3">
        <w:rPr>
          <w:rFonts w:ascii="Book Antiqua" w:eastAsia="宋体" w:hAnsi="Book Antiqua" w:cs="宋体"/>
          <w:b/>
          <w:bCs/>
          <w:color w:val="000000"/>
          <w:sz w:val="24"/>
          <w:szCs w:val="24"/>
          <w:lang w:eastAsia="zh-CN"/>
        </w:rPr>
        <w:t>78</w:t>
      </w:r>
      <w:r w:rsidRPr="002011D3">
        <w:rPr>
          <w:rFonts w:ascii="Book Antiqua" w:eastAsia="宋体" w:hAnsi="Book Antiqua" w:cs="宋体"/>
          <w:color w:val="000000"/>
          <w:sz w:val="24"/>
          <w:szCs w:val="24"/>
          <w:lang w:eastAsia="zh-CN"/>
        </w:rPr>
        <w:t>: 29-35 [PMID: 8424568]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73 </w:t>
      </w:r>
      <w:proofErr w:type="spellStart"/>
      <w:r w:rsidRPr="002011D3">
        <w:rPr>
          <w:rFonts w:ascii="Book Antiqua" w:eastAsia="宋体" w:hAnsi="Book Antiqua" w:cs="宋体"/>
          <w:b/>
          <w:bCs/>
          <w:color w:val="000000"/>
          <w:sz w:val="24"/>
          <w:szCs w:val="24"/>
          <w:lang w:eastAsia="zh-CN"/>
        </w:rPr>
        <w:t>Jellish</w:t>
      </w:r>
      <w:proofErr w:type="spellEnd"/>
      <w:r w:rsidRPr="002011D3">
        <w:rPr>
          <w:rFonts w:ascii="Book Antiqua" w:eastAsia="宋体" w:hAnsi="Book Antiqua" w:cs="宋体"/>
          <w:b/>
          <w:bCs/>
          <w:color w:val="000000"/>
          <w:sz w:val="24"/>
          <w:szCs w:val="24"/>
          <w:lang w:eastAsia="zh-CN"/>
        </w:rPr>
        <w:t xml:space="preserve"> WS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Martucci</w:t>
      </w:r>
      <w:proofErr w:type="spellEnd"/>
      <w:r w:rsidRPr="002011D3">
        <w:rPr>
          <w:rFonts w:ascii="Book Antiqua" w:eastAsia="宋体" w:hAnsi="Book Antiqua" w:cs="宋体"/>
          <w:color w:val="000000"/>
          <w:sz w:val="24"/>
          <w:szCs w:val="24"/>
          <w:lang w:eastAsia="zh-CN"/>
        </w:rPr>
        <w:t xml:space="preserve"> J, </w:t>
      </w:r>
      <w:proofErr w:type="spellStart"/>
      <w:r w:rsidRPr="002011D3">
        <w:rPr>
          <w:rFonts w:ascii="Book Antiqua" w:eastAsia="宋体" w:hAnsi="Book Antiqua" w:cs="宋体"/>
          <w:color w:val="000000"/>
          <w:sz w:val="24"/>
          <w:szCs w:val="24"/>
          <w:lang w:eastAsia="zh-CN"/>
        </w:rPr>
        <w:t>Blakeman</w:t>
      </w:r>
      <w:proofErr w:type="spellEnd"/>
      <w:r w:rsidRPr="002011D3">
        <w:rPr>
          <w:rFonts w:ascii="Book Antiqua" w:eastAsia="宋体" w:hAnsi="Book Antiqua" w:cs="宋体"/>
          <w:color w:val="000000"/>
          <w:sz w:val="24"/>
          <w:szCs w:val="24"/>
          <w:lang w:eastAsia="zh-CN"/>
        </w:rPr>
        <w:t xml:space="preserve"> B, Hudson E. Somatosensory evoked potential monitoring of the brachial plexus to predict nerve injury during internal mammary artery harvest: intraoperative comparisons of the </w:t>
      </w:r>
      <w:proofErr w:type="spellStart"/>
      <w:r w:rsidRPr="002011D3">
        <w:rPr>
          <w:rFonts w:ascii="Book Antiqua" w:eastAsia="宋体" w:hAnsi="Book Antiqua" w:cs="宋体"/>
          <w:color w:val="000000"/>
          <w:sz w:val="24"/>
          <w:szCs w:val="24"/>
          <w:lang w:eastAsia="zh-CN"/>
        </w:rPr>
        <w:t>Rultract</w:t>
      </w:r>
      <w:proofErr w:type="spellEnd"/>
      <w:r w:rsidRPr="002011D3">
        <w:rPr>
          <w:rFonts w:ascii="Book Antiqua" w:eastAsia="宋体" w:hAnsi="Book Antiqua" w:cs="宋体"/>
          <w:color w:val="000000"/>
          <w:sz w:val="24"/>
          <w:szCs w:val="24"/>
          <w:lang w:eastAsia="zh-CN"/>
        </w:rPr>
        <w:t xml:space="preserve"> and Pittman sternal retractors.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Cardiothorac</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Vasc</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8</w:t>
      </w:r>
      <w:r w:rsidRPr="002011D3">
        <w:rPr>
          <w:rFonts w:ascii="Book Antiqua" w:eastAsia="宋体" w:hAnsi="Book Antiqua" w:cs="宋体"/>
          <w:color w:val="000000"/>
          <w:sz w:val="24"/>
          <w:szCs w:val="24"/>
          <w:lang w:eastAsia="zh-CN"/>
        </w:rPr>
        <w:t>: 398-403 [PMID: 7948794]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lastRenderedPageBreak/>
        <w:t>74 </w:t>
      </w:r>
      <w:r w:rsidRPr="002011D3">
        <w:rPr>
          <w:rFonts w:ascii="Book Antiqua" w:eastAsia="宋体" w:hAnsi="Book Antiqua" w:cs="宋体"/>
          <w:b/>
          <w:bCs/>
          <w:color w:val="000000"/>
          <w:sz w:val="24"/>
          <w:szCs w:val="24"/>
          <w:lang w:eastAsia="zh-CN"/>
        </w:rPr>
        <w:t>Jones SC</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Fernau</w:t>
      </w:r>
      <w:proofErr w:type="spellEnd"/>
      <w:r w:rsidRPr="002011D3">
        <w:rPr>
          <w:rFonts w:ascii="Book Antiqua" w:eastAsia="宋体" w:hAnsi="Book Antiqua" w:cs="宋体"/>
          <w:color w:val="000000"/>
          <w:sz w:val="24"/>
          <w:szCs w:val="24"/>
          <w:lang w:eastAsia="zh-CN"/>
        </w:rPr>
        <w:t xml:space="preserve"> R, </w:t>
      </w:r>
      <w:proofErr w:type="spellStart"/>
      <w:r w:rsidRPr="002011D3">
        <w:rPr>
          <w:rFonts w:ascii="Book Antiqua" w:eastAsia="宋体" w:hAnsi="Book Antiqua" w:cs="宋体"/>
          <w:color w:val="000000"/>
          <w:sz w:val="24"/>
          <w:szCs w:val="24"/>
          <w:lang w:eastAsia="zh-CN"/>
        </w:rPr>
        <w:t>Woeltjen</w:t>
      </w:r>
      <w:proofErr w:type="spellEnd"/>
      <w:r w:rsidRPr="002011D3">
        <w:rPr>
          <w:rFonts w:ascii="Book Antiqua" w:eastAsia="宋体" w:hAnsi="Book Antiqua" w:cs="宋体"/>
          <w:color w:val="000000"/>
          <w:sz w:val="24"/>
          <w:szCs w:val="24"/>
          <w:lang w:eastAsia="zh-CN"/>
        </w:rPr>
        <w:t xml:space="preserve"> BL. Use of somatosensory evoked potentials to detect peripheral ischemia and potential injury resulting from positioning of the surgical patient: case reports and discussion. </w:t>
      </w:r>
      <w:r w:rsidRPr="002011D3">
        <w:rPr>
          <w:rFonts w:ascii="Book Antiqua" w:eastAsia="宋体" w:hAnsi="Book Antiqua" w:cs="宋体"/>
          <w:i/>
          <w:iCs/>
          <w:color w:val="000000"/>
          <w:sz w:val="24"/>
          <w:szCs w:val="24"/>
          <w:lang w:eastAsia="zh-CN"/>
        </w:rPr>
        <w:t>Spine J</w:t>
      </w:r>
      <w:r w:rsidRPr="002011D3">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2004</w:t>
      </w:r>
      <w:r w:rsidRPr="002011D3">
        <w:rPr>
          <w:rFonts w:ascii="Book Antiqua" w:eastAsia="宋体" w:hAnsi="Book Antiqua" w:cs="宋体"/>
          <w:color w:val="000000"/>
          <w:sz w:val="24"/>
          <w:szCs w:val="24"/>
          <w:lang w:eastAsia="zh-CN"/>
        </w:rPr>
        <w:t>; </w:t>
      </w:r>
      <w:r w:rsidRPr="002011D3">
        <w:rPr>
          <w:rFonts w:ascii="Book Antiqua" w:eastAsia="宋体" w:hAnsi="Book Antiqua" w:cs="宋体"/>
          <w:b/>
          <w:bCs/>
          <w:color w:val="000000"/>
          <w:sz w:val="24"/>
          <w:szCs w:val="24"/>
          <w:lang w:eastAsia="zh-CN"/>
        </w:rPr>
        <w:t>4</w:t>
      </w:r>
      <w:r w:rsidRPr="002011D3">
        <w:rPr>
          <w:rFonts w:ascii="Book Antiqua" w:eastAsia="宋体" w:hAnsi="Book Antiqua" w:cs="宋体"/>
          <w:color w:val="000000"/>
          <w:sz w:val="24"/>
          <w:szCs w:val="24"/>
          <w:lang w:eastAsia="zh-CN"/>
        </w:rPr>
        <w:t>: 360-362 [PMID: 15125862]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75 </w:t>
      </w:r>
      <w:r w:rsidRPr="002011D3">
        <w:rPr>
          <w:rFonts w:ascii="Book Antiqua" w:eastAsia="宋体" w:hAnsi="Book Antiqua" w:cs="宋体"/>
          <w:b/>
          <w:bCs/>
          <w:color w:val="000000"/>
          <w:sz w:val="24"/>
          <w:szCs w:val="24"/>
          <w:lang w:eastAsia="zh-CN"/>
        </w:rPr>
        <w:t>Schwartz DM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Sestokas</w:t>
      </w:r>
      <w:proofErr w:type="spellEnd"/>
      <w:r w:rsidRPr="002011D3">
        <w:rPr>
          <w:rFonts w:ascii="Book Antiqua" w:eastAsia="宋体" w:hAnsi="Book Antiqua" w:cs="宋体"/>
          <w:color w:val="000000"/>
          <w:sz w:val="24"/>
          <w:szCs w:val="24"/>
          <w:lang w:eastAsia="zh-CN"/>
        </w:rPr>
        <w:t xml:space="preserve"> AK, </w:t>
      </w:r>
      <w:proofErr w:type="spellStart"/>
      <w:r w:rsidRPr="002011D3">
        <w:rPr>
          <w:rFonts w:ascii="Book Antiqua" w:eastAsia="宋体" w:hAnsi="Book Antiqua" w:cs="宋体"/>
          <w:color w:val="000000"/>
          <w:sz w:val="24"/>
          <w:szCs w:val="24"/>
          <w:lang w:eastAsia="zh-CN"/>
        </w:rPr>
        <w:t>Hilibrand</w:t>
      </w:r>
      <w:proofErr w:type="spellEnd"/>
      <w:r w:rsidRPr="002011D3">
        <w:rPr>
          <w:rFonts w:ascii="Book Antiqua" w:eastAsia="宋体" w:hAnsi="Book Antiqua" w:cs="宋体"/>
          <w:color w:val="000000"/>
          <w:sz w:val="24"/>
          <w:szCs w:val="24"/>
          <w:lang w:eastAsia="zh-CN"/>
        </w:rPr>
        <w:t xml:space="preserve"> AS, Vaccaro AR, Bose B, Li M, Albert TJ. </w:t>
      </w:r>
      <w:proofErr w:type="gramStart"/>
      <w:r w:rsidRPr="002011D3">
        <w:rPr>
          <w:rFonts w:ascii="Book Antiqua" w:eastAsia="宋体" w:hAnsi="Book Antiqua" w:cs="宋体"/>
          <w:color w:val="000000"/>
          <w:sz w:val="24"/>
          <w:szCs w:val="24"/>
          <w:lang w:eastAsia="zh-CN"/>
        </w:rPr>
        <w:t>Neurophysiological identification of position-induced neurologic injury during anterior cervical spine surgery.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Monit</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Comput</w:t>
      </w:r>
      <w:proofErr w:type="spellEnd"/>
      <w:r w:rsidRPr="002011D3">
        <w:rPr>
          <w:rFonts w:ascii="Book Antiqua" w:eastAsia="宋体" w:hAnsi="Book Antiqua" w:cs="宋体"/>
          <w:color w:val="000000"/>
          <w:sz w:val="24"/>
          <w:szCs w:val="24"/>
          <w:lang w:eastAsia="zh-CN"/>
        </w:rPr>
        <w:t> 2006; </w:t>
      </w:r>
      <w:r w:rsidRPr="002011D3">
        <w:rPr>
          <w:rFonts w:ascii="Book Antiqua" w:eastAsia="宋体" w:hAnsi="Book Antiqua" w:cs="宋体"/>
          <w:b/>
          <w:bCs/>
          <w:color w:val="000000"/>
          <w:sz w:val="24"/>
          <w:szCs w:val="24"/>
          <w:lang w:eastAsia="zh-CN"/>
        </w:rPr>
        <w:t>20</w:t>
      </w:r>
      <w:r w:rsidRPr="002011D3">
        <w:rPr>
          <w:rFonts w:ascii="Book Antiqua" w:eastAsia="宋体" w:hAnsi="Book Antiqua" w:cs="宋体"/>
          <w:color w:val="000000"/>
          <w:sz w:val="24"/>
          <w:szCs w:val="24"/>
          <w:lang w:eastAsia="zh-CN"/>
        </w:rPr>
        <w:t>: 437-444 [PMID: 16960753]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76 </w:t>
      </w:r>
      <w:r w:rsidRPr="002011D3">
        <w:rPr>
          <w:rFonts w:ascii="Book Antiqua" w:eastAsia="宋体" w:hAnsi="Book Antiqua" w:cs="宋体"/>
          <w:b/>
          <w:bCs/>
          <w:color w:val="000000"/>
          <w:sz w:val="24"/>
          <w:szCs w:val="24"/>
          <w:lang w:eastAsia="zh-CN"/>
        </w:rPr>
        <w:t>Bethune AJ</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Houlden</w:t>
      </w:r>
      <w:proofErr w:type="spellEnd"/>
      <w:r w:rsidRPr="002011D3">
        <w:rPr>
          <w:rFonts w:ascii="Book Antiqua" w:eastAsia="宋体" w:hAnsi="Book Antiqua" w:cs="宋体"/>
          <w:color w:val="000000"/>
          <w:sz w:val="24"/>
          <w:szCs w:val="24"/>
          <w:lang w:eastAsia="zh-CN"/>
        </w:rPr>
        <w:t xml:space="preserve"> DA, Smith TS, Yee AJ, </w:t>
      </w:r>
      <w:proofErr w:type="spellStart"/>
      <w:r w:rsidRPr="002011D3">
        <w:rPr>
          <w:rFonts w:ascii="Book Antiqua" w:eastAsia="宋体" w:hAnsi="Book Antiqua" w:cs="宋体"/>
          <w:color w:val="000000"/>
          <w:sz w:val="24"/>
          <w:szCs w:val="24"/>
          <w:lang w:eastAsia="zh-CN"/>
        </w:rPr>
        <w:t>Midha</w:t>
      </w:r>
      <w:proofErr w:type="spellEnd"/>
      <w:r w:rsidRPr="002011D3">
        <w:rPr>
          <w:rFonts w:ascii="Book Antiqua" w:eastAsia="宋体" w:hAnsi="Book Antiqua" w:cs="宋体"/>
          <w:color w:val="000000"/>
          <w:sz w:val="24"/>
          <w:szCs w:val="24"/>
          <w:lang w:eastAsia="zh-CN"/>
        </w:rPr>
        <w:t xml:space="preserve"> R, </w:t>
      </w:r>
      <w:proofErr w:type="spellStart"/>
      <w:r w:rsidRPr="002011D3">
        <w:rPr>
          <w:rFonts w:ascii="Book Antiqua" w:eastAsia="宋体" w:hAnsi="Book Antiqua" w:cs="宋体"/>
          <w:color w:val="000000"/>
          <w:sz w:val="24"/>
          <w:szCs w:val="24"/>
          <w:lang w:eastAsia="zh-CN"/>
        </w:rPr>
        <w:t>Singrakhia</w:t>
      </w:r>
      <w:proofErr w:type="spellEnd"/>
      <w:r w:rsidRPr="002011D3">
        <w:rPr>
          <w:rFonts w:ascii="Book Antiqua" w:eastAsia="宋体" w:hAnsi="Book Antiqua" w:cs="宋体"/>
          <w:color w:val="000000"/>
          <w:sz w:val="24"/>
          <w:szCs w:val="24"/>
          <w:lang w:eastAsia="zh-CN"/>
        </w:rPr>
        <w:t xml:space="preserve"> M. Generalized peripheral nerve failure during thoracic spine surgery: a case report.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Monit</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Comput</w:t>
      </w:r>
      <w:proofErr w:type="spellEnd"/>
      <w:r w:rsidRPr="002011D3">
        <w:rPr>
          <w:rFonts w:ascii="Book Antiqua" w:eastAsia="宋体" w:hAnsi="Book Antiqua" w:cs="宋体"/>
          <w:color w:val="000000"/>
          <w:sz w:val="24"/>
          <w:szCs w:val="24"/>
          <w:lang w:eastAsia="zh-CN"/>
        </w:rPr>
        <w:t> 2007; </w:t>
      </w:r>
      <w:r w:rsidRPr="002011D3">
        <w:rPr>
          <w:rFonts w:ascii="Book Antiqua" w:eastAsia="宋体" w:hAnsi="Book Antiqua" w:cs="宋体"/>
          <w:b/>
          <w:bCs/>
          <w:color w:val="000000"/>
          <w:sz w:val="24"/>
          <w:szCs w:val="24"/>
          <w:lang w:eastAsia="zh-CN"/>
        </w:rPr>
        <w:t>21</w:t>
      </w:r>
      <w:r w:rsidRPr="002011D3">
        <w:rPr>
          <w:rFonts w:ascii="Book Antiqua" w:eastAsia="宋体" w:hAnsi="Book Antiqua" w:cs="宋体"/>
          <w:color w:val="000000"/>
          <w:sz w:val="24"/>
          <w:szCs w:val="24"/>
          <w:lang w:eastAsia="zh-CN"/>
        </w:rPr>
        <w:t>: 41-47 [PMID: 17120109]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77 </w:t>
      </w:r>
      <w:proofErr w:type="spellStart"/>
      <w:r w:rsidRPr="002011D3">
        <w:rPr>
          <w:rFonts w:ascii="Book Antiqua" w:eastAsia="宋体" w:hAnsi="Book Antiqua" w:cs="宋体"/>
          <w:b/>
          <w:bCs/>
          <w:color w:val="000000"/>
          <w:sz w:val="24"/>
          <w:szCs w:val="24"/>
          <w:lang w:eastAsia="zh-CN"/>
        </w:rPr>
        <w:t>Anastasian</w:t>
      </w:r>
      <w:proofErr w:type="spellEnd"/>
      <w:r w:rsidRPr="002011D3">
        <w:rPr>
          <w:rFonts w:ascii="Book Antiqua" w:eastAsia="宋体" w:hAnsi="Book Antiqua" w:cs="宋体"/>
          <w:b/>
          <w:bCs/>
          <w:color w:val="000000"/>
          <w:sz w:val="24"/>
          <w:szCs w:val="24"/>
          <w:lang w:eastAsia="zh-CN"/>
        </w:rPr>
        <w:t xml:space="preserve"> ZH</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Ramnath</w:t>
      </w:r>
      <w:proofErr w:type="spellEnd"/>
      <w:r w:rsidRPr="002011D3">
        <w:rPr>
          <w:rFonts w:ascii="Book Antiqua" w:eastAsia="宋体" w:hAnsi="Book Antiqua" w:cs="宋体"/>
          <w:color w:val="000000"/>
          <w:sz w:val="24"/>
          <w:szCs w:val="24"/>
          <w:lang w:eastAsia="zh-CN"/>
        </w:rPr>
        <w:t xml:space="preserve"> B, </w:t>
      </w:r>
      <w:proofErr w:type="spellStart"/>
      <w:r w:rsidRPr="002011D3">
        <w:rPr>
          <w:rFonts w:ascii="Book Antiqua" w:eastAsia="宋体" w:hAnsi="Book Antiqua" w:cs="宋体"/>
          <w:color w:val="000000"/>
          <w:sz w:val="24"/>
          <w:szCs w:val="24"/>
          <w:lang w:eastAsia="zh-CN"/>
        </w:rPr>
        <w:t>Komotar</w:t>
      </w:r>
      <w:proofErr w:type="spellEnd"/>
      <w:r w:rsidRPr="002011D3">
        <w:rPr>
          <w:rFonts w:ascii="Book Antiqua" w:eastAsia="宋体" w:hAnsi="Book Antiqua" w:cs="宋体"/>
          <w:color w:val="000000"/>
          <w:sz w:val="24"/>
          <w:szCs w:val="24"/>
          <w:lang w:eastAsia="zh-CN"/>
        </w:rPr>
        <w:t xml:space="preserve"> RJ, Bruce JN, </w:t>
      </w:r>
      <w:proofErr w:type="spellStart"/>
      <w:r w:rsidRPr="002011D3">
        <w:rPr>
          <w:rFonts w:ascii="Book Antiqua" w:eastAsia="宋体" w:hAnsi="Book Antiqua" w:cs="宋体"/>
          <w:color w:val="000000"/>
          <w:sz w:val="24"/>
          <w:szCs w:val="24"/>
          <w:lang w:eastAsia="zh-CN"/>
        </w:rPr>
        <w:t>Sisti</w:t>
      </w:r>
      <w:proofErr w:type="spellEnd"/>
      <w:r w:rsidRPr="002011D3">
        <w:rPr>
          <w:rFonts w:ascii="Book Antiqua" w:eastAsia="宋体" w:hAnsi="Book Antiqua" w:cs="宋体"/>
          <w:color w:val="000000"/>
          <w:sz w:val="24"/>
          <w:szCs w:val="24"/>
          <w:lang w:eastAsia="zh-CN"/>
        </w:rPr>
        <w:t xml:space="preserve"> MB, Gallo EJ, Emerson RG, </w:t>
      </w:r>
      <w:proofErr w:type="spellStart"/>
      <w:r w:rsidRPr="002011D3">
        <w:rPr>
          <w:rFonts w:ascii="Book Antiqua" w:eastAsia="宋体" w:hAnsi="Book Antiqua" w:cs="宋体"/>
          <w:color w:val="000000"/>
          <w:sz w:val="24"/>
          <w:szCs w:val="24"/>
          <w:lang w:eastAsia="zh-CN"/>
        </w:rPr>
        <w:t>Heyer</w:t>
      </w:r>
      <w:proofErr w:type="spellEnd"/>
      <w:r w:rsidRPr="002011D3">
        <w:rPr>
          <w:rFonts w:ascii="Book Antiqua" w:eastAsia="宋体" w:hAnsi="Book Antiqua" w:cs="宋体"/>
          <w:color w:val="000000"/>
          <w:sz w:val="24"/>
          <w:szCs w:val="24"/>
          <w:lang w:eastAsia="zh-CN"/>
        </w:rPr>
        <w:t xml:space="preserve"> EJ. Evoked potential monitoring identifies possible neurological injury during positioning for craniotomy.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2009; </w:t>
      </w:r>
      <w:r w:rsidRPr="002011D3">
        <w:rPr>
          <w:rFonts w:ascii="Book Antiqua" w:eastAsia="宋体" w:hAnsi="Book Antiqua" w:cs="宋体"/>
          <w:b/>
          <w:bCs/>
          <w:color w:val="000000"/>
          <w:sz w:val="24"/>
          <w:szCs w:val="24"/>
          <w:lang w:eastAsia="zh-CN"/>
        </w:rPr>
        <w:t>109</w:t>
      </w:r>
      <w:r w:rsidRPr="002011D3">
        <w:rPr>
          <w:rFonts w:ascii="Book Antiqua" w:eastAsia="宋体" w:hAnsi="Book Antiqua" w:cs="宋体"/>
          <w:color w:val="000000"/>
          <w:sz w:val="24"/>
          <w:szCs w:val="24"/>
          <w:lang w:eastAsia="zh-CN"/>
        </w:rPr>
        <w:t>: 817-821 [PMID: 19690251 DOI: 10.1213/ane.0b013e3181b086bd</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78 </w:t>
      </w:r>
      <w:r w:rsidRPr="002011D3">
        <w:rPr>
          <w:rFonts w:ascii="Book Antiqua" w:eastAsia="宋体" w:hAnsi="Book Antiqua" w:cs="宋体"/>
          <w:b/>
          <w:bCs/>
          <w:color w:val="000000"/>
          <w:sz w:val="24"/>
          <w:szCs w:val="24"/>
          <w:lang w:eastAsia="zh-CN"/>
        </w:rPr>
        <w:t>Chung I</w:t>
      </w:r>
      <w:r w:rsidRPr="002011D3">
        <w:rPr>
          <w:rFonts w:ascii="Book Antiqua" w:eastAsia="宋体" w:hAnsi="Book Antiqua" w:cs="宋体"/>
          <w:color w:val="000000"/>
          <w:sz w:val="24"/>
          <w:szCs w:val="24"/>
          <w:lang w:eastAsia="zh-CN"/>
        </w:rPr>
        <w:t xml:space="preserve">, Glow JA, </w:t>
      </w:r>
      <w:proofErr w:type="spellStart"/>
      <w:r w:rsidRPr="002011D3">
        <w:rPr>
          <w:rFonts w:ascii="Book Antiqua" w:eastAsia="宋体" w:hAnsi="Book Antiqua" w:cs="宋体"/>
          <w:color w:val="000000"/>
          <w:sz w:val="24"/>
          <w:szCs w:val="24"/>
          <w:lang w:eastAsia="zh-CN"/>
        </w:rPr>
        <w:t>Dimopoulos</w:t>
      </w:r>
      <w:proofErr w:type="spellEnd"/>
      <w:r w:rsidRPr="002011D3">
        <w:rPr>
          <w:rFonts w:ascii="Book Antiqua" w:eastAsia="宋体" w:hAnsi="Book Antiqua" w:cs="宋体"/>
          <w:color w:val="000000"/>
          <w:sz w:val="24"/>
          <w:szCs w:val="24"/>
          <w:lang w:eastAsia="zh-CN"/>
        </w:rPr>
        <w:t xml:space="preserve"> V, </w:t>
      </w:r>
      <w:proofErr w:type="spellStart"/>
      <w:r w:rsidRPr="002011D3">
        <w:rPr>
          <w:rFonts w:ascii="Book Antiqua" w:eastAsia="宋体" w:hAnsi="Book Antiqua" w:cs="宋体"/>
          <w:color w:val="000000"/>
          <w:sz w:val="24"/>
          <w:szCs w:val="24"/>
          <w:lang w:eastAsia="zh-CN"/>
        </w:rPr>
        <w:t>Walid</w:t>
      </w:r>
      <w:proofErr w:type="spellEnd"/>
      <w:r w:rsidRPr="002011D3">
        <w:rPr>
          <w:rFonts w:ascii="Book Antiqua" w:eastAsia="宋体" w:hAnsi="Book Antiqua" w:cs="宋体"/>
          <w:color w:val="000000"/>
          <w:sz w:val="24"/>
          <w:szCs w:val="24"/>
          <w:lang w:eastAsia="zh-CN"/>
        </w:rPr>
        <w:t xml:space="preserve"> MS, </w:t>
      </w:r>
      <w:proofErr w:type="spellStart"/>
      <w:r w:rsidRPr="002011D3">
        <w:rPr>
          <w:rFonts w:ascii="Book Antiqua" w:eastAsia="宋体" w:hAnsi="Book Antiqua" w:cs="宋体"/>
          <w:color w:val="000000"/>
          <w:sz w:val="24"/>
          <w:szCs w:val="24"/>
          <w:lang w:eastAsia="zh-CN"/>
        </w:rPr>
        <w:t>Smisson</w:t>
      </w:r>
      <w:proofErr w:type="spellEnd"/>
      <w:r w:rsidRPr="002011D3">
        <w:rPr>
          <w:rFonts w:ascii="Book Antiqua" w:eastAsia="宋体" w:hAnsi="Book Antiqua" w:cs="宋体"/>
          <w:color w:val="000000"/>
          <w:sz w:val="24"/>
          <w:szCs w:val="24"/>
          <w:lang w:eastAsia="zh-CN"/>
        </w:rPr>
        <w:t xml:space="preserve"> HF, Johnston KW, Robinson JS, </w:t>
      </w:r>
      <w:proofErr w:type="spellStart"/>
      <w:r w:rsidRPr="002011D3">
        <w:rPr>
          <w:rFonts w:ascii="Book Antiqua" w:eastAsia="宋体" w:hAnsi="Book Antiqua" w:cs="宋体"/>
          <w:color w:val="000000"/>
          <w:sz w:val="24"/>
          <w:szCs w:val="24"/>
          <w:lang w:eastAsia="zh-CN"/>
        </w:rPr>
        <w:t>Grigorian</w:t>
      </w:r>
      <w:proofErr w:type="spellEnd"/>
      <w:r w:rsidRPr="002011D3">
        <w:rPr>
          <w:rFonts w:ascii="Book Antiqua" w:eastAsia="宋体" w:hAnsi="Book Antiqua" w:cs="宋体"/>
          <w:color w:val="000000"/>
          <w:sz w:val="24"/>
          <w:szCs w:val="24"/>
          <w:lang w:eastAsia="zh-CN"/>
        </w:rPr>
        <w:t xml:space="preserve"> AA. Upper-limb somatosensory evoked potential monitoring in lumbosacral spine surgery: a prognostic marker for position-related ulnar nerve injury. </w:t>
      </w:r>
      <w:r w:rsidRPr="002011D3">
        <w:rPr>
          <w:rFonts w:ascii="Book Antiqua" w:eastAsia="宋体" w:hAnsi="Book Antiqua" w:cs="宋体"/>
          <w:i/>
          <w:iCs/>
          <w:color w:val="000000"/>
          <w:sz w:val="24"/>
          <w:szCs w:val="24"/>
          <w:lang w:eastAsia="zh-CN"/>
        </w:rPr>
        <w:t>Spine J</w:t>
      </w:r>
      <w:r w:rsidRPr="002011D3">
        <w:rPr>
          <w:rFonts w:ascii="Book Antiqua" w:eastAsia="宋体" w:hAnsi="Book Antiqua" w:cs="宋体"/>
          <w:color w:val="000000"/>
          <w:sz w:val="24"/>
          <w:szCs w:val="24"/>
          <w:lang w:eastAsia="zh-CN"/>
        </w:rPr>
        <w:t> 2009; </w:t>
      </w:r>
      <w:r w:rsidRPr="002011D3">
        <w:rPr>
          <w:rFonts w:ascii="Book Antiqua" w:eastAsia="宋体" w:hAnsi="Book Antiqua" w:cs="宋体"/>
          <w:b/>
          <w:bCs/>
          <w:color w:val="000000"/>
          <w:sz w:val="24"/>
          <w:szCs w:val="24"/>
          <w:lang w:eastAsia="zh-CN"/>
        </w:rPr>
        <w:t>9</w:t>
      </w:r>
      <w:r w:rsidRPr="002011D3">
        <w:rPr>
          <w:rFonts w:ascii="Book Antiqua" w:eastAsia="宋体" w:hAnsi="Book Antiqua" w:cs="宋体"/>
          <w:color w:val="000000"/>
          <w:sz w:val="24"/>
          <w:szCs w:val="24"/>
          <w:lang w:eastAsia="zh-CN"/>
        </w:rPr>
        <w:t>: 287-295 [PMID: 18684675 DOI: 10.1016/j.spinee.2008.05.004</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79 </w:t>
      </w:r>
      <w:r w:rsidRPr="002011D3">
        <w:rPr>
          <w:rFonts w:ascii="Book Antiqua" w:eastAsia="宋体" w:hAnsi="Book Antiqua" w:cs="宋体"/>
          <w:b/>
          <w:bCs/>
          <w:color w:val="000000"/>
          <w:sz w:val="24"/>
          <w:szCs w:val="24"/>
          <w:lang w:eastAsia="zh-CN"/>
        </w:rPr>
        <w:t>Schwartz DM</w:t>
      </w:r>
      <w:r w:rsidRPr="002011D3">
        <w:rPr>
          <w:rFonts w:ascii="Book Antiqua" w:eastAsia="宋体" w:hAnsi="Book Antiqua" w:cs="宋体"/>
          <w:color w:val="000000"/>
          <w:sz w:val="24"/>
          <w:szCs w:val="24"/>
          <w:lang w:eastAsia="zh-CN"/>
        </w:rPr>
        <w:t xml:space="preserve">, Drummond DS, Hahn M, </w:t>
      </w:r>
      <w:proofErr w:type="spellStart"/>
      <w:r w:rsidRPr="002011D3">
        <w:rPr>
          <w:rFonts w:ascii="Book Antiqua" w:eastAsia="宋体" w:hAnsi="Book Antiqua" w:cs="宋体"/>
          <w:color w:val="000000"/>
          <w:sz w:val="24"/>
          <w:szCs w:val="24"/>
          <w:lang w:eastAsia="zh-CN"/>
        </w:rPr>
        <w:t>Ecker</w:t>
      </w:r>
      <w:proofErr w:type="spellEnd"/>
      <w:r w:rsidRPr="002011D3">
        <w:rPr>
          <w:rFonts w:ascii="Book Antiqua" w:eastAsia="宋体" w:hAnsi="Book Antiqua" w:cs="宋体"/>
          <w:color w:val="000000"/>
          <w:sz w:val="24"/>
          <w:szCs w:val="24"/>
          <w:lang w:eastAsia="zh-CN"/>
        </w:rPr>
        <w:t xml:space="preserve"> ML, </w:t>
      </w:r>
      <w:proofErr w:type="spellStart"/>
      <w:r w:rsidRPr="002011D3">
        <w:rPr>
          <w:rFonts w:ascii="Book Antiqua" w:eastAsia="宋体" w:hAnsi="Book Antiqua" w:cs="宋体"/>
          <w:color w:val="000000"/>
          <w:sz w:val="24"/>
          <w:szCs w:val="24"/>
          <w:lang w:eastAsia="zh-CN"/>
        </w:rPr>
        <w:t>Dormans</w:t>
      </w:r>
      <w:proofErr w:type="spellEnd"/>
      <w:r w:rsidRPr="002011D3">
        <w:rPr>
          <w:rFonts w:ascii="Book Antiqua" w:eastAsia="宋体" w:hAnsi="Book Antiqua" w:cs="宋体"/>
          <w:color w:val="000000"/>
          <w:sz w:val="24"/>
          <w:szCs w:val="24"/>
          <w:lang w:eastAsia="zh-CN"/>
        </w:rPr>
        <w:t xml:space="preserve"> JP.</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Prevention of positional brachial </w:t>
      </w:r>
      <w:proofErr w:type="spellStart"/>
      <w:r w:rsidRPr="002011D3">
        <w:rPr>
          <w:rFonts w:ascii="Book Antiqua" w:eastAsia="宋体" w:hAnsi="Book Antiqua" w:cs="宋体"/>
          <w:color w:val="000000"/>
          <w:sz w:val="24"/>
          <w:szCs w:val="24"/>
          <w:lang w:eastAsia="zh-CN"/>
        </w:rPr>
        <w:t>plexopathy</w:t>
      </w:r>
      <w:proofErr w:type="spellEnd"/>
      <w:r w:rsidRPr="002011D3">
        <w:rPr>
          <w:rFonts w:ascii="Book Antiqua" w:eastAsia="宋体" w:hAnsi="Book Antiqua" w:cs="宋体"/>
          <w:color w:val="000000"/>
          <w:sz w:val="24"/>
          <w:szCs w:val="24"/>
          <w:lang w:eastAsia="zh-CN"/>
        </w:rPr>
        <w:t xml:space="preserve"> during surgical correction of scoliosis.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Spinal </w:t>
      </w:r>
      <w:proofErr w:type="spellStart"/>
      <w:r w:rsidRPr="002011D3">
        <w:rPr>
          <w:rFonts w:ascii="Book Antiqua" w:eastAsia="宋体" w:hAnsi="Book Antiqua" w:cs="宋体"/>
          <w:i/>
          <w:iCs/>
          <w:color w:val="000000"/>
          <w:sz w:val="24"/>
          <w:szCs w:val="24"/>
          <w:lang w:eastAsia="zh-CN"/>
        </w:rPr>
        <w:t>Disord</w:t>
      </w:r>
      <w:proofErr w:type="spellEnd"/>
      <w:r w:rsidRPr="002011D3">
        <w:rPr>
          <w:rFonts w:ascii="Book Antiqua" w:eastAsia="宋体" w:hAnsi="Book Antiqua" w:cs="宋体"/>
          <w:color w:val="000000"/>
          <w:sz w:val="24"/>
          <w:szCs w:val="24"/>
          <w:lang w:eastAsia="zh-CN"/>
        </w:rPr>
        <w:t> 2000; </w:t>
      </w:r>
      <w:r w:rsidRPr="002011D3">
        <w:rPr>
          <w:rFonts w:ascii="Book Antiqua" w:eastAsia="宋体" w:hAnsi="Book Antiqua" w:cs="宋体"/>
          <w:b/>
          <w:bCs/>
          <w:color w:val="000000"/>
          <w:sz w:val="24"/>
          <w:szCs w:val="24"/>
          <w:lang w:eastAsia="zh-CN"/>
        </w:rPr>
        <w:t>13</w:t>
      </w:r>
      <w:r w:rsidRPr="002011D3">
        <w:rPr>
          <w:rFonts w:ascii="Book Antiqua" w:eastAsia="宋体" w:hAnsi="Book Antiqua" w:cs="宋体"/>
          <w:color w:val="000000"/>
          <w:sz w:val="24"/>
          <w:szCs w:val="24"/>
          <w:lang w:eastAsia="zh-CN"/>
        </w:rPr>
        <w:t>: 178-182 [PMID: 10780696]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80 </w:t>
      </w:r>
      <w:proofErr w:type="spellStart"/>
      <w:r w:rsidRPr="002011D3">
        <w:rPr>
          <w:rFonts w:ascii="Book Antiqua" w:eastAsia="宋体" w:hAnsi="Book Antiqua" w:cs="宋体"/>
          <w:b/>
          <w:bCs/>
          <w:color w:val="000000"/>
          <w:sz w:val="24"/>
          <w:szCs w:val="24"/>
          <w:lang w:eastAsia="zh-CN"/>
        </w:rPr>
        <w:t>Jahangiri</w:t>
      </w:r>
      <w:proofErr w:type="spellEnd"/>
      <w:r w:rsidRPr="002011D3">
        <w:rPr>
          <w:rFonts w:ascii="Book Antiqua" w:eastAsia="宋体" w:hAnsi="Book Antiqua" w:cs="宋体"/>
          <w:b/>
          <w:bCs/>
          <w:color w:val="000000"/>
          <w:sz w:val="24"/>
          <w:szCs w:val="24"/>
          <w:lang w:eastAsia="zh-CN"/>
        </w:rPr>
        <w:t xml:space="preserve"> FR</w:t>
      </w:r>
      <w:r w:rsidRPr="002011D3">
        <w:rPr>
          <w:rFonts w:ascii="Book Antiqua" w:eastAsia="宋体" w:hAnsi="Book Antiqua" w:cs="宋体"/>
          <w:color w:val="000000"/>
          <w:sz w:val="24"/>
          <w:szCs w:val="24"/>
          <w:lang w:eastAsia="zh-CN"/>
        </w:rPr>
        <w:t xml:space="preserve">, Holmberg A, Vega-Bermudez F, </w:t>
      </w:r>
      <w:proofErr w:type="spellStart"/>
      <w:r w:rsidRPr="002011D3">
        <w:rPr>
          <w:rFonts w:ascii="Book Antiqua" w:eastAsia="宋体" w:hAnsi="Book Antiqua" w:cs="宋体"/>
          <w:color w:val="000000"/>
          <w:sz w:val="24"/>
          <w:szCs w:val="24"/>
          <w:lang w:eastAsia="zh-CN"/>
        </w:rPr>
        <w:t>Arlet</w:t>
      </w:r>
      <w:proofErr w:type="spellEnd"/>
      <w:r w:rsidRPr="002011D3">
        <w:rPr>
          <w:rFonts w:ascii="Book Antiqua" w:eastAsia="宋体" w:hAnsi="Book Antiqua" w:cs="宋体"/>
          <w:color w:val="000000"/>
          <w:sz w:val="24"/>
          <w:szCs w:val="24"/>
          <w:lang w:eastAsia="zh-CN"/>
        </w:rPr>
        <w:t xml:space="preserve"> V. Preventing position-related brachial plexus injury with intraoperative somatosensory evoked potentials and </w:t>
      </w:r>
      <w:proofErr w:type="spellStart"/>
      <w:r w:rsidRPr="002011D3">
        <w:rPr>
          <w:rFonts w:ascii="Book Antiqua" w:eastAsia="宋体" w:hAnsi="Book Antiqua" w:cs="宋体"/>
          <w:color w:val="000000"/>
          <w:sz w:val="24"/>
          <w:szCs w:val="24"/>
          <w:lang w:eastAsia="zh-CN"/>
        </w:rPr>
        <w:t>transcranial</w:t>
      </w:r>
      <w:proofErr w:type="spellEnd"/>
      <w:r w:rsidRPr="002011D3">
        <w:rPr>
          <w:rFonts w:ascii="Book Antiqua" w:eastAsia="宋体" w:hAnsi="Book Antiqua" w:cs="宋体"/>
          <w:color w:val="000000"/>
          <w:sz w:val="24"/>
          <w:szCs w:val="24"/>
          <w:lang w:eastAsia="zh-CN"/>
        </w:rPr>
        <w:t xml:space="preserve"> electrical motor evoked potentials during anterior cervical spine surgery.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Electroneurodiagnostic</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Technol</w:t>
      </w:r>
      <w:proofErr w:type="spellEnd"/>
      <w:r w:rsidRPr="002011D3">
        <w:rPr>
          <w:rFonts w:ascii="Book Antiqua" w:eastAsia="宋体" w:hAnsi="Book Antiqua" w:cs="宋体"/>
          <w:color w:val="000000"/>
          <w:sz w:val="24"/>
          <w:szCs w:val="24"/>
          <w:lang w:eastAsia="zh-CN"/>
        </w:rPr>
        <w:t> 2011; </w:t>
      </w:r>
      <w:r w:rsidRPr="002011D3">
        <w:rPr>
          <w:rFonts w:ascii="Book Antiqua" w:eastAsia="宋体" w:hAnsi="Book Antiqua" w:cs="宋体"/>
          <w:b/>
          <w:bCs/>
          <w:color w:val="000000"/>
          <w:sz w:val="24"/>
          <w:szCs w:val="24"/>
          <w:lang w:eastAsia="zh-CN"/>
        </w:rPr>
        <w:t>51</w:t>
      </w:r>
      <w:r w:rsidRPr="002011D3">
        <w:rPr>
          <w:rFonts w:ascii="Book Antiqua" w:eastAsia="宋体" w:hAnsi="Book Antiqua" w:cs="宋体"/>
          <w:color w:val="000000"/>
          <w:sz w:val="24"/>
          <w:szCs w:val="24"/>
          <w:lang w:eastAsia="zh-CN"/>
        </w:rPr>
        <w:t>: 198-205 [PMID: 21988038]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81 </w:t>
      </w:r>
      <w:r w:rsidRPr="002011D3">
        <w:rPr>
          <w:rFonts w:ascii="Book Antiqua" w:eastAsia="宋体" w:hAnsi="Book Antiqua" w:cs="宋体"/>
          <w:b/>
          <w:bCs/>
          <w:color w:val="000000"/>
          <w:sz w:val="24"/>
          <w:szCs w:val="24"/>
          <w:lang w:eastAsia="zh-CN"/>
        </w:rPr>
        <w:t>Davis SF</w:t>
      </w:r>
      <w:r w:rsidRPr="002011D3">
        <w:rPr>
          <w:rFonts w:ascii="Book Antiqua" w:eastAsia="宋体" w:hAnsi="Book Antiqua" w:cs="宋体"/>
          <w:color w:val="000000"/>
          <w:sz w:val="24"/>
          <w:szCs w:val="24"/>
          <w:lang w:eastAsia="zh-CN"/>
        </w:rPr>
        <w:t xml:space="preserve">, Abdel </w:t>
      </w:r>
      <w:proofErr w:type="spellStart"/>
      <w:r w:rsidRPr="002011D3">
        <w:rPr>
          <w:rFonts w:ascii="Book Antiqua" w:eastAsia="宋体" w:hAnsi="Book Antiqua" w:cs="宋体"/>
          <w:color w:val="000000"/>
          <w:sz w:val="24"/>
          <w:szCs w:val="24"/>
          <w:lang w:eastAsia="zh-CN"/>
        </w:rPr>
        <w:t>Khalek</w:t>
      </w:r>
      <w:proofErr w:type="spellEnd"/>
      <w:r w:rsidRPr="002011D3">
        <w:rPr>
          <w:rFonts w:ascii="Book Antiqua" w:eastAsia="宋体" w:hAnsi="Book Antiqua" w:cs="宋体"/>
          <w:color w:val="000000"/>
          <w:sz w:val="24"/>
          <w:szCs w:val="24"/>
          <w:lang w:eastAsia="zh-CN"/>
        </w:rPr>
        <w:t xml:space="preserve"> M, Giles J, Fox C, </w:t>
      </w:r>
      <w:proofErr w:type="spellStart"/>
      <w:r w:rsidRPr="002011D3">
        <w:rPr>
          <w:rFonts w:ascii="Book Antiqua" w:eastAsia="宋体" w:hAnsi="Book Antiqua" w:cs="宋体"/>
          <w:color w:val="000000"/>
          <w:sz w:val="24"/>
          <w:szCs w:val="24"/>
          <w:lang w:eastAsia="zh-CN"/>
        </w:rPr>
        <w:t>Lirette</w:t>
      </w:r>
      <w:proofErr w:type="spellEnd"/>
      <w:r w:rsidRPr="002011D3">
        <w:rPr>
          <w:rFonts w:ascii="Book Antiqua" w:eastAsia="宋体" w:hAnsi="Book Antiqua" w:cs="宋体"/>
          <w:color w:val="000000"/>
          <w:sz w:val="24"/>
          <w:szCs w:val="24"/>
          <w:lang w:eastAsia="zh-CN"/>
        </w:rPr>
        <w:t xml:space="preserve"> L, </w:t>
      </w:r>
      <w:proofErr w:type="spellStart"/>
      <w:r w:rsidRPr="002011D3">
        <w:rPr>
          <w:rFonts w:ascii="Book Antiqua" w:eastAsia="宋体" w:hAnsi="Book Antiqua" w:cs="宋体"/>
          <w:color w:val="000000"/>
          <w:sz w:val="24"/>
          <w:szCs w:val="24"/>
          <w:lang w:eastAsia="zh-CN"/>
        </w:rPr>
        <w:t>Kandil</w:t>
      </w:r>
      <w:proofErr w:type="spellEnd"/>
      <w:r w:rsidRPr="002011D3">
        <w:rPr>
          <w:rFonts w:ascii="Book Antiqua" w:eastAsia="宋体" w:hAnsi="Book Antiqua" w:cs="宋体"/>
          <w:color w:val="000000"/>
          <w:sz w:val="24"/>
          <w:szCs w:val="24"/>
          <w:lang w:eastAsia="zh-CN"/>
        </w:rPr>
        <w:t xml:space="preserve"> E. Detection and prevention of impending brachial plexus injury secondary to arm positioning using ulnar nerve somatosensory evoked potentials during </w:t>
      </w:r>
      <w:proofErr w:type="spellStart"/>
      <w:r w:rsidRPr="002011D3">
        <w:rPr>
          <w:rFonts w:ascii="Book Antiqua" w:eastAsia="宋体" w:hAnsi="Book Antiqua" w:cs="宋体"/>
          <w:color w:val="000000"/>
          <w:sz w:val="24"/>
          <w:szCs w:val="24"/>
          <w:lang w:eastAsia="zh-CN"/>
        </w:rPr>
        <w:t>transaxillary</w:t>
      </w:r>
      <w:proofErr w:type="spellEnd"/>
      <w:r w:rsidRPr="002011D3">
        <w:rPr>
          <w:rFonts w:ascii="Book Antiqua" w:eastAsia="宋体" w:hAnsi="Book Antiqua" w:cs="宋体"/>
          <w:color w:val="000000"/>
          <w:sz w:val="24"/>
          <w:szCs w:val="24"/>
          <w:lang w:eastAsia="zh-CN"/>
        </w:rPr>
        <w:t xml:space="preserve"> approach for thyroid lobectomy.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Electroneurodiagnostic</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Technol</w:t>
      </w:r>
      <w:proofErr w:type="spellEnd"/>
      <w:r w:rsidRPr="002011D3">
        <w:rPr>
          <w:rFonts w:ascii="Book Antiqua" w:eastAsia="宋体" w:hAnsi="Book Antiqua" w:cs="宋体"/>
          <w:color w:val="000000"/>
          <w:sz w:val="24"/>
          <w:szCs w:val="24"/>
          <w:lang w:eastAsia="zh-CN"/>
        </w:rPr>
        <w:t> 2011; </w:t>
      </w:r>
      <w:r w:rsidRPr="002011D3">
        <w:rPr>
          <w:rFonts w:ascii="Book Antiqua" w:eastAsia="宋体" w:hAnsi="Book Antiqua" w:cs="宋体"/>
          <w:b/>
          <w:bCs/>
          <w:color w:val="000000"/>
          <w:sz w:val="24"/>
          <w:szCs w:val="24"/>
          <w:lang w:eastAsia="zh-CN"/>
        </w:rPr>
        <w:t>51</w:t>
      </w:r>
      <w:r w:rsidRPr="002011D3">
        <w:rPr>
          <w:rFonts w:ascii="Book Antiqua" w:eastAsia="宋体" w:hAnsi="Book Antiqua" w:cs="宋体"/>
          <w:color w:val="000000"/>
          <w:sz w:val="24"/>
          <w:szCs w:val="24"/>
          <w:lang w:eastAsia="zh-CN"/>
        </w:rPr>
        <w:t>: 274-279 [PMID: 22303778]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lastRenderedPageBreak/>
        <w:t>82 </w:t>
      </w:r>
      <w:proofErr w:type="spellStart"/>
      <w:r w:rsidRPr="002011D3">
        <w:rPr>
          <w:rFonts w:ascii="Book Antiqua" w:eastAsia="宋体" w:hAnsi="Book Antiqua" w:cs="宋体"/>
          <w:b/>
          <w:bCs/>
          <w:color w:val="000000"/>
          <w:sz w:val="24"/>
          <w:szCs w:val="24"/>
          <w:lang w:eastAsia="zh-CN"/>
        </w:rPr>
        <w:t>Jellish</w:t>
      </w:r>
      <w:proofErr w:type="spellEnd"/>
      <w:r w:rsidRPr="002011D3">
        <w:rPr>
          <w:rFonts w:ascii="Book Antiqua" w:eastAsia="宋体" w:hAnsi="Book Antiqua" w:cs="宋体"/>
          <w:b/>
          <w:bCs/>
          <w:color w:val="000000"/>
          <w:sz w:val="24"/>
          <w:szCs w:val="24"/>
          <w:lang w:eastAsia="zh-CN"/>
        </w:rPr>
        <w:t xml:space="preserve"> WS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Sherazee</w:t>
      </w:r>
      <w:proofErr w:type="spellEnd"/>
      <w:r w:rsidRPr="002011D3">
        <w:rPr>
          <w:rFonts w:ascii="Book Antiqua" w:eastAsia="宋体" w:hAnsi="Book Antiqua" w:cs="宋体"/>
          <w:color w:val="000000"/>
          <w:sz w:val="24"/>
          <w:szCs w:val="24"/>
          <w:lang w:eastAsia="zh-CN"/>
        </w:rPr>
        <w:t xml:space="preserve"> G, Patel J, Cunanan R, Steele J, </w:t>
      </w:r>
      <w:proofErr w:type="spellStart"/>
      <w:r w:rsidRPr="002011D3">
        <w:rPr>
          <w:rFonts w:ascii="Book Antiqua" w:eastAsia="宋体" w:hAnsi="Book Antiqua" w:cs="宋体"/>
          <w:color w:val="000000"/>
          <w:sz w:val="24"/>
          <w:szCs w:val="24"/>
          <w:lang w:eastAsia="zh-CN"/>
        </w:rPr>
        <w:t>Garibashvilli</w:t>
      </w:r>
      <w:proofErr w:type="spellEnd"/>
      <w:r w:rsidRPr="002011D3">
        <w:rPr>
          <w:rFonts w:ascii="Book Antiqua" w:eastAsia="宋体" w:hAnsi="Book Antiqua" w:cs="宋体"/>
          <w:color w:val="000000"/>
          <w:sz w:val="24"/>
          <w:szCs w:val="24"/>
          <w:lang w:eastAsia="zh-CN"/>
        </w:rPr>
        <w:t xml:space="preserve"> K, Baldwin M, Anderson D, </w:t>
      </w:r>
      <w:proofErr w:type="spellStart"/>
      <w:r w:rsidRPr="002011D3">
        <w:rPr>
          <w:rFonts w:ascii="Book Antiqua" w:eastAsia="宋体" w:hAnsi="Book Antiqua" w:cs="宋体"/>
          <w:color w:val="000000"/>
          <w:sz w:val="24"/>
          <w:szCs w:val="24"/>
          <w:lang w:eastAsia="zh-CN"/>
        </w:rPr>
        <w:t>Leonetti</w:t>
      </w:r>
      <w:proofErr w:type="spellEnd"/>
      <w:r w:rsidRPr="002011D3">
        <w:rPr>
          <w:rFonts w:ascii="Book Antiqua" w:eastAsia="宋体" w:hAnsi="Book Antiqua" w:cs="宋体"/>
          <w:color w:val="000000"/>
          <w:sz w:val="24"/>
          <w:szCs w:val="24"/>
          <w:lang w:eastAsia="zh-CN"/>
        </w:rPr>
        <w:t xml:space="preserve"> JP. Somatosensory evoked potentials help prevent positioning-related brachial plexus injury during skull base surgery. </w:t>
      </w:r>
      <w:proofErr w:type="spellStart"/>
      <w:r w:rsidRPr="002011D3">
        <w:rPr>
          <w:rFonts w:ascii="Book Antiqua" w:eastAsia="宋体" w:hAnsi="Book Antiqua" w:cs="宋体"/>
          <w:i/>
          <w:iCs/>
          <w:color w:val="000000"/>
          <w:sz w:val="24"/>
          <w:szCs w:val="24"/>
          <w:lang w:eastAsia="zh-CN"/>
        </w:rPr>
        <w:t>Otolaryngol</w:t>
      </w:r>
      <w:proofErr w:type="spellEnd"/>
      <w:r w:rsidRPr="002011D3">
        <w:rPr>
          <w:rFonts w:ascii="Book Antiqua" w:eastAsia="宋体" w:hAnsi="Book Antiqua" w:cs="宋体"/>
          <w:i/>
          <w:iCs/>
          <w:color w:val="000000"/>
          <w:sz w:val="24"/>
          <w:szCs w:val="24"/>
          <w:lang w:eastAsia="zh-CN"/>
        </w:rPr>
        <w:t xml:space="preserve"> Head Neck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color w:val="000000"/>
          <w:sz w:val="24"/>
          <w:szCs w:val="24"/>
          <w:lang w:eastAsia="zh-CN"/>
        </w:rPr>
        <w:t> 2013; </w:t>
      </w:r>
      <w:r w:rsidRPr="002011D3">
        <w:rPr>
          <w:rFonts w:ascii="Book Antiqua" w:eastAsia="宋体" w:hAnsi="Book Antiqua" w:cs="宋体"/>
          <w:b/>
          <w:bCs/>
          <w:color w:val="000000"/>
          <w:sz w:val="24"/>
          <w:szCs w:val="24"/>
          <w:lang w:eastAsia="zh-CN"/>
        </w:rPr>
        <w:t>149</w:t>
      </w:r>
      <w:r w:rsidRPr="002011D3">
        <w:rPr>
          <w:rFonts w:ascii="Book Antiqua" w:eastAsia="宋体" w:hAnsi="Book Antiqua" w:cs="宋体"/>
          <w:color w:val="000000"/>
          <w:sz w:val="24"/>
          <w:szCs w:val="24"/>
          <w:lang w:eastAsia="zh-CN"/>
        </w:rPr>
        <w:t>: 168-173 [PMID: 23520073 DOI: 10.1177/0194599813482878</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83 </w:t>
      </w:r>
      <w:r w:rsidRPr="002011D3">
        <w:rPr>
          <w:rFonts w:ascii="Book Antiqua" w:eastAsia="宋体" w:hAnsi="Book Antiqua" w:cs="宋体"/>
          <w:b/>
          <w:bCs/>
          <w:color w:val="000000"/>
          <w:sz w:val="24"/>
          <w:szCs w:val="24"/>
          <w:lang w:eastAsia="zh-CN"/>
        </w:rPr>
        <w:t>O'Brien MF</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Lenke</w:t>
      </w:r>
      <w:proofErr w:type="spellEnd"/>
      <w:r w:rsidRPr="002011D3">
        <w:rPr>
          <w:rFonts w:ascii="Book Antiqua" w:eastAsia="宋体" w:hAnsi="Book Antiqua" w:cs="宋体"/>
          <w:color w:val="000000"/>
          <w:sz w:val="24"/>
          <w:szCs w:val="24"/>
          <w:lang w:eastAsia="zh-CN"/>
        </w:rPr>
        <w:t xml:space="preserve"> LG, </w:t>
      </w:r>
      <w:proofErr w:type="spellStart"/>
      <w:r w:rsidRPr="002011D3">
        <w:rPr>
          <w:rFonts w:ascii="Book Antiqua" w:eastAsia="宋体" w:hAnsi="Book Antiqua" w:cs="宋体"/>
          <w:color w:val="000000"/>
          <w:sz w:val="24"/>
          <w:szCs w:val="24"/>
          <w:lang w:eastAsia="zh-CN"/>
        </w:rPr>
        <w:t>Bridwell</w:t>
      </w:r>
      <w:proofErr w:type="spellEnd"/>
      <w:r w:rsidRPr="002011D3">
        <w:rPr>
          <w:rFonts w:ascii="Book Antiqua" w:eastAsia="宋体" w:hAnsi="Book Antiqua" w:cs="宋体"/>
          <w:color w:val="000000"/>
          <w:sz w:val="24"/>
          <w:szCs w:val="24"/>
          <w:lang w:eastAsia="zh-CN"/>
        </w:rPr>
        <w:t xml:space="preserve"> KH, </w:t>
      </w:r>
      <w:proofErr w:type="spellStart"/>
      <w:r w:rsidRPr="002011D3">
        <w:rPr>
          <w:rFonts w:ascii="Book Antiqua" w:eastAsia="宋体" w:hAnsi="Book Antiqua" w:cs="宋体"/>
          <w:color w:val="000000"/>
          <w:sz w:val="24"/>
          <w:szCs w:val="24"/>
          <w:lang w:eastAsia="zh-CN"/>
        </w:rPr>
        <w:t>Padberg</w:t>
      </w:r>
      <w:proofErr w:type="spellEnd"/>
      <w:r w:rsidRPr="002011D3">
        <w:rPr>
          <w:rFonts w:ascii="Book Antiqua" w:eastAsia="宋体" w:hAnsi="Book Antiqua" w:cs="宋体"/>
          <w:color w:val="000000"/>
          <w:sz w:val="24"/>
          <w:szCs w:val="24"/>
          <w:lang w:eastAsia="zh-CN"/>
        </w:rPr>
        <w:t xml:space="preserve"> A, Stokes M. Evoked potential monitoring of the upper extremities during thoracic and lumbar spinal deformity surgery: a prospective study. </w:t>
      </w:r>
      <w:r w:rsidRPr="002011D3">
        <w:rPr>
          <w:rFonts w:ascii="Book Antiqua" w:eastAsia="宋体" w:hAnsi="Book Antiqua" w:cs="宋体"/>
          <w:i/>
          <w:iCs/>
          <w:color w:val="000000"/>
          <w:sz w:val="24"/>
          <w:szCs w:val="24"/>
          <w:lang w:eastAsia="zh-CN"/>
        </w:rPr>
        <w:t xml:space="preserve">J Spinal </w:t>
      </w:r>
      <w:proofErr w:type="spellStart"/>
      <w:r w:rsidRPr="002011D3">
        <w:rPr>
          <w:rFonts w:ascii="Book Antiqua" w:eastAsia="宋体" w:hAnsi="Book Antiqua" w:cs="宋体"/>
          <w:i/>
          <w:iCs/>
          <w:color w:val="000000"/>
          <w:sz w:val="24"/>
          <w:szCs w:val="24"/>
          <w:lang w:eastAsia="zh-CN"/>
        </w:rPr>
        <w:t>Disord</w:t>
      </w:r>
      <w:proofErr w:type="spellEnd"/>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7</w:t>
      </w:r>
      <w:r w:rsidRPr="002011D3">
        <w:rPr>
          <w:rFonts w:ascii="Book Antiqua" w:eastAsia="宋体" w:hAnsi="Book Antiqua" w:cs="宋体"/>
          <w:color w:val="000000"/>
          <w:sz w:val="24"/>
          <w:szCs w:val="24"/>
          <w:lang w:eastAsia="zh-CN"/>
        </w:rPr>
        <w:t>: 277-284 [PMID: 7949695]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84 </w:t>
      </w:r>
      <w:r w:rsidRPr="002011D3">
        <w:rPr>
          <w:rFonts w:ascii="Book Antiqua" w:eastAsia="宋体" w:hAnsi="Book Antiqua" w:cs="宋体"/>
          <w:b/>
          <w:bCs/>
          <w:color w:val="000000"/>
          <w:sz w:val="24"/>
          <w:szCs w:val="24"/>
          <w:lang w:eastAsia="zh-CN"/>
        </w:rPr>
        <w:t>Makarov MR</w:t>
      </w:r>
      <w:r w:rsidRPr="002011D3">
        <w:rPr>
          <w:rFonts w:ascii="Book Antiqua" w:eastAsia="宋体" w:hAnsi="Book Antiqua" w:cs="宋体"/>
          <w:color w:val="000000"/>
          <w:sz w:val="24"/>
          <w:szCs w:val="24"/>
          <w:lang w:eastAsia="zh-CN"/>
        </w:rPr>
        <w:t xml:space="preserve">, Delgado MR, Birch JG, </w:t>
      </w:r>
      <w:proofErr w:type="spellStart"/>
      <w:r w:rsidRPr="002011D3">
        <w:rPr>
          <w:rFonts w:ascii="Book Antiqua" w:eastAsia="宋体" w:hAnsi="Book Antiqua" w:cs="宋体"/>
          <w:color w:val="000000"/>
          <w:sz w:val="24"/>
          <w:szCs w:val="24"/>
          <w:lang w:eastAsia="zh-CN"/>
        </w:rPr>
        <w:t>Samchukov</w:t>
      </w:r>
      <w:proofErr w:type="spellEnd"/>
      <w:r w:rsidRPr="002011D3">
        <w:rPr>
          <w:rFonts w:ascii="Book Antiqua" w:eastAsia="宋体" w:hAnsi="Book Antiqua" w:cs="宋体"/>
          <w:color w:val="000000"/>
          <w:sz w:val="24"/>
          <w:szCs w:val="24"/>
          <w:lang w:eastAsia="zh-CN"/>
        </w:rPr>
        <w:t xml:space="preserve"> ML. Monitoring peripheral nerve function during external fixation of upper extremities.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Pediatr</w:t>
      </w:r>
      <w:proofErr w:type="spellEnd"/>
      <w:r w:rsidRPr="002011D3">
        <w:rPr>
          <w:rFonts w:ascii="Book Antiqua" w:eastAsia="宋体" w:hAnsi="Book Antiqua" w:cs="宋体"/>
          <w:i/>
          <w:iCs/>
          <w:color w:val="000000"/>
          <w:sz w:val="24"/>
          <w:szCs w:val="24"/>
          <w:lang w:eastAsia="zh-CN"/>
        </w:rPr>
        <w:t xml:space="preserve"> </w:t>
      </w:r>
      <w:proofErr w:type="spellStart"/>
      <w:proofErr w:type="gram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color w:val="000000"/>
          <w:sz w:val="24"/>
          <w:szCs w:val="24"/>
          <w:lang w:eastAsia="zh-CN"/>
        </w:rPr>
        <w:t> ;</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b/>
          <w:bCs/>
          <w:color w:val="000000"/>
          <w:sz w:val="24"/>
          <w:szCs w:val="24"/>
          <w:lang w:eastAsia="zh-CN"/>
        </w:rPr>
        <w:t>17</w:t>
      </w:r>
      <w:r w:rsidRPr="002011D3">
        <w:rPr>
          <w:rFonts w:ascii="Book Antiqua" w:eastAsia="宋体" w:hAnsi="Book Antiqua" w:cs="宋体"/>
          <w:color w:val="000000"/>
          <w:sz w:val="24"/>
          <w:szCs w:val="24"/>
          <w:lang w:eastAsia="zh-CN"/>
        </w:rPr>
        <w:t>: 663-667 [PMID: 9592008]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85 </w:t>
      </w:r>
      <w:proofErr w:type="spellStart"/>
      <w:r w:rsidRPr="002011D3">
        <w:rPr>
          <w:rFonts w:ascii="Book Antiqua" w:eastAsia="宋体" w:hAnsi="Book Antiqua" w:cs="宋体"/>
          <w:b/>
          <w:bCs/>
          <w:color w:val="000000"/>
          <w:sz w:val="24"/>
          <w:szCs w:val="24"/>
          <w:lang w:eastAsia="zh-CN"/>
        </w:rPr>
        <w:t>Ohashi</w:t>
      </w:r>
      <w:proofErr w:type="spellEnd"/>
      <w:r w:rsidRPr="002011D3">
        <w:rPr>
          <w:rFonts w:ascii="Book Antiqua" w:eastAsia="宋体" w:hAnsi="Book Antiqua" w:cs="宋体"/>
          <w:b/>
          <w:bCs/>
          <w:color w:val="000000"/>
          <w:sz w:val="24"/>
          <w:szCs w:val="24"/>
          <w:lang w:eastAsia="zh-CN"/>
        </w:rPr>
        <w:t xml:space="preserve"> N</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Furutani</w:t>
      </w:r>
      <w:proofErr w:type="spellEnd"/>
      <w:r w:rsidRPr="002011D3">
        <w:rPr>
          <w:rFonts w:ascii="Book Antiqua" w:eastAsia="宋体" w:hAnsi="Book Antiqua" w:cs="宋体"/>
          <w:color w:val="000000"/>
          <w:sz w:val="24"/>
          <w:szCs w:val="24"/>
          <w:lang w:eastAsia="zh-CN"/>
        </w:rPr>
        <w:t xml:space="preserve"> K, Ishii H, Baba H. [Perioperative brachial plexus injury caused by </w:t>
      </w:r>
      <w:proofErr w:type="spellStart"/>
      <w:r w:rsidRPr="002011D3">
        <w:rPr>
          <w:rFonts w:ascii="Book Antiqua" w:eastAsia="宋体" w:hAnsi="Book Antiqua" w:cs="宋体"/>
          <w:color w:val="000000"/>
          <w:sz w:val="24"/>
          <w:szCs w:val="24"/>
          <w:lang w:eastAsia="zh-CN"/>
        </w:rPr>
        <w:t>hyperabduction</w:t>
      </w:r>
      <w:proofErr w:type="spellEnd"/>
      <w:r w:rsidRPr="002011D3">
        <w:rPr>
          <w:rFonts w:ascii="Book Antiqua" w:eastAsia="宋体" w:hAnsi="Book Antiqua" w:cs="宋体"/>
          <w:color w:val="000000"/>
          <w:sz w:val="24"/>
          <w:szCs w:val="24"/>
          <w:lang w:eastAsia="zh-CN"/>
        </w:rPr>
        <w:t xml:space="preserve"> of the upper extremity in a patient with Ehlers-</w:t>
      </w:r>
      <w:proofErr w:type="spellStart"/>
      <w:r w:rsidRPr="002011D3">
        <w:rPr>
          <w:rFonts w:ascii="Book Antiqua" w:eastAsia="宋体" w:hAnsi="Book Antiqua" w:cs="宋体"/>
          <w:color w:val="000000"/>
          <w:sz w:val="24"/>
          <w:szCs w:val="24"/>
          <w:lang w:eastAsia="zh-CN"/>
        </w:rPr>
        <w:t>Danlos</w:t>
      </w:r>
      <w:proofErr w:type="spellEnd"/>
      <w:r w:rsidRPr="002011D3">
        <w:rPr>
          <w:rFonts w:ascii="Book Antiqua" w:eastAsia="宋体" w:hAnsi="Book Antiqua" w:cs="宋体"/>
          <w:color w:val="000000"/>
          <w:sz w:val="24"/>
          <w:szCs w:val="24"/>
          <w:lang w:eastAsia="zh-CN"/>
        </w:rPr>
        <w:t xml:space="preserve"> syndrome in the prone position]. </w:t>
      </w:r>
      <w:r w:rsidRPr="002011D3">
        <w:rPr>
          <w:rFonts w:ascii="Book Antiqua" w:eastAsia="宋体" w:hAnsi="Book Antiqua" w:cs="宋体"/>
          <w:i/>
          <w:iCs/>
          <w:color w:val="000000"/>
          <w:sz w:val="24"/>
          <w:szCs w:val="24"/>
          <w:lang w:eastAsia="zh-CN"/>
        </w:rPr>
        <w:t>Masui</w:t>
      </w:r>
      <w:r w:rsidRPr="002011D3">
        <w:rPr>
          <w:rFonts w:ascii="Book Antiqua" w:eastAsia="宋体" w:hAnsi="Book Antiqua" w:cs="宋体"/>
          <w:color w:val="000000"/>
          <w:sz w:val="24"/>
          <w:szCs w:val="24"/>
          <w:lang w:eastAsia="zh-CN"/>
        </w:rPr>
        <w:t> 2012; </w:t>
      </w:r>
      <w:r w:rsidRPr="002011D3">
        <w:rPr>
          <w:rFonts w:ascii="Book Antiqua" w:eastAsia="宋体" w:hAnsi="Book Antiqua" w:cs="宋体"/>
          <w:b/>
          <w:bCs/>
          <w:color w:val="000000"/>
          <w:sz w:val="24"/>
          <w:szCs w:val="24"/>
          <w:lang w:eastAsia="zh-CN"/>
        </w:rPr>
        <w:t>61</w:t>
      </w:r>
      <w:r w:rsidRPr="002011D3">
        <w:rPr>
          <w:rFonts w:ascii="Book Antiqua" w:eastAsia="宋体" w:hAnsi="Book Antiqua" w:cs="宋体"/>
          <w:color w:val="000000"/>
          <w:sz w:val="24"/>
          <w:szCs w:val="24"/>
          <w:lang w:eastAsia="zh-CN"/>
        </w:rPr>
        <w:t>: 626-628 [PMID: 22746029]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86 </w:t>
      </w:r>
      <w:proofErr w:type="spellStart"/>
      <w:r w:rsidRPr="002011D3">
        <w:rPr>
          <w:rFonts w:ascii="Book Antiqua" w:eastAsia="宋体" w:hAnsi="Book Antiqua" w:cs="宋体"/>
          <w:b/>
          <w:bCs/>
          <w:color w:val="000000"/>
          <w:sz w:val="24"/>
          <w:szCs w:val="24"/>
          <w:lang w:eastAsia="zh-CN"/>
        </w:rPr>
        <w:t>Kamel</w:t>
      </w:r>
      <w:proofErr w:type="spellEnd"/>
      <w:r w:rsidRPr="002011D3">
        <w:rPr>
          <w:rFonts w:ascii="Book Antiqua" w:eastAsia="宋体" w:hAnsi="Book Antiqua" w:cs="宋体"/>
          <w:b/>
          <w:bCs/>
          <w:color w:val="000000"/>
          <w:sz w:val="24"/>
          <w:szCs w:val="24"/>
          <w:lang w:eastAsia="zh-CN"/>
        </w:rPr>
        <w:t xml:space="preserve"> IR</w:t>
      </w:r>
      <w:r w:rsidRPr="002011D3">
        <w:rPr>
          <w:rFonts w:ascii="Book Antiqua" w:eastAsia="宋体" w:hAnsi="Book Antiqua" w:cs="宋体"/>
          <w:color w:val="000000"/>
          <w:sz w:val="24"/>
          <w:szCs w:val="24"/>
          <w:lang w:eastAsia="zh-CN"/>
        </w:rPr>
        <w:t xml:space="preserve">, Drum ET, Koch SA, Whitten JA, </w:t>
      </w:r>
      <w:proofErr w:type="spellStart"/>
      <w:r w:rsidRPr="002011D3">
        <w:rPr>
          <w:rFonts w:ascii="Book Antiqua" w:eastAsia="宋体" w:hAnsi="Book Antiqua" w:cs="宋体"/>
          <w:color w:val="000000"/>
          <w:sz w:val="24"/>
          <w:szCs w:val="24"/>
          <w:lang w:eastAsia="zh-CN"/>
        </w:rPr>
        <w:t>Gaughan</w:t>
      </w:r>
      <w:proofErr w:type="spellEnd"/>
      <w:r w:rsidRPr="002011D3">
        <w:rPr>
          <w:rFonts w:ascii="Book Antiqua" w:eastAsia="宋体" w:hAnsi="Book Antiqua" w:cs="宋体"/>
          <w:color w:val="000000"/>
          <w:sz w:val="24"/>
          <w:szCs w:val="24"/>
          <w:lang w:eastAsia="zh-CN"/>
        </w:rPr>
        <w:t xml:space="preserve"> JP, </w:t>
      </w:r>
      <w:proofErr w:type="spellStart"/>
      <w:r w:rsidRPr="002011D3">
        <w:rPr>
          <w:rFonts w:ascii="Book Antiqua" w:eastAsia="宋体" w:hAnsi="Book Antiqua" w:cs="宋体"/>
          <w:color w:val="000000"/>
          <w:sz w:val="24"/>
          <w:szCs w:val="24"/>
          <w:lang w:eastAsia="zh-CN"/>
        </w:rPr>
        <w:t>Barnette</w:t>
      </w:r>
      <w:proofErr w:type="spellEnd"/>
      <w:r w:rsidRPr="002011D3">
        <w:rPr>
          <w:rFonts w:ascii="Book Antiqua" w:eastAsia="宋体" w:hAnsi="Book Antiqua" w:cs="宋体"/>
          <w:color w:val="000000"/>
          <w:sz w:val="24"/>
          <w:szCs w:val="24"/>
          <w:lang w:eastAsia="zh-CN"/>
        </w:rPr>
        <w:t xml:space="preserve"> RE, </w:t>
      </w:r>
      <w:proofErr w:type="spellStart"/>
      <w:r w:rsidRPr="002011D3">
        <w:rPr>
          <w:rFonts w:ascii="Book Antiqua" w:eastAsia="宋体" w:hAnsi="Book Antiqua" w:cs="宋体"/>
          <w:color w:val="000000"/>
          <w:sz w:val="24"/>
          <w:szCs w:val="24"/>
          <w:lang w:eastAsia="zh-CN"/>
        </w:rPr>
        <w:t>Wendling</w:t>
      </w:r>
      <w:proofErr w:type="spellEnd"/>
      <w:r w:rsidRPr="002011D3">
        <w:rPr>
          <w:rFonts w:ascii="Book Antiqua" w:eastAsia="宋体" w:hAnsi="Book Antiqua" w:cs="宋体"/>
          <w:color w:val="000000"/>
          <w:sz w:val="24"/>
          <w:szCs w:val="24"/>
          <w:lang w:eastAsia="zh-CN"/>
        </w:rPr>
        <w:t xml:space="preserve"> WW. The use of somatosensory evoked potentials to determine the relationship between patient positioning and impending upper extremity nerve injury during spine surgery: a retrospective analysis.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2006; </w:t>
      </w:r>
      <w:r w:rsidRPr="002011D3">
        <w:rPr>
          <w:rFonts w:ascii="Book Antiqua" w:eastAsia="宋体" w:hAnsi="Book Antiqua" w:cs="宋体"/>
          <w:b/>
          <w:bCs/>
          <w:color w:val="000000"/>
          <w:sz w:val="24"/>
          <w:szCs w:val="24"/>
          <w:lang w:eastAsia="zh-CN"/>
        </w:rPr>
        <w:t>102</w:t>
      </w:r>
      <w:r w:rsidRPr="002011D3">
        <w:rPr>
          <w:rFonts w:ascii="Book Antiqua" w:eastAsia="宋体" w:hAnsi="Book Antiqua" w:cs="宋体"/>
          <w:color w:val="000000"/>
          <w:sz w:val="24"/>
          <w:szCs w:val="24"/>
          <w:lang w:eastAsia="zh-CN"/>
        </w:rPr>
        <w:t>: 1538-1542 [PMID: 16632838]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87 </w:t>
      </w:r>
      <w:r w:rsidRPr="002011D3">
        <w:rPr>
          <w:rFonts w:ascii="Book Antiqua" w:eastAsia="宋体" w:hAnsi="Book Antiqua" w:cs="宋体"/>
          <w:b/>
          <w:bCs/>
          <w:color w:val="000000"/>
          <w:sz w:val="24"/>
          <w:szCs w:val="24"/>
          <w:lang w:eastAsia="zh-CN"/>
        </w:rPr>
        <w:t>Forbes HJ</w:t>
      </w:r>
      <w:r w:rsidRPr="002011D3">
        <w:rPr>
          <w:rFonts w:ascii="Book Antiqua" w:eastAsia="宋体" w:hAnsi="Book Antiqua" w:cs="宋体"/>
          <w:color w:val="000000"/>
          <w:sz w:val="24"/>
          <w:szCs w:val="24"/>
          <w:lang w:eastAsia="zh-CN"/>
        </w:rPr>
        <w:t xml:space="preserve">, Allen PW, Waller CS, Jones SJ, Edgar MA, Webb PJ, </w:t>
      </w:r>
      <w:proofErr w:type="spellStart"/>
      <w:r w:rsidRPr="002011D3">
        <w:rPr>
          <w:rFonts w:ascii="Book Antiqua" w:eastAsia="宋体" w:hAnsi="Book Antiqua" w:cs="宋体"/>
          <w:color w:val="000000"/>
          <w:sz w:val="24"/>
          <w:szCs w:val="24"/>
          <w:lang w:eastAsia="zh-CN"/>
        </w:rPr>
        <w:t>Ransford</w:t>
      </w:r>
      <w:proofErr w:type="spellEnd"/>
      <w:r w:rsidRPr="002011D3">
        <w:rPr>
          <w:rFonts w:ascii="Book Antiqua" w:eastAsia="宋体" w:hAnsi="Book Antiqua" w:cs="宋体"/>
          <w:color w:val="000000"/>
          <w:sz w:val="24"/>
          <w:szCs w:val="24"/>
          <w:lang w:eastAsia="zh-CN"/>
        </w:rPr>
        <w:t xml:space="preserve"> AO. </w:t>
      </w:r>
      <w:proofErr w:type="gramStart"/>
      <w:r w:rsidRPr="002011D3">
        <w:rPr>
          <w:rFonts w:ascii="Book Antiqua" w:eastAsia="宋体" w:hAnsi="Book Antiqua" w:cs="宋体"/>
          <w:color w:val="000000"/>
          <w:sz w:val="24"/>
          <w:szCs w:val="24"/>
          <w:lang w:eastAsia="zh-CN"/>
        </w:rPr>
        <w:t>Spinal cord monitoring in scoliosis surgery.</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Experience with 1168 cases.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Bone Joint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1991; </w:t>
      </w:r>
      <w:r w:rsidRPr="002011D3">
        <w:rPr>
          <w:rFonts w:ascii="Book Antiqua" w:eastAsia="宋体" w:hAnsi="Book Antiqua" w:cs="宋体"/>
          <w:b/>
          <w:bCs/>
          <w:color w:val="000000"/>
          <w:sz w:val="24"/>
          <w:szCs w:val="24"/>
          <w:lang w:eastAsia="zh-CN"/>
        </w:rPr>
        <w:t>73</w:t>
      </w:r>
      <w:r w:rsidRPr="002011D3">
        <w:rPr>
          <w:rFonts w:ascii="Book Antiqua" w:eastAsia="宋体" w:hAnsi="Book Antiqua" w:cs="宋体"/>
          <w:color w:val="000000"/>
          <w:sz w:val="24"/>
          <w:szCs w:val="24"/>
          <w:lang w:eastAsia="zh-CN"/>
        </w:rPr>
        <w:t>: 487-491 [PMID: 1670455]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88 </w:t>
      </w:r>
      <w:r w:rsidRPr="002011D3">
        <w:rPr>
          <w:rFonts w:ascii="Book Antiqua" w:eastAsia="宋体" w:hAnsi="Book Antiqua" w:cs="宋体"/>
          <w:b/>
          <w:bCs/>
          <w:color w:val="000000"/>
          <w:sz w:val="24"/>
          <w:szCs w:val="24"/>
          <w:lang w:eastAsia="zh-CN"/>
        </w:rPr>
        <w:t>Albanese SA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Spadaro</w:t>
      </w:r>
      <w:proofErr w:type="spellEnd"/>
      <w:r w:rsidRPr="002011D3">
        <w:rPr>
          <w:rFonts w:ascii="Book Antiqua" w:eastAsia="宋体" w:hAnsi="Book Antiqua" w:cs="宋体"/>
          <w:color w:val="000000"/>
          <w:sz w:val="24"/>
          <w:szCs w:val="24"/>
          <w:lang w:eastAsia="zh-CN"/>
        </w:rPr>
        <w:t xml:space="preserve"> JA, </w:t>
      </w:r>
      <w:proofErr w:type="spellStart"/>
      <w:r w:rsidRPr="002011D3">
        <w:rPr>
          <w:rFonts w:ascii="Book Antiqua" w:eastAsia="宋体" w:hAnsi="Book Antiqua" w:cs="宋体"/>
          <w:color w:val="000000"/>
          <w:sz w:val="24"/>
          <w:szCs w:val="24"/>
          <w:lang w:eastAsia="zh-CN"/>
        </w:rPr>
        <w:t>Lubicky</w:t>
      </w:r>
      <w:proofErr w:type="spellEnd"/>
      <w:r w:rsidRPr="002011D3">
        <w:rPr>
          <w:rFonts w:ascii="Book Antiqua" w:eastAsia="宋体" w:hAnsi="Book Antiqua" w:cs="宋体"/>
          <w:color w:val="000000"/>
          <w:sz w:val="24"/>
          <w:szCs w:val="24"/>
          <w:lang w:eastAsia="zh-CN"/>
        </w:rPr>
        <w:t xml:space="preserve"> JP, Henderson NA.</w:t>
      </w:r>
      <w:proofErr w:type="gramEnd"/>
      <w:r w:rsidRPr="002011D3">
        <w:rPr>
          <w:rFonts w:ascii="Book Antiqua" w:eastAsia="宋体" w:hAnsi="Book Antiqua" w:cs="宋体"/>
          <w:color w:val="000000"/>
          <w:sz w:val="24"/>
          <w:szCs w:val="24"/>
          <w:lang w:eastAsia="zh-CN"/>
        </w:rPr>
        <w:t xml:space="preserve"> Somatosensory cortical evoked potential changes after deformity correction.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1991; </w:t>
      </w:r>
      <w:r w:rsidRPr="002011D3">
        <w:rPr>
          <w:rFonts w:ascii="Book Antiqua" w:eastAsia="宋体" w:hAnsi="Book Antiqua" w:cs="宋体"/>
          <w:b/>
          <w:bCs/>
          <w:color w:val="000000"/>
          <w:sz w:val="24"/>
          <w:szCs w:val="24"/>
          <w:lang w:eastAsia="zh-CN"/>
        </w:rPr>
        <w:t>16</w:t>
      </w:r>
      <w:r w:rsidRPr="002011D3">
        <w:rPr>
          <w:rFonts w:ascii="Book Antiqua" w:eastAsia="宋体" w:hAnsi="Book Antiqua" w:cs="宋体"/>
          <w:color w:val="000000"/>
          <w:sz w:val="24"/>
          <w:szCs w:val="24"/>
          <w:lang w:eastAsia="zh-CN"/>
        </w:rPr>
        <w:t>: S371-S374 [PMID: 1785090]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89 </w:t>
      </w:r>
      <w:r w:rsidRPr="002011D3">
        <w:rPr>
          <w:rFonts w:ascii="Book Antiqua" w:eastAsia="宋体" w:hAnsi="Book Antiqua" w:cs="宋体"/>
          <w:b/>
          <w:bCs/>
          <w:color w:val="000000"/>
          <w:sz w:val="24"/>
          <w:szCs w:val="24"/>
          <w:lang w:eastAsia="zh-CN"/>
        </w:rPr>
        <w:t>Shen Y</w:t>
      </w:r>
      <w:r w:rsidRPr="002011D3">
        <w:rPr>
          <w:rFonts w:ascii="Book Antiqua" w:eastAsia="宋体" w:hAnsi="Book Antiqua" w:cs="宋体"/>
          <w:color w:val="000000"/>
          <w:sz w:val="24"/>
          <w:szCs w:val="24"/>
          <w:lang w:eastAsia="zh-CN"/>
        </w:rPr>
        <w:t>, Drum M, Roth S. The prevalence of perioperative visual loss in the United States: a 10-year study from 1996 to 2005 of spinal, orthopedic, cardiac, and general surgery.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2009; </w:t>
      </w:r>
      <w:r w:rsidRPr="002011D3">
        <w:rPr>
          <w:rFonts w:ascii="Book Antiqua" w:eastAsia="宋体" w:hAnsi="Book Antiqua" w:cs="宋体"/>
          <w:b/>
          <w:bCs/>
          <w:color w:val="000000"/>
          <w:sz w:val="24"/>
          <w:szCs w:val="24"/>
          <w:lang w:eastAsia="zh-CN"/>
        </w:rPr>
        <w:t>109</w:t>
      </w:r>
      <w:r w:rsidRPr="002011D3">
        <w:rPr>
          <w:rFonts w:ascii="Book Antiqua" w:eastAsia="宋体" w:hAnsi="Book Antiqua" w:cs="宋体"/>
          <w:color w:val="000000"/>
          <w:sz w:val="24"/>
          <w:szCs w:val="24"/>
          <w:lang w:eastAsia="zh-CN"/>
        </w:rPr>
        <w:t>: 1534-1545 [PMID: 19713263 DOI: 10.1213/ane.0b013e3181b0500b</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90 </w:t>
      </w:r>
      <w:r w:rsidRPr="002011D3">
        <w:rPr>
          <w:rFonts w:ascii="Book Antiqua" w:eastAsia="宋体" w:hAnsi="Book Antiqua" w:cs="宋体"/>
          <w:b/>
          <w:bCs/>
          <w:color w:val="000000"/>
          <w:sz w:val="24"/>
          <w:szCs w:val="24"/>
          <w:lang w:eastAsia="zh-CN"/>
        </w:rPr>
        <w:t>Chang SH</w:t>
      </w:r>
      <w:r w:rsidRPr="002011D3">
        <w:rPr>
          <w:rFonts w:ascii="Book Antiqua" w:eastAsia="宋体" w:hAnsi="Book Antiqua" w:cs="宋体"/>
          <w:color w:val="000000"/>
          <w:sz w:val="24"/>
          <w:szCs w:val="24"/>
          <w:lang w:eastAsia="zh-CN"/>
        </w:rPr>
        <w:t>, Miller NR.</w:t>
      </w:r>
      <w:proofErr w:type="gramEnd"/>
      <w:r w:rsidRPr="002011D3">
        <w:rPr>
          <w:rFonts w:ascii="Book Antiqua" w:eastAsia="宋体" w:hAnsi="Book Antiqua" w:cs="宋体"/>
          <w:color w:val="000000"/>
          <w:sz w:val="24"/>
          <w:szCs w:val="24"/>
          <w:lang w:eastAsia="zh-CN"/>
        </w:rPr>
        <w:t xml:space="preserve"> The incidence of vision loss due to perioperative ischemic optic neuropathy associated with spine surgery: the Johns Hopkins Hospital Experience.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2005; </w:t>
      </w:r>
      <w:r w:rsidRPr="002011D3">
        <w:rPr>
          <w:rFonts w:ascii="Book Antiqua" w:eastAsia="宋体" w:hAnsi="Book Antiqua" w:cs="宋体"/>
          <w:b/>
          <w:bCs/>
          <w:color w:val="000000"/>
          <w:sz w:val="24"/>
          <w:szCs w:val="24"/>
          <w:lang w:eastAsia="zh-CN"/>
        </w:rPr>
        <w:t>30</w:t>
      </w:r>
      <w:r w:rsidRPr="002011D3">
        <w:rPr>
          <w:rFonts w:ascii="Book Antiqua" w:eastAsia="宋体" w:hAnsi="Book Antiqua" w:cs="宋体"/>
          <w:color w:val="000000"/>
          <w:sz w:val="24"/>
          <w:szCs w:val="24"/>
          <w:lang w:eastAsia="zh-CN"/>
        </w:rPr>
        <w:t>: 1299-1302 [PMID: 15928556]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91 </w:t>
      </w:r>
      <w:r w:rsidRPr="002011D3">
        <w:rPr>
          <w:rFonts w:ascii="Book Antiqua" w:eastAsia="宋体" w:hAnsi="Book Antiqua" w:cs="宋体"/>
          <w:b/>
          <w:bCs/>
          <w:color w:val="000000"/>
          <w:sz w:val="24"/>
          <w:szCs w:val="24"/>
          <w:lang w:eastAsia="zh-CN"/>
        </w:rPr>
        <w:t>Stevens WR</w:t>
      </w:r>
      <w:r w:rsidRPr="002011D3">
        <w:rPr>
          <w:rFonts w:ascii="Book Antiqua" w:eastAsia="宋体" w:hAnsi="Book Antiqua" w:cs="宋体"/>
          <w:color w:val="000000"/>
          <w:sz w:val="24"/>
          <w:szCs w:val="24"/>
          <w:lang w:eastAsia="zh-CN"/>
        </w:rPr>
        <w:t xml:space="preserve">, Glazer PA, Kelley SD, </w:t>
      </w:r>
      <w:proofErr w:type="spellStart"/>
      <w:r w:rsidRPr="002011D3">
        <w:rPr>
          <w:rFonts w:ascii="Book Antiqua" w:eastAsia="宋体" w:hAnsi="Book Antiqua" w:cs="宋体"/>
          <w:color w:val="000000"/>
          <w:sz w:val="24"/>
          <w:szCs w:val="24"/>
          <w:lang w:eastAsia="zh-CN"/>
        </w:rPr>
        <w:t>Lietman</w:t>
      </w:r>
      <w:proofErr w:type="spellEnd"/>
      <w:r w:rsidRPr="002011D3">
        <w:rPr>
          <w:rFonts w:ascii="Book Antiqua" w:eastAsia="宋体" w:hAnsi="Book Antiqua" w:cs="宋体"/>
          <w:color w:val="000000"/>
          <w:sz w:val="24"/>
          <w:szCs w:val="24"/>
          <w:lang w:eastAsia="zh-CN"/>
        </w:rPr>
        <w:t xml:space="preserve"> TM, Bradford DS.</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Ophthalmic complications after spinal surgery.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22</w:t>
      </w:r>
      <w:r w:rsidRPr="002011D3">
        <w:rPr>
          <w:rFonts w:ascii="Book Antiqua" w:eastAsia="宋体" w:hAnsi="Book Antiqua" w:cs="宋体"/>
          <w:color w:val="000000"/>
          <w:sz w:val="24"/>
          <w:szCs w:val="24"/>
          <w:lang w:eastAsia="zh-CN"/>
        </w:rPr>
        <w:t>: 1319-1324 [PMID: 9201834]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92 </w:t>
      </w:r>
      <w:proofErr w:type="spellStart"/>
      <w:r w:rsidRPr="002011D3">
        <w:rPr>
          <w:rFonts w:ascii="Book Antiqua" w:eastAsia="宋体" w:hAnsi="Book Antiqua" w:cs="宋体"/>
          <w:b/>
          <w:bCs/>
          <w:color w:val="000000"/>
          <w:sz w:val="24"/>
          <w:szCs w:val="24"/>
          <w:lang w:eastAsia="zh-CN"/>
        </w:rPr>
        <w:t>Patil</w:t>
      </w:r>
      <w:proofErr w:type="spellEnd"/>
      <w:r w:rsidRPr="002011D3">
        <w:rPr>
          <w:rFonts w:ascii="Book Antiqua" w:eastAsia="宋体" w:hAnsi="Book Antiqua" w:cs="宋体"/>
          <w:b/>
          <w:bCs/>
          <w:color w:val="000000"/>
          <w:sz w:val="24"/>
          <w:szCs w:val="24"/>
          <w:lang w:eastAsia="zh-CN"/>
        </w:rPr>
        <w:t xml:space="preserve"> CG</w:t>
      </w:r>
      <w:r w:rsidRPr="002011D3">
        <w:rPr>
          <w:rFonts w:ascii="Book Antiqua" w:eastAsia="宋体" w:hAnsi="Book Antiqua" w:cs="宋体"/>
          <w:color w:val="000000"/>
          <w:sz w:val="24"/>
          <w:szCs w:val="24"/>
          <w:lang w:eastAsia="zh-CN"/>
        </w:rPr>
        <w:t xml:space="preserve">, Lad EM, Lad SP, Ho C, </w:t>
      </w:r>
      <w:proofErr w:type="spellStart"/>
      <w:r w:rsidRPr="002011D3">
        <w:rPr>
          <w:rFonts w:ascii="Book Antiqua" w:eastAsia="宋体" w:hAnsi="Book Antiqua" w:cs="宋体"/>
          <w:color w:val="000000"/>
          <w:sz w:val="24"/>
          <w:szCs w:val="24"/>
          <w:lang w:eastAsia="zh-CN"/>
        </w:rPr>
        <w:t>Boakye</w:t>
      </w:r>
      <w:proofErr w:type="spellEnd"/>
      <w:r w:rsidRPr="002011D3">
        <w:rPr>
          <w:rFonts w:ascii="Book Antiqua" w:eastAsia="宋体" w:hAnsi="Book Antiqua" w:cs="宋体"/>
          <w:color w:val="000000"/>
          <w:sz w:val="24"/>
          <w:szCs w:val="24"/>
          <w:lang w:eastAsia="zh-CN"/>
        </w:rPr>
        <w:t xml:space="preserve"> M. Visual loss after spine surgery: a population-based study.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2008; </w:t>
      </w:r>
      <w:r w:rsidRPr="002011D3">
        <w:rPr>
          <w:rFonts w:ascii="Book Antiqua" w:eastAsia="宋体" w:hAnsi="Book Antiqua" w:cs="宋体"/>
          <w:b/>
          <w:bCs/>
          <w:color w:val="000000"/>
          <w:sz w:val="24"/>
          <w:szCs w:val="24"/>
          <w:lang w:eastAsia="zh-CN"/>
        </w:rPr>
        <w:t>33</w:t>
      </w:r>
      <w:r w:rsidRPr="002011D3">
        <w:rPr>
          <w:rFonts w:ascii="Book Antiqua" w:eastAsia="宋体" w:hAnsi="Book Antiqua" w:cs="宋体"/>
          <w:color w:val="000000"/>
          <w:sz w:val="24"/>
          <w:szCs w:val="24"/>
          <w:lang w:eastAsia="zh-CN"/>
        </w:rPr>
        <w:t>: 1491-1496 [PMID: 18520945 DOI: 10.1097/BRS.0b013e318175d1bf</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93 </w:t>
      </w:r>
      <w:proofErr w:type="spellStart"/>
      <w:r w:rsidRPr="002011D3">
        <w:rPr>
          <w:rFonts w:ascii="Book Antiqua" w:eastAsia="宋体" w:hAnsi="Book Antiqua" w:cs="宋体"/>
          <w:b/>
          <w:bCs/>
          <w:color w:val="000000"/>
          <w:sz w:val="24"/>
          <w:szCs w:val="24"/>
          <w:lang w:eastAsia="zh-CN"/>
        </w:rPr>
        <w:t>Stambough</w:t>
      </w:r>
      <w:proofErr w:type="spellEnd"/>
      <w:r w:rsidRPr="002011D3">
        <w:rPr>
          <w:rFonts w:ascii="Book Antiqua" w:eastAsia="宋体" w:hAnsi="Book Antiqua" w:cs="宋体"/>
          <w:b/>
          <w:bCs/>
          <w:color w:val="000000"/>
          <w:sz w:val="24"/>
          <w:szCs w:val="24"/>
          <w:lang w:eastAsia="zh-CN"/>
        </w:rPr>
        <w:t xml:space="preserve"> JL</w:t>
      </w:r>
      <w:r w:rsidRPr="002011D3">
        <w:rPr>
          <w:rFonts w:ascii="Book Antiqua" w:eastAsia="宋体" w:hAnsi="Book Antiqua" w:cs="宋体"/>
          <w:color w:val="000000"/>
          <w:sz w:val="24"/>
          <w:szCs w:val="24"/>
          <w:lang w:eastAsia="zh-CN"/>
        </w:rPr>
        <w:t>, Dolan D, Werner R, Godfrey E. Ophthalmologic complications associated with prone positioning in spine surgery. </w:t>
      </w:r>
      <w:r w:rsidRPr="002011D3">
        <w:rPr>
          <w:rFonts w:ascii="Book Antiqua" w:eastAsia="宋体" w:hAnsi="Book Antiqua" w:cs="宋体"/>
          <w:i/>
          <w:iCs/>
          <w:color w:val="000000"/>
          <w:sz w:val="24"/>
          <w:szCs w:val="24"/>
          <w:lang w:eastAsia="zh-CN"/>
        </w:rPr>
        <w:t xml:space="preserve">J Am </w:t>
      </w:r>
      <w:proofErr w:type="spellStart"/>
      <w:r w:rsidRPr="002011D3">
        <w:rPr>
          <w:rFonts w:ascii="Book Antiqua" w:eastAsia="宋体" w:hAnsi="Book Antiqua" w:cs="宋体"/>
          <w:i/>
          <w:iCs/>
          <w:color w:val="000000"/>
          <w:sz w:val="24"/>
          <w:szCs w:val="24"/>
          <w:lang w:eastAsia="zh-CN"/>
        </w:rPr>
        <w:t>Acad</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Orthop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color w:val="000000"/>
          <w:sz w:val="24"/>
          <w:szCs w:val="24"/>
          <w:lang w:eastAsia="zh-CN"/>
        </w:rPr>
        <w:t> 2007; </w:t>
      </w:r>
      <w:r w:rsidRPr="002011D3">
        <w:rPr>
          <w:rFonts w:ascii="Book Antiqua" w:eastAsia="宋体" w:hAnsi="Book Antiqua" w:cs="宋体"/>
          <w:b/>
          <w:bCs/>
          <w:color w:val="000000"/>
          <w:sz w:val="24"/>
          <w:szCs w:val="24"/>
          <w:lang w:eastAsia="zh-CN"/>
        </w:rPr>
        <w:t>15</w:t>
      </w:r>
      <w:r w:rsidRPr="002011D3">
        <w:rPr>
          <w:rFonts w:ascii="Book Antiqua" w:eastAsia="宋体" w:hAnsi="Book Antiqua" w:cs="宋体"/>
          <w:color w:val="000000"/>
          <w:sz w:val="24"/>
          <w:szCs w:val="24"/>
          <w:lang w:eastAsia="zh-CN"/>
        </w:rPr>
        <w:t>: 156-165 [PMID: 17341672]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94 </w:t>
      </w:r>
      <w:r w:rsidRPr="002011D3">
        <w:rPr>
          <w:rFonts w:ascii="Book Antiqua" w:eastAsia="宋体" w:hAnsi="Book Antiqua" w:cs="宋体"/>
          <w:b/>
          <w:bCs/>
          <w:color w:val="000000"/>
          <w:sz w:val="24"/>
          <w:szCs w:val="24"/>
          <w:lang w:eastAsia="zh-CN"/>
        </w:rPr>
        <w:t>Myers MA</w:t>
      </w:r>
      <w:r w:rsidRPr="002011D3">
        <w:rPr>
          <w:rFonts w:ascii="Book Antiqua" w:eastAsia="宋体" w:hAnsi="Book Antiqua" w:cs="宋体"/>
          <w:color w:val="000000"/>
          <w:sz w:val="24"/>
          <w:szCs w:val="24"/>
          <w:lang w:eastAsia="zh-CN"/>
        </w:rPr>
        <w:t xml:space="preserve">, Hamilton SR, </w:t>
      </w:r>
      <w:proofErr w:type="spellStart"/>
      <w:r w:rsidRPr="002011D3">
        <w:rPr>
          <w:rFonts w:ascii="Book Antiqua" w:eastAsia="宋体" w:hAnsi="Book Antiqua" w:cs="宋体"/>
          <w:color w:val="000000"/>
          <w:sz w:val="24"/>
          <w:szCs w:val="24"/>
          <w:lang w:eastAsia="zh-CN"/>
        </w:rPr>
        <w:t>Bogosian</w:t>
      </w:r>
      <w:proofErr w:type="spellEnd"/>
      <w:r w:rsidRPr="002011D3">
        <w:rPr>
          <w:rFonts w:ascii="Book Antiqua" w:eastAsia="宋体" w:hAnsi="Book Antiqua" w:cs="宋体"/>
          <w:color w:val="000000"/>
          <w:sz w:val="24"/>
          <w:szCs w:val="24"/>
          <w:lang w:eastAsia="zh-CN"/>
        </w:rPr>
        <w:t xml:space="preserve"> AJ, Smith CH, Wagner TA.</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Visual loss as a complication of spine surgery.</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 review of 37 cases.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22</w:t>
      </w:r>
      <w:r w:rsidRPr="002011D3">
        <w:rPr>
          <w:rFonts w:ascii="Book Antiqua" w:eastAsia="宋体" w:hAnsi="Book Antiqua" w:cs="宋体"/>
          <w:color w:val="000000"/>
          <w:sz w:val="24"/>
          <w:szCs w:val="24"/>
          <w:lang w:eastAsia="zh-CN"/>
        </w:rPr>
        <w:t>: 1325-1329 [PMID: 9201835]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95 </w:t>
      </w:r>
      <w:proofErr w:type="spellStart"/>
      <w:r w:rsidRPr="002011D3">
        <w:rPr>
          <w:rFonts w:ascii="Book Antiqua" w:eastAsia="宋体" w:hAnsi="Book Antiqua" w:cs="宋体"/>
          <w:b/>
          <w:bCs/>
          <w:color w:val="000000"/>
          <w:sz w:val="24"/>
          <w:szCs w:val="24"/>
          <w:lang w:eastAsia="zh-CN"/>
        </w:rPr>
        <w:t>Benowitz</w:t>
      </w:r>
      <w:proofErr w:type="spellEnd"/>
      <w:r w:rsidRPr="002011D3">
        <w:rPr>
          <w:rFonts w:ascii="Book Antiqua" w:eastAsia="宋体" w:hAnsi="Book Antiqua" w:cs="宋体"/>
          <w:b/>
          <w:bCs/>
          <w:color w:val="000000"/>
          <w:sz w:val="24"/>
          <w:szCs w:val="24"/>
          <w:lang w:eastAsia="zh-CN"/>
        </w:rPr>
        <w:t xml:space="preserve"> LI</w:t>
      </w:r>
      <w:r w:rsidRPr="002011D3">
        <w:rPr>
          <w:rFonts w:ascii="Book Antiqua" w:eastAsia="宋体" w:hAnsi="Book Antiqua" w:cs="宋体"/>
          <w:color w:val="000000"/>
          <w:sz w:val="24"/>
          <w:szCs w:val="24"/>
          <w:lang w:eastAsia="zh-CN"/>
        </w:rPr>
        <w:t>, Yin Y. Optic nerve regeneration.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2010; </w:t>
      </w:r>
      <w:r w:rsidRPr="002011D3">
        <w:rPr>
          <w:rFonts w:ascii="Book Antiqua" w:eastAsia="宋体" w:hAnsi="Book Antiqua" w:cs="宋体"/>
          <w:b/>
          <w:bCs/>
          <w:color w:val="000000"/>
          <w:sz w:val="24"/>
          <w:szCs w:val="24"/>
          <w:lang w:eastAsia="zh-CN"/>
        </w:rPr>
        <w:t>128</w:t>
      </w:r>
      <w:r w:rsidRPr="002011D3">
        <w:rPr>
          <w:rFonts w:ascii="Book Antiqua" w:eastAsia="宋体" w:hAnsi="Book Antiqua" w:cs="宋体"/>
          <w:color w:val="000000"/>
          <w:sz w:val="24"/>
          <w:szCs w:val="24"/>
          <w:lang w:eastAsia="zh-CN"/>
        </w:rPr>
        <w:t>: 1059-1064 [PMID: 20697009 DOI: 10.1001/archophthalmol.2010.152</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96 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Blood </w:t>
      </w:r>
      <w:proofErr w:type="gramStart"/>
      <w:r w:rsidRPr="002011D3">
        <w:rPr>
          <w:rFonts w:ascii="Book Antiqua" w:eastAsia="宋体" w:hAnsi="Book Antiqua" w:cs="宋体"/>
          <w:color w:val="000000"/>
          <w:sz w:val="24"/>
          <w:szCs w:val="24"/>
          <w:lang w:eastAsia="zh-CN"/>
        </w:rPr>
        <w:t>supply</w:t>
      </w:r>
      <w:proofErr w:type="gramEnd"/>
      <w:r w:rsidRPr="002011D3">
        <w:rPr>
          <w:rFonts w:ascii="Book Antiqua" w:eastAsia="宋体" w:hAnsi="Book Antiqua" w:cs="宋体"/>
          <w:color w:val="000000"/>
          <w:sz w:val="24"/>
          <w:szCs w:val="24"/>
          <w:lang w:eastAsia="zh-CN"/>
        </w:rPr>
        <w:t xml:space="preserve"> of the optic nerve head and its role in optic atrophy, glaucoma, and </w:t>
      </w:r>
      <w:proofErr w:type="spellStart"/>
      <w:r w:rsidRPr="002011D3">
        <w:rPr>
          <w:rFonts w:ascii="Book Antiqua" w:eastAsia="宋体" w:hAnsi="Book Antiqua" w:cs="宋体"/>
          <w:color w:val="000000"/>
          <w:sz w:val="24"/>
          <w:szCs w:val="24"/>
          <w:lang w:eastAsia="zh-CN"/>
        </w:rPr>
        <w:t>oedema</w:t>
      </w:r>
      <w:proofErr w:type="spellEnd"/>
      <w:r w:rsidRPr="002011D3">
        <w:rPr>
          <w:rFonts w:ascii="Book Antiqua" w:eastAsia="宋体" w:hAnsi="Book Antiqua" w:cs="宋体"/>
          <w:color w:val="000000"/>
          <w:sz w:val="24"/>
          <w:szCs w:val="24"/>
          <w:lang w:eastAsia="zh-CN"/>
        </w:rPr>
        <w:t xml:space="preserve"> of the optic disc.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1969; </w:t>
      </w:r>
      <w:r w:rsidRPr="002011D3">
        <w:rPr>
          <w:rFonts w:ascii="Book Antiqua" w:eastAsia="宋体" w:hAnsi="Book Antiqua" w:cs="宋体"/>
          <w:b/>
          <w:bCs/>
          <w:color w:val="000000"/>
          <w:sz w:val="24"/>
          <w:szCs w:val="24"/>
          <w:lang w:eastAsia="zh-CN"/>
        </w:rPr>
        <w:t>53</w:t>
      </w:r>
      <w:r w:rsidRPr="002011D3">
        <w:rPr>
          <w:rFonts w:ascii="Book Antiqua" w:eastAsia="宋体" w:hAnsi="Book Antiqua" w:cs="宋体"/>
          <w:color w:val="000000"/>
          <w:sz w:val="24"/>
          <w:szCs w:val="24"/>
          <w:lang w:eastAsia="zh-CN"/>
        </w:rPr>
        <w:t>: 721-748 [PMID: 4982590]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97 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Revie</w:t>
      </w:r>
      <w:proofErr w:type="spellEnd"/>
      <w:r w:rsidRPr="002011D3">
        <w:rPr>
          <w:rFonts w:ascii="Book Antiqua" w:eastAsia="宋体" w:hAnsi="Book Antiqua" w:cs="宋体"/>
          <w:color w:val="000000"/>
          <w:sz w:val="24"/>
          <w:szCs w:val="24"/>
          <w:lang w:eastAsia="zh-CN"/>
        </w:rPr>
        <w:t xml:space="preserve"> IH, Edwards J. </w:t>
      </w:r>
      <w:proofErr w:type="spellStart"/>
      <w:r w:rsidRPr="002011D3">
        <w:rPr>
          <w:rFonts w:ascii="Book Antiqua" w:eastAsia="宋体" w:hAnsi="Book Antiqua" w:cs="宋体"/>
          <w:color w:val="000000"/>
          <w:sz w:val="24"/>
          <w:szCs w:val="24"/>
          <w:lang w:eastAsia="zh-CN"/>
        </w:rPr>
        <w:t>Vasogenic</w:t>
      </w:r>
      <w:proofErr w:type="spellEnd"/>
      <w:r w:rsidRPr="002011D3">
        <w:rPr>
          <w:rFonts w:ascii="Book Antiqua" w:eastAsia="宋体" w:hAnsi="Book Antiqua" w:cs="宋体"/>
          <w:color w:val="000000"/>
          <w:sz w:val="24"/>
          <w:szCs w:val="24"/>
          <w:lang w:eastAsia="zh-CN"/>
        </w:rPr>
        <w:t xml:space="preserve"> origin of visual field defects and optic nerve changes in glaucoma.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1970; </w:t>
      </w:r>
      <w:r w:rsidRPr="002011D3">
        <w:rPr>
          <w:rFonts w:ascii="Book Antiqua" w:eastAsia="宋体" w:hAnsi="Book Antiqua" w:cs="宋体"/>
          <w:b/>
          <w:bCs/>
          <w:color w:val="000000"/>
          <w:sz w:val="24"/>
          <w:szCs w:val="24"/>
          <w:lang w:eastAsia="zh-CN"/>
        </w:rPr>
        <w:t>54</w:t>
      </w:r>
      <w:r w:rsidRPr="002011D3">
        <w:rPr>
          <w:rFonts w:ascii="Book Antiqua" w:eastAsia="宋体" w:hAnsi="Book Antiqua" w:cs="宋体"/>
          <w:color w:val="000000"/>
          <w:sz w:val="24"/>
          <w:szCs w:val="24"/>
          <w:lang w:eastAsia="zh-CN"/>
        </w:rPr>
        <w:t>: 461-472 [PMID: 4988400]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98 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The blood supply of the optic nerve head and the evaluation of it - myth and reality.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Prog</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Retin</w:t>
      </w:r>
      <w:proofErr w:type="spellEnd"/>
      <w:r w:rsidRPr="002011D3">
        <w:rPr>
          <w:rFonts w:ascii="Book Antiqua" w:eastAsia="宋体" w:hAnsi="Book Antiqua" w:cs="宋体"/>
          <w:i/>
          <w:iCs/>
          <w:color w:val="000000"/>
          <w:sz w:val="24"/>
          <w:szCs w:val="24"/>
          <w:lang w:eastAsia="zh-CN"/>
        </w:rPr>
        <w:t xml:space="preserve"> Eye Res</w:t>
      </w:r>
      <w:r w:rsidRPr="002011D3">
        <w:rPr>
          <w:rFonts w:ascii="Book Antiqua" w:eastAsia="宋体" w:hAnsi="Book Antiqua" w:cs="宋体"/>
          <w:color w:val="000000"/>
          <w:sz w:val="24"/>
          <w:szCs w:val="24"/>
          <w:lang w:eastAsia="zh-CN"/>
        </w:rPr>
        <w:t> 2001; </w:t>
      </w:r>
      <w:r w:rsidRPr="002011D3">
        <w:rPr>
          <w:rFonts w:ascii="Book Antiqua" w:eastAsia="宋体" w:hAnsi="Book Antiqua" w:cs="宋体"/>
          <w:b/>
          <w:bCs/>
          <w:color w:val="000000"/>
          <w:sz w:val="24"/>
          <w:szCs w:val="24"/>
          <w:lang w:eastAsia="zh-CN"/>
        </w:rPr>
        <w:t>20</w:t>
      </w:r>
      <w:r w:rsidRPr="002011D3">
        <w:rPr>
          <w:rFonts w:ascii="Book Antiqua" w:eastAsia="宋体" w:hAnsi="Book Antiqua" w:cs="宋体"/>
          <w:color w:val="000000"/>
          <w:sz w:val="24"/>
          <w:szCs w:val="24"/>
          <w:lang w:eastAsia="zh-CN"/>
        </w:rPr>
        <w:t>: 563-593 [PMID: 11470451]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99 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Inter-individual </w:t>
      </w:r>
      <w:proofErr w:type="gramStart"/>
      <w:r w:rsidRPr="002011D3">
        <w:rPr>
          <w:rFonts w:ascii="Book Antiqua" w:eastAsia="宋体" w:hAnsi="Book Antiqua" w:cs="宋体"/>
          <w:color w:val="000000"/>
          <w:sz w:val="24"/>
          <w:szCs w:val="24"/>
          <w:lang w:eastAsia="zh-CN"/>
        </w:rPr>
        <w:t>variation</w:t>
      </w:r>
      <w:proofErr w:type="gramEnd"/>
      <w:r w:rsidRPr="002011D3">
        <w:rPr>
          <w:rFonts w:ascii="Book Antiqua" w:eastAsia="宋体" w:hAnsi="Book Antiqua" w:cs="宋体"/>
          <w:color w:val="000000"/>
          <w:sz w:val="24"/>
          <w:szCs w:val="24"/>
          <w:lang w:eastAsia="zh-CN"/>
        </w:rPr>
        <w:t xml:space="preserve"> in blood supply of the optic nerve head. </w:t>
      </w:r>
      <w:proofErr w:type="gramStart"/>
      <w:r w:rsidRPr="002011D3">
        <w:rPr>
          <w:rFonts w:ascii="Book Antiqua" w:eastAsia="宋体" w:hAnsi="Book Antiqua" w:cs="宋体"/>
          <w:color w:val="000000"/>
          <w:sz w:val="24"/>
          <w:szCs w:val="24"/>
          <w:lang w:eastAsia="zh-CN"/>
        </w:rPr>
        <w:t>Its importance in various ischemic disorders of the optic nerve head, and glaucoma, low-tension glaucoma and allied disorders.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Doc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59</w:t>
      </w:r>
      <w:r w:rsidRPr="002011D3">
        <w:rPr>
          <w:rFonts w:ascii="Book Antiqua" w:eastAsia="宋体" w:hAnsi="Book Antiqua" w:cs="宋体"/>
          <w:color w:val="000000"/>
          <w:sz w:val="24"/>
          <w:szCs w:val="24"/>
          <w:lang w:eastAsia="zh-CN"/>
        </w:rPr>
        <w:t>: 217-246 [PMID: 4006669]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100 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In vivo </w:t>
      </w:r>
      <w:proofErr w:type="spellStart"/>
      <w:r w:rsidRPr="002011D3">
        <w:rPr>
          <w:rFonts w:ascii="Book Antiqua" w:eastAsia="宋体" w:hAnsi="Book Antiqua" w:cs="宋体"/>
          <w:color w:val="000000"/>
          <w:sz w:val="24"/>
          <w:szCs w:val="24"/>
          <w:lang w:eastAsia="zh-CN"/>
        </w:rPr>
        <w:t>choroidal</w:t>
      </w:r>
      <w:proofErr w:type="spellEnd"/>
      <w:r w:rsidRPr="002011D3">
        <w:rPr>
          <w:rFonts w:ascii="Book Antiqua" w:eastAsia="宋体" w:hAnsi="Book Antiqua" w:cs="宋体"/>
          <w:color w:val="000000"/>
          <w:sz w:val="24"/>
          <w:szCs w:val="24"/>
          <w:lang w:eastAsia="zh-CN"/>
        </w:rPr>
        <w:t xml:space="preserve"> circulation and its watershed zones.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Eye (</w:t>
      </w:r>
      <w:proofErr w:type="spellStart"/>
      <w:r w:rsidRPr="002011D3">
        <w:rPr>
          <w:rFonts w:ascii="Book Antiqua" w:eastAsia="宋体" w:hAnsi="Book Antiqua" w:cs="宋体"/>
          <w:i/>
          <w:iCs/>
          <w:color w:val="000000"/>
          <w:sz w:val="24"/>
          <w:szCs w:val="24"/>
          <w:lang w:eastAsia="zh-CN"/>
        </w:rPr>
        <w:t>Lond</w:t>
      </w:r>
      <w:proofErr w:type="spellEnd"/>
      <w:r w:rsidRPr="002011D3">
        <w:rPr>
          <w:rFonts w:ascii="Book Antiqua" w:eastAsia="宋体" w:hAnsi="Book Antiqua" w:cs="宋体"/>
          <w:i/>
          <w:iCs/>
          <w:color w:val="000000"/>
          <w:sz w:val="24"/>
          <w:szCs w:val="24"/>
          <w:lang w:eastAsia="zh-CN"/>
        </w:rPr>
        <w:t>)</w:t>
      </w:r>
      <w:r w:rsidRPr="002011D3">
        <w:rPr>
          <w:rFonts w:ascii="Book Antiqua" w:eastAsia="宋体" w:hAnsi="Book Antiqua" w:cs="宋体"/>
          <w:color w:val="000000"/>
          <w:sz w:val="24"/>
          <w:szCs w:val="24"/>
          <w:lang w:eastAsia="zh-CN"/>
        </w:rPr>
        <w:t> 1990; </w:t>
      </w:r>
      <w:r w:rsidRPr="002011D3">
        <w:rPr>
          <w:rFonts w:ascii="Book Antiqua" w:eastAsia="宋体" w:hAnsi="Book Antiqua" w:cs="宋体"/>
          <w:b/>
          <w:bCs/>
          <w:color w:val="000000"/>
          <w:sz w:val="24"/>
          <w:szCs w:val="24"/>
          <w:lang w:eastAsia="zh-CN"/>
        </w:rPr>
        <w:t>4 (Pt 2)</w:t>
      </w:r>
      <w:r w:rsidRPr="002011D3">
        <w:rPr>
          <w:rFonts w:ascii="Book Antiqua" w:eastAsia="宋体" w:hAnsi="Book Antiqua" w:cs="宋体"/>
          <w:color w:val="000000"/>
          <w:sz w:val="24"/>
          <w:szCs w:val="24"/>
          <w:lang w:eastAsia="zh-CN"/>
        </w:rPr>
        <w:t>: 273-289 [PMID: 2199236]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101 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Anterior ischemic optic neuropathy.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Neurosci</w:t>
      </w:r>
      <w:proofErr w:type="spellEnd"/>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4</w:t>
      </w:r>
      <w:r w:rsidRPr="002011D3">
        <w:rPr>
          <w:rFonts w:ascii="Book Antiqua" w:eastAsia="宋体" w:hAnsi="Book Antiqua" w:cs="宋体"/>
          <w:color w:val="000000"/>
          <w:sz w:val="24"/>
          <w:szCs w:val="24"/>
          <w:lang w:eastAsia="zh-CN"/>
        </w:rPr>
        <w:t>: 251-263 [PMID: 9292252]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102 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Blood flow in the optic nerve head and factors that may influence it. </w:t>
      </w:r>
      <w:proofErr w:type="spellStart"/>
      <w:r w:rsidRPr="002011D3">
        <w:rPr>
          <w:rFonts w:ascii="Book Antiqua" w:eastAsia="宋体" w:hAnsi="Book Antiqua" w:cs="宋体"/>
          <w:i/>
          <w:iCs/>
          <w:color w:val="000000"/>
          <w:sz w:val="24"/>
          <w:szCs w:val="24"/>
          <w:lang w:eastAsia="zh-CN"/>
        </w:rPr>
        <w:t>Prog</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Retin</w:t>
      </w:r>
      <w:proofErr w:type="spellEnd"/>
      <w:r w:rsidRPr="002011D3">
        <w:rPr>
          <w:rFonts w:ascii="Book Antiqua" w:eastAsia="宋体" w:hAnsi="Book Antiqua" w:cs="宋体"/>
          <w:i/>
          <w:iCs/>
          <w:color w:val="000000"/>
          <w:sz w:val="24"/>
          <w:szCs w:val="24"/>
          <w:lang w:eastAsia="zh-CN"/>
        </w:rPr>
        <w:t xml:space="preserve"> Eye Res</w:t>
      </w:r>
      <w:r w:rsidRPr="002011D3">
        <w:rPr>
          <w:rFonts w:ascii="Book Antiqua" w:eastAsia="宋体" w:hAnsi="Book Antiqua" w:cs="宋体"/>
          <w:color w:val="000000"/>
          <w:sz w:val="24"/>
          <w:szCs w:val="24"/>
          <w:lang w:eastAsia="zh-CN"/>
        </w:rPr>
        <w:t> 2001; </w:t>
      </w:r>
      <w:r w:rsidRPr="002011D3">
        <w:rPr>
          <w:rFonts w:ascii="Book Antiqua" w:eastAsia="宋体" w:hAnsi="Book Antiqua" w:cs="宋体"/>
          <w:b/>
          <w:bCs/>
          <w:color w:val="000000"/>
          <w:sz w:val="24"/>
          <w:szCs w:val="24"/>
          <w:lang w:eastAsia="zh-CN"/>
        </w:rPr>
        <w:t>20</w:t>
      </w:r>
      <w:r w:rsidRPr="002011D3">
        <w:rPr>
          <w:rFonts w:ascii="Book Antiqua" w:eastAsia="宋体" w:hAnsi="Book Antiqua" w:cs="宋体"/>
          <w:color w:val="000000"/>
          <w:sz w:val="24"/>
          <w:szCs w:val="24"/>
          <w:lang w:eastAsia="zh-CN"/>
        </w:rPr>
        <w:t>: 595-624 [PMID: 11470452]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103 </w:t>
      </w:r>
      <w:r w:rsidRPr="002011D3">
        <w:rPr>
          <w:rFonts w:ascii="Book Antiqua" w:eastAsia="宋体" w:hAnsi="Book Antiqua" w:cs="宋体"/>
          <w:b/>
          <w:bCs/>
          <w:color w:val="000000"/>
          <w:sz w:val="24"/>
          <w:szCs w:val="24"/>
          <w:lang w:eastAsia="zh-CN"/>
        </w:rPr>
        <w:t>Weinstein JM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Duckrow</w:t>
      </w:r>
      <w:proofErr w:type="spellEnd"/>
      <w:r w:rsidRPr="002011D3">
        <w:rPr>
          <w:rFonts w:ascii="Book Antiqua" w:eastAsia="宋体" w:hAnsi="Book Antiqua" w:cs="宋体"/>
          <w:color w:val="000000"/>
          <w:sz w:val="24"/>
          <w:szCs w:val="24"/>
          <w:lang w:eastAsia="zh-CN"/>
        </w:rPr>
        <w:t xml:space="preserve"> RB, Beard D, Brennan RW. </w:t>
      </w:r>
      <w:proofErr w:type="gramStart"/>
      <w:r w:rsidRPr="002011D3">
        <w:rPr>
          <w:rFonts w:ascii="Book Antiqua" w:eastAsia="宋体" w:hAnsi="Book Antiqua" w:cs="宋体"/>
          <w:color w:val="000000"/>
          <w:sz w:val="24"/>
          <w:szCs w:val="24"/>
          <w:lang w:eastAsia="zh-CN"/>
        </w:rPr>
        <w:t xml:space="preserve">Regional optic nerve blood flow and its </w:t>
      </w:r>
      <w:proofErr w:type="spellStart"/>
      <w:r w:rsidRPr="002011D3">
        <w:rPr>
          <w:rFonts w:ascii="Book Antiqua" w:eastAsia="宋体" w:hAnsi="Book Antiqua" w:cs="宋体"/>
          <w:color w:val="000000"/>
          <w:sz w:val="24"/>
          <w:szCs w:val="24"/>
          <w:lang w:eastAsia="zh-CN"/>
        </w:rPr>
        <w:t>autoregulation</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Invest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i/>
          <w:iCs/>
          <w:color w:val="000000"/>
          <w:sz w:val="24"/>
          <w:szCs w:val="24"/>
          <w:lang w:eastAsia="zh-CN"/>
        </w:rPr>
        <w:t xml:space="preserve"> Vis </w:t>
      </w:r>
      <w:proofErr w:type="spellStart"/>
      <w:r w:rsidRPr="002011D3">
        <w:rPr>
          <w:rFonts w:ascii="Book Antiqua" w:eastAsia="宋体" w:hAnsi="Book Antiqua" w:cs="宋体"/>
          <w:i/>
          <w:iCs/>
          <w:color w:val="000000"/>
          <w:sz w:val="24"/>
          <w:szCs w:val="24"/>
          <w:lang w:eastAsia="zh-CN"/>
        </w:rPr>
        <w:t>Sci</w:t>
      </w:r>
      <w:proofErr w:type="spellEnd"/>
      <w:r w:rsidRPr="002011D3">
        <w:rPr>
          <w:rFonts w:ascii="Book Antiqua" w:eastAsia="宋体" w:hAnsi="Book Antiqua" w:cs="宋体"/>
          <w:color w:val="000000"/>
          <w:sz w:val="24"/>
          <w:szCs w:val="24"/>
          <w:lang w:eastAsia="zh-CN"/>
        </w:rPr>
        <w:t> 1983; </w:t>
      </w:r>
      <w:r w:rsidRPr="002011D3">
        <w:rPr>
          <w:rFonts w:ascii="Book Antiqua" w:eastAsia="宋体" w:hAnsi="Book Antiqua" w:cs="宋体"/>
          <w:b/>
          <w:bCs/>
          <w:color w:val="000000"/>
          <w:sz w:val="24"/>
          <w:szCs w:val="24"/>
          <w:lang w:eastAsia="zh-CN"/>
        </w:rPr>
        <w:t>24</w:t>
      </w:r>
      <w:r w:rsidRPr="002011D3">
        <w:rPr>
          <w:rFonts w:ascii="Book Antiqua" w:eastAsia="宋体" w:hAnsi="Book Antiqua" w:cs="宋体"/>
          <w:color w:val="000000"/>
          <w:sz w:val="24"/>
          <w:szCs w:val="24"/>
          <w:lang w:eastAsia="zh-CN"/>
        </w:rPr>
        <w:t>: 1559-1565 [PMID: 6654637]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104 </w:t>
      </w:r>
      <w:proofErr w:type="spellStart"/>
      <w:r w:rsidRPr="002011D3">
        <w:rPr>
          <w:rFonts w:ascii="Book Antiqua" w:eastAsia="宋体" w:hAnsi="Book Antiqua" w:cs="宋体"/>
          <w:b/>
          <w:bCs/>
          <w:color w:val="000000"/>
          <w:sz w:val="24"/>
          <w:szCs w:val="24"/>
          <w:lang w:eastAsia="zh-CN"/>
        </w:rPr>
        <w:t>Pillunat</w:t>
      </w:r>
      <w:proofErr w:type="spellEnd"/>
      <w:r w:rsidRPr="002011D3">
        <w:rPr>
          <w:rFonts w:ascii="Book Antiqua" w:eastAsia="宋体" w:hAnsi="Book Antiqua" w:cs="宋体"/>
          <w:b/>
          <w:bCs/>
          <w:color w:val="000000"/>
          <w:sz w:val="24"/>
          <w:szCs w:val="24"/>
          <w:lang w:eastAsia="zh-CN"/>
        </w:rPr>
        <w:t xml:space="preserve"> LE</w:t>
      </w:r>
      <w:r w:rsidRPr="002011D3">
        <w:rPr>
          <w:rFonts w:ascii="Book Antiqua" w:eastAsia="宋体" w:hAnsi="Book Antiqua" w:cs="宋体"/>
          <w:color w:val="000000"/>
          <w:sz w:val="24"/>
          <w:szCs w:val="24"/>
          <w:lang w:eastAsia="zh-CN"/>
        </w:rPr>
        <w:t xml:space="preserve">, Anderson DR, </w:t>
      </w:r>
      <w:proofErr w:type="spellStart"/>
      <w:r w:rsidRPr="002011D3">
        <w:rPr>
          <w:rFonts w:ascii="Book Antiqua" w:eastAsia="宋体" w:hAnsi="Book Antiqua" w:cs="宋体"/>
          <w:color w:val="000000"/>
          <w:sz w:val="24"/>
          <w:szCs w:val="24"/>
          <w:lang w:eastAsia="zh-CN"/>
        </w:rPr>
        <w:t>Knighton</w:t>
      </w:r>
      <w:proofErr w:type="spellEnd"/>
      <w:r w:rsidRPr="002011D3">
        <w:rPr>
          <w:rFonts w:ascii="Book Antiqua" w:eastAsia="宋体" w:hAnsi="Book Antiqua" w:cs="宋体"/>
          <w:color w:val="000000"/>
          <w:sz w:val="24"/>
          <w:szCs w:val="24"/>
          <w:lang w:eastAsia="zh-CN"/>
        </w:rPr>
        <w:t xml:space="preserve"> RW, </w:t>
      </w:r>
      <w:proofErr w:type="spellStart"/>
      <w:r w:rsidRPr="002011D3">
        <w:rPr>
          <w:rFonts w:ascii="Book Antiqua" w:eastAsia="宋体" w:hAnsi="Book Antiqua" w:cs="宋体"/>
          <w:color w:val="000000"/>
          <w:sz w:val="24"/>
          <w:szCs w:val="24"/>
          <w:lang w:eastAsia="zh-CN"/>
        </w:rPr>
        <w:t>Joos</w:t>
      </w:r>
      <w:proofErr w:type="spellEnd"/>
      <w:r w:rsidRPr="002011D3">
        <w:rPr>
          <w:rFonts w:ascii="Book Antiqua" w:eastAsia="宋体" w:hAnsi="Book Antiqua" w:cs="宋体"/>
          <w:color w:val="000000"/>
          <w:sz w:val="24"/>
          <w:szCs w:val="24"/>
          <w:lang w:eastAsia="zh-CN"/>
        </w:rPr>
        <w:t xml:space="preserve"> KM, </w:t>
      </w:r>
      <w:proofErr w:type="spellStart"/>
      <w:r w:rsidRPr="002011D3">
        <w:rPr>
          <w:rFonts w:ascii="Book Antiqua" w:eastAsia="宋体" w:hAnsi="Book Antiqua" w:cs="宋体"/>
          <w:color w:val="000000"/>
          <w:sz w:val="24"/>
          <w:szCs w:val="24"/>
          <w:lang w:eastAsia="zh-CN"/>
        </w:rPr>
        <w:t>Feuer</w:t>
      </w:r>
      <w:proofErr w:type="spellEnd"/>
      <w:r w:rsidRPr="002011D3">
        <w:rPr>
          <w:rFonts w:ascii="Book Antiqua" w:eastAsia="宋体" w:hAnsi="Book Antiqua" w:cs="宋体"/>
          <w:color w:val="000000"/>
          <w:sz w:val="24"/>
          <w:szCs w:val="24"/>
          <w:lang w:eastAsia="zh-CN"/>
        </w:rPr>
        <w:t xml:space="preserve"> WJ. </w:t>
      </w:r>
      <w:proofErr w:type="spellStart"/>
      <w:r w:rsidRPr="002011D3">
        <w:rPr>
          <w:rFonts w:ascii="Book Antiqua" w:eastAsia="宋体" w:hAnsi="Book Antiqua" w:cs="宋体"/>
          <w:color w:val="000000"/>
          <w:sz w:val="24"/>
          <w:szCs w:val="24"/>
          <w:lang w:eastAsia="zh-CN"/>
        </w:rPr>
        <w:t>Autoregulation</w:t>
      </w:r>
      <w:proofErr w:type="spellEnd"/>
      <w:r w:rsidRPr="002011D3">
        <w:rPr>
          <w:rFonts w:ascii="Book Antiqua" w:eastAsia="宋体" w:hAnsi="Book Antiqua" w:cs="宋体"/>
          <w:color w:val="000000"/>
          <w:sz w:val="24"/>
          <w:szCs w:val="24"/>
          <w:lang w:eastAsia="zh-CN"/>
        </w:rPr>
        <w:t xml:space="preserve"> of human optic nerve head circulation in response to increased intraocular pressure.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Eye Res</w:t>
      </w:r>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64</w:t>
      </w:r>
      <w:r w:rsidRPr="002011D3">
        <w:rPr>
          <w:rFonts w:ascii="Book Antiqua" w:eastAsia="宋体" w:hAnsi="Book Antiqua" w:cs="宋体"/>
          <w:color w:val="000000"/>
          <w:sz w:val="24"/>
          <w:szCs w:val="24"/>
          <w:lang w:eastAsia="zh-CN"/>
        </w:rPr>
        <w:t>: 737-744 [PMID: 9245904]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105 </w:t>
      </w:r>
      <w:proofErr w:type="spellStart"/>
      <w:r w:rsidRPr="002011D3">
        <w:rPr>
          <w:rFonts w:ascii="Book Antiqua" w:eastAsia="宋体" w:hAnsi="Book Antiqua" w:cs="宋体"/>
          <w:b/>
          <w:bCs/>
          <w:color w:val="000000"/>
          <w:sz w:val="24"/>
          <w:szCs w:val="24"/>
          <w:lang w:eastAsia="zh-CN"/>
        </w:rPr>
        <w:t>Movaffaghy</w:t>
      </w:r>
      <w:proofErr w:type="spellEnd"/>
      <w:r w:rsidRPr="002011D3">
        <w:rPr>
          <w:rFonts w:ascii="Book Antiqua" w:eastAsia="宋体" w:hAnsi="Book Antiqua" w:cs="宋体"/>
          <w:b/>
          <w:bCs/>
          <w:color w:val="000000"/>
          <w:sz w:val="24"/>
          <w:szCs w:val="24"/>
          <w:lang w:eastAsia="zh-CN"/>
        </w:rPr>
        <w:t xml:space="preserve"> 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Chamot</w:t>
      </w:r>
      <w:proofErr w:type="spellEnd"/>
      <w:r w:rsidRPr="002011D3">
        <w:rPr>
          <w:rFonts w:ascii="Book Antiqua" w:eastAsia="宋体" w:hAnsi="Book Antiqua" w:cs="宋体"/>
          <w:color w:val="000000"/>
          <w:sz w:val="24"/>
          <w:szCs w:val="24"/>
          <w:lang w:eastAsia="zh-CN"/>
        </w:rPr>
        <w:t xml:space="preserve"> SR, </w:t>
      </w:r>
      <w:proofErr w:type="spellStart"/>
      <w:r w:rsidRPr="002011D3">
        <w:rPr>
          <w:rFonts w:ascii="Book Antiqua" w:eastAsia="宋体" w:hAnsi="Book Antiqua" w:cs="宋体"/>
          <w:color w:val="000000"/>
          <w:sz w:val="24"/>
          <w:szCs w:val="24"/>
          <w:lang w:eastAsia="zh-CN"/>
        </w:rPr>
        <w:t>Petrig</w:t>
      </w:r>
      <w:proofErr w:type="spellEnd"/>
      <w:r w:rsidRPr="002011D3">
        <w:rPr>
          <w:rFonts w:ascii="Book Antiqua" w:eastAsia="宋体" w:hAnsi="Book Antiqua" w:cs="宋体"/>
          <w:color w:val="000000"/>
          <w:sz w:val="24"/>
          <w:szCs w:val="24"/>
          <w:lang w:eastAsia="zh-CN"/>
        </w:rPr>
        <w:t xml:space="preserve"> BL, Riva CE. Blood flow in the human optic nerve head during isometric exercise.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Eye Res</w:t>
      </w:r>
      <w:r w:rsidRPr="002011D3">
        <w:rPr>
          <w:rFonts w:ascii="Book Antiqua" w:eastAsia="宋体" w:hAnsi="Book Antiqua" w:cs="宋体"/>
          <w:color w:val="000000"/>
          <w:sz w:val="24"/>
          <w:szCs w:val="24"/>
          <w:lang w:eastAsia="zh-CN"/>
        </w:rPr>
        <w:t> 1998; </w:t>
      </w:r>
      <w:r w:rsidRPr="002011D3">
        <w:rPr>
          <w:rFonts w:ascii="Book Antiqua" w:eastAsia="宋体" w:hAnsi="Book Antiqua" w:cs="宋体"/>
          <w:b/>
          <w:bCs/>
          <w:color w:val="000000"/>
          <w:sz w:val="24"/>
          <w:szCs w:val="24"/>
          <w:lang w:eastAsia="zh-CN"/>
        </w:rPr>
        <w:t>67</w:t>
      </w:r>
      <w:r w:rsidRPr="002011D3">
        <w:rPr>
          <w:rFonts w:ascii="Book Antiqua" w:eastAsia="宋体" w:hAnsi="Book Antiqua" w:cs="宋体"/>
          <w:color w:val="000000"/>
          <w:sz w:val="24"/>
          <w:szCs w:val="24"/>
          <w:lang w:eastAsia="zh-CN"/>
        </w:rPr>
        <w:t>: 561-568 [PMID: 9878218]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106 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Servais</w:t>
      </w:r>
      <w:proofErr w:type="spellEnd"/>
      <w:r w:rsidRPr="002011D3">
        <w:rPr>
          <w:rFonts w:ascii="Book Antiqua" w:eastAsia="宋体" w:hAnsi="Book Antiqua" w:cs="宋体"/>
          <w:color w:val="000000"/>
          <w:sz w:val="24"/>
          <w:szCs w:val="24"/>
          <w:lang w:eastAsia="zh-CN"/>
        </w:rPr>
        <w:t xml:space="preserve"> GE, </w:t>
      </w:r>
      <w:proofErr w:type="spellStart"/>
      <w:r w:rsidRPr="002011D3">
        <w:rPr>
          <w:rFonts w:ascii="Book Antiqua" w:eastAsia="宋体" w:hAnsi="Book Antiqua" w:cs="宋体"/>
          <w:color w:val="000000"/>
          <w:sz w:val="24"/>
          <w:szCs w:val="24"/>
          <w:lang w:eastAsia="zh-CN"/>
        </w:rPr>
        <w:t>Virdi</w:t>
      </w:r>
      <w:proofErr w:type="spellEnd"/>
      <w:r w:rsidRPr="002011D3">
        <w:rPr>
          <w:rFonts w:ascii="Book Antiqua" w:eastAsia="宋体" w:hAnsi="Book Antiqua" w:cs="宋体"/>
          <w:color w:val="000000"/>
          <w:sz w:val="24"/>
          <w:szCs w:val="24"/>
          <w:lang w:eastAsia="zh-CN"/>
        </w:rPr>
        <w:t xml:space="preserve"> PS. Fundus lesions in malignant hypertension. IV. Focal </w:t>
      </w:r>
      <w:proofErr w:type="spellStart"/>
      <w:r w:rsidRPr="002011D3">
        <w:rPr>
          <w:rFonts w:ascii="Book Antiqua" w:eastAsia="宋体" w:hAnsi="Book Antiqua" w:cs="宋体"/>
          <w:color w:val="000000"/>
          <w:sz w:val="24"/>
          <w:szCs w:val="24"/>
          <w:lang w:eastAsia="zh-CN"/>
        </w:rPr>
        <w:t>intraretinal</w:t>
      </w:r>
      <w:proofErr w:type="spellEnd"/>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periarteriolar</w:t>
      </w:r>
      <w:proofErr w:type="spellEnd"/>
      <w:r w:rsidRPr="002011D3">
        <w:rPr>
          <w:rFonts w:ascii="Book Antiqua" w:eastAsia="宋体" w:hAnsi="Book Antiqua" w:cs="宋体"/>
          <w:color w:val="000000"/>
          <w:sz w:val="24"/>
          <w:szCs w:val="24"/>
          <w:lang w:eastAsia="zh-CN"/>
        </w:rPr>
        <w:t xml:space="preserve"> transudates. </w:t>
      </w:r>
      <w:r w:rsidRPr="002011D3">
        <w:rPr>
          <w:rFonts w:ascii="Book Antiqua" w:eastAsia="宋体" w:hAnsi="Book Antiqua" w:cs="宋体"/>
          <w:i/>
          <w:iCs/>
          <w:color w:val="000000"/>
          <w:sz w:val="24"/>
          <w:szCs w:val="24"/>
          <w:lang w:eastAsia="zh-CN"/>
        </w:rPr>
        <w:t>Ophthalmology</w:t>
      </w:r>
      <w:r w:rsidRPr="002011D3">
        <w:rPr>
          <w:rFonts w:ascii="Book Antiqua" w:eastAsia="宋体" w:hAnsi="Book Antiqua" w:cs="宋体"/>
          <w:color w:val="000000"/>
          <w:sz w:val="24"/>
          <w:szCs w:val="24"/>
          <w:lang w:eastAsia="zh-CN"/>
        </w:rPr>
        <w:t> 1986; </w:t>
      </w:r>
      <w:r w:rsidRPr="002011D3">
        <w:rPr>
          <w:rFonts w:ascii="Book Antiqua" w:eastAsia="宋体" w:hAnsi="Book Antiqua" w:cs="宋体"/>
          <w:b/>
          <w:bCs/>
          <w:color w:val="000000"/>
          <w:sz w:val="24"/>
          <w:szCs w:val="24"/>
          <w:lang w:eastAsia="zh-CN"/>
        </w:rPr>
        <w:t>93</w:t>
      </w:r>
      <w:r w:rsidRPr="002011D3">
        <w:rPr>
          <w:rFonts w:ascii="Book Antiqua" w:eastAsia="宋体" w:hAnsi="Book Antiqua" w:cs="宋体"/>
          <w:color w:val="000000"/>
          <w:sz w:val="24"/>
          <w:szCs w:val="24"/>
          <w:lang w:eastAsia="zh-CN"/>
        </w:rPr>
        <w:t>: 60-73 [PMID: 3951817]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107 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Bill A, </w:t>
      </w:r>
      <w:proofErr w:type="spellStart"/>
      <w:r w:rsidRPr="002011D3">
        <w:rPr>
          <w:rFonts w:ascii="Book Antiqua" w:eastAsia="宋体" w:hAnsi="Book Antiqua" w:cs="宋体"/>
          <w:color w:val="000000"/>
          <w:sz w:val="24"/>
          <w:szCs w:val="24"/>
          <w:lang w:eastAsia="zh-CN"/>
        </w:rPr>
        <w:t>Sperber</w:t>
      </w:r>
      <w:proofErr w:type="spellEnd"/>
      <w:r w:rsidRPr="002011D3">
        <w:rPr>
          <w:rFonts w:ascii="Book Antiqua" w:eastAsia="宋体" w:hAnsi="Book Antiqua" w:cs="宋体"/>
          <w:color w:val="000000"/>
          <w:sz w:val="24"/>
          <w:szCs w:val="24"/>
          <w:lang w:eastAsia="zh-CN"/>
        </w:rPr>
        <w:t xml:space="preserve"> GO. </w:t>
      </w:r>
      <w:proofErr w:type="gramStart"/>
      <w:r w:rsidRPr="002011D3">
        <w:rPr>
          <w:rFonts w:ascii="Book Antiqua" w:eastAsia="宋体" w:hAnsi="Book Antiqua" w:cs="宋体"/>
          <w:color w:val="000000"/>
          <w:sz w:val="24"/>
          <w:szCs w:val="24"/>
          <w:lang w:eastAsia="zh-CN"/>
        </w:rPr>
        <w:t>Effects of high intraocular pressure on the glucose metabolism in the retina and optic nerve in old atherosclerotic monkeys.</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Graefes</w:t>
      </w:r>
      <w:proofErr w:type="spellEnd"/>
      <w:r w:rsidRPr="002011D3">
        <w:rPr>
          <w:rFonts w:ascii="Book Antiqua" w:eastAsia="宋体" w:hAnsi="Book Antiqua" w:cs="宋体"/>
          <w:i/>
          <w:iCs/>
          <w:color w:val="000000"/>
          <w:sz w:val="24"/>
          <w:szCs w:val="24"/>
          <w:lang w:eastAsia="zh-CN"/>
        </w:rPr>
        <w:t xml:space="preserve"> Arch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232</w:t>
      </w:r>
      <w:r w:rsidRPr="002011D3">
        <w:rPr>
          <w:rFonts w:ascii="Book Antiqua" w:eastAsia="宋体" w:hAnsi="Book Antiqua" w:cs="宋体"/>
          <w:color w:val="000000"/>
          <w:sz w:val="24"/>
          <w:szCs w:val="24"/>
          <w:lang w:eastAsia="zh-CN"/>
        </w:rPr>
        <w:t>: 745-752 [PMID: 7890189]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108 </w:t>
      </w:r>
      <w:proofErr w:type="spellStart"/>
      <w:r w:rsidRPr="002011D3">
        <w:rPr>
          <w:rFonts w:ascii="Book Antiqua" w:eastAsia="宋体" w:hAnsi="Book Antiqua" w:cs="宋体"/>
          <w:b/>
          <w:bCs/>
          <w:color w:val="000000"/>
          <w:sz w:val="24"/>
          <w:szCs w:val="24"/>
          <w:lang w:eastAsia="zh-CN"/>
        </w:rPr>
        <w:t>Haefliger</w:t>
      </w:r>
      <w:proofErr w:type="spellEnd"/>
      <w:r w:rsidRPr="002011D3">
        <w:rPr>
          <w:rFonts w:ascii="Book Antiqua" w:eastAsia="宋体" w:hAnsi="Book Antiqua" w:cs="宋体"/>
          <w:b/>
          <w:bCs/>
          <w:color w:val="000000"/>
          <w:sz w:val="24"/>
          <w:szCs w:val="24"/>
          <w:lang w:eastAsia="zh-CN"/>
        </w:rPr>
        <w:t xml:space="preserve"> IO</w:t>
      </w:r>
      <w:r w:rsidRPr="002011D3">
        <w:rPr>
          <w:rFonts w:ascii="Book Antiqua" w:eastAsia="宋体" w:hAnsi="Book Antiqua" w:cs="宋体"/>
          <w:color w:val="000000"/>
          <w:sz w:val="24"/>
          <w:szCs w:val="24"/>
          <w:lang w:eastAsia="zh-CN"/>
        </w:rPr>
        <w:t xml:space="preserve">, Meyer P, </w:t>
      </w:r>
      <w:proofErr w:type="spellStart"/>
      <w:r w:rsidRPr="002011D3">
        <w:rPr>
          <w:rFonts w:ascii="Book Antiqua" w:eastAsia="宋体" w:hAnsi="Book Antiqua" w:cs="宋体"/>
          <w:color w:val="000000"/>
          <w:sz w:val="24"/>
          <w:szCs w:val="24"/>
          <w:lang w:eastAsia="zh-CN"/>
        </w:rPr>
        <w:t>Flammer</w:t>
      </w:r>
      <w:proofErr w:type="spellEnd"/>
      <w:r w:rsidRPr="002011D3">
        <w:rPr>
          <w:rFonts w:ascii="Book Antiqua" w:eastAsia="宋体" w:hAnsi="Book Antiqua" w:cs="宋体"/>
          <w:color w:val="000000"/>
          <w:sz w:val="24"/>
          <w:szCs w:val="24"/>
          <w:lang w:eastAsia="zh-CN"/>
        </w:rPr>
        <w:t xml:space="preserve"> J, </w:t>
      </w:r>
      <w:proofErr w:type="spellStart"/>
      <w:r w:rsidRPr="002011D3">
        <w:rPr>
          <w:rFonts w:ascii="Book Antiqua" w:eastAsia="宋体" w:hAnsi="Book Antiqua" w:cs="宋体"/>
          <w:color w:val="000000"/>
          <w:sz w:val="24"/>
          <w:szCs w:val="24"/>
          <w:lang w:eastAsia="zh-CN"/>
        </w:rPr>
        <w:t>Lüscher</w:t>
      </w:r>
      <w:proofErr w:type="spellEnd"/>
      <w:r w:rsidRPr="002011D3">
        <w:rPr>
          <w:rFonts w:ascii="Book Antiqua" w:eastAsia="宋体" w:hAnsi="Book Antiqua" w:cs="宋体"/>
          <w:color w:val="000000"/>
          <w:sz w:val="24"/>
          <w:szCs w:val="24"/>
          <w:lang w:eastAsia="zh-CN"/>
        </w:rPr>
        <w:t xml:space="preserve"> TF.</w:t>
      </w:r>
      <w:proofErr w:type="gramEnd"/>
      <w:r w:rsidRPr="002011D3">
        <w:rPr>
          <w:rFonts w:ascii="Book Antiqua" w:eastAsia="宋体" w:hAnsi="Book Antiqua" w:cs="宋体"/>
          <w:color w:val="000000"/>
          <w:sz w:val="24"/>
          <w:szCs w:val="24"/>
          <w:lang w:eastAsia="zh-CN"/>
        </w:rPr>
        <w:t xml:space="preserve"> The vascular endothelium as a regulator of the ocular circulation: a new concept in ophthalmology? </w:t>
      </w:r>
      <w:proofErr w:type="spellStart"/>
      <w:r w:rsidRPr="002011D3">
        <w:rPr>
          <w:rFonts w:ascii="Book Antiqua" w:eastAsia="宋体" w:hAnsi="Book Antiqua" w:cs="宋体"/>
          <w:i/>
          <w:iCs/>
          <w:color w:val="000000"/>
          <w:sz w:val="24"/>
          <w:szCs w:val="24"/>
          <w:lang w:eastAsia="zh-CN"/>
        </w:rPr>
        <w:t>Surv</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1994</w:t>
      </w:r>
      <w:r w:rsidRPr="002011D3">
        <w:rPr>
          <w:rFonts w:ascii="Book Antiqua" w:eastAsia="宋体" w:hAnsi="Book Antiqua" w:cs="宋体"/>
          <w:color w:val="000000"/>
          <w:sz w:val="24"/>
          <w:szCs w:val="24"/>
          <w:lang w:eastAsia="zh-CN"/>
        </w:rPr>
        <w:t>; </w:t>
      </w:r>
      <w:r w:rsidRPr="002011D3">
        <w:rPr>
          <w:rFonts w:ascii="Book Antiqua" w:eastAsia="宋体" w:hAnsi="Book Antiqua" w:cs="宋体"/>
          <w:b/>
          <w:bCs/>
          <w:color w:val="000000"/>
          <w:sz w:val="24"/>
          <w:szCs w:val="24"/>
          <w:lang w:eastAsia="zh-CN"/>
        </w:rPr>
        <w:t>39</w:t>
      </w:r>
      <w:r w:rsidRPr="002011D3">
        <w:rPr>
          <w:rFonts w:ascii="Book Antiqua" w:eastAsia="宋体" w:hAnsi="Book Antiqua" w:cs="宋体"/>
          <w:color w:val="000000"/>
          <w:sz w:val="24"/>
          <w:szCs w:val="24"/>
          <w:lang w:eastAsia="zh-CN"/>
        </w:rPr>
        <w:t>: 123-132 [PMID: 7801220]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109 </w:t>
      </w:r>
      <w:proofErr w:type="spellStart"/>
      <w:r w:rsidRPr="002011D3">
        <w:rPr>
          <w:rFonts w:ascii="Book Antiqua" w:eastAsia="宋体" w:hAnsi="Book Antiqua" w:cs="宋体"/>
          <w:b/>
          <w:color w:val="000000"/>
          <w:sz w:val="24"/>
          <w:szCs w:val="24"/>
          <w:lang w:eastAsia="zh-CN"/>
        </w:rPr>
        <w:t>Hayreh</w:t>
      </w:r>
      <w:proofErr w:type="spellEnd"/>
      <w:r w:rsidRPr="002011D3">
        <w:rPr>
          <w:rFonts w:ascii="Book Antiqua" w:eastAsia="宋体" w:hAnsi="Book Antiqua" w:cs="宋体"/>
          <w:b/>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Pathophysiology of glaucomatous optic </w:t>
      </w:r>
      <w:proofErr w:type="spellStart"/>
      <w:r w:rsidRPr="002011D3">
        <w:rPr>
          <w:rFonts w:ascii="Book Antiqua" w:eastAsia="宋体" w:hAnsi="Book Antiqua" w:cs="宋体"/>
          <w:color w:val="000000"/>
          <w:sz w:val="24"/>
          <w:szCs w:val="24"/>
          <w:lang w:eastAsia="zh-CN"/>
        </w:rPr>
        <w:t>neuropthy</w:t>
      </w:r>
      <w:proofErr w:type="spellEnd"/>
      <w:r w:rsidRPr="002011D3">
        <w:rPr>
          <w:rFonts w:ascii="Book Antiqua" w:eastAsia="宋体" w:hAnsi="Book Antiqua" w:cs="宋体"/>
          <w:color w:val="000000"/>
          <w:sz w:val="24"/>
          <w:szCs w:val="24"/>
          <w:lang w:eastAsia="zh-CN"/>
        </w:rPr>
        <w:t>: Role of optic nerve had vascular insufficiency.</w:t>
      </w:r>
      <w:r w:rsidRPr="002011D3">
        <w:rPr>
          <w:rFonts w:ascii="Book Antiqua" w:eastAsia="宋体" w:hAnsi="Book Antiqua" w:cs="宋体"/>
          <w:i/>
          <w:color w:val="000000"/>
          <w:sz w:val="24"/>
          <w:szCs w:val="24"/>
          <w:lang w:eastAsia="zh-CN"/>
        </w:rPr>
        <w:t xml:space="preserve"> JCGP </w:t>
      </w:r>
      <w:r w:rsidRPr="002011D3">
        <w:rPr>
          <w:rFonts w:ascii="Book Antiqua" w:eastAsia="宋体" w:hAnsi="Book Antiqua" w:cs="宋体"/>
          <w:color w:val="000000"/>
          <w:sz w:val="24"/>
          <w:szCs w:val="24"/>
          <w:lang w:eastAsia="zh-CN"/>
        </w:rPr>
        <w:t>2008;</w:t>
      </w:r>
      <w:r w:rsidRPr="002011D3">
        <w:rPr>
          <w:rFonts w:ascii="Book Antiqua" w:eastAsia="宋体" w:hAnsi="Book Antiqua" w:cs="宋体"/>
          <w:b/>
          <w:color w:val="000000"/>
          <w:sz w:val="24"/>
          <w:szCs w:val="24"/>
          <w:lang w:eastAsia="zh-CN"/>
        </w:rPr>
        <w:t xml:space="preserve"> 2: </w:t>
      </w:r>
      <w:r>
        <w:rPr>
          <w:rFonts w:ascii="Book Antiqua" w:eastAsia="宋体" w:hAnsi="Book Antiqua" w:cs="宋体"/>
          <w:color w:val="000000"/>
          <w:sz w:val="24"/>
          <w:szCs w:val="24"/>
          <w:lang w:eastAsia="zh-CN"/>
        </w:rPr>
        <w:t>6-17</w:t>
      </w:r>
      <w:r w:rsidRPr="002011D3">
        <w:rPr>
          <w:rFonts w:ascii="Book Antiqua" w:eastAsia="宋体" w:hAnsi="Book Antiqua" w:cs="宋体"/>
          <w:color w:val="000000"/>
          <w:sz w:val="24"/>
          <w:szCs w:val="24"/>
          <w:lang w:eastAsia="zh-CN"/>
        </w:rPr>
        <w:t xml:space="preserve"> </w:t>
      </w:r>
      <w:r>
        <w:rPr>
          <w:rFonts w:ascii="Book Antiqua" w:eastAsia="宋体" w:hAnsi="Book Antiqua" w:cs="宋体" w:hint="eastAsia"/>
          <w:color w:val="000000"/>
          <w:sz w:val="24"/>
          <w:szCs w:val="24"/>
          <w:lang w:eastAsia="zh-CN"/>
        </w:rPr>
        <w:t>[</w:t>
      </w:r>
      <w:r w:rsidRPr="002011D3">
        <w:rPr>
          <w:rFonts w:ascii="Book Antiqua" w:eastAsia="宋体" w:hAnsi="Book Antiqua" w:cs="宋体"/>
          <w:color w:val="000000"/>
          <w:sz w:val="24"/>
          <w:szCs w:val="24"/>
          <w:lang w:eastAsia="zh-CN"/>
        </w:rPr>
        <w:t>DOI</w:t>
      </w:r>
      <w:r>
        <w:rPr>
          <w:rFonts w:ascii="Book Antiqua" w:eastAsia="宋体" w:hAnsi="Book Antiqua" w:cs="宋体" w:hint="eastAsia"/>
          <w:color w:val="000000"/>
          <w:sz w:val="24"/>
          <w:szCs w:val="24"/>
          <w:lang w:eastAsia="zh-CN"/>
        </w:rPr>
        <w:t xml:space="preserve">: </w:t>
      </w:r>
      <w:r w:rsidRPr="002011D3">
        <w:rPr>
          <w:rFonts w:ascii="Book Antiqua" w:eastAsia="宋体" w:hAnsi="Book Antiqua" w:cs="宋体"/>
          <w:color w:val="000000"/>
          <w:sz w:val="24"/>
          <w:szCs w:val="24"/>
          <w:lang w:eastAsia="zh-CN"/>
        </w:rPr>
        <w:t>10.5005/jp-journals-10008-1018</w:t>
      </w:r>
      <w:r>
        <w:rPr>
          <w:rFonts w:ascii="Book Antiqua" w:eastAsia="宋体" w:hAnsi="Book Antiqua" w:cs="宋体" w:hint="eastAsia"/>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110 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Podhajsky</w:t>
      </w:r>
      <w:proofErr w:type="spellEnd"/>
      <w:r w:rsidRPr="002011D3">
        <w:rPr>
          <w:rFonts w:ascii="Book Antiqua" w:eastAsia="宋体" w:hAnsi="Book Antiqua" w:cs="宋体"/>
          <w:color w:val="000000"/>
          <w:sz w:val="24"/>
          <w:szCs w:val="24"/>
          <w:lang w:eastAsia="zh-CN"/>
        </w:rPr>
        <w:t xml:space="preserve"> P, Zimmerman MB.</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Role of nocturnal arterial hypotension in optic nerve head ischemic disorders.</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Ophthalmologica</w:t>
      </w:r>
      <w:proofErr w:type="spellEnd"/>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213</w:t>
      </w:r>
      <w:r w:rsidRPr="002011D3">
        <w:rPr>
          <w:rFonts w:ascii="Book Antiqua" w:eastAsia="宋体" w:hAnsi="Book Antiqua" w:cs="宋体"/>
          <w:color w:val="000000"/>
          <w:sz w:val="24"/>
          <w:szCs w:val="24"/>
          <w:lang w:eastAsia="zh-CN"/>
        </w:rPr>
        <w:t>: 76-96 [PMID: 9885384]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111 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The role of age and cardiovascular disease in glaucomatous optic neuropathy.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Surv</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 xml:space="preserve">43 </w:t>
      </w:r>
      <w:proofErr w:type="spellStart"/>
      <w:r w:rsidRPr="002011D3">
        <w:rPr>
          <w:rFonts w:ascii="Book Antiqua" w:eastAsia="宋体" w:hAnsi="Book Antiqua" w:cs="宋体"/>
          <w:b/>
          <w:bCs/>
          <w:color w:val="000000"/>
          <w:sz w:val="24"/>
          <w:szCs w:val="24"/>
          <w:lang w:eastAsia="zh-CN"/>
        </w:rPr>
        <w:t>Suppl</w:t>
      </w:r>
      <w:proofErr w:type="spellEnd"/>
      <w:r w:rsidRPr="002011D3">
        <w:rPr>
          <w:rFonts w:ascii="Book Antiqua" w:eastAsia="宋体" w:hAnsi="Book Antiqua" w:cs="宋体"/>
          <w:b/>
          <w:bCs/>
          <w:color w:val="000000"/>
          <w:sz w:val="24"/>
          <w:szCs w:val="24"/>
          <w:lang w:eastAsia="zh-CN"/>
        </w:rPr>
        <w:t xml:space="preserve"> 1</w:t>
      </w:r>
      <w:r w:rsidRPr="002011D3">
        <w:rPr>
          <w:rFonts w:ascii="Book Antiqua" w:eastAsia="宋体" w:hAnsi="Book Antiqua" w:cs="宋体"/>
          <w:color w:val="000000"/>
          <w:sz w:val="24"/>
          <w:szCs w:val="24"/>
          <w:lang w:eastAsia="zh-CN"/>
        </w:rPr>
        <w:t>: S27-S42 [PMID: 10416745]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112 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Anterior ischemic optic neuropathy.</w:t>
      </w:r>
      <w:proofErr w:type="gramEnd"/>
      <w:r w:rsidRPr="002011D3">
        <w:rPr>
          <w:rFonts w:ascii="Book Antiqua" w:eastAsia="宋体" w:hAnsi="Book Antiqua" w:cs="宋体"/>
          <w:color w:val="000000"/>
          <w:sz w:val="24"/>
          <w:szCs w:val="24"/>
          <w:lang w:eastAsia="zh-CN"/>
        </w:rPr>
        <w:t xml:space="preserve"> VIII. Clinical features and pathogenesis of post-hemorrhagic </w:t>
      </w:r>
      <w:proofErr w:type="spellStart"/>
      <w:r w:rsidRPr="002011D3">
        <w:rPr>
          <w:rFonts w:ascii="Book Antiqua" w:eastAsia="宋体" w:hAnsi="Book Antiqua" w:cs="宋体"/>
          <w:color w:val="000000"/>
          <w:sz w:val="24"/>
          <w:szCs w:val="24"/>
          <w:lang w:eastAsia="zh-CN"/>
        </w:rPr>
        <w:t>amaurosis</w:t>
      </w:r>
      <w:proofErr w:type="spell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Ophthalmology</w:t>
      </w:r>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94</w:t>
      </w:r>
      <w:r w:rsidRPr="002011D3">
        <w:rPr>
          <w:rFonts w:ascii="Book Antiqua" w:eastAsia="宋体" w:hAnsi="Book Antiqua" w:cs="宋体"/>
          <w:color w:val="000000"/>
          <w:sz w:val="24"/>
          <w:szCs w:val="24"/>
          <w:lang w:eastAsia="zh-CN"/>
        </w:rPr>
        <w:t>: 1488-1502 [PMID: 3500445]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113 </w:t>
      </w:r>
      <w:r w:rsidRPr="002011D3">
        <w:rPr>
          <w:rFonts w:ascii="Book Antiqua" w:eastAsia="宋体" w:hAnsi="Book Antiqua" w:cs="宋体"/>
          <w:b/>
          <w:bCs/>
          <w:color w:val="000000"/>
          <w:sz w:val="24"/>
          <w:szCs w:val="24"/>
          <w:lang w:eastAsia="zh-CN"/>
        </w:rPr>
        <w:t>Graham SL</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Drance</w:t>
      </w:r>
      <w:proofErr w:type="spellEnd"/>
      <w:r w:rsidRPr="002011D3">
        <w:rPr>
          <w:rFonts w:ascii="Book Antiqua" w:eastAsia="宋体" w:hAnsi="Book Antiqua" w:cs="宋体"/>
          <w:color w:val="000000"/>
          <w:sz w:val="24"/>
          <w:szCs w:val="24"/>
          <w:lang w:eastAsia="zh-CN"/>
        </w:rPr>
        <w:t xml:space="preserve"> SM, </w:t>
      </w:r>
      <w:proofErr w:type="spellStart"/>
      <w:r w:rsidRPr="002011D3">
        <w:rPr>
          <w:rFonts w:ascii="Book Antiqua" w:eastAsia="宋体" w:hAnsi="Book Antiqua" w:cs="宋体"/>
          <w:color w:val="000000"/>
          <w:sz w:val="24"/>
          <w:szCs w:val="24"/>
          <w:lang w:eastAsia="zh-CN"/>
        </w:rPr>
        <w:t>Wijsman</w:t>
      </w:r>
      <w:proofErr w:type="spellEnd"/>
      <w:r w:rsidRPr="002011D3">
        <w:rPr>
          <w:rFonts w:ascii="Book Antiqua" w:eastAsia="宋体" w:hAnsi="Book Antiqua" w:cs="宋体"/>
          <w:color w:val="000000"/>
          <w:sz w:val="24"/>
          <w:szCs w:val="24"/>
          <w:lang w:eastAsia="zh-CN"/>
        </w:rPr>
        <w:t xml:space="preserve"> K, Douglas GR, </w:t>
      </w:r>
      <w:proofErr w:type="spellStart"/>
      <w:r w:rsidRPr="002011D3">
        <w:rPr>
          <w:rFonts w:ascii="Book Antiqua" w:eastAsia="宋体" w:hAnsi="Book Antiqua" w:cs="宋体"/>
          <w:color w:val="000000"/>
          <w:sz w:val="24"/>
          <w:szCs w:val="24"/>
          <w:lang w:eastAsia="zh-CN"/>
        </w:rPr>
        <w:t>Mikelberg</w:t>
      </w:r>
      <w:proofErr w:type="spellEnd"/>
      <w:r w:rsidRPr="002011D3">
        <w:rPr>
          <w:rFonts w:ascii="Book Antiqua" w:eastAsia="宋体" w:hAnsi="Book Antiqua" w:cs="宋体"/>
          <w:color w:val="000000"/>
          <w:sz w:val="24"/>
          <w:szCs w:val="24"/>
          <w:lang w:eastAsia="zh-CN"/>
        </w:rPr>
        <w:t xml:space="preserve"> FS.</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Ambulatory blood pressure monitoring in glaucoma.</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The nocturnal dip.</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Ophthalmology</w:t>
      </w:r>
      <w:r w:rsidRPr="002011D3">
        <w:rPr>
          <w:rFonts w:ascii="Book Antiqua" w:eastAsia="宋体" w:hAnsi="Book Antiqua" w:cs="宋体"/>
          <w:color w:val="000000"/>
          <w:sz w:val="24"/>
          <w:szCs w:val="24"/>
          <w:lang w:eastAsia="zh-CN"/>
        </w:rPr>
        <w:t> 1995; </w:t>
      </w:r>
      <w:r w:rsidRPr="002011D3">
        <w:rPr>
          <w:rFonts w:ascii="Book Antiqua" w:eastAsia="宋体" w:hAnsi="Book Antiqua" w:cs="宋体"/>
          <w:b/>
          <w:bCs/>
          <w:color w:val="000000"/>
          <w:sz w:val="24"/>
          <w:szCs w:val="24"/>
          <w:lang w:eastAsia="zh-CN"/>
        </w:rPr>
        <w:t>102</w:t>
      </w:r>
      <w:r w:rsidRPr="002011D3">
        <w:rPr>
          <w:rFonts w:ascii="Book Antiqua" w:eastAsia="宋体" w:hAnsi="Book Antiqua" w:cs="宋体"/>
          <w:color w:val="000000"/>
          <w:sz w:val="24"/>
          <w:szCs w:val="24"/>
          <w:lang w:eastAsia="zh-CN"/>
        </w:rPr>
        <w:t>: 61-69 [PMID: 7831043]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114 </w:t>
      </w:r>
      <w:proofErr w:type="spellStart"/>
      <w:r w:rsidRPr="002011D3">
        <w:rPr>
          <w:rFonts w:ascii="Book Antiqua" w:eastAsia="宋体" w:hAnsi="Book Antiqua" w:cs="宋体"/>
          <w:b/>
          <w:bCs/>
          <w:color w:val="000000"/>
          <w:sz w:val="24"/>
          <w:szCs w:val="24"/>
          <w:lang w:eastAsia="zh-CN"/>
        </w:rPr>
        <w:t>Béchetoille</w:t>
      </w:r>
      <w:proofErr w:type="spellEnd"/>
      <w:r w:rsidRPr="002011D3">
        <w:rPr>
          <w:rFonts w:ascii="Book Antiqua" w:eastAsia="宋体" w:hAnsi="Book Antiqua" w:cs="宋体"/>
          <w:b/>
          <w:bCs/>
          <w:color w:val="000000"/>
          <w:sz w:val="24"/>
          <w:szCs w:val="24"/>
          <w:lang w:eastAsia="zh-CN"/>
        </w:rPr>
        <w:t xml:space="preserve"> 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Bresson</w:t>
      </w:r>
      <w:proofErr w:type="spellEnd"/>
      <w:r w:rsidRPr="002011D3">
        <w:rPr>
          <w:rFonts w:ascii="Book Antiqua" w:eastAsia="宋体" w:hAnsi="Book Antiqua" w:cs="宋体"/>
          <w:color w:val="000000"/>
          <w:sz w:val="24"/>
          <w:szCs w:val="24"/>
          <w:lang w:eastAsia="zh-CN"/>
        </w:rPr>
        <w:t>-Dumont H. Diurnal and nocturnal blood pressure drops in patients with focal ischemic glaucoma. </w:t>
      </w:r>
      <w:proofErr w:type="spellStart"/>
      <w:r w:rsidRPr="002011D3">
        <w:rPr>
          <w:rFonts w:ascii="Book Antiqua" w:eastAsia="宋体" w:hAnsi="Book Antiqua" w:cs="宋体"/>
          <w:i/>
          <w:iCs/>
          <w:color w:val="000000"/>
          <w:sz w:val="24"/>
          <w:szCs w:val="24"/>
          <w:lang w:eastAsia="zh-CN"/>
        </w:rPr>
        <w:t>Graefes</w:t>
      </w:r>
      <w:proofErr w:type="spellEnd"/>
      <w:r w:rsidRPr="002011D3">
        <w:rPr>
          <w:rFonts w:ascii="Book Antiqua" w:eastAsia="宋体" w:hAnsi="Book Antiqua" w:cs="宋体"/>
          <w:i/>
          <w:iCs/>
          <w:color w:val="000000"/>
          <w:sz w:val="24"/>
          <w:szCs w:val="24"/>
          <w:lang w:eastAsia="zh-CN"/>
        </w:rPr>
        <w:t xml:space="preserve"> Arch </w:t>
      </w:r>
      <w:proofErr w:type="spellStart"/>
      <w:r w:rsidRPr="002011D3">
        <w:rPr>
          <w:rFonts w:ascii="Book Antiqua" w:eastAsia="宋体" w:hAnsi="Book Antiqua" w:cs="宋体"/>
          <w:i/>
          <w:iCs/>
          <w:color w:val="000000"/>
          <w:sz w:val="24"/>
          <w:szCs w:val="24"/>
          <w:lang w:eastAsia="zh-CN"/>
        </w:rPr>
        <w:t>Clin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232</w:t>
      </w:r>
      <w:r w:rsidRPr="002011D3">
        <w:rPr>
          <w:rFonts w:ascii="Book Antiqua" w:eastAsia="宋体" w:hAnsi="Book Antiqua" w:cs="宋体"/>
          <w:color w:val="000000"/>
          <w:sz w:val="24"/>
          <w:szCs w:val="24"/>
          <w:lang w:eastAsia="zh-CN"/>
        </w:rPr>
        <w:t>: 675-679 [PMID: 7843593]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115 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Podhajsky</w:t>
      </w:r>
      <w:proofErr w:type="spellEnd"/>
      <w:r w:rsidRPr="002011D3">
        <w:rPr>
          <w:rFonts w:ascii="Book Antiqua" w:eastAsia="宋体" w:hAnsi="Book Antiqua" w:cs="宋体"/>
          <w:color w:val="000000"/>
          <w:sz w:val="24"/>
          <w:szCs w:val="24"/>
          <w:lang w:eastAsia="zh-CN"/>
        </w:rPr>
        <w:t xml:space="preserve"> PA, Zimmerman B. </w:t>
      </w:r>
      <w:proofErr w:type="spellStart"/>
      <w:r w:rsidRPr="002011D3">
        <w:rPr>
          <w:rFonts w:ascii="Book Antiqua" w:eastAsia="宋体" w:hAnsi="Book Antiqua" w:cs="宋体"/>
          <w:color w:val="000000"/>
          <w:sz w:val="24"/>
          <w:szCs w:val="24"/>
          <w:lang w:eastAsia="zh-CN"/>
        </w:rPr>
        <w:t>Nonarteritic</w:t>
      </w:r>
      <w:proofErr w:type="spellEnd"/>
      <w:r w:rsidRPr="002011D3">
        <w:rPr>
          <w:rFonts w:ascii="Book Antiqua" w:eastAsia="宋体" w:hAnsi="Book Antiqua" w:cs="宋体"/>
          <w:color w:val="000000"/>
          <w:sz w:val="24"/>
          <w:szCs w:val="24"/>
          <w:lang w:eastAsia="zh-CN"/>
        </w:rPr>
        <w:t xml:space="preserve"> anterior ischemic optic neuropathy: time of onset of visual loss.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124</w:t>
      </w:r>
      <w:r w:rsidRPr="002011D3">
        <w:rPr>
          <w:rFonts w:ascii="Book Antiqua" w:eastAsia="宋体" w:hAnsi="Book Antiqua" w:cs="宋体"/>
          <w:color w:val="000000"/>
          <w:sz w:val="24"/>
          <w:szCs w:val="24"/>
          <w:lang w:eastAsia="zh-CN"/>
        </w:rPr>
        <w:t>: 641-647 [PMID: 9372718]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116 </w:t>
      </w:r>
      <w:r w:rsidRPr="002011D3">
        <w:rPr>
          <w:rFonts w:ascii="Book Antiqua" w:eastAsia="宋体" w:hAnsi="Book Antiqua" w:cs="宋体"/>
          <w:b/>
          <w:bCs/>
          <w:color w:val="000000"/>
          <w:sz w:val="24"/>
          <w:szCs w:val="24"/>
          <w:lang w:eastAsia="zh-CN"/>
        </w:rPr>
        <w:t>Murphy DF</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Anesthesia and intraocular pressure.</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64</w:t>
      </w:r>
      <w:r w:rsidRPr="002011D3">
        <w:rPr>
          <w:rFonts w:ascii="Book Antiqua" w:eastAsia="宋体" w:hAnsi="Book Antiqua" w:cs="宋体"/>
          <w:color w:val="000000"/>
          <w:sz w:val="24"/>
          <w:szCs w:val="24"/>
          <w:lang w:eastAsia="zh-CN"/>
        </w:rPr>
        <w:t>: 520-530 [PMID: 3158256]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117 </w:t>
      </w:r>
      <w:proofErr w:type="spellStart"/>
      <w:r w:rsidRPr="002011D3">
        <w:rPr>
          <w:rFonts w:ascii="Book Antiqua" w:eastAsia="宋体" w:hAnsi="Book Antiqua" w:cs="宋体"/>
          <w:b/>
          <w:bCs/>
          <w:color w:val="000000"/>
          <w:sz w:val="24"/>
          <w:szCs w:val="24"/>
          <w:lang w:eastAsia="zh-CN"/>
        </w:rPr>
        <w:t>Hvidberg</w:t>
      </w:r>
      <w:proofErr w:type="spellEnd"/>
      <w:r w:rsidRPr="002011D3">
        <w:rPr>
          <w:rFonts w:ascii="Book Antiqua" w:eastAsia="宋体" w:hAnsi="Book Antiqua" w:cs="宋体"/>
          <w:b/>
          <w:bCs/>
          <w:color w:val="000000"/>
          <w:sz w:val="24"/>
          <w:szCs w:val="24"/>
          <w:lang w:eastAsia="zh-CN"/>
        </w:rPr>
        <w:t xml:space="preserve"> 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Kessing</w:t>
      </w:r>
      <w:proofErr w:type="spellEnd"/>
      <w:r w:rsidRPr="002011D3">
        <w:rPr>
          <w:rFonts w:ascii="Book Antiqua" w:eastAsia="宋体" w:hAnsi="Book Antiqua" w:cs="宋体"/>
          <w:color w:val="000000"/>
          <w:sz w:val="24"/>
          <w:szCs w:val="24"/>
          <w:lang w:eastAsia="zh-CN"/>
        </w:rPr>
        <w:t xml:space="preserve"> SV, </w:t>
      </w:r>
      <w:proofErr w:type="spellStart"/>
      <w:r w:rsidRPr="002011D3">
        <w:rPr>
          <w:rFonts w:ascii="Book Antiqua" w:eastAsia="宋体" w:hAnsi="Book Antiqua" w:cs="宋体"/>
          <w:color w:val="000000"/>
          <w:sz w:val="24"/>
          <w:szCs w:val="24"/>
          <w:lang w:eastAsia="zh-CN"/>
        </w:rPr>
        <w:t>Fernandes</w:t>
      </w:r>
      <w:proofErr w:type="spellEnd"/>
      <w:r w:rsidRPr="002011D3">
        <w:rPr>
          <w:rFonts w:ascii="Book Antiqua" w:eastAsia="宋体" w:hAnsi="Book Antiqua" w:cs="宋体"/>
          <w:color w:val="000000"/>
          <w:sz w:val="24"/>
          <w:szCs w:val="24"/>
          <w:lang w:eastAsia="zh-CN"/>
        </w:rPr>
        <w:t xml:space="preserve"> A. Effect of changes in PCO2 and body positions on intraocular pressure during general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Acta</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Copenh</w:t>
      </w:r>
      <w:proofErr w:type="spellEnd"/>
      <w:r w:rsidRPr="002011D3">
        <w:rPr>
          <w:rFonts w:ascii="Book Antiqua" w:eastAsia="宋体" w:hAnsi="Book Antiqua" w:cs="宋体"/>
          <w:i/>
          <w:iCs/>
          <w:color w:val="000000"/>
          <w:sz w:val="24"/>
          <w:szCs w:val="24"/>
          <w:lang w:eastAsia="zh-CN"/>
        </w:rPr>
        <w:t>)</w:t>
      </w:r>
      <w:r w:rsidRPr="002011D3">
        <w:rPr>
          <w:rFonts w:ascii="Book Antiqua" w:eastAsia="宋体" w:hAnsi="Book Antiqua" w:cs="宋体"/>
          <w:color w:val="000000"/>
          <w:sz w:val="24"/>
          <w:szCs w:val="24"/>
          <w:lang w:eastAsia="zh-CN"/>
        </w:rPr>
        <w:t> 1981; </w:t>
      </w:r>
      <w:r w:rsidRPr="002011D3">
        <w:rPr>
          <w:rFonts w:ascii="Book Antiqua" w:eastAsia="宋体" w:hAnsi="Book Antiqua" w:cs="宋体"/>
          <w:b/>
          <w:bCs/>
          <w:color w:val="000000"/>
          <w:sz w:val="24"/>
          <w:szCs w:val="24"/>
          <w:lang w:eastAsia="zh-CN"/>
        </w:rPr>
        <w:t>59</w:t>
      </w:r>
      <w:r w:rsidRPr="002011D3">
        <w:rPr>
          <w:rFonts w:ascii="Book Antiqua" w:eastAsia="宋体" w:hAnsi="Book Antiqua" w:cs="宋体"/>
          <w:color w:val="000000"/>
          <w:sz w:val="24"/>
          <w:szCs w:val="24"/>
          <w:lang w:eastAsia="zh-CN"/>
        </w:rPr>
        <w:t>: 465-475 [PMID: 6797228]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118 </w:t>
      </w:r>
      <w:r w:rsidRPr="002011D3">
        <w:rPr>
          <w:rFonts w:ascii="Book Antiqua" w:eastAsia="宋体" w:hAnsi="Book Antiqua" w:cs="宋体"/>
          <w:b/>
          <w:bCs/>
          <w:color w:val="000000"/>
          <w:sz w:val="24"/>
          <w:szCs w:val="24"/>
          <w:lang w:eastAsia="zh-CN"/>
        </w:rPr>
        <w:t>Cooper RL</w:t>
      </w:r>
      <w:r w:rsidRPr="002011D3">
        <w:rPr>
          <w:rFonts w:ascii="Book Antiqua" w:eastAsia="宋体" w:hAnsi="Book Antiqua" w:cs="宋体"/>
          <w:color w:val="000000"/>
          <w:sz w:val="24"/>
          <w:szCs w:val="24"/>
          <w:lang w:eastAsia="zh-CN"/>
        </w:rPr>
        <w:t xml:space="preserve">, Beale DG, Constable IJ, </w:t>
      </w:r>
      <w:proofErr w:type="spellStart"/>
      <w:r w:rsidRPr="002011D3">
        <w:rPr>
          <w:rFonts w:ascii="Book Antiqua" w:eastAsia="宋体" w:hAnsi="Book Antiqua" w:cs="宋体"/>
          <w:color w:val="000000"/>
          <w:sz w:val="24"/>
          <w:szCs w:val="24"/>
          <w:lang w:eastAsia="zh-CN"/>
        </w:rPr>
        <w:t>Grose</w:t>
      </w:r>
      <w:proofErr w:type="spellEnd"/>
      <w:r w:rsidRPr="002011D3">
        <w:rPr>
          <w:rFonts w:ascii="Book Antiqua" w:eastAsia="宋体" w:hAnsi="Book Antiqua" w:cs="宋体"/>
          <w:color w:val="000000"/>
          <w:sz w:val="24"/>
          <w:szCs w:val="24"/>
          <w:lang w:eastAsia="zh-CN"/>
        </w:rPr>
        <w:t xml:space="preserve"> GC. Continual monitoring of intraocular pressure: effect of central venous pressure, respiration, and eye movements on continual recordings of intraocular pressure in the rabbit, dog, and man.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1979; </w:t>
      </w:r>
      <w:r w:rsidRPr="002011D3">
        <w:rPr>
          <w:rFonts w:ascii="Book Antiqua" w:eastAsia="宋体" w:hAnsi="Book Antiqua" w:cs="宋体"/>
          <w:b/>
          <w:bCs/>
          <w:color w:val="000000"/>
          <w:sz w:val="24"/>
          <w:szCs w:val="24"/>
          <w:lang w:eastAsia="zh-CN"/>
        </w:rPr>
        <w:t>63</w:t>
      </w:r>
      <w:r w:rsidRPr="002011D3">
        <w:rPr>
          <w:rFonts w:ascii="Book Antiqua" w:eastAsia="宋体" w:hAnsi="Book Antiqua" w:cs="宋体"/>
          <w:color w:val="000000"/>
          <w:sz w:val="24"/>
          <w:szCs w:val="24"/>
          <w:lang w:eastAsia="zh-CN"/>
        </w:rPr>
        <w:t>: 799-804 [PMID: 526459]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119 </w:t>
      </w:r>
      <w:r w:rsidRPr="002011D3">
        <w:rPr>
          <w:rFonts w:ascii="Book Antiqua" w:eastAsia="宋体" w:hAnsi="Book Antiqua" w:cs="宋体"/>
          <w:b/>
          <w:bCs/>
          <w:color w:val="000000"/>
          <w:sz w:val="24"/>
          <w:szCs w:val="24"/>
          <w:lang w:eastAsia="zh-CN"/>
        </w:rPr>
        <w:t>Adams AP</w:t>
      </w:r>
      <w:r w:rsidRPr="002011D3">
        <w:rPr>
          <w:rFonts w:ascii="Book Antiqua" w:eastAsia="宋体" w:hAnsi="Book Antiqua" w:cs="宋体"/>
          <w:color w:val="000000"/>
          <w:sz w:val="24"/>
          <w:szCs w:val="24"/>
          <w:lang w:eastAsia="zh-CN"/>
        </w:rPr>
        <w:t xml:space="preserve">, Freedman A, </w:t>
      </w:r>
      <w:proofErr w:type="spellStart"/>
      <w:r w:rsidRPr="002011D3">
        <w:rPr>
          <w:rFonts w:ascii="Book Antiqua" w:eastAsia="宋体" w:hAnsi="Book Antiqua" w:cs="宋体"/>
          <w:color w:val="000000"/>
          <w:sz w:val="24"/>
          <w:szCs w:val="24"/>
          <w:lang w:eastAsia="zh-CN"/>
        </w:rPr>
        <w:t>Henville</w:t>
      </w:r>
      <w:proofErr w:type="spellEnd"/>
      <w:r w:rsidRPr="002011D3">
        <w:rPr>
          <w:rFonts w:ascii="Book Antiqua" w:eastAsia="宋体" w:hAnsi="Book Antiqua" w:cs="宋体"/>
          <w:color w:val="000000"/>
          <w:sz w:val="24"/>
          <w:szCs w:val="24"/>
          <w:lang w:eastAsia="zh-CN"/>
        </w:rPr>
        <w:t xml:space="preserve"> JD.</w:t>
      </w:r>
      <w:proofErr w:type="gramEnd"/>
      <w:r w:rsidRPr="002011D3">
        <w:rPr>
          <w:rFonts w:ascii="Book Antiqua" w:eastAsia="宋体" w:hAnsi="Book Antiqua" w:cs="宋体"/>
          <w:color w:val="000000"/>
          <w:sz w:val="24"/>
          <w:szCs w:val="24"/>
          <w:lang w:eastAsia="zh-CN"/>
        </w:rPr>
        <w:t xml:space="preserve"> </w:t>
      </w:r>
      <w:proofErr w:type="spellStart"/>
      <w:proofErr w:type="gramStart"/>
      <w:r w:rsidRPr="002011D3">
        <w:rPr>
          <w:rFonts w:ascii="Book Antiqua" w:eastAsia="宋体" w:hAnsi="Book Antiqua" w:cs="宋体"/>
          <w:color w:val="000000"/>
          <w:sz w:val="24"/>
          <w:szCs w:val="24"/>
          <w:lang w:eastAsia="zh-CN"/>
        </w:rPr>
        <w:t>Normocapnic</w:t>
      </w:r>
      <w:proofErr w:type="spellEnd"/>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 xml:space="preserve"> for intraocular surgery.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1979; </w:t>
      </w:r>
      <w:r w:rsidRPr="002011D3">
        <w:rPr>
          <w:rFonts w:ascii="Book Antiqua" w:eastAsia="宋体" w:hAnsi="Book Antiqua" w:cs="宋体"/>
          <w:b/>
          <w:bCs/>
          <w:color w:val="000000"/>
          <w:sz w:val="24"/>
          <w:szCs w:val="24"/>
          <w:lang w:eastAsia="zh-CN"/>
        </w:rPr>
        <w:t>63</w:t>
      </w:r>
      <w:r w:rsidRPr="002011D3">
        <w:rPr>
          <w:rFonts w:ascii="Book Antiqua" w:eastAsia="宋体" w:hAnsi="Book Antiqua" w:cs="宋体"/>
          <w:color w:val="000000"/>
          <w:sz w:val="24"/>
          <w:szCs w:val="24"/>
          <w:lang w:eastAsia="zh-CN"/>
        </w:rPr>
        <w:t>: 204-210 [PMID: 373793]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120 </w:t>
      </w:r>
      <w:r w:rsidRPr="002011D3">
        <w:rPr>
          <w:rFonts w:ascii="Book Antiqua" w:eastAsia="宋体" w:hAnsi="Book Antiqua" w:cs="宋体"/>
          <w:b/>
          <w:bCs/>
          <w:color w:val="000000"/>
          <w:sz w:val="24"/>
          <w:szCs w:val="24"/>
          <w:lang w:eastAsia="zh-CN"/>
        </w:rPr>
        <w:t>Samuel JR</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Beaugié</w:t>
      </w:r>
      <w:proofErr w:type="spellEnd"/>
      <w:r w:rsidRPr="002011D3">
        <w:rPr>
          <w:rFonts w:ascii="Book Antiqua" w:eastAsia="宋体" w:hAnsi="Book Antiqua" w:cs="宋体"/>
          <w:color w:val="000000"/>
          <w:sz w:val="24"/>
          <w:szCs w:val="24"/>
          <w:lang w:eastAsia="zh-CN"/>
        </w:rPr>
        <w:t xml:space="preserve"> A. Effect of carbon dioxide on the intraocular pressure in man during general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1974; </w:t>
      </w:r>
      <w:r w:rsidRPr="002011D3">
        <w:rPr>
          <w:rFonts w:ascii="Book Antiqua" w:eastAsia="宋体" w:hAnsi="Book Antiqua" w:cs="宋体"/>
          <w:b/>
          <w:bCs/>
          <w:color w:val="000000"/>
          <w:sz w:val="24"/>
          <w:szCs w:val="24"/>
          <w:lang w:eastAsia="zh-CN"/>
        </w:rPr>
        <w:t>58</w:t>
      </w:r>
      <w:r w:rsidRPr="002011D3">
        <w:rPr>
          <w:rFonts w:ascii="Book Antiqua" w:eastAsia="宋体" w:hAnsi="Book Antiqua" w:cs="宋体"/>
          <w:color w:val="000000"/>
          <w:sz w:val="24"/>
          <w:szCs w:val="24"/>
          <w:lang w:eastAsia="zh-CN"/>
        </w:rPr>
        <w:t>: 62-67 [PMID: 4841285]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121 </w:t>
      </w:r>
      <w:r w:rsidRPr="002011D3">
        <w:rPr>
          <w:rFonts w:ascii="Book Antiqua" w:eastAsia="宋体" w:hAnsi="Book Antiqua" w:cs="宋体"/>
          <w:b/>
          <w:bCs/>
          <w:color w:val="000000"/>
          <w:sz w:val="24"/>
          <w:szCs w:val="24"/>
          <w:lang w:eastAsia="zh-CN"/>
        </w:rPr>
        <w:t>SPALTER HF</w:t>
      </w:r>
      <w:r w:rsidRPr="002011D3">
        <w:rPr>
          <w:rFonts w:ascii="Book Antiqua" w:eastAsia="宋体" w:hAnsi="Book Antiqua" w:cs="宋体"/>
          <w:color w:val="000000"/>
          <w:sz w:val="24"/>
          <w:szCs w:val="24"/>
          <w:lang w:eastAsia="zh-CN"/>
        </w:rPr>
        <w:t xml:space="preserve">, TENEICK RE, NAHAS GG. </w:t>
      </w:r>
      <w:proofErr w:type="gramStart"/>
      <w:r w:rsidRPr="002011D3">
        <w:rPr>
          <w:rFonts w:ascii="Book Antiqua" w:eastAsia="宋体" w:hAnsi="Book Antiqua" w:cs="宋体"/>
          <w:color w:val="000000"/>
          <w:sz w:val="24"/>
          <w:szCs w:val="24"/>
          <w:lang w:eastAsia="zh-CN"/>
        </w:rPr>
        <w:t>EFFECT OF HYPERCAPNIA ON RETINAL VESSEL SIZE AT CONSTANT INTRACRANIAL PRESSURE.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1964; </w:t>
      </w:r>
      <w:r w:rsidRPr="002011D3">
        <w:rPr>
          <w:rFonts w:ascii="Book Antiqua" w:eastAsia="宋体" w:hAnsi="Book Antiqua" w:cs="宋体"/>
          <w:b/>
          <w:bCs/>
          <w:color w:val="000000"/>
          <w:sz w:val="24"/>
          <w:szCs w:val="24"/>
          <w:lang w:eastAsia="zh-CN"/>
        </w:rPr>
        <w:t>57</w:t>
      </w:r>
      <w:r w:rsidRPr="002011D3">
        <w:rPr>
          <w:rFonts w:ascii="Book Antiqua" w:eastAsia="宋体" w:hAnsi="Book Antiqua" w:cs="宋体"/>
          <w:color w:val="000000"/>
          <w:sz w:val="24"/>
          <w:szCs w:val="24"/>
          <w:lang w:eastAsia="zh-CN"/>
        </w:rPr>
        <w:t>: 741-745 [PMID: 14167182]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122 </w:t>
      </w:r>
      <w:r w:rsidRPr="002011D3">
        <w:rPr>
          <w:rFonts w:ascii="Book Antiqua" w:eastAsia="宋体" w:hAnsi="Book Antiqua" w:cs="宋体"/>
          <w:b/>
          <w:bCs/>
          <w:color w:val="000000"/>
          <w:sz w:val="24"/>
          <w:szCs w:val="24"/>
          <w:lang w:eastAsia="zh-CN"/>
        </w:rPr>
        <w:t>Friedman E</w:t>
      </w:r>
      <w:r w:rsidRPr="002011D3">
        <w:rPr>
          <w:rFonts w:ascii="Book Antiqua" w:eastAsia="宋体" w:hAnsi="Book Antiqua" w:cs="宋体"/>
          <w:color w:val="000000"/>
          <w:sz w:val="24"/>
          <w:szCs w:val="24"/>
          <w:lang w:eastAsia="zh-CN"/>
        </w:rPr>
        <w:t xml:space="preserve">, Chandra SR. </w:t>
      </w:r>
      <w:proofErr w:type="spellStart"/>
      <w:r w:rsidRPr="002011D3">
        <w:rPr>
          <w:rFonts w:ascii="Book Antiqua" w:eastAsia="宋体" w:hAnsi="Book Antiqua" w:cs="宋体"/>
          <w:color w:val="000000"/>
          <w:sz w:val="24"/>
          <w:szCs w:val="24"/>
          <w:lang w:eastAsia="zh-CN"/>
        </w:rPr>
        <w:t>Choroidal</w:t>
      </w:r>
      <w:proofErr w:type="spellEnd"/>
      <w:r w:rsidRPr="002011D3">
        <w:rPr>
          <w:rFonts w:ascii="Book Antiqua" w:eastAsia="宋体" w:hAnsi="Book Antiqua" w:cs="宋体"/>
          <w:color w:val="000000"/>
          <w:sz w:val="24"/>
          <w:szCs w:val="24"/>
          <w:lang w:eastAsia="zh-CN"/>
        </w:rPr>
        <w:t xml:space="preserve"> blood flow.</w:t>
      </w:r>
      <w:proofErr w:type="gramEnd"/>
      <w:r w:rsidRPr="002011D3">
        <w:rPr>
          <w:rFonts w:ascii="Book Antiqua" w:eastAsia="宋体" w:hAnsi="Book Antiqua" w:cs="宋体"/>
          <w:color w:val="000000"/>
          <w:sz w:val="24"/>
          <w:szCs w:val="24"/>
          <w:lang w:eastAsia="zh-CN"/>
        </w:rPr>
        <w:t xml:space="preserve"> 3. Effects of oxygen and carbon dioxide.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1972; </w:t>
      </w:r>
      <w:r w:rsidRPr="002011D3">
        <w:rPr>
          <w:rFonts w:ascii="Book Antiqua" w:eastAsia="宋体" w:hAnsi="Book Antiqua" w:cs="宋体"/>
          <w:b/>
          <w:bCs/>
          <w:color w:val="000000"/>
          <w:sz w:val="24"/>
          <w:szCs w:val="24"/>
          <w:lang w:eastAsia="zh-CN"/>
        </w:rPr>
        <w:t>87</w:t>
      </w:r>
      <w:r w:rsidRPr="002011D3">
        <w:rPr>
          <w:rFonts w:ascii="Book Antiqua" w:eastAsia="宋体" w:hAnsi="Book Antiqua" w:cs="宋体"/>
          <w:color w:val="000000"/>
          <w:sz w:val="24"/>
          <w:szCs w:val="24"/>
          <w:lang w:eastAsia="zh-CN"/>
        </w:rPr>
        <w:t>: 70-71 [PMID: 5007787]</w:t>
      </w:r>
    </w:p>
    <w:p w:rsidR="002011D3" w:rsidRPr="002011D3" w:rsidRDefault="00731F06" w:rsidP="002011D3">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123 </w:t>
      </w:r>
      <w:proofErr w:type="spellStart"/>
      <w:r w:rsidR="002011D3" w:rsidRPr="00731F06">
        <w:rPr>
          <w:rFonts w:ascii="Book Antiqua" w:eastAsia="宋体" w:hAnsi="Book Antiqua" w:cs="宋体"/>
          <w:b/>
          <w:color w:val="000000"/>
          <w:sz w:val="24"/>
          <w:szCs w:val="24"/>
          <w:lang w:eastAsia="zh-CN"/>
        </w:rPr>
        <w:t>Weiter</w:t>
      </w:r>
      <w:proofErr w:type="spellEnd"/>
      <w:r w:rsidR="002011D3" w:rsidRPr="00731F06">
        <w:rPr>
          <w:rFonts w:ascii="Book Antiqua" w:eastAsia="宋体" w:hAnsi="Book Antiqua" w:cs="宋体"/>
          <w:b/>
          <w:color w:val="000000"/>
          <w:sz w:val="24"/>
          <w:szCs w:val="24"/>
          <w:lang w:eastAsia="zh-CN"/>
        </w:rPr>
        <w:t xml:space="preserve"> JJ,</w:t>
      </w:r>
      <w:r w:rsidR="002011D3" w:rsidRPr="002011D3">
        <w:rPr>
          <w:rFonts w:ascii="Book Antiqua" w:eastAsia="宋体" w:hAnsi="Book Antiqua" w:cs="宋体"/>
          <w:color w:val="000000"/>
          <w:sz w:val="24"/>
          <w:szCs w:val="24"/>
          <w:lang w:eastAsia="zh-CN"/>
        </w:rPr>
        <w:t xml:space="preserve"> </w:t>
      </w:r>
      <w:proofErr w:type="spellStart"/>
      <w:r w:rsidR="002011D3" w:rsidRPr="002011D3">
        <w:rPr>
          <w:rFonts w:ascii="Book Antiqua" w:eastAsia="宋体" w:hAnsi="Book Antiqua" w:cs="宋体"/>
          <w:color w:val="000000"/>
          <w:sz w:val="24"/>
          <w:szCs w:val="24"/>
          <w:lang w:eastAsia="zh-CN"/>
        </w:rPr>
        <w:t>Shiyoung</w:t>
      </w:r>
      <w:proofErr w:type="spellEnd"/>
      <w:r w:rsidR="002011D3" w:rsidRPr="002011D3">
        <w:rPr>
          <w:rFonts w:ascii="Book Antiqua" w:eastAsia="宋体" w:hAnsi="Book Antiqua" w:cs="宋体"/>
          <w:color w:val="000000"/>
          <w:sz w:val="24"/>
          <w:szCs w:val="24"/>
          <w:lang w:eastAsia="zh-CN"/>
        </w:rPr>
        <w:t xml:space="preserve"> R. Anatomy and physiology: retinal and </w:t>
      </w:r>
      <w:proofErr w:type="spellStart"/>
      <w:r w:rsidR="002011D3" w:rsidRPr="002011D3">
        <w:rPr>
          <w:rFonts w:ascii="Book Antiqua" w:eastAsia="宋体" w:hAnsi="Book Antiqua" w:cs="宋体"/>
          <w:color w:val="000000"/>
          <w:sz w:val="24"/>
          <w:szCs w:val="24"/>
          <w:lang w:eastAsia="zh-CN"/>
        </w:rPr>
        <w:t>choroidal</w:t>
      </w:r>
      <w:proofErr w:type="spellEnd"/>
      <w:r w:rsidR="002011D3" w:rsidRPr="002011D3">
        <w:rPr>
          <w:rFonts w:ascii="Book Antiqua" w:eastAsia="宋体" w:hAnsi="Book Antiqua" w:cs="宋体"/>
          <w:color w:val="000000"/>
          <w:sz w:val="24"/>
          <w:szCs w:val="24"/>
          <w:lang w:eastAsia="zh-CN"/>
        </w:rPr>
        <w:t xml:space="preserve"> circulation. In: </w:t>
      </w:r>
      <w:proofErr w:type="spellStart"/>
      <w:r w:rsidR="002011D3" w:rsidRPr="002011D3">
        <w:rPr>
          <w:rFonts w:ascii="Book Antiqua" w:eastAsia="宋体" w:hAnsi="Book Antiqua" w:cs="宋体"/>
          <w:color w:val="000000"/>
          <w:sz w:val="24"/>
          <w:szCs w:val="24"/>
          <w:lang w:eastAsia="zh-CN"/>
        </w:rPr>
        <w:t>Yanoff</w:t>
      </w:r>
      <w:proofErr w:type="spellEnd"/>
      <w:r w:rsidR="002011D3" w:rsidRPr="002011D3">
        <w:rPr>
          <w:rFonts w:ascii="Book Antiqua" w:eastAsia="宋体" w:hAnsi="Book Antiqua" w:cs="宋体"/>
          <w:color w:val="000000"/>
          <w:sz w:val="24"/>
          <w:szCs w:val="24"/>
          <w:lang w:eastAsia="zh-CN"/>
        </w:rPr>
        <w:t xml:space="preserve"> M, ed. </w:t>
      </w:r>
      <w:proofErr w:type="spellStart"/>
      <w:r w:rsidR="002011D3" w:rsidRPr="002011D3">
        <w:rPr>
          <w:rFonts w:ascii="Book Antiqua" w:eastAsia="宋体" w:hAnsi="Book Antiqua" w:cs="宋体"/>
          <w:color w:val="000000"/>
          <w:sz w:val="24"/>
          <w:szCs w:val="24"/>
          <w:lang w:eastAsia="zh-CN"/>
        </w:rPr>
        <w:t>Opthalmology</w:t>
      </w:r>
      <w:proofErr w:type="spellEnd"/>
      <w:r w:rsidR="002011D3" w:rsidRPr="002011D3">
        <w:rPr>
          <w:rFonts w:ascii="Book Antiqua" w:eastAsia="宋体" w:hAnsi="Book Antiqua" w:cs="宋体"/>
          <w:color w:val="000000"/>
          <w:sz w:val="24"/>
          <w:szCs w:val="24"/>
          <w:lang w:eastAsia="zh-CN"/>
        </w:rPr>
        <w:t>. St. Louis: Mosby, 1999: 1-4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124 </w:t>
      </w:r>
      <w:proofErr w:type="spellStart"/>
      <w:r w:rsidRPr="002011D3">
        <w:rPr>
          <w:rFonts w:ascii="Book Antiqua" w:eastAsia="宋体" w:hAnsi="Book Antiqua" w:cs="宋体"/>
          <w:b/>
          <w:bCs/>
          <w:color w:val="000000"/>
          <w:sz w:val="24"/>
          <w:szCs w:val="24"/>
          <w:lang w:eastAsia="zh-CN"/>
        </w:rPr>
        <w:t>Friberg</w:t>
      </w:r>
      <w:proofErr w:type="spellEnd"/>
      <w:r w:rsidRPr="002011D3">
        <w:rPr>
          <w:rFonts w:ascii="Book Antiqua" w:eastAsia="宋体" w:hAnsi="Book Antiqua" w:cs="宋体"/>
          <w:b/>
          <w:bCs/>
          <w:color w:val="000000"/>
          <w:sz w:val="24"/>
          <w:szCs w:val="24"/>
          <w:lang w:eastAsia="zh-CN"/>
        </w:rPr>
        <w:t xml:space="preserve"> TR</w:t>
      </w:r>
      <w:r w:rsidRPr="002011D3">
        <w:rPr>
          <w:rFonts w:ascii="Book Antiqua" w:eastAsia="宋体" w:hAnsi="Book Antiqua" w:cs="宋体"/>
          <w:color w:val="000000"/>
          <w:sz w:val="24"/>
          <w:szCs w:val="24"/>
          <w:lang w:eastAsia="zh-CN"/>
        </w:rPr>
        <w:t xml:space="preserve">, Sanborn G, </w:t>
      </w:r>
      <w:proofErr w:type="spellStart"/>
      <w:r w:rsidRPr="002011D3">
        <w:rPr>
          <w:rFonts w:ascii="Book Antiqua" w:eastAsia="宋体" w:hAnsi="Book Antiqua" w:cs="宋体"/>
          <w:color w:val="000000"/>
          <w:sz w:val="24"/>
          <w:szCs w:val="24"/>
          <w:lang w:eastAsia="zh-CN"/>
        </w:rPr>
        <w:t>Weinreb</w:t>
      </w:r>
      <w:proofErr w:type="spellEnd"/>
      <w:r w:rsidRPr="002011D3">
        <w:rPr>
          <w:rFonts w:ascii="Book Antiqua" w:eastAsia="宋体" w:hAnsi="Book Antiqua" w:cs="宋体"/>
          <w:color w:val="000000"/>
          <w:sz w:val="24"/>
          <w:szCs w:val="24"/>
          <w:lang w:eastAsia="zh-CN"/>
        </w:rPr>
        <w:t xml:space="preserve"> RN.</w:t>
      </w:r>
      <w:proofErr w:type="gramEnd"/>
      <w:r w:rsidRPr="002011D3">
        <w:rPr>
          <w:rFonts w:ascii="Book Antiqua" w:eastAsia="宋体" w:hAnsi="Book Antiqua" w:cs="宋体"/>
          <w:color w:val="000000"/>
          <w:sz w:val="24"/>
          <w:szCs w:val="24"/>
          <w:lang w:eastAsia="zh-CN"/>
        </w:rPr>
        <w:t xml:space="preserve"> Intraocular and </w:t>
      </w:r>
      <w:proofErr w:type="spellStart"/>
      <w:r w:rsidRPr="002011D3">
        <w:rPr>
          <w:rFonts w:ascii="Book Antiqua" w:eastAsia="宋体" w:hAnsi="Book Antiqua" w:cs="宋体"/>
          <w:color w:val="000000"/>
          <w:sz w:val="24"/>
          <w:szCs w:val="24"/>
          <w:lang w:eastAsia="zh-CN"/>
        </w:rPr>
        <w:t>episcleral</w:t>
      </w:r>
      <w:proofErr w:type="spellEnd"/>
      <w:r w:rsidRPr="002011D3">
        <w:rPr>
          <w:rFonts w:ascii="Book Antiqua" w:eastAsia="宋体" w:hAnsi="Book Antiqua" w:cs="宋体"/>
          <w:color w:val="000000"/>
          <w:sz w:val="24"/>
          <w:szCs w:val="24"/>
          <w:lang w:eastAsia="zh-CN"/>
        </w:rPr>
        <w:t xml:space="preserve"> venous pressure increase during inverted posture.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103</w:t>
      </w:r>
      <w:r w:rsidRPr="002011D3">
        <w:rPr>
          <w:rFonts w:ascii="Book Antiqua" w:eastAsia="宋体" w:hAnsi="Book Antiqua" w:cs="宋体"/>
          <w:color w:val="000000"/>
          <w:sz w:val="24"/>
          <w:szCs w:val="24"/>
          <w:lang w:eastAsia="zh-CN"/>
        </w:rPr>
        <w:t>: 523-526 [PMID: 3565513]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125 </w:t>
      </w:r>
      <w:proofErr w:type="spellStart"/>
      <w:r w:rsidRPr="002011D3">
        <w:rPr>
          <w:rFonts w:ascii="Book Antiqua" w:eastAsia="宋体" w:hAnsi="Book Antiqua" w:cs="宋体"/>
          <w:b/>
          <w:bCs/>
          <w:color w:val="000000"/>
          <w:sz w:val="24"/>
          <w:szCs w:val="24"/>
          <w:lang w:eastAsia="zh-CN"/>
        </w:rPr>
        <w:t>Kaskel</w:t>
      </w:r>
      <w:proofErr w:type="spellEnd"/>
      <w:r w:rsidRPr="002011D3">
        <w:rPr>
          <w:rFonts w:ascii="Book Antiqua" w:eastAsia="宋体" w:hAnsi="Book Antiqua" w:cs="宋体"/>
          <w:b/>
          <w:bCs/>
          <w:color w:val="000000"/>
          <w:sz w:val="24"/>
          <w:szCs w:val="24"/>
          <w:lang w:eastAsia="zh-CN"/>
        </w:rPr>
        <w:t xml:space="preserve"> D</w:t>
      </w:r>
      <w:r w:rsidRPr="002011D3">
        <w:rPr>
          <w:rFonts w:ascii="Book Antiqua" w:eastAsia="宋体" w:hAnsi="Book Antiqua" w:cs="宋体"/>
          <w:color w:val="000000"/>
          <w:sz w:val="24"/>
          <w:szCs w:val="24"/>
          <w:lang w:eastAsia="zh-CN"/>
        </w:rPr>
        <w:t>, Müller-</w:t>
      </w:r>
      <w:proofErr w:type="spellStart"/>
      <w:r w:rsidRPr="002011D3">
        <w:rPr>
          <w:rFonts w:ascii="Book Antiqua" w:eastAsia="宋体" w:hAnsi="Book Antiqua" w:cs="宋体"/>
          <w:color w:val="000000"/>
          <w:sz w:val="24"/>
          <w:szCs w:val="24"/>
          <w:lang w:eastAsia="zh-CN"/>
        </w:rPr>
        <w:t>Breitenkamp</w:t>
      </w:r>
      <w:proofErr w:type="spellEnd"/>
      <w:r w:rsidRPr="002011D3">
        <w:rPr>
          <w:rFonts w:ascii="Book Antiqua" w:eastAsia="宋体" w:hAnsi="Book Antiqua" w:cs="宋体"/>
          <w:color w:val="000000"/>
          <w:sz w:val="24"/>
          <w:szCs w:val="24"/>
          <w:lang w:eastAsia="zh-CN"/>
        </w:rPr>
        <w:t xml:space="preserve"> R, </w:t>
      </w:r>
      <w:proofErr w:type="spellStart"/>
      <w:r w:rsidRPr="002011D3">
        <w:rPr>
          <w:rFonts w:ascii="Book Antiqua" w:eastAsia="宋体" w:hAnsi="Book Antiqua" w:cs="宋体"/>
          <w:color w:val="000000"/>
          <w:sz w:val="24"/>
          <w:szCs w:val="24"/>
          <w:lang w:eastAsia="zh-CN"/>
        </w:rPr>
        <w:t>Wilmans</w:t>
      </w:r>
      <w:proofErr w:type="spellEnd"/>
      <w:r w:rsidRPr="002011D3">
        <w:rPr>
          <w:rFonts w:ascii="Book Antiqua" w:eastAsia="宋体" w:hAnsi="Book Antiqua" w:cs="宋体"/>
          <w:color w:val="000000"/>
          <w:sz w:val="24"/>
          <w:szCs w:val="24"/>
          <w:lang w:eastAsia="zh-CN"/>
        </w:rPr>
        <w:t xml:space="preserve"> I, Rudolf H, </w:t>
      </w:r>
      <w:proofErr w:type="spellStart"/>
      <w:r w:rsidRPr="002011D3">
        <w:rPr>
          <w:rFonts w:ascii="Book Antiqua" w:eastAsia="宋体" w:hAnsi="Book Antiqua" w:cs="宋体"/>
          <w:color w:val="000000"/>
          <w:sz w:val="24"/>
          <w:szCs w:val="24"/>
          <w:lang w:eastAsia="zh-CN"/>
        </w:rPr>
        <w:t>Jessen</w:t>
      </w:r>
      <w:proofErr w:type="spellEnd"/>
      <w:r w:rsidRPr="002011D3">
        <w:rPr>
          <w:rFonts w:ascii="Book Antiqua" w:eastAsia="宋体" w:hAnsi="Book Antiqua" w:cs="宋体"/>
          <w:color w:val="000000"/>
          <w:sz w:val="24"/>
          <w:szCs w:val="24"/>
          <w:lang w:eastAsia="zh-CN"/>
        </w:rPr>
        <w:t xml:space="preserve"> K. [The influence of changes in body position on intraocular pressure, </w:t>
      </w:r>
      <w:proofErr w:type="spellStart"/>
      <w:r w:rsidRPr="002011D3">
        <w:rPr>
          <w:rFonts w:ascii="Book Antiqua" w:eastAsia="宋体" w:hAnsi="Book Antiqua" w:cs="宋体"/>
          <w:color w:val="000000"/>
          <w:sz w:val="24"/>
          <w:szCs w:val="24"/>
          <w:lang w:eastAsia="zh-CN"/>
        </w:rPr>
        <w:t>episcleral</w:t>
      </w:r>
      <w:proofErr w:type="spellEnd"/>
      <w:r w:rsidRPr="002011D3">
        <w:rPr>
          <w:rFonts w:ascii="Book Antiqua" w:eastAsia="宋体" w:hAnsi="Book Antiqua" w:cs="宋体"/>
          <w:color w:val="000000"/>
          <w:sz w:val="24"/>
          <w:szCs w:val="24"/>
          <w:lang w:eastAsia="zh-CN"/>
        </w:rPr>
        <w:t xml:space="preserve"> venous pressure, and blood pressure (author's </w:t>
      </w:r>
      <w:proofErr w:type="spellStart"/>
      <w:r w:rsidRPr="002011D3">
        <w:rPr>
          <w:rFonts w:ascii="Book Antiqua" w:eastAsia="宋体" w:hAnsi="Book Antiqua" w:cs="宋体"/>
          <w:color w:val="000000"/>
          <w:sz w:val="24"/>
          <w:szCs w:val="24"/>
          <w:lang w:eastAsia="zh-CN"/>
        </w:rPr>
        <w:t>transl</w:t>
      </w:r>
      <w:proofErr w:type="spell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Albrecht Von </w:t>
      </w:r>
      <w:proofErr w:type="spellStart"/>
      <w:r w:rsidRPr="002011D3">
        <w:rPr>
          <w:rFonts w:ascii="Book Antiqua" w:eastAsia="宋体" w:hAnsi="Book Antiqua" w:cs="宋体"/>
          <w:i/>
          <w:iCs/>
          <w:color w:val="000000"/>
          <w:sz w:val="24"/>
          <w:szCs w:val="24"/>
          <w:lang w:eastAsia="zh-CN"/>
        </w:rPr>
        <w:t>Graefes</w:t>
      </w:r>
      <w:proofErr w:type="spellEnd"/>
      <w:r w:rsidRPr="002011D3">
        <w:rPr>
          <w:rFonts w:ascii="Book Antiqua" w:eastAsia="宋体" w:hAnsi="Book Antiqua" w:cs="宋体"/>
          <w:i/>
          <w:iCs/>
          <w:color w:val="000000"/>
          <w:sz w:val="24"/>
          <w:szCs w:val="24"/>
          <w:lang w:eastAsia="zh-CN"/>
        </w:rPr>
        <w:t xml:space="preserve"> Arch </w:t>
      </w:r>
      <w:proofErr w:type="spellStart"/>
      <w:r w:rsidRPr="002011D3">
        <w:rPr>
          <w:rFonts w:ascii="Book Antiqua" w:eastAsia="宋体" w:hAnsi="Book Antiqua" w:cs="宋体"/>
          <w:i/>
          <w:iCs/>
          <w:color w:val="000000"/>
          <w:sz w:val="24"/>
          <w:szCs w:val="24"/>
          <w:lang w:eastAsia="zh-CN"/>
        </w:rPr>
        <w:t>Klin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1978; </w:t>
      </w:r>
      <w:r w:rsidRPr="002011D3">
        <w:rPr>
          <w:rFonts w:ascii="Book Antiqua" w:eastAsia="宋体" w:hAnsi="Book Antiqua" w:cs="宋体"/>
          <w:b/>
          <w:bCs/>
          <w:color w:val="000000"/>
          <w:sz w:val="24"/>
          <w:szCs w:val="24"/>
          <w:lang w:eastAsia="zh-CN"/>
        </w:rPr>
        <w:t>208</w:t>
      </w:r>
      <w:r w:rsidRPr="002011D3">
        <w:rPr>
          <w:rFonts w:ascii="Book Antiqua" w:eastAsia="宋体" w:hAnsi="Book Antiqua" w:cs="宋体"/>
          <w:color w:val="000000"/>
          <w:sz w:val="24"/>
          <w:szCs w:val="24"/>
          <w:lang w:eastAsia="zh-CN"/>
        </w:rPr>
        <w:t>: 217-228 [PMID: 310268]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126 </w:t>
      </w:r>
      <w:proofErr w:type="spellStart"/>
      <w:r w:rsidRPr="002011D3">
        <w:rPr>
          <w:rFonts w:ascii="Book Antiqua" w:eastAsia="宋体" w:hAnsi="Book Antiqua" w:cs="宋体"/>
          <w:b/>
          <w:bCs/>
          <w:color w:val="000000"/>
          <w:sz w:val="24"/>
          <w:szCs w:val="24"/>
          <w:lang w:eastAsia="zh-CN"/>
        </w:rPr>
        <w:t>Ozcan</w:t>
      </w:r>
      <w:proofErr w:type="spellEnd"/>
      <w:r w:rsidRPr="002011D3">
        <w:rPr>
          <w:rFonts w:ascii="Book Antiqua" w:eastAsia="宋体" w:hAnsi="Book Antiqua" w:cs="宋体"/>
          <w:b/>
          <w:bCs/>
          <w:color w:val="000000"/>
          <w:sz w:val="24"/>
          <w:szCs w:val="24"/>
          <w:lang w:eastAsia="zh-CN"/>
        </w:rPr>
        <w:t xml:space="preserve"> MS</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Praetel</w:t>
      </w:r>
      <w:proofErr w:type="spellEnd"/>
      <w:r w:rsidRPr="002011D3">
        <w:rPr>
          <w:rFonts w:ascii="Book Antiqua" w:eastAsia="宋体" w:hAnsi="Book Antiqua" w:cs="宋体"/>
          <w:color w:val="000000"/>
          <w:sz w:val="24"/>
          <w:szCs w:val="24"/>
          <w:lang w:eastAsia="zh-CN"/>
        </w:rPr>
        <w:t xml:space="preserve"> C, Bhatti MT, </w:t>
      </w:r>
      <w:proofErr w:type="spellStart"/>
      <w:r w:rsidRPr="002011D3">
        <w:rPr>
          <w:rFonts w:ascii="Book Antiqua" w:eastAsia="宋体" w:hAnsi="Book Antiqua" w:cs="宋体"/>
          <w:color w:val="000000"/>
          <w:sz w:val="24"/>
          <w:szCs w:val="24"/>
          <w:lang w:eastAsia="zh-CN"/>
        </w:rPr>
        <w:t>Gravenstein</w:t>
      </w:r>
      <w:proofErr w:type="spellEnd"/>
      <w:r w:rsidRPr="002011D3">
        <w:rPr>
          <w:rFonts w:ascii="Book Antiqua" w:eastAsia="宋体" w:hAnsi="Book Antiqua" w:cs="宋体"/>
          <w:color w:val="000000"/>
          <w:sz w:val="24"/>
          <w:szCs w:val="24"/>
          <w:lang w:eastAsia="zh-CN"/>
        </w:rPr>
        <w:t xml:space="preserve"> N, </w:t>
      </w:r>
      <w:proofErr w:type="spellStart"/>
      <w:r w:rsidRPr="002011D3">
        <w:rPr>
          <w:rFonts w:ascii="Book Antiqua" w:eastAsia="宋体" w:hAnsi="Book Antiqua" w:cs="宋体"/>
          <w:color w:val="000000"/>
          <w:sz w:val="24"/>
          <w:szCs w:val="24"/>
          <w:lang w:eastAsia="zh-CN"/>
        </w:rPr>
        <w:t>Mahla</w:t>
      </w:r>
      <w:proofErr w:type="spellEnd"/>
      <w:r w:rsidRPr="002011D3">
        <w:rPr>
          <w:rFonts w:ascii="Book Antiqua" w:eastAsia="宋体" w:hAnsi="Book Antiqua" w:cs="宋体"/>
          <w:color w:val="000000"/>
          <w:sz w:val="24"/>
          <w:szCs w:val="24"/>
          <w:lang w:eastAsia="zh-CN"/>
        </w:rPr>
        <w:t xml:space="preserve"> ME, </w:t>
      </w:r>
      <w:proofErr w:type="spellStart"/>
      <w:r w:rsidRPr="002011D3">
        <w:rPr>
          <w:rFonts w:ascii="Book Antiqua" w:eastAsia="宋体" w:hAnsi="Book Antiqua" w:cs="宋体"/>
          <w:color w:val="000000"/>
          <w:sz w:val="24"/>
          <w:szCs w:val="24"/>
          <w:lang w:eastAsia="zh-CN"/>
        </w:rPr>
        <w:t>Seubert</w:t>
      </w:r>
      <w:proofErr w:type="spellEnd"/>
      <w:r w:rsidRPr="002011D3">
        <w:rPr>
          <w:rFonts w:ascii="Book Antiqua" w:eastAsia="宋体" w:hAnsi="Book Antiqua" w:cs="宋体"/>
          <w:color w:val="000000"/>
          <w:sz w:val="24"/>
          <w:szCs w:val="24"/>
          <w:lang w:eastAsia="zh-CN"/>
        </w:rPr>
        <w:t xml:space="preserve"> CN. The effect of body inclination during prone positioning on intraocular pressure in </w:t>
      </w:r>
      <w:proofErr w:type="gramStart"/>
      <w:r w:rsidRPr="002011D3">
        <w:rPr>
          <w:rFonts w:ascii="Book Antiqua" w:eastAsia="宋体" w:hAnsi="Book Antiqua" w:cs="宋体"/>
          <w:color w:val="000000"/>
          <w:sz w:val="24"/>
          <w:szCs w:val="24"/>
          <w:lang w:eastAsia="zh-CN"/>
        </w:rPr>
        <w:t>awake</w:t>
      </w:r>
      <w:proofErr w:type="gramEnd"/>
      <w:r w:rsidRPr="002011D3">
        <w:rPr>
          <w:rFonts w:ascii="Book Antiqua" w:eastAsia="宋体" w:hAnsi="Book Antiqua" w:cs="宋体"/>
          <w:color w:val="000000"/>
          <w:sz w:val="24"/>
          <w:szCs w:val="24"/>
          <w:lang w:eastAsia="zh-CN"/>
        </w:rPr>
        <w:t xml:space="preserve"> volunteers: a comparison of two operating tables.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2004; </w:t>
      </w:r>
      <w:r w:rsidRPr="002011D3">
        <w:rPr>
          <w:rFonts w:ascii="Book Antiqua" w:eastAsia="宋体" w:hAnsi="Book Antiqua" w:cs="宋体"/>
          <w:b/>
          <w:bCs/>
          <w:color w:val="000000"/>
          <w:sz w:val="24"/>
          <w:szCs w:val="24"/>
          <w:lang w:eastAsia="zh-CN"/>
        </w:rPr>
        <w:t>99</w:t>
      </w:r>
      <w:r w:rsidRPr="002011D3">
        <w:rPr>
          <w:rFonts w:ascii="Book Antiqua" w:eastAsia="宋体" w:hAnsi="Book Antiqua" w:cs="宋体"/>
          <w:color w:val="000000"/>
          <w:sz w:val="24"/>
          <w:szCs w:val="24"/>
          <w:lang w:eastAsia="zh-CN"/>
        </w:rPr>
        <w:t>: 1152-118, table of contents [PMID: 15385367]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127 </w:t>
      </w:r>
      <w:proofErr w:type="spellStart"/>
      <w:r w:rsidRPr="002011D3">
        <w:rPr>
          <w:rFonts w:ascii="Book Antiqua" w:eastAsia="宋体" w:hAnsi="Book Antiqua" w:cs="宋体"/>
          <w:b/>
          <w:bCs/>
          <w:color w:val="000000"/>
          <w:sz w:val="24"/>
          <w:szCs w:val="24"/>
          <w:lang w:eastAsia="zh-CN"/>
        </w:rPr>
        <w:t>Mäepea</w:t>
      </w:r>
      <w:proofErr w:type="spellEnd"/>
      <w:r w:rsidRPr="002011D3">
        <w:rPr>
          <w:rFonts w:ascii="Book Antiqua" w:eastAsia="宋体" w:hAnsi="Book Antiqua" w:cs="宋体"/>
          <w:b/>
          <w:bCs/>
          <w:color w:val="000000"/>
          <w:sz w:val="24"/>
          <w:szCs w:val="24"/>
          <w:lang w:eastAsia="zh-CN"/>
        </w:rPr>
        <w:t xml:space="preserve"> O</w:t>
      </w:r>
      <w:r w:rsidRPr="002011D3">
        <w:rPr>
          <w:rFonts w:ascii="Book Antiqua" w:eastAsia="宋体" w:hAnsi="Book Antiqua" w:cs="宋体"/>
          <w:color w:val="000000"/>
          <w:sz w:val="24"/>
          <w:szCs w:val="24"/>
          <w:lang w:eastAsia="zh-CN"/>
        </w:rPr>
        <w:t>, Bill A.</w:t>
      </w:r>
      <w:proofErr w:type="gramEnd"/>
      <w:r w:rsidRPr="002011D3">
        <w:rPr>
          <w:rFonts w:ascii="Book Antiqua" w:eastAsia="宋体" w:hAnsi="Book Antiqua" w:cs="宋体"/>
          <w:color w:val="000000"/>
          <w:sz w:val="24"/>
          <w:szCs w:val="24"/>
          <w:lang w:eastAsia="zh-CN"/>
        </w:rPr>
        <w:t xml:space="preserve"> The pressures in the </w:t>
      </w:r>
      <w:proofErr w:type="spellStart"/>
      <w:r w:rsidRPr="002011D3">
        <w:rPr>
          <w:rFonts w:ascii="Book Antiqua" w:eastAsia="宋体" w:hAnsi="Book Antiqua" w:cs="宋体"/>
          <w:color w:val="000000"/>
          <w:sz w:val="24"/>
          <w:szCs w:val="24"/>
          <w:lang w:eastAsia="zh-CN"/>
        </w:rPr>
        <w:t>episcleral</w:t>
      </w:r>
      <w:proofErr w:type="spellEnd"/>
      <w:r w:rsidRPr="002011D3">
        <w:rPr>
          <w:rFonts w:ascii="Book Antiqua" w:eastAsia="宋体" w:hAnsi="Book Antiqua" w:cs="宋体"/>
          <w:color w:val="000000"/>
          <w:sz w:val="24"/>
          <w:szCs w:val="24"/>
          <w:lang w:eastAsia="zh-CN"/>
        </w:rPr>
        <w:t xml:space="preserve"> veins, </w:t>
      </w:r>
      <w:proofErr w:type="spellStart"/>
      <w:r w:rsidRPr="002011D3">
        <w:rPr>
          <w:rFonts w:ascii="Book Antiqua" w:eastAsia="宋体" w:hAnsi="Book Antiqua" w:cs="宋体"/>
          <w:color w:val="000000"/>
          <w:sz w:val="24"/>
          <w:szCs w:val="24"/>
          <w:lang w:eastAsia="zh-CN"/>
        </w:rPr>
        <w:t>Schlemm's</w:t>
      </w:r>
      <w:proofErr w:type="spellEnd"/>
      <w:r w:rsidRPr="002011D3">
        <w:rPr>
          <w:rFonts w:ascii="Book Antiqua" w:eastAsia="宋体" w:hAnsi="Book Antiqua" w:cs="宋体"/>
          <w:color w:val="000000"/>
          <w:sz w:val="24"/>
          <w:szCs w:val="24"/>
          <w:lang w:eastAsia="zh-CN"/>
        </w:rPr>
        <w:t xml:space="preserve"> canal and the trabecular meshwork in monkeys: effects of changes in intraocular pressure. </w:t>
      </w:r>
      <w:proofErr w:type="spellStart"/>
      <w:r w:rsidRPr="002011D3">
        <w:rPr>
          <w:rFonts w:ascii="Book Antiqua" w:eastAsia="宋体" w:hAnsi="Book Antiqua" w:cs="宋体"/>
          <w:i/>
          <w:iCs/>
          <w:color w:val="000000"/>
          <w:sz w:val="24"/>
          <w:szCs w:val="24"/>
          <w:lang w:eastAsia="zh-CN"/>
        </w:rPr>
        <w:t>Exp</w:t>
      </w:r>
      <w:proofErr w:type="spellEnd"/>
      <w:r w:rsidRPr="002011D3">
        <w:rPr>
          <w:rFonts w:ascii="Book Antiqua" w:eastAsia="宋体" w:hAnsi="Book Antiqua" w:cs="宋体"/>
          <w:i/>
          <w:iCs/>
          <w:color w:val="000000"/>
          <w:sz w:val="24"/>
          <w:szCs w:val="24"/>
          <w:lang w:eastAsia="zh-CN"/>
        </w:rPr>
        <w:t xml:space="preserve"> Eye Res</w:t>
      </w:r>
      <w:r w:rsidRPr="002011D3">
        <w:rPr>
          <w:rFonts w:ascii="Book Antiqua" w:eastAsia="宋体" w:hAnsi="Book Antiqua" w:cs="宋体"/>
          <w:color w:val="000000"/>
          <w:sz w:val="24"/>
          <w:szCs w:val="24"/>
          <w:lang w:eastAsia="zh-CN"/>
        </w:rPr>
        <w:t> 1989; </w:t>
      </w:r>
      <w:r w:rsidRPr="002011D3">
        <w:rPr>
          <w:rFonts w:ascii="Book Antiqua" w:eastAsia="宋体" w:hAnsi="Book Antiqua" w:cs="宋体"/>
          <w:b/>
          <w:bCs/>
          <w:color w:val="000000"/>
          <w:sz w:val="24"/>
          <w:szCs w:val="24"/>
          <w:lang w:eastAsia="zh-CN"/>
        </w:rPr>
        <w:t>49</w:t>
      </w:r>
      <w:r w:rsidRPr="002011D3">
        <w:rPr>
          <w:rFonts w:ascii="Book Antiqua" w:eastAsia="宋体" w:hAnsi="Book Antiqua" w:cs="宋体"/>
          <w:color w:val="000000"/>
          <w:sz w:val="24"/>
          <w:szCs w:val="24"/>
          <w:lang w:eastAsia="zh-CN"/>
        </w:rPr>
        <w:t>: 645-663 [PMID: 2806429]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128 </w:t>
      </w:r>
      <w:r w:rsidRPr="002011D3">
        <w:rPr>
          <w:rFonts w:ascii="Book Antiqua" w:eastAsia="宋体" w:hAnsi="Book Antiqua" w:cs="宋体"/>
          <w:b/>
          <w:bCs/>
          <w:color w:val="000000"/>
          <w:sz w:val="24"/>
          <w:szCs w:val="24"/>
          <w:lang w:eastAsia="zh-CN"/>
        </w:rPr>
        <w:t>Bill A</w:t>
      </w:r>
      <w:r w:rsidRPr="002011D3">
        <w:rPr>
          <w:rFonts w:ascii="Book Antiqua" w:eastAsia="宋体" w:hAnsi="Book Antiqua" w:cs="宋体"/>
          <w:color w:val="000000"/>
          <w:sz w:val="24"/>
          <w:szCs w:val="24"/>
          <w:lang w:eastAsia="zh-CN"/>
        </w:rPr>
        <w:t>. Blood circulation and fluid dynamics in the eye.</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Physiol</w:t>
      </w:r>
      <w:proofErr w:type="spellEnd"/>
      <w:r w:rsidRPr="002011D3">
        <w:rPr>
          <w:rFonts w:ascii="Book Antiqua" w:eastAsia="宋体" w:hAnsi="Book Antiqua" w:cs="宋体"/>
          <w:i/>
          <w:iCs/>
          <w:color w:val="000000"/>
          <w:sz w:val="24"/>
          <w:szCs w:val="24"/>
          <w:lang w:eastAsia="zh-CN"/>
        </w:rPr>
        <w:t xml:space="preserve"> Rev</w:t>
      </w:r>
      <w:r w:rsidRPr="002011D3">
        <w:rPr>
          <w:rFonts w:ascii="Book Antiqua" w:eastAsia="宋体" w:hAnsi="Book Antiqua" w:cs="宋体"/>
          <w:color w:val="000000"/>
          <w:sz w:val="24"/>
          <w:szCs w:val="24"/>
          <w:lang w:eastAsia="zh-CN"/>
        </w:rPr>
        <w:t> 1975; </w:t>
      </w:r>
      <w:r w:rsidRPr="002011D3">
        <w:rPr>
          <w:rFonts w:ascii="Book Antiqua" w:eastAsia="宋体" w:hAnsi="Book Antiqua" w:cs="宋体"/>
          <w:b/>
          <w:bCs/>
          <w:color w:val="000000"/>
          <w:sz w:val="24"/>
          <w:szCs w:val="24"/>
          <w:lang w:eastAsia="zh-CN"/>
        </w:rPr>
        <w:t>55</w:t>
      </w:r>
      <w:r w:rsidRPr="002011D3">
        <w:rPr>
          <w:rFonts w:ascii="Book Antiqua" w:eastAsia="宋体" w:hAnsi="Book Antiqua" w:cs="宋体"/>
          <w:color w:val="000000"/>
          <w:sz w:val="24"/>
          <w:szCs w:val="24"/>
          <w:lang w:eastAsia="zh-CN"/>
        </w:rPr>
        <w:t>: 383-417 [PMID: 1153528]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129 </w:t>
      </w:r>
      <w:r w:rsidRPr="002011D3">
        <w:rPr>
          <w:rFonts w:ascii="Book Antiqua" w:eastAsia="宋体" w:hAnsi="Book Antiqua" w:cs="宋体"/>
          <w:b/>
          <w:bCs/>
          <w:color w:val="000000"/>
          <w:sz w:val="24"/>
          <w:szCs w:val="24"/>
          <w:lang w:eastAsia="zh-CN"/>
        </w:rPr>
        <w:t>Smith TJ</w:t>
      </w:r>
      <w:r w:rsidRPr="002011D3">
        <w:rPr>
          <w:rFonts w:ascii="Book Antiqua" w:eastAsia="宋体" w:hAnsi="Book Antiqua" w:cs="宋体"/>
          <w:color w:val="000000"/>
          <w:sz w:val="24"/>
          <w:szCs w:val="24"/>
          <w:lang w:eastAsia="zh-CN"/>
        </w:rPr>
        <w:t>, Lewis J. Effect of inverted body position intraocular pressure.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99</w:t>
      </w:r>
      <w:r w:rsidRPr="002011D3">
        <w:rPr>
          <w:rFonts w:ascii="Book Antiqua" w:eastAsia="宋体" w:hAnsi="Book Antiqua" w:cs="宋体"/>
          <w:color w:val="000000"/>
          <w:sz w:val="24"/>
          <w:szCs w:val="24"/>
          <w:lang w:eastAsia="zh-CN"/>
        </w:rPr>
        <w:t>: 617-618 [PMID: 4003519]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130 </w:t>
      </w:r>
      <w:proofErr w:type="spellStart"/>
      <w:r w:rsidRPr="002011D3">
        <w:rPr>
          <w:rFonts w:ascii="Book Antiqua" w:eastAsia="宋体" w:hAnsi="Book Antiqua" w:cs="宋体"/>
          <w:b/>
          <w:bCs/>
          <w:color w:val="000000"/>
          <w:sz w:val="24"/>
          <w:szCs w:val="24"/>
          <w:lang w:eastAsia="zh-CN"/>
        </w:rPr>
        <w:t>Tsamparlakis</w:t>
      </w:r>
      <w:proofErr w:type="spellEnd"/>
      <w:r w:rsidRPr="002011D3">
        <w:rPr>
          <w:rFonts w:ascii="Book Antiqua" w:eastAsia="宋体" w:hAnsi="Book Antiqua" w:cs="宋体"/>
          <w:b/>
          <w:bCs/>
          <w:color w:val="000000"/>
          <w:sz w:val="24"/>
          <w:szCs w:val="24"/>
          <w:lang w:eastAsia="zh-CN"/>
        </w:rPr>
        <w:t xml:space="preserve"> J</w:t>
      </w:r>
      <w:r w:rsidRPr="002011D3">
        <w:rPr>
          <w:rFonts w:ascii="Book Antiqua" w:eastAsia="宋体" w:hAnsi="Book Antiqua" w:cs="宋体"/>
          <w:color w:val="000000"/>
          <w:sz w:val="24"/>
          <w:szCs w:val="24"/>
          <w:lang w:eastAsia="zh-CN"/>
        </w:rPr>
        <w:t xml:space="preserve">, Casey TA, Howell W, </w:t>
      </w:r>
      <w:proofErr w:type="spellStart"/>
      <w:r w:rsidRPr="002011D3">
        <w:rPr>
          <w:rFonts w:ascii="Book Antiqua" w:eastAsia="宋体" w:hAnsi="Book Antiqua" w:cs="宋体"/>
          <w:color w:val="000000"/>
          <w:sz w:val="24"/>
          <w:szCs w:val="24"/>
          <w:lang w:eastAsia="zh-CN"/>
        </w:rPr>
        <w:t>Edridge</w:t>
      </w:r>
      <w:proofErr w:type="spellEnd"/>
      <w:r w:rsidRPr="002011D3">
        <w:rPr>
          <w:rFonts w:ascii="Book Antiqua" w:eastAsia="宋体" w:hAnsi="Book Antiqua" w:cs="宋体"/>
          <w:color w:val="000000"/>
          <w:sz w:val="24"/>
          <w:szCs w:val="24"/>
          <w:lang w:eastAsia="zh-CN"/>
        </w:rPr>
        <w:t xml:space="preserve"> A. Dependence of intraocular pressure on induced hypotension and posture during surgical </w:t>
      </w:r>
      <w:proofErr w:type="spellStart"/>
      <w:r w:rsidRPr="002011D3">
        <w:rPr>
          <w:rFonts w:ascii="Book Antiqua" w:eastAsia="宋体" w:hAnsi="Book Antiqua" w:cs="宋体"/>
          <w:color w:val="000000"/>
          <w:sz w:val="24"/>
          <w:szCs w:val="24"/>
          <w:lang w:eastAsia="zh-CN"/>
        </w:rPr>
        <w:t>anaesthesia</w:t>
      </w:r>
      <w:proofErr w:type="spellEnd"/>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Trans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Soc</w:t>
      </w:r>
      <w:proofErr w:type="spellEnd"/>
      <w:r w:rsidRPr="002011D3">
        <w:rPr>
          <w:rFonts w:ascii="Book Antiqua" w:eastAsia="宋体" w:hAnsi="Book Antiqua" w:cs="宋体"/>
          <w:i/>
          <w:iCs/>
          <w:color w:val="000000"/>
          <w:sz w:val="24"/>
          <w:szCs w:val="24"/>
          <w:lang w:eastAsia="zh-CN"/>
        </w:rPr>
        <w:t xml:space="preserve"> U K</w:t>
      </w:r>
      <w:r w:rsidRPr="002011D3">
        <w:rPr>
          <w:rFonts w:ascii="Book Antiqua" w:eastAsia="宋体" w:hAnsi="Book Antiqua" w:cs="宋体"/>
          <w:color w:val="000000"/>
          <w:sz w:val="24"/>
          <w:szCs w:val="24"/>
          <w:lang w:eastAsia="zh-CN"/>
        </w:rPr>
        <w:t> 1980; </w:t>
      </w:r>
      <w:r w:rsidRPr="002011D3">
        <w:rPr>
          <w:rFonts w:ascii="Book Antiqua" w:eastAsia="宋体" w:hAnsi="Book Antiqua" w:cs="宋体"/>
          <w:b/>
          <w:bCs/>
          <w:color w:val="000000"/>
          <w:sz w:val="24"/>
          <w:szCs w:val="24"/>
          <w:lang w:eastAsia="zh-CN"/>
        </w:rPr>
        <w:t>100</w:t>
      </w:r>
      <w:r w:rsidRPr="002011D3">
        <w:rPr>
          <w:rFonts w:ascii="Book Antiqua" w:eastAsia="宋体" w:hAnsi="Book Antiqua" w:cs="宋体"/>
          <w:color w:val="000000"/>
          <w:sz w:val="24"/>
          <w:szCs w:val="24"/>
          <w:lang w:eastAsia="zh-CN"/>
        </w:rPr>
        <w:t>: 521-526 [PMID: 6947602]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131 </w:t>
      </w:r>
      <w:r w:rsidRPr="002011D3">
        <w:rPr>
          <w:rFonts w:ascii="Book Antiqua" w:eastAsia="宋体" w:hAnsi="Book Antiqua" w:cs="宋体"/>
          <w:b/>
          <w:bCs/>
          <w:color w:val="000000"/>
          <w:sz w:val="24"/>
          <w:szCs w:val="24"/>
          <w:lang w:eastAsia="zh-CN"/>
        </w:rPr>
        <w:t>Cheng MA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Todorov</w:t>
      </w:r>
      <w:proofErr w:type="spellEnd"/>
      <w:r w:rsidRPr="002011D3">
        <w:rPr>
          <w:rFonts w:ascii="Book Antiqua" w:eastAsia="宋体" w:hAnsi="Book Antiqua" w:cs="宋体"/>
          <w:color w:val="000000"/>
          <w:sz w:val="24"/>
          <w:szCs w:val="24"/>
          <w:lang w:eastAsia="zh-CN"/>
        </w:rPr>
        <w:t xml:space="preserve"> A, </w:t>
      </w:r>
      <w:proofErr w:type="spellStart"/>
      <w:r w:rsidRPr="002011D3">
        <w:rPr>
          <w:rFonts w:ascii="Book Antiqua" w:eastAsia="宋体" w:hAnsi="Book Antiqua" w:cs="宋体"/>
          <w:color w:val="000000"/>
          <w:sz w:val="24"/>
          <w:szCs w:val="24"/>
          <w:lang w:eastAsia="zh-CN"/>
        </w:rPr>
        <w:t>Tempelhoff</w:t>
      </w:r>
      <w:proofErr w:type="spellEnd"/>
      <w:r w:rsidRPr="002011D3">
        <w:rPr>
          <w:rFonts w:ascii="Book Antiqua" w:eastAsia="宋体" w:hAnsi="Book Antiqua" w:cs="宋体"/>
          <w:color w:val="000000"/>
          <w:sz w:val="24"/>
          <w:szCs w:val="24"/>
          <w:lang w:eastAsia="zh-CN"/>
        </w:rPr>
        <w:t xml:space="preserve"> R, McHugh T, Crowder CM, </w:t>
      </w:r>
      <w:proofErr w:type="spellStart"/>
      <w:r w:rsidRPr="002011D3">
        <w:rPr>
          <w:rFonts w:ascii="Book Antiqua" w:eastAsia="宋体" w:hAnsi="Book Antiqua" w:cs="宋体"/>
          <w:color w:val="000000"/>
          <w:sz w:val="24"/>
          <w:szCs w:val="24"/>
          <w:lang w:eastAsia="zh-CN"/>
        </w:rPr>
        <w:t>Lauryssen</w:t>
      </w:r>
      <w:proofErr w:type="spellEnd"/>
      <w:r w:rsidRPr="002011D3">
        <w:rPr>
          <w:rFonts w:ascii="Book Antiqua" w:eastAsia="宋体" w:hAnsi="Book Antiqua" w:cs="宋体"/>
          <w:color w:val="000000"/>
          <w:sz w:val="24"/>
          <w:szCs w:val="24"/>
          <w:lang w:eastAsia="zh-CN"/>
        </w:rPr>
        <w:t xml:space="preserve"> C. </w:t>
      </w:r>
      <w:proofErr w:type="gramStart"/>
      <w:r w:rsidRPr="002011D3">
        <w:rPr>
          <w:rFonts w:ascii="Book Antiqua" w:eastAsia="宋体" w:hAnsi="Book Antiqua" w:cs="宋体"/>
          <w:color w:val="000000"/>
          <w:sz w:val="24"/>
          <w:szCs w:val="24"/>
          <w:lang w:eastAsia="zh-CN"/>
        </w:rPr>
        <w:t>The effect of prone positioning on intraocular pressure in anesthetized patients.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2001; </w:t>
      </w:r>
      <w:r w:rsidRPr="002011D3">
        <w:rPr>
          <w:rFonts w:ascii="Book Antiqua" w:eastAsia="宋体" w:hAnsi="Book Antiqua" w:cs="宋体"/>
          <w:b/>
          <w:bCs/>
          <w:color w:val="000000"/>
          <w:sz w:val="24"/>
          <w:szCs w:val="24"/>
          <w:lang w:eastAsia="zh-CN"/>
        </w:rPr>
        <w:t>95</w:t>
      </w:r>
      <w:r w:rsidRPr="002011D3">
        <w:rPr>
          <w:rFonts w:ascii="Book Antiqua" w:eastAsia="宋体" w:hAnsi="Book Antiqua" w:cs="宋体"/>
          <w:color w:val="000000"/>
          <w:sz w:val="24"/>
          <w:szCs w:val="24"/>
          <w:lang w:eastAsia="zh-CN"/>
        </w:rPr>
        <w:t>: 1351-1355 [PMID: 11748391]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132 </w:t>
      </w:r>
      <w:proofErr w:type="spellStart"/>
      <w:r w:rsidRPr="002011D3">
        <w:rPr>
          <w:rFonts w:ascii="Book Antiqua" w:eastAsia="宋体" w:hAnsi="Book Antiqua" w:cs="宋体"/>
          <w:b/>
          <w:bCs/>
          <w:color w:val="000000"/>
          <w:sz w:val="24"/>
          <w:szCs w:val="24"/>
          <w:lang w:eastAsia="zh-CN"/>
        </w:rPr>
        <w:t>Awad</w:t>
      </w:r>
      <w:proofErr w:type="spellEnd"/>
      <w:r w:rsidRPr="002011D3">
        <w:rPr>
          <w:rFonts w:ascii="Book Antiqua" w:eastAsia="宋体" w:hAnsi="Book Antiqua" w:cs="宋体"/>
          <w:b/>
          <w:bCs/>
          <w:color w:val="000000"/>
          <w:sz w:val="24"/>
          <w:szCs w:val="24"/>
          <w:lang w:eastAsia="zh-CN"/>
        </w:rPr>
        <w:t xml:space="preserve"> H</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Santilli</w:t>
      </w:r>
      <w:proofErr w:type="spellEnd"/>
      <w:r w:rsidRPr="002011D3">
        <w:rPr>
          <w:rFonts w:ascii="Book Antiqua" w:eastAsia="宋体" w:hAnsi="Book Antiqua" w:cs="宋体"/>
          <w:color w:val="000000"/>
          <w:sz w:val="24"/>
          <w:szCs w:val="24"/>
          <w:lang w:eastAsia="zh-CN"/>
        </w:rPr>
        <w:t xml:space="preserve"> S, </w:t>
      </w:r>
      <w:proofErr w:type="spellStart"/>
      <w:r w:rsidRPr="002011D3">
        <w:rPr>
          <w:rFonts w:ascii="Book Antiqua" w:eastAsia="宋体" w:hAnsi="Book Antiqua" w:cs="宋体"/>
          <w:color w:val="000000"/>
          <w:sz w:val="24"/>
          <w:szCs w:val="24"/>
          <w:lang w:eastAsia="zh-CN"/>
        </w:rPr>
        <w:t>Ohr</w:t>
      </w:r>
      <w:proofErr w:type="spellEnd"/>
      <w:r w:rsidRPr="002011D3">
        <w:rPr>
          <w:rFonts w:ascii="Book Antiqua" w:eastAsia="宋体" w:hAnsi="Book Antiqua" w:cs="宋体"/>
          <w:color w:val="000000"/>
          <w:sz w:val="24"/>
          <w:szCs w:val="24"/>
          <w:lang w:eastAsia="zh-CN"/>
        </w:rPr>
        <w:t xml:space="preserve"> M, Roth A, Yan W, Fernandez S, Roth S, Patel V. </w:t>
      </w:r>
      <w:proofErr w:type="gramStart"/>
      <w:r w:rsidRPr="002011D3">
        <w:rPr>
          <w:rFonts w:ascii="Book Antiqua" w:eastAsia="宋体" w:hAnsi="Book Antiqua" w:cs="宋体"/>
          <w:color w:val="000000"/>
          <w:sz w:val="24"/>
          <w:szCs w:val="24"/>
          <w:lang w:eastAsia="zh-CN"/>
        </w:rPr>
        <w:t xml:space="preserve">The effects of steep </w:t>
      </w:r>
      <w:proofErr w:type="spellStart"/>
      <w:r w:rsidRPr="002011D3">
        <w:rPr>
          <w:rFonts w:ascii="Book Antiqua" w:eastAsia="宋体" w:hAnsi="Book Antiqua" w:cs="宋体"/>
          <w:color w:val="000000"/>
          <w:sz w:val="24"/>
          <w:szCs w:val="24"/>
          <w:lang w:eastAsia="zh-CN"/>
        </w:rPr>
        <w:t>trendelenburg</w:t>
      </w:r>
      <w:proofErr w:type="spellEnd"/>
      <w:r w:rsidRPr="002011D3">
        <w:rPr>
          <w:rFonts w:ascii="Book Antiqua" w:eastAsia="宋体" w:hAnsi="Book Antiqua" w:cs="宋体"/>
          <w:color w:val="000000"/>
          <w:sz w:val="24"/>
          <w:szCs w:val="24"/>
          <w:lang w:eastAsia="zh-CN"/>
        </w:rPr>
        <w:t xml:space="preserve"> positioning on intraocular pressure during robotic radical </w:t>
      </w:r>
      <w:r w:rsidRPr="002011D3">
        <w:rPr>
          <w:rFonts w:ascii="Book Antiqua" w:eastAsia="宋体" w:hAnsi="Book Antiqua" w:cs="宋体"/>
          <w:color w:val="000000"/>
          <w:sz w:val="24"/>
          <w:szCs w:val="24"/>
          <w:lang w:eastAsia="zh-CN"/>
        </w:rPr>
        <w:lastRenderedPageBreak/>
        <w:t>prostatectomy.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2009; </w:t>
      </w:r>
      <w:r w:rsidRPr="002011D3">
        <w:rPr>
          <w:rFonts w:ascii="Book Antiqua" w:eastAsia="宋体" w:hAnsi="Book Antiqua" w:cs="宋体"/>
          <w:b/>
          <w:bCs/>
          <w:color w:val="000000"/>
          <w:sz w:val="24"/>
          <w:szCs w:val="24"/>
          <w:lang w:eastAsia="zh-CN"/>
        </w:rPr>
        <w:t>109</w:t>
      </w:r>
      <w:r w:rsidRPr="002011D3">
        <w:rPr>
          <w:rFonts w:ascii="Book Antiqua" w:eastAsia="宋体" w:hAnsi="Book Antiqua" w:cs="宋体"/>
          <w:color w:val="000000"/>
          <w:sz w:val="24"/>
          <w:szCs w:val="24"/>
          <w:lang w:eastAsia="zh-CN"/>
        </w:rPr>
        <w:t>: 473-478 [PMID: 19608821 DOI: 10.1213/ane.0b013e3181a9098f</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133 </w:t>
      </w:r>
      <w:proofErr w:type="spellStart"/>
      <w:r w:rsidRPr="002011D3">
        <w:rPr>
          <w:rFonts w:ascii="Book Antiqua" w:eastAsia="宋体" w:hAnsi="Book Antiqua" w:cs="宋体"/>
          <w:b/>
          <w:bCs/>
          <w:color w:val="000000"/>
          <w:sz w:val="24"/>
          <w:szCs w:val="24"/>
          <w:lang w:eastAsia="zh-CN"/>
        </w:rPr>
        <w:t>Szmuk</w:t>
      </w:r>
      <w:proofErr w:type="spellEnd"/>
      <w:r w:rsidRPr="002011D3">
        <w:rPr>
          <w:rFonts w:ascii="Book Antiqua" w:eastAsia="宋体" w:hAnsi="Book Antiqua" w:cs="宋体"/>
          <w:b/>
          <w:bCs/>
          <w:color w:val="000000"/>
          <w:sz w:val="24"/>
          <w:szCs w:val="24"/>
          <w:lang w:eastAsia="zh-CN"/>
        </w:rPr>
        <w:t xml:space="preserve"> P</w:t>
      </w:r>
      <w:r w:rsidRPr="002011D3">
        <w:rPr>
          <w:rFonts w:ascii="Book Antiqua" w:eastAsia="宋体" w:hAnsi="Book Antiqua" w:cs="宋体"/>
          <w:color w:val="000000"/>
          <w:sz w:val="24"/>
          <w:szCs w:val="24"/>
          <w:lang w:eastAsia="zh-CN"/>
        </w:rPr>
        <w:t xml:space="preserve">, Steiner JW, Pop RB, You J, Weakley DR, Swift DM, </w:t>
      </w:r>
      <w:proofErr w:type="spellStart"/>
      <w:r w:rsidRPr="002011D3">
        <w:rPr>
          <w:rFonts w:ascii="Book Antiqua" w:eastAsia="宋体" w:hAnsi="Book Antiqua" w:cs="宋体"/>
          <w:color w:val="000000"/>
          <w:sz w:val="24"/>
          <w:szCs w:val="24"/>
          <w:lang w:eastAsia="zh-CN"/>
        </w:rPr>
        <w:t>Sessler</w:t>
      </w:r>
      <w:proofErr w:type="spellEnd"/>
      <w:r w:rsidRPr="002011D3">
        <w:rPr>
          <w:rFonts w:ascii="Book Antiqua" w:eastAsia="宋体" w:hAnsi="Book Antiqua" w:cs="宋体"/>
          <w:color w:val="000000"/>
          <w:sz w:val="24"/>
          <w:szCs w:val="24"/>
          <w:lang w:eastAsia="zh-CN"/>
        </w:rPr>
        <w:t xml:space="preserve"> DI. </w:t>
      </w:r>
      <w:proofErr w:type="gramStart"/>
      <w:r w:rsidRPr="002011D3">
        <w:rPr>
          <w:rFonts w:ascii="Book Antiqua" w:eastAsia="宋体" w:hAnsi="Book Antiqua" w:cs="宋体"/>
          <w:color w:val="000000"/>
          <w:sz w:val="24"/>
          <w:szCs w:val="24"/>
          <w:lang w:eastAsia="zh-CN"/>
        </w:rPr>
        <w:t>Intraocular pressure in pediatric patients during prone surgery.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2013; </w:t>
      </w:r>
      <w:r w:rsidRPr="002011D3">
        <w:rPr>
          <w:rFonts w:ascii="Book Antiqua" w:eastAsia="宋体" w:hAnsi="Book Antiqua" w:cs="宋体"/>
          <w:b/>
          <w:bCs/>
          <w:color w:val="000000"/>
          <w:sz w:val="24"/>
          <w:szCs w:val="24"/>
          <w:lang w:eastAsia="zh-CN"/>
        </w:rPr>
        <w:t>116</w:t>
      </w:r>
      <w:r w:rsidRPr="002011D3">
        <w:rPr>
          <w:rFonts w:ascii="Book Antiqua" w:eastAsia="宋体" w:hAnsi="Book Antiqua" w:cs="宋体"/>
          <w:color w:val="000000"/>
          <w:sz w:val="24"/>
          <w:szCs w:val="24"/>
          <w:lang w:eastAsia="zh-CN"/>
        </w:rPr>
        <w:t>: 1309-1313 [PMID: 23558834 DOI: 10.1213/ANE.0b013e31828d3730</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134 </w:t>
      </w:r>
      <w:proofErr w:type="spellStart"/>
      <w:r w:rsidRPr="002011D3">
        <w:rPr>
          <w:rFonts w:ascii="Book Antiqua" w:eastAsia="宋体" w:hAnsi="Book Antiqua" w:cs="宋体"/>
          <w:b/>
          <w:bCs/>
          <w:color w:val="000000"/>
          <w:sz w:val="24"/>
          <w:szCs w:val="24"/>
          <w:lang w:eastAsia="zh-CN"/>
        </w:rPr>
        <w:t>Draeger</w:t>
      </w:r>
      <w:proofErr w:type="spellEnd"/>
      <w:r w:rsidRPr="002011D3">
        <w:rPr>
          <w:rFonts w:ascii="Book Antiqua" w:eastAsia="宋体" w:hAnsi="Book Antiqua" w:cs="宋体"/>
          <w:b/>
          <w:bCs/>
          <w:color w:val="000000"/>
          <w:sz w:val="24"/>
          <w:szCs w:val="24"/>
          <w:lang w:eastAsia="zh-CN"/>
        </w:rPr>
        <w:t xml:space="preserve"> J</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Hanke</w:t>
      </w:r>
      <w:proofErr w:type="spellEnd"/>
      <w:r w:rsidRPr="002011D3">
        <w:rPr>
          <w:rFonts w:ascii="Book Antiqua" w:eastAsia="宋体" w:hAnsi="Book Antiqua" w:cs="宋体"/>
          <w:color w:val="000000"/>
          <w:sz w:val="24"/>
          <w:szCs w:val="24"/>
          <w:lang w:eastAsia="zh-CN"/>
        </w:rPr>
        <w:t xml:space="preserve"> K. Postural variations of intraocular pressure--preflight experiments for the D1-mission.</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Ophthalmic Res</w:t>
      </w:r>
      <w:r w:rsidRPr="002011D3">
        <w:rPr>
          <w:rFonts w:ascii="Book Antiqua" w:eastAsia="宋体" w:hAnsi="Book Antiqua" w:cs="宋体"/>
          <w:color w:val="000000"/>
          <w:sz w:val="24"/>
          <w:szCs w:val="24"/>
          <w:lang w:eastAsia="zh-CN"/>
        </w:rPr>
        <w:t> 1986; </w:t>
      </w:r>
      <w:r w:rsidRPr="002011D3">
        <w:rPr>
          <w:rFonts w:ascii="Book Antiqua" w:eastAsia="宋体" w:hAnsi="Book Antiqua" w:cs="宋体"/>
          <w:b/>
          <w:bCs/>
          <w:color w:val="000000"/>
          <w:sz w:val="24"/>
          <w:szCs w:val="24"/>
          <w:lang w:eastAsia="zh-CN"/>
        </w:rPr>
        <w:t>18</w:t>
      </w:r>
      <w:r w:rsidRPr="002011D3">
        <w:rPr>
          <w:rFonts w:ascii="Book Antiqua" w:eastAsia="宋体" w:hAnsi="Book Antiqua" w:cs="宋体"/>
          <w:color w:val="000000"/>
          <w:sz w:val="24"/>
          <w:szCs w:val="24"/>
          <w:lang w:eastAsia="zh-CN"/>
        </w:rPr>
        <w:t>: 55-60 [PMID: 3951805]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135 </w:t>
      </w:r>
      <w:proofErr w:type="spellStart"/>
      <w:r w:rsidRPr="002011D3">
        <w:rPr>
          <w:rFonts w:ascii="Book Antiqua" w:eastAsia="宋体" w:hAnsi="Book Antiqua" w:cs="宋体"/>
          <w:b/>
          <w:bCs/>
          <w:color w:val="000000"/>
          <w:sz w:val="24"/>
          <w:szCs w:val="24"/>
          <w:lang w:eastAsia="zh-CN"/>
        </w:rPr>
        <w:t>Brucculeri</w:t>
      </w:r>
      <w:proofErr w:type="spellEnd"/>
      <w:r w:rsidRPr="002011D3">
        <w:rPr>
          <w:rFonts w:ascii="Book Antiqua" w:eastAsia="宋体" w:hAnsi="Book Antiqua" w:cs="宋体"/>
          <w:b/>
          <w:bCs/>
          <w:color w:val="000000"/>
          <w:sz w:val="24"/>
          <w:szCs w:val="24"/>
          <w:lang w:eastAsia="zh-CN"/>
        </w:rPr>
        <w:t xml:space="preserve"> 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Hammel</w:t>
      </w:r>
      <w:proofErr w:type="spellEnd"/>
      <w:r w:rsidRPr="002011D3">
        <w:rPr>
          <w:rFonts w:ascii="Book Antiqua" w:eastAsia="宋体" w:hAnsi="Book Antiqua" w:cs="宋体"/>
          <w:color w:val="000000"/>
          <w:sz w:val="24"/>
          <w:szCs w:val="24"/>
          <w:lang w:eastAsia="zh-CN"/>
        </w:rPr>
        <w:t xml:space="preserve"> T, Harris A, </w:t>
      </w:r>
      <w:proofErr w:type="spellStart"/>
      <w:r w:rsidRPr="002011D3">
        <w:rPr>
          <w:rFonts w:ascii="Book Antiqua" w:eastAsia="宋体" w:hAnsi="Book Antiqua" w:cs="宋体"/>
          <w:color w:val="000000"/>
          <w:sz w:val="24"/>
          <w:szCs w:val="24"/>
          <w:lang w:eastAsia="zh-CN"/>
        </w:rPr>
        <w:t>Malinovsky</w:t>
      </w:r>
      <w:proofErr w:type="spellEnd"/>
      <w:r w:rsidRPr="002011D3">
        <w:rPr>
          <w:rFonts w:ascii="Book Antiqua" w:eastAsia="宋体" w:hAnsi="Book Antiqua" w:cs="宋体"/>
          <w:color w:val="000000"/>
          <w:sz w:val="24"/>
          <w:szCs w:val="24"/>
          <w:lang w:eastAsia="zh-CN"/>
        </w:rPr>
        <w:t xml:space="preserve"> V, Martin B. Regulation of intraocular pressure after water drinking. </w:t>
      </w:r>
      <w:r w:rsidRPr="002011D3">
        <w:rPr>
          <w:rFonts w:ascii="Book Antiqua" w:eastAsia="宋体" w:hAnsi="Book Antiqua" w:cs="宋体"/>
          <w:i/>
          <w:iCs/>
          <w:color w:val="000000"/>
          <w:sz w:val="24"/>
          <w:szCs w:val="24"/>
          <w:lang w:eastAsia="zh-CN"/>
        </w:rPr>
        <w:t>J Glaucoma</w:t>
      </w:r>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8</w:t>
      </w:r>
      <w:r w:rsidRPr="002011D3">
        <w:rPr>
          <w:rFonts w:ascii="Book Antiqua" w:eastAsia="宋体" w:hAnsi="Book Antiqua" w:cs="宋体"/>
          <w:color w:val="000000"/>
          <w:sz w:val="24"/>
          <w:szCs w:val="24"/>
          <w:lang w:eastAsia="zh-CN"/>
        </w:rPr>
        <w:t>: 111-116 [PMID: 10209727]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136 </w:t>
      </w:r>
      <w:r w:rsidRPr="002011D3">
        <w:rPr>
          <w:rFonts w:ascii="Book Antiqua" w:eastAsia="宋体" w:hAnsi="Book Antiqua" w:cs="宋体"/>
          <w:b/>
          <w:bCs/>
          <w:color w:val="000000"/>
          <w:sz w:val="24"/>
          <w:szCs w:val="24"/>
          <w:lang w:eastAsia="zh-CN"/>
        </w:rPr>
        <w:t>Martin B</w:t>
      </w:r>
      <w:r w:rsidRPr="002011D3">
        <w:rPr>
          <w:rFonts w:ascii="Book Antiqua" w:eastAsia="宋体" w:hAnsi="Book Antiqua" w:cs="宋体"/>
          <w:color w:val="000000"/>
          <w:sz w:val="24"/>
          <w:szCs w:val="24"/>
          <w:lang w:eastAsia="zh-CN"/>
        </w:rPr>
        <w:t xml:space="preserve">, Harris A, </w:t>
      </w:r>
      <w:proofErr w:type="spellStart"/>
      <w:r w:rsidRPr="002011D3">
        <w:rPr>
          <w:rFonts w:ascii="Book Antiqua" w:eastAsia="宋体" w:hAnsi="Book Antiqua" w:cs="宋体"/>
          <w:color w:val="000000"/>
          <w:sz w:val="24"/>
          <w:szCs w:val="24"/>
          <w:lang w:eastAsia="zh-CN"/>
        </w:rPr>
        <w:t>Hammel</w:t>
      </w:r>
      <w:proofErr w:type="spellEnd"/>
      <w:r w:rsidRPr="002011D3">
        <w:rPr>
          <w:rFonts w:ascii="Book Antiqua" w:eastAsia="宋体" w:hAnsi="Book Antiqua" w:cs="宋体"/>
          <w:color w:val="000000"/>
          <w:sz w:val="24"/>
          <w:szCs w:val="24"/>
          <w:lang w:eastAsia="zh-CN"/>
        </w:rPr>
        <w:t xml:space="preserve"> T, </w:t>
      </w:r>
      <w:proofErr w:type="spellStart"/>
      <w:r w:rsidRPr="002011D3">
        <w:rPr>
          <w:rFonts w:ascii="Book Antiqua" w:eastAsia="宋体" w:hAnsi="Book Antiqua" w:cs="宋体"/>
          <w:color w:val="000000"/>
          <w:sz w:val="24"/>
          <w:szCs w:val="24"/>
          <w:lang w:eastAsia="zh-CN"/>
        </w:rPr>
        <w:t>Malinovsky</w:t>
      </w:r>
      <w:proofErr w:type="spellEnd"/>
      <w:r w:rsidRPr="002011D3">
        <w:rPr>
          <w:rFonts w:ascii="Book Antiqua" w:eastAsia="宋体" w:hAnsi="Book Antiqua" w:cs="宋体"/>
          <w:color w:val="000000"/>
          <w:sz w:val="24"/>
          <w:szCs w:val="24"/>
          <w:lang w:eastAsia="zh-CN"/>
        </w:rPr>
        <w:t xml:space="preserve"> V. Mechanism of exercise-induced ocular hypotension. </w:t>
      </w:r>
      <w:r w:rsidRPr="002011D3">
        <w:rPr>
          <w:rFonts w:ascii="Book Antiqua" w:eastAsia="宋体" w:hAnsi="Book Antiqua" w:cs="宋体"/>
          <w:i/>
          <w:iCs/>
          <w:color w:val="000000"/>
          <w:sz w:val="24"/>
          <w:szCs w:val="24"/>
          <w:lang w:eastAsia="zh-CN"/>
        </w:rPr>
        <w:t xml:space="preserve">Invest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i/>
          <w:iCs/>
          <w:color w:val="000000"/>
          <w:sz w:val="24"/>
          <w:szCs w:val="24"/>
          <w:lang w:eastAsia="zh-CN"/>
        </w:rPr>
        <w:t xml:space="preserve"> Vis </w:t>
      </w:r>
      <w:proofErr w:type="spellStart"/>
      <w:r w:rsidRPr="002011D3">
        <w:rPr>
          <w:rFonts w:ascii="Book Antiqua" w:eastAsia="宋体" w:hAnsi="Book Antiqua" w:cs="宋体"/>
          <w:i/>
          <w:iCs/>
          <w:color w:val="000000"/>
          <w:sz w:val="24"/>
          <w:szCs w:val="24"/>
          <w:lang w:eastAsia="zh-CN"/>
        </w:rPr>
        <w:t>Sci</w:t>
      </w:r>
      <w:proofErr w:type="spellEnd"/>
      <w:r w:rsidRPr="002011D3">
        <w:rPr>
          <w:rFonts w:ascii="Book Antiqua" w:eastAsia="宋体" w:hAnsi="Book Antiqua" w:cs="宋体"/>
          <w:color w:val="000000"/>
          <w:sz w:val="24"/>
          <w:szCs w:val="24"/>
          <w:lang w:eastAsia="zh-CN"/>
        </w:rPr>
        <w:t> 1999; </w:t>
      </w:r>
      <w:r w:rsidRPr="002011D3">
        <w:rPr>
          <w:rFonts w:ascii="Book Antiqua" w:eastAsia="宋体" w:hAnsi="Book Antiqua" w:cs="宋体"/>
          <w:b/>
          <w:bCs/>
          <w:color w:val="000000"/>
          <w:sz w:val="24"/>
          <w:szCs w:val="24"/>
          <w:lang w:eastAsia="zh-CN"/>
        </w:rPr>
        <w:t>40</w:t>
      </w:r>
      <w:r w:rsidRPr="002011D3">
        <w:rPr>
          <w:rFonts w:ascii="Book Antiqua" w:eastAsia="宋体" w:hAnsi="Book Antiqua" w:cs="宋体"/>
          <w:color w:val="000000"/>
          <w:sz w:val="24"/>
          <w:szCs w:val="24"/>
          <w:lang w:eastAsia="zh-CN"/>
        </w:rPr>
        <w:t>: 1011-1015 [PMID: 10102302]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137 </w:t>
      </w:r>
      <w:proofErr w:type="spellStart"/>
      <w:r w:rsidRPr="002011D3">
        <w:rPr>
          <w:rFonts w:ascii="Book Antiqua" w:eastAsia="宋体" w:hAnsi="Book Antiqua" w:cs="宋体"/>
          <w:b/>
          <w:bCs/>
          <w:color w:val="000000"/>
          <w:sz w:val="24"/>
          <w:szCs w:val="24"/>
          <w:lang w:eastAsia="zh-CN"/>
        </w:rPr>
        <w:t>Hyams</w:t>
      </w:r>
      <w:proofErr w:type="spellEnd"/>
      <w:r w:rsidRPr="002011D3">
        <w:rPr>
          <w:rFonts w:ascii="Book Antiqua" w:eastAsia="宋体" w:hAnsi="Book Antiqua" w:cs="宋体"/>
          <w:b/>
          <w:bCs/>
          <w:color w:val="000000"/>
          <w:sz w:val="24"/>
          <w:szCs w:val="24"/>
          <w:lang w:eastAsia="zh-CN"/>
        </w:rPr>
        <w:t xml:space="preserve"> SW</w:t>
      </w:r>
      <w:r w:rsidRPr="002011D3">
        <w:rPr>
          <w:rFonts w:ascii="Book Antiqua" w:eastAsia="宋体" w:hAnsi="Book Antiqua" w:cs="宋体"/>
          <w:color w:val="000000"/>
          <w:sz w:val="24"/>
          <w:szCs w:val="24"/>
          <w:lang w:eastAsia="zh-CN"/>
        </w:rPr>
        <w:t>, Friedman Z, Neumann E. Elevated intraocular pressure in the prone position.</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 new provocative test for angle-closure glaucoma.</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1968; </w:t>
      </w:r>
      <w:r w:rsidRPr="002011D3">
        <w:rPr>
          <w:rFonts w:ascii="Book Antiqua" w:eastAsia="宋体" w:hAnsi="Book Antiqua" w:cs="宋体"/>
          <w:b/>
          <w:bCs/>
          <w:color w:val="000000"/>
          <w:sz w:val="24"/>
          <w:szCs w:val="24"/>
          <w:lang w:eastAsia="zh-CN"/>
        </w:rPr>
        <w:t>66</w:t>
      </w:r>
      <w:r w:rsidRPr="002011D3">
        <w:rPr>
          <w:rFonts w:ascii="Book Antiqua" w:eastAsia="宋体" w:hAnsi="Book Antiqua" w:cs="宋体"/>
          <w:color w:val="000000"/>
          <w:sz w:val="24"/>
          <w:szCs w:val="24"/>
          <w:lang w:eastAsia="zh-CN"/>
        </w:rPr>
        <w:t>: 661-672 [PMID: 5729584]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138 </w:t>
      </w:r>
      <w:r w:rsidRPr="002011D3">
        <w:rPr>
          <w:rFonts w:ascii="Book Antiqua" w:eastAsia="宋体" w:hAnsi="Book Antiqua" w:cs="宋体"/>
          <w:b/>
          <w:bCs/>
          <w:color w:val="000000"/>
          <w:sz w:val="24"/>
          <w:szCs w:val="24"/>
          <w:lang w:eastAsia="zh-CN"/>
        </w:rPr>
        <w:t>Holy SE</w:t>
      </w:r>
      <w:r w:rsidRPr="002011D3">
        <w:rPr>
          <w:rFonts w:ascii="Book Antiqua" w:eastAsia="宋体" w:hAnsi="Book Antiqua" w:cs="宋体"/>
          <w:color w:val="000000"/>
          <w:sz w:val="24"/>
          <w:szCs w:val="24"/>
          <w:lang w:eastAsia="zh-CN"/>
        </w:rPr>
        <w:t>, Tsai JH, McAllister RK, Smith KH. Perioperative ischemic optic neuropathy: a case control analysis of 126,666 surgical procedures at a single institution.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2009; </w:t>
      </w:r>
      <w:r w:rsidRPr="002011D3">
        <w:rPr>
          <w:rFonts w:ascii="Book Antiqua" w:eastAsia="宋体" w:hAnsi="Book Antiqua" w:cs="宋体"/>
          <w:b/>
          <w:bCs/>
          <w:color w:val="000000"/>
          <w:sz w:val="24"/>
          <w:szCs w:val="24"/>
          <w:lang w:eastAsia="zh-CN"/>
        </w:rPr>
        <w:t>110</w:t>
      </w:r>
      <w:r w:rsidRPr="002011D3">
        <w:rPr>
          <w:rFonts w:ascii="Book Antiqua" w:eastAsia="宋体" w:hAnsi="Book Antiqua" w:cs="宋体"/>
          <w:color w:val="000000"/>
          <w:sz w:val="24"/>
          <w:szCs w:val="24"/>
          <w:lang w:eastAsia="zh-CN"/>
        </w:rPr>
        <w:t>: 246-253 [PMID: 19194151 DOI: 10.1097/ALN.0b013e318194b238</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139 </w:t>
      </w:r>
      <w:r w:rsidRPr="002011D3">
        <w:rPr>
          <w:rFonts w:ascii="Book Antiqua" w:eastAsia="宋体" w:hAnsi="Book Antiqua" w:cs="宋体"/>
          <w:b/>
          <w:bCs/>
          <w:color w:val="000000"/>
          <w:sz w:val="24"/>
          <w:szCs w:val="24"/>
          <w:lang w:eastAsia="zh-CN"/>
        </w:rPr>
        <w:t>Lee LA</w:t>
      </w:r>
      <w:r w:rsidRPr="002011D3">
        <w:rPr>
          <w:rFonts w:ascii="Book Antiqua" w:eastAsia="宋体" w:hAnsi="Book Antiqua" w:cs="宋体"/>
          <w:color w:val="000000"/>
          <w:sz w:val="24"/>
          <w:szCs w:val="24"/>
          <w:lang w:eastAsia="zh-CN"/>
        </w:rPr>
        <w:t xml:space="preserve">, Roth S, Posner KL, Cheney FW, </w:t>
      </w:r>
      <w:proofErr w:type="spellStart"/>
      <w:r w:rsidRPr="002011D3">
        <w:rPr>
          <w:rFonts w:ascii="Book Antiqua" w:eastAsia="宋体" w:hAnsi="Book Antiqua" w:cs="宋体"/>
          <w:color w:val="000000"/>
          <w:sz w:val="24"/>
          <w:szCs w:val="24"/>
          <w:lang w:eastAsia="zh-CN"/>
        </w:rPr>
        <w:t>Caplan</w:t>
      </w:r>
      <w:proofErr w:type="spellEnd"/>
      <w:r w:rsidRPr="002011D3">
        <w:rPr>
          <w:rFonts w:ascii="Book Antiqua" w:eastAsia="宋体" w:hAnsi="Book Antiqua" w:cs="宋体"/>
          <w:color w:val="000000"/>
          <w:sz w:val="24"/>
          <w:szCs w:val="24"/>
          <w:lang w:eastAsia="zh-CN"/>
        </w:rPr>
        <w:t xml:space="preserve"> RA, Newman NJ, Domino KB. The American Society of Anesthesiologists Postoperative Visual Loss Registry: analysis of 93 spine surgery cases with postoperative visual loss.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2006; </w:t>
      </w:r>
      <w:r w:rsidRPr="002011D3">
        <w:rPr>
          <w:rFonts w:ascii="Book Antiqua" w:eastAsia="宋体" w:hAnsi="Book Antiqua" w:cs="宋体"/>
          <w:b/>
          <w:bCs/>
          <w:color w:val="000000"/>
          <w:sz w:val="24"/>
          <w:szCs w:val="24"/>
          <w:lang w:eastAsia="zh-CN"/>
        </w:rPr>
        <w:t>105</w:t>
      </w:r>
      <w:r w:rsidRPr="002011D3">
        <w:rPr>
          <w:rFonts w:ascii="Book Antiqua" w:eastAsia="宋体" w:hAnsi="Book Antiqua" w:cs="宋体"/>
          <w:color w:val="000000"/>
          <w:sz w:val="24"/>
          <w:szCs w:val="24"/>
          <w:lang w:eastAsia="zh-CN"/>
        </w:rPr>
        <w:t>: 652-69; quiz 652-69; [PMID: 17006060]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140 </w:t>
      </w:r>
      <w:r w:rsidRPr="002011D3">
        <w:rPr>
          <w:rFonts w:ascii="Book Antiqua" w:eastAsia="宋体" w:hAnsi="Book Antiqua" w:cs="宋体"/>
          <w:b/>
          <w:bCs/>
          <w:color w:val="000000"/>
          <w:sz w:val="24"/>
          <w:szCs w:val="24"/>
          <w:lang w:eastAsia="zh-CN"/>
        </w:rPr>
        <w:t>Williams EL</w:t>
      </w:r>
      <w:r w:rsidRPr="002011D3">
        <w:rPr>
          <w:rFonts w:ascii="Book Antiqua" w:eastAsia="宋体" w:hAnsi="Book Antiqua" w:cs="宋体"/>
          <w:color w:val="000000"/>
          <w:sz w:val="24"/>
          <w:szCs w:val="24"/>
          <w:lang w:eastAsia="zh-CN"/>
        </w:rPr>
        <w:t xml:space="preserve">, Hart WM, </w:t>
      </w:r>
      <w:proofErr w:type="spellStart"/>
      <w:r w:rsidRPr="002011D3">
        <w:rPr>
          <w:rFonts w:ascii="Book Antiqua" w:eastAsia="宋体" w:hAnsi="Book Antiqua" w:cs="宋体"/>
          <w:color w:val="000000"/>
          <w:sz w:val="24"/>
          <w:szCs w:val="24"/>
          <w:lang w:eastAsia="zh-CN"/>
        </w:rPr>
        <w:t>Tempelhoff</w:t>
      </w:r>
      <w:proofErr w:type="spellEnd"/>
      <w:r w:rsidRPr="002011D3">
        <w:rPr>
          <w:rFonts w:ascii="Book Antiqua" w:eastAsia="宋体" w:hAnsi="Book Antiqua" w:cs="宋体"/>
          <w:color w:val="000000"/>
          <w:sz w:val="24"/>
          <w:szCs w:val="24"/>
          <w:lang w:eastAsia="zh-CN"/>
        </w:rPr>
        <w:t xml:space="preserve"> R. Postoperative ischemic optic neuropathy.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1995; </w:t>
      </w:r>
      <w:r w:rsidRPr="002011D3">
        <w:rPr>
          <w:rFonts w:ascii="Book Antiqua" w:eastAsia="宋体" w:hAnsi="Book Antiqua" w:cs="宋体"/>
          <w:b/>
          <w:bCs/>
          <w:color w:val="000000"/>
          <w:sz w:val="24"/>
          <w:szCs w:val="24"/>
          <w:lang w:eastAsia="zh-CN"/>
        </w:rPr>
        <w:t>80</w:t>
      </w:r>
      <w:r w:rsidRPr="002011D3">
        <w:rPr>
          <w:rFonts w:ascii="Book Antiqua" w:eastAsia="宋体" w:hAnsi="Book Antiqua" w:cs="宋体"/>
          <w:color w:val="000000"/>
          <w:sz w:val="24"/>
          <w:szCs w:val="24"/>
          <w:lang w:eastAsia="zh-CN"/>
        </w:rPr>
        <w:t>: 1018-1029 [PMID: 7726399]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141 </w:t>
      </w:r>
      <w:r w:rsidRPr="002011D3">
        <w:rPr>
          <w:rFonts w:ascii="Book Antiqua" w:eastAsia="宋体" w:hAnsi="Book Antiqua" w:cs="宋体"/>
          <w:b/>
          <w:bCs/>
          <w:color w:val="000000"/>
          <w:sz w:val="24"/>
          <w:szCs w:val="24"/>
          <w:lang w:eastAsia="zh-CN"/>
        </w:rPr>
        <w:t>Gill B</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Heavner</w:t>
      </w:r>
      <w:proofErr w:type="spellEnd"/>
      <w:r w:rsidRPr="002011D3">
        <w:rPr>
          <w:rFonts w:ascii="Book Antiqua" w:eastAsia="宋体" w:hAnsi="Book Antiqua" w:cs="宋体"/>
          <w:color w:val="000000"/>
          <w:sz w:val="24"/>
          <w:szCs w:val="24"/>
          <w:lang w:eastAsia="zh-CN"/>
        </w:rPr>
        <w:t xml:space="preserve"> JE.</w:t>
      </w:r>
      <w:proofErr w:type="gramEnd"/>
      <w:r w:rsidRPr="002011D3">
        <w:rPr>
          <w:rFonts w:ascii="Book Antiqua" w:eastAsia="宋体" w:hAnsi="Book Antiqua" w:cs="宋体"/>
          <w:color w:val="000000"/>
          <w:sz w:val="24"/>
          <w:szCs w:val="24"/>
          <w:lang w:eastAsia="zh-CN"/>
        </w:rPr>
        <w:t xml:space="preserve"> Postoperative visual loss associated with spine surgery. </w:t>
      </w:r>
      <w:proofErr w:type="spellStart"/>
      <w:r w:rsidRPr="002011D3">
        <w:rPr>
          <w:rFonts w:ascii="Book Antiqua" w:eastAsia="宋体" w:hAnsi="Book Antiqua" w:cs="宋体"/>
          <w:i/>
          <w:iCs/>
          <w:color w:val="000000"/>
          <w:sz w:val="24"/>
          <w:szCs w:val="24"/>
          <w:lang w:eastAsia="zh-CN"/>
        </w:rPr>
        <w:t>Eur</w:t>
      </w:r>
      <w:proofErr w:type="spellEnd"/>
      <w:r w:rsidRPr="002011D3">
        <w:rPr>
          <w:rFonts w:ascii="Book Antiqua" w:eastAsia="宋体" w:hAnsi="Book Antiqua" w:cs="宋体"/>
          <w:i/>
          <w:iCs/>
          <w:color w:val="000000"/>
          <w:sz w:val="24"/>
          <w:szCs w:val="24"/>
          <w:lang w:eastAsia="zh-CN"/>
        </w:rPr>
        <w:t xml:space="preserve"> Spine J</w:t>
      </w:r>
      <w:r w:rsidRPr="002011D3">
        <w:rPr>
          <w:rFonts w:ascii="Book Antiqua" w:eastAsia="宋体" w:hAnsi="Book Antiqua" w:cs="宋体"/>
          <w:color w:val="000000"/>
          <w:sz w:val="24"/>
          <w:szCs w:val="24"/>
          <w:lang w:eastAsia="zh-CN"/>
        </w:rPr>
        <w:t> 2006; </w:t>
      </w:r>
      <w:r w:rsidRPr="002011D3">
        <w:rPr>
          <w:rFonts w:ascii="Book Antiqua" w:eastAsia="宋体" w:hAnsi="Book Antiqua" w:cs="宋体"/>
          <w:b/>
          <w:bCs/>
          <w:color w:val="000000"/>
          <w:sz w:val="24"/>
          <w:szCs w:val="24"/>
          <w:lang w:eastAsia="zh-CN"/>
        </w:rPr>
        <w:t>15</w:t>
      </w:r>
      <w:r w:rsidRPr="002011D3">
        <w:rPr>
          <w:rFonts w:ascii="Book Antiqua" w:eastAsia="宋体" w:hAnsi="Book Antiqua" w:cs="宋体"/>
          <w:color w:val="000000"/>
          <w:sz w:val="24"/>
          <w:szCs w:val="24"/>
          <w:lang w:eastAsia="zh-CN"/>
        </w:rPr>
        <w:t>: 479-484 [PMID: 15926057]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142 </w:t>
      </w:r>
      <w:r w:rsidRPr="002011D3">
        <w:rPr>
          <w:rFonts w:ascii="Book Antiqua" w:eastAsia="宋体" w:hAnsi="Book Antiqua" w:cs="宋体"/>
          <w:b/>
          <w:bCs/>
          <w:color w:val="000000"/>
          <w:sz w:val="24"/>
          <w:szCs w:val="24"/>
          <w:lang w:eastAsia="zh-CN"/>
        </w:rPr>
        <w:t>Katz DM</w:t>
      </w:r>
      <w:r w:rsidRPr="002011D3">
        <w:rPr>
          <w:rFonts w:ascii="Book Antiqua" w:eastAsia="宋体" w:hAnsi="Book Antiqua" w:cs="宋体"/>
          <w:color w:val="000000"/>
          <w:sz w:val="24"/>
          <w:szCs w:val="24"/>
          <w:lang w:eastAsia="zh-CN"/>
        </w:rPr>
        <w:t xml:space="preserve">, Trobe JD, </w:t>
      </w:r>
      <w:proofErr w:type="spellStart"/>
      <w:r w:rsidRPr="002011D3">
        <w:rPr>
          <w:rFonts w:ascii="Book Antiqua" w:eastAsia="宋体" w:hAnsi="Book Antiqua" w:cs="宋体"/>
          <w:color w:val="000000"/>
          <w:sz w:val="24"/>
          <w:szCs w:val="24"/>
          <w:lang w:eastAsia="zh-CN"/>
        </w:rPr>
        <w:t>Cornblath</w:t>
      </w:r>
      <w:proofErr w:type="spellEnd"/>
      <w:r w:rsidRPr="002011D3">
        <w:rPr>
          <w:rFonts w:ascii="Book Antiqua" w:eastAsia="宋体" w:hAnsi="Book Antiqua" w:cs="宋体"/>
          <w:color w:val="000000"/>
          <w:sz w:val="24"/>
          <w:szCs w:val="24"/>
          <w:lang w:eastAsia="zh-CN"/>
        </w:rPr>
        <w:t xml:space="preserve"> WT, Kline LB. Ischemic optic neuropathy after lumbar spine surgery.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112</w:t>
      </w:r>
      <w:r w:rsidRPr="002011D3">
        <w:rPr>
          <w:rFonts w:ascii="Book Antiqua" w:eastAsia="宋体" w:hAnsi="Book Antiqua" w:cs="宋体"/>
          <w:color w:val="000000"/>
          <w:sz w:val="24"/>
          <w:szCs w:val="24"/>
          <w:lang w:eastAsia="zh-CN"/>
        </w:rPr>
        <w:t>: 925-931 [PMID: 8031272]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lastRenderedPageBreak/>
        <w:t>143 </w:t>
      </w:r>
      <w:proofErr w:type="spellStart"/>
      <w:r w:rsidRPr="002011D3">
        <w:rPr>
          <w:rFonts w:ascii="Book Antiqua" w:eastAsia="宋体" w:hAnsi="Book Antiqua" w:cs="宋体"/>
          <w:b/>
          <w:bCs/>
          <w:color w:val="000000"/>
          <w:sz w:val="24"/>
          <w:szCs w:val="24"/>
          <w:lang w:eastAsia="zh-CN"/>
        </w:rPr>
        <w:t>Feit</w:t>
      </w:r>
      <w:proofErr w:type="spellEnd"/>
      <w:r w:rsidRPr="002011D3">
        <w:rPr>
          <w:rFonts w:ascii="Book Antiqua" w:eastAsia="宋体" w:hAnsi="Book Antiqua" w:cs="宋体"/>
          <w:b/>
          <w:bCs/>
          <w:color w:val="000000"/>
          <w:sz w:val="24"/>
          <w:szCs w:val="24"/>
          <w:lang w:eastAsia="zh-CN"/>
        </w:rPr>
        <w:t xml:space="preserve"> RH</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Tomsak</w:t>
      </w:r>
      <w:proofErr w:type="spellEnd"/>
      <w:r w:rsidRPr="002011D3">
        <w:rPr>
          <w:rFonts w:ascii="Book Antiqua" w:eastAsia="宋体" w:hAnsi="Book Antiqua" w:cs="宋体"/>
          <w:color w:val="000000"/>
          <w:sz w:val="24"/>
          <w:szCs w:val="24"/>
          <w:lang w:eastAsia="zh-CN"/>
        </w:rPr>
        <w:t xml:space="preserve"> RL, Ellenberger C. Structural factors in the pathogenesis of ischemic optic neuropathy.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1984; </w:t>
      </w:r>
      <w:r w:rsidRPr="002011D3">
        <w:rPr>
          <w:rFonts w:ascii="Book Antiqua" w:eastAsia="宋体" w:hAnsi="Book Antiqua" w:cs="宋体"/>
          <w:b/>
          <w:bCs/>
          <w:color w:val="000000"/>
          <w:sz w:val="24"/>
          <w:szCs w:val="24"/>
          <w:lang w:eastAsia="zh-CN"/>
        </w:rPr>
        <w:t>98</w:t>
      </w:r>
      <w:r w:rsidRPr="002011D3">
        <w:rPr>
          <w:rFonts w:ascii="Book Antiqua" w:eastAsia="宋体" w:hAnsi="Book Antiqua" w:cs="宋体"/>
          <w:color w:val="000000"/>
          <w:sz w:val="24"/>
          <w:szCs w:val="24"/>
          <w:lang w:eastAsia="zh-CN"/>
        </w:rPr>
        <w:t>: 105-108 [PMID: 6742066]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144 </w:t>
      </w:r>
      <w:r w:rsidRPr="002011D3">
        <w:rPr>
          <w:rFonts w:ascii="Book Antiqua" w:eastAsia="宋体" w:hAnsi="Book Antiqua" w:cs="宋体"/>
          <w:b/>
          <w:bCs/>
          <w:color w:val="000000"/>
          <w:sz w:val="24"/>
          <w:szCs w:val="24"/>
          <w:lang w:eastAsia="zh-CN"/>
        </w:rPr>
        <w:t>Brown RH</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Schauble</w:t>
      </w:r>
      <w:proofErr w:type="spellEnd"/>
      <w:r w:rsidRPr="002011D3">
        <w:rPr>
          <w:rFonts w:ascii="Book Antiqua" w:eastAsia="宋体" w:hAnsi="Book Antiqua" w:cs="宋体"/>
          <w:color w:val="000000"/>
          <w:sz w:val="24"/>
          <w:szCs w:val="24"/>
          <w:lang w:eastAsia="zh-CN"/>
        </w:rPr>
        <w:t xml:space="preserve"> JF, Miller NR. </w:t>
      </w:r>
      <w:proofErr w:type="gramStart"/>
      <w:r w:rsidRPr="002011D3">
        <w:rPr>
          <w:rFonts w:ascii="Book Antiqua" w:eastAsia="宋体" w:hAnsi="Book Antiqua" w:cs="宋体"/>
          <w:color w:val="000000"/>
          <w:sz w:val="24"/>
          <w:szCs w:val="24"/>
          <w:lang w:eastAsia="zh-CN"/>
        </w:rPr>
        <w:t>Anemia and hypotension as contributors to perioperative loss of vision.</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1994; </w:t>
      </w:r>
      <w:r w:rsidRPr="002011D3">
        <w:rPr>
          <w:rFonts w:ascii="Book Antiqua" w:eastAsia="宋体" w:hAnsi="Book Antiqua" w:cs="宋体"/>
          <w:b/>
          <w:bCs/>
          <w:color w:val="000000"/>
          <w:sz w:val="24"/>
          <w:szCs w:val="24"/>
          <w:lang w:eastAsia="zh-CN"/>
        </w:rPr>
        <w:t>80</w:t>
      </w:r>
      <w:r w:rsidRPr="002011D3">
        <w:rPr>
          <w:rFonts w:ascii="Book Antiqua" w:eastAsia="宋体" w:hAnsi="Book Antiqua" w:cs="宋体"/>
          <w:color w:val="000000"/>
          <w:sz w:val="24"/>
          <w:szCs w:val="24"/>
          <w:lang w:eastAsia="zh-CN"/>
        </w:rPr>
        <w:t>: 222-226 [PMID: 8291715]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145 </w:t>
      </w:r>
      <w:proofErr w:type="spellStart"/>
      <w:r w:rsidRPr="002011D3">
        <w:rPr>
          <w:rFonts w:ascii="Book Antiqua" w:eastAsia="宋体" w:hAnsi="Book Antiqua" w:cs="宋体"/>
          <w:b/>
          <w:bCs/>
          <w:color w:val="000000"/>
          <w:sz w:val="24"/>
          <w:szCs w:val="24"/>
          <w:lang w:eastAsia="zh-CN"/>
        </w:rPr>
        <w:t>Boghen</w:t>
      </w:r>
      <w:proofErr w:type="spellEnd"/>
      <w:r w:rsidRPr="002011D3">
        <w:rPr>
          <w:rFonts w:ascii="Book Antiqua" w:eastAsia="宋体" w:hAnsi="Book Antiqua" w:cs="宋体"/>
          <w:b/>
          <w:bCs/>
          <w:color w:val="000000"/>
          <w:sz w:val="24"/>
          <w:szCs w:val="24"/>
          <w:lang w:eastAsia="zh-CN"/>
        </w:rPr>
        <w:t xml:space="preserve"> DR</w:t>
      </w:r>
      <w:r w:rsidRPr="002011D3">
        <w:rPr>
          <w:rFonts w:ascii="Book Antiqua" w:eastAsia="宋体" w:hAnsi="Book Antiqua" w:cs="宋体"/>
          <w:color w:val="000000"/>
          <w:sz w:val="24"/>
          <w:szCs w:val="24"/>
          <w:lang w:eastAsia="zh-CN"/>
        </w:rPr>
        <w:t>, Glaser JS.</w:t>
      </w:r>
      <w:proofErr w:type="gramEnd"/>
      <w:r w:rsidRPr="002011D3">
        <w:rPr>
          <w:rFonts w:ascii="Book Antiqua" w:eastAsia="宋体" w:hAnsi="Book Antiqua" w:cs="宋体"/>
          <w:color w:val="000000"/>
          <w:sz w:val="24"/>
          <w:szCs w:val="24"/>
          <w:lang w:eastAsia="zh-CN"/>
        </w:rPr>
        <w:t xml:space="preserve"> </w:t>
      </w:r>
      <w:proofErr w:type="spellStart"/>
      <w:proofErr w:type="gramStart"/>
      <w:r w:rsidRPr="002011D3">
        <w:rPr>
          <w:rFonts w:ascii="Book Antiqua" w:eastAsia="宋体" w:hAnsi="Book Antiqua" w:cs="宋体"/>
          <w:color w:val="000000"/>
          <w:sz w:val="24"/>
          <w:szCs w:val="24"/>
          <w:lang w:eastAsia="zh-CN"/>
        </w:rPr>
        <w:t>Ischaemic</w:t>
      </w:r>
      <w:proofErr w:type="spellEnd"/>
      <w:r w:rsidRPr="002011D3">
        <w:rPr>
          <w:rFonts w:ascii="Book Antiqua" w:eastAsia="宋体" w:hAnsi="Book Antiqua" w:cs="宋体"/>
          <w:color w:val="000000"/>
          <w:sz w:val="24"/>
          <w:szCs w:val="24"/>
          <w:lang w:eastAsia="zh-CN"/>
        </w:rPr>
        <w:t xml:space="preserve"> optic neuropathy.</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The clinical profile and history.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Brain</w:t>
      </w:r>
      <w:r w:rsidRPr="002011D3">
        <w:rPr>
          <w:rFonts w:ascii="Book Antiqua" w:eastAsia="宋体" w:hAnsi="Book Antiqua" w:cs="宋体"/>
          <w:color w:val="000000"/>
          <w:sz w:val="24"/>
          <w:szCs w:val="24"/>
          <w:lang w:eastAsia="zh-CN"/>
        </w:rPr>
        <w:t> 1975; </w:t>
      </w:r>
      <w:r w:rsidRPr="002011D3">
        <w:rPr>
          <w:rFonts w:ascii="Book Antiqua" w:eastAsia="宋体" w:hAnsi="Book Antiqua" w:cs="宋体"/>
          <w:b/>
          <w:bCs/>
          <w:color w:val="000000"/>
          <w:sz w:val="24"/>
          <w:szCs w:val="24"/>
          <w:lang w:eastAsia="zh-CN"/>
        </w:rPr>
        <w:t>98</w:t>
      </w:r>
      <w:r w:rsidRPr="002011D3">
        <w:rPr>
          <w:rFonts w:ascii="Book Antiqua" w:eastAsia="宋体" w:hAnsi="Book Antiqua" w:cs="宋体"/>
          <w:color w:val="000000"/>
          <w:sz w:val="24"/>
          <w:szCs w:val="24"/>
          <w:lang w:eastAsia="zh-CN"/>
        </w:rPr>
        <w:t>: 689-708 [PMID: 1218373]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146 </w:t>
      </w:r>
      <w:proofErr w:type="spellStart"/>
      <w:r w:rsidRPr="002011D3">
        <w:rPr>
          <w:rFonts w:ascii="Book Antiqua" w:eastAsia="宋体" w:hAnsi="Book Antiqua" w:cs="宋体"/>
          <w:b/>
          <w:bCs/>
          <w:color w:val="000000"/>
          <w:sz w:val="24"/>
          <w:szCs w:val="24"/>
          <w:lang w:eastAsia="zh-CN"/>
        </w:rPr>
        <w:t>Beri</w:t>
      </w:r>
      <w:proofErr w:type="spellEnd"/>
      <w:r w:rsidRPr="002011D3">
        <w:rPr>
          <w:rFonts w:ascii="Book Antiqua" w:eastAsia="宋体" w:hAnsi="Book Antiqua" w:cs="宋体"/>
          <w:b/>
          <w:bCs/>
          <w:color w:val="000000"/>
          <w:sz w:val="24"/>
          <w:szCs w:val="24"/>
          <w:lang w:eastAsia="zh-CN"/>
        </w:rPr>
        <w:t xml:space="preserve"> 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Klugman</w:t>
      </w:r>
      <w:proofErr w:type="spellEnd"/>
      <w:r w:rsidRPr="002011D3">
        <w:rPr>
          <w:rFonts w:ascii="Book Antiqua" w:eastAsia="宋体" w:hAnsi="Book Antiqua" w:cs="宋体"/>
          <w:color w:val="000000"/>
          <w:sz w:val="24"/>
          <w:szCs w:val="24"/>
          <w:lang w:eastAsia="zh-CN"/>
        </w:rPr>
        <w:t xml:space="preserve"> MR, Kohler JA, </w:t>
      </w:r>
      <w:proofErr w:type="spellStart"/>
      <w:r w:rsidRPr="002011D3">
        <w:rPr>
          <w:rFonts w:ascii="Book Antiqua" w:eastAsia="宋体" w:hAnsi="Book Antiqua" w:cs="宋体"/>
          <w:color w:val="000000"/>
          <w:sz w:val="24"/>
          <w:szCs w:val="24"/>
          <w:lang w:eastAsia="zh-CN"/>
        </w:rPr>
        <w:t>Hayreh</w:t>
      </w:r>
      <w:proofErr w:type="spellEnd"/>
      <w:r w:rsidRPr="002011D3">
        <w:rPr>
          <w:rFonts w:ascii="Book Antiqua" w:eastAsia="宋体" w:hAnsi="Book Antiqua" w:cs="宋体"/>
          <w:color w:val="000000"/>
          <w:sz w:val="24"/>
          <w:szCs w:val="24"/>
          <w:lang w:eastAsia="zh-CN"/>
        </w:rPr>
        <w:t xml:space="preserve"> SS. Anterior ischemic optic neuropathy.</w:t>
      </w:r>
      <w:proofErr w:type="gramEnd"/>
      <w:r w:rsidRPr="002011D3">
        <w:rPr>
          <w:rFonts w:ascii="Book Antiqua" w:eastAsia="宋体" w:hAnsi="Book Antiqua" w:cs="宋体"/>
          <w:color w:val="000000"/>
          <w:sz w:val="24"/>
          <w:szCs w:val="24"/>
          <w:lang w:eastAsia="zh-CN"/>
        </w:rPr>
        <w:t xml:space="preserve"> VII. Incidence of </w:t>
      </w:r>
      <w:proofErr w:type="spellStart"/>
      <w:r w:rsidRPr="002011D3">
        <w:rPr>
          <w:rFonts w:ascii="Book Antiqua" w:eastAsia="宋体" w:hAnsi="Book Antiqua" w:cs="宋体"/>
          <w:color w:val="000000"/>
          <w:sz w:val="24"/>
          <w:szCs w:val="24"/>
          <w:lang w:eastAsia="zh-CN"/>
        </w:rPr>
        <w:t>bilaterality</w:t>
      </w:r>
      <w:proofErr w:type="spellEnd"/>
      <w:r w:rsidRPr="002011D3">
        <w:rPr>
          <w:rFonts w:ascii="Book Antiqua" w:eastAsia="宋体" w:hAnsi="Book Antiqua" w:cs="宋体"/>
          <w:color w:val="000000"/>
          <w:sz w:val="24"/>
          <w:szCs w:val="24"/>
          <w:lang w:eastAsia="zh-CN"/>
        </w:rPr>
        <w:t xml:space="preserve"> and various influencing factors. </w:t>
      </w:r>
      <w:r w:rsidRPr="002011D3">
        <w:rPr>
          <w:rFonts w:ascii="Book Antiqua" w:eastAsia="宋体" w:hAnsi="Book Antiqua" w:cs="宋体"/>
          <w:i/>
          <w:iCs/>
          <w:color w:val="000000"/>
          <w:sz w:val="24"/>
          <w:szCs w:val="24"/>
          <w:lang w:eastAsia="zh-CN"/>
        </w:rPr>
        <w:t>Ophthalmology</w:t>
      </w:r>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94</w:t>
      </w:r>
      <w:r w:rsidRPr="002011D3">
        <w:rPr>
          <w:rFonts w:ascii="Book Antiqua" w:eastAsia="宋体" w:hAnsi="Book Antiqua" w:cs="宋体"/>
          <w:color w:val="000000"/>
          <w:sz w:val="24"/>
          <w:szCs w:val="24"/>
          <w:lang w:eastAsia="zh-CN"/>
        </w:rPr>
        <w:t>: 1020-1028 [PMID: 3658362]</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147 </w:t>
      </w:r>
      <w:r w:rsidRPr="002011D3">
        <w:rPr>
          <w:rFonts w:ascii="Book Antiqua" w:eastAsia="宋体" w:hAnsi="Book Antiqua" w:cs="宋体"/>
          <w:b/>
          <w:bCs/>
          <w:color w:val="000000"/>
          <w:sz w:val="24"/>
          <w:szCs w:val="24"/>
          <w:lang w:eastAsia="zh-CN"/>
        </w:rPr>
        <w:t>Grant GP</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Szirth</w:t>
      </w:r>
      <w:proofErr w:type="spellEnd"/>
      <w:r w:rsidRPr="002011D3">
        <w:rPr>
          <w:rFonts w:ascii="Book Antiqua" w:eastAsia="宋体" w:hAnsi="Book Antiqua" w:cs="宋体"/>
          <w:color w:val="000000"/>
          <w:sz w:val="24"/>
          <w:szCs w:val="24"/>
          <w:lang w:eastAsia="zh-CN"/>
        </w:rPr>
        <w:t xml:space="preserve"> BC, Bennett HL, Huang SS, </w:t>
      </w:r>
      <w:proofErr w:type="spellStart"/>
      <w:r w:rsidRPr="002011D3">
        <w:rPr>
          <w:rFonts w:ascii="Book Antiqua" w:eastAsia="宋体" w:hAnsi="Book Antiqua" w:cs="宋体"/>
          <w:color w:val="000000"/>
          <w:sz w:val="24"/>
          <w:szCs w:val="24"/>
          <w:lang w:eastAsia="zh-CN"/>
        </w:rPr>
        <w:t>Thaker</w:t>
      </w:r>
      <w:proofErr w:type="spellEnd"/>
      <w:r w:rsidRPr="002011D3">
        <w:rPr>
          <w:rFonts w:ascii="Book Antiqua" w:eastAsia="宋体" w:hAnsi="Book Antiqua" w:cs="宋体"/>
          <w:color w:val="000000"/>
          <w:sz w:val="24"/>
          <w:szCs w:val="24"/>
          <w:lang w:eastAsia="zh-CN"/>
        </w:rPr>
        <w:t xml:space="preserve"> RS, </w:t>
      </w:r>
      <w:proofErr w:type="spellStart"/>
      <w:r w:rsidRPr="002011D3">
        <w:rPr>
          <w:rFonts w:ascii="Book Antiqua" w:eastAsia="宋体" w:hAnsi="Book Antiqua" w:cs="宋体"/>
          <w:color w:val="000000"/>
          <w:sz w:val="24"/>
          <w:szCs w:val="24"/>
          <w:lang w:eastAsia="zh-CN"/>
        </w:rPr>
        <w:t>Heary</w:t>
      </w:r>
      <w:proofErr w:type="spellEnd"/>
      <w:r w:rsidRPr="002011D3">
        <w:rPr>
          <w:rFonts w:ascii="Book Antiqua" w:eastAsia="宋体" w:hAnsi="Book Antiqua" w:cs="宋体"/>
          <w:color w:val="000000"/>
          <w:sz w:val="24"/>
          <w:szCs w:val="24"/>
          <w:lang w:eastAsia="zh-CN"/>
        </w:rPr>
        <w:t xml:space="preserve"> RF, </w:t>
      </w:r>
      <w:proofErr w:type="spellStart"/>
      <w:r w:rsidRPr="002011D3">
        <w:rPr>
          <w:rFonts w:ascii="Book Antiqua" w:eastAsia="宋体" w:hAnsi="Book Antiqua" w:cs="宋体"/>
          <w:color w:val="000000"/>
          <w:sz w:val="24"/>
          <w:szCs w:val="24"/>
          <w:lang w:eastAsia="zh-CN"/>
        </w:rPr>
        <w:t>Turbin</w:t>
      </w:r>
      <w:proofErr w:type="spellEnd"/>
      <w:r w:rsidRPr="002011D3">
        <w:rPr>
          <w:rFonts w:ascii="Book Antiqua" w:eastAsia="宋体" w:hAnsi="Book Antiqua" w:cs="宋体"/>
          <w:color w:val="000000"/>
          <w:sz w:val="24"/>
          <w:szCs w:val="24"/>
          <w:lang w:eastAsia="zh-CN"/>
        </w:rPr>
        <w:t xml:space="preserve"> RE. </w:t>
      </w:r>
      <w:proofErr w:type="gramStart"/>
      <w:r w:rsidRPr="002011D3">
        <w:rPr>
          <w:rFonts w:ascii="Book Antiqua" w:eastAsia="宋体" w:hAnsi="Book Antiqua" w:cs="宋体"/>
          <w:color w:val="000000"/>
          <w:sz w:val="24"/>
          <w:szCs w:val="24"/>
          <w:lang w:eastAsia="zh-CN"/>
        </w:rPr>
        <w:t xml:space="preserve">Effects of prone and reverse </w:t>
      </w:r>
      <w:proofErr w:type="spellStart"/>
      <w:r w:rsidRPr="002011D3">
        <w:rPr>
          <w:rFonts w:ascii="Book Antiqua" w:eastAsia="宋体" w:hAnsi="Book Antiqua" w:cs="宋体"/>
          <w:color w:val="000000"/>
          <w:sz w:val="24"/>
          <w:szCs w:val="24"/>
          <w:lang w:eastAsia="zh-CN"/>
        </w:rPr>
        <w:t>trendelenburg</w:t>
      </w:r>
      <w:proofErr w:type="spellEnd"/>
      <w:r w:rsidRPr="002011D3">
        <w:rPr>
          <w:rFonts w:ascii="Book Antiqua" w:eastAsia="宋体" w:hAnsi="Book Antiqua" w:cs="宋体"/>
          <w:color w:val="000000"/>
          <w:sz w:val="24"/>
          <w:szCs w:val="24"/>
          <w:lang w:eastAsia="zh-CN"/>
        </w:rPr>
        <w:t xml:space="preserve"> positioning on ocular parameters.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2010; </w:t>
      </w:r>
      <w:r w:rsidRPr="002011D3">
        <w:rPr>
          <w:rFonts w:ascii="Book Antiqua" w:eastAsia="宋体" w:hAnsi="Book Antiqua" w:cs="宋体"/>
          <w:b/>
          <w:bCs/>
          <w:color w:val="000000"/>
          <w:sz w:val="24"/>
          <w:szCs w:val="24"/>
          <w:lang w:eastAsia="zh-CN"/>
        </w:rPr>
        <w:t>112</w:t>
      </w:r>
      <w:r w:rsidRPr="002011D3">
        <w:rPr>
          <w:rFonts w:ascii="Book Antiqua" w:eastAsia="宋体" w:hAnsi="Book Antiqua" w:cs="宋体"/>
          <w:color w:val="000000"/>
          <w:sz w:val="24"/>
          <w:szCs w:val="24"/>
          <w:lang w:eastAsia="zh-CN"/>
        </w:rPr>
        <w:t>: 57-65 [PMID: 19996956 DOI: 10.1097/ALN.0b013e3181c294e1</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148 </w:t>
      </w:r>
      <w:proofErr w:type="spellStart"/>
      <w:r w:rsidRPr="002011D3">
        <w:rPr>
          <w:rFonts w:ascii="Book Antiqua" w:eastAsia="宋体" w:hAnsi="Book Antiqua" w:cs="宋体"/>
          <w:b/>
          <w:bCs/>
          <w:color w:val="000000"/>
          <w:sz w:val="24"/>
          <w:szCs w:val="24"/>
          <w:lang w:eastAsia="zh-CN"/>
        </w:rPr>
        <w:t>Pomeranz</w:t>
      </w:r>
      <w:proofErr w:type="spellEnd"/>
      <w:r w:rsidRPr="002011D3">
        <w:rPr>
          <w:rFonts w:ascii="Book Antiqua" w:eastAsia="宋体" w:hAnsi="Book Antiqua" w:cs="宋体"/>
          <w:b/>
          <w:bCs/>
          <w:color w:val="000000"/>
          <w:sz w:val="24"/>
          <w:szCs w:val="24"/>
          <w:lang w:eastAsia="zh-CN"/>
        </w:rPr>
        <w:t xml:space="preserve"> HD</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Bhavsar</w:t>
      </w:r>
      <w:proofErr w:type="spellEnd"/>
      <w:r w:rsidRPr="002011D3">
        <w:rPr>
          <w:rFonts w:ascii="Book Antiqua" w:eastAsia="宋体" w:hAnsi="Book Antiqua" w:cs="宋体"/>
          <w:color w:val="000000"/>
          <w:sz w:val="24"/>
          <w:szCs w:val="24"/>
          <w:lang w:eastAsia="zh-CN"/>
        </w:rPr>
        <w:t xml:space="preserve"> AR. </w:t>
      </w:r>
      <w:proofErr w:type="spellStart"/>
      <w:r w:rsidRPr="002011D3">
        <w:rPr>
          <w:rFonts w:ascii="Book Antiqua" w:eastAsia="宋体" w:hAnsi="Book Antiqua" w:cs="宋体"/>
          <w:color w:val="000000"/>
          <w:sz w:val="24"/>
          <w:szCs w:val="24"/>
          <w:lang w:eastAsia="zh-CN"/>
        </w:rPr>
        <w:t>Nonarteritic</w:t>
      </w:r>
      <w:proofErr w:type="spellEnd"/>
      <w:r w:rsidRPr="002011D3">
        <w:rPr>
          <w:rFonts w:ascii="Book Antiqua" w:eastAsia="宋体" w:hAnsi="Book Antiqua" w:cs="宋体"/>
          <w:color w:val="000000"/>
          <w:sz w:val="24"/>
          <w:szCs w:val="24"/>
          <w:lang w:eastAsia="zh-CN"/>
        </w:rPr>
        <w:t xml:space="preserve"> ischemic optic neuropathy developing soon after use of sildenafil (</w:t>
      </w:r>
      <w:proofErr w:type="spellStart"/>
      <w:r w:rsidRPr="002011D3">
        <w:rPr>
          <w:rFonts w:ascii="Book Antiqua" w:eastAsia="宋体" w:hAnsi="Book Antiqua" w:cs="宋体"/>
          <w:color w:val="000000"/>
          <w:sz w:val="24"/>
          <w:szCs w:val="24"/>
          <w:lang w:eastAsia="zh-CN"/>
        </w:rPr>
        <w:t>viagra</w:t>
      </w:r>
      <w:proofErr w:type="spellEnd"/>
      <w:r w:rsidRPr="002011D3">
        <w:rPr>
          <w:rFonts w:ascii="Book Antiqua" w:eastAsia="宋体" w:hAnsi="Book Antiqua" w:cs="宋体"/>
          <w:color w:val="000000"/>
          <w:sz w:val="24"/>
          <w:szCs w:val="24"/>
          <w:lang w:eastAsia="zh-CN"/>
        </w:rPr>
        <w:t>): a report of seven new cases.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Neuroophthalmol</w:t>
      </w:r>
      <w:proofErr w:type="spellEnd"/>
      <w:r w:rsidRPr="002011D3">
        <w:rPr>
          <w:rFonts w:ascii="Book Antiqua" w:eastAsia="宋体" w:hAnsi="Book Antiqua" w:cs="宋体"/>
          <w:color w:val="000000"/>
          <w:sz w:val="24"/>
          <w:szCs w:val="24"/>
          <w:lang w:eastAsia="zh-CN"/>
        </w:rPr>
        <w:t> 2005; </w:t>
      </w:r>
      <w:r w:rsidRPr="002011D3">
        <w:rPr>
          <w:rFonts w:ascii="Book Antiqua" w:eastAsia="宋体" w:hAnsi="Book Antiqua" w:cs="宋体"/>
          <w:b/>
          <w:bCs/>
          <w:color w:val="000000"/>
          <w:sz w:val="24"/>
          <w:szCs w:val="24"/>
          <w:lang w:eastAsia="zh-CN"/>
        </w:rPr>
        <w:t>25</w:t>
      </w:r>
      <w:r w:rsidRPr="002011D3">
        <w:rPr>
          <w:rFonts w:ascii="Book Antiqua" w:eastAsia="宋体" w:hAnsi="Book Antiqua" w:cs="宋体"/>
          <w:color w:val="000000"/>
          <w:sz w:val="24"/>
          <w:szCs w:val="24"/>
          <w:lang w:eastAsia="zh-CN"/>
        </w:rPr>
        <w:t>: 9-13 [PMID: 15756125]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149 </w:t>
      </w:r>
      <w:r w:rsidRPr="002011D3">
        <w:rPr>
          <w:rFonts w:ascii="Book Antiqua" w:eastAsia="宋体" w:hAnsi="Book Antiqua" w:cs="宋体"/>
          <w:b/>
          <w:bCs/>
          <w:color w:val="000000"/>
          <w:sz w:val="24"/>
          <w:szCs w:val="24"/>
          <w:lang w:eastAsia="zh-CN"/>
        </w:rPr>
        <w:t>Lee LA</w:t>
      </w:r>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Perioperative visual loss and anesthetic management.</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Curr</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Opin</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Anaesthesiol</w:t>
      </w:r>
      <w:proofErr w:type="spellEnd"/>
      <w:r w:rsidRPr="002011D3">
        <w:rPr>
          <w:rFonts w:ascii="Book Antiqua" w:eastAsia="宋体" w:hAnsi="Book Antiqua" w:cs="宋体"/>
          <w:color w:val="000000"/>
          <w:sz w:val="24"/>
          <w:szCs w:val="24"/>
          <w:lang w:eastAsia="zh-CN"/>
        </w:rPr>
        <w:t> 2013; </w:t>
      </w:r>
      <w:r w:rsidRPr="002011D3">
        <w:rPr>
          <w:rFonts w:ascii="Book Antiqua" w:eastAsia="宋体" w:hAnsi="Book Antiqua" w:cs="宋体"/>
          <w:b/>
          <w:bCs/>
          <w:color w:val="000000"/>
          <w:sz w:val="24"/>
          <w:szCs w:val="24"/>
          <w:lang w:eastAsia="zh-CN"/>
        </w:rPr>
        <w:t>26</w:t>
      </w:r>
      <w:r w:rsidRPr="002011D3">
        <w:rPr>
          <w:rFonts w:ascii="Book Antiqua" w:eastAsia="宋体" w:hAnsi="Book Antiqua" w:cs="宋体"/>
          <w:color w:val="000000"/>
          <w:sz w:val="24"/>
          <w:szCs w:val="24"/>
          <w:lang w:eastAsia="zh-CN"/>
        </w:rPr>
        <w:t>: 375-381 [PMID: 23614957 DOI: 10.1097/ACO.0b013e328360dcd9</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150 </w:t>
      </w:r>
      <w:proofErr w:type="spellStart"/>
      <w:r w:rsidRPr="002011D3">
        <w:rPr>
          <w:rFonts w:ascii="Book Antiqua" w:eastAsia="宋体" w:hAnsi="Book Antiqua" w:cs="宋体"/>
          <w:b/>
          <w:bCs/>
          <w:color w:val="000000"/>
          <w:sz w:val="24"/>
          <w:szCs w:val="24"/>
          <w:lang w:eastAsia="zh-CN"/>
        </w:rPr>
        <w:t>Jover</w:t>
      </w:r>
      <w:proofErr w:type="spellEnd"/>
      <w:r w:rsidRPr="002011D3">
        <w:rPr>
          <w:rFonts w:ascii="Book Antiqua" w:eastAsia="宋体" w:hAnsi="Book Antiqua" w:cs="宋体"/>
          <w:b/>
          <w:bCs/>
          <w:color w:val="000000"/>
          <w:sz w:val="24"/>
          <w:szCs w:val="24"/>
          <w:lang w:eastAsia="zh-CN"/>
        </w:rPr>
        <w:t xml:space="preserve"> T</w:t>
      </w:r>
      <w:r w:rsidRPr="002011D3">
        <w:rPr>
          <w:rFonts w:ascii="Book Antiqua" w:eastAsia="宋体" w:hAnsi="Book Antiqua" w:cs="宋体"/>
          <w:color w:val="000000"/>
          <w:sz w:val="24"/>
          <w:szCs w:val="24"/>
          <w:lang w:eastAsia="zh-CN"/>
        </w:rPr>
        <w:t xml:space="preserve">, Tanaka H, </w:t>
      </w:r>
      <w:proofErr w:type="spellStart"/>
      <w:r w:rsidRPr="002011D3">
        <w:rPr>
          <w:rFonts w:ascii="Book Antiqua" w:eastAsia="宋体" w:hAnsi="Book Antiqua" w:cs="宋体"/>
          <w:color w:val="000000"/>
          <w:sz w:val="24"/>
          <w:szCs w:val="24"/>
          <w:lang w:eastAsia="zh-CN"/>
        </w:rPr>
        <w:t>Calderone</w:t>
      </w:r>
      <w:proofErr w:type="spellEnd"/>
      <w:r w:rsidRPr="002011D3">
        <w:rPr>
          <w:rFonts w:ascii="Book Antiqua" w:eastAsia="宋体" w:hAnsi="Book Antiqua" w:cs="宋体"/>
          <w:color w:val="000000"/>
          <w:sz w:val="24"/>
          <w:szCs w:val="24"/>
          <w:lang w:eastAsia="zh-CN"/>
        </w:rPr>
        <w:t xml:space="preserve"> A, </w:t>
      </w:r>
      <w:proofErr w:type="spellStart"/>
      <w:r w:rsidRPr="002011D3">
        <w:rPr>
          <w:rFonts w:ascii="Book Antiqua" w:eastAsia="宋体" w:hAnsi="Book Antiqua" w:cs="宋体"/>
          <w:color w:val="000000"/>
          <w:sz w:val="24"/>
          <w:szCs w:val="24"/>
          <w:lang w:eastAsia="zh-CN"/>
        </w:rPr>
        <w:t>Oguro</w:t>
      </w:r>
      <w:proofErr w:type="spellEnd"/>
      <w:r w:rsidRPr="002011D3">
        <w:rPr>
          <w:rFonts w:ascii="Book Antiqua" w:eastAsia="宋体" w:hAnsi="Book Antiqua" w:cs="宋体"/>
          <w:color w:val="000000"/>
          <w:sz w:val="24"/>
          <w:szCs w:val="24"/>
          <w:lang w:eastAsia="zh-CN"/>
        </w:rPr>
        <w:t xml:space="preserve"> K, Bennett MV, </w:t>
      </w:r>
      <w:proofErr w:type="spellStart"/>
      <w:r w:rsidRPr="002011D3">
        <w:rPr>
          <w:rFonts w:ascii="Book Antiqua" w:eastAsia="宋体" w:hAnsi="Book Antiqua" w:cs="宋体"/>
          <w:color w:val="000000"/>
          <w:sz w:val="24"/>
          <w:szCs w:val="24"/>
          <w:lang w:eastAsia="zh-CN"/>
        </w:rPr>
        <w:t>Etgen</w:t>
      </w:r>
      <w:proofErr w:type="spellEnd"/>
      <w:r w:rsidRPr="002011D3">
        <w:rPr>
          <w:rFonts w:ascii="Book Antiqua" w:eastAsia="宋体" w:hAnsi="Book Antiqua" w:cs="宋体"/>
          <w:color w:val="000000"/>
          <w:sz w:val="24"/>
          <w:szCs w:val="24"/>
          <w:lang w:eastAsia="zh-CN"/>
        </w:rPr>
        <w:t xml:space="preserve"> AM, </w:t>
      </w:r>
      <w:proofErr w:type="spellStart"/>
      <w:r w:rsidRPr="002011D3">
        <w:rPr>
          <w:rFonts w:ascii="Book Antiqua" w:eastAsia="宋体" w:hAnsi="Book Antiqua" w:cs="宋体"/>
          <w:color w:val="000000"/>
          <w:sz w:val="24"/>
          <w:szCs w:val="24"/>
          <w:lang w:eastAsia="zh-CN"/>
        </w:rPr>
        <w:t>Zukin</w:t>
      </w:r>
      <w:proofErr w:type="spellEnd"/>
      <w:r w:rsidRPr="002011D3">
        <w:rPr>
          <w:rFonts w:ascii="Book Antiqua" w:eastAsia="宋体" w:hAnsi="Book Antiqua" w:cs="宋体"/>
          <w:color w:val="000000"/>
          <w:sz w:val="24"/>
          <w:szCs w:val="24"/>
          <w:lang w:eastAsia="zh-CN"/>
        </w:rPr>
        <w:t xml:space="preserve"> RS. Estrogen protects against global ischemia-induced neuronal death and prevents activation of apoptotic signaling cascades in the hippocampal CA1.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Neurosci</w:t>
      </w:r>
      <w:proofErr w:type="spellEnd"/>
      <w:r w:rsidRPr="002011D3">
        <w:rPr>
          <w:rFonts w:ascii="Book Antiqua" w:eastAsia="宋体" w:hAnsi="Book Antiqua" w:cs="宋体"/>
          <w:color w:val="000000"/>
          <w:sz w:val="24"/>
          <w:szCs w:val="24"/>
          <w:lang w:eastAsia="zh-CN"/>
        </w:rPr>
        <w:t> 2002; </w:t>
      </w:r>
      <w:r w:rsidRPr="002011D3">
        <w:rPr>
          <w:rFonts w:ascii="Book Antiqua" w:eastAsia="宋体" w:hAnsi="Book Antiqua" w:cs="宋体"/>
          <w:b/>
          <w:bCs/>
          <w:color w:val="000000"/>
          <w:sz w:val="24"/>
          <w:szCs w:val="24"/>
          <w:lang w:eastAsia="zh-CN"/>
        </w:rPr>
        <w:t>22</w:t>
      </w:r>
      <w:r w:rsidRPr="002011D3">
        <w:rPr>
          <w:rFonts w:ascii="Book Antiqua" w:eastAsia="宋体" w:hAnsi="Book Antiqua" w:cs="宋体"/>
          <w:color w:val="000000"/>
          <w:sz w:val="24"/>
          <w:szCs w:val="24"/>
          <w:lang w:eastAsia="zh-CN"/>
        </w:rPr>
        <w:t>: 2115-2124 [PMID: 11896151]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151 </w:t>
      </w:r>
      <w:proofErr w:type="gramStart"/>
      <w:r w:rsidRPr="002011D3">
        <w:rPr>
          <w:rFonts w:ascii="Book Antiqua" w:eastAsia="宋体" w:hAnsi="Book Antiqua" w:cs="宋体"/>
          <w:b/>
          <w:bCs/>
          <w:color w:val="000000"/>
          <w:sz w:val="24"/>
          <w:szCs w:val="24"/>
          <w:lang w:eastAsia="zh-CN"/>
        </w:rPr>
        <w:t>Malcolm</w:t>
      </w:r>
      <w:proofErr w:type="gramEnd"/>
      <w:r w:rsidRPr="002011D3">
        <w:rPr>
          <w:rFonts w:ascii="Book Antiqua" w:eastAsia="宋体" w:hAnsi="Book Antiqua" w:cs="宋体"/>
          <w:b/>
          <w:bCs/>
          <w:color w:val="000000"/>
          <w:sz w:val="24"/>
          <w:szCs w:val="24"/>
          <w:lang w:eastAsia="zh-CN"/>
        </w:rPr>
        <w:t>-Smith NA</w:t>
      </w:r>
      <w:r w:rsidRPr="002011D3">
        <w:rPr>
          <w:rFonts w:ascii="Book Antiqua" w:eastAsia="宋体" w:hAnsi="Book Antiqua" w:cs="宋体"/>
          <w:color w:val="000000"/>
          <w:sz w:val="24"/>
          <w:szCs w:val="24"/>
          <w:lang w:eastAsia="zh-CN"/>
        </w:rPr>
        <w:t xml:space="preserve">, McMaster MJ. </w:t>
      </w:r>
      <w:proofErr w:type="gramStart"/>
      <w:r w:rsidRPr="002011D3">
        <w:rPr>
          <w:rFonts w:ascii="Book Antiqua" w:eastAsia="宋体" w:hAnsi="Book Antiqua" w:cs="宋体"/>
          <w:color w:val="000000"/>
          <w:sz w:val="24"/>
          <w:szCs w:val="24"/>
          <w:lang w:eastAsia="zh-CN"/>
        </w:rPr>
        <w:t>The use of induced hypotension to control bleeding during posterior fusion for scoliosis.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Bone Joint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Br</w:t>
      </w:r>
      <w:r w:rsidRPr="002011D3">
        <w:rPr>
          <w:rFonts w:ascii="Book Antiqua" w:eastAsia="宋体" w:hAnsi="Book Antiqua" w:cs="宋体"/>
          <w:color w:val="000000"/>
          <w:sz w:val="24"/>
          <w:szCs w:val="24"/>
          <w:lang w:eastAsia="zh-CN"/>
        </w:rPr>
        <w:t> 1983; </w:t>
      </w:r>
      <w:r w:rsidRPr="002011D3">
        <w:rPr>
          <w:rFonts w:ascii="Book Antiqua" w:eastAsia="宋体" w:hAnsi="Book Antiqua" w:cs="宋体"/>
          <w:b/>
          <w:bCs/>
          <w:color w:val="000000"/>
          <w:sz w:val="24"/>
          <w:szCs w:val="24"/>
          <w:lang w:eastAsia="zh-CN"/>
        </w:rPr>
        <w:t>65</w:t>
      </w:r>
      <w:r w:rsidRPr="002011D3">
        <w:rPr>
          <w:rFonts w:ascii="Book Antiqua" w:eastAsia="宋体" w:hAnsi="Book Antiqua" w:cs="宋体"/>
          <w:color w:val="000000"/>
          <w:sz w:val="24"/>
          <w:szCs w:val="24"/>
          <w:lang w:eastAsia="zh-CN"/>
        </w:rPr>
        <w:t>: 255-258 [PMID: 6841391]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152 </w:t>
      </w:r>
      <w:r w:rsidRPr="002011D3">
        <w:rPr>
          <w:rFonts w:ascii="Book Antiqua" w:eastAsia="宋体" w:hAnsi="Book Antiqua" w:cs="宋体"/>
          <w:b/>
          <w:bCs/>
          <w:color w:val="000000"/>
          <w:sz w:val="24"/>
          <w:szCs w:val="24"/>
          <w:lang w:eastAsia="zh-CN"/>
        </w:rPr>
        <w:t>Patel NJ</w:t>
      </w:r>
      <w:r w:rsidRPr="002011D3">
        <w:rPr>
          <w:rFonts w:ascii="Book Antiqua" w:eastAsia="宋体" w:hAnsi="Book Antiqua" w:cs="宋体"/>
          <w:color w:val="000000"/>
          <w:sz w:val="24"/>
          <w:szCs w:val="24"/>
          <w:lang w:eastAsia="zh-CN"/>
        </w:rPr>
        <w:t xml:space="preserve">, Patel BS, </w:t>
      </w:r>
      <w:proofErr w:type="spellStart"/>
      <w:r w:rsidRPr="002011D3">
        <w:rPr>
          <w:rFonts w:ascii="Book Antiqua" w:eastAsia="宋体" w:hAnsi="Book Antiqua" w:cs="宋体"/>
          <w:color w:val="000000"/>
          <w:sz w:val="24"/>
          <w:szCs w:val="24"/>
          <w:lang w:eastAsia="zh-CN"/>
        </w:rPr>
        <w:t>Paskin</w:t>
      </w:r>
      <w:proofErr w:type="spellEnd"/>
      <w:r w:rsidRPr="002011D3">
        <w:rPr>
          <w:rFonts w:ascii="Book Antiqua" w:eastAsia="宋体" w:hAnsi="Book Antiqua" w:cs="宋体"/>
          <w:color w:val="000000"/>
          <w:sz w:val="24"/>
          <w:szCs w:val="24"/>
          <w:lang w:eastAsia="zh-CN"/>
        </w:rPr>
        <w:t xml:space="preserve"> S, </w:t>
      </w:r>
      <w:proofErr w:type="spellStart"/>
      <w:r w:rsidRPr="002011D3">
        <w:rPr>
          <w:rFonts w:ascii="Book Antiqua" w:eastAsia="宋体" w:hAnsi="Book Antiqua" w:cs="宋体"/>
          <w:color w:val="000000"/>
          <w:sz w:val="24"/>
          <w:szCs w:val="24"/>
          <w:lang w:eastAsia="zh-CN"/>
        </w:rPr>
        <w:t>Laufer</w:t>
      </w:r>
      <w:proofErr w:type="spellEnd"/>
      <w:r w:rsidRPr="002011D3">
        <w:rPr>
          <w:rFonts w:ascii="Book Antiqua" w:eastAsia="宋体" w:hAnsi="Book Antiqua" w:cs="宋体"/>
          <w:color w:val="000000"/>
          <w:sz w:val="24"/>
          <w:szCs w:val="24"/>
          <w:lang w:eastAsia="zh-CN"/>
        </w:rPr>
        <w:t xml:space="preserve"> S. Induced moderate hypotensive anesthesia for spinal fusion and Harrington-rod instrumentation. </w:t>
      </w:r>
      <w:r w:rsidRPr="002011D3">
        <w:rPr>
          <w:rFonts w:ascii="Book Antiqua" w:eastAsia="宋体" w:hAnsi="Book Antiqua" w:cs="宋体"/>
          <w:i/>
          <w:iCs/>
          <w:color w:val="000000"/>
          <w:sz w:val="24"/>
          <w:szCs w:val="24"/>
          <w:lang w:eastAsia="zh-CN"/>
        </w:rPr>
        <w:t xml:space="preserve">J Bone Joint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i/>
          <w:iCs/>
          <w:color w:val="000000"/>
          <w:sz w:val="24"/>
          <w:szCs w:val="24"/>
          <w:lang w:eastAsia="zh-CN"/>
        </w:rPr>
        <w:t xml:space="preserve"> Am</w:t>
      </w:r>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67</w:t>
      </w:r>
      <w:r w:rsidRPr="002011D3">
        <w:rPr>
          <w:rFonts w:ascii="Book Antiqua" w:eastAsia="宋体" w:hAnsi="Book Antiqua" w:cs="宋体"/>
          <w:color w:val="000000"/>
          <w:sz w:val="24"/>
          <w:szCs w:val="24"/>
          <w:lang w:eastAsia="zh-CN"/>
        </w:rPr>
        <w:t>: 1384-1387 [PMID: 4077909]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lastRenderedPageBreak/>
        <w:t>153 </w:t>
      </w:r>
      <w:r w:rsidRPr="002011D3">
        <w:rPr>
          <w:rFonts w:ascii="Book Antiqua" w:eastAsia="宋体" w:hAnsi="Book Antiqua" w:cs="宋体"/>
          <w:b/>
          <w:bCs/>
          <w:color w:val="000000"/>
          <w:sz w:val="24"/>
          <w:szCs w:val="24"/>
          <w:lang w:eastAsia="zh-CN"/>
        </w:rPr>
        <w:t>Lam AK</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Douthwaite</w:t>
      </w:r>
      <w:proofErr w:type="spellEnd"/>
      <w:r w:rsidRPr="002011D3">
        <w:rPr>
          <w:rFonts w:ascii="Book Antiqua" w:eastAsia="宋体" w:hAnsi="Book Antiqua" w:cs="宋体"/>
          <w:color w:val="000000"/>
          <w:sz w:val="24"/>
          <w:szCs w:val="24"/>
          <w:lang w:eastAsia="zh-CN"/>
        </w:rPr>
        <w:t xml:space="preserve"> WA. Does the change of anterior chamber depth or/and </w:t>
      </w:r>
      <w:proofErr w:type="spellStart"/>
      <w:r w:rsidRPr="002011D3">
        <w:rPr>
          <w:rFonts w:ascii="Book Antiqua" w:eastAsia="宋体" w:hAnsi="Book Antiqua" w:cs="宋体"/>
          <w:color w:val="000000"/>
          <w:sz w:val="24"/>
          <w:szCs w:val="24"/>
          <w:lang w:eastAsia="zh-CN"/>
        </w:rPr>
        <w:t>episcleral</w:t>
      </w:r>
      <w:proofErr w:type="spellEnd"/>
      <w:r w:rsidRPr="002011D3">
        <w:rPr>
          <w:rFonts w:ascii="Book Antiqua" w:eastAsia="宋体" w:hAnsi="Book Antiqua" w:cs="宋体"/>
          <w:color w:val="000000"/>
          <w:sz w:val="24"/>
          <w:szCs w:val="24"/>
          <w:lang w:eastAsia="zh-CN"/>
        </w:rPr>
        <w:t xml:space="preserve"> venous pressure cause intraocular pressure change in postural variation? </w:t>
      </w:r>
      <w:proofErr w:type="spellStart"/>
      <w:r w:rsidRPr="002011D3">
        <w:rPr>
          <w:rFonts w:ascii="Book Antiqua" w:eastAsia="宋体" w:hAnsi="Book Antiqua" w:cs="宋体"/>
          <w:i/>
          <w:iCs/>
          <w:color w:val="000000"/>
          <w:sz w:val="24"/>
          <w:szCs w:val="24"/>
          <w:lang w:eastAsia="zh-CN"/>
        </w:rPr>
        <w:t>Optom</w:t>
      </w:r>
      <w:proofErr w:type="spellEnd"/>
      <w:r w:rsidRPr="002011D3">
        <w:rPr>
          <w:rFonts w:ascii="Book Antiqua" w:eastAsia="宋体" w:hAnsi="Book Antiqua" w:cs="宋体"/>
          <w:i/>
          <w:iCs/>
          <w:color w:val="000000"/>
          <w:sz w:val="24"/>
          <w:szCs w:val="24"/>
          <w:lang w:eastAsia="zh-CN"/>
        </w:rPr>
        <w:t xml:space="preserve"> Vis </w:t>
      </w:r>
      <w:proofErr w:type="spellStart"/>
      <w:r w:rsidRPr="002011D3">
        <w:rPr>
          <w:rFonts w:ascii="Book Antiqua" w:eastAsia="宋体" w:hAnsi="Book Antiqua" w:cs="宋体"/>
          <w:i/>
          <w:iCs/>
          <w:color w:val="000000"/>
          <w:sz w:val="24"/>
          <w:szCs w:val="24"/>
          <w:lang w:eastAsia="zh-CN"/>
        </w:rPr>
        <w:t>Sci</w:t>
      </w:r>
      <w:proofErr w:type="spellEnd"/>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74</w:t>
      </w:r>
      <w:r w:rsidRPr="002011D3">
        <w:rPr>
          <w:rFonts w:ascii="Book Antiqua" w:eastAsia="宋体" w:hAnsi="Book Antiqua" w:cs="宋体"/>
          <w:color w:val="000000"/>
          <w:sz w:val="24"/>
          <w:szCs w:val="24"/>
          <w:lang w:eastAsia="zh-CN"/>
        </w:rPr>
        <w:t>: 664-667 [PMID: 9323738]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154 </w:t>
      </w:r>
      <w:r w:rsidRPr="002011D3">
        <w:rPr>
          <w:rFonts w:ascii="Book Antiqua" w:eastAsia="宋体" w:hAnsi="Book Antiqua" w:cs="宋体"/>
          <w:b/>
          <w:bCs/>
          <w:color w:val="000000"/>
          <w:sz w:val="24"/>
          <w:szCs w:val="24"/>
          <w:lang w:eastAsia="zh-CN"/>
        </w:rPr>
        <w:t>Talks SJ</w:t>
      </w:r>
      <w:r w:rsidRPr="002011D3">
        <w:rPr>
          <w:rFonts w:ascii="Book Antiqua" w:eastAsia="宋体" w:hAnsi="Book Antiqua" w:cs="宋体"/>
          <w:color w:val="000000"/>
          <w:sz w:val="24"/>
          <w:szCs w:val="24"/>
          <w:lang w:eastAsia="zh-CN"/>
        </w:rPr>
        <w:t>, Chong NH, Gibson JM, Dodson PM. Fibrinogen, cholesterol and smoking as risk factors for non-</w:t>
      </w:r>
      <w:proofErr w:type="spellStart"/>
      <w:r w:rsidRPr="002011D3">
        <w:rPr>
          <w:rFonts w:ascii="Book Antiqua" w:eastAsia="宋体" w:hAnsi="Book Antiqua" w:cs="宋体"/>
          <w:color w:val="000000"/>
          <w:sz w:val="24"/>
          <w:szCs w:val="24"/>
          <w:lang w:eastAsia="zh-CN"/>
        </w:rPr>
        <w:t>arteritic</w:t>
      </w:r>
      <w:proofErr w:type="spellEnd"/>
      <w:r w:rsidRPr="002011D3">
        <w:rPr>
          <w:rFonts w:ascii="Book Antiqua" w:eastAsia="宋体" w:hAnsi="Book Antiqua" w:cs="宋体"/>
          <w:color w:val="000000"/>
          <w:sz w:val="24"/>
          <w:szCs w:val="24"/>
          <w:lang w:eastAsia="zh-CN"/>
        </w:rPr>
        <w:t xml:space="preserve"> anterior </w:t>
      </w:r>
      <w:proofErr w:type="spellStart"/>
      <w:r w:rsidRPr="002011D3">
        <w:rPr>
          <w:rFonts w:ascii="Book Antiqua" w:eastAsia="宋体" w:hAnsi="Book Antiqua" w:cs="宋体"/>
          <w:color w:val="000000"/>
          <w:sz w:val="24"/>
          <w:szCs w:val="24"/>
          <w:lang w:eastAsia="zh-CN"/>
        </w:rPr>
        <w:t>ischaemic</w:t>
      </w:r>
      <w:proofErr w:type="spellEnd"/>
      <w:r w:rsidRPr="002011D3">
        <w:rPr>
          <w:rFonts w:ascii="Book Antiqua" w:eastAsia="宋体" w:hAnsi="Book Antiqua" w:cs="宋体"/>
          <w:color w:val="000000"/>
          <w:sz w:val="24"/>
          <w:szCs w:val="24"/>
          <w:lang w:eastAsia="zh-CN"/>
        </w:rPr>
        <w:t xml:space="preserve"> optic neuropathy. </w:t>
      </w:r>
      <w:r w:rsidRPr="002011D3">
        <w:rPr>
          <w:rFonts w:ascii="Book Antiqua" w:eastAsia="宋体" w:hAnsi="Book Antiqua" w:cs="宋体"/>
          <w:i/>
          <w:iCs/>
          <w:color w:val="000000"/>
          <w:sz w:val="24"/>
          <w:szCs w:val="24"/>
          <w:lang w:eastAsia="zh-CN"/>
        </w:rPr>
        <w:t>Eye (</w:t>
      </w:r>
      <w:proofErr w:type="spellStart"/>
      <w:r w:rsidRPr="002011D3">
        <w:rPr>
          <w:rFonts w:ascii="Book Antiqua" w:eastAsia="宋体" w:hAnsi="Book Antiqua" w:cs="宋体"/>
          <w:i/>
          <w:iCs/>
          <w:color w:val="000000"/>
          <w:sz w:val="24"/>
          <w:szCs w:val="24"/>
          <w:lang w:eastAsia="zh-CN"/>
        </w:rPr>
        <w:t>Lond</w:t>
      </w:r>
      <w:proofErr w:type="spellEnd"/>
      <w:r w:rsidRPr="002011D3">
        <w:rPr>
          <w:rFonts w:ascii="Book Antiqua" w:eastAsia="宋体" w:hAnsi="Book Antiqua" w:cs="宋体"/>
          <w:i/>
          <w:iCs/>
          <w:color w:val="000000"/>
          <w:sz w:val="24"/>
          <w:szCs w:val="24"/>
          <w:lang w:eastAsia="zh-CN"/>
        </w:rPr>
        <w:t>)</w:t>
      </w:r>
      <w:r w:rsidRPr="002011D3">
        <w:rPr>
          <w:rFonts w:ascii="Book Antiqua" w:eastAsia="宋体" w:hAnsi="Book Antiqua" w:cs="宋体"/>
          <w:color w:val="000000"/>
          <w:sz w:val="24"/>
          <w:szCs w:val="24"/>
          <w:lang w:eastAsia="zh-CN"/>
        </w:rPr>
        <w:t> 1995; </w:t>
      </w:r>
      <w:r w:rsidRPr="002011D3">
        <w:rPr>
          <w:rFonts w:ascii="Book Antiqua" w:eastAsia="宋体" w:hAnsi="Book Antiqua" w:cs="宋体"/>
          <w:b/>
          <w:bCs/>
          <w:color w:val="000000"/>
          <w:sz w:val="24"/>
          <w:szCs w:val="24"/>
          <w:lang w:eastAsia="zh-CN"/>
        </w:rPr>
        <w:t xml:space="preserve">9 </w:t>
      </w:r>
      <w:proofErr w:type="gramStart"/>
      <w:r w:rsidRPr="002011D3">
        <w:rPr>
          <w:rFonts w:ascii="Book Antiqua" w:eastAsia="宋体" w:hAnsi="Book Antiqua" w:cs="宋体"/>
          <w:b/>
          <w:bCs/>
          <w:color w:val="000000"/>
          <w:sz w:val="24"/>
          <w:szCs w:val="24"/>
          <w:lang w:eastAsia="zh-CN"/>
        </w:rPr>
        <w:t>( Pt</w:t>
      </w:r>
      <w:proofErr w:type="gramEnd"/>
      <w:r w:rsidRPr="002011D3">
        <w:rPr>
          <w:rFonts w:ascii="Book Antiqua" w:eastAsia="宋体" w:hAnsi="Book Antiqua" w:cs="宋体"/>
          <w:b/>
          <w:bCs/>
          <w:color w:val="000000"/>
          <w:sz w:val="24"/>
          <w:szCs w:val="24"/>
          <w:lang w:eastAsia="zh-CN"/>
        </w:rPr>
        <w:t xml:space="preserve"> 1)</w:t>
      </w:r>
      <w:r w:rsidRPr="002011D3">
        <w:rPr>
          <w:rFonts w:ascii="Book Antiqua" w:eastAsia="宋体" w:hAnsi="Book Antiqua" w:cs="宋体"/>
          <w:color w:val="000000"/>
          <w:sz w:val="24"/>
          <w:szCs w:val="24"/>
          <w:lang w:eastAsia="zh-CN"/>
        </w:rPr>
        <w:t>: 85-88 [PMID: 7713255]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155 </w:t>
      </w:r>
      <w:r w:rsidRPr="002011D3">
        <w:rPr>
          <w:rFonts w:ascii="Book Antiqua" w:eastAsia="宋体" w:hAnsi="Book Antiqua" w:cs="宋体"/>
          <w:b/>
          <w:bCs/>
          <w:color w:val="000000"/>
          <w:sz w:val="24"/>
          <w:szCs w:val="24"/>
          <w:lang w:eastAsia="zh-CN"/>
        </w:rPr>
        <w:t>Jacobson DM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Vierkant</w:t>
      </w:r>
      <w:proofErr w:type="spellEnd"/>
      <w:r w:rsidRPr="002011D3">
        <w:rPr>
          <w:rFonts w:ascii="Book Antiqua" w:eastAsia="宋体" w:hAnsi="Book Antiqua" w:cs="宋体"/>
          <w:color w:val="000000"/>
          <w:sz w:val="24"/>
          <w:szCs w:val="24"/>
          <w:lang w:eastAsia="zh-CN"/>
        </w:rPr>
        <w:t xml:space="preserve"> RA, </w:t>
      </w:r>
      <w:proofErr w:type="spellStart"/>
      <w:r w:rsidRPr="002011D3">
        <w:rPr>
          <w:rFonts w:ascii="Book Antiqua" w:eastAsia="宋体" w:hAnsi="Book Antiqua" w:cs="宋体"/>
          <w:color w:val="000000"/>
          <w:sz w:val="24"/>
          <w:szCs w:val="24"/>
          <w:lang w:eastAsia="zh-CN"/>
        </w:rPr>
        <w:t>Belongia</w:t>
      </w:r>
      <w:proofErr w:type="spellEnd"/>
      <w:r w:rsidRPr="002011D3">
        <w:rPr>
          <w:rFonts w:ascii="Book Antiqua" w:eastAsia="宋体" w:hAnsi="Book Antiqua" w:cs="宋体"/>
          <w:color w:val="000000"/>
          <w:sz w:val="24"/>
          <w:szCs w:val="24"/>
          <w:lang w:eastAsia="zh-CN"/>
        </w:rPr>
        <w:t xml:space="preserve"> EA. </w:t>
      </w:r>
      <w:proofErr w:type="spellStart"/>
      <w:r w:rsidRPr="002011D3">
        <w:rPr>
          <w:rFonts w:ascii="Book Antiqua" w:eastAsia="宋体" w:hAnsi="Book Antiqua" w:cs="宋体"/>
          <w:color w:val="000000"/>
          <w:sz w:val="24"/>
          <w:szCs w:val="24"/>
          <w:lang w:eastAsia="zh-CN"/>
        </w:rPr>
        <w:t>Nonarteritic</w:t>
      </w:r>
      <w:proofErr w:type="spellEnd"/>
      <w:r w:rsidRPr="002011D3">
        <w:rPr>
          <w:rFonts w:ascii="Book Antiqua" w:eastAsia="宋体" w:hAnsi="Book Antiqua" w:cs="宋体"/>
          <w:color w:val="000000"/>
          <w:sz w:val="24"/>
          <w:szCs w:val="24"/>
          <w:lang w:eastAsia="zh-CN"/>
        </w:rPr>
        <w:t xml:space="preserve"> anterior ischemic optic neuropathy.</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 case-control study of potential risk factors.</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1997; </w:t>
      </w:r>
      <w:r w:rsidRPr="002011D3">
        <w:rPr>
          <w:rFonts w:ascii="Book Antiqua" w:eastAsia="宋体" w:hAnsi="Book Antiqua" w:cs="宋体"/>
          <w:b/>
          <w:bCs/>
          <w:color w:val="000000"/>
          <w:sz w:val="24"/>
          <w:szCs w:val="24"/>
          <w:lang w:eastAsia="zh-CN"/>
        </w:rPr>
        <w:t>115</w:t>
      </w:r>
      <w:r w:rsidRPr="002011D3">
        <w:rPr>
          <w:rFonts w:ascii="Book Antiqua" w:eastAsia="宋体" w:hAnsi="Book Antiqua" w:cs="宋体"/>
          <w:color w:val="000000"/>
          <w:sz w:val="24"/>
          <w:szCs w:val="24"/>
          <w:lang w:eastAsia="zh-CN"/>
        </w:rPr>
        <w:t>: 1403-1407 [PMID: 9366670]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156 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Anterior ischemic optic neuropathy.</w:t>
      </w:r>
      <w:proofErr w:type="gramEnd"/>
      <w:r w:rsidRPr="002011D3">
        <w:rPr>
          <w:rFonts w:ascii="Book Antiqua" w:eastAsia="宋体" w:hAnsi="Book Antiqua" w:cs="宋体"/>
          <w:color w:val="000000"/>
          <w:sz w:val="24"/>
          <w:szCs w:val="24"/>
          <w:lang w:eastAsia="zh-CN"/>
        </w:rPr>
        <w:t xml:space="preserve"> V. Optic disc edema an early sign.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1981; </w:t>
      </w:r>
      <w:r w:rsidRPr="002011D3">
        <w:rPr>
          <w:rFonts w:ascii="Book Antiqua" w:eastAsia="宋体" w:hAnsi="Book Antiqua" w:cs="宋体"/>
          <w:b/>
          <w:bCs/>
          <w:color w:val="000000"/>
          <w:sz w:val="24"/>
          <w:szCs w:val="24"/>
          <w:lang w:eastAsia="zh-CN"/>
        </w:rPr>
        <w:t>99</w:t>
      </w:r>
      <w:r w:rsidRPr="002011D3">
        <w:rPr>
          <w:rFonts w:ascii="Book Antiqua" w:eastAsia="宋体" w:hAnsi="Book Antiqua" w:cs="宋体"/>
          <w:color w:val="000000"/>
          <w:sz w:val="24"/>
          <w:szCs w:val="24"/>
          <w:lang w:eastAsia="zh-CN"/>
        </w:rPr>
        <w:t>: 1030-1040 [PMID: 7236100]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157 </w:t>
      </w:r>
      <w:proofErr w:type="spellStart"/>
      <w:r w:rsidRPr="002011D3">
        <w:rPr>
          <w:rFonts w:ascii="Book Antiqua" w:eastAsia="宋体" w:hAnsi="Book Antiqua" w:cs="宋体"/>
          <w:b/>
          <w:bCs/>
          <w:color w:val="000000"/>
          <w:sz w:val="24"/>
          <w:szCs w:val="24"/>
          <w:lang w:eastAsia="zh-CN"/>
        </w:rPr>
        <w:t>Slavin</w:t>
      </w:r>
      <w:proofErr w:type="spellEnd"/>
      <w:r w:rsidRPr="002011D3">
        <w:rPr>
          <w:rFonts w:ascii="Book Antiqua" w:eastAsia="宋体" w:hAnsi="Book Antiqua" w:cs="宋体"/>
          <w:b/>
          <w:bCs/>
          <w:color w:val="000000"/>
          <w:sz w:val="24"/>
          <w:szCs w:val="24"/>
          <w:lang w:eastAsia="zh-CN"/>
        </w:rPr>
        <w:t xml:space="preserve"> ML</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Barondes</w:t>
      </w:r>
      <w:proofErr w:type="spellEnd"/>
      <w:r w:rsidRPr="002011D3">
        <w:rPr>
          <w:rFonts w:ascii="Book Antiqua" w:eastAsia="宋体" w:hAnsi="Book Antiqua" w:cs="宋体"/>
          <w:color w:val="000000"/>
          <w:sz w:val="24"/>
          <w:szCs w:val="24"/>
          <w:lang w:eastAsia="zh-CN"/>
        </w:rPr>
        <w:t xml:space="preserve"> MJ.</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Ischemic optic neuropathy in sickle cell disease.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1988; </w:t>
      </w:r>
      <w:r w:rsidRPr="002011D3">
        <w:rPr>
          <w:rFonts w:ascii="Book Antiqua" w:eastAsia="宋体" w:hAnsi="Book Antiqua" w:cs="宋体"/>
          <w:b/>
          <w:bCs/>
          <w:color w:val="000000"/>
          <w:sz w:val="24"/>
          <w:szCs w:val="24"/>
          <w:lang w:eastAsia="zh-CN"/>
        </w:rPr>
        <w:t>105</w:t>
      </w:r>
      <w:r w:rsidRPr="002011D3">
        <w:rPr>
          <w:rFonts w:ascii="Book Antiqua" w:eastAsia="宋体" w:hAnsi="Book Antiqua" w:cs="宋体"/>
          <w:color w:val="000000"/>
          <w:sz w:val="24"/>
          <w:szCs w:val="24"/>
          <w:lang w:eastAsia="zh-CN"/>
        </w:rPr>
        <w:t>: 212-213 [PMID: 3341439]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158 </w:t>
      </w:r>
      <w:proofErr w:type="spellStart"/>
      <w:r w:rsidRPr="002011D3">
        <w:rPr>
          <w:rFonts w:ascii="Book Antiqua" w:eastAsia="宋体" w:hAnsi="Book Antiqua" w:cs="宋体"/>
          <w:b/>
          <w:bCs/>
          <w:color w:val="000000"/>
          <w:sz w:val="24"/>
          <w:szCs w:val="24"/>
          <w:lang w:eastAsia="zh-CN"/>
        </w:rPr>
        <w:t>Laibovitz</w:t>
      </w:r>
      <w:proofErr w:type="spellEnd"/>
      <w:r w:rsidRPr="002011D3">
        <w:rPr>
          <w:rFonts w:ascii="Book Antiqua" w:eastAsia="宋体" w:hAnsi="Book Antiqua" w:cs="宋体"/>
          <w:b/>
          <w:bCs/>
          <w:color w:val="000000"/>
          <w:sz w:val="24"/>
          <w:szCs w:val="24"/>
          <w:lang w:eastAsia="zh-CN"/>
        </w:rPr>
        <w:t xml:space="preserve"> RA</w:t>
      </w:r>
      <w:r w:rsidRPr="002011D3">
        <w:rPr>
          <w:rFonts w:ascii="Book Antiqua" w:eastAsia="宋体" w:hAnsi="Book Antiqua" w:cs="宋体"/>
          <w:color w:val="000000"/>
          <w:sz w:val="24"/>
          <w:szCs w:val="24"/>
          <w:lang w:eastAsia="zh-CN"/>
        </w:rPr>
        <w:t>.</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Reversible ischemic optic neuropathy in severe anemia.</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Tex Med</w:t>
      </w:r>
      <w:r w:rsidRPr="002011D3">
        <w:rPr>
          <w:rFonts w:ascii="Book Antiqua" w:eastAsia="宋体" w:hAnsi="Book Antiqua" w:cs="宋体"/>
          <w:color w:val="000000"/>
          <w:sz w:val="24"/>
          <w:szCs w:val="24"/>
          <w:lang w:eastAsia="zh-CN"/>
        </w:rPr>
        <w:t> 1982; </w:t>
      </w:r>
      <w:r w:rsidRPr="002011D3">
        <w:rPr>
          <w:rFonts w:ascii="Book Antiqua" w:eastAsia="宋体" w:hAnsi="Book Antiqua" w:cs="宋体"/>
          <w:b/>
          <w:bCs/>
          <w:color w:val="000000"/>
          <w:sz w:val="24"/>
          <w:szCs w:val="24"/>
          <w:lang w:eastAsia="zh-CN"/>
        </w:rPr>
        <w:t>78</w:t>
      </w:r>
      <w:r w:rsidRPr="002011D3">
        <w:rPr>
          <w:rFonts w:ascii="Book Antiqua" w:eastAsia="宋体" w:hAnsi="Book Antiqua" w:cs="宋体"/>
          <w:color w:val="000000"/>
          <w:sz w:val="24"/>
          <w:szCs w:val="24"/>
          <w:lang w:eastAsia="zh-CN"/>
        </w:rPr>
        <w:t>: 56-58 [PMID: 7054916]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159 </w:t>
      </w:r>
      <w:proofErr w:type="spellStart"/>
      <w:r w:rsidRPr="002011D3">
        <w:rPr>
          <w:rFonts w:ascii="Book Antiqua" w:eastAsia="宋体" w:hAnsi="Book Antiqua" w:cs="宋体"/>
          <w:b/>
          <w:bCs/>
          <w:color w:val="000000"/>
          <w:sz w:val="24"/>
          <w:szCs w:val="24"/>
          <w:lang w:eastAsia="zh-CN"/>
        </w:rPr>
        <w:t>Ballen</w:t>
      </w:r>
      <w:proofErr w:type="spellEnd"/>
      <w:r w:rsidRPr="002011D3">
        <w:rPr>
          <w:rFonts w:ascii="Book Antiqua" w:eastAsia="宋体" w:hAnsi="Book Antiqua" w:cs="宋体"/>
          <w:b/>
          <w:bCs/>
          <w:color w:val="000000"/>
          <w:sz w:val="24"/>
          <w:szCs w:val="24"/>
          <w:lang w:eastAsia="zh-CN"/>
        </w:rPr>
        <w:t xml:space="preserve"> PH</w:t>
      </w:r>
      <w:r w:rsidRPr="002011D3">
        <w:rPr>
          <w:rFonts w:ascii="Book Antiqua" w:eastAsia="宋体" w:hAnsi="Book Antiqua" w:cs="宋体"/>
          <w:color w:val="000000"/>
          <w:sz w:val="24"/>
          <w:szCs w:val="24"/>
          <w:lang w:eastAsia="zh-CN"/>
        </w:rPr>
        <w:t xml:space="preserve">, Fox MJ, </w:t>
      </w:r>
      <w:proofErr w:type="spellStart"/>
      <w:r w:rsidRPr="002011D3">
        <w:rPr>
          <w:rFonts w:ascii="Book Antiqua" w:eastAsia="宋体" w:hAnsi="Book Antiqua" w:cs="宋体"/>
          <w:color w:val="000000"/>
          <w:sz w:val="24"/>
          <w:szCs w:val="24"/>
          <w:lang w:eastAsia="zh-CN"/>
        </w:rPr>
        <w:t>Weissman</w:t>
      </w:r>
      <w:proofErr w:type="spellEnd"/>
      <w:r w:rsidRPr="002011D3">
        <w:rPr>
          <w:rFonts w:ascii="Book Antiqua" w:eastAsia="宋体" w:hAnsi="Book Antiqua" w:cs="宋体"/>
          <w:color w:val="000000"/>
          <w:sz w:val="24"/>
          <w:szCs w:val="24"/>
          <w:lang w:eastAsia="zh-CN"/>
        </w:rPr>
        <w:t xml:space="preserve"> GS.</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Ischemic optic neuropathy secondary to intestinal hemorrhage.</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Ann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17</w:t>
      </w:r>
      <w:r w:rsidRPr="002011D3">
        <w:rPr>
          <w:rFonts w:ascii="Book Antiqua" w:eastAsia="宋体" w:hAnsi="Book Antiqua" w:cs="宋体"/>
          <w:color w:val="000000"/>
          <w:sz w:val="24"/>
          <w:szCs w:val="24"/>
          <w:lang w:eastAsia="zh-CN"/>
        </w:rPr>
        <w:t>: 486-488 [PMID: 3876799]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160 </w:t>
      </w:r>
      <w:r w:rsidRPr="002011D3">
        <w:rPr>
          <w:rFonts w:ascii="Book Antiqua" w:eastAsia="宋体" w:hAnsi="Book Antiqua" w:cs="宋体"/>
          <w:b/>
          <w:bCs/>
          <w:color w:val="000000"/>
          <w:sz w:val="24"/>
          <w:szCs w:val="24"/>
          <w:lang w:eastAsia="zh-CN"/>
        </w:rPr>
        <w:t>Jonas JB</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Gusek</w:t>
      </w:r>
      <w:proofErr w:type="spellEnd"/>
      <w:r w:rsidRPr="002011D3">
        <w:rPr>
          <w:rFonts w:ascii="Book Antiqua" w:eastAsia="宋体" w:hAnsi="Book Antiqua" w:cs="宋体"/>
          <w:color w:val="000000"/>
          <w:sz w:val="24"/>
          <w:szCs w:val="24"/>
          <w:lang w:eastAsia="zh-CN"/>
        </w:rPr>
        <w:t xml:space="preserve"> GC, </w:t>
      </w:r>
      <w:proofErr w:type="spellStart"/>
      <w:r w:rsidRPr="002011D3">
        <w:rPr>
          <w:rFonts w:ascii="Book Antiqua" w:eastAsia="宋体" w:hAnsi="Book Antiqua" w:cs="宋体"/>
          <w:color w:val="000000"/>
          <w:sz w:val="24"/>
          <w:szCs w:val="24"/>
          <w:lang w:eastAsia="zh-CN"/>
        </w:rPr>
        <w:t>Naumann</w:t>
      </w:r>
      <w:proofErr w:type="spellEnd"/>
      <w:r w:rsidRPr="002011D3">
        <w:rPr>
          <w:rFonts w:ascii="Book Antiqua" w:eastAsia="宋体" w:hAnsi="Book Antiqua" w:cs="宋体"/>
          <w:color w:val="000000"/>
          <w:sz w:val="24"/>
          <w:szCs w:val="24"/>
          <w:lang w:eastAsia="zh-CN"/>
        </w:rPr>
        <w:t xml:space="preserve"> GO.</w:t>
      </w:r>
      <w:proofErr w:type="gramEnd"/>
      <w:r w:rsidRPr="002011D3">
        <w:rPr>
          <w:rFonts w:ascii="Book Antiqua" w:eastAsia="宋体" w:hAnsi="Book Antiqua" w:cs="宋体"/>
          <w:color w:val="000000"/>
          <w:sz w:val="24"/>
          <w:szCs w:val="24"/>
          <w:lang w:eastAsia="zh-CN"/>
        </w:rPr>
        <w:t xml:space="preserve"> Anterior ischemic optic neuropathy: </w:t>
      </w:r>
      <w:proofErr w:type="spellStart"/>
      <w:r w:rsidRPr="002011D3">
        <w:rPr>
          <w:rFonts w:ascii="Book Antiqua" w:eastAsia="宋体" w:hAnsi="Book Antiqua" w:cs="宋体"/>
          <w:color w:val="000000"/>
          <w:sz w:val="24"/>
          <w:szCs w:val="24"/>
          <w:lang w:eastAsia="zh-CN"/>
        </w:rPr>
        <w:t>nonarteritic</w:t>
      </w:r>
      <w:proofErr w:type="spellEnd"/>
      <w:r w:rsidRPr="002011D3">
        <w:rPr>
          <w:rFonts w:ascii="Book Antiqua" w:eastAsia="宋体" w:hAnsi="Book Antiqua" w:cs="宋体"/>
          <w:color w:val="000000"/>
          <w:sz w:val="24"/>
          <w:szCs w:val="24"/>
          <w:lang w:eastAsia="zh-CN"/>
        </w:rPr>
        <w:t xml:space="preserve"> form in small and giant cell arteritis in normal sized optic discs. </w:t>
      </w:r>
      <w:proofErr w:type="spellStart"/>
      <w:r w:rsidRPr="002011D3">
        <w:rPr>
          <w:rFonts w:ascii="Book Antiqua" w:eastAsia="宋体" w:hAnsi="Book Antiqua" w:cs="宋体"/>
          <w:i/>
          <w:iCs/>
          <w:color w:val="000000"/>
          <w:sz w:val="24"/>
          <w:szCs w:val="24"/>
          <w:lang w:eastAsia="zh-CN"/>
        </w:rPr>
        <w:t>Int</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1988; </w:t>
      </w:r>
      <w:r w:rsidRPr="002011D3">
        <w:rPr>
          <w:rFonts w:ascii="Book Antiqua" w:eastAsia="宋体" w:hAnsi="Book Antiqua" w:cs="宋体"/>
          <w:b/>
          <w:bCs/>
          <w:color w:val="000000"/>
          <w:sz w:val="24"/>
          <w:szCs w:val="24"/>
          <w:lang w:eastAsia="zh-CN"/>
        </w:rPr>
        <w:t>12</w:t>
      </w:r>
      <w:r w:rsidRPr="002011D3">
        <w:rPr>
          <w:rFonts w:ascii="Book Antiqua" w:eastAsia="宋体" w:hAnsi="Book Antiqua" w:cs="宋体"/>
          <w:color w:val="000000"/>
          <w:sz w:val="24"/>
          <w:szCs w:val="24"/>
          <w:lang w:eastAsia="zh-CN"/>
        </w:rPr>
        <w:t>: 119-125 [PMID: 3229901]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161 </w:t>
      </w:r>
      <w:r w:rsidRPr="002011D3">
        <w:rPr>
          <w:rFonts w:ascii="Book Antiqua" w:eastAsia="宋体" w:hAnsi="Book Antiqua" w:cs="宋体"/>
          <w:b/>
          <w:bCs/>
          <w:color w:val="000000"/>
          <w:sz w:val="24"/>
          <w:szCs w:val="24"/>
          <w:lang w:eastAsia="zh-CN"/>
        </w:rPr>
        <w:t>Mansour AM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Shoch</w:t>
      </w:r>
      <w:proofErr w:type="spellEnd"/>
      <w:r w:rsidRPr="002011D3">
        <w:rPr>
          <w:rFonts w:ascii="Book Antiqua" w:eastAsia="宋体" w:hAnsi="Book Antiqua" w:cs="宋体"/>
          <w:color w:val="000000"/>
          <w:sz w:val="24"/>
          <w:szCs w:val="24"/>
          <w:lang w:eastAsia="zh-CN"/>
        </w:rPr>
        <w:t xml:space="preserve"> D, </w:t>
      </w:r>
      <w:proofErr w:type="spellStart"/>
      <w:r w:rsidRPr="002011D3">
        <w:rPr>
          <w:rFonts w:ascii="Book Antiqua" w:eastAsia="宋体" w:hAnsi="Book Antiqua" w:cs="宋体"/>
          <w:color w:val="000000"/>
          <w:sz w:val="24"/>
          <w:szCs w:val="24"/>
          <w:lang w:eastAsia="zh-CN"/>
        </w:rPr>
        <w:t>Logani</w:t>
      </w:r>
      <w:proofErr w:type="spellEnd"/>
      <w:r w:rsidRPr="002011D3">
        <w:rPr>
          <w:rFonts w:ascii="Book Antiqua" w:eastAsia="宋体" w:hAnsi="Book Antiqua" w:cs="宋体"/>
          <w:color w:val="000000"/>
          <w:sz w:val="24"/>
          <w:szCs w:val="24"/>
          <w:lang w:eastAsia="zh-CN"/>
        </w:rPr>
        <w:t xml:space="preserve"> S. Optic disk size in ischemic optic neuropathy.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1988; </w:t>
      </w:r>
      <w:r w:rsidRPr="002011D3">
        <w:rPr>
          <w:rFonts w:ascii="Book Antiqua" w:eastAsia="宋体" w:hAnsi="Book Antiqua" w:cs="宋体"/>
          <w:b/>
          <w:bCs/>
          <w:color w:val="000000"/>
          <w:sz w:val="24"/>
          <w:szCs w:val="24"/>
          <w:lang w:eastAsia="zh-CN"/>
        </w:rPr>
        <w:t>106</w:t>
      </w:r>
      <w:r w:rsidRPr="002011D3">
        <w:rPr>
          <w:rFonts w:ascii="Book Antiqua" w:eastAsia="宋体" w:hAnsi="Book Antiqua" w:cs="宋体"/>
          <w:color w:val="000000"/>
          <w:sz w:val="24"/>
          <w:szCs w:val="24"/>
          <w:lang w:eastAsia="zh-CN"/>
        </w:rPr>
        <w:t>: 587-589 [PMID: 3189474]</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162 .</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Roth S. Postoperative visual loss.</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Anesthesia.</w:t>
      </w:r>
      <w:proofErr w:type="gramEnd"/>
      <w:r w:rsidRPr="002011D3">
        <w:rPr>
          <w:rFonts w:ascii="Book Antiqua" w:eastAsia="宋体" w:hAnsi="Book Antiqua" w:cs="宋体"/>
          <w:color w:val="000000"/>
          <w:sz w:val="24"/>
          <w:szCs w:val="24"/>
          <w:lang w:eastAsia="zh-CN"/>
        </w:rPr>
        <w:t xml:space="preserve"> In: Miller RD, ed. Miller’s Anesthesia, 7th edition. Elsevier, Philadelphia, 2009: 2821-2841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163 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Anterior </w:t>
      </w:r>
      <w:proofErr w:type="spellStart"/>
      <w:r w:rsidRPr="002011D3">
        <w:rPr>
          <w:rFonts w:ascii="Book Antiqua" w:eastAsia="宋体" w:hAnsi="Book Antiqua" w:cs="宋体"/>
          <w:color w:val="000000"/>
          <w:sz w:val="24"/>
          <w:szCs w:val="24"/>
          <w:lang w:eastAsia="zh-CN"/>
        </w:rPr>
        <w:t>ischaemic</w:t>
      </w:r>
      <w:proofErr w:type="spellEnd"/>
      <w:r w:rsidRPr="002011D3">
        <w:rPr>
          <w:rFonts w:ascii="Book Antiqua" w:eastAsia="宋体" w:hAnsi="Book Antiqua" w:cs="宋体"/>
          <w:color w:val="000000"/>
          <w:sz w:val="24"/>
          <w:szCs w:val="24"/>
          <w:lang w:eastAsia="zh-CN"/>
        </w:rPr>
        <w:t xml:space="preserve"> optic neuropathy.</w:t>
      </w:r>
      <w:proofErr w:type="gramEnd"/>
      <w:r w:rsidRPr="002011D3">
        <w:rPr>
          <w:rFonts w:ascii="Book Antiqua" w:eastAsia="宋体" w:hAnsi="Book Antiqua" w:cs="宋体"/>
          <w:color w:val="000000"/>
          <w:sz w:val="24"/>
          <w:szCs w:val="24"/>
          <w:lang w:eastAsia="zh-CN"/>
        </w:rPr>
        <w:t xml:space="preserve"> III. Treatment, prophylaxis, and differential diagnosis.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1974; </w:t>
      </w:r>
      <w:r w:rsidRPr="002011D3">
        <w:rPr>
          <w:rFonts w:ascii="Book Antiqua" w:eastAsia="宋体" w:hAnsi="Book Antiqua" w:cs="宋体"/>
          <w:b/>
          <w:bCs/>
          <w:color w:val="000000"/>
          <w:sz w:val="24"/>
          <w:szCs w:val="24"/>
          <w:lang w:eastAsia="zh-CN"/>
        </w:rPr>
        <w:t>58</w:t>
      </w:r>
      <w:r w:rsidRPr="002011D3">
        <w:rPr>
          <w:rFonts w:ascii="Book Antiqua" w:eastAsia="宋体" w:hAnsi="Book Antiqua" w:cs="宋体"/>
          <w:color w:val="000000"/>
          <w:sz w:val="24"/>
          <w:szCs w:val="24"/>
          <w:lang w:eastAsia="zh-CN"/>
        </w:rPr>
        <w:t>: 981-989 [PMID: 4376417]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164 </w:t>
      </w:r>
      <w:r w:rsidRPr="002011D3">
        <w:rPr>
          <w:rFonts w:ascii="Book Antiqua" w:eastAsia="宋体" w:hAnsi="Book Antiqua" w:cs="宋体"/>
          <w:b/>
          <w:bCs/>
          <w:color w:val="000000"/>
          <w:sz w:val="24"/>
          <w:szCs w:val="24"/>
          <w:lang w:eastAsia="zh-CN"/>
        </w:rPr>
        <w:t>Wilson JF</w:t>
      </w:r>
      <w:r w:rsidRPr="002011D3">
        <w:rPr>
          <w:rFonts w:ascii="Book Antiqua" w:eastAsia="宋体" w:hAnsi="Book Antiqua" w:cs="宋体"/>
          <w:color w:val="000000"/>
          <w:sz w:val="24"/>
          <w:szCs w:val="24"/>
          <w:lang w:eastAsia="zh-CN"/>
        </w:rPr>
        <w:t xml:space="preserve">, Freeman SB, </w:t>
      </w:r>
      <w:proofErr w:type="spellStart"/>
      <w:r w:rsidRPr="002011D3">
        <w:rPr>
          <w:rFonts w:ascii="Book Antiqua" w:eastAsia="宋体" w:hAnsi="Book Antiqua" w:cs="宋体"/>
          <w:color w:val="000000"/>
          <w:sz w:val="24"/>
          <w:szCs w:val="24"/>
          <w:lang w:eastAsia="zh-CN"/>
        </w:rPr>
        <w:t>Breene</w:t>
      </w:r>
      <w:proofErr w:type="spellEnd"/>
      <w:r w:rsidRPr="002011D3">
        <w:rPr>
          <w:rFonts w:ascii="Book Antiqua" w:eastAsia="宋体" w:hAnsi="Book Antiqua" w:cs="宋体"/>
          <w:color w:val="000000"/>
          <w:sz w:val="24"/>
          <w:szCs w:val="24"/>
          <w:lang w:eastAsia="zh-CN"/>
        </w:rPr>
        <w:t xml:space="preserve"> DP.</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Anterior ischemic optic neuropathy causing blindness in the head and neck surgery patient.</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Otolaryngol</w:t>
      </w:r>
      <w:proofErr w:type="spellEnd"/>
      <w:r w:rsidRPr="002011D3">
        <w:rPr>
          <w:rFonts w:ascii="Book Antiqua" w:eastAsia="宋体" w:hAnsi="Book Antiqua" w:cs="宋体"/>
          <w:i/>
          <w:iCs/>
          <w:color w:val="000000"/>
          <w:sz w:val="24"/>
          <w:szCs w:val="24"/>
          <w:lang w:eastAsia="zh-CN"/>
        </w:rPr>
        <w:t xml:space="preserve"> Head Neck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color w:val="000000"/>
          <w:sz w:val="24"/>
          <w:szCs w:val="24"/>
          <w:lang w:eastAsia="zh-CN"/>
        </w:rPr>
        <w:t> 1991; </w:t>
      </w:r>
      <w:r w:rsidRPr="002011D3">
        <w:rPr>
          <w:rFonts w:ascii="Book Antiqua" w:eastAsia="宋体" w:hAnsi="Book Antiqua" w:cs="宋体"/>
          <w:b/>
          <w:bCs/>
          <w:color w:val="000000"/>
          <w:sz w:val="24"/>
          <w:szCs w:val="24"/>
          <w:lang w:eastAsia="zh-CN"/>
        </w:rPr>
        <w:t>117</w:t>
      </w:r>
      <w:r w:rsidRPr="002011D3">
        <w:rPr>
          <w:rFonts w:ascii="Book Antiqua" w:eastAsia="宋体" w:hAnsi="Book Antiqua" w:cs="宋体"/>
          <w:color w:val="000000"/>
          <w:sz w:val="24"/>
          <w:szCs w:val="24"/>
          <w:lang w:eastAsia="zh-CN"/>
        </w:rPr>
        <w:t>: 1304-1306 [PMID: 1747239]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165 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xml:space="preserve">. Anterior </w:t>
      </w:r>
      <w:proofErr w:type="spellStart"/>
      <w:r w:rsidRPr="002011D3">
        <w:rPr>
          <w:rFonts w:ascii="Book Antiqua" w:eastAsia="宋体" w:hAnsi="Book Antiqua" w:cs="宋体"/>
          <w:color w:val="000000"/>
          <w:sz w:val="24"/>
          <w:szCs w:val="24"/>
          <w:lang w:eastAsia="zh-CN"/>
        </w:rPr>
        <w:t>ischaemic</w:t>
      </w:r>
      <w:proofErr w:type="spellEnd"/>
      <w:r w:rsidRPr="002011D3">
        <w:rPr>
          <w:rFonts w:ascii="Book Antiqua" w:eastAsia="宋体" w:hAnsi="Book Antiqua" w:cs="宋体"/>
          <w:color w:val="000000"/>
          <w:sz w:val="24"/>
          <w:szCs w:val="24"/>
          <w:lang w:eastAsia="zh-CN"/>
        </w:rPr>
        <w:t xml:space="preserve"> optic neuropathy.</w:t>
      </w:r>
      <w:proofErr w:type="gramEnd"/>
      <w:r w:rsidRPr="002011D3">
        <w:rPr>
          <w:rFonts w:ascii="Book Antiqua" w:eastAsia="宋体" w:hAnsi="Book Antiqua" w:cs="宋体"/>
          <w:color w:val="000000"/>
          <w:sz w:val="24"/>
          <w:szCs w:val="24"/>
          <w:lang w:eastAsia="zh-CN"/>
        </w:rPr>
        <w:t xml:space="preserve"> II. Fundus on ophthalmoscopy and fluorescein angiography.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1974; </w:t>
      </w:r>
      <w:r w:rsidRPr="002011D3">
        <w:rPr>
          <w:rFonts w:ascii="Book Antiqua" w:eastAsia="宋体" w:hAnsi="Book Antiqua" w:cs="宋体"/>
          <w:b/>
          <w:bCs/>
          <w:color w:val="000000"/>
          <w:sz w:val="24"/>
          <w:szCs w:val="24"/>
          <w:lang w:eastAsia="zh-CN"/>
        </w:rPr>
        <w:t>58</w:t>
      </w:r>
      <w:r w:rsidRPr="002011D3">
        <w:rPr>
          <w:rFonts w:ascii="Book Antiqua" w:eastAsia="宋体" w:hAnsi="Book Antiqua" w:cs="宋体"/>
          <w:color w:val="000000"/>
          <w:sz w:val="24"/>
          <w:szCs w:val="24"/>
          <w:lang w:eastAsia="zh-CN"/>
        </w:rPr>
        <w:t>: 964-980 [PMID: 4376416]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166 </w:t>
      </w:r>
      <w:proofErr w:type="spellStart"/>
      <w:r w:rsidRPr="002011D3">
        <w:rPr>
          <w:rFonts w:ascii="Book Antiqua" w:eastAsia="宋体" w:hAnsi="Book Antiqua" w:cs="宋体"/>
          <w:b/>
          <w:bCs/>
          <w:color w:val="000000"/>
          <w:sz w:val="24"/>
          <w:szCs w:val="24"/>
          <w:lang w:eastAsia="zh-CN"/>
        </w:rPr>
        <w:t>Repka</w:t>
      </w:r>
      <w:proofErr w:type="spellEnd"/>
      <w:r w:rsidRPr="002011D3">
        <w:rPr>
          <w:rFonts w:ascii="Book Antiqua" w:eastAsia="宋体" w:hAnsi="Book Antiqua" w:cs="宋体"/>
          <w:b/>
          <w:bCs/>
          <w:color w:val="000000"/>
          <w:sz w:val="24"/>
          <w:szCs w:val="24"/>
          <w:lang w:eastAsia="zh-CN"/>
        </w:rPr>
        <w:t xml:space="preserve"> MX</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Savino</w:t>
      </w:r>
      <w:proofErr w:type="spellEnd"/>
      <w:r w:rsidRPr="002011D3">
        <w:rPr>
          <w:rFonts w:ascii="Book Antiqua" w:eastAsia="宋体" w:hAnsi="Book Antiqua" w:cs="宋体"/>
          <w:color w:val="000000"/>
          <w:sz w:val="24"/>
          <w:szCs w:val="24"/>
          <w:lang w:eastAsia="zh-CN"/>
        </w:rPr>
        <w:t xml:space="preserve"> PJ, Schatz NJ, </w:t>
      </w:r>
      <w:proofErr w:type="spellStart"/>
      <w:r w:rsidRPr="002011D3">
        <w:rPr>
          <w:rFonts w:ascii="Book Antiqua" w:eastAsia="宋体" w:hAnsi="Book Antiqua" w:cs="宋体"/>
          <w:color w:val="000000"/>
          <w:sz w:val="24"/>
          <w:szCs w:val="24"/>
          <w:lang w:eastAsia="zh-CN"/>
        </w:rPr>
        <w:t>Sergott</w:t>
      </w:r>
      <w:proofErr w:type="spellEnd"/>
      <w:r w:rsidRPr="002011D3">
        <w:rPr>
          <w:rFonts w:ascii="Book Antiqua" w:eastAsia="宋体" w:hAnsi="Book Antiqua" w:cs="宋体"/>
          <w:color w:val="000000"/>
          <w:sz w:val="24"/>
          <w:szCs w:val="24"/>
          <w:lang w:eastAsia="zh-CN"/>
        </w:rPr>
        <w:t xml:space="preserve"> RC. </w:t>
      </w:r>
      <w:proofErr w:type="gramStart"/>
      <w:r w:rsidRPr="002011D3">
        <w:rPr>
          <w:rFonts w:ascii="Book Antiqua" w:eastAsia="宋体" w:hAnsi="Book Antiqua" w:cs="宋体"/>
          <w:color w:val="000000"/>
          <w:sz w:val="24"/>
          <w:szCs w:val="24"/>
          <w:lang w:eastAsia="zh-CN"/>
        </w:rPr>
        <w:t>Clinical profile and long-term implications of anterior ischemic optic neuropathy.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1983; </w:t>
      </w:r>
      <w:r w:rsidRPr="002011D3">
        <w:rPr>
          <w:rFonts w:ascii="Book Antiqua" w:eastAsia="宋体" w:hAnsi="Book Antiqua" w:cs="宋体"/>
          <w:b/>
          <w:bCs/>
          <w:color w:val="000000"/>
          <w:sz w:val="24"/>
          <w:szCs w:val="24"/>
          <w:lang w:eastAsia="zh-CN"/>
        </w:rPr>
        <w:t>96</w:t>
      </w:r>
      <w:r w:rsidRPr="002011D3">
        <w:rPr>
          <w:rFonts w:ascii="Book Antiqua" w:eastAsia="宋体" w:hAnsi="Book Antiqua" w:cs="宋体"/>
          <w:color w:val="000000"/>
          <w:sz w:val="24"/>
          <w:szCs w:val="24"/>
          <w:lang w:eastAsia="zh-CN"/>
        </w:rPr>
        <w:t>: 478-483 [PMID: 6624829]</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167 </w:t>
      </w:r>
      <w:r w:rsidRPr="002011D3">
        <w:rPr>
          <w:rFonts w:ascii="Book Antiqua" w:eastAsia="宋体" w:hAnsi="Book Antiqua" w:cs="宋体"/>
          <w:b/>
          <w:bCs/>
          <w:color w:val="000000"/>
          <w:sz w:val="24"/>
          <w:szCs w:val="24"/>
          <w:lang w:eastAsia="zh-CN"/>
        </w:rPr>
        <w:t>Quigley HA</w:t>
      </w:r>
      <w:r w:rsidRPr="002011D3">
        <w:rPr>
          <w:rFonts w:ascii="Book Antiqua" w:eastAsia="宋体" w:hAnsi="Book Antiqua" w:cs="宋体"/>
          <w:color w:val="000000"/>
          <w:sz w:val="24"/>
          <w:szCs w:val="24"/>
          <w:lang w:eastAsia="zh-CN"/>
        </w:rPr>
        <w:t xml:space="preserve">, Miller NR, Green WR. </w:t>
      </w:r>
      <w:proofErr w:type="gramStart"/>
      <w:r w:rsidRPr="002011D3">
        <w:rPr>
          <w:rFonts w:ascii="Book Antiqua" w:eastAsia="宋体" w:hAnsi="Book Antiqua" w:cs="宋体"/>
          <w:color w:val="000000"/>
          <w:sz w:val="24"/>
          <w:szCs w:val="24"/>
          <w:lang w:eastAsia="zh-CN"/>
        </w:rPr>
        <w:t>The pattern of optic nerve fiber loss in anterior ischemic optic neuropathy.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Am J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1985; </w:t>
      </w:r>
      <w:r w:rsidRPr="002011D3">
        <w:rPr>
          <w:rFonts w:ascii="Book Antiqua" w:eastAsia="宋体" w:hAnsi="Book Antiqua" w:cs="宋体"/>
          <w:b/>
          <w:bCs/>
          <w:color w:val="000000"/>
          <w:sz w:val="24"/>
          <w:szCs w:val="24"/>
          <w:lang w:eastAsia="zh-CN"/>
        </w:rPr>
        <w:t>100</w:t>
      </w:r>
      <w:r w:rsidRPr="002011D3">
        <w:rPr>
          <w:rFonts w:ascii="Book Antiqua" w:eastAsia="宋体" w:hAnsi="Book Antiqua" w:cs="宋体"/>
          <w:color w:val="000000"/>
          <w:sz w:val="24"/>
          <w:szCs w:val="24"/>
          <w:lang w:eastAsia="zh-CN"/>
        </w:rPr>
        <w:t>: 769-776 [PMID: 4073173]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168 </w:t>
      </w:r>
      <w:r w:rsidRPr="002011D3">
        <w:rPr>
          <w:rFonts w:ascii="Book Antiqua" w:eastAsia="宋体" w:hAnsi="Book Antiqua" w:cs="宋体"/>
          <w:b/>
          <w:bCs/>
          <w:color w:val="000000"/>
          <w:sz w:val="24"/>
          <w:szCs w:val="24"/>
          <w:lang w:eastAsia="zh-CN"/>
        </w:rPr>
        <w:t>Beck RW</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Servais</w:t>
      </w:r>
      <w:proofErr w:type="spellEnd"/>
      <w:r w:rsidRPr="002011D3">
        <w:rPr>
          <w:rFonts w:ascii="Book Antiqua" w:eastAsia="宋体" w:hAnsi="Book Antiqua" w:cs="宋体"/>
          <w:color w:val="000000"/>
          <w:sz w:val="24"/>
          <w:szCs w:val="24"/>
          <w:lang w:eastAsia="zh-CN"/>
        </w:rPr>
        <w:t xml:space="preserve"> GE, </w:t>
      </w:r>
      <w:proofErr w:type="spellStart"/>
      <w:r w:rsidRPr="002011D3">
        <w:rPr>
          <w:rFonts w:ascii="Book Antiqua" w:eastAsia="宋体" w:hAnsi="Book Antiqua" w:cs="宋体"/>
          <w:color w:val="000000"/>
          <w:sz w:val="24"/>
          <w:szCs w:val="24"/>
          <w:lang w:eastAsia="zh-CN"/>
        </w:rPr>
        <w:t>Hayreh</w:t>
      </w:r>
      <w:proofErr w:type="spellEnd"/>
      <w:r w:rsidRPr="002011D3">
        <w:rPr>
          <w:rFonts w:ascii="Book Antiqua" w:eastAsia="宋体" w:hAnsi="Book Antiqua" w:cs="宋体"/>
          <w:color w:val="000000"/>
          <w:sz w:val="24"/>
          <w:szCs w:val="24"/>
          <w:lang w:eastAsia="zh-CN"/>
        </w:rPr>
        <w:t xml:space="preserve"> SS. Anterior ischemic optic neuropathy.</w:t>
      </w:r>
      <w:proofErr w:type="gramEnd"/>
      <w:r w:rsidRPr="002011D3">
        <w:rPr>
          <w:rFonts w:ascii="Book Antiqua" w:eastAsia="宋体" w:hAnsi="Book Antiqua" w:cs="宋体"/>
          <w:color w:val="000000"/>
          <w:sz w:val="24"/>
          <w:szCs w:val="24"/>
          <w:lang w:eastAsia="zh-CN"/>
        </w:rPr>
        <w:t xml:space="preserve"> IX. Cup-to-disc ratio and its role in pathogenesis. </w:t>
      </w:r>
      <w:r w:rsidRPr="002011D3">
        <w:rPr>
          <w:rFonts w:ascii="Book Antiqua" w:eastAsia="宋体" w:hAnsi="Book Antiqua" w:cs="宋体"/>
          <w:i/>
          <w:iCs/>
          <w:color w:val="000000"/>
          <w:sz w:val="24"/>
          <w:szCs w:val="24"/>
          <w:lang w:eastAsia="zh-CN"/>
        </w:rPr>
        <w:t>Ophthalmology</w:t>
      </w:r>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94</w:t>
      </w:r>
      <w:r w:rsidRPr="002011D3">
        <w:rPr>
          <w:rFonts w:ascii="Book Antiqua" w:eastAsia="宋体" w:hAnsi="Book Antiqua" w:cs="宋体"/>
          <w:color w:val="000000"/>
          <w:sz w:val="24"/>
          <w:szCs w:val="24"/>
          <w:lang w:eastAsia="zh-CN"/>
        </w:rPr>
        <w:t>: 1503-1508 [PMID: 3684223]</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169 </w:t>
      </w:r>
      <w:proofErr w:type="spellStart"/>
      <w:r w:rsidRPr="002011D3">
        <w:rPr>
          <w:rFonts w:ascii="Book Antiqua" w:eastAsia="宋体" w:hAnsi="Book Antiqua" w:cs="宋体"/>
          <w:b/>
          <w:bCs/>
          <w:color w:val="000000"/>
          <w:sz w:val="24"/>
          <w:szCs w:val="24"/>
          <w:lang w:eastAsia="zh-CN"/>
        </w:rPr>
        <w:t>Hayreh</w:t>
      </w:r>
      <w:proofErr w:type="spellEnd"/>
      <w:r w:rsidRPr="002011D3">
        <w:rPr>
          <w:rFonts w:ascii="Book Antiqua" w:eastAsia="宋体" w:hAnsi="Book Antiqua" w:cs="宋体"/>
          <w:b/>
          <w:bCs/>
          <w:color w:val="000000"/>
          <w:sz w:val="24"/>
          <w:szCs w:val="24"/>
          <w:lang w:eastAsia="zh-CN"/>
        </w:rPr>
        <w:t xml:space="preserve"> SS</w:t>
      </w:r>
      <w:r w:rsidRPr="002011D3">
        <w:rPr>
          <w:rFonts w:ascii="Book Antiqua" w:eastAsia="宋体" w:hAnsi="Book Antiqua" w:cs="宋体"/>
          <w:color w:val="000000"/>
          <w:sz w:val="24"/>
          <w:szCs w:val="24"/>
          <w:lang w:eastAsia="zh-CN"/>
        </w:rPr>
        <w:t>. Posterior ischemic optic neuropathy.</w:t>
      </w:r>
      <w:proofErr w:type="gramEnd"/>
      <w:r w:rsidRPr="002011D3">
        <w:rPr>
          <w:rFonts w:ascii="Book Antiqua" w:eastAsia="宋体" w:hAnsi="Book Antiqua" w:cs="宋体"/>
          <w:color w:val="000000"/>
          <w:sz w:val="24"/>
          <w:szCs w:val="24"/>
          <w:lang w:eastAsia="zh-CN"/>
        </w:rPr>
        <w:t> </w:t>
      </w:r>
      <w:proofErr w:type="spellStart"/>
      <w:r w:rsidRPr="002011D3">
        <w:rPr>
          <w:rFonts w:ascii="Book Antiqua" w:eastAsia="宋体" w:hAnsi="Book Antiqua" w:cs="宋体"/>
          <w:i/>
          <w:iCs/>
          <w:color w:val="000000"/>
          <w:sz w:val="24"/>
          <w:szCs w:val="24"/>
          <w:lang w:eastAsia="zh-CN"/>
        </w:rPr>
        <w:t>Ophthalmologica</w:t>
      </w:r>
      <w:proofErr w:type="spellEnd"/>
      <w:r w:rsidRPr="002011D3">
        <w:rPr>
          <w:rFonts w:ascii="Book Antiqua" w:eastAsia="宋体" w:hAnsi="Book Antiqua" w:cs="宋体"/>
          <w:color w:val="000000"/>
          <w:sz w:val="24"/>
          <w:szCs w:val="24"/>
          <w:lang w:eastAsia="zh-CN"/>
        </w:rPr>
        <w:t> 1981; </w:t>
      </w:r>
      <w:r w:rsidRPr="002011D3">
        <w:rPr>
          <w:rFonts w:ascii="Book Antiqua" w:eastAsia="宋体" w:hAnsi="Book Antiqua" w:cs="宋体"/>
          <w:b/>
          <w:bCs/>
          <w:color w:val="000000"/>
          <w:sz w:val="24"/>
          <w:szCs w:val="24"/>
          <w:lang w:eastAsia="zh-CN"/>
        </w:rPr>
        <w:t>182</w:t>
      </w:r>
      <w:r w:rsidRPr="002011D3">
        <w:rPr>
          <w:rFonts w:ascii="Book Antiqua" w:eastAsia="宋体" w:hAnsi="Book Antiqua" w:cs="宋体"/>
          <w:color w:val="000000"/>
          <w:sz w:val="24"/>
          <w:szCs w:val="24"/>
          <w:lang w:eastAsia="zh-CN"/>
        </w:rPr>
        <w:t>: 29-41 [PMID: 7266996]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170 </w:t>
      </w:r>
      <w:r w:rsidRPr="002011D3">
        <w:rPr>
          <w:rFonts w:ascii="Book Antiqua" w:eastAsia="宋体" w:hAnsi="Book Antiqua" w:cs="宋体"/>
          <w:b/>
          <w:bCs/>
          <w:color w:val="000000"/>
          <w:sz w:val="24"/>
          <w:szCs w:val="24"/>
          <w:lang w:eastAsia="zh-CN"/>
        </w:rPr>
        <w:t>Johnson MW</w:t>
      </w:r>
      <w:r w:rsidRPr="002011D3">
        <w:rPr>
          <w:rFonts w:ascii="Book Antiqua" w:eastAsia="宋体" w:hAnsi="Book Antiqua" w:cs="宋体"/>
          <w:color w:val="000000"/>
          <w:sz w:val="24"/>
          <w:szCs w:val="24"/>
          <w:lang w:eastAsia="zh-CN"/>
        </w:rPr>
        <w:t xml:space="preserve">, Kincaid MC, Trobe JD. </w:t>
      </w:r>
      <w:proofErr w:type="gramStart"/>
      <w:r w:rsidRPr="002011D3">
        <w:rPr>
          <w:rFonts w:ascii="Book Antiqua" w:eastAsia="宋体" w:hAnsi="Book Antiqua" w:cs="宋体"/>
          <w:color w:val="000000"/>
          <w:sz w:val="24"/>
          <w:szCs w:val="24"/>
          <w:lang w:eastAsia="zh-CN"/>
        </w:rPr>
        <w:t xml:space="preserve">Bilateral </w:t>
      </w:r>
      <w:proofErr w:type="spellStart"/>
      <w:r w:rsidRPr="002011D3">
        <w:rPr>
          <w:rFonts w:ascii="Book Antiqua" w:eastAsia="宋体" w:hAnsi="Book Antiqua" w:cs="宋体"/>
          <w:color w:val="000000"/>
          <w:sz w:val="24"/>
          <w:szCs w:val="24"/>
          <w:lang w:eastAsia="zh-CN"/>
        </w:rPr>
        <w:t>retrobulbar</w:t>
      </w:r>
      <w:proofErr w:type="spellEnd"/>
      <w:r w:rsidRPr="002011D3">
        <w:rPr>
          <w:rFonts w:ascii="Book Antiqua" w:eastAsia="宋体" w:hAnsi="Book Antiqua" w:cs="宋体"/>
          <w:color w:val="000000"/>
          <w:sz w:val="24"/>
          <w:szCs w:val="24"/>
          <w:lang w:eastAsia="zh-CN"/>
        </w:rPr>
        <w:t xml:space="preserve"> optic nerve infarctions after blood loss and hypotension.</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 xml:space="preserve">A </w:t>
      </w:r>
      <w:proofErr w:type="spellStart"/>
      <w:r w:rsidRPr="002011D3">
        <w:rPr>
          <w:rFonts w:ascii="Book Antiqua" w:eastAsia="宋体" w:hAnsi="Book Antiqua" w:cs="宋体"/>
          <w:color w:val="000000"/>
          <w:sz w:val="24"/>
          <w:szCs w:val="24"/>
          <w:lang w:eastAsia="zh-CN"/>
        </w:rPr>
        <w:t>clinicopathologic</w:t>
      </w:r>
      <w:proofErr w:type="spellEnd"/>
      <w:r w:rsidRPr="002011D3">
        <w:rPr>
          <w:rFonts w:ascii="Book Antiqua" w:eastAsia="宋体" w:hAnsi="Book Antiqua" w:cs="宋体"/>
          <w:color w:val="000000"/>
          <w:sz w:val="24"/>
          <w:szCs w:val="24"/>
          <w:lang w:eastAsia="zh-CN"/>
        </w:rPr>
        <w:t xml:space="preserve"> case study.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Ophthalmology</w:t>
      </w:r>
      <w:r w:rsidRPr="002011D3">
        <w:rPr>
          <w:rFonts w:ascii="Book Antiqua" w:eastAsia="宋体" w:hAnsi="Book Antiqua" w:cs="宋体"/>
          <w:color w:val="000000"/>
          <w:sz w:val="24"/>
          <w:szCs w:val="24"/>
          <w:lang w:eastAsia="zh-CN"/>
        </w:rPr>
        <w:t> 1987; </w:t>
      </w:r>
      <w:r w:rsidRPr="002011D3">
        <w:rPr>
          <w:rFonts w:ascii="Book Antiqua" w:eastAsia="宋体" w:hAnsi="Book Antiqua" w:cs="宋体"/>
          <w:b/>
          <w:bCs/>
          <w:color w:val="000000"/>
          <w:sz w:val="24"/>
          <w:szCs w:val="24"/>
          <w:lang w:eastAsia="zh-CN"/>
        </w:rPr>
        <w:t>94</w:t>
      </w:r>
      <w:r w:rsidRPr="002011D3">
        <w:rPr>
          <w:rFonts w:ascii="Book Antiqua" w:eastAsia="宋体" w:hAnsi="Book Antiqua" w:cs="宋体"/>
          <w:color w:val="000000"/>
          <w:sz w:val="24"/>
          <w:szCs w:val="24"/>
          <w:lang w:eastAsia="zh-CN"/>
        </w:rPr>
        <w:t>: 1577-1584 [PMID: 3501558]</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171 </w:t>
      </w:r>
      <w:r w:rsidRPr="002011D3">
        <w:rPr>
          <w:rFonts w:ascii="Book Antiqua" w:eastAsia="宋体" w:hAnsi="Book Antiqua" w:cs="宋体"/>
          <w:b/>
          <w:bCs/>
          <w:color w:val="000000"/>
          <w:sz w:val="24"/>
          <w:szCs w:val="24"/>
          <w:lang w:eastAsia="zh-CN"/>
        </w:rPr>
        <w:t>Dunker S</w:t>
      </w:r>
      <w:proofErr w:type="gramEnd"/>
      <w:r w:rsidRPr="002011D3">
        <w:rPr>
          <w:rFonts w:ascii="Book Antiqua" w:eastAsia="宋体" w:hAnsi="Book Antiqua" w:cs="宋体"/>
          <w:color w:val="000000"/>
          <w:sz w:val="24"/>
          <w:szCs w:val="24"/>
          <w:lang w:eastAsia="zh-CN"/>
        </w:rPr>
        <w:t xml:space="preserve">, Hsu HY, </w:t>
      </w:r>
      <w:proofErr w:type="spellStart"/>
      <w:r w:rsidRPr="002011D3">
        <w:rPr>
          <w:rFonts w:ascii="Book Antiqua" w:eastAsia="宋体" w:hAnsi="Book Antiqua" w:cs="宋体"/>
          <w:color w:val="000000"/>
          <w:sz w:val="24"/>
          <w:szCs w:val="24"/>
          <w:lang w:eastAsia="zh-CN"/>
        </w:rPr>
        <w:t>Sebag</w:t>
      </w:r>
      <w:proofErr w:type="spellEnd"/>
      <w:r w:rsidRPr="002011D3">
        <w:rPr>
          <w:rFonts w:ascii="Book Antiqua" w:eastAsia="宋体" w:hAnsi="Book Antiqua" w:cs="宋体"/>
          <w:color w:val="000000"/>
          <w:sz w:val="24"/>
          <w:szCs w:val="24"/>
          <w:lang w:eastAsia="zh-CN"/>
        </w:rPr>
        <w:t xml:space="preserve"> J, </w:t>
      </w:r>
      <w:proofErr w:type="spellStart"/>
      <w:r w:rsidRPr="002011D3">
        <w:rPr>
          <w:rFonts w:ascii="Book Antiqua" w:eastAsia="宋体" w:hAnsi="Book Antiqua" w:cs="宋体"/>
          <w:color w:val="000000"/>
          <w:sz w:val="24"/>
          <w:szCs w:val="24"/>
          <w:lang w:eastAsia="zh-CN"/>
        </w:rPr>
        <w:t>Sadun</w:t>
      </w:r>
      <w:proofErr w:type="spellEnd"/>
      <w:r w:rsidRPr="002011D3">
        <w:rPr>
          <w:rFonts w:ascii="Book Antiqua" w:eastAsia="宋体" w:hAnsi="Book Antiqua" w:cs="宋体"/>
          <w:color w:val="000000"/>
          <w:sz w:val="24"/>
          <w:szCs w:val="24"/>
          <w:lang w:eastAsia="zh-CN"/>
        </w:rPr>
        <w:t xml:space="preserve"> AA. </w:t>
      </w:r>
      <w:proofErr w:type="gramStart"/>
      <w:r w:rsidRPr="002011D3">
        <w:rPr>
          <w:rFonts w:ascii="Book Antiqua" w:eastAsia="宋体" w:hAnsi="Book Antiqua" w:cs="宋体"/>
          <w:color w:val="000000"/>
          <w:sz w:val="24"/>
          <w:szCs w:val="24"/>
          <w:lang w:eastAsia="zh-CN"/>
        </w:rPr>
        <w:t>Perioperative risk factors for posterior ischemic optic neuropathy.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Am </w:t>
      </w:r>
      <w:proofErr w:type="spellStart"/>
      <w:r w:rsidRPr="002011D3">
        <w:rPr>
          <w:rFonts w:ascii="Book Antiqua" w:eastAsia="宋体" w:hAnsi="Book Antiqua" w:cs="宋体"/>
          <w:i/>
          <w:iCs/>
          <w:color w:val="000000"/>
          <w:sz w:val="24"/>
          <w:szCs w:val="24"/>
          <w:lang w:eastAsia="zh-CN"/>
        </w:rPr>
        <w:t>Coll</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Surg</w:t>
      </w:r>
      <w:proofErr w:type="spellEnd"/>
      <w:r w:rsidRPr="002011D3">
        <w:rPr>
          <w:rFonts w:ascii="Book Antiqua" w:eastAsia="宋体" w:hAnsi="Book Antiqua" w:cs="宋体"/>
          <w:color w:val="000000"/>
          <w:sz w:val="24"/>
          <w:szCs w:val="24"/>
          <w:lang w:eastAsia="zh-CN"/>
        </w:rPr>
        <w:t> 2002; </w:t>
      </w:r>
      <w:r w:rsidRPr="002011D3">
        <w:rPr>
          <w:rFonts w:ascii="Book Antiqua" w:eastAsia="宋体" w:hAnsi="Book Antiqua" w:cs="宋体"/>
          <w:b/>
          <w:bCs/>
          <w:color w:val="000000"/>
          <w:sz w:val="24"/>
          <w:szCs w:val="24"/>
          <w:lang w:eastAsia="zh-CN"/>
        </w:rPr>
        <w:t>194</w:t>
      </w:r>
      <w:r w:rsidRPr="002011D3">
        <w:rPr>
          <w:rFonts w:ascii="Book Antiqua" w:eastAsia="宋体" w:hAnsi="Book Antiqua" w:cs="宋体"/>
          <w:color w:val="000000"/>
          <w:sz w:val="24"/>
          <w:szCs w:val="24"/>
          <w:lang w:eastAsia="zh-CN"/>
        </w:rPr>
        <w:t>: 705-710 [PMID: 12081060]</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172 </w:t>
      </w:r>
      <w:proofErr w:type="spellStart"/>
      <w:r w:rsidRPr="002011D3">
        <w:rPr>
          <w:rFonts w:ascii="Book Antiqua" w:eastAsia="宋体" w:hAnsi="Book Antiqua" w:cs="宋体"/>
          <w:b/>
          <w:bCs/>
          <w:color w:val="000000"/>
          <w:sz w:val="24"/>
          <w:szCs w:val="24"/>
          <w:lang w:eastAsia="zh-CN"/>
        </w:rPr>
        <w:t>Buono</w:t>
      </w:r>
      <w:proofErr w:type="spellEnd"/>
      <w:r w:rsidRPr="002011D3">
        <w:rPr>
          <w:rFonts w:ascii="Book Antiqua" w:eastAsia="宋体" w:hAnsi="Book Antiqua" w:cs="宋体"/>
          <w:b/>
          <w:bCs/>
          <w:color w:val="000000"/>
          <w:sz w:val="24"/>
          <w:szCs w:val="24"/>
          <w:lang w:eastAsia="zh-CN"/>
        </w:rPr>
        <w:t xml:space="preserve"> LM</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Foroozan</w:t>
      </w:r>
      <w:proofErr w:type="spellEnd"/>
      <w:r w:rsidRPr="002011D3">
        <w:rPr>
          <w:rFonts w:ascii="Book Antiqua" w:eastAsia="宋体" w:hAnsi="Book Antiqua" w:cs="宋体"/>
          <w:color w:val="000000"/>
          <w:sz w:val="24"/>
          <w:szCs w:val="24"/>
          <w:lang w:eastAsia="zh-CN"/>
        </w:rPr>
        <w:t xml:space="preserve"> R. Perioperative posterior ischemic optic neuropathy: review of the literature. </w:t>
      </w:r>
      <w:proofErr w:type="spellStart"/>
      <w:r w:rsidRPr="002011D3">
        <w:rPr>
          <w:rFonts w:ascii="Book Antiqua" w:eastAsia="宋体" w:hAnsi="Book Antiqua" w:cs="宋体"/>
          <w:i/>
          <w:iCs/>
          <w:color w:val="000000"/>
          <w:sz w:val="24"/>
          <w:szCs w:val="24"/>
          <w:lang w:eastAsia="zh-CN"/>
        </w:rPr>
        <w:t>Surv</w:t>
      </w:r>
      <w:proofErr w:type="spellEnd"/>
      <w:r w:rsidRPr="002011D3">
        <w:rPr>
          <w:rFonts w:ascii="Book Antiqua" w:eastAsia="宋体" w:hAnsi="Book Antiqua" w:cs="宋体"/>
          <w:i/>
          <w:iCs/>
          <w:color w:val="000000"/>
          <w:sz w:val="24"/>
          <w:szCs w:val="24"/>
          <w:lang w:eastAsia="zh-CN"/>
        </w:rPr>
        <w:t xml:space="preserve"> </w:t>
      </w:r>
      <w:proofErr w:type="spellStart"/>
      <w:proofErr w:type="gram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b/>
          <w:bCs/>
          <w:color w:val="000000"/>
          <w:sz w:val="24"/>
          <w:szCs w:val="24"/>
          <w:lang w:eastAsia="zh-CN"/>
        </w:rPr>
        <w:t>50</w:t>
      </w:r>
      <w:r w:rsidRPr="002011D3">
        <w:rPr>
          <w:rFonts w:ascii="Book Antiqua" w:eastAsia="宋体" w:hAnsi="Book Antiqua" w:cs="宋体"/>
          <w:color w:val="000000"/>
          <w:sz w:val="24"/>
          <w:szCs w:val="24"/>
          <w:lang w:eastAsia="zh-CN"/>
        </w:rPr>
        <w:t>: 15-26 [PMID: 15621075]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173 </w:t>
      </w:r>
      <w:r w:rsidRPr="002011D3">
        <w:rPr>
          <w:rFonts w:ascii="Book Antiqua" w:eastAsia="宋体" w:hAnsi="Book Antiqua" w:cs="宋体"/>
          <w:b/>
          <w:bCs/>
          <w:color w:val="000000"/>
          <w:sz w:val="24"/>
          <w:szCs w:val="24"/>
          <w:lang w:eastAsia="zh-CN"/>
        </w:rPr>
        <w:t>Levin LA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Danesh</w:t>
      </w:r>
      <w:proofErr w:type="spellEnd"/>
      <w:r w:rsidRPr="002011D3">
        <w:rPr>
          <w:rFonts w:ascii="Book Antiqua" w:eastAsia="宋体" w:hAnsi="Book Antiqua" w:cs="宋体"/>
          <w:color w:val="000000"/>
          <w:sz w:val="24"/>
          <w:szCs w:val="24"/>
          <w:lang w:eastAsia="zh-CN"/>
        </w:rPr>
        <w:t>-Meyer HV.</w:t>
      </w:r>
      <w:proofErr w:type="gramEnd"/>
      <w:r w:rsidRPr="002011D3">
        <w:rPr>
          <w:rFonts w:ascii="Book Antiqua" w:eastAsia="宋体" w:hAnsi="Book Antiqua" w:cs="宋体"/>
          <w:color w:val="000000"/>
          <w:sz w:val="24"/>
          <w:szCs w:val="24"/>
          <w:lang w:eastAsia="zh-CN"/>
        </w:rPr>
        <w:t xml:space="preserve"> Hypothesis: a venous etiology for </w:t>
      </w:r>
      <w:proofErr w:type="spellStart"/>
      <w:r w:rsidRPr="002011D3">
        <w:rPr>
          <w:rFonts w:ascii="Book Antiqua" w:eastAsia="宋体" w:hAnsi="Book Antiqua" w:cs="宋体"/>
          <w:color w:val="000000"/>
          <w:sz w:val="24"/>
          <w:szCs w:val="24"/>
          <w:lang w:eastAsia="zh-CN"/>
        </w:rPr>
        <w:t>nonarteritic</w:t>
      </w:r>
      <w:proofErr w:type="spellEnd"/>
      <w:r w:rsidRPr="002011D3">
        <w:rPr>
          <w:rFonts w:ascii="Book Antiqua" w:eastAsia="宋体" w:hAnsi="Book Antiqua" w:cs="宋体"/>
          <w:color w:val="000000"/>
          <w:sz w:val="24"/>
          <w:szCs w:val="24"/>
          <w:lang w:eastAsia="zh-CN"/>
        </w:rPr>
        <w:t xml:space="preserve"> anterior ischemic optic neuropathy.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Ophthalmol</w:t>
      </w:r>
      <w:proofErr w:type="spellEnd"/>
      <w:r w:rsidRPr="002011D3">
        <w:rPr>
          <w:rFonts w:ascii="Book Antiqua" w:eastAsia="宋体" w:hAnsi="Book Antiqua" w:cs="宋体"/>
          <w:color w:val="000000"/>
          <w:sz w:val="24"/>
          <w:szCs w:val="24"/>
          <w:lang w:eastAsia="zh-CN"/>
        </w:rPr>
        <w:t> 2008; </w:t>
      </w:r>
      <w:r w:rsidRPr="002011D3">
        <w:rPr>
          <w:rFonts w:ascii="Book Antiqua" w:eastAsia="宋体" w:hAnsi="Book Antiqua" w:cs="宋体"/>
          <w:b/>
          <w:bCs/>
          <w:color w:val="000000"/>
          <w:sz w:val="24"/>
          <w:szCs w:val="24"/>
          <w:lang w:eastAsia="zh-CN"/>
        </w:rPr>
        <w:t>126</w:t>
      </w:r>
      <w:r w:rsidRPr="002011D3">
        <w:rPr>
          <w:rFonts w:ascii="Book Antiqua" w:eastAsia="宋体" w:hAnsi="Book Antiqua" w:cs="宋体"/>
          <w:color w:val="000000"/>
          <w:sz w:val="24"/>
          <w:szCs w:val="24"/>
          <w:lang w:eastAsia="zh-CN"/>
        </w:rPr>
        <w:t>: 1582-1585 [PMID: 19001228 DOI: 10.1001/archopht.126.11.1582</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174 </w:t>
      </w:r>
      <w:r w:rsidRPr="002011D3">
        <w:rPr>
          <w:rFonts w:ascii="Book Antiqua" w:eastAsia="宋体" w:hAnsi="Book Antiqua" w:cs="宋体"/>
          <w:b/>
          <w:bCs/>
          <w:color w:val="000000"/>
          <w:sz w:val="24"/>
          <w:szCs w:val="24"/>
          <w:lang w:eastAsia="zh-CN"/>
        </w:rPr>
        <w:t>Reddy 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Foroozan</w:t>
      </w:r>
      <w:proofErr w:type="spellEnd"/>
      <w:r w:rsidRPr="002011D3">
        <w:rPr>
          <w:rFonts w:ascii="Book Antiqua" w:eastAsia="宋体" w:hAnsi="Book Antiqua" w:cs="宋体"/>
          <w:color w:val="000000"/>
          <w:sz w:val="24"/>
          <w:szCs w:val="24"/>
          <w:lang w:eastAsia="zh-CN"/>
        </w:rPr>
        <w:t xml:space="preserve"> R, Edmond JC, Hinckley LK.</w:t>
      </w:r>
      <w:proofErr w:type="gramEnd"/>
      <w:r w:rsidRPr="002011D3">
        <w:rPr>
          <w:rFonts w:ascii="Book Antiqua" w:eastAsia="宋体" w:hAnsi="Book Antiqua" w:cs="宋体"/>
          <w:color w:val="000000"/>
          <w:sz w:val="24"/>
          <w:szCs w:val="24"/>
          <w:lang w:eastAsia="zh-CN"/>
        </w:rPr>
        <w:t xml:space="preserve"> </w:t>
      </w:r>
      <w:proofErr w:type="gramStart"/>
      <w:r w:rsidRPr="002011D3">
        <w:rPr>
          <w:rFonts w:ascii="Book Antiqua" w:eastAsia="宋体" w:hAnsi="Book Antiqua" w:cs="宋体"/>
          <w:color w:val="000000"/>
          <w:sz w:val="24"/>
          <w:szCs w:val="24"/>
          <w:lang w:eastAsia="zh-CN"/>
        </w:rPr>
        <w:t>Dilated superior ophthalmic veins and posterior ischemic optic neuropathy after prolonged spine surgery.</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Neuroophthalmol</w:t>
      </w:r>
      <w:proofErr w:type="spellEnd"/>
      <w:r w:rsidRPr="002011D3">
        <w:rPr>
          <w:rFonts w:ascii="Book Antiqua" w:eastAsia="宋体" w:hAnsi="Book Antiqua" w:cs="宋体"/>
          <w:color w:val="000000"/>
          <w:sz w:val="24"/>
          <w:szCs w:val="24"/>
          <w:lang w:eastAsia="zh-CN"/>
        </w:rPr>
        <w:t> 2008; </w:t>
      </w:r>
      <w:r w:rsidRPr="002011D3">
        <w:rPr>
          <w:rFonts w:ascii="Book Antiqua" w:eastAsia="宋体" w:hAnsi="Book Antiqua" w:cs="宋体"/>
          <w:b/>
          <w:bCs/>
          <w:color w:val="000000"/>
          <w:sz w:val="24"/>
          <w:szCs w:val="24"/>
          <w:lang w:eastAsia="zh-CN"/>
        </w:rPr>
        <w:t>28</w:t>
      </w:r>
      <w:r w:rsidRPr="002011D3">
        <w:rPr>
          <w:rFonts w:ascii="Book Antiqua" w:eastAsia="宋体" w:hAnsi="Book Antiqua" w:cs="宋体"/>
          <w:color w:val="000000"/>
          <w:sz w:val="24"/>
          <w:szCs w:val="24"/>
          <w:lang w:eastAsia="zh-CN"/>
        </w:rPr>
        <w:t>: 327-328 [PMID: 19145135 DOI: 10.1097/WNO.0b013e318175c86c</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175 </w:t>
      </w:r>
      <w:r w:rsidRPr="002011D3">
        <w:rPr>
          <w:rFonts w:ascii="Book Antiqua" w:eastAsia="宋体" w:hAnsi="Book Antiqua" w:cs="宋体"/>
          <w:b/>
          <w:bCs/>
          <w:color w:val="000000"/>
          <w:sz w:val="24"/>
          <w:szCs w:val="24"/>
          <w:lang w:eastAsia="zh-CN"/>
        </w:rPr>
        <w:t>GIVNER I</w:t>
      </w:r>
      <w:r w:rsidRPr="002011D3">
        <w:rPr>
          <w:rFonts w:ascii="Book Antiqua" w:eastAsia="宋体" w:hAnsi="Book Antiqua" w:cs="宋体"/>
          <w:color w:val="000000"/>
          <w:sz w:val="24"/>
          <w:szCs w:val="24"/>
          <w:lang w:eastAsia="zh-CN"/>
        </w:rPr>
        <w:t>, JAFFE N. Occlusion of the central retinal artery following anesthesia.</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Arch </w:t>
      </w:r>
      <w:proofErr w:type="spellStart"/>
      <w:r w:rsidRPr="002011D3">
        <w:rPr>
          <w:rFonts w:ascii="Book Antiqua" w:eastAsia="宋体" w:hAnsi="Book Antiqua" w:cs="宋体"/>
          <w:i/>
          <w:iCs/>
          <w:color w:val="000000"/>
          <w:sz w:val="24"/>
          <w:szCs w:val="24"/>
          <w:lang w:eastAsia="zh-CN"/>
        </w:rPr>
        <w:t>Ophthal</w:t>
      </w:r>
      <w:proofErr w:type="spellEnd"/>
      <w:r w:rsidRPr="002011D3">
        <w:rPr>
          <w:rFonts w:ascii="Book Antiqua" w:eastAsia="宋体" w:hAnsi="Book Antiqua" w:cs="宋体"/>
          <w:color w:val="000000"/>
          <w:sz w:val="24"/>
          <w:szCs w:val="24"/>
          <w:lang w:eastAsia="zh-CN"/>
        </w:rPr>
        <w:t> 1950; </w:t>
      </w:r>
      <w:r w:rsidRPr="002011D3">
        <w:rPr>
          <w:rFonts w:ascii="Book Antiqua" w:eastAsia="宋体" w:hAnsi="Book Antiqua" w:cs="宋体"/>
          <w:b/>
          <w:bCs/>
          <w:color w:val="000000"/>
          <w:sz w:val="24"/>
          <w:szCs w:val="24"/>
          <w:lang w:eastAsia="zh-CN"/>
        </w:rPr>
        <w:t>43</w:t>
      </w:r>
      <w:r w:rsidRPr="002011D3">
        <w:rPr>
          <w:rFonts w:ascii="Book Antiqua" w:eastAsia="宋体" w:hAnsi="Book Antiqua" w:cs="宋体"/>
          <w:color w:val="000000"/>
          <w:sz w:val="24"/>
          <w:szCs w:val="24"/>
          <w:lang w:eastAsia="zh-CN"/>
        </w:rPr>
        <w:t>: 197-201 [PMID: 15403537]</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lastRenderedPageBreak/>
        <w:t>176 </w:t>
      </w:r>
      <w:r w:rsidRPr="002011D3">
        <w:rPr>
          <w:rFonts w:ascii="Book Antiqua" w:eastAsia="宋体" w:hAnsi="Book Antiqua" w:cs="宋体"/>
          <w:b/>
          <w:bCs/>
          <w:color w:val="000000"/>
          <w:sz w:val="24"/>
          <w:szCs w:val="24"/>
          <w:lang w:eastAsia="zh-CN"/>
        </w:rPr>
        <w:t>Grossman W</w:t>
      </w:r>
      <w:r w:rsidRPr="002011D3">
        <w:rPr>
          <w:rFonts w:ascii="Book Antiqua" w:eastAsia="宋体" w:hAnsi="Book Antiqua" w:cs="宋体"/>
          <w:color w:val="000000"/>
          <w:sz w:val="24"/>
          <w:szCs w:val="24"/>
          <w:lang w:eastAsia="zh-CN"/>
        </w:rPr>
        <w:t>, Ward WT. Central retinal artery occlusion after scoliosis surgery with a horseshoe headrest.</w:t>
      </w:r>
      <w:proofErr w:type="gramEnd"/>
      <w:r w:rsidRPr="002011D3">
        <w:rPr>
          <w:rFonts w:ascii="Book Antiqua" w:eastAsia="宋体" w:hAnsi="Book Antiqua" w:cs="宋体"/>
          <w:color w:val="000000"/>
          <w:sz w:val="24"/>
          <w:szCs w:val="24"/>
          <w:lang w:eastAsia="zh-CN"/>
        </w:rPr>
        <w:t xml:space="preserve"> Case report and literature review. </w:t>
      </w:r>
      <w:r w:rsidRPr="002011D3">
        <w:rPr>
          <w:rFonts w:ascii="Book Antiqua" w:eastAsia="宋体" w:hAnsi="Book Antiqua" w:cs="宋体"/>
          <w:i/>
          <w:iCs/>
          <w:color w:val="000000"/>
          <w:sz w:val="24"/>
          <w:szCs w:val="24"/>
          <w:lang w:eastAsia="zh-CN"/>
        </w:rPr>
        <w:t>Spine (</w:t>
      </w:r>
      <w:proofErr w:type="spellStart"/>
      <w:r w:rsidRPr="002011D3">
        <w:rPr>
          <w:rFonts w:ascii="Book Antiqua" w:eastAsia="宋体" w:hAnsi="Book Antiqua" w:cs="宋体"/>
          <w:i/>
          <w:iCs/>
          <w:color w:val="000000"/>
          <w:sz w:val="24"/>
          <w:szCs w:val="24"/>
          <w:lang w:eastAsia="zh-CN"/>
        </w:rPr>
        <w:t>Phila</w:t>
      </w:r>
      <w:proofErr w:type="spellEnd"/>
      <w:r w:rsidRPr="002011D3">
        <w:rPr>
          <w:rFonts w:ascii="Book Antiqua" w:eastAsia="宋体" w:hAnsi="Book Antiqua" w:cs="宋体"/>
          <w:i/>
          <w:iCs/>
          <w:color w:val="000000"/>
          <w:sz w:val="24"/>
          <w:szCs w:val="24"/>
          <w:lang w:eastAsia="zh-CN"/>
        </w:rPr>
        <w:t xml:space="preserve"> Pa 1976)</w:t>
      </w:r>
      <w:r w:rsidRPr="002011D3">
        <w:rPr>
          <w:rFonts w:ascii="Book Antiqua" w:eastAsia="宋体" w:hAnsi="Book Antiqua" w:cs="宋体"/>
          <w:color w:val="000000"/>
          <w:sz w:val="24"/>
          <w:szCs w:val="24"/>
          <w:lang w:eastAsia="zh-CN"/>
        </w:rPr>
        <w:t> 1993; </w:t>
      </w:r>
      <w:r w:rsidRPr="002011D3">
        <w:rPr>
          <w:rFonts w:ascii="Book Antiqua" w:eastAsia="宋体" w:hAnsi="Book Antiqua" w:cs="宋体"/>
          <w:b/>
          <w:bCs/>
          <w:color w:val="000000"/>
          <w:sz w:val="24"/>
          <w:szCs w:val="24"/>
          <w:lang w:eastAsia="zh-CN"/>
        </w:rPr>
        <w:t>18</w:t>
      </w:r>
      <w:r w:rsidRPr="002011D3">
        <w:rPr>
          <w:rFonts w:ascii="Book Antiqua" w:eastAsia="宋体" w:hAnsi="Book Antiqua" w:cs="宋体"/>
          <w:color w:val="000000"/>
          <w:sz w:val="24"/>
          <w:szCs w:val="24"/>
          <w:lang w:eastAsia="zh-CN"/>
        </w:rPr>
        <w:t>: 1226-1228 [PMID: 8362331]</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177 </w:t>
      </w:r>
      <w:proofErr w:type="spellStart"/>
      <w:r w:rsidRPr="002011D3">
        <w:rPr>
          <w:rFonts w:ascii="Book Antiqua" w:eastAsia="宋体" w:hAnsi="Book Antiqua" w:cs="宋体"/>
          <w:b/>
          <w:bCs/>
          <w:color w:val="000000"/>
          <w:sz w:val="24"/>
          <w:szCs w:val="24"/>
          <w:lang w:eastAsia="zh-CN"/>
        </w:rPr>
        <w:t>Bekar</w:t>
      </w:r>
      <w:proofErr w:type="spellEnd"/>
      <w:r w:rsidRPr="002011D3">
        <w:rPr>
          <w:rFonts w:ascii="Book Antiqua" w:eastAsia="宋体" w:hAnsi="Book Antiqua" w:cs="宋体"/>
          <w:b/>
          <w:bCs/>
          <w:color w:val="000000"/>
          <w:sz w:val="24"/>
          <w:szCs w:val="24"/>
          <w:lang w:eastAsia="zh-CN"/>
        </w:rPr>
        <w:t xml:space="preserve"> 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Türeyen</w:t>
      </w:r>
      <w:proofErr w:type="spellEnd"/>
      <w:r w:rsidRPr="002011D3">
        <w:rPr>
          <w:rFonts w:ascii="Book Antiqua" w:eastAsia="宋体" w:hAnsi="Book Antiqua" w:cs="宋体"/>
          <w:color w:val="000000"/>
          <w:sz w:val="24"/>
          <w:szCs w:val="24"/>
          <w:lang w:eastAsia="zh-CN"/>
        </w:rPr>
        <w:t xml:space="preserve"> K, </w:t>
      </w:r>
      <w:proofErr w:type="spellStart"/>
      <w:r w:rsidRPr="002011D3">
        <w:rPr>
          <w:rFonts w:ascii="Book Antiqua" w:eastAsia="宋体" w:hAnsi="Book Antiqua" w:cs="宋体"/>
          <w:color w:val="000000"/>
          <w:sz w:val="24"/>
          <w:szCs w:val="24"/>
          <w:lang w:eastAsia="zh-CN"/>
        </w:rPr>
        <w:t>Aksoy</w:t>
      </w:r>
      <w:proofErr w:type="spellEnd"/>
      <w:r w:rsidRPr="002011D3">
        <w:rPr>
          <w:rFonts w:ascii="Book Antiqua" w:eastAsia="宋体" w:hAnsi="Book Antiqua" w:cs="宋体"/>
          <w:color w:val="000000"/>
          <w:sz w:val="24"/>
          <w:szCs w:val="24"/>
          <w:lang w:eastAsia="zh-CN"/>
        </w:rPr>
        <w:t xml:space="preserve"> K. Unilateral blindness due to patient positioning during cervical </w:t>
      </w:r>
      <w:proofErr w:type="spellStart"/>
      <w:r w:rsidRPr="002011D3">
        <w:rPr>
          <w:rFonts w:ascii="Book Antiqua" w:eastAsia="宋体" w:hAnsi="Book Antiqua" w:cs="宋体"/>
          <w:color w:val="000000"/>
          <w:sz w:val="24"/>
          <w:szCs w:val="24"/>
          <w:lang w:eastAsia="zh-CN"/>
        </w:rPr>
        <w:t>syringomyelia</w:t>
      </w:r>
      <w:proofErr w:type="spellEnd"/>
      <w:r w:rsidRPr="002011D3">
        <w:rPr>
          <w:rFonts w:ascii="Book Antiqua" w:eastAsia="宋体" w:hAnsi="Book Antiqua" w:cs="宋体"/>
          <w:color w:val="000000"/>
          <w:sz w:val="24"/>
          <w:szCs w:val="24"/>
          <w:lang w:eastAsia="zh-CN"/>
        </w:rPr>
        <w:t xml:space="preserve"> surgery: unilateral blindness after prone position. </w:t>
      </w:r>
      <w:r w:rsidRPr="002011D3">
        <w:rPr>
          <w:rFonts w:ascii="Book Antiqua" w:eastAsia="宋体" w:hAnsi="Book Antiqua" w:cs="宋体"/>
          <w:i/>
          <w:iCs/>
          <w:color w:val="000000"/>
          <w:sz w:val="24"/>
          <w:szCs w:val="24"/>
          <w:lang w:eastAsia="zh-CN"/>
        </w:rPr>
        <w:t xml:space="preserve">J </w:t>
      </w:r>
      <w:proofErr w:type="spellStart"/>
      <w:r w:rsidRPr="002011D3">
        <w:rPr>
          <w:rFonts w:ascii="Book Antiqua" w:eastAsia="宋体" w:hAnsi="Book Antiqua" w:cs="宋体"/>
          <w:i/>
          <w:iCs/>
          <w:color w:val="000000"/>
          <w:sz w:val="24"/>
          <w:szCs w:val="24"/>
          <w:lang w:eastAsia="zh-CN"/>
        </w:rPr>
        <w:t>Neurosurg</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Anesthesiol</w:t>
      </w:r>
      <w:proofErr w:type="spellEnd"/>
      <w:r w:rsidRPr="002011D3">
        <w:rPr>
          <w:rFonts w:ascii="Book Antiqua" w:eastAsia="宋体" w:hAnsi="Book Antiqua" w:cs="宋体"/>
          <w:color w:val="000000"/>
          <w:sz w:val="24"/>
          <w:szCs w:val="24"/>
          <w:lang w:eastAsia="zh-CN"/>
        </w:rPr>
        <w:t> 1996; </w:t>
      </w:r>
      <w:r w:rsidRPr="002011D3">
        <w:rPr>
          <w:rFonts w:ascii="Book Antiqua" w:eastAsia="宋体" w:hAnsi="Book Antiqua" w:cs="宋体"/>
          <w:b/>
          <w:bCs/>
          <w:color w:val="000000"/>
          <w:sz w:val="24"/>
          <w:szCs w:val="24"/>
          <w:lang w:eastAsia="zh-CN"/>
        </w:rPr>
        <w:t>8</w:t>
      </w:r>
      <w:r w:rsidRPr="002011D3">
        <w:rPr>
          <w:rFonts w:ascii="Book Antiqua" w:eastAsia="宋体" w:hAnsi="Book Antiqua" w:cs="宋体"/>
          <w:color w:val="000000"/>
          <w:sz w:val="24"/>
          <w:szCs w:val="24"/>
          <w:lang w:eastAsia="zh-CN"/>
        </w:rPr>
        <w:t>: 227-229 [PMID: 8803835]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proofErr w:type="gramStart"/>
      <w:r w:rsidRPr="002011D3">
        <w:rPr>
          <w:rFonts w:ascii="Book Antiqua" w:eastAsia="宋体" w:hAnsi="Book Antiqua" w:cs="宋体"/>
          <w:color w:val="000000"/>
          <w:sz w:val="24"/>
          <w:szCs w:val="24"/>
          <w:lang w:eastAsia="zh-CN"/>
        </w:rPr>
        <w:t>178 .</w:t>
      </w:r>
      <w:proofErr w:type="gramEnd"/>
      <w:r w:rsidRPr="002011D3">
        <w:rPr>
          <w:rFonts w:ascii="Book Antiqua" w:eastAsia="宋体" w:hAnsi="Book Antiqua" w:cs="宋体"/>
          <w:color w:val="000000"/>
          <w:sz w:val="24"/>
          <w:szCs w:val="24"/>
          <w:lang w:eastAsia="zh-CN"/>
        </w:rPr>
        <w:t xml:space="preserve"> Practice advisory for perioperative visual loss associated with spine surgery: an updated report by the American Society of Anesthesiologists Task Force on Perioperative Visual Loss. </w:t>
      </w:r>
      <w:r w:rsidRPr="002011D3">
        <w:rPr>
          <w:rFonts w:ascii="Book Antiqua" w:eastAsia="宋体" w:hAnsi="Book Antiqua" w:cs="宋体"/>
          <w:i/>
          <w:iCs/>
          <w:color w:val="000000"/>
          <w:sz w:val="24"/>
          <w:szCs w:val="24"/>
          <w:lang w:eastAsia="zh-CN"/>
        </w:rPr>
        <w:t>Anesthesiology</w:t>
      </w:r>
      <w:r w:rsidRPr="002011D3">
        <w:rPr>
          <w:rFonts w:ascii="Book Antiqua" w:eastAsia="宋体" w:hAnsi="Book Antiqua" w:cs="宋体"/>
          <w:color w:val="000000"/>
          <w:sz w:val="24"/>
          <w:szCs w:val="24"/>
          <w:lang w:eastAsia="zh-CN"/>
        </w:rPr>
        <w:t> 2012; </w:t>
      </w:r>
      <w:r w:rsidRPr="002011D3">
        <w:rPr>
          <w:rFonts w:ascii="Book Antiqua" w:eastAsia="宋体" w:hAnsi="Book Antiqua" w:cs="宋体"/>
          <w:b/>
          <w:bCs/>
          <w:color w:val="000000"/>
          <w:sz w:val="24"/>
          <w:szCs w:val="24"/>
          <w:lang w:eastAsia="zh-CN"/>
        </w:rPr>
        <w:t>116</w:t>
      </w:r>
      <w:r w:rsidRPr="002011D3">
        <w:rPr>
          <w:rFonts w:ascii="Book Antiqua" w:eastAsia="宋体" w:hAnsi="Book Antiqua" w:cs="宋体"/>
          <w:color w:val="000000"/>
          <w:sz w:val="24"/>
          <w:szCs w:val="24"/>
          <w:lang w:eastAsia="zh-CN"/>
        </w:rPr>
        <w:t>: 274-285 [PMID: 22227790 DOI: 10.1097/ALN.0b013e31823c104d</w:t>
      </w:r>
      <w:r>
        <w:rPr>
          <w:rFonts w:ascii="Book Antiqua" w:eastAsia="宋体" w:hAnsi="Book Antiqua" w:cs="宋体"/>
          <w:color w:val="000000"/>
          <w:sz w:val="24"/>
          <w:szCs w:val="24"/>
          <w:lang w:eastAsia="zh-CN"/>
        </w:rPr>
        <w:t>]</w:t>
      </w:r>
    </w:p>
    <w:p w:rsidR="002011D3" w:rsidRPr="002011D3" w:rsidRDefault="00731F06" w:rsidP="002011D3">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 xml:space="preserve">179 </w:t>
      </w:r>
      <w:r w:rsidR="002011D3" w:rsidRPr="00731F06">
        <w:rPr>
          <w:rFonts w:ascii="Book Antiqua" w:eastAsia="宋体" w:hAnsi="Book Antiqua" w:cs="宋体"/>
          <w:b/>
          <w:color w:val="000000"/>
          <w:sz w:val="24"/>
          <w:szCs w:val="24"/>
          <w:lang w:eastAsia="zh-CN"/>
        </w:rPr>
        <w:t>Martin JT.</w:t>
      </w:r>
      <w:proofErr w:type="gramEnd"/>
      <w:r w:rsidR="002011D3" w:rsidRPr="002011D3">
        <w:rPr>
          <w:rFonts w:ascii="Book Antiqua" w:eastAsia="宋体" w:hAnsi="Book Antiqua" w:cs="宋体"/>
          <w:color w:val="000000"/>
          <w:sz w:val="24"/>
          <w:szCs w:val="24"/>
          <w:lang w:eastAsia="zh-CN"/>
        </w:rPr>
        <w:t xml:space="preserve"> </w:t>
      </w:r>
      <w:proofErr w:type="gramStart"/>
      <w:r w:rsidR="002011D3" w:rsidRPr="002011D3">
        <w:rPr>
          <w:rFonts w:ascii="Book Antiqua" w:eastAsia="宋体" w:hAnsi="Book Antiqua" w:cs="宋体"/>
          <w:color w:val="000000"/>
          <w:sz w:val="24"/>
          <w:szCs w:val="24"/>
          <w:lang w:eastAsia="zh-CN"/>
        </w:rPr>
        <w:t xml:space="preserve">The ventral </w:t>
      </w:r>
      <w:proofErr w:type="spellStart"/>
      <w:r w:rsidR="002011D3" w:rsidRPr="002011D3">
        <w:rPr>
          <w:rFonts w:ascii="Book Antiqua" w:eastAsia="宋体" w:hAnsi="Book Antiqua" w:cs="宋体"/>
          <w:color w:val="000000"/>
          <w:sz w:val="24"/>
          <w:szCs w:val="24"/>
          <w:lang w:eastAsia="zh-CN"/>
        </w:rPr>
        <w:t>dscubitus</w:t>
      </w:r>
      <w:proofErr w:type="spellEnd"/>
      <w:r w:rsidR="002011D3" w:rsidRPr="002011D3">
        <w:rPr>
          <w:rFonts w:ascii="Book Antiqua" w:eastAsia="宋体" w:hAnsi="Book Antiqua" w:cs="宋体"/>
          <w:color w:val="000000"/>
          <w:sz w:val="24"/>
          <w:szCs w:val="24"/>
          <w:lang w:eastAsia="zh-CN"/>
        </w:rPr>
        <w:t xml:space="preserve"> (prone) positions.</w:t>
      </w:r>
      <w:proofErr w:type="gramEnd"/>
      <w:r w:rsidR="002011D3" w:rsidRPr="002011D3">
        <w:rPr>
          <w:rFonts w:ascii="Book Antiqua" w:eastAsia="宋体" w:hAnsi="Book Antiqua" w:cs="宋体"/>
          <w:color w:val="000000"/>
          <w:sz w:val="24"/>
          <w:szCs w:val="24"/>
          <w:lang w:eastAsia="zh-CN"/>
        </w:rPr>
        <w:t xml:space="preserve"> In: Martin JT, Warner MA, eds. </w:t>
      </w:r>
      <w:proofErr w:type="gramStart"/>
      <w:r w:rsidR="002011D3" w:rsidRPr="002011D3">
        <w:rPr>
          <w:rFonts w:ascii="Book Antiqua" w:eastAsia="宋体" w:hAnsi="Book Antiqua" w:cs="宋体"/>
          <w:color w:val="000000"/>
          <w:sz w:val="24"/>
          <w:szCs w:val="24"/>
          <w:lang w:eastAsia="zh-CN"/>
        </w:rPr>
        <w:t>Positioning</w:t>
      </w:r>
      <w:proofErr w:type="gramEnd"/>
      <w:r w:rsidR="002011D3" w:rsidRPr="002011D3">
        <w:rPr>
          <w:rFonts w:ascii="Book Antiqua" w:eastAsia="宋体" w:hAnsi="Book Antiqua" w:cs="宋体"/>
          <w:color w:val="000000"/>
          <w:sz w:val="24"/>
          <w:szCs w:val="24"/>
          <w:lang w:eastAsia="zh-CN"/>
        </w:rPr>
        <w:t xml:space="preserve"> in anesthesia and surgery, 3rd ed. Philadelphia: W. B Saunders, 1997: 144-195</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180 </w:t>
      </w:r>
      <w:r w:rsidRPr="002011D3">
        <w:rPr>
          <w:rFonts w:ascii="Book Antiqua" w:eastAsia="宋体" w:hAnsi="Book Antiqua" w:cs="宋体"/>
          <w:b/>
          <w:bCs/>
          <w:color w:val="000000"/>
          <w:sz w:val="24"/>
          <w:szCs w:val="24"/>
          <w:lang w:eastAsia="zh-CN"/>
        </w:rPr>
        <w:t>Gonzalez Della Valle A</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Salonia-Ruzo</w:t>
      </w:r>
      <w:proofErr w:type="spellEnd"/>
      <w:r w:rsidRPr="002011D3">
        <w:rPr>
          <w:rFonts w:ascii="Book Antiqua" w:eastAsia="宋体" w:hAnsi="Book Antiqua" w:cs="宋体"/>
          <w:color w:val="000000"/>
          <w:sz w:val="24"/>
          <w:szCs w:val="24"/>
          <w:lang w:eastAsia="zh-CN"/>
        </w:rPr>
        <w:t xml:space="preserve"> P, Peterson MG, </w:t>
      </w:r>
      <w:proofErr w:type="spellStart"/>
      <w:r w:rsidRPr="002011D3">
        <w:rPr>
          <w:rFonts w:ascii="Book Antiqua" w:eastAsia="宋体" w:hAnsi="Book Antiqua" w:cs="宋体"/>
          <w:color w:val="000000"/>
          <w:sz w:val="24"/>
          <w:szCs w:val="24"/>
          <w:lang w:eastAsia="zh-CN"/>
        </w:rPr>
        <w:t>Salvati</w:t>
      </w:r>
      <w:proofErr w:type="spellEnd"/>
      <w:r w:rsidRPr="002011D3">
        <w:rPr>
          <w:rFonts w:ascii="Book Antiqua" w:eastAsia="宋体" w:hAnsi="Book Antiqua" w:cs="宋体"/>
          <w:color w:val="000000"/>
          <w:sz w:val="24"/>
          <w:szCs w:val="24"/>
          <w:lang w:eastAsia="zh-CN"/>
        </w:rPr>
        <w:t xml:space="preserve"> EA, </w:t>
      </w:r>
      <w:proofErr w:type="spellStart"/>
      <w:r w:rsidRPr="002011D3">
        <w:rPr>
          <w:rFonts w:ascii="Book Antiqua" w:eastAsia="宋体" w:hAnsi="Book Antiqua" w:cs="宋体"/>
          <w:color w:val="000000"/>
          <w:sz w:val="24"/>
          <w:szCs w:val="24"/>
          <w:lang w:eastAsia="zh-CN"/>
        </w:rPr>
        <w:t>Sharrock</w:t>
      </w:r>
      <w:proofErr w:type="spellEnd"/>
      <w:r w:rsidRPr="002011D3">
        <w:rPr>
          <w:rFonts w:ascii="Book Antiqua" w:eastAsia="宋体" w:hAnsi="Book Antiqua" w:cs="宋体"/>
          <w:color w:val="000000"/>
          <w:sz w:val="24"/>
          <w:szCs w:val="24"/>
          <w:lang w:eastAsia="zh-CN"/>
        </w:rPr>
        <w:t xml:space="preserve"> NE. Inflatable pillows as axillary support devices during surgery performed in the lateral decubitus position under epidural anesthesia. </w:t>
      </w:r>
      <w:proofErr w:type="spellStart"/>
      <w:r w:rsidRPr="002011D3">
        <w:rPr>
          <w:rFonts w:ascii="Book Antiqua" w:eastAsia="宋体" w:hAnsi="Book Antiqua" w:cs="宋体"/>
          <w:i/>
          <w:iCs/>
          <w:color w:val="000000"/>
          <w:sz w:val="24"/>
          <w:szCs w:val="24"/>
          <w:lang w:eastAsia="zh-CN"/>
        </w:rPr>
        <w:t>Anesth</w:t>
      </w:r>
      <w:proofErr w:type="spellEnd"/>
      <w:r w:rsidRPr="002011D3">
        <w:rPr>
          <w:rFonts w:ascii="Book Antiqua" w:eastAsia="宋体" w:hAnsi="Book Antiqua" w:cs="宋体"/>
          <w:i/>
          <w:iCs/>
          <w:color w:val="000000"/>
          <w:sz w:val="24"/>
          <w:szCs w:val="24"/>
          <w:lang w:eastAsia="zh-CN"/>
        </w:rPr>
        <w:t xml:space="preserve"> </w:t>
      </w:r>
      <w:proofErr w:type="spellStart"/>
      <w:r w:rsidRPr="002011D3">
        <w:rPr>
          <w:rFonts w:ascii="Book Antiqua" w:eastAsia="宋体" w:hAnsi="Book Antiqua" w:cs="宋体"/>
          <w:i/>
          <w:iCs/>
          <w:color w:val="000000"/>
          <w:sz w:val="24"/>
          <w:szCs w:val="24"/>
          <w:lang w:eastAsia="zh-CN"/>
        </w:rPr>
        <w:t>Analg</w:t>
      </w:r>
      <w:proofErr w:type="spellEnd"/>
      <w:r w:rsidRPr="002011D3">
        <w:rPr>
          <w:rFonts w:ascii="Book Antiqua" w:eastAsia="宋体" w:hAnsi="Book Antiqua" w:cs="宋体"/>
          <w:color w:val="000000"/>
          <w:sz w:val="24"/>
          <w:szCs w:val="24"/>
          <w:lang w:eastAsia="zh-CN"/>
        </w:rPr>
        <w:t> 2001; </w:t>
      </w:r>
      <w:r w:rsidRPr="002011D3">
        <w:rPr>
          <w:rFonts w:ascii="Book Antiqua" w:eastAsia="宋体" w:hAnsi="Book Antiqua" w:cs="宋体"/>
          <w:b/>
          <w:bCs/>
          <w:color w:val="000000"/>
          <w:sz w:val="24"/>
          <w:szCs w:val="24"/>
          <w:lang w:eastAsia="zh-CN"/>
        </w:rPr>
        <w:t>93</w:t>
      </w:r>
      <w:r w:rsidRPr="002011D3">
        <w:rPr>
          <w:rFonts w:ascii="Book Antiqua" w:eastAsia="宋体" w:hAnsi="Book Antiqua" w:cs="宋体"/>
          <w:color w:val="000000"/>
          <w:sz w:val="24"/>
          <w:szCs w:val="24"/>
          <w:lang w:eastAsia="zh-CN"/>
        </w:rPr>
        <w:t>: 1338-1343 [PMID: 11682426]</w:t>
      </w:r>
    </w:p>
    <w:p w:rsidR="002011D3" w:rsidRPr="002011D3" w:rsidRDefault="002011D3" w:rsidP="002011D3">
      <w:pPr>
        <w:spacing w:after="0" w:line="360" w:lineRule="auto"/>
        <w:jc w:val="both"/>
        <w:rPr>
          <w:rFonts w:ascii="Book Antiqua" w:eastAsia="宋体" w:hAnsi="Book Antiqua" w:cs="宋体"/>
          <w:color w:val="000000"/>
          <w:sz w:val="24"/>
          <w:szCs w:val="24"/>
          <w:lang w:eastAsia="zh-CN"/>
        </w:rPr>
      </w:pPr>
      <w:r w:rsidRPr="002011D3">
        <w:rPr>
          <w:rFonts w:ascii="Book Antiqua" w:eastAsia="宋体" w:hAnsi="Book Antiqua" w:cs="宋体"/>
          <w:color w:val="000000"/>
          <w:sz w:val="24"/>
          <w:szCs w:val="24"/>
          <w:lang w:eastAsia="zh-CN"/>
        </w:rPr>
        <w:t>181 </w:t>
      </w:r>
      <w:proofErr w:type="spellStart"/>
      <w:r w:rsidRPr="002011D3">
        <w:rPr>
          <w:rFonts w:ascii="Book Antiqua" w:eastAsia="宋体" w:hAnsi="Book Antiqua" w:cs="宋体"/>
          <w:b/>
          <w:bCs/>
          <w:color w:val="000000"/>
          <w:sz w:val="24"/>
          <w:szCs w:val="24"/>
          <w:lang w:eastAsia="zh-CN"/>
        </w:rPr>
        <w:t>Heitz</w:t>
      </w:r>
      <w:proofErr w:type="spellEnd"/>
      <w:r w:rsidRPr="002011D3">
        <w:rPr>
          <w:rFonts w:ascii="Book Antiqua" w:eastAsia="宋体" w:hAnsi="Book Antiqua" w:cs="宋体"/>
          <w:b/>
          <w:bCs/>
          <w:color w:val="000000"/>
          <w:sz w:val="24"/>
          <w:szCs w:val="24"/>
          <w:lang w:eastAsia="zh-CN"/>
        </w:rPr>
        <w:t xml:space="preserve"> JW</w:t>
      </w:r>
      <w:r w:rsidRPr="002011D3">
        <w:rPr>
          <w:rFonts w:ascii="Book Antiqua" w:eastAsia="宋体" w:hAnsi="Book Antiqua" w:cs="宋体"/>
          <w:color w:val="000000"/>
          <w:sz w:val="24"/>
          <w:szCs w:val="24"/>
          <w:lang w:eastAsia="zh-CN"/>
        </w:rPr>
        <w:t xml:space="preserve">, </w:t>
      </w:r>
      <w:proofErr w:type="spellStart"/>
      <w:r w:rsidRPr="002011D3">
        <w:rPr>
          <w:rFonts w:ascii="Book Antiqua" w:eastAsia="宋体" w:hAnsi="Book Antiqua" w:cs="宋体"/>
          <w:color w:val="000000"/>
          <w:sz w:val="24"/>
          <w:szCs w:val="24"/>
          <w:lang w:eastAsia="zh-CN"/>
        </w:rPr>
        <w:t>Audu</w:t>
      </w:r>
      <w:proofErr w:type="spellEnd"/>
      <w:r w:rsidRPr="002011D3">
        <w:rPr>
          <w:rFonts w:ascii="Book Antiqua" w:eastAsia="宋体" w:hAnsi="Book Antiqua" w:cs="宋体"/>
          <w:color w:val="000000"/>
          <w:sz w:val="24"/>
          <w:szCs w:val="24"/>
          <w:lang w:eastAsia="zh-CN"/>
        </w:rPr>
        <w:t xml:space="preserve"> PB. </w:t>
      </w:r>
      <w:proofErr w:type="gramStart"/>
      <w:r w:rsidRPr="002011D3">
        <w:rPr>
          <w:rFonts w:ascii="Book Antiqua" w:eastAsia="宋体" w:hAnsi="Book Antiqua" w:cs="宋体"/>
          <w:color w:val="000000"/>
          <w:sz w:val="24"/>
          <w:szCs w:val="24"/>
          <w:lang w:eastAsia="zh-CN"/>
        </w:rPr>
        <w:t>Asymmetric postoperative visual loss after spine surgery in the lateral decubitus position.</w:t>
      </w:r>
      <w:proofErr w:type="gramEnd"/>
      <w:r w:rsidRPr="002011D3">
        <w:rPr>
          <w:rFonts w:ascii="Book Antiqua" w:eastAsia="宋体" w:hAnsi="Book Antiqua" w:cs="宋体"/>
          <w:color w:val="000000"/>
          <w:sz w:val="24"/>
          <w:szCs w:val="24"/>
          <w:lang w:eastAsia="zh-CN"/>
        </w:rPr>
        <w:t> </w:t>
      </w:r>
      <w:r w:rsidRPr="002011D3">
        <w:rPr>
          <w:rFonts w:ascii="Book Antiqua" w:eastAsia="宋体" w:hAnsi="Book Antiqua" w:cs="宋体"/>
          <w:i/>
          <w:iCs/>
          <w:color w:val="000000"/>
          <w:sz w:val="24"/>
          <w:szCs w:val="24"/>
          <w:lang w:eastAsia="zh-CN"/>
        </w:rPr>
        <w:t xml:space="preserve">Br J </w:t>
      </w:r>
      <w:proofErr w:type="spellStart"/>
      <w:r w:rsidRPr="002011D3">
        <w:rPr>
          <w:rFonts w:ascii="Book Antiqua" w:eastAsia="宋体" w:hAnsi="Book Antiqua" w:cs="宋体"/>
          <w:i/>
          <w:iCs/>
          <w:color w:val="000000"/>
          <w:sz w:val="24"/>
          <w:szCs w:val="24"/>
          <w:lang w:eastAsia="zh-CN"/>
        </w:rPr>
        <w:t>Anaesth</w:t>
      </w:r>
      <w:proofErr w:type="spellEnd"/>
      <w:r w:rsidRPr="002011D3">
        <w:rPr>
          <w:rFonts w:ascii="Book Antiqua" w:eastAsia="宋体" w:hAnsi="Book Antiqua" w:cs="宋体"/>
          <w:color w:val="000000"/>
          <w:sz w:val="24"/>
          <w:szCs w:val="24"/>
          <w:lang w:eastAsia="zh-CN"/>
        </w:rPr>
        <w:t> 2008; </w:t>
      </w:r>
      <w:r w:rsidRPr="002011D3">
        <w:rPr>
          <w:rFonts w:ascii="Book Antiqua" w:eastAsia="宋体" w:hAnsi="Book Antiqua" w:cs="宋体"/>
          <w:b/>
          <w:bCs/>
          <w:color w:val="000000"/>
          <w:sz w:val="24"/>
          <w:szCs w:val="24"/>
          <w:lang w:eastAsia="zh-CN"/>
        </w:rPr>
        <w:t>101</w:t>
      </w:r>
      <w:r w:rsidRPr="002011D3">
        <w:rPr>
          <w:rFonts w:ascii="Book Antiqua" w:eastAsia="宋体" w:hAnsi="Book Antiqua" w:cs="宋体"/>
          <w:color w:val="000000"/>
          <w:sz w:val="24"/>
          <w:szCs w:val="24"/>
          <w:lang w:eastAsia="zh-CN"/>
        </w:rPr>
        <w:t>: 380-382 [PMID: 18544522 DOI: 10.1093/</w:t>
      </w:r>
      <w:proofErr w:type="spellStart"/>
      <w:r w:rsidRPr="002011D3">
        <w:rPr>
          <w:rFonts w:ascii="Book Antiqua" w:eastAsia="宋体" w:hAnsi="Book Antiqua" w:cs="宋体"/>
          <w:color w:val="000000"/>
          <w:sz w:val="24"/>
          <w:szCs w:val="24"/>
          <w:lang w:eastAsia="zh-CN"/>
        </w:rPr>
        <w:t>bja</w:t>
      </w:r>
      <w:proofErr w:type="spellEnd"/>
      <w:r w:rsidRPr="002011D3">
        <w:rPr>
          <w:rFonts w:ascii="Book Antiqua" w:eastAsia="宋体" w:hAnsi="Book Antiqua" w:cs="宋体"/>
          <w:color w:val="000000"/>
          <w:sz w:val="24"/>
          <w:szCs w:val="24"/>
          <w:lang w:eastAsia="zh-CN"/>
        </w:rPr>
        <w:t>/aen163</w:t>
      </w:r>
      <w:r>
        <w:rPr>
          <w:rFonts w:ascii="Book Antiqua" w:eastAsia="宋体" w:hAnsi="Book Antiqua" w:cs="宋体"/>
          <w:color w:val="000000"/>
          <w:sz w:val="24"/>
          <w:szCs w:val="24"/>
          <w:lang w:eastAsia="zh-CN"/>
        </w:rPr>
        <w:t>]</w:t>
      </w:r>
    </w:p>
    <w:p w:rsidR="002011D3" w:rsidRPr="002011D3" w:rsidRDefault="002011D3" w:rsidP="002011D3">
      <w:pPr>
        <w:spacing w:after="0" w:line="360" w:lineRule="auto"/>
        <w:jc w:val="both"/>
        <w:rPr>
          <w:rFonts w:ascii="Book Antiqua" w:hAnsi="Book Antiqua"/>
          <w:sz w:val="24"/>
          <w:szCs w:val="24"/>
        </w:rPr>
      </w:pPr>
      <w:r w:rsidRPr="002011D3">
        <w:rPr>
          <w:rFonts w:ascii="Book Antiqua" w:hAnsi="Book Antiqua"/>
          <w:sz w:val="24"/>
          <w:szCs w:val="24"/>
          <w:lang w:eastAsia="zh-CN"/>
        </w:rPr>
        <w:t xml:space="preserve">182 </w:t>
      </w:r>
      <w:proofErr w:type="spellStart"/>
      <w:r w:rsidRPr="00731F06">
        <w:rPr>
          <w:rFonts w:ascii="Book Antiqua" w:hAnsi="Book Antiqua"/>
          <w:b/>
          <w:sz w:val="24"/>
          <w:szCs w:val="24"/>
        </w:rPr>
        <w:t>Kamel</w:t>
      </w:r>
      <w:proofErr w:type="spellEnd"/>
      <w:r w:rsidRPr="00731F06">
        <w:rPr>
          <w:rFonts w:ascii="Book Antiqua" w:hAnsi="Book Antiqua"/>
          <w:b/>
          <w:sz w:val="24"/>
          <w:szCs w:val="24"/>
        </w:rPr>
        <w:t xml:space="preserve"> IR,</w:t>
      </w:r>
      <w:r w:rsidRPr="002011D3">
        <w:rPr>
          <w:rFonts w:ascii="Book Antiqua" w:hAnsi="Book Antiqua"/>
          <w:sz w:val="24"/>
          <w:szCs w:val="24"/>
        </w:rPr>
        <w:t xml:space="preserve"> Patel D, </w:t>
      </w:r>
      <w:proofErr w:type="spellStart"/>
      <w:r w:rsidRPr="002011D3">
        <w:rPr>
          <w:rFonts w:ascii="Book Antiqua" w:hAnsi="Book Antiqua"/>
          <w:sz w:val="24"/>
          <w:szCs w:val="24"/>
        </w:rPr>
        <w:t>Gaughan</w:t>
      </w:r>
      <w:proofErr w:type="spellEnd"/>
      <w:r w:rsidRPr="002011D3">
        <w:rPr>
          <w:rFonts w:ascii="Book Antiqua" w:hAnsi="Book Antiqua"/>
          <w:sz w:val="24"/>
          <w:szCs w:val="24"/>
        </w:rPr>
        <w:t xml:space="preserve"> JP, </w:t>
      </w:r>
      <w:proofErr w:type="spellStart"/>
      <w:r w:rsidRPr="002011D3">
        <w:rPr>
          <w:rFonts w:ascii="Book Antiqua" w:hAnsi="Book Antiqua"/>
          <w:sz w:val="24"/>
          <w:szCs w:val="24"/>
        </w:rPr>
        <w:t>Damiano</w:t>
      </w:r>
      <w:proofErr w:type="spellEnd"/>
      <w:r w:rsidRPr="002011D3">
        <w:rPr>
          <w:rFonts w:ascii="Book Antiqua" w:hAnsi="Book Antiqua"/>
          <w:sz w:val="24"/>
          <w:szCs w:val="24"/>
        </w:rPr>
        <w:t xml:space="preserve"> T, </w:t>
      </w:r>
      <w:proofErr w:type="spellStart"/>
      <w:r w:rsidRPr="002011D3">
        <w:rPr>
          <w:rFonts w:ascii="Book Antiqua" w:hAnsi="Book Antiqua"/>
          <w:sz w:val="24"/>
          <w:szCs w:val="24"/>
        </w:rPr>
        <w:t>Barnette</w:t>
      </w:r>
      <w:proofErr w:type="spellEnd"/>
      <w:r w:rsidRPr="002011D3">
        <w:rPr>
          <w:rFonts w:ascii="Book Antiqua" w:hAnsi="Book Antiqua"/>
          <w:sz w:val="24"/>
          <w:szCs w:val="24"/>
        </w:rPr>
        <w:t xml:space="preserve"> RE. </w:t>
      </w:r>
      <w:proofErr w:type="gramStart"/>
      <w:r w:rsidRPr="002011D3">
        <w:rPr>
          <w:rFonts w:ascii="Book Antiqua" w:hAnsi="Book Antiqua"/>
          <w:sz w:val="24"/>
          <w:szCs w:val="24"/>
        </w:rPr>
        <w:t xml:space="preserve">Identifying Predictors of Upper Extremity </w:t>
      </w:r>
      <w:proofErr w:type="spellStart"/>
      <w:r w:rsidRPr="002011D3">
        <w:rPr>
          <w:rFonts w:ascii="Book Antiqua" w:hAnsi="Book Antiqua"/>
          <w:sz w:val="24"/>
          <w:szCs w:val="24"/>
        </w:rPr>
        <w:t>Neurapraxia</w:t>
      </w:r>
      <w:proofErr w:type="spellEnd"/>
      <w:r w:rsidRPr="002011D3">
        <w:rPr>
          <w:rFonts w:ascii="Book Antiqua" w:hAnsi="Book Antiqua"/>
          <w:sz w:val="24"/>
          <w:szCs w:val="24"/>
        </w:rPr>
        <w:t xml:space="preserve"> in the Prone "Surrender" Position Using SSEP.</w:t>
      </w:r>
      <w:proofErr w:type="gramEnd"/>
      <w:r w:rsidRPr="002011D3">
        <w:rPr>
          <w:rFonts w:ascii="Book Antiqua" w:hAnsi="Book Antiqua"/>
          <w:sz w:val="24"/>
          <w:szCs w:val="24"/>
        </w:rPr>
        <w:t xml:space="preserve"> (Abstract) </w:t>
      </w:r>
      <w:r w:rsidRPr="00731F06">
        <w:rPr>
          <w:rFonts w:ascii="Book Antiqua" w:hAnsi="Book Antiqua"/>
          <w:i/>
          <w:sz w:val="24"/>
          <w:szCs w:val="24"/>
        </w:rPr>
        <w:t xml:space="preserve">Anesthesiology </w:t>
      </w:r>
      <w:r w:rsidRPr="002011D3">
        <w:rPr>
          <w:rFonts w:ascii="Book Antiqua" w:hAnsi="Book Antiqua"/>
          <w:sz w:val="24"/>
          <w:szCs w:val="24"/>
        </w:rPr>
        <w:t>2008;</w:t>
      </w:r>
      <w:r w:rsidRPr="00731F06">
        <w:rPr>
          <w:rFonts w:ascii="Book Antiqua" w:hAnsi="Book Antiqua"/>
          <w:b/>
          <w:sz w:val="24"/>
          <w:szCs w:val="24"/>
        </w:rPr>
        <w:t xml:space="preserve"> 109:</w:t>
      </w:r>
      <w:r w:rsidRPr="002011D3">
        <w:rPr>
          <w:rFonts w:ascii="Book Antiqua" w:hAnsi="Book Antiqua"/>
          <w:sz w:val="24"/>
          <w:szCs w:val="24"/>
        </w:rPr>
        <w:t xml:space="preserve"> A1018</w:t>
      </w:r>
    </w:p>
    <w:p w:rsidR="0095181B" w:rsidRPr="00F3427B" w:rsidRDefault="0095181B" w:rsidP="00D6312F">
      <w:pPr>
        <w:spacing w:after="0" w:line="360" w:lineRule="auto"/>
        <w:jc w:val="both"/>
        <w:rPr>
          <w:rFonts w:ascii="Book Antiqua" w:hAnsi="Book Antiqua"/>
          <w:sz w:val="24"/>
          <w:szCs w:val="24"/>
        </w:rPr>
      </w:pPr>
    </w:p>
    <w:p w:rsidR="002318FE" w:rsidRPr="00731F06" w:rsidRDefault="00731F06" w:rsidP="00731F06">
      <w:pPr>
        <w:tabs>
          <w:tab w:val="left" w:pos="1102"/>
        </w:tabs>
        <w:wordWrap w:val="0"/>
        <w:spacing w:after="0" w:line="360" w:lineRule="auto"/>
        <w:jc w:val="right"/>
        <w:rPr>
          <w:rFonts w:ascii="Book Antiqua" w:hAnsi="Book Antiqua"/>
          <w:sz w:val="24"/>
          <w:szCs w:val="24"/>
        </w:rPr>
      </w:pPr>
      <w:r w:rsidRPr="00731F06">
        <w:rPr>
          <w:rFonts w:ascii="Book Antiqua" w:hAnsi="Book Antiqua"/>
          <w:b/>
          <w:sz w:val="24"/>
          <w:szCs w:val="24"/>
        </w:rPr>
        <w:t>P-Reviewer</w:t>
      </w:r>
      <w:r>
        <w:rPr>
          <w:rFonts w:ascii="Book Antiqua" w:hAnsi="Book Antiqua" w:hint="eastAsia"/>
          <w:b/>
          <w:sz w:val="24"/>
          <w:szCs w:val="24"/>
          <w:lang w:eastAsia="zh-CN"/>
        </w:rPr>
        <w:t>s</w:t>
      </w:r>
      <w:r w:rsidRPr="00731F06">
        <w:rPr>
          <w:rFonts w:ascii="Book Antiqua" w:hAnsi="Book Antiqua" w:hint="eastAsia"/>
          <w:b/>
          <w:sz w:val="24"/>
          <w:szCs w:val="24"/>
        </w:rPr>
        <w:t xml:space="preserve">: </w:t>
      </w:r>
      <w:proofErr w:type="spellStart"/>
      <w:r>
        <w:rPr>
          <w:rFonts w:ascii="Book Antiqua" w:hAnsi="Book Antiqua"/>
          <w:sz w:val="24"/>
          <w:szCs w:val="24"/>
          <w:lang w:eastAsia="zh-CN"/>
        </w:rPr>
        <w:t>Aota</w:t>
      </w:r>
      <w:proofErr w:type="spellEnd"/>
      <w:r>
        <w:rPr>
          <w:rFonts w:ascii="Book Antiqua" w:hAnsi="Book Antiqua" w:hint="eastAsia"/>
          <w:sz w:val="24"/>
          <w:szCs w:val="24"/>
          <w:lang w:eastAsia="zh-CN"/>
        </w:rPr>
        <w:t xml:space="preserve"> </w:t>
      </w:r>
      <w:r w:rsidRPr="00731F06">
        <w:rPr>
          <w:rFonts w:ascii="Book Antiqua" w:hAnsi="Book Antiqua"/>
          <w:sz w:val="24"/>
          <w:szCs w:val="24"/>
          <w:lang w:eastAsia="zh-CN"/>
        </w:rPr>
        <w:t>Y</w:t>
      </w:r>
      <w:r w:rsidRPr="00731F06">
        <w:rPr>
          <w:rFonts w:ascii="Book Antiqua" w:hAnsi="Book Antiqua" w:hint="eastAsia"/>
          <w:sz w:val="24"/>
          <w:szCs w:val="24"/>
          <w:lang w:eastAsia="zh-CN"/>
        </w:rPr>
        <w:t xml:space="preserve">, </w:t>
      </w:r>
      <w:proofErr w:type="spellStart"/>
      <w:r>
        <w:rPr>
          <w:rFonts w:ascii="Book Antiqua" w:hAnsi="Book Antiqua"/>
          <w:sz w:val="24"/>
          <w:szCs w:val="24"/>
          <w:lang w:eastAsia="zh-CN"/>
        </w:rPr>
        <w:t>Knutsen</w:t>
      </w:r>
      <w:proofErr w:type="spellEnd"/>
      <w:r>
        <w:rPr>
          <w:rFonts w:ascii="Book Antiqua" w:hAnsi="Book Antiqua" w:hint="eastAsia"/>
          <w:sz w:val="24"/>
          <w:szCs w:val="24"/>
          <w:lang w:eastAsia="zh-CN"/>
        </w:rPr>
        <w:t xml:space="preserve"> </w:t>
      </w:r>
      <w:r w:rsidRPr="00731F06">
        <w:rPr>
          <w:rFonts w:ascii="Book Antiqua" w:hAnsi="Book Antiqua"/>
          <w:sz w:val="24"/>
          <w:szCs w:val="24"/>
          <w:lang w:eastAsia="zh-CN"/>
        </w:rPr>
        <w:t>G</w:t>
      </w:r>
      <w:r w:rsidRPr="00731F06">
        <w:rPr>
          <w:rFonts w:ascii="Book Antiqua" w:hAnsi="Book Antiqua" w:hint="eastAsia"/>
          <w:sz w:val="24"/>
          <w:szCs w:val="24"/>
          <w:lang w:eastAsia="zh-CN"/>
        </w:rPr>
        <w:t xml:space="preserve"> </w:t>
      </w:r>
      <w:r w:rsidRPr="00731F06">
        <w:rPr>
          <w:rFonts w:ascii="Book Antiqua" w:hAnsi="Book Antiqua"/>
          <w:b/>
          <w:sz w:val="24"/>
          <w:szCs w:val="24"/>
        </w:rPr>
        <w:t>S-Editor</w:t>
      </w:r>
      <w:r w:rsidRPr="00731F06">
        <w:rPr>
          <w:rFonts w:ascii="Book Antiqua" w:hAnsi="Book Antiqua" w:hint="eastAsia"/>
          <w:b/>
          <w:sz w:val="24"/>
          <w:szCs w:val="24"/>
        </w:rPr>
        <w:t>:</w:t>
      </w:r>
      <w:r w:rsidRPr="00731F06">
        <w:rPr>
          <w:rFonts w:ascii="Book Antiqua" w:hAnsi="Book Antiqua" w:hint="eastAsia"/>
          <w:sz w:val="24"/>
          <w:szCs w:val="24"/>
          <w:lang w:eastAsia="zh-CN"/>
        </w:rPr>
        <w:t xml:space="preserve"> Song XX</w:t>
      </w:r>
      <w:r w:rsidRPr="00731F06">
        <w:rPr>
          <w:rFonts w:ascii="Book Antiqua" w:hAnsi="Book Antiqua" w:hint="eastAsia"/>
          <w:sz w:val="24"/>
          <w:szCs w:val="24"/>
        </w:rPr>
        <w:t xml:space="preserve"> </w:t>
      </w:r>
      <w:r w:rsidRPr="00731F06">
        <w:rPr>
          <w:rFonts w:ascii="Book Antiqua" w:hAnsi="Book Antiqua"/>
          <w:b/>
          <w:sz w:val="24"/>
          <w:szCs w:val="24"/>
        </w:rPr>
        <w:t>L</w:t>
      </w:r>
      <w:r w:rsidRPr="00731F06">
        <w:rPr>
          <w:rFonts w:ascii="Book Antiqua" w:hAnsi="Book Antiqua" w:hint="eastAsia"/>
          <w:b/>
          <w:sz w:val="24"/>
          <w:szCs w:val="24"/>
        </w:rPr>
        <w:t>-</w:t>
      </w:r>
      <w:r w:rsidRPr="00731F06">
        <w:rPr>
          <w:rFonts w:ascii="Book Antiqua" w:hAnsi="Book Antiqua"/>
          <w:b/>
          <w:sz w:val="24"/>
          <w:szCs w:val="24"/>
        </w:rPr>
        <w:t>Editor</w:t>
      </w:r>
      <w:r w:rsidRPr="00731F06">
        <w:rPr>
          <w:rFonts w:ascii="Book Antiqua" w:hAnsi="Book Antiqua" w:hint="eastAsia"/>
          <w:b/>
          <w:sz w:val="24"/>
          <w:szCs w:val="24"/>
        </w:rPr>
        <w:t>:</w:t>
      </w:r>
      <w:r w:rsidRPr="00731F06">
        <w:rPr>
          <w:rFonts w:ascii="Book Antiqua" w:hAnsi="Book Antiqua"/>
          <w:sz w:val="24"/>
          <w:szCs w:val="24"/>
        </w:rPr>
        <w:t xml:space="preserve"> </w:t>
      </w:r>
      <w:r w:rsidRPr="00731F06">
        <w:rPr>
          <w:rFonts w:ascii="Book Antiqua" w:hAnsi="Book Antiqua"/>
          <w:b/>
          <w:sz w:val="24"/>
          <w:szCs w:val="24"/>
        </w:rPr>
        <w:t>E</w:t>
      </w:r>
      <w:r w:rsidRPr="00731F06">
        <w:rPr>
          <w:rFonts w:ascii="Book Antiqua" w:hAnsi="Book Antiqua" w:hint="eastAsia"/>
          <w:b/>
          <w:sz w:val="24"/>
          <w:szCs w:val="24"/>
        </w:rPr>
        <w:t>-</w:t>
      </w:r>
      <w:r w:rsidRPr="00731F06">
        <w:rPr>
          <w:rFonts w:ascii="Book Antiqua" w:hAnsi="Book Antiqua"/>
          <w:b/>
          <w:sz w:val="24"/>
          <w:szCs w:val="24"/>
        </w:rPr>
        <w:t>Editor</w:t>
      </w:r>
      <w:r w:rsidRPr="00731F06">
        <w:rPr>
          <w:rFonts w:ascii="Book Antiqua" w:hAnsi="Book Antiqua" w:hint="eastAsia"/>
          <w:b/>
          <w:sz w:val="24"/>
          <w:szCs w:val="24"/>
        </w:rPr>
        <w:t>:</w:t>
      </w:r>
    </w:p>
    <w:p w:rsidR="002318FE" w:rsidRPr="00F3427B" w:rsidRDefault="002318FE" w:rsidP="00D6312F">
      <w:pPr>
        <w:tabs>
          <w:tab w:val="left" w:pos="1102"/>
        </w:tabs>
        <w:spacing w:after="0" w:line="360" w:lineRule="auto"/>
        <w:jc w:val="both"/>
        <w:rPr>
          <w:rFonts w:ascii="Book Antiqua" w:hAnsi="Book Antiqua"/>
          <w:sz w:val="24"/>
          <w:szCs w:val="24"/>
        </w:rPr>
      </w:pPr>
    </w:p>
    <w:p w:rsidR="002318FE" w:rsidRPr="00F3427B" w:rsidRDefault="002318FE" w:rsidP="00D6312F">
      <w:pPr>
        <w:tabs>
          <w:tab w:val="left" w:pos="1102"/>
        </w:tabs>
        <w:spacing w:after="0" w:line="360" w:lineRule="auto"/>
        <w:jc w:val="both"/>
        <w:rPr>
          <w:rFonts w:ascii="Book Antiqua" w:hAnsi="Book Antiqua"/>
          <w:sz w:val="24"/>
          <w:szCs w:val="24"/>
        </w:rPr>
      </w:pPr>
    </w:p>
    <w:p w:rsidR="002318FE" w:rsidRDefault="002318FE" w:rsidP="00D6312F">
      <w:pPr>
        <w:tabs>
          <w:tab w:val="left" w:pos="1102"/>
        </w:tabs>
        <w:spacing w:after="0" w:line="360" w:lineRule="auto"/>
        <w:jc w:val="both"/>
        <w:rPr>
          <w:rFonts w:ascii="Book Antiqua" w:hAnsi="Book Antiqua"/>
          <w:sz w:val="24"/>
          <w:szCs w:val="24"/>
          <w:lang w:eastAsia="zh-CN"/>
        </w:rPr>
      </w:pPr>
    </w:p>
    <w:p w:rsidR="00731F06" w:rsidRDefault="00731F06" w:rsidP="00D6312F">
      <w:pPr>
        <w:tabs>
          <w:tab w:val="left" w:pos="1102"/>
        </w:tabs>
        <w:spacing w:after="0" w:line="360" w:lineRule="auto"/>
        <w:jc w:val="both"/>
        <w:rPr>
          <w:rFonts w:ascii="Book Antiqua" w:hAnsi="Book Antiqua"/>
          <w:sz w:val="24"/>
          <w:szCs w:val="24"/>
          <w:lang w:eastAsia="zh-CN"/>
        </w:rPr>
      </w:pPr>
    </w:p>
    <w:p w:rsidR="00731F06" w:rsidRDefault="00731F06" w:rsidP="00D6312F">
      <w:pPr>
        <w:tabs>
          <w:tab w:val="left" w:pos="1102"/>
        </w:tabs>
        <w:spacing w:after="0" w:line="360" w:lineRule="auto"/>
        <w:jc w:val="both"/>
        <w:rPr>
          <w:rFonts w:ascii="Book Antiqua" w:hAnsi="Book Antiqua"/>
          <w:sz w:val="24"/>
          <w:szCs w:val="24"/>
          <w:lang w:eastAsia="zh-CN"/>
        </w:rPr>
      </w:pPr>
    </w:p>
    <w:p w:rsidR="00731F06" w:rsidRDefault="00731F06" w:rsidP="00D6312F">
      <w:pPr>
        <w:tabs>
          <w:tab w:val="left" w:pos="1102"/>
        </w:tabs>
        <w:spacing w:after="0" w:line="360" w:lineRule="auto"/>
        <w:jc w:val="both"/>
        <w:rPr>
          <w:rFonts w:ascii="Book Antiqua" w:hAnsi="Book Antiqua"/>
          <w:sz w:val="24"/>
          <w:szCs w:val="24"/>
          <w:lang w:eastAsia="zh-CN"/>
        </w:rPr>
      </w:pPr>
    </w:p>
    <w:p w:rsidR="00731F06" w:rsidRDefault="00731F06" w:rsidP="00D6312F">
      <w:pPr>
        <w:tabs>
          <w:tab w:val="left" w:pos="1102"/>
        </w:tabs>
        <w:spacing w:after="0" w:line="360" w:lineRule="auto"/>
        <w:jc w:val="both"/>
        <w:rPr>
          <w:rFonts w:ascii="Book Antiqua" w:hAnsi="Book Antiqua"/>
          <w:sz w:val="24"/>
          <w:szCs w:val="24"/>
          <w:lang w:eastAsia="zh-CN"/>
        </w:rPr>
      </w:pPr>
    </w:p>
    <w:p w:rsidR="00731F06" w:rsidRPr="00F3427B" w:rsidRDefault="00731F06" w:rsidP="00D6312F">
      <w:pPr>
        <w:tabs>
          <w:tab w:val="left" w:pos="1102"/>
        </w:tabs>
        <w:spacing w:after="0" w:line="360" w:lineRule="auto"/>
        <w:jc w:val="both"/>
        <w:rPr>
          <w:rFonts w:ascii="Book Antiqua" w:hAnsi="Book Antiqua"/>
          <w:sz w:val="24"/>
          <w:szCs w:val="24"/>
          <w:lang w:eastAsia="zh-CN"/>
        </w:rPr>
      </w:pPr>
    </w:p>
    <w:p w:rsidR="002318FE" w:rsidRPr="00F3427B" w:rsidRDefault="002318FE" w:rsidP="00D6312F">
      <w:pPr>
        <w:tabs>
          <w:tab w:val="left" w:pos="1102"/>
        </w:tabs>
        <w:spacing w:after="0" w:line="360" w:lineRule="auto"/>
        <w:jc w:val="both"/>
        <w:rPr>
          <w:rFonts w:ascii="Book Antiqua" w:hAnsi="Book Antiqua"/>
          <w:sz w:val="24"/>
          <w:szCs w:val="24"/>
        </w:rPr>
      </w:pPr>
    </w:p>
    <w:p w:rsidR="002318FE" w:rsidRPr="00F3427B" w:rsidRDefault="002318FE" w:rsidP="00D6312F">
      <w:pPr>
        <w:tabs>
          <w:tab w:val="left" w:pos="1102"/>
        </w:tabs>
        <w:spacing w:after="0" w:line="360" w:lineRule="auto"/>
        <w:jc w:val="both"/>
        <w:rPr>
          <w:rFonts w:ascii="Book Antiqua" w:hAnsi="Book Antiqua"/>
          <w:sz w:val="24"/>
          <w:szCs w:val="24"/>
        </w:rPr>
      </w:pPr>
    </w:p>
    <w:p w:rsidR="00E62C85" w:rsidRPr="00F3427B" w:rsidRDefault="00E62C85" w:rsidP="00D6312F">
      <w:pPr>
        <w:tabs>
          <w:tab w:val="left" w:pos="1102"/>
        </w:tabs>
        <w:spacing w:after="0" w:line="360" w:lineRule="auto"/>
        <w:jc w:val="both"/>
        <w:rPr>
          <w:rFonts w:ascii="Book Antiqua" w:hAnsi="Book Antiqua"/>
          <w:sz w:val="24"/>
          <w:szCs w:val="24"/>
        </w:rPr>
      </w:pPr>
    </w:p>
    <w:p w:rsidR="002318FE" w:rsidRPr="00731F06" w:rsidRDefault="00821C43" w:rsidP="00731F06">
      <w:pPr>
        <w:tabs>
          <w:tab w:val="left" w:pos="1102"/>
        </w:tabs>
        <w:spacing w:after="0" w:line="360" w:lineRule="auto"/>
        <w:jc w:val="both"/>
        <w:rPr>
          <w:rFonts w:ascii="Book Antiqua" w:hAnsi="Book Antiqua"/>
          <w:b/>
          <w:sz w:val="24"/>
          <w:szCs w:val="24"/>
          <w:lang w:eastAsia="zh-CN"/>
        </w:rPr>
      </w:pPr>
      <w:r w:rsidRPr="00731F06">
        <w:rPr>
          <w:rFonts w:ascii="Book Antiqua" w:hAnsi="Book Antiqua"/>
          <w:b/>
          <w:noProof/>
          <w:sz w:val="24"/>
          <w:szCs w:val="24"/>
          <w:lang w:eastAsia="zh-CN"/>
        </w:rPr>
        <mc:AlternateContent>
          <mc:Choice Requires="wps">
            <w:drawing>
              <wp:anchor distT="0" distB="0" distL="114300" distR="114300" simplePos="0" relativeHeight="251629568" behindDoc="0" locked="0" layoutInCell="1" allowOverlap="1" wp14:anchorId="237829D4" wp14:editId="53E97026">
                <wp:simplePos x="0" y="0"/>
                <wp:positionH relativeFrom="column">
                  <wp:posOffset>3181350</wp:posOffset>
                </wp:positionH>
                <wp:positionV relativeFrom="paragraph">
                  <wp:posOffset>2038350</wp:posOffset>
                </wp:positionV>
                <wp:extent cx="180975" cy="171450"/>
                <wp:effectExtent l="0" t="0" r="28575" b="19050"/>
                <wp:wrapNone/>
                <wp:docPr id="295"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left:0;text-align:left;margin-left:250.5pt;margin-top:160.5pt;width:14.2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9viQIAAC8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4864" behindDoc="0" locked="0" layoutInCell="1" allowOverlap="1" wp14:anchorId="3D803C3E" wp14:editId="7B93F993">
                <wp:simplePos x="0" y="0"/>
                <wp:positionH relativeFrom="column">
                  <wp:posOffset>3409950</wp:posOffset>
                </wp:positionH>
                <wp:positionV relativeFrom="paragraph">
                  <wp:posOffset>2054860</wp:posOffset>
                </wp:positionV>
                <wp:extent cx="66675" cy="45085"/>
                <wp:effectExtent l="0" t="0" r="28575" b="12065"/>
                <wp:wrapNone/>
                <wp:docPr id="72" name="Flowchart: Connector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2" o:spid="_x0000_s1026" type="#_x0000_t120" style="position:absolute;left:0;text-align:left;margin-left:268.5pt;margin-top:161.8pt;width:5.2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5S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1616" behindDoc="0" locked="0" layoutInCell="1" allowOverlap="1" wp14:anchorId="76DA818C" wp14:editId="37A8CF85">
                <wp:simplePos x="0" y="0"/>
                <wp:positionH relativeFrom="column">
                  <wp:posOffset>3105150</wp:posOffset>
                </wp:positionH>
                <wp:positionV relativeFrom="paragraph">
                  <wp:posOffset>1857375</wp:posOffset>
                </wp:positionV>
                <wp:extent cx="180975" cy="171450"/>
                <wp:effectExtent l="0" t="0" r="28575" b="19050"/>
                <wp:wrapNone/>
                <wp:docPr id="294"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5" o:spid="_x0000_s1026" type="#_x0000_t120" style="position:absolute;left:0;text-align:left;margin-left:244.5pt;margin-top:146.25pt;width:14.25pt;height: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3840" behindDoc="0" locked="0" layoutInCell="1" allowOverlap="1" wp14:anchorId="622DFE4D" wp14:editId="1981B9C6">
                <wp:simplePos x="0" y="0"/>
                <wp:positionH relativeFrom="column">
                  <wp:posOffset>3286125</wp:posOffset>
                </wp:positionH>
                <wp:positionV relativeFrom="paragraph">
                  <wp:posOffset>1776730</wp:posOffset>
                </wp:positionV>
                <wp:extent cx="66675" cy="45085"/>
                <wp:effectExtent l="0" t="0" r="28575" b="12065"/>
                <wp:wrapNone/>
                <wp:docPr id="71" name="Flowchart: Connector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1" o:spid="_x0000_s1026" type="#_x0000_t120" style="position:absolute;left:0;text-align:left;margin-left:258.75pt;margin-top:139.9pt;width:5.2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9t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6496" behindDoc="0" locked="0" layoutInCell="1" allowOverlap="1" wp14:anchorId="20C0A6B1" wp14:editId="19C78BE6">
                <wp:simplePos x="0" y="0"/>
                <wp:positionH relativeFrom="column">
                  <wp:posOffset>3057525</wp:posOffset>
                </wp:positionH>
                <wp:positionV relativeFrom="paragraph">
                  <wp:posOffset>1676400</wp:posOffset>
                </wp:positionV>
                <wp:extent cx="523875" cy="581025"/>
                <wp:effectExtent l="19050" t="19050" r="47625" b="47625"/>
                <wp:wrapNone/>
                <wp:docPr id="29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81025"/>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9" o:spid="_x0000_s1026" style="position:absolute;left:0;text-align:left;margin-left:240.75pt;margin-top:132pt;width:41.25pt;height:4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69504" behindDoc="0" locked="0" layoutInCell="1" allowOverlap="1" wp14:anchorId="174EC7DB" wp14:editId="4455D31B">
                <wp:simplePos x="0" y="0"/>
                <wp:positionH relativeFrom="column">
                  <wp:posOffset>2628900</wp:posOffset>
                </wp:positionH>
                <wp:positionV relativeFrom="paragraph">
                  <wp:posOffset>2676525</wp:posOffset>
                </wp:positionV>
                <wp:extent cx="66675" cy="45085"/>
                <wp:effectExtent l="0" t="0" r="28575" b="12065"/>
                <wp:wrapNone/>
                <wp:docPr id="292"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7" o:spid="_x0000_s1026" type="#_x0000_t120" style="position:absolute;left:0;text-align:left;margin-left:207pt;margin-top:210.75pt;width:5.2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6736" behindDoc="0" locked="0" layoutInCell="1" allowOverlap="1" wp14:anchorId="2B9095A4" wp14:editId="64C97E75">
                <wp:simplePos x="0" y="0"/>
                <wp:positionH relativeFrom="column">
                  <wp:posOffset>2581275</wp:posOffset>
                </wp:positionH>
                <wp:positionV relativeFrom="paragraph">
                  <wp:posOffset>2778760</wp:posOffset>
                </wp:positionV>
                <wp:extent cx="180975" cy="171450"/>
                <wp:effectExtent l="0" t="0" r="28575" b="19050"/>
                <wp:wrapNone/>
                <wp:docPr id="291" name="Flowchart: Con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0" o:spid="_x0000_s1026" type="#_x0000_t120" style="position:absolute;left:0;text-align:left;margin-left:203.25pt;margin-top:218.8pt;width:14.25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6912" behindDoc="0" locked="0" layoutInCell="1" allowOverlap="1" wp14:anchorId="21052C17" wp14:editId="5E79432C">
                <wp:simplePos x="0" y="0"/>
                <wp:positionH relativeFrom="column">
                  <wp:posOffset>2647950</wp:posOffset>
                </wp:positionH>
                <wp:positionV relativeFrom="paragraph">
                  <wp:posOffset>2383790</wp:posOffset>
                </wp:positionV>
                <wp:extent cx="66675" cy="45085"/>
                <wp:effectExtent l="0" t="0" r="28575" b="12065"/>
                <wp:wrapNone/>
                <wp:docPr id="74" name="Flowchart: Connector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4" o:spid="_x0000_s1026" type="#_x0000_t120" style="position:absolute;left:0;text-align:left;margin-left:208.5pt;margin-top:187.7pt;width:5.2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wt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91008" behindDoc="0" locked="0" layoutInCell="1" allowOverlap="1" wp14:anchorId="6D12E080" wp14:editId="083B6F76">
                <wp:simplePos x="0" y="0"/>
                <wp:positionH relativeFrom="column">
                  <wp:posOffset>1714500</wp:posOffset>
                </wp:positionH>
                <wp:positionV relativeFrom="paragraph">
                  <wp:posOffset>3145790</wp:posOffset>
                </wp:positionV>
                <wp:extent cx="66675" cy="45085"/>
                <wp:effectExtent l="0" t="0" r="28575" b="12065"/>
                <wp:wrapNone/>
                <wp:docPr id="78" name="Flowchart: Connector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8" o:spid="_x0000_s1026" type="#_x0000_t120" style="position:absolute;left:0;text-align:left;margin-left:135pt;margin-top:247.7pt;width:5.2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8960" behindDoc="0" locked="0" layoutInCell="1" allowOverlap="1" wp14:anchorId="6B2FB6FD" wp14:editId="208BFFCC">
                <wp:simplePos x="0" y="0"/>
                <wp:positionH relativeFrom="column">
                  <wp:posOffset>1752600</wp:posOffset>
                </wp:positionH>
                <wp:positionV relativeFrom="paragraph">
                  <wp:posOffset>2907665</wp:posOffset>
                </wp:positionV>
                <wp:extent cx="66675" cy="45085"/>
                <wp:effectExtent l="0" t="0" r="28575" b="12065"/>
                <wp:wrapNone/>
                <wp:docPr id="76" name="Flowchart: Connector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6" o:spid="_x0000_s1026" type="#_x0000_t120" style="position:absolute;left:0;text-align:left;margin-left:138pt;margin-top:228.95pt;width:5.2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IH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9984" behindDoc="0" locked="0" layoutInCell="1" allowOverlap="1" wp14:anchorId="35E10090" wp14:editId="13DF6AC8">
                <wp:simplePos x="0" y="0"/>
                <wp:positionH relativeFrom="column">
                  <wp:posOffset>1885950</wp:posOffset>
                </wp:positionH>
                <wp:positionV relativeFrom="paragraph">
                  <wp:posOffset>3048000</wp:posOffset>
                </wp:positionV>
                <wp:extent cx="66675" cy="45085"/>
                <wp:effectExtent l="0" t="0" r="28575" b="12065"/>
                <wp:wrapNone/>
                <wp:docPr id="77" name="Flowchart: Connector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7" o:spid="_x0000_s1026" type="#_x0000_t120" style="position:absolute;left:0;text-align:left;margin-left:148.5pt;margin-top:240pt;width:5.25pt;height: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7936" behindDoc="0" locked="0" layoutInCell="1" allowOverlap="1" wp14:anchorId="7D1045A8" wp14:editId="744D376A">
                <wp:simplePos x="0" y="0"/>
                <wp:positionH relativeFrom="column">
                  <wp:posOffset>2009775</wp:posOffset>
                </wp:positionH>
                <wp:positionV relativeFrom="paragraph">
                  <wp:posOffset>3202940</wp:posOffset>
                </wp:positionV>
                <wp:extent cx="66675" cy="45085"/>
                <wp:effectExtent l="0" t="0" r="28575" b="12065"/>
                <wp:wrapNone/>
                <wp:docPr id="75" name="Flowchart: Connector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5" o:spid="_x0000_s1026" type="#_x0000_t120" style="position:absolute;left:0;text-align:left;margin-left:158.25pt;margin-top:252.2pt;width:5.2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4cQ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2576" behindDoc="0" locked="0" layoutInCell="1" allowOverlap="1" wp14:anchorId="5153C13D" wp14:editId="15291203">
                <wp:simplePos x="0" y="0"/>
                <wp:positionH relativeFrom="column">
                  <wp:posOffset>3257550</wp:posOffset>
                </wp:positionH>
                <wp:positionV relativeFrom="paragraph">
                  <wp:posOffset>3238500</wp:posOffset>
                </wp:positionV>
                <wp:extent cx="66675" cy="45085"/>
                <wp:effectExtent l="0" t="0" r="28575" b="12065"/>
                <wp:wrapNone/>
                <wp:docPr id="290" name="Flowchart: Connector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0" o:spid="_x0000_s1026" type="#_x0000_t120" style="position:absolute;left:0;text-align:left;margin-left:256.5pt;margin-top:255pt;width:5.2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3600" behindDoc="0" locked="0" layoutInCell="1" allowOverlap="1" wp14:anchorId="63A4B030" wp14:editId="40081CFF">
                <wp:simplePos x="0" y="0"/>
                <wp:positionH relativeFrom="column">
                  <wp:posOffset>3476625</wp:posOffset>
                </wp:positionH>
                <wp:positionV relativeFrom="paragraph">
                  <wp:posOffset>3293110</wp:posOffset>
                </wp:positionV>
                <wp:extent cx="66675" cy="45085"/>
                <wp:effectExtent l="0" t="0" r="28575" b="12065"/>
                <wp:wrapNone/>
                <wp:docPr id="289" name="Flowchart: Connector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1" o:spid="_x0000_s1026" type="#_x0000_t120" style="position:absolute;left:0;text-align:left;margin-left:273.75pt;margin-top:259.3pt;width:5.2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1376" behindDoc="0" locked="0" layoutInCell="1" allowOverlap="1" wp14:anchorId="124D2A45" wp14:editId="355B656B">
                <wp:simplePos x="0" y="0"/>
                <wp:positionH relativeFrom="column">
                  <wp:posOffset>3286125</wp:posOffset>
                </wp:positionH>
                <wp:positionV relativeFrom="paragraph">
                  <wp:posOffset>2257425</wp:posOffset>
                </wp:positionV>
                <wp:extent cx="581025" cy="600075"/>
                <wp:effectExtent l="19050" t="19050" r="47625" b="47625"/>
                <wp:wrapNone/>
                <wp:docPr id="28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600075"/>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4" o:spid="_x0000_s1026" style="position:absolute;left:0;text-align:left;margin-left:258.75pt;margin-top:177.75pt;width:45.75pt;height:4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4624" behindDoc="0" locked="0" layoutInCell="1" allowOverlap="1" wp14:anchorId="0E4E973C" wp14:editId="780C98B5">
                <wp:simplePos x="0" y="0"/>
                <wp:positionH relativeFrom="column">
                  <wp:posOffset>3533775</wp:posOffset>
                </wp:positionH>
                <wp:positionV relativeFrom="paragraph">
                  <wp:posOffset>2326640</wp:posOffset>
                </wp:positionV>
                <wp:extent cx="66675" cy="45085"/>
                <wp:effectExtent l="0" t="0" r="28575" b="12065"/>
                <wp:wrapNone/>
                <wp:docPr id="62" name="Flowchart: Connector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2" o:spid="_x0000_s1026" type="#_x0000_t120" style="position:absolute;left:0;text-align:left;margin-left:278.25pt;margin-top:183.2pt;width:5.2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z6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3664" behindDoc="0" locked="0" layoutInCell="1" allowOverlap="1" wp14:anchorId="164B55A3" wp14:editId="632107AF">
                <wp:simplePos x="0" y="0"/>
                <wp:positionH relativeFrom="column">
                  <wp:posOffset>3524250</wp:posOffset>
                </wp:positionH>
                <wp:positionV relativeFrom="paragraph">
                  <wp:posOffset>2397760</wp:posOffset>
                </wp:positionV>
                <wp:extent cx="180975" cy="171450"/>
                <wp:effectExtent l="0" t="0" r="28575" b="19050"/>
                <wp:wrapNone/>
                <wp:docPr id="61"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7" o:spid="_x0000_s1026" type="#_x0000_t120" style="position:absolute;left:0;text-align:left;margin-left:277.5pt;margin-top:188.8pt;width:14.25pt;height: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5888" behindDoc="0" locked="0" layoutInCell="1" allowOverlap="1" wp14:anchorId="0530AAA1" wp14:editId="370EA51A">
                <wp:simplePos x="0" y="0"/>
                <wp:positionH relativeFrom="column">
                  <wp:posOffset>3714750</wp:posOffset>
                </wp:positionH>
                <wp:positionV relativeFrom="paragraph">
                  <wp:posOffset>2533650</wp:posOffset>
                </wp:positionV>
                <wp:extent cx="66675" cy="45085"/>
                <wp:effectExtent l="0" t="0" r="28575" b="12065"/>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3" o:spid="_x0000_s1026" type="#_x0000_t120" style="position:absolute;left:0;text-align:left;margin-left:292.5pt;margin-top:199.5pt;width:5.2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1792" behindDoc="0" locked="0" layoutInCell="1" allowOverlap="1" wp14:anchorId="47E09C47" wp14:editId="0ED834BA">
                <wp:simplePos x="0" y="0"/>
                <wp:positionH relativeFrom="column">
                  <wp:posOffset>3438525</wp:posOffset>
                </wp:positionH>
                <wp:positionV relativeFrom="paragraph">
                  <wp:posOffset>2609850</wp:posOffset>
                </wp:positionV>
                <wp:extent cx="66675" cy="45085"/>
                <wp:effectExtent l="0" t="0" r="28575" b="12065"/>
                <wp:wrapNone/>
                <wp:docPr id="69" name="Flowchart: Connector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9" o:spid="_x0000_s1026" type="#_x0000_t120" style="position:absolute;left:0;text-align:left;margin-left:270.75pt;margin-top:205.5pt;width:5.2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2640" behindDoc="0" locked="0" layoutInCell="1" allowOverlap="1" wp14:anchorId="176B6A63" wp14:editId="0EDD0EE4">
                <wp:simplePos x="0" y="0"/>
                <wp:positionH relativeFrom="column">
                  <wp:posOffset>3524250</wp:posOffset>
                </wp:positionH>
                <wp:positionV relativeFrom="paragraph">
                  <wp:posOffset>2609850</wp:posOffset>
                </wp:positionV>
                <wp:extent cx="180975" cy="171450"/>
                <wp:effectExtent l="0" t="0" r="28575" b="19050"/>
                <wp:wrapNone/>
                <wp:docPr id="60"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6" o:spid="_x0000_s1026" type="#_x0000_t120" style="position:absolute;left:0;text-align:left;margin-left:277.5pt;margin-top:205.5pt;width:14.2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2816" behindDoc="0" locked="0" layoutInCell="1" allowOverlap="1" wp14:anchorId="5190F9C6" wp14:editId="41CAFC91">
                <wp:simplePos x="0" y="0"/>
                <wp:positionH relativeFrom="column">
                  <wp:posOffset>3648075</wp:posOffset>
                </wp:positionH>
                <wp:positionV relativeFrom="paragraph">
                  <wp:posOffset>3412490</wp:posOffset>
                </wp:positionV>
                <wp:extent cx="66675" cy="45085"/>
                <wp:effectExtent l="0" t="0" r="28575" b="12065"/>
                <wp:wrapNone/>
                <wp:docPr id="70" name="Flowchart: Connector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70" o:spid="_x0000_s1026" type="#_x0000_t120" style="position:absolute;left:0;text-align:left;margin-left:287.25pt;margin-top:268.7pt;width:5.2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B4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5648" behindDoc="0" locked="0" layoutInCell="1" allowOverlap="1" wp14:anchorId="23482623" wp14:editId="21EBCFED">
                <wp:simplePos x="0" y="0"/>
                <wp:positionH relativeFrom="column">
                  <wp:posOffset>2705100</wp:posOffset>
                </wp:positionH>
                <wp:positionV relativeFrom="paragraph">
                  <wp:posOffset>3250565</wp:posOffset>
                </wp:positionV>
                <wp:extent cx="57150" cy="45085"/>
                <wp:effectExtent l="0" t="0" r="19050" b="12065"/>
                <wp:wrapNone/>
                <wp:docPr id="63" name="Flowchart: Connector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3" o:spid="_x0000_s1026" type="#_x0000_t120" style="position:absolute;left:0;text-align:left;margin-left:213pt;margin-top:255.95pt;width:4.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6672" behindDoc="0" locked="0" layoutInCell="1" allowOverlap="1" wp14:anchorId="6E948E50" wp14:editId="54247D63">
                <wp:simplePos x="0" y="0"/>
                <wp:positionH relativeFrom="column">
                  <wp:posOffset>2428875</wp:posOffset>
                </wp:positionH>
                <wp:positionV relativeFrom="paragraph">
                  <wp:posOffset>3498215</wp:posOffset>
                </wp:positionV>
                <wp:extent cx="66675" cy="45085"/>
                <wp:effectExtent l="0" t="0" r="28575" b="12065"/>
                <wp:wrapNone/>
                <wp:docPr id="64" name="Flowchart: Connector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4" o:spid="_x0000_s1026" type="#_x0000_t120" style="position:absolute;left:0;text-align:left;margin-left:191.25pt;margin-top:275.45pt;width:5.2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6F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80768" behindDoc="0" locked="0" layoutInCell="1" allowOverlap="1" wp14:anchorId="16EB0F37" wp14:editId="52B37910">
                <wp:simplePos x="0" y="0"/>
                <wp:positionH relativeFrom="column">
                  <wp:posOffset>2790825</wp:posOffset>
                </wp:positionH>
                <wp:positionV relativeFrom="paragraph">
                  <wp:posOffset>2867025</wp:posOffset>
                </wp:positionV>
                <wp:extent cx="66675" cy="45085"/>
                <wp:effectExtent l="0" t="0" r="28575" b="12065"/>
                <wp:wrapNone/>
                <wp:docPr id="68" name="Flowchart: Connector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8" o:spid="_x0000_s1026" type="#_x0000_t120" style="position:absolute;left:0;text-align:left;margin-left:219.75pt;margin-top:225.75pt;width:5.25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7696" behindDoc="0" locked="0" layoutInCell="1" allowOverlap="1" wp14:anchorId="4A382A9C" wp14:editId="67C78DAB">
                <wp:simplePos x="0" y="0"/>
                <wp:positionH relativeFrom="column">
                  <wp:posOffset>2895600</wp:posOffset>
                </wp:positionH>
                <wp:positionV relativeFrom="paragraph">
                  <wp:posOffset>2521585</wp:posOffset>
                </wp:positionV>
                <wp:extent cx="66675" cy="45085"/>
                <wp:effectExtent l="0" t="0" r="28575" b="12065"/>
                <wp:wrapNone/>
                <wp:docPr id="65" name="Flowchart: Connector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5" o:spid="_x0000_s1026" type="#_x0000_t120" style="position:absolute;left:0;text-align:left;margin-left:228pt;margin-top:198.55pt;width:5.2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GQcQ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8720" behindDoc="0" locked="0" layoutInCell="1" allowOverlap="1" wp14:anchorId="6D92C1A5" wp14:editId="321BBFB1">
                <wp:simplePos x="0" y="0"/>
                <wp:positionH relativeFrom="column">
                  <wp:posOffset>2752725</wp:posOffset>
                </wp:positionH>
                <wp:positionV relativeFrom="paragraph">
                  <wp:posOffset>2416810</wp:posOffset>
                </wp:positionV>
                <wp:extent cx="66675" cy="45085"/>
                <wp:effectExtent l="0" t="0" r="28575" b="12065"/>
                <wp:wrapNone/>
                <wp:docPr id="66" name="Flowchart: Connector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6" o:spid="_x0000_s1026" type="#_x0000_t120" style="position:absolute;left:0;text-align:left;margin-left:216.75pt;margin-top:190.3pt;width:5.2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Cv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0352" behindDoc="0" locked="0" layoutInCell="1" allowOverlap="1" wp14:anchorId="6D95C097" wp14:editId="250A5226">
                <wp:simplePos x="0" y="0"/>
                <wp:positionH relativeFrom="column">
                  <wp:posOffset>2324100</wp:posOffset>
                </wp:positionH>
                <wp:positionV relativeFrom="paragraph">
                  <wp:posOffset>2321560</wp:posOffset>
                </wp:positionV>
                <wp:extent cx="733425" cy="678815"/>
                <wp:effectExtent l="19050" t="19050" r="47625" b="45085"/>
                <wp:wrapNone/>
                <wp:docPr id="5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78815"/>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3" o:spid="_x0000_s1026" style="position:absolute;left:0;text-align:left;margin-left:183pt;margin-top:182.8pt;width:57.75pt;height:53.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9744" behindDoc="0" locked="0" layoutInCell="1" allowOverlap="1" wp14:anchorId="17FE47DC" wp14:editId="1117846A">
                <wp:simplePos x="0" y="0"/>
                <wp:positionH relativeFrom="column">
                  <wp:posOffset>2419350</wp:posOffset>
                </wp:positionH>
                <wp:positionV relativeFrom="paragraph">
                  <wp:posOffset>2581275</wp:posOffset>
                </wp:positionV>
                <wp:extent cx="66675" cy="45085"/>
                <wp:effectExtent l="0" t="0" r="28575" b="12065"/>
                <wp:wrapNone/>
                <wp:docPr id="67" name="Flowchart: Connector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67" o:spid="_x0000_s1026" type="#_x0000_t120" style="position:absolute;left:0;text-align:left;margin-left:190.5pt;margin-top:203.25pt;width:5.2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6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67456" behindDoc="0" locked="0" layoutInCell="1" allowOverlap="1" wp14:anchorId="4E3F808B" wp14:editId="75332A83">
                <wp:simplePos x="0" y="0"/>
                <wp:positionH relativeFrom="column">
                  <wp:posOffset>2466975</wp:posOffset>
                </wp:positionH>
                <wp:positionV relativeFrom="paragraph">
                  <wp:posOffset>2114550</wp:posOffset>
                </wp:positionV>
                <wp:extent cx="66675" cy="45085"/>
                <wp:effectExtent l="0" t="0" r="28575" b="12065"/>
                <wp:wrapNone/>
                <wp:docPr id="55" name="Flowchart: Connecto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5" o:spid="_x0000_s1026" type="#_x0000_t120" style="position:absolute;left:0;text-align:left;margin-left:194.25pt;margin-top:166.5pt;width:5.2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ezcQ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1552" behindDoc="0" locked="0" layoutInCell="1" allowOverlap="1" wp14:anchorId="46F2D182" wp14:editId="6C5C540C">
                <wp:simplePos x="0" y="0"/>
                <wp:positionH relativeFrom="column">
                  <wp:posOffset>2590800</wp:posOffset>
                </wp:positionH>
                <wp:positionV relativeFrom="paragraph">
                  <wp:posOffset>1718945</wp:posOffset>
                </wp:positionV>
                <wp:extent cx="66675" cy="45085"/>
                <wp:effectExtent l="0" t="0" r="28575" b="12065"/>
                <wp:wrapNone/>
                <wp:docPr id="59" name="Flowchart: Connector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9" o:spid="_x0000_s1026" type="#_x0000_t120" style="position:absolute;left:0;text-align:left;margin-left:204pt;margin-top:135.35pt;width:5.2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70528" behindDoc="0" locked="0" layoutInCell="1" allowOverlap="1" wp14:anchorId="2D1138D0" wp14:editId="08BD3EFC">
                <wp:simplePos x="0" y="0"/>
                <wp:positionH relativeFrom="column">
                  <wp:posOffset>2314575</wp:posOffset>
                </wp:positionH>
                <wp:positionV relativeFrom="paragraph">
                  <wp:posOffset>1676400</wp:posOffset>
                </wp:positionV>
                <wp:extent cx="66675" cy="45085"/>
                <wp:effectExtent l="0" t="0" r="28575" b="12065"/>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8" o:spid="_x0000_s1026" type="#_x0000_t120" style="position:absolute;left:0;text-align:left;margin-left:182.25pt;margin-top:132pt;width:5.2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68480" behindDoc="0" locked="0" layoutInCell="1" allowOverlap="1" wp14:anchorId="5F25FE98" wp14:editId="4FA4FE23">
                <wp:simplePos x="0" y="0"/>
                <wp:positionH relativeFrom="column">
                  <wp:posOffset>2438400</wp:posOffset>
                </wp:positionH>
                <wp:positionV relativeFrom="paragraph">
                  <wp:posOffset>1888490</wp:posOffset>
                </wp:positionV>
                <wp:extent cx="66675" cy="45085"/>
                <wp:effectExtent l="0" t="0" r="28575" b="12065"/>
                <wp:wrapNone/>
                <wp:docPr id="56" name="Flowchart: Con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6" o:spid="_x0000_s1026" type="#_x0000_t120" style="position:absolute;left:0;text-align:left;margin-left:192pt;margin-top:148.7pt;width:5.2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aM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66432" behindDoc="0" locked="0" layoutInCell="1" allowOverlap="1" wp14:anchorId="07B6544B" wp14:editId="78CC70F9">
                <wp:simplePos x="0" y="0"/>
                <wp:positionH relativeFrom="column">
                  <wp:posOffset>1771650</wp:posOffset>
                </wp:positionH>
                <wp:positionV relativeFrom="paragraph">
                  <wp:posOffset>2276475</wp:posOffset>
                </wp:positionV>
                <wp:extent cx="66675" cy="45085"/>
                <wp:effectExtent l="0" t="0" r="28575" b="12065"/>
                <wp:wrapNone/>
                <wp:docPr id="54" name="Flowchart: Connector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4" o:spid="_x0000_s1026" type="#_x0000_t120" style="position:absolute;left:0;text-align:left;margin-left:139.5pt;margin-top:179.25pt;width:5.2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19328" behindDoc="0" locked="0" layoutInCell="1" allowOverlap="1" wp14:anchorId="5616F558" wp14:editId="49CF1898">
                <wp:simplePos x="0" y="0"/>
                <wp:positionH relativeFrom="column">
                  <wp:posOffset>1609725</wp:posOffset>
                </wp:positionH>
                <wp:positionV relativeFrom="paragraph">
                  <wp:posOffset>2181225</wp:posOffset>
                </wp:positionV>
                <wp:extent cx="561975" cy="495300"/>
                <wp:effectExtent l="19050" t="19050" r="47625" b="38100"/>
                <wp:wrapNone/>
                <wp:docPr id="4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495300"/>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2" o:spid="_x0000_s1026" style="position:absolute;left:0;text-align:left;margin-left:126.75pt;margin-top:171.75pt;width:44.25pt;height:3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65408" behindDoc="0" locked="0" layoutInCell="1" allowOverlap="1" wp14:anchorId="28EF6114" wp14:editId="026BF84A">
                <wp:simplePos x="0" y="0"/>
                <wp:positionH relativeFrom="column">
                  <wp:posOffset>2038350</wp:posOffset>
                </wp:positionH>
                <wp:positionV relativeFrom="paragraph">
                  <wp:posOffset>2400300</wp:posOffset>
                </wp:positionV>
                <wp:extent cx="66675" cy="45085"/>
                <wp:effectExtent l="0" t="0" r="28575" b="12065"/>
                <wp:wrapNone/>
                <wp:docPr id="53" name="Flowchart: Connecto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53" o:spid="_x0000_s1026" type="#_x0000_t120" style="position:absolute;left:0;text-align:left;margin-left:160.5pt;margin-top:189pt;width:5.2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64384" behindDoc="0" locked="0" layoutInCell="1" allowOverlap="1" wp14:anchorId="0320CEF5" wp14:editId="1CB03698">
                <wp:simplePos x="0" y="0"/>
                <wp:positionH relativeFrom="column">
                  <wp:posOffset>1819275</wp:posOffset>
                </wp:positionH>
                <wp:positionV relativeFrom="paragraph">
                  <wp:posOffset>2533650</wp:posOffset>
                </wp:positionV>
                <wp:extent cx="66675" cy="45085"/>
                <wp:effectExtent l="0" t="0" r="28575" b="12065"/>
                <wp:wrapNone/>
                <wp:docPr id="48" name="Flowchart: Connecto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08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48" o:spid="_x0000_s1026" type="#_x0000_t120" style="position:absolute;left:0;text-align:left;margin-left:143.25pt;margin-top:199.5pt;width:5.2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" fillcolor="red" strokecolor="red"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9024" behindDoc="0" locked="0" layoutInCell="1" allowOverlap="1" wp14:anchorId="2F2B286D" wp14:editId="25BAAD2C">
                <wp:simplePos x="0" y="0"/>
                <wp:positionH relativeFrom="column">
                  <wp:posOffset>1962150</wp:posOffset>
                </wp:positionH>
                <wp:positionV relativeFrom="paragraph">
                  <wp:posOffset>2990850</wp:posOffset>
                </wp:positionV>
                <wp:extent cx="180975" cy="171450"/>
                <wp:effectExtent l="0" t="0" r="28575" b="19050"/>
                <wp:wrapNone/>
                <wp:docPr id="4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2" o:spid="_x0000_s1026" type="#_x0000_t120" style="position:absolute;left:0;text-align:left;margin-left:154.5pt;margin-top:235.5pt;width:14.2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8240" behindDoc="0" locked="0" layoutInCell="1" allowOverlap="1" wp14:anchorId="05924715" wp14:editId="57BD98CA">
                <wp:simplePos x="0" y="0"/>
                <wp:positionH relativeFrom="column">
                  <wp:posOffset>1781175</wp:posOffset>
                </wp:positionH>
                <wp:positionV relativeFrom="paragraph">
                  <wp:posOffset>3133725</wp:posOffset>
                </wp:positionV>
                <wp:extent cx="180975" cy="171450"/>
                <wp:effectExtent l="0" t="0" r="28575" b="19050"/>
                <wp:wrapNone/>
                <wp:docPr id="41" name="Flowchart: Connector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41" o:spid="_x0000_s1026" type="#_x0000_t120" style="position:absolute;left:0;text-align:left;margin-left:140.25pt;margin-top:246.75pt;width:14.2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0048" behindDoc="0" locked="0" layoutInCell="1" allowOverlap="1" wp14:anchorId="1F9B6503" wp14:editId="277EDF96">
                <wp:simplePos x="0" y="0"/>
                <wp:positionH relativeFrom="column">
                  <wp:posOffset>1714500</wp:posOffset>
                </wp:positionH>
                <wp:positionV relativeFrom="paragraph">
                  <wp:posOffset>2952750</wp:posOffset>
                </wp:positionV>
                <wp:extent cx="180975" cy="171450"/>
                <wp:effectExtent l="0" t="0" r="28575" b="19050"/>
                <wp:wrapNone/>
                <wp:docPr id="33" name="Flowchart: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3" o:spid="_x0000_s1026" type="#_x0000_t120" style="position:absolute;left:0;text-align:left;margin-left:135pt;margin-top:232.5pt;width:14.2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1072" behindDoc="0" locked="0" layoutInCell="1" allowOverlap="1" wp14:anchorId="49543982" wp14:editId="3F2F1D06">
                <wp:simplePos x="0" y="0"/>
                <wp:positionH relativeFrom="column">
                  <wp:posOffset>1838325</wp:posOffset>
                </wp:positionH>
                <wp:positionV relativeFrom="paragraph">
                  <wp:posOffset>2828925</wp:posOffset>
                </wp:positionV>
                <wp:extent cx="180975" cy="171450"/>
                <wp:effectExtent l="0" t="0" r="28575" b="19050"/>
                <wp:wrapNone/>
                <wp:docPr id="34" name="Flowchart: Connecto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4" o:spid="_x0000_s1026" type="#_x0000_t120" style="position:absolute;left:0;text-align:left;margin-left:144.75pt;margin-top:222.75pt;width:14.2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3120" behindDoc="0" locked="0" layoutInCell="1" allowOverlap="1" wp14:anchorId="0D793F22" wp14:editId="7F77A78E">
                <wp:simplePos x="0" y="0"/>
                <wp:positionH relativeFrom="column">
                  <wp:posOffset>2314575</wp:posOffset>
                </wp:positionH>
                <wp:positionV relativeFrom="paragraph">
                  <wp:posOffset>1952625</wp:posOffset>
                </wp:positionV>
                <wp:extent cx="180975" cy="171450"/>
                <wp:effectExtent l="0" t="0" r="28575" b="19050"/>
                <wp:wrapNone/>
                <wp:docPr id="36"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6" o:spid="_x0000_s1026" type="#_x0000_t120" style="position:absolute;left:0;text-align:left;margin-left:182.25pt;margin-top:153.75pt;width:14.2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2096" behindDoc="0" locked="0" layoutInCell="1" allowOverlap="1" wp14:anchorId="2C63F93C" wp14:editId="125D3603">
                <wp:simplePos x="0" y="0"/>
                <wp:positionH relativeFrom="column">
                  <wp:posOffset>2495550</wp:posOffset>
                </wp:positionH>
                <wp:positionV relativeFrom="paragraph">
                  <wp:posOffset>1943100</wp:posOffset>
                </wp:positionV>
                <wp:extent cx="180975" cy="171450"/>
                <wp:effectExtent l="0" t="0" r="28575" b="19050"/>
                <wp:wrapNone/>
                <wp:docPr id="35"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5" o:spid="_x0000_s1026" type="#_x0000_t120" style="position:absolute;left:0;text-align:left;margin-left:196.5pt;margin-top:153pt;width:14.2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OPiA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4144" behindDoc="0" locked="0" layoutInCell="1" allowOverlap="1" wp14:anchorId="1CEDC1F2" wp14:editId="683624DF">
                <wp:simplePos x="0" y="0"/>
                <wp:positionH relativeFrom="column">
                  <wp:posOffset>2495550</wp:posOffset>
                </wp:positionH>
                <wp:positionV relativeFrom="paragraph">
                  <wp:posOffset>1771650</wp:posOffset>
                </wp:positionV>
                <wp:extent cx="180975" cy="171450"/>
                <wp:effectExtent l="0" t="0" r="28575" b="19050"/>
                <wp:wrapNone/>
                <wp:docPr id="37" name="Flowchart: Connector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7" o:spid="_x0000_s1026" type="#_x0000_t120" style="position:absolute;left:0;text-align:left;margin-left:196.5pt;margin-top:139.5pt;width:14.2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8544" behindDoc="0" locked="0" layoutInCell="1" allowOverlap="1" wp14:anchorId="0031758D" wp14:editId="04776357">
                <wp:simplePos x="0" y="0"/>
                <wp:positionH relativeFrom="column">
                  <wp:posOffset>2381250</wp:posOffset>
                </wp:positionH>
                <wp:positionV relativeFrom="paragraph">
                  <wp:posOffset>1628775</wp:posOffset>
                </wp:positionV>
                <wp:extent cx="180975" cy="171450"/>
                <wp:effectExtent l="0" t="0" r="28575" b="19050"/>
                <wp:wrapNone/>
                <wp:docPr id="32"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2" o:spid="_x0000_s1026" type="#_x0000_t120" style="position:absolute;left:0;text-align:left;margin-left:187.5pt;margin-top:128.25pt;width:14.2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kxiQ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5168" behindDoc="0" locked="0" layoutInCell="1" allowOverlap="1" wp14:anchorId="732AAE29" wp14:editId="476853E4">
                <wp:simplePos x="0" y="0"/>
                <wp:positionH relativeFrom="column">
                  <wp:posOffset>2238375</wp:posOffset>
                </wp:positionH>
                <wp:positionV relativeFrom="paragraph">
                  <wp:posOffset>1771650</wp:posOffset>
                </wp:positionV>
                <wp:extent cx="180975" cy="171450"/>
                <wp:effectExtent l="0" t="0" r="28575" b="19050"/>
                <wp:wrapNone/>
                <wp:docPr id="38" name="Flowchart: Connector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8" o:spid="_x0000_s1026" type="#_x0000_t120" style="position:absolute;left:0;text-align:left;margin-left:176.25pt;margin-top:139.5pt;width:14.2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dsiQ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6192" behindDoc="0" locked="0" layoutInCell="1" allowOverlap="1" wp14:anchorId="0867223B" wp14:editId="7798E116">
                <wp:simplePos x="0" y="0"/>
                <wp:positionH relativeFrom="column">
                  <wp:posOffset>1895475</wp:posOffset>
                </wp:positionH>
                <wp:positionV relativeFrom="paragraph">
                  <wp:posOffset>2457450</wp:posOffset>
                </wp:positionV>
                <wp:extent cx="180975" cy="171450"/>
                <wp:effectExtent l="0" t="0" r="28575" b="19050"/>
                <wp:wrapNone/>
                <wp:docPr id="39" name="Flowchart: Connecto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9" o:spid="_x0000_s1026" type="#_x0000_t120" style="position:absolute;left:0;text-align:left;margin-left:149.25pt;margin-top:193.5pt;width:14.2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4iQ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57216" behindDoc="0" locked="0" layoutInCell="1" allowOverlap="1" wp14:anchorId="3EFFF6EA" wp14:editId="7CB03477">
                <wp:simplePos x="0" y="0"/>
                <wp:positionH relativeFrom="column">
                  <wp:posOffset>1838325</wp:posOffset>
                </wp:positionH>
                <wp:positionV relativeFrom="paragraph">
                  <wp:posOffset>2286000</wp:posOffset>
                </wp:positionV>
                <wp:extent cx="180975" cy="171450"/>
                <wp:effectExtent l="0" t="0" r="28575" b="19050"/>
                <wp:wrapNone/>
                <wp:docPr id="40" name="Flowchart: Connecto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40" o:spid="_x0000_s1026" type="#_x0000_t120" style="position:absolute;left:0;text-align:left;margin-left:144.75pt;margin-top:180pt;width:14.2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7520" behindDoc="0" locked="0" layoutInCell="1" allowOverlap="1" wp14:anchorId="0ED9A1AF" wp14:editId="4E1C71FE">
                <wp:simplePos x="0" y="0"/>
                <wp:positionH relativeFrom="column">
                  <wp:posOffset>1647825</wp:posOffset>
                </wp:positionH>
                <wp:positionV relativeFrom="paragraph">
                  <wp:posOffset>2362200</wp:posOffset>
                </wp:positionV>
                <wp:extent cx="180975" cy="171450"/>
                <wp:effectExtent l="0" t="0" r="28575" b="19050"/>
                <wp:wrapNone/>
                <wp:docPr id="20" name="Flowchart: Con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1" o:spid="_x0000_s1026" type="#_x0000_t120" style="position:absolute;left:0;text-align:left;margin-left:129.75pt;margin-top:186pt;width:14.25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0592" behindDoc="0" locked="0" layoutInCell="1" allowOverlap="1" wp14:anchorId="344DF8B0" wp14:editId="2E4A427E">
                <wp:simplePos x="0" y="0"/>
                <wp:positionH relativeFrom="column">
                  <wp:posOffset>3324225</wp:posOffset>
                </wp:positionH>
                <wp:positionV relativeFrom="paragraph">
                  <wp:posOffset>1838325</wp:posOffset>
                </wp:positionV>
                <wp:extent cx="180975" cy="171450"/>
                <wp:effectExtent l="0" t="0" r="28575" b="19050"/>
                <wp:wrapNone/>
                <wp:docPr id="17"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4" o:spid="_x0000_s1026" type="#_x0000_t120" style="position:absolute;left:0;text-align:left;margin-left:261.75pt;margin-top:144.75pt;width:14.25pt;height: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4688" behindDoc="0" locked="0" layoutInCell="1" allowOverlap="1" wp14:anchorId="71E5AB58" wp14:editId="12EB4B6D">
                <wp:simplePos x="0" y="0"/>
                <wp:positionH relativeFrom="column">
                  <wp:posOffset>3352800</wp:posOffset>
                </wp:positionH>
                <wp:positionV relativeFrom="paragraph">
                  <wp:posOffset>2362200</wp:posOffset>
                </wp:positionV>
                <wp:extent cx="180975" cy="171450"/>
                <wp:effectExtent l="0" t="0" r="28575" b="19050"/>
                <wp:wrapNone/>
                <wp:docPr id="18" name="Flowchart: Connecto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8" o:spid="_x0000_s1026" type="#_x0000_t120" style="position:absolute;left:0;text-align:left;margin-left:264pt;margin-top:186pt;width:14.25pt;height: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2880" behindDoc="0" locked="0" layoutInCell="1" allowOverlap="1" wp14:anchorId="67B96332" wp14:editId="4E1F63C2">
                <wp:simplePos x="0" y="0"/>
                <wp:positionH relativeFrom="column">
                  <wp:posOffset>3352800</wp:posOffset>
                </wp:positionH>
                <wp:positionV relativeFrom="paragraph">
                  <wp:posOffset>3124200</wp:posOffset>
                </wp:positionV>
                <wp:extent cx="180975" cy="171450"/>
                <wp:effectExtent l="0" t="0" r="28575" b="19050"/>
                <wp:wrapNone/>
                <wp:docPr id="26" name="Flowchart: Connector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6" o:spid="_x0000_s1026" type="#_x0000_t120" style="position:absolute;left:0;text-align:left;margin-left:264pt;margin-top:246pt;width:14.2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9808" behindDoc="0" locked="0" layoutInCell="1" allowOverlap="1" wp14:anchorId="2542E737" wp14:editId="12ACE560">
                <wp:simplePos x="0" y="0"/>
                <wp:positionH relativeFrom="column">
                  <wp:posOffset>3276600</wp:posOffset>
                </wp:positionH>
                <wp:positionV relativeFrom="paragraph">
                  <wp:posOffset>3305175</wp:posOffset>
                </wp:positionV>
                <wp:extent cx="180975" cy="171450"/>
                <wp:effectExtent l="0" t="0" r="28575" b="19050"/>
                <wp:wrapNone/>
                <wp:docPr id="23"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3" o:spid="_x0000_s1026" type="#_x0000_t120" style="position:absolute;left:0;text-align:left;margin-left:258pt;margin-top:260.25pt;width:14.2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6SiA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0832" behindDoc="0" locked="0" layoutInCell="1" allowOverlap="1" wp14:anchorId="0DE856CA" wp14:editId="25563EBA">
                <wp:simplePos x="0" y="0"/>
                <wp:positionH relativeFrom="column">
                  <wp:posOffset>3438525</wp:posOffset>
                </wp:positionH>
                <wp:positionV relativeFrom="paragraph">
                  <wp:posOffset>3371850</wp:posOffset>
                </wp:positionV>
                <wp:extent cx="180975" cy="171450"/>
                <wp:effectExtent l="0" t="0" r="28575" b="1905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4" o:spid="_x0000_s1026" type="#_x0000_t120" style="position:absolute;left:0;text-align:left;margin-left:270.75pt;margin-top:265.5pt;width:14.25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1856" behindDoc="0" locked="0" layoutInCell="1" allowOverlap="1" wp14:anchorId="78B13A03" wp14:editId="420B7A21">
                <wp:simplePos x="0" y="0"/>
                <wp:positionH relativeFrom="column">
                  <wp:posOffset>3524250</wp:posOffset>
                </wp:positionH>
                <wp:positionV relativeFrom="paragraph">
                  <wp:posOffset>3200400</wp:posOffset>
                </wp:positionV>
                <wp:extent cx="180975" cy="171450"/>
                <wp:effectExtent l="0" t="0" r="28575" b="19050"/>
                <wp:wrapNone/>
                <wp:docPr id="25"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5" o:spid="_x0000_s1026" type="#_x0000_t120" style="position:absolute;left:0;text-align:left;margin-left:277.5pt;margin-top:252pt;width:14.2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3904" behindDoc="0" locked="0" layoutInCell="1" allowOverlap="1" wp14:anchorId="4D591330" wp14:editId="6D41F20D">
                <wp:simplePos x="0" y="0"/>
                <wp:positionH relativeFrom="column">
                  <wp:posOffset>2524125</wp:posOffset>
                </wp:positionH>
                <wp:positionV relativeFrom="paragraph">
                  <wp:posOffset>3467100</wp:posOffset>
                </wp:positionV>
                <wp:extent cx="180975" cy="171450"/>
                <wp:effectExtent l="0" t="0" r="28575" b="19050"/>
                <wp:wrapNone/>
                <wp:docPr id="27" name="Flowchart: Connecto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7" o:spid="_x0000_s1026" type="#_x0000_t120" style="position:absolute;left:0;text-align:left;margin-left:198.75pt;margin-top:273pt;width:14.2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4928" behindDoc="0" locked="0" layoutInCell="1" allowOverlap="1" wp14:anchorId="15EFBFDB" wp14:editId="299FF406">
                <wp:simplePos x="0" y="0"/>
                <wp:positionH relativeFrom="column">
                  <wp:posOffset>2571750</wp:posOffset>
                </wp:positionH>
                <wp:positionV relativeFrom="paragraph">
                  <wp:posOffset>3295650</wp:posOffset>
                </wp:positionV>
                <wp:extent cx="180975" cy="171450"/>
                <wp:effectExtent l="0" t="0" r="28575" b="19050"/>
                <wp:wrapNone/>
                <wp:docPr id="28" name="Flowchart: Connecto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8" o:spid="_x0000_s1026" type="#_x0000_t120" style="position:absolute;left:0;text-align:left;margin-left:202.5pt;margin-top:259.5pt;width:14.2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5952" behindDoc="0" locked="0" layoutInCell="1" allowOverlap="1" wp14:anchorId="78615E3F" wp14:editId="4A698F72">
                <wp:simplePos x="0" y="0"/>
                <wp:positionH relativeFrom="column">
                  <wp:posOffset>2400300</wp:posOffset>
                </wp:positionH>
                <wp:positionV relativeFrom="paragraph">
                  <wp:posOffset>3295650</wp:posOffset>
                </wp:positionV>
                <wp:extent cx="180975" cy="171450"/>
                <wp:effectExtent l="0" t="0" r="28575" b="19050"/>
                <wp:wrapNone/>
                <wp:docPr id="29" name="Flowchart: Connector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9" o:spid="_x0000_s1026" type="#_x0000_t120" style="position:absolute;left:0;text-align:left;margin-left:189pt;margin-top:259.5pt;width:14.25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6976" behindDoc="0" locked="0" layoutInCell="1" allowOverlap="1" wp14:anchorId="4EB0EC4B" wp14:editId="7465D7F4">
                <wp:simplePos x="0" y="0"/>
                <wp:positionH relativeFrom="column">
                  <wp:posOffset>2495550</wp:posOffset>
                </wp:positionH>
                <wp:positionV relativeFrom="paragraph">
                  <wp:posOffset>3124200</wp:posOffset>
                </wp:positionV>
                <wp:extent cx="180975" cy="171450"/>
                <wp:effectExtent l="0" t="0" r="28575" b="19050"/>
                <wp:wrapNone/>
                <wp:docPr id="30" name="Flowchart: Connecto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0" o:spid="_x0000_s1026" type="#_x0000_t120" style="position:absolute;left:0;text-align:left;margin-left:196.5pt;margin-top:246pt;width:14.2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PJiA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48000" behindDoc="0" locked="0" layoutInCell="1" allowOverlap="1" wp14:anchorId="021A9C43" wp14:editId="51E96A1D">
                <wp:simplePos x="0" y="0"/>
                <wp:positionH relativeFrom="column">
                  <wp:posOffset>2828925</wp:posOffset>
                </wp:positionH>
                <wp:positionV relativeFrom="paragraph">
                  <wp:posOffset>2676525</wp:posOffset>
                </wp:positionV>
                <wp:extent cx="180975" cy="171450"/>
                <wp:effectExtent l="0" t="0" r="28575" b="1905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31" o:spid="_x0000_s1026" type="#_x0000_t120" style="position:absolute;left:0;text-align:left;margin-left:222.75pt;margin-top:210.75pt;width:14.25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5712" behindDoc="0" locked="0" layoutInCell="1" allowOverlap="1" wp14:anchorId="0298C816" wp14:editId="3A40AD8A">
                <wp:simplePos x="0" y="0"/>
                <wp:positionH relativeFrom="column">
                  <wp:posOffset>2514600</wp:posOffset>
                </wp:positionH>
                <wp:positionV relativeFrom="paragraph">
                  <wp:posOffset>2457450</wp:posOffset>
                </wp:positionV>
                <wp:extent cx="180975" cy="171450"/>
                <wp:effectExtent l="0" t="0" r="28575" b="19050"/>
                <wp:wrapNone/>
                <wp:docPr id="19"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19" o:spid="_x0000_s1026" type="#_x0000_t120" style="position:absolute;left:0;text-align:left;margin-left:198pt;margin-top:193.5pt;width:14.2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7760" behindDoc="0" locked="0" layoutInCell="1" allowOverlap="1" wp14:anchorId="5E4E4DCA" wp14:editId="7D0B3A3C">
                <wp:simplePos x="0" y="0"/>
                <wp:positionH relativeFrom="column">
                  <wp:posOffset>2381250</wp:posOffset>
                </wp:positionH>
                <wp:positionV relativeFrom="paragraph">
                  <wp:posOffset>2676525</wp:posOffset>
                </wp:positionV>
                <wp:extent cx="180975" cy="171450"/>
                <wp:effectExtent l="0" t="0" r="28575" b="19050"/>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1" o:spid="_x0000_s1026" type="#_x0000_t120" style="position:absolute;left:0;text-align:left;margin-left:187.5pt;margin-top:210.75pt;width:14.2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38784" behindDoc="0" locked="0" layoutInCell="1" allowOverlap="1" wp14:anchorId="32C619AB" wp14:editId="74D370FC">
                <wp:simplePos x="0" y="0"/>
                <wp:positionH relativeFrom="column">
                  <wp:posOffset>2714625</wp:posOffset>
                </wp:positionH>
                <wp:positionV relativeFrom="paragraph">
                  <wp:posOffset>2533650</wp:posOffset>
                </wp:positionV>
                <wp:extent cx="180975" cy="171450"/>
                <wp:effectExtent l="0" t="0" r="28575" b="1905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Flowchart: Connector 22" o:spid="_x0000_s1026" type="#_x0000_t120" style="position:absolute;left:0;text-align:left;margin-left:213.75pt;margin-top:199.5pt;width:14.2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" fillcolor="yellow" strokecolor="#385d8a" strokeweight="2pt">
                <v:path arrowok="t"/>
              </v:shape>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3424" behindDoc="0" locked="0" layoutInCell="1" allowOverlap="1" wp14:anchorId="6EA278C4" wp14:editId="69FFF5C1">
                <wp:simplePos x="0" y="0"/>
                <wp:positionH relativeFrom="column">
                  <wp:posOffset>2181225</wp:posOffset>
                </wp:positionH>
                <wp:positionV relativeFrom="paragraph">
                  <wp:posOffset>1590675</wp:posOffset>
                </wp:positionV>
                <wp:extent cx="581025" cy="619125"/>
                <wp:effectExtent l="28575" t="28575" r="28575" b="28575"/>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19125"/>
                        </a:xfrm>
                        <a:prstGeom prst="ellipse">
                          <a:avLst/>
                        </a:prstGeom>
                        <a:solidFill>
                          <a:srgbClr val="548DD4"/>
                        </a:solidFill>
                        <a:ln w="50800">
                          <a:solidFill>
                            <a:srgbClr val="92D05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oval id="Oval 6" o:spid="_x0000_s1026" style="position:absolute;left:0;text-align:left;margin-left:171.75pt;margin-top:125.25pt;width:45.75pt;height:4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" fillcolor="#548dd4" strokecolor="#92d050" strokeweight="4pt"/>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2400" behindDoc="0" locked="0" layoutInCell="1" allowOverlap="1" wp14:anchorId="1B83E560" wp14:editId="2E035BCF">
                <wp:simplePos x="0" y="0"/>
                <wp:positionH relativeFrom="column">
                  <wp:posOffset>3190875</wp:posOffset>
                </wp:positionH>
                <wp:positionV relativeFrom="paragraph">
                  <wp:posOffset>3076575</wp:posOffset>
                </wp:positionV>
                <wp:extent cx="600075" cy="523875"/>
                <wp:effectExtent l="19050" t="19050" r="47625" b="47625"/>
                <wp:wrapNone/>
                <wp:docPr id="1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23875"/>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5" o:spid="_x0000_s1026" style="position:absolute;left:0;text-align:left;margin-left:251.25pt;margin-top:242.25pt;width:47.25pt;height:4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4448" behindDoc="0" locked="0" layoutInCell="1" allowOverlap="1" wp14:anchorId="51E5D60F" wp14:editId="7951F0B0">
                <wp:simplePos x="0" y="0"/>
                <wp:positionH relativeFrom="column">
                  <wp:posOffset>2324100</wp:posOffset>
                </wp:positionH>
                <wp:positionV relativeFrom="paragraph">
                  <wp:posOffset>3076575</wp:posOffset>
                </wp:positionV>
                <wp:extent cx="533400" cy="647700"/>
                <wp:effectExtent l="19050" t="19050" r="38100" b="38100"/>
                <wp:wrapNone/>
                <wp:docPr id="1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647700"/>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7" o:spid="_x0000_s1026" style="position:absolute;left:0;text-align:left;margin-left:183pt;margin-top:242.25pt;width:42pt;height:5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25472" behindDoc="0" locked="0" layoutInCell="1" allowOverlap="1" wp14:anchorId="578B77B6" wp14:editId="1C7C70FD">
                <wp:simplePos x="0" y="0"/>
                <wp:positionH relativeFrom="column">
                  <wp:posOffset>1638300</wp:posOffset>
                </wp:positionH>
                <wp:positionV relativeFrom="paragraph">
                  <wp:posOffset>2790825</wp:posOffset>
                </wp:positionV>
                <wp:extent cx="533400" cy="581025"/>
                <wp:effectExtent l="19050" t="19050" r="38100" b="47625"/>
                <wp:wrapNone/>
                <wp:docPr id="1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581025"/>
                        </a:xfrm>
                        <a:prstGeom prst="ellipse">
                          <a:avLst/>
                        </a:prstGeom>
                        <a:solidFill>
                          <a:srgbClr val="4F81BD"/>
                        </a:solidFill>
                        <a:ln w="508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8" o:spid="_x0000_s1026" style="position:absolute;left:0;text-align:left;margin-left:129pt;margin-top:219.75pt;width:42pt;height:4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" fillcolor="#4f81bd" strokecolor="#92d050" strokeweight="4pt">
                <v:path arrowok="t"/>
              </v:oval>
            </w:pict>
          </mc:Fallback>
        </mc:AlternateContent>
      </w:r>
      <w:r w:rsidRPr="00731F06">
        <w:rPr>
          <w:rFonts w:ascii="Book Antiqua" w:hAnsi="Book Antiqua"/>
          <w:b/>
          <w:noProof/>
          <w:sz w:val="24"/>
          <w:szCs w:val="24"/>
          <w:lang w:eastAsia="zh-CN"/>
        </w:rPr>
        <mc:AlternateContent>
          <mc:Choice Requires="wps">
            <w:drawing>
              <wp:anchor distT="0" distB="0" distL="114300" distR="114300" simplePos="0" relativeHeight="251618304" behindDoc="0" locked="0" layoutInCell="1" allowOverlap="1" wp14:anchorId="6D0754A7" wp14:editId="4D477417">
                <wp:simplePos x="0" y="0"/>
                <wp:positionH relativeFrom="column">
                  <wp:posOffset>1219200</wp:posOffset>
                </wp:positionH>
                <wp:positionV relativeFrom="paragraph">
                  <wp:posOffset>1362075</wp:posOffset>
                </wp:positionV>
                <wp:extent cx="3028950" cy="2724150"/>
                <wp:effectExtent l="0" t="0" r="19050" b="19050"/>
                <wp:wrapNone/>
                <wp:docPr id="1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27241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oval id="Oval 1" o:spid="_x0000_s1026" style="position:absolute;margin-left:96pt;margin-top:107.25pt;width:238.5pt;height:2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" filled="f" strokecolor="#385d8a" strokeweight="2pt">
                <v:path arrowok="t"/>
              </v:oval>
            </w:pict>
          </mc:Fallback>
        </mc:AlternateContent>
      </w:r>
    </w:p>
    <w:p w:rsidR="002318FE" w:rsidRPr="00731F06" w:rsidRDefault="002318FE" w:rsidP="00D6312F">
      <w:pPr>
        <w:spacing w:after="0" w:line="360" w:lineRule="auto"/>
        <w:jc w:val="both"/>
        <w:rPr>
          <w:rFonts w:ascii="Book Antiqua" w:hAnsi="Book Antiqua"/>
          <w:b/>
          <w:sz w:val="24"/>
          <w:szCs w:val="24"/>
        </w:rPr>
      </w:pPr>
    </w:p>
    <w:p w:rsidR="002318FE" w:rsidRPr="00F3427B" w:rsidRDefault="00D9591F"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96128" behindDoc="0" locked="0" layoutInCell="1" allowOverlap="1" wp14:anchorId="795F80E7" wp14:editId="5FE114AD">
                <wp:simplePos x="0" y="0"/>
                <wp:positionH relativeFrom="column">
                  <wp:posOffset>233680</wp:posOffset>
                </wp:positionH>
                <wp:positionV relativeFrom="paragraph">
                  <wp:posOffset>173990</wp:posOffset>
                </wp:positionV>
                <wp:extent cx="1035050" cy="28575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85750"/>
                        </a:xfrm>
                        <a:prstGeom prst="rect">
                          <a:avLst/>
                        </a:prstGeom>
                        <a:noFill/>
                        <a:ln w="9525">
                          <a:noFill/>
                          <a:miter lim="800000"/>
                          <a:headEnd/>
                          <a:tailEnd/>
                        </a:ln>
                      </wps:spPr>
                      <wps:txbx>
                        <w:txbxContent>
                          <w:p w:rsidR="002011D3" w:rsidRDefault="002011D3" w:rsidP="004D23DF">
                            <w:pPr>
                              <w:jc w:val="center"/>
                            </w:pPr>
                            <w:proofErr w:type="spellStart"/>
                            <w:r>
                              <w:t>Endoneurium</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2" o:spid="_x0000_s1026" type="#_x0000_t202" style="position:absolute;left:0;text-align:left;margin-left:18.4pt;margin-top:13.7pt;width:8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" filled="f" stroked="f">
                <v:textbox>
                  <w:txbxContent>
                    <w:p w:rsidR="002011D3" w:rsidRDefault="002011D3" w:rsidP="004D23DF">
                      <w:pPr>
                        <w:jc w:val="center"/>
                      </w:pPr>
                      <w:r>
                        <w:t>Endoneurium</w:t>
                      </w:r>
                    </w:p>
                  </w:txbxContent>
                </v:textbox>
              </v:shape>
            </w:pict>
          </mc:Fallback>
        </mc:AlternateContent>
      </w:r>
    </w:p>
    <w:p w:rsidR="002318FE" w:rsidRPr="00F3427B" w:rsidRDefault="00D9591F"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61312" behindDoc="0" locked="0" layoutInCell="1" allowOverlap="1" wp14:anchorId="2B5EFA8D" wp14:editId="75BEAEB6">
                <wp:simplePos x="0" y="0"/>
                <wp:positionH relativeFrom="column">
                  <wp:posOffset>1273175</wp:posOffset>
                </wp:positionH>
                <wp:positionV relativeFrom="paragraph">
                  <wp:posOffset>39370</wp:posOffset>
                </wp:positionV>
                <wp:extent cx="742950" cy="1104900"/>
                <wp:effectExtent l="38100" t="38100" r="19050"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2950" cy="11049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
            <w:pict>
              <v:shapetype id="_x0000_t32" coordsize="21600,21600" o:spt="32" o:oned="t" path="m,l21600,21600e" filled="f">
                <v:path arrowok="t" fillok="f" o:connecttype="none"/>
                <o:lock v:ext="edit" shapetype="t"/>
              </v:shapetype>
              <v:shape id="Straight Arrow Connector 45" o:spid="_x0000_s1026" type="#_x0000_t32" style="position:absolute;margin-left:100.25pt;margin-top:3.1pt;width:58.5pt;height:8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" strokecolor="windowText">
                <v:stroke endarrow="open"/>
                <o:lock v:ext="edit" shapetype="f"/>
              </v:shape>
            </w:pict>
          </mc:Fallback>
        </mc:AlternateContent>
      </w:r>
      <w:r w:rsidRPr="00F3427B">
        <w:rPr>
          <w:rFonts w:ascii="Book Antiqua" w:hAnsi="Book Antiqua"/>
          <w:noProof/>
          <w:sz w:val="24"/>
          <w:szCs w:val="24"/>
          <w:lang w:eastAsia="zh-CN"/>
        </w:rPr>
        <mc:AlternateContent>
          <mc:Choice Requires="wps">
            <w:drawing>
              <wp:anchor distT="0" distB="0" distL="114300" distR="114300" simplePos="0" relativeHeight="251692032" behindDoc="0" locked="0" layoutInCell="1" allowOverlap="1" wp14:anchorId="216CDA36" wp14:editId="67FC03E9">
                <wp:simplePos x="0" y="0"/>
                <wp:positionH relativeFrom="column">
                  <wp:posOffset>5216525</wp:posOffset>
                </wp:positionH>
                <wp:positionV relativeFrom="paragraph">
                  <wp:posOffset>173990</wp:posOffset>
                </wp:positionV>
                <wp:extent cx="79629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85750"/>
                        </a:xfrm>
                        <a:prstGeom prst="rect">
                          <a:avLst/>
                        </a:prstGeom>
                        <a:noFill/>
                        <a:ln w="9525">
                          <a:noFill/>
                          <a:miter lim="800000"/>
                          <a:headEnd/>
                          <a:tailEnd/>
                        </a:ln>
                      </wps:spPr>
                      <wps:txbx>
                        <w:txbxContent>
                          <w:p w:rsidR="002011D3" w:rsidRDefault="002011D3">
                            <w:r>
                              <w:t>Axons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id="_x0000_s1027" type="#_x0000_t202" style="position:absolute;left:0;text-align:left;margin-left:410.75pt;margin-top:13.7pt;width:62.7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" filled="f" stroked="f">
                <v:textbox>
                  <w:txbxContent>
                    <w:p w:rsidR="002011D3" w:rsidRDefault="002011D3">
                      <w:r>
                        <w:t>Axons</w:t>
                      </w:r>
                    </w:p>
                  </w:txbxContent>
                </v:textbox>
              </v:shape>
            </w:pict>
          </mc:Fallback>
        </mc:AlternateContent>
      </w:r>
    </w:p>
    <w:p w:rsidR="002318FE" w:rsidRPr="00F3427B" w:rsidRDefault="00D9591F"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14:anchorId="22BC6F86" wp14:editId="320F25DF">
                <wp:simplePos x="0" y="0"/>
                <wp:positionH relativeFrom="column">
                  <wp:posOffset>3410585</wp:posOffset>
                </wp:positionH>
                <wp:positionV relativeFrom="paragraph">
                  <wp:posOffset>-1270</wp:posOffset>
                </wp:positionV>
                <wp:extent cx="1809750" cy="523875"/>
                <wp:effectExtent l="0" t="57150" r="0" b="285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0" cy="5238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
            <w:pict>
              <v:shape id="Straight Arrow Connector 47" o:spid="_x0000_s1026" type="#_x0000_t32" style="position:absolute;margin-left:268.55pt;margin-top:-.1pt;width:142.5pt;height:41.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" strokecolor="windowText">
                <v:stroke endarrow="open"/>
                <o:lock v:ext="edit" shapetype="f"/>
              </v:shape>
            </w:pict>
          </mc:Fallback>
        </mc:AlternateContent>
      </w:r>
    </w:p>
    <w:p w:rsidR="002318FE" w:rsidRPr="00F3427B" w:rsidRDefault="00D9591F"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95104" behindDoc="0" locked="0" layoutInCell="1" allowOverlap="1" wp14:anchorId="5B9BB887" wp14:editId="0002EF22">
                <wp:simplePos x="0" y="0"/>
                <wp:positionH relativeFrom="column">
                  <wp:posOffset>-145415</wp:posOffset>
                </wp:positionH>
                <wp:positionV relativeFrom="paragraph">
                  <wp:posOffset>272415</wp:posOffset>
                </wp:positionV>
                <wp:extent cx="882650" cy="2857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noFill/>
                        <a:ln w="9525">
                          <a:noFill/>
                          <a:miter lim="800000"/>
                          <a:headEnd/>
                          <a:tailEnd/>
                        </a:ln>
                      </wps:spPr>
                      <wps:txbx>
                        <w:txbxContent>
                          <w:p w:rsidR="002011D3" w:rsidRDefault="002011D3" w:rsidP="004D23DF">
                            <w:pPr>
                              <w:jc w:val="center"/>
                            </w:pPr>
                            <w:r>
                              <w:t>Epineurium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id="_x0000_s1028" type="#_x0000_t202" style="position:absolute;left:0;text-align:left;margin-left:-11.45pt;margin-top:21.45pt;width:69.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" filled="f" stroked="f">
                <v:textbox>
                  <w:txbxContent>
                    <w:p w:rsidR="002011D3" w:rsidRDefault="002011D3" w:rsidP="004D23DF">
                      <w:pPr>
                        <w:jc w:val="center"/>
                      </w:pPr>
                      <w:r>
                        <w:t>Epineurium</w:t>
                      </w:r>
                    </w:p>
                  </w:txbxContent>
                </v:textbox>
              </v:shape>
            </w:pict>
          </mc:Fallback>
        </mc:AlternateContent>
      </w:r>
    </w:p>
    <w:p w:rsidR="002318FE" w:rsidRPr="00F3427B" w:rsidRDefault="00D9591F"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5883DFEE" wp14:editId="56329268">
                <wp:simplePos x="0" y="0"/>
                <wp:positionH relativeFrom="column">
                  <wp:posOffset>673100</wp:posOffset>
                </wp:positionH>
                <wp:positionV relativeFrom="paragraph">
                  <wp:posOffset>137795</wp:posOffset>
                </wp:positionV>
                <wp:extent cx="546100" cy="438150"/>
                <wp:effectExtent l="38100" t="38100" r="2540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6100" cy="4381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
            <w:pict>
              <v:shape id="Straight Arrow Connector 46" o:spid="_x0000_s1026" type="#_x0000_t32" style="position:absolute;margin-left:53pt;margin-top:10.85pt;width:43pt;height:3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" strokecolor="windowText">
                <v:stroke endarrow="open"/>
                <o:lock v:ext="edit" shapetype="f"/>
              </v:shape>
            </w:pict>
          </mc:Fallback>
        </mc:AlternateContent>
      </w:r>
      <w:r w:rsidRPr="00F3427B">
        <w:rPr>
          <w:rFonts w:ascii="Book Antiqua" w:hAnsi="Book Antiqua"/>
          <w:noProof/>
          <w:sz w:val="24"/>
          <w:szCs w:val="24"/>
          <w:lang w:eastAsia="zh-CN"/>
        </w:rPr>
        <mc:AlternateContent>
          <mc:Choice Requires="wps">
            <w:drawing>
              <wp:anchor distT="0" distB="0" distL="114300" distR="114300" simplePos="0" relativeHeight="251694080" behindDoc="0" locked="0" layoutInCell="1" allowOverlap="1" wp14:anchorId="11F663F8" wp14:editId="3465CC54">
                <wp:simplePos x="0" y="0"/>
                <wp:positionH relativeFrom="column">
                  <wp:posOffset>4268470</wp:posOffset>
                </wp:positionH>
                <wp:positionV relativeFrom="paragraph">
                  <wp:posOffset>4445</wp:posOffset>
                </wp:positionV>
                <wp:extent cx="1951990" cy="298450"/>
                <wp:effectExtent l="0" t="0" r="0" b="63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98450"/>
                        </a:xfrm>
                        <a:prstGeom prst="rect">
                          <a:avLst/>
                        </a:prstGeom>
                        <a:noFill/>
                        <a:ln w="9525">
                          <a:noFill/>
                          <a:miter lim="800000"/>
                          <a:headEnd/>
                          <a:tailEnd/>
                        </a:ln>
                      </wps:spPr>
                      <wps:txbx>
                        <w:txbxContent>
                          <w:p w:rsidR="002011D3" w:rsidRDefault="002011D3" w:rsidP="004D23DF">
                            <w:pPr>
                              <w:jc w:val="center"/>
                            </w:pPr>
                            <w:proofErr w:type="spellStart"/>
                            <w:r>
                              <w:t>Intraneural</w:t>
                            </w:r>
                            <w:proofErr w:type="spellEnd"/>
                            <w:r>
                              <w:t xml:space="preserve"> vasculature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id="_x0000_s1029" type="#_x0000_t202" style="position:absolute;left:0;text-align:left;margin-left:336.1pt;margin-top:.35pt;width:153.7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" filled="f" stroked="f">
                <v:textbox>
                  <w:txbxContent>
                    <w:p w:rsidR="002011D3" w:rsidRDefault="002011D3" w:rsidP="004D23DF">
                      <w:pPr>
                        <w:jc w:val="center"/>
                      </w:pPr>
                      <w:r>
                        <w:t xml:space="preserve">Intraneural vasculature </w:t>
                      </w:r>
                    </w:p>
                  </w:txbxContent>
                </v:textbox>
              </v:shape>
            </w:pict>
          </mc:Fallback>
        </mc:AlternateContent>
      </w:r>
      <w:r w:rsidRPr="00F3427B">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3864BD89" wp14:editId="0BC7FC27">
                <wp:simplePos x="0" y="0"/>
                <wp:positionH relativeFrom="column">
                  <wp:posOffset>3577590</wp:posOffset>
                </wp:positionH>
                <wp:positionV relativeFrom="paragraph">
                  <wp:posOffset>133350</wp:posOffset>
                </wp:positionV>
                <wp:extent cx="882650" cy="225425"/>
                <wp:effectExtent l="0" t="57150" r="12700" b="222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2650" cy="225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
            <w:pict>
              <v:shape id="Straight Arrow Connector 43" o:spid="_x0000_s1026" type="#_x0000_t32" style="position:absolute;margin-left:281.7pt;margin-top:10.5pt;width:69.5pt;height:17.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" strokecolor="windowText">
                <v:stroke endarrow="open"/>
                <o:lock v:ext="edit" shapetype="f"/>
              </v:shape>
            </w:pict>
          </mc:Fallback>
        </mc:AlternateContent>
      </w:r>
    </w:p>
    <w:p w:rsidR="002318FE" w:rsidRPr="00F3427B" w:rsidRDefault="00D9591F" w:rsidP="00D6312F">
      <w:pPr>
        <w:tabs>
          <w:tab w:val="left" w:pos="3600"/>
        </w:tabs>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93056" behindDoc="0" locked="0" layoutInCell="1" allowOverlap="1" wp14:anchorId="6A47E67B" wp14:editId="6361F3BE">
                <wp:simplePos x="0" y="0"/>
                <wp:positionH relativeFrom="column">
                  <wp:posOffset>4623435</wp:posOffset>
                </wp:positionH>
                <wp:positionV relativeFrom="paragraph">
                  <wp:posOffset>123825</wp:posOffset>
                </wp:positionV>
                <wp:extent cx="95885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85750"/>
                        </a:xfrm>
                        <a:prstGeom prst="rect">
                          <a:avLst/>
                        </a:prstGeom>
                        <a:noFill/>
                        <a:ln w="9525">
                          <a:noFill/>
                          <a:miter lim="800000"/>
                          <a:headEnd/>
                          <a:tailEnd/>
                        </a:ln>
                      </wps:spPr>
                      <wps:txbx>
                        <w:txbxContent>
                          <w:p w:rsidR="002011D3" w:rsidRDefault="002011D3" w:rsidP="004D23DF">
                            <w:proofErr w:type="spellStart"/>
                            <w:r>
                              <w:t>Perineurium</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id="_x0000_s1030" type="#_x0000_t202" style="position:absolute;left:0;text-align:left;margin-left:364.05pt;margin-top:9.75pt;width:75.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" filled="f" stroked="f">
                <v:textbox>
                  <w:txbxContent>
                    <w:p w:rsidR="002011D3" w:rsidRDefault="002011D3" w:rsidP="004D23DF">
                      <w:r>
                        <w:t>Perineurium</w:t>
                      </w:r>
                    </w:p>
                  </w:txbxContent>
                </v:textbox>
              </v:shape>
            </w:pict>
          </mc:Fallback>
        </mc:AlternateContent>
      </w:r>
      <w:r w:rsidRPr="00F3427B">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44463B72" wp14:editId="55634B4C">
                <wp:simplePos x="0" y="0"/>
                <wp:positionH relativeFrom="column">
                  <wp:posOffset>3877945</wp:posOffset>
                </wp:positionH>
                <wp:positionV relativeFrom="paragraph">
                  <wp:posOffset>262890</wp:posOffset>
                </wp:positionV>
                <wp:extent cx="742950" cy="9525"/>
                <wp:effectExtent l="0" t="76200" r="19050" b="10477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95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
            <w:pict>
              <v:shape id="Straight Arrow Connector 44" o:spid="_x0000_s1026" type="#_x0000_t32" style="position:absolute;margin-left:305.35pt;margin-top:20.7pt;width:58.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" strokecolor="windowText">
                <v:stroke endarrow="open"/>
                <o:lock v:ext="edit" shapetype="f"/>
              </v:shape>
            </w:pict>
          </mc:Fallback>
        </mc:AlternateContent>
      </w:r>
    </w:p>
    <w:p w:rsidR="002767BF" w:rsidRPr="00F3427B" w:rsidRDefault="002767BF" w:rsidP="00D6312F">
      <w:pPr>
        <w:tabs>
          <w:tab w:val="left" w:pos="3600"/>
        </w:tabs>
        <w:spacing w:after="0" w:line="360" w:lineRule="auto"/>
        <w:jc w:val="both"/>
        <w:rPr>
          <w:rFonts w:ascii="Book Antiqua" w:hAnsi="Book Antiqua"/>
          <w:sz w:val="24"/>
          <w:szCs w:val="24"/>
        </w:rPr>
      </w:pPr>
    </w:p>
    <w:p w:rsidR="002318FE" w:rsidRPr="00731F06" w:rsidRDefault="002318FE" w:rsidP="00D6312F">
      <w:pPr>
        <w:tabs>
          <w:tab w:val="left" w:pos="3600"/>
        </w:tabs>
        <w:spacing w:after="0" w:line="360" w:lineRule="auto"/>
        <w:jc w:val="both"/>
        <w:rPr>
          <w:rFonts w:ascii="Book Antiqua" w:hAnsi="Book Antiqua"/>
          <w:b/>
          <w:sz w:val="24"/>
          <w:szCs w:val="24"/>
          <w:lang w:eastAsia="zh-CN"/>
        </w:rPr>
      </w:pPr>
      <w:r w:rsidRPr="00731F06">
        <w:rPr>
          <w:rFonts w:ascii="Book Antiqua" w:hAnsi="Book Antiqua"/>
          <w:b/>
          <w:sz w:val="24"/>
          <w:szCs w:val="24"/>
        </w:rPr>
        <w:t>Fig</w:t>
      </w:r>
      <w:r w:rsidR="00731F06" w:rsidRPr="00731F06">
        <w:rPr>
          <w:rFonts w:ascii="Book Antiqua" w:hAnsi="Book Antiqua" w:hint="eastAsia"/>
          <w:b/>
          <w:sz w:val="24"/>
          <w:szCs w:val="24"/>
          <w:lang w:eastAsia="zh-CN"/>
        </w:rPr>
        <w:t>ure</w:t>
      </w:r>
      <w:r w:rsidRPr="00731F06">
        <w:rPr>
          <w:rFonts w:ascii="Book Antiqua" w:hAnsi="Book Antiqua"/>
          <w:b/>
          <w:sz w:val="24"/>
          <w:szCs w:val="24"/>
        </w:rPr>
        <w:t xml:space="preserve"> 1 Schematic representation of the cross section of the peripheral nerve</w:t>
      </w:r>
      <w:r w:rsidR="00731F06" w:rsidRPr="00731F06">
        <w:rPr>
          <w:rFonts w:ascii="Book Antiqua" w:hAnsi="Book Antiqua" w:hint="eastAsia"/>
          <w:b/>
          <w:sz w:val="24"/>
          <w:szCs w:val="24"/>
          <w:lang w:eastAsia="zh-CN"/>
        </w:rPr>
        <w:t>.</w:t>
      </w:r>
    </w:p>
    <w:p w:rsidR="001A27BF" w:rsidRPr="00F3427B" w:rsidRDefault="001A27BF" w:rsidP="00D6312F">
      <w:pPr>
        <w:spacing w:after="0" w:line="360" w:lineRule="auto"/>
        <w:jc w:val="both"/>
        <w:rPr>
          <w:rFonts w:ascii="Book Antiqua" w:hAnsi="Book Antiqua"/>
          <w:sz w:val="24"/>
          <w:szCs w:val="24"/>
          <w:lang w:eastAsia="zh-CN"/>
        </w:rPr>
      </w:pPr>
    </w:p>
    <w:p w:rsidR="002318FE" w:rsidRPr="00F3427B" w:rsidRDefault="00821C43"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w:drawing>
          <wp:inline distT="0" distB="0" distL="0" distR="0" wp14:anchorId="5C0DEB02" wp14:editId="1CFD94DA">
            <wp:extent cx="3383280" cy="2781300"/>
            <wp:effectExtent l="19050" t="19050" r="26670" b="19050"/>
            <wp:docPr id="1"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2781300"/>
                    </a:xfrm>
                    <a:prstGeom prst="rect">
                      <a:avLst/>
                    </a:prstGeom>
                    <a:noFill/>
                    <a:ln w="9525" cmpd="sng">
                      <a:solidFill>
                        <a:srgbClr val="000000"/>
                      </a:solidFill>
                      <a:miter lim="800000"/>
                      <a:headEnd/>
                      <a:tailEnd/>
                    </a:ln>
                    <a:effectLst/>
                  </pic:spPr>
                </pic:pic>
              </a:graphicData>
            </a:graphic>
          </wp:inline>
        </w:drawing>
      </w:r>
    </w:p>
    <w:p w:rsidR="002318FE" w:rsidRPr="00F3427B" w:rsidRDefault="002318FE" w:rsidP="00D6312F">
      <w:pPr>
        <w:tabs>
          <w:tab w:val="left" w:pos="3020"/>
        </w:tabs>
        <w:spacing w:after="0" w:line="360" w:lineRule="auto"/>
        <w:jc w:val="both"/>
        <w:rPr>
          <w:rFonts w:ascii="Book Antiqua" w:hAnsi="Book Antiqua"/>
          <w:sz w:val="24"/>
          <w:szCs w:val="24"/>
          <w:lang w:eastAsia="zh-CN"/>
        </w:rPr>
      </w:pPr>
      <w:r w:rsidRPr="00731F06">
        <w:rPr>
          <w:rFonts w:ascii="Book Antiqua" w:hAnsi="Book Antiqua"/>
          <w:b/>
          <w:sz w:val="24"/>
          <w:szCs w:val="24"/>
        </w:rPr>
        <w:lastRenderedPageBreak/>
        <w:t>Fig</w:t>
      </w:r>
      <w:r w:rsidR="00731F06" w:rsidRPr="00731F06">
        <w:rPr>
          <w:rFonts w:ascii="Book Antiqua" w:hAnsi="Book Antiqua" w:hint="eastAsia"/>
          <w:b/>
          <w:sz w:val="24"/>
          <w:szCs w:val="24"/>
          <w:lang w:eastAsia="zh-CN"/>
        </w:rPr>
        <w:t>ure</w:t>
      </w:r>
      <w:r w:rsidR="00731F06" w:rsidRPr="00731F06">
        <w:rPr>
          <w:rFonts w:ascii="Book Antiqua" w:hAnsi="Book Antiqua"/>
          <w:b/>
          <w:sz w:val="24"/>
          <w:szCs w:val="24"/>
        </w:rPr>
        <w:t xml:space="preserve"> 2</w:t>
      </w:r>
      <w:r w:rsidRPr="00731F06">
        <w:rPr>
          <w:rFonts w:ascii="Book Antiqua" w:hAnsi="Book Antiqua"/>
          <w:b/>
          <w:sz w:val="24"/>
          <w:szCs w:val="24"/>
        </w:rPr>
        <w:t xml:space="preserve"> Diagram of the anterior optic nerve showing the arterial and small vessel supply to the choroid and optic nerve as it passes through the lamina </w:t>
      </w:r>
      <w:proofErr w:type="spellStart"/>
      <w:r w:rsidRPr="00731F06">
        <w:rPr>
          <w:rFonts w:ascii="Book Antiqua" w:hAnsi="Book Antiqua"/>
          <w:b/>
          <w:sz w:val="24"/>
          <w:szCs w:val="24"/>
        </w:rPr>
        <w:t>cribrosa</w:t>
      </w:r>
      <w:proofErr w:type="spellEnd"/>
      <w:r w:rsidRPr="00731F06">
        <w:rPr>
          <w:rFonts w:ascii="Book Antiqua" w:hAnsi="Book Antiqua"/>
          <w:b/>
          <w:sz w:val="24"/>
          <w:szCs w:val="24"/>
        </w:rPr>
        <w:t>.</w:t>
      </w:r>
      <w:r w:rsidRPr="00F3427B">
        <w:rPr>
          <w:rFonts w:ascii="Book Antiqua" w:hAnsi="Book Antiqua"/>
          <w:sz w:val="24"/>
          <w:szCs w:val="24"/>
        </w:rPr>
        <w:t xml:space="preserve"> Short post a</w:t>
      </w:r>
      <w:r w:rsidR="00731F06">
        <w:rPr>
          <w:rFonts w:ascii="Book Antiqua" w:hAnsi="Book Antiqua" w:hint="eastAsia"/>
          <w:sz w:val="24"/>
          <w:szCs w:val="24"/>
          <w:lang w:eastAsia="zh-CN"/>
        </w:rPr>
        <w:t xml:space="preserve">: </w:t>
      </w:r>
      <w:r w:rsidR="00731F06" w:rsidRPr="00F3427B">
        <w:rPr>
          <w:rFonts w:ascii="Book Antiqua" w:hAnsi="Book Antiqua"/>
          <w:sz w:val="24"/>
          <w:szCs w:val="24"/>
        </w:rPr>
        <w:t>S</w:t>
      </w:r>
      <w:r w:rsidRPr="00F3427B">
        <w:rPr>
          <w:rFonts w:ascii="Book Antiqua" w:hAnsi="Book Antiqua"/>
          <w:sz w:val="24"/>
          <w:szCs w:val="24"/>
        </w:rPr>
        <w:t xml:space="preserve">hort posterior </w:t>
      </w:r>
      <w:proofErr w:type="spellStart"/>
      <w:r w:rsidRPr="00F3427B">
        <w:rPr>
          <w:rFonts w:ascii="Book Antiqua" w:hAnsi="Book Antiqua"/>
          <w:sz w:val="24"/>
          <w:szCs w:val="24"/>
        </w:rPr>
        <w:t>ciliary</w:t>
      </w:r>
      <w:proofErr w:type="spellEnd"/>
      <w:r w:rsidRPr="00F3427B">
        <w:rPr>
          <w:rFonts w:ascii="Book Antiqua" w:hAnsi="Book Antiqua"/>
          <w:sz w:val="24"/>
          <w:szCs w:val="24"/>
        </w:rPr>
        <w:t xml:space="preserve"> artery; a</w:t>
      </w:r>
      <w:r w:rsidR="00731F06">
        <w:rPr>
          <w:rFonts w:ascii="Book Antiqua" w:hAnsi="Book Antiqua" w:hint="eastAsia"/>
          <w:sz w:val="24"/>
          <w:szCs w:val="24"/>
          <w:lang w:eastAsia="zh-CN"/>
        </w:rPr>
        <w:t xml:space="preserve">: </w:t>
      </w:r>
      <w:r w:rsidR="00731F06" w:rsidRPr="00F3427B">
        <w:rPr>
          <w:rFonts w:ascii="Book Antiqua" w:hAnsi="Book Antiqua"/>
          <w:sz w:val="24"/>
          <w:szCs w:val="24"/>
        </w:rPr>
        <w:t>A</w:t>
      </w:r>
      <w:r w:rsidRPr="00F3427B">
        <w:rPr>
          <w:rFonts w:ascii="Book Antiqua" w:hAnsi="Book Antiqua"/>
          <w:sz w:val="24"/>
          <w:szCs w:val="24"/>
        </w:rPr>
        <w:t>rtery; v</w:t>
      </w:r>
      <w:r w:rsidR="00731F06">
        <w:rPr>
          <w:rFonts w:ascii="Book Antiqua" w:hAnsi="Book Antiqua" w:hint="eastAsia"/>
          <w:sz w:val="24"/>
          <w:szCs w:val="24"/>
          <w:lang w:eastAsia="zh-CN"/>
        </w:rPr>
        <w:t xml:space="preserve">: </w:t>
      </w:r>
      <w:r w:rsidR="00731F06" w:rsidRPr="00F3427B">
        <w:rPr>
          <w:rFonts w:ascii="Book Antiqua" w:hAnsi="Book Antiqua"/>
          <w:sz w:val="24"/>
          <w:szCs w:val="24"/>
        </w:rPr>
        <w:t>V</w:t>
      </w:r>
      <w:r w:rsidR="00731F06">
        <w:rPr>
          <w:rFonts w:ascii="Book Antiqua" w:hAnsi="Book Antiqua"/>
          <w:sz w:val="24"/>
          <w:szCs w:val="24"/>
        </w:rPr>
        <w:t>ein; n</w:t>
      </w:r>
      <w:r w:rsidR="00731F06">
        <w:rPr>
          <w:rFonts w:ascii="Book Antiqua" w:hAnsi="Book Antiqua" w:hint="eastAsia"/>
          <w:sz w:val="24"/>
          <w:szCs w:val="24"/>
          <w:lang w:eastAsia="zh-CN"/>
        </w:rPr>
        <w:t xml:space="preserve">: </w:t>
      </w:r>
      <w:r w:rsidR="00731F06" w:rsidRPr="00F3427B">
        <w:rPr>
          <w:rFonts w:ascii="Book Antiqua" w:hAnsi="Book Antiqua"/>
          <w:sz w:val="24"/>
          <w:szCs w:val="24"/>
        </w:rPr>
        <w:t>N</w:t>
      </w:r>
      <w:r w:rsidRPr="00F3427B">
        <w:rPr>
          <w:rFonts w:ascii="Book Antiqua" w:hAnsi="Book Antiqua"/>
          <w:sz w:val="24"/>
          <w:szCs w:val="24"/>
        </w:rPr>
        <w:t>erve</w:t>
      </w:r>
      <w:r w:rsidR="00731F06">
        <w:rPr>
          <w:rFonts w:ascii="Book Antiqua" w:hAnsi="Book Antiqua" w:hint="eastAsia"/>
          <w:sz w:val="24"/>
          <w:szCs w:val="24"/>
          <w:lang w:eastAsia="zh-CN"/>
        </w:rPr>
        <w:t xml:space="preserve"> </w:t>
      </w:r>
      <w:r w:rsidRPr="00F3427B">
        <w:rPr>
          <w:rFonts w:ascii="Book Antiqua" w:hAnsi="Book Antiqua"/>
          <w:sz w:val="24"/>
          <w:szCs w:val="24"/>
        </w:rPr>
        <w:t>(</w:t>
      </w:r>
      <w:r w:rsidR="0093468B" w:rsidRPr="00F3427B">
        <w:rPr>
          <w:rFonts w:ascii="Book Antiqua" w:hAnsi="Book Antiqua"/>
          <w:sz w:val="24"/>
          <w:szCs w:val="24"/>
        </w:rPr>
        <w:t xml:space="preserve">Reprinted </w:t>
      </w:r>
      <w:r w:rsidRPr="00F3427B">
        <w:rPr>
          <w:rFonts w:ascii="Book Antiqua" w:hAnsi="Book Antiqua"/>
          <w:sz w:val="24"/>
          <w:szCs w:val="24"/>
        </w:rPr>
        <w:t xml:space="preserve">from Williams EL </w:t>
      </w:r>
      <w:r w:rsidRPr="00731F06">
        <w:rPr>
          <w:rFonts w:ascii="Book Antiqua" w:hAnsi="Book Antiqua"/>
          <w:i/>
          <w:sz w:val="24"/>
          <w:szCs w:val="24"/>
        </w:rPr>
        <w:t>et</w:t>
      </w:r>
      <w:r w:rsidR="00731F06" w:rsidRPr="00731F06">
        <w:rPr>
          <w:rFonts w:ascii="Book Antiqua" w:hAnsi="Book Antiqua" w:hint="eastAsia"/>
          <w:i/>
          <w:sz w:val="24"/>
          <w:szCs w:val="24"/>
          <w:lang w:eastAsia="zh-CN"/>
        </w:rPr>
        <w:t xml:space="preserve"> </w:t>
      </w:r>
      <w:r w:rsidRPr="00731F06">
        <w:rPr>
          <w:rFonts w:ascii="Book Antiqua" w:hAnsi="Book Antiqua"/>
          <w:i/>
          <w:sz w:val="24"/>
          <w:szCs w:val="24"/>
        </w:rPr>
        <w:t>al</w:t>
      </w:r>
      <w:r w:rsidRPr="00F3427B">
        <w:rPr>
          <w:rFonts w:ascii="Book Antiqua" w:hAnsi="Book Antiqua"/>
          <w:sz w:val="24"/>
          <w:szCs w:val="24"/>
        </w:rPr>
        <w:t xml:space="preserve">. Postoperative ischemic optic neuropathy. </w:t>
      </w:r>
      <w:proofErr w:type="spellStart"/>
      <w:proofErr w:type="gramStart"/>
      <w:r w:rsidRPr="00F3427B">
        <w:rPr>
          <w:rFonts w:ascii="Book Antiqua" w:hAnsi="Book Antiqua"/>
          <w:sz w:val="24"/>
          <w:szCs w:val="24"/>
        </w:rPr>
        <w:t>Anesth</w:t>
      </w:r>
      <w:proofErr w:type="spellEnd"/>
      <w:r w:rsidRPr="00F3427B">
        <w:rPr>
          <w:rFonts w:ascii="Book Antiqua" w:hAnsi="Book Antiqua"/>
          <w:sz w:val="24"/>
          <w:szCs w:val="24"/>
        </w:rPr>
        <w:t xml:space="preserve"> </w:t>
      </w:r>
      <w:proofErr w:type="spellStart"/>
      <w:r w:rsidRPr="00F3427B">
        <w:rPr>
          <w:rFonts w:ascii="Book Antiqua" w:hAnsi="Book Antiqua"/>
          <w:sz w:val="24"/>
          <w:szCs w:val="24"/>
        </w:rPr>
        <w:t>Analg</w:t>
      </w:r>
      <w:proofErr w:type="spellEnd"/>
      <w:r w:rsidRPr="00F3427B">
        <w:rPr>
          <w:rFonts w:ascii="Book Antiqua" w:hAnsi="Book Antiqua"/>
          <w:sz w:val="24"/>
          <w:szCs w:val="24"/>
        </w:rPr>
        <w:t xml:space="preserve"> 1995</w:t>
      </w:r>
      <w:r w:rsidR="00C33C10" w:rsidRPr="00F3427B">
        <w:rPr>
          <w:rFonts w:ascii="Book Antiqua" w:hAnsi="Book Antiqua"/>
          <w:sz w:val="24"/>
          <w:szCs w:val="24"/>
        </w:rPr>
        <w:t>; 80:1018</w:t>
      </w:r>
      <w:r w:rsidRPr="00F3427B">
        <w:rPr>
          <w:rFonts w:ascii="Book Antiqua" w:hAnsi="Book Antiqua"/>
          <w:sz w:val="24"/>
          <w:szCs w:val="24"/>
        </w:rPr>
        <w:t>-29 with permission)</w:t>
      </w:r>
      <w:r w:rsidR="00731F06">
        <w:rPr>
          <w:rFonts w:ascii="Book Antiqua" w:hAnsi="Book Antiqua" w:hint="eastAsia"/>
          <w:sz w:val="24"/>
          <w:szCs w:val="24"/>
          <w:lang w:eastAsia="zh-CN"/>
        </w:rPr>
        <w:t>.</w:t>
      </w:r>
      <w:proofErr w:type="gramEnd"/>
    </w:p>
    <w:p w:rsidR="002318FE" w:rsidRPr="00F3427B" w:rsidRDefault="002318FE" w:rsidP="00D6312F">
      <w:pPr>
        <w:spacing w:after="0" w:line="360" w:lineRule="auto"/>
        <w:jc w:val="both"/>
        <w:rPr>
          <w:rFonts w:ascii="Book Antiqua" w:hAnsi="Book Antiqua"/>
          <w:sz w:val="24"/>
          <w:szCs w:val="24"/>
          <w:lang w:eastAsia="zh-CN"/>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tabs>
          <w:tab w:val="left" w:pos="3406"/>
        </w:tabs>
        <w:spacing w:after="0" w:line="360" w:lineRule="auto"/>
        <w:jc w:val="both"/>
        <w:rPr>
          <w:rFonts w:ascii="Book Antiqua" w:hAnsi="Book Antiqua"/>
          <w:sz w:val="24"/>
          <w:szCs w:val="24"/>
        </w:rPr>
      </w:pPr>
      <w:r w:rsidRPr="00F3427B">
        <w:rPr>
          <w:rFonts w:ascii="Book Antiqua" w:hAnsi="Book Antiqua"/>
          <w:sz w:val="24"/>
          <w:szCs w:val="24"/>
        </w:rPr>
        <w:tab/>
      </w:r>
      <w:r w:rsidR="00821C43" w:rsidRPr="00F3427B">
        <w:rPr>
          <w:rFonts w:ascii="Book Antiqua" w:hAnsi="Book Antiqua"/>
          <w:noProof/>
          <w:sz w:val="24"/>
          <w:szCs w:val="24"/>
          <w:lang w:eastAsia="zh-CN"/>
        </w:rPr>
        <w:drawing>
          <wp:inline distT="0" distB="0" distL="0" distR="0" wp14:anchorId="6951D8F8" wp14:editId="03FD9B8E">
            <wp:extent cx="2316480" cy="2484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2484120"/>
                    </a:xfrm>
                    <a:prstGeom prst="rect">
                      <a:avLst/>
                    </a:prstGeom>
                    <a:noFill/>
                    <a:ln>
                      <a:noFill/>
                    </a:ln>
                  </pic:spPr>
                </pic:pic>
              </a:graphicData>
            </a:graphic>
          </wp:inline>
        </w:drawing>
      </w:r>
    </w:p>
    <w:p w:rsidR="002318FE" w:rsidRPr="00F3427B" w:rsidRDefault="002318FE" w:rsidP="00D6312F">
      <w:pPr>
        <w:tabs>
          <w:tab w:val="left" w:pos="3406"/>
        </w:tabs>
        <w:spacing w:after="0" w:line="360" w:lineRule="auto"/>
        <w:jc w:val="both"/>
        <w:rPr>
          <w:rFonts w:ascii="Book Antiqua" w:hAnsi="Book Antiqua"/>
          <w:sz w:val="24"/>
          <w:szCs w:val="24"/>
        </w:rPr>
      </w:pPr>
    </w:p>
    <w:p w:rsidR="002318FE" w:rsidRPr="00F3427B" w:rsidRDefault="00821C43" w:rsidP="00D6312F">
      <w:pPr>
        <w:tabs>
          <w:tab w:val="left" w:pos="3406"/>
        </w:tabs>
        <w:spacing w:after="0" w:line="360" w:lineRule="auto"/>
        <w:jc w:val="both"/>
        <w:rPr>
          <w:rFonts w:ascii="Book Antiqua" w:hAnsi="Book Antiqua"/>
          <w:sz w:val="24"/>
          <w:szCs w:val="24"/>
        </w:rPr>
      </w:pPr>
      <w:r w:rsidRPr="00F3427B">
        <w:rPr>
          <w:rFonts w:ascii="Book Antiqua" w:hAnsi="Book Antiqua"/>
          <w:noProof/>
          <w:sz w:val="24"/>
          <w:szCs w:val="24"/>
          <w:lang w:eastAsia="zh-CN"/>
        </w:rPr>
        <w:drawing>
          <wp:inline distT="0" distB="0" distL="0" distR="0" wp14:anchorId="29A6AB89" wp14:editId="7A0F7FC8">
            <wp:extent cx="3429000" cy="1813560"/>
            <wp:effectExtent l="0" t="0" r="0" b="0"/>
            <wp:docPr id="3" name="Picture 3" descr="rec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ta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813560"/>
                    </a:xfrm>
                    <a:prstGeom prst="rect">
                      <a:avLst/>
                    </a:prstGeom>
                    <a:noFill/>
                    <a:ln>
                      <a:noFill/>
                    </a:ln>
                  </pic:spPr>
                </pic:pic>
              </a:graphicData>
            </a:graphic>
          </wp:inline>
        </w:drawing>
      </w:r>
    </w:p>
    <w:p w:rsidR="00164595" w:rsidRPr="00F3427B" w:rsidRDefault="00164595" w:rsidP="00D6312F">
      <w:pPr>
        <w:spacing w:after="0" w:line="360" w:lineRule="auto"/>
        <w:jc w:val="both"/>
        <w:rPr>
          <w:rFonts w:ascii="Book Antiqua" w:hAnsi="Book Antiqua"/>
          <w:sz w:val="24"/>
          <w:szCs w:val="24"/>
        </w:rPr>
      </w:pPr>
      <w:r w:rsidRPr="00731F06">
        <w:rPr>
          <w:rFonts w:ascii="Book Antiqua" w:hAnsi="Book Antiqua"/>
          <w:b/>
          <w:sz w:val="24"/>
          <w:szCs w:val="24"/>
        </w:rPr>
        <w:t>Fig</w:t>
      </w:r>
      <w:r w:rsidR="00731F06" w:rsidRPr="00731F06">
        <w:rPr>
          <w:rFonts w:ascii="Book Antiqua" w:hAnsi="Book Antiqua" w:hint="eastAsia"/>
          <w:b/>
          <w:sz w:val="24"/>
          <w:szCs w:val="24"/>
          <w:lang w:eastAsia="zh-CN"/>
        </w:rPr>
        <w:t xml:space="preserve">ure </w:t>
      </w:r>
      <w:r w:rsidR="00731F06" w:rsidRPr="00731F06">
        <w:rPr>
          <w:rFonts w:ascii="Book Antiqua" w:hAnsi="Book Antiqua"/>
          <w:b/>
          <w:sz w:val="24"/>
          <w:szCs w:val="24"/>
        </w:rPr>
        <w:t>3</w:t>
      </w:r>
      <w:r w:rsidRPr="00731F06">
        <w:rPr>
          <w:rFonts w:ascii="Book Antiqua" w:hAnsi="Book Antiqua"/>
          <w:b/>
          <w:sz w:val="24"/>
          <w:szCs w:val="24"/>
        </w:rPr>
        <w:t xml:space="preserve"> </w:t>
      </w:r>
      <w:r w:rsidR="007753D4" w:rsidRPr="00731F06">
        <w:rPr>
          <w:rFonts w:ascii="Book Antiqua" w:hAnsi="Book Antiqua"/>
          <w:b/>
          <w:sz w:val="24"/>
          <w:szCs w:val="24"/>
        </w:rPr>
        <w:t>P</w:t>
      </w:r>
      <w:r w:rsidRPr="00731F06">
        <w:rPr>
          <w:rFonts w:ascii="Book Antiqua" w:hAnsi="Book Antiqua"/>
          <w:b/>
          <w:sz w:val="24"/>
          <w:szCs w:val="24"/>
        </w:rPr>
        <w:t xml:space="preserve">ositioning </w:t>
      </w:r>
      <w:proofErr w:type="gramStart"/>
      <w:r w:rsidRPr="00731F06">
        <w:rPr>
          <w:rFonts w:ascii="Book Antiqua" w:hAnsi="Book Antiqua"/>
          <w:b/>
          <w:sz w:val="24"/>
          <w:szCs w:val="24"/>
        </w:rPr>
        <w:t>patient</w:t>
      </w:r>
      <w:proofErr w:type="gramEnd"/>
      <w:r w:rsidRPr="00731F06">
        <w:rPr>
          <w:rFonts w:ascii="Book Antiqua" w:hAnsi="Book Antiqua"/>
          <w:b/>
          <w:sz w:val="24"/>
          <w:szCs w:val="24"/>
        </w:rPr>
        <w:t xml:space="preserve"> in </w:t>
      </w:r>
      <w:r w:rsidR="008119A0" w:rsidRPr="00731F06">
        <w:rPr>
          <w:rFonts w:ascii="Book Antiqua" w:hAnsi="Book Antiqua"/>
          <w:b/>
          <w:sz w:val="24"/>
          <w:szCs w:val="24"/>
        </w:rPr>
        <w:t xml:space="preserve">the </w:t>
      </w:r>
      <w:r w:rsidRPr="00731F06">
        <w:rPr>
          <w:rFonts w:ascii="Book Antiqua" w:hAnsi="Book Antiqua"/>
          <w:b/>
          <w:sz w:val="24"/>
          <w:szCs w:val="24"/>
        </w:rPr>
        <w:t>prone surrender (superman) position. The head should be in neutral position on foam supporting head frame (</w:t>
      </w:r>
      <w:r w:rsidRPr="00731F06">
        <w:rPr>
          <w:rFonts w:ascii="Book Antiqua" w:hAnsi="Book Antiqua"/>
          <w:b/>
          <w:i/>
          <w:sz w:val="24"/>
          <w:szCs w:val="24"/>
        </w:rPr>
        <w:t>e.g.</w:t>
      </w:r>
      <w:r w:rsidR="00731F06" w:rsidRPr="00731F06">
        <w:rPr>
          <w:rFonts w:ascii="Book Antiqua" w:hAnsi="Book Antiqua" w:hint="eastAsia"/>
          <w:b/>
          <w:sz w:val="24"/>
          <w:szCs w:val="24"/>
          <w:lang w:eastAsia="zh-CN"/>
        </w:rPr>
        <w:t>,</w:t>
      </w:r>
      <w:r w:rsidRPr="00731F06">
        <w:rPr>
          <w:rFonts w:ascii="Book Antiqua" w:hAnsi="Book Antiqua"/>
          <w:b/>
          <w:sz w:val="24"/>
          <w:szCs w:val="24"/>
        </w:rPr>
        <w:t xml:space="preserve"> </w:t>
      </w:r>
      <w:proofErr w:type="spellStart"/>
      <w:r w:rsidRPr="00731F06">
        <w:rPr>
          <w:rFonts w:ascii="Book Antiqua" w:hAnsi="Book Antiqua"/>
          <w:b/>
          <w:sz w:val="24"/>
          <w:szCs w:val="24"/>
        </w:rPr>
        <w:t>proneview</w:t>
      </w:r>
      <w:proofErr w:type="spellEnd"/>
      <w:r w:rsidR="007753D4" w:rsidRPr="00731F06">
        <w:rPr>
          <w:rFonts w:ascii="Book Antiqua" w:hAnsi="Book Antiqua"/>
          <w:b/>
          <w:sz w:val="24"/>
          <w:szCs w:val="24"/>
        </w:rPr>
        <w:t>®</w:t>
      </w:r>
      <w:r w:rsidRPr="00731F06">
        <w:rPr>
          <w:rFonts w:ascii="Book Antiqua" w:hAnsi="Book Antiqua"/>
          <w:b/>
          <w:sz w:val="24"/>
          <w:szCs w:val="24"/>
        </w:rPr>
        <w:t xml:space="preserve">) to avoid any direct pressure to the eye. </w:t>
      </w:r>
      <w:r w:rsidRPr="00F3427B">
        <w:rPr>
          <w:rFonts w:ascii="Book Antiqua" w:hAnsi="Book Antiqua"/>
          <w:sz w:val="24"/>
          <w:szCs w:val="24"/>
        </w:rPr>
        <w:t xml:space="preserve">The shoulders should be abducted less than 90°, lateral rotation of the upper arm and extreme elbow flexion should be avoided. The </w:t>
      </w:r>
      <w:r w:rsidRPr="00F3427B">
        <w:rPr>
          <w:rFonts w:ascii="Book Antiqua" w:hAnsi="Book Antiqua"/>
          <w:sz w:val="24"/>
          <w:szCs w:val="24"/>
        </w:rPr>
        <w:lastRenderedPageBreak/>
        <w:t xml:space="preserve">forearm should be positioned in the neutral position to minimize direct pressure on the ulnar nerve in the elbow. Soft foam padding should be placed under the elbows and between the inner upper around the gel rolls (or supporting frame) supporting the body. </w:t>
      </w:r>
      <w:r w:rsidR="003B735E" w:rsidRPr="00F3427B">
        <w:rPr>
          <w:rFonts w:ascii="Book Antiqua" w:hAnsi="Book Antiqua"/>
          <w:sz w:val="24"/>
          <w:szCs w:val="24"/>
        </w:rPr>
        <w:t>The level of the forearm should be at or below the mattress surface.</w:t>
      </w:r>
    </w:p>
    <w:p w:rsidR="00164595" w:rsidRPr="00F3427B" w:rsidRDefault="00164595" w:rsidP="00D6312F">
      <w:pPr>
        <w:spacing w:after="0" w:line="360" w:lineRule="auto"/>
        <w:jc w:val="both"/>
        <w:rPr>
          <w:rFonts w:ascii="Book Antiqua" w:hAnsi="Book Antiqua"/>
          <w:sz w:val="24"/>
          <w:szCs w:val="24"/>
        </w:rPr>
      </w:pPr>
    </w:p>
    <w:p w:rsidR="002318FE" w:rsidRPr="00F3427B" w:rsidRDefault="00821C43"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w:drawing>
          <wp:inline distT="0" distB="0" distL="0" distR="0" wp14:anchorId="0BEE17DE" wp14:editId="4816682E">
            <wp:extent cx="2667000" cy="2118360"/>
            <wp:effectExtent l="0" t="0" r="0" b="0"/>
            <wp:docPr id="4" name="Picture 4" descr="http://www.mayfieldclinic.com/Images/Mayfield-skull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yfieldclinic.com/Images/Mayfield-skullcla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118360"/>
                    </a:xfrm>
                    <a:prstGeom prst="rect">
                      <a:avLst/>
                    </a:prstGeom>
                    <a:noFill/>
                    <a:ln>
                      <a:noFill/>
                    </a:ln>
                  </pic:spPr>
                </pic:pic>
              </a:graphicData>
            </a:graphic>
          </wp:inline>
        </w:drawing>
      </w:r>
    </w:p>
    <w:p w:rsidR="002318FE" w:rsidRPr="00F3427B" w:rsidRDefault="002318FE" w:rsidP="00D6312F">
      <w:pPr>
        <w:spacing w:after="0" w:line="360" w:lineRule="auto"/>
        <w:jc w:val="both"/>
        <w:rPr>
          <w:rFonts w:ascii="Book Antiqua" w:hAnsi="Book Antiqua"/>
          <w:sz w:val="24"/>
          <w:szCs w:val="24"/>
          <w:lang w:eastAsia="zh-CN"/>
        </w:rPr>
      </w:pPr>
    </w:p>
    <w:p w:rsidR="002318FE" w:rsidRPr="00F3427B" w:rsidRDefault="00821C43"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mc:AlternateContent>
          <mc:Choice Requires="wps">
            <w:drawing>
              <wp:anchor distT="0" distB="0" distL="114300" distR="114300" simplePos="0" relativeHeight="251697152" behindDoc="0" locked="0" layoutInCell="1" allowOverlap="1" wp14:anchorId="2D890390" wp14:editId="7C5A7DCE">
                <wp:simplePos x="0" y="0"/>
                <wp:positionH relativeFrom="column">
                  <wp:posOffset>1395730</wp:posOffset>
                </wp:positionH>
                <wp:positionV relativeFrom="paragraph">
                  <wp:posOffset>1196340</wp:posOffset>
                </wp:positionV>
                <wp:extent cx="655320" cy="292735"/>
                <wp:effectExtent l="5080" t="5715" r="6350" b="635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92735"/>
                        </a:xfrm>
                        <a:prstGeom prst="rect">
                          <a:avLst/>
                        </a:prstGeom>
                        <a:solidFill>
                          <a:srgbClr val="000000"/>
                        </a:solidFill>
                        <a:ln w="9525">
                          <a:solidFill>
                            <a:srgbClr val="000000"/>
                          </a:solidFill>
                          <a:miter lim="800000"/>
                          <a:headEnd/>
                          <a:tailEnd/>
                        </a:ln>
                      </wps:spPr>
                      <wps:txbx>
                        <w:txbxContent>
                          <w:p w:rsidR="002011D3" w:rsidRDefault="002011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id="Text Box 88" o:spid="_x0000_s1031" type="#_x0000_t202" style="position:absolute;left:0;text-align:left;margin-left:109.9pt;margin-top:94.2pt;width:51.6pt;height:2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" fillcolor="black">
                <v:textbox>
                  <w:txbxContent>
                    <w:p w:rsidR="002011D3" w:rsidRDefault="002011D3"/>
                  </w:txbxContent>
                </v:textbox>
              </v:shape>
            </w:pict>
          </mc:Fallback>
        </mc:AlternateContent>
      </w:r>
      <w:r w:rsidRPr="00F3427B">
        <w:rPr>
          <w:rFonts w:ascii="Book Antiqua" w:hAnsi="Book Antiqua"/>
          <w:noProof/>
          <w:sz w:val="24"/>
          <w:szCs w:val="24"/>
          <w:lang w:eastAsia="zh-CN"/>
        </w:rPr>
        <w:drawing>
          <wp:inline distT="0" distB="0" distL="0" distR="0" wp14:anchorId="31595A36" wp14:editId="4BE6997E">
            <wp:extent cx="2446020" cy="3253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3253740"/>
                    </a:xfrm>
                    <a:prstGeom prst="rect">
                      <a:avLst/>
                    </a:prstGeom>
                    <a:noFill/>
                    <a:ln>
                      <a:noFill/>
                    </a:ln>
                  </pic:spPr>
                </pic:pic>
              </a:graphicData>
            </a:graphic>
          </wp:inline>
        </w:drawing>
      </w:r>
    </w:p>
    <w:p w:rsidR="00FB673E" w:rsidRPr="00731F06" w:rsidRDefault="007F429F" w:rsidP="00D6312F">
      <w:pPr>
        <w:tabs>
          <w:tab w:val="left" w:pos="3471"/>
        </w:tabs>
        <w:spacing w:after="0" w:line="360" w:lineRule="auto"/>
        <w:jc w:val="both"/>
        <w:rPr>
          <w:rFonts w:ascii="Book Antiqua" w:hAnsi="Book Antiqua"/>
          <w:b/>
          <w:sz w:val="24"/>
          <w:szCs w:val="24"/>
          <w:lang w:eastAsia="zh-CN"/>
        </w:rPr>
      </w:pPr>
      <w:r w:rsidRPr="00731F06">
        <w:rPr>
          <w:rFonts w:ascii="Book Antiqua" w:hAnsi="Book Antiqua"/>
          <w:b/>
          <w:sz w:val="24"/>
          <w:szCs w:val="24"/>
        </w:rPr>
        <w:t>Fig</w:t>
      </w:r>
      <w:r w:rsidR="00731F06" w:rsidRPr="00731F06">
        <w:rPr>
          <w:rFonts w:ascii="Book Antiqua" w:hAnsi="Book Antiqua" w:hint="eastAsia"/>
          <w:b/>
          <w:sz w:val="24"/>
          <w:szCs w:val="24"/>
          <w:lang w:eastAsia="zh-CN"/>
        </w:rPr>
        <w:t xml:space="preserve">ure </w:t>
      </w:r>
      <w:r w:rsidRPr="00731F06">
        <w:rPr>
          <w:rFonts w:ascii="Book Antiqua" w:hAnsi="Book Antiqua"/>
          <w:b/>
          <w:sz w:val="24"/>
          <w:szCs w:val="24"/>
        </w:rPr>
        <w:t>4 Mayfield</w:t>
      </w:r>
      <w:r w:rsidR="000F1A78" w:rsidRPr="00731F06">
        <w:rPr>
          <w:rFonts w:ascii="Book Antiqua" w:hAnsi="Book Antiqua"/>
          <w:b/>
          <w:sz w:val="24"/>
          <w:szCs w:val="24"/>
        </w:rPr>
        <w:t xml:space="preserve"> </w:t>
      </w:r>
      <w:r w:rsidR="007753D4" w:rsidRPr="00731F06">
        <w:rPr>
          <w:rFonts w:ascii="Book Antiqua" w:hAnsi="Book Antiqua"/>
          <w:b/>
          <w:sz w:val="24"/>
          <w:szCs w:val="24"/>
        </w:rPr>
        <w:t xml:space="preserve">(pinned) </w:t>
      </w:r>
      <w:r w:rsidR="00FB673E" w:rsidRPr="00731F06">
        <w:rPr>
          <w:rFonts w:ascii="Book Antiqua" w:hAnsi="Book Antiqua"/>
          <w:b/>
          <w:sz w:val="24"/>
          <w:szCs w:val="24"/>
        </w:rPr>
        <w:t>head holder</w:t>
      </w:r>
      <w:r w:rsidR="00731F06" w:rsidRPr="00731F06">
        <w:rPr>
          <w:rFonts w:ascii="Book Antiqua" w:hAnsi="Book Antiqua" w:hint="eastAsia"/>
          <w:b/>
          <w:sz w:val="24"/>
          <w:szCs w:val="24"/>
          <w:lang w:eastAsia="zh-CN"/>
        </w:rPr>
        <w:t>.</w:t>
      </w: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tabs>
          <w:tab w:val="left" w:pos="2230"/>
        </w:tabs>
        <w:spacing w:after="0" w:line="360" w:lineRule="auto"/>
        <w:jc w:val="both"/>
        <w:rPr>
          <w:rFonts w:ascii="Book Antiqua" w:hAnsi="Book Antiqua"/>
          <w:sz w:val="24"/>
          <w:szCs w:val="24"/>
        </w:rPr>
      </w:pPr>
      <w:r w:rsidRPr="00F3427B">
        <w:rPr>
          <w:rFonts w:ascii="Book Antiqua" w:hAnsi="Book Antiqua"/>
          <w:sz w:val="24"/>
          <w:szCs w:val="24"/>
        </w:rPr>
        <w:tab/>
      </w:r>
    </w:p>
    <w:p w:rsidR="002318FE" w:rsidRPr="00F3427B" w:rsidRDefault="00821C43" w:rsidP="00D6312F">
      <w:pPr>
        <w:tabs>
          <w:tab w:val="left" w:pos="2230"/>
        </w:tabs>
        <w:spacing w:after="0" w:line="360" w:lineRule="auto"/>
        <w:jc w:val="both"/>
        <w:rPr>
          <w:rFonts w:ascii="Book Antiqua" w:hAnsi="Book Antiqua"/>
          <w:sz w:val="24"/>
          <w:szCs w:val="24"/>
          <w:lang w:eastAsia="zh-CN"/>
        </w:rPr>
      </w:pPr>
      <w:r w:rsidRPr="00F3427B">
        <w:rPr>
          <w:rFonts w:ascii="Book Antiqua" w:hAnsi="Book Antiqua"/>
          <w:noProof/>
          <w:sz w:val="24"/>
          <w:szCs w:val="24"/>
          <w:lang w:eastAsia="zh-CN"/>
        </w:rPr>
        <w:drawing>
          <wp:inline distT="0" distB="0" distL="0" distR="0" wp14:anchorId="0A954A54" wp14:editId="1C511BF6">
            <wp:extent cx="27051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rsidR="000F1A78" w:rsidRPr="00F3427B" w:rsidRDefault="000F1A78" w:rsidP="00D6312F">
      <w:pPr>
        <w:tabs>
          <w:tab w:val="left" w:pos="2230"/>
        </w:tabs>
        <w:spacing w:after="0" w:line="360" w:lineRule="auto"/>
        <w:jc w:val="both"/>
        <w:rPr>
          <w:rFonts w:ascii="Book Antiqua" w:hAnsi="Book Antiqua"/>
          <w:sz w:val="24"/>
          <w:szCs w:val="24"/>
        </w:rPr>
      </w:pPr>
    </w:p>
    <w:p w:rsidR="002318FE" w:rsidRPr="00F3427B" w:rsidRDefault="00821C43" w:rsidP="00731F06">
      <w:pPr>
        <w:tabs>
          <w:tab w:val="left" w:pos="2230"/>
        </w:tabs>
        <w:spacing w:after="0" w:line="360" w:lineRule="auto"/>
        <w:jc w:val="both"/>
        <w:rPr>
          <w:rFonts w:ascii="Book Antiqua" w:hAnsi="Book Antiqua"/>
          <w:sz w:val="24"/>
          <w:szCs w:val="24"/>
          <w:lang w:eastAsia="zh-CN"/>
        </w:rPr>
      </w:pPr>
      <w:r w:rsidRPr="00F3427B">
        <w:rPr>
          <w:rFonts w:ascii="Book Antiqua" w:hAnsi="Book Antiqua"/>
          <w:noProof/>
          <w:sz w:val="24"/>
          <w:szCs w:val="24"/>
          <w:lang w:eastAsia="zh-CN"/>
        </w:rPr>
        <w:drawing>
          <wp:inline distT="0" distB="0" distL="0" distR="0" wp14:anchorId="683E1E92" wp14:editId="3227B2F0">
            <wp:extent cx="1760220" cy="2354580"/>
            <wp:effectExtent l="0" t="0" r="0" b="7620"/>
            <wp:docPr id="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220" cy="2354580"/>
                    </a:xfrm>
                    <a:prstGeom prst="rect">
                      <a:avLst/>
                    </a:prstGeom>
                    <a:noFill/>
                    <a:ln>
                      <a:noFill/>
                    </a:ln>
                  </pic:spPr>
                </pic:pic>
              </a:graphicData>
            </a:graphic>
          </wp:inline>
        </w:drawing>
      </w:r>
    </w:p>
    <w:p w:rsidR="00FB673E" w:rsidRPr="00F3427B" w:rsidRDefault="00FB673E" w:rsidP="00D6312F">
      <w:pPr>
        <w:spacing w:after="0" w:line="360" w:lineRule="auto"/>
        <w:jc w:val="both"/>
        <w:rPr>
          <w:rFonts w:ascii="Book Antiqua" w:hAnsi="Book Antiqua" w:cstheme="minorBidi"/>
          <w:sz w:val="24"/>
          <w:szCs w:val="24"/>
        </w:rPr>
      </w:pPr>
      <w:r w:rsidRPr="00731F06">
        <w:rPr>
          <w:rFonts w:ascii="Book Antiqua" w:hAnsi="Book Antiqua" w:cstheme="minorBidi"/>
          <w:b/>
          <w:noProof/>
          <w:sz w:val="24"/>
          <w:szCs w:val="24"/>
        </w:rPr>
        <w:t>Fig</w:t>
      </w:r>
      <w:r w:rsidR="00731F06" w:rsidRPr="00731F06">
        <w:rPr>
          <w:rFonts w:ascii="Book Antiqua" w:hAnsi="Book Antiqua" w:cstheme="minorBidi" w:hint="eastAsia"/>
          <w:b/>
          <w:noProof/>
          <w:sz w:val="24"/>
          <w:szCs w:val="24"/>
          <w:lang w:eastAsia="zh-CN"/>
        </w:rPr>
        <w:t>ure</w:t>
      </w:r>
      <w:r w:rsidRPr="00731F06">
        <w:rPr>
          <w:rFonts w:ascii="Book Antiqua" w:hAnsi="Book Antiqua" w:cstheme="minorBidi"/>
          <w:b/>
          <w:noProof/>
          <w:sz w:val="24"/>
          <w:szCs w:val="24"/>
        </w:rPr>
        <w:t xml:space="preserve"> 5  The proneview</w:t>
      </w:r>
      <w:r w:rsidR="007753D4" w:rsidRPr="00731F06">
        <w:rPr>
          <w:rFonts w:ascii="Book Antiqua" w:hAnsi="Book Antiqua" w:cstheme="minorBidi"/>
          <w:b/>
          <w:noProof/>
          <w:sz w:val="24"/>
          <w:szCs w:val="24"/>
        </w:rPr>
        <w:t>® allows prone positioning without any pressure on the facial structures</w:t>
      </w:r>
      <w:r w:rsidR="008119A0" w:rsidRPr="00731F06">
        <w:rPr>
          <w:rFonts w:ascii="Book Antiqua" w:hAnsi="Book Antiqua" w:cstheme="minorBidi"/>
          <w:b/>
          <w:noProof/>
          <w:sz w:val="24"/>
          <w:szCs w:val="24"/>
        </w:rPr>
        <w:t>.</w:t>
      </w:r>
      <w:r w:rsidR="008119A0" w:rsidRPr="00F3427B">
        <w:rPr>
          <w:rFonts w:ascii="Book Antiqua" w:hAnsi="Book Antiqua" w:cstheme="minorBidi"/>
          <w:noProof/>
          <w:sz w:val="24"/>
          <w:szCs w:val="24"/>
        </w:rPr>
        <w:t xml:space="preserve"> The mirroe provided allows frequent checking of facial structures in the prone position.</w:t>
      </w: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0738BD" w:rsidRPr="00F3427B" w:rsidRDefault="000738BD"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2318FE" w:rsidP="00D6312F">
      <w:pPr>
        <w:spacing w:after="0" w:line="360" w:lineRule="auto"/>
        <w:jc w:val="both"/>
        <w:rPr>
          <w:rFonts w:ascii="Book Antiqua" w:hAnsi="Book Antiqua"/>
          <w:sz w:val="24"/>
          <w:szCs w:val="24"/>
        </w:rPr>
      </w:pPr>
    </w:p>
    <w:p w:rsidR="002318FE" w:rsidRPr="00F3427B" w:rsidRDefault="00821C43"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w:drawing>
          <wp:inline distT="0" distB="0" distL="0" distR="0" wp14:anchorId="7C3CC6A5" wp14:editId="429D9D81">
            <wp:extent cx="3230880" cy="24231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rsidR="00FB673E" w:rsidRPr="00731F06" w:rsidRDefault="00FB673E" w:rsidP="00D6312F">
      <w:pPr>
        <w:tabs>
          <w:tab w:val="left" w:pos="2224"/>
        </w:tabs>
        <w:spacing w:after="0" w:line="360" w:lineRule="auto"/>
        <w:jc w:val="both"/>
        <w:rPr>
          <w:rFonts w:ascii="Book Antiqua" w:hAnsi="Book Antiqua"/>
          <w:b/>
          <w:sz w:val="24"/>
          <w:szCs w:val="24"/>
        </w:rPr>
      </w:pPr>
      <w:r w:rsidRPr="00731F06">
        <w:rPr>
          <w:rFonts w:ascii="Book Antiqua" w:hAnsi="Book Antiqua"/>
          <w:b/>
          <w:sz w:val="24"/>
          <w:szCs w:val="24"/>
        </w:rPr>
        <w:t>Fig</w:t>
      </w:r>
      <w:r w:rsidR="00731F06" w:rsidRPr="00731F06">
        <w:rPr>
          <w:rFonts w:ascii="Book Antiqua" w:hAnsi="Book Antiqua" w:hint="eastAsia"/>
          <w:b/>
          <w:sz w:val="24"/>
          <w:szCs w:val="24"/>
          <w:lang w:eastAsia="zh-CN"/>
        </w:rPr>
        <w:t xml:space="preserve">ure </w:t>
      </w:r>
      <w:r w:rsidRPr="00731F06">
        <w:rPr>
          <w:rFonts w:ascii="Book Antiqua" w:hAnsi="Book Antiqua"/>
          <w:b/>
          <w:sz w:val="24"/>
          <w:szCs w:val="24"/>
        </w:rPr>
        <w:t xml:space="preserve">6 Proper placement of chest roll under the dependent chest in the lateral decubitus position. </w:t>
      </w:r>
      <w:r w:rsidRPr="00731F06">
        <w:rPr>
          <w:rFonts w:ascii="Book Antiqua" w:hAnsi="Book Antiqua"/>
          <w:sz w:val="24"/>
          <w:szCs w:val="24"/>
        </w:rPr>
        <w:t>The</w:t>
      </w:r>
      <w:r w:rsidR="008119A0" w:rsidRPr="00731F06">
        <w:rPr>
          <w:rFonts w:ascii="Book Antiqua" w:hAnsi="Book Antiqua"/>
          <w:sz w:val="24"/>
          <w:szCs w:val="24"/>
        </w:rPr>
        <w:t xml:space="preserve"> </w:t>
      </w:r>
      <w:r w:rsidRPr="00731F06">
        <w:rPr>
          <w:rFonts w:ascii="Book Antiqua" w:hAnsi="Book Antiqua"/>
          <w:sz w:val="24"/>
          <w:szCs w:val="24"/>
        </w:rPr>
        <w:t>chest roll should not be placed under the dependent axilla.</w:t>
      </w:r>
    </w:p>
    <w:p w:rsidR="002318FE" w:rsidRPr="00F3427B" w:rsidRDefault="002318FE" w:rsidP="00D6312F">
      <w:pPr>
        <w:spacing w:after="0" w:line="360" w:lineRule="auto"/>
        <w:jc w:val="both"/>
        <w:rPr>
          <w:rFonts w:ascii="Book Antiqua" w:hAnsi="Book Antiqua"/>
          <w:sz w:val="24"/>
          <w:szCs w:val="24"/>
        </w:rPr>
      </w:pPr>
    </w:p>
    <w:p w:rsidR="002318FE" w:rsidRPr="00F3427B" w:rsidRDefault="00821C43" w:rsidP="00D6312F">
      <w:pPr>
        <w:spacing w:after="0" w:line="360" w:lineRule="auto"/>
        <w:jc w:val="both"/>
        <w:rPr>
          <w:rFonts w:ascii="Book Antiqua" w:hAnsi="Book Antiqua"/>
          <w:sz w:val="24"/>
          <w:szCs w:val="24"/>
        </w:rPr>
      </w:pPr>
      <w:r w:rsidRPr="00F3427B">
        <w:rPr>
          <w:rFonts w:ascii="Book Antiqua" w:hAnsi="Book Antiqua"/>
          <w:noProof/>
          <w:sz w:val="24"/>
          <w:szCs w:val="24"/>
          <w:lang w:eastAsia="zh-CN"/>
        </w:rPr>
        <w:drawing>
          <wp:inline distT="0" distB="0" distL="0" distR="0" wp14:anchorId="344CCC6C" wp14:editId="014B1ABD">
            <wp:extent cx="3230880" cy="2423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rsidR="00FB673E" w:rsidRPr="00F3427B" w:rsidRDefault="00FB673E" w:rsidP="00D6312F">
      <w:pPr>
        <w:tabs>
          <w:tab w:val="left" w:pos="1590"/>
        </w:tabs>
        <w:spacing w:after="0" w:line="360" w:lineRule="auto"/>
        <w:jc w:val="both"/>
        <w:rPr>
          <w:rFonts w:ascii="Book Antiqua" w:hAnsi="Book Antiqua"/>
          <w:sz w:val="24"/>
          <w:szCs w:val="24"/>
        </w:rPr>
      </w:pPr>
      <w:r w:rsidRPr="00731F06">
        <w:rPr>
          <w:rFonts w:ascii="Book Antiqua" w:hAnsi="Book Antiqua"/>
          <w:b/>
          <w:sz w:val="24"/>
          <w:szCs w:val="24"/>
        </w:rPr>
        <w:t>Fig</w:t>
      </w:r>
      <w:r w:rsidR="00731F06" w:rsidRPr="00731F06">
        <w:rPr>
          <w:rFonts w:ascii="Book Antiqua" w:hAnsi="Book Antiqua" w:hint="eastAsia"/>
          <w:b/>
          <w:sz w:val="24"/>
          <w:szCs w:val="24"/>
          <w:lang w:eastAsia="zh-CN"/>
        </w:rPr>
        <w:t xml:space="preserve">ure </w:t>
      </w:r>
      <w:r w:rsidRPr="00731F06">
        <w:rPr>
          <w:rFonts w:ascii="Book Antiqua" w:hAnsi="Book Antiqua"/>
          <w:b/>
          <w:sz w:val="24"/>
          <w:szCs w:val="24"/>
        </w:rPr>
        <w:t xml:space="preserve">7 </w:t>
      </w:r>
      <w:proofErr w:type="gramStart"/>
      <w:r w:rsidRPr="00731F06">
        <w:rPr>
          <w:rFonts w:ascii="Book Antiqua" w:hAnsi="Book Antiqua"/>
          <w:b/>
          <w:sz w:val="24"/>
          <w:szCs w:val="24"/>
        </w:rPr>
        <w:t>Positioning</w:t>
      </w:r>
      <w:proofErr w:type="gramEnd"/>
      <w:r w:rsidRPr="00731F06">
        <w:rPr>
          <w:rFonts w:ascii="Book Antiqua" w:hAnsi="Book Antiqua"/>
          <w:b/>
          <w:sz w:val="24"/>
          <w:szCs w:val="24"/>
        </w:rPr>
        <w:t xml:space="preserve"> the upper extremity in the lateral decubitus position. The shoulder abduction more than 90°, extreme elbow flexion and forearm pronation should be avoided in the nondependent arm. </w:t>
      </w:r>
      <w:r w:rsidRPr="00F3427B">
        <w:rPr>
          <w:rFonts w:ascii="Book Antiqua" w:hAnsi="Book Antiqua"/>
          <w:sz w:val="24"/>
          <w:szCs w:val="24"/>
        </w:rPr>
        <w:t xml:space="preserve">The nondependent and </w:t>
      </w:r>
      <w:r w:rsidR="00245943" w:rsidRPr="00F3427B">
        <w:rPr>
          <w:rFonts w:ascii="Book Antiqua" w:hAnsi="Book Antiqua"/>
          <w:sz w:val="24"/>
          <w:szCs w:val="24"/>
        </w:rPr>
        <w:t>dependent elbows</w:t>
      </w:r>
      <w:r w:rsidRPr="00F3427B">
        <w:rPr>
          <w:rFonts w:ascii="Book Antiqua" w:hAnsi="Book Antiqua"/>
          <w:sz w:val="24"/>
          <w:szCs w:val="24"/>
        </w:rPr>
        <w:t xml:space="preserve"> should be padded with foam. Placing foam or blankets under the dependent hand and </w:t>
      </w:r>
      <w:proofErr w:type="spellStart"/>
      <w:r w:rsidRPr="00F3427B">
        <w:rPr>
          <w:rFonts w:ascii="Book Antiqua" w:hAnsi="Book Antiqua"/>
          <w:sz w:val="24"/>
          <w:szCs w:val="24"/>
        </w:rPr>
        <w:t>foreram</w:t>
      </w:r>
      <w:proofErr w:type="spellEnd"/>
      <w:r w:rsidRPr="00F3427B">
        <w:rPr>
          <w:rFonts w:ascii="Book Antiqua" w:hAnsi="Book Antiqua"/>
          <w:sz w:val="24"/>
          <w:szCs w:val="24"/>
        </w:rPr>
        <w:t xml:space="preserve"> to avoid full extension may reduce the likelihood of median nerve </w:t>
      </w:r>
      <w:r w:rsidRPr="00F3427B">
        <w:rPr>
          <w:rFonts w:ascii="Book Antiqua" w:hAnsi="Book Antiqua"/>
          <w:sz w:val="24"/>
          <w:szCs w:val="24"/>
        </w:rPr>
        <w:lastRenderedPageBreak/>
        <w:t>injury. Head and neck should be in neutral forward position avoiding neck flexion extension, lateral rotation and lateral flexion.</w:t>
      </w:r>
    </w:p>
    <w:p w:rsidR="002318FE" w:rsidRPr="00F3427B" w:rsidRDefault="002318FE" w:rsidP="00731F06">
      <w:pPr>
        <w:tabs>
          <w:tab w:val="left" w:pos="3228"/>
        </w:tabs>
        <w:spacing w:after="0" w:line="360" w:lineRule="auto"/>
        <w:jc w:val="both"/>
        <w:rPr>
          <w:rFonts w:ascii="Book Antiqua" w:hAnsi="Book Antiqua"/>
          <w:sz w:val="24"/>
          <w:szCs w:val="24"/>
          <w:lang w:eastAsia="zh-CN"/>
        </w:rPr>
      </w:pPr>
    </w:p>
    <w:sectPr w:rsidR="002318FE" w:rsidRPr="00F3427B" w:rsidSect="009C41F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E35" w:rsidRDefault="00A15E35" w:rsidP="007A3541">
      <w:pPr>
        <w:spacing w:after="0" w:line="240" w:lineRule="auto"/>
      </w:pPr>
      <w:r>
        <w:separator/>
      </w:r>
    </w:p>
  </w:endnote>
  <w:endnote w:type="continuationSeparator" w:id="0">
    <w:p w:rsidR="00A15E35" w:rsidRDefault="00A15E35" w:rsidP="007A3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D3" w:rsidRDefault="002011D3">
    <w:pPr>
      <w:pStyle w:val="a4"/>
      <w:jc w:val="right"/>
    </w:pPr>
    <w:r>
      <w:fldChar w:fldCharType="begin"/>
    </w:r>
    <w:r>
      <w:instrText xml:space="preserve"> PAGE   \* MERGEFORMAT </w:instrText>
    </w:r>
    <w:r>
      <w:fldChar w:fldCharType="separate"/>
    </w:r>
    <w:r w:rsidR="005C0D6B">
      <w:rPr>
        <w:noProof/>
      </w:rPr>
      <w:t>1</w:t>
    </w:r>
    <w:r>
      <w:rPr>
        <w:noProof/>
      </w:rPr>
      <w:fldChar w:fldCharType="end"/>
    </w:r>
  </w:p>
  <w:p w:rsidR="002011D3" w:rsidRDefault="002011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E35" w:rsidRDefault="00A15E35" w:rsidP="007A3541">
      <w:pPr>
        <w:spacing w:after="0" w:line="240" w:lineRule="auto"/>
      </w:pPr>
      <w:r>
        <w:separator/>
      </w:r>
    </w:p>
  </w:footnote>
  <w:footnote w:type="continuationSeparator" w:id="0">
    <w:p w:rsidR="00A15E35" w:rsidRDefault="00A15E35" w:rsidP="007A3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F3504"/>
    <w:multiLevelType w:val="hybridMultilevel"/>
    <w:tmpl w:val="D44E677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23"/>
    <w:rsid w:val="0000611B"/>
    <w:rsid w:val="00011529"/>
    <w:rsid w:val="00011916"/>
    <w:rsid w:val="00011A30"/>
    <w:rsid w:val="0001593C"/>
    <w:rsid w:val="00016CA7"/>
    <w:rsid w:val="00022681"/>
    <w:rsid w:val="00022B04"/>
    <w:rsid w:val="000260DF"/>
    <w:rsid w:val="000266DA"/>
    <w:rsid w:val="0003005C"/>
    <w:rsid w:val="0003278B"/>
    <w:rsid w:val="00034159"/>
    <w:rsid w:val="000350B1"/>
    <w:rsid w:val="0003675B"/>
    <w:rsid w:val="00042449"/>
    <w:rsid w:val="00042AE3"/>
    <w:rsid w:val="00044BB0"/>
    <w:rsid w:val="00045CEF"/>
    <w:rsid w:val="00050043"/>
    <w:rsid w:val="000504B3"/>
    <w:rsid w:val="00050DA0"/>
    <w:rsid w:val="0005276F"/>
    <w:rsid w:val="00053787"/>
    <w:rsid w:val="000575BE"/>
    <w:rsid w:val="00057B04"/>
    <w:rsid w:val="00062977"/>
    <w:rsid w:val="0006665E"/>
    <w:rsid w:val="00067E45"/>
    <w:rsid w:val="00071D37"/>
    <w:rsid w:val="000726DD"/>
    <w:rsid w:val="000738BD"/>
    <w:rsid w:val="00074B2E"/>
    <w:rsid w:val="00076046"/>
    <w:rsid w:val="0007623E"/>
    <w:rsid w:val="0008150B"/>
    <w:rsid w:val="00082AA3"/>
    <w:rsid w:val="00082C74"/>
    <w:rsid w:val="0008435E"/>
    <w:rsid w:val="00087901"/>
    <w:rsid w:val="00092532"/>
    <w:rsid w:val="00092B2F"/>
    <w:rsid w:val="00092F7F"/>
    <w:rsid w:val="00093110"/>
    <w:rsid w:val="000934F0"/>
    <w:rsid w:val="00094787"/>
    <w:rsid w:val="00095AD6"/>
    <w:rsid w:val="00097985"/>
    <w:rsid w:val="000A28FA"/>
    <w:rsid w:val="000A5657"/>
    <w:rsid w:val="000A6F4C"/>
    <w:rsid w:val="000B2DA6"/>
    <w:rsid w:val="000B5D95"/>
    <w:rsid w:val="000B6144"/>
    <w:rsid w:val="000B6572"/>
    <w:rsid w:val="000B6CE1"/>
    <w:rsid w:val="000B76AC"/>
    <w:rsid w:val="000C0210"/>
    <w:rsid w:val="000C0402"/>
    <w:rsid w:val="000C0EF2"/>
    <w:rsid w:val="000C169C"/>
    <w:rsid w:val="000C35C3"/>
    <w:rsid w:val="000C4724"/>
    <w:rsid w:val="000D2B69"/>
    <w:rsid w:val="000D3444"/>
    <w:rsid w:val="000D7349"/>
    <w:rsid w:val="000E00C5"/>
    <w:rsid w:val="000E178D"/>
    <w:rsid w:val="000E282D"/>
    <w:rsid w:val="000E4040"/>
    <w:rsid w:val="000E4E17"/>
    <w:rsid w:val="000E600E"/>
    <w:rsid w:val="000F1A78"/>
    <w:rsid w:val="000F57F1"/>
    <w:rsid w:val="000F6215"/>
    <w:rsid w:val="001003A6"/>
    <w:rsid w:val="0010110A"/>
    <w:rsid w:val="00102621"/>
    <w:rsid w:val="00103958"/>
    <w:rsid w:val="0011146F"/>
    <w:rsid w:val="001120AE"/>
    <w:rsid w:val="001122EA"/>
    <w:rsid w:val="00114DD7"/>
    <w:rsid w:val="001151E3"/>
    <w:rsid w:val="0011557F"/>
    <w:rsid w:val="00115B6E"/>
    <w:rsid w:val="001175CA"/>
    <w:rsid w:val="001201C2"/>
    <w:rsid w:val="00121822"/>
    <w:rsid w:val="00121F26"/>
    <w:rsid w:val="00122FE2"/>
    <w:rsid w:val="0012312E"/>
    <w:rsid w:val="001269E4"/>
    <w:rsid w:val="001301A3"/>
    <w:rsid w:val="00130773"/>
    <w:rsid w:val="00130985"/>
    <w:rsid w:val="0013269F"/>
    <w:rsid w:val="00136DB5"/>
    <w:rsid w:val="00137F75"/>
    <w:rsid w:val="00141A18"/>
    <w:rsid w:val="001429BD"/>
    <w:rsid w:val="00146F17"/>
    <w:rsid w:val="00151827"/>
    <w:rsid w:val="001527ED"/>
    <w:rsid w:val="00156AB9"/>
    <w:rsid w:val="001570BF"/>
    <w:rsid w:val="0016130E"/>
    <w:rsid w:val="00161A59"/>
    <w:rsid w:val="0016272F"/>
    <w:rsid w:val="00162D0A"/>
    <w:rsid w:val="00163340"/>
    <w:rsid w:val="001642DD"/>
    <w:rsid w:val="0016437F"/>
    <w:rsid w:val="00164595"/>
    <w:rsid w:val="0017084F"/>
    <w:rsid w:val="001731A5"/>
    <w:rsid w:val="00173804"/>
    <w:rsid w:val="001748B9"/>
    <w:rsid w:val="00175785"/>
    <w:rsid w:val="001777FF"/>
    <w:rsid w:val="00177C62"/>
    <w:rsid w:val="00182CE9"/>
    <w:rsid w:val="00183EB7"/>
    <w:rsid w:val="0018434B"/>
    <w:rsid w:val="00186F76"/>
    <w:rsid w:val="001A1454"/>
    <w:rsid w:val="001A27BF"/>
    <w:rsid w:val="001A2967"/>
    <w:rsid w:val="001A5F4D"/>
    <w:rsid w:val="001A77D2"/>
    <w:rsid w:val="001B0E5B"/>
    <w:rsid w:val="001B236B"/>
    <w:rsid w:val="001B43F0"/>
    <w:rsid w:val="001B6535"/>
    <w:rsid w:val="001B7C07"/>
    <w:rsid w:val="001B7F0A"/>
    <w:rsid w:val="001C14FA"/>
    <w:rsid w:val="001C2601"/>
    <w:rsid w:val="001C2DBD"/>
    <w:rsid w:val="001C56C4"/>
    <w:rsid w:val="001C668A"/>
    <w:rsid w:val="001D08EF"/>
    <w:rsid w:val="001D2477"/>
    <w:rsid w:val="001D2C20"/>
    <w:rsid w:val="001D437D"/>
    <w:rsid w:val="001D58DB"/>
    <w:rsid w:val="001E0336"/>
    <w:rsid w:val="001E0A1A"/>
    <w:rsid w:val="001E1151"/>
    <w:rsid w:val="001E1C96"/>
    <w:rsid w:val="001E6B13"/>
    <w:rsid w:val="001E789A"/>
    <w:rsid w:val="001F1802"/>
    <w:rsid w:val="001F2C8B"/>
    <w:rsid w:val="001F2F22"/>
    <w:rsid w:val="001F3DE3"/>
    <w:rsid w:val="001F7CE9"/>
    <w:rsid w:val="002011D3"/>
    <w:rsid w:val="00201A77"/>
    <w:rsid w:val="00201F0A"/>
    <w:rsid w:val="00204BE2"/>
    <w:rsid w:val="002075BF"/>
    <w:rsid w:val="00211DAC"/>
    <w:rsid w:val="002152ED"/>
    <w:rsid w:val="0021783C"/>
    <w:rsid w:val="00217FAA"/>
    <w:rsid w:val="00221925"/>
    <w:rsid w:val="0022292A"/>
    <w:rsid w:val="00222FCF"/>
    <w:rsid w:val="00223539"/>
    <w:rsid w:val="0022394F"/>
    <w:rsid w:val="002245FF"/>
    <w:rsid w:val="002267A9"/>
    <w:rsid w:val="00227514"/>
    <w:rsid w:val="00230C89"/>
    <w:rsid w:val="002318FE"/>
    <w:rsid w:val="002320A7"/>
    <w:rsid w:val="00235CB9"/>
    <w:rsid w:val="00240C49"/>
    <w:rsid w:val="002419CE"/>
    <w:rsid w:val="00241A69"/>
    <w:rsid w:val="002437EA"/>
    <w:rsid w:val="00245943"/>
    <w:rsid w:val="00245948"/>
    <w:rsid w:val="00246125"/>
    <w:rsid w:val="002462E0"/>
    <w:rsid w:val="002465E6"/>
    <w:rsid w:val="002468E4"/>
    <w:rsid w:val="0024714F"/>
    <w:rsid w:val="00247256"/>
    <w:rsid w:val="00247CA8"/>
    <w:rsid w:val="00247F23"/>
    <w:rsid w:val="002502D1"/>
    <w:rsid w:val="002509FB"/>
    <w:rsid w:val="00253241"/>
    <w:rsid w:val="00255839"/>
    <w:rsid w:val="00256E0F"/>
    <w:rsid w:val="00261531"/>
    <w:rsid w:val="00261C23"/>
    <w:rsid w:val="00261D88"/>
    <w:rsid w:val="00266688"/>
    <w:rsid w:val="00266E28"/>
    <w:rsid w:val="0027129D"/>
    <w:rsid w:val="00273BF9"/>
    <w:rsid w:val="002767BF"/>
    <w:rsid w:val="00283A08"/>
    <w:rsid w:val="0028487B"/>
    <w:rsid w:val="00294AC7"/>
    <w:rsid w:val="00295A19"/>
    <w:rsid w:val="00295FCC"/>
    <w:rsid w:val="002A0089"/>
    <w:rsid w:val="002A0B72"/>
    <w:rsid w:val="002A5110"/>
    <w:rsid w:val="002A5F49"/>
    <w:rsid w:val="002A614B"/>
    <w:rsid w:val="002A646F"/>
    <w:rsid w:val="002B0448"/>
    <w:rsid w:val="002B09D8"/>
    <w:rsid w:val="002B1170"/>
    <w:rsid w:val="002B19E7"/>
    <w:rsid w:val="002B22D5"/>
    <w:rsid w:val="002B3E26"/>
    <w:rsid w:val="002B5BEA"/>
    <w:rsid w:val="002B7C41"/>
    <w:rsid w:val="002C241C"/>
    <w:rsid w:val="002C27B9"/>
    <w:rsid w:val="002C49E7"/>
    <w:rsid w:val="002C6CE3"/>
    <w:rsid w:val="002C6D16"/>
    <w:rsid w:val="002C755F"/>
    <w:rsid w:val="002C75FC"/>
    <w:rsid w:val="002C7EAF"/>
    <w:rsid w:val="002D1F5F"/>
    <w:rsid w:val="002D3A14"/>
    <w:rsid w:val="002D4DF4"/>
    <w:rsid w:val="002D7722"/>
    <w:rsid w:val="002E1843"/>
    <w:rsid w:val="002E351E"/>
    <w:rsid w:val="002E36AC"/>
    <w:rsid w:val="002E4E96"/>
    <w:rsid w:val="002F3497"/>
    <w:rsid w:val="002F4912"/>
    <w:rsid w:val="002F495D"/>
    <w:rsid w:val="002F5EE6"/>
    <w:rsid w:val="002F6190"/>
    <w:rsid w:val="002F65F4"/>
    <w:rsid w:val="0030361F"/>
    <w:rsid w:val="00303FB6"/>
    <w:rsid w:val="00307A50"/>
    <w:rsid w:val="00307D5B"/>
    <w:rsid w:val="00310306"/>
    <w:rsid w:val="003109D1"/>
    <w:rsid w:val="00317181"/>
    <w:rsid w:val="003179B9"/>
    <w:rsid w:val="00317DB3"/>
    <w:rsid w:val="00322C12"/>
    <w:rsid w:val="00323E2B"/>
    <w:rsid w:val="00326462"/>
    <w:rsid w:val="003305B9"/>
    <w:rsid w:val="00332865"/>
    <w:rsid w:val="00335661"/>
    <w:rsid w:val="003362DC"/>
    <w:rsid w:val="003373C5"/>
    <w:rsid w:val="0034086C"/>
    <w:rsid w:val="00340FB5"/>
    <w:rsid w:val="0034192D"/>
    <w:rsid w:val="00341E8F"/>
    <w:rsid w:val="00345948"/>
    <w:rsid w:val="00346C31"/>
    <w:rsid w:val="003474C8"/>
    <w:rsid w:val="003522FA"/>
    <w:rsid w:val="003536E5"/>
    <w:rsid w:val="0035602D"/>
    <w:rsid w:val="00360477"/>
    <w:rsid w:val="003610E4"/>
    <w:rsid w:val="003654CC"/>
    <w:rsid w:val="00366B72"/>
    <w:rsid w:val="00367292"/>
    <w:rsid w:val="00367FD2"/>
    <w:rsid w:val="00370277"/>
    <w:rsid w:val="003714D7"/>
    <w:rsid w:val="00372F09"/>
    <w:rsid w:val="00373324"/>
    <w:rsid w:val="00373384"/>
    <w:rsid w:val="00375C40"/>
    <w:rsid w:val="003761AE"/>
    <w:rsid w:val="00376A06"/>
    <w:rsid w:val="00377B1E"/>
    <w:rsid w:val="00377C38"/>
    <w:rsid w:val="00380392"/>
    <w:rsid w:val="00380C25"/>
    <w:rsid w:val="00386D26"/>
    <w:rsid w:val="003879C7"/>
    <w:rsid w:val="00390218"/>
    <w:rsid w:val="00392719"/>
    <w:rsid w:val="00392F05"/>
    <w:rsid w:val="00394DEF"/>
    <w:rsid w:val="003957DD"/>
    <w:rsid w:val="003A1F94"/>
    <w:rsid w:val="003A22A3"/>
    <w:rsid w:val="003A26FF"/>
    <w:rsid w:val="003A558C"/>
    <w:rsid w:val="003A60BC"/>
    <w:rsid w:val="003A7F9C"/>
    <w:rsid w:val="003B039A"/>
    <w:rsid w:val="003B41E7"/>
    <w:rsid w:val="003B4EDA"/>
    <w:rsid w:val="003B58A2"/>
    <w:rsid w:val="003B63EB"/>
    <w:rsid w:val="003B6E3A"/>
    <w:rsid w:val="003B735E"/>
    <w:rsid w:val="003C09E9"/>
    <w:rsid w:val="003C10F7"/>
    <w:rsid w:val="003C10FB"/>
    <w:rsid w:val="003C3CD8"/>
    <w:rsid w:val="003C4276"/>
    <w:rsid w:val="003C7B26"/>
    <w:rsid w:val="003D13DB"/>
    <w:rsid w:val="003D2687"/>
    <w:rsid w:val="003D47A0"/>
    <w:rsid w:val="003E08D2"/>
    <w:rsid w:val="003E36B8"/>
    <w:rsid w:val="003E3BA6"/>
    <w:rsid w:val="003E3E1C"/>
    <w:rsid w:val="003E43AA"/>
    <w:rsid w:val="003E564E"/>
    <w:rsid w:val="003E5BD5"/>
    <w:rsid w:val="003F3C5D"/>
    <w:rsid w:val="003F4D6E"/>
    <w:rsid w:val="003F6A9B"/>
    <w:rsid w:val="003F6B4E"/>
    <w:rsid w:val="003F6D1D"/>
    <w:rsid w:val="003F72D5"/>
    <w:rsid w:val="00401E2C"/>
    <w:rsid w:val="00402520"/>
    <w:rsid w:val="00402AF7"/>
    <w:rsid w:val="00403DE3"/>
    <w:rsid w:val="00404979"/>
    <w:rsid w:val="00406BCE"/>
    <w:rsid w:val="004076C5"/>
    <w:rsid w:val="00407F9F"/>
    <w:rsid w:val="00410C44"/>
    <w:rsid w:val="0041183F"/>
    <w:rsid w:val="00416D8C"/>
    <w:rsid w:val="00416E5C"/>
    <w:rsid w:val="004210C3"/>
    <w:rsid w:val="00431282"/>
    <w:rsid w:val="0043295D"/>
    <w:rsid w:val="0043688F"/>
    <w:rsid w:val="00441705"/>
    <w:rsid w:val="004435CE"/>
    <w:rsid w:val="00446231"/>
    <w:rsid w:val="004477C8"/>
    <w:rsid w:val="00447A39"/>
    <w:rsid w:val="00450E1E"/>
    <w:rsid w:val="00450F39"/>
    <w:rsid w:val="00453607"/>
    <w:rsid w:val="004651E2"/>
    <w:rsid w:val="00465FD7"/>
    <w:rsid w:val="004666B5"/>
    <w:rsid w:val="00467D68"/>
    <w:rsid w:val="00470AE7"/>
    <w:rsid w:val="00470E4A"/>
    <w:rsid w:val="004719D8"/>
    <w:rsid w:val="00472E16"/>
    <w:rsid w:val="00473EFB"/>
    <w:rsid w:val="00474E0F"/>
    <w:rsid w:val="00474ED7"/>
    <w:rsid w:val="004753F3"/>
    <w:rsid w:val="00477A4B"/>
    <w:rsid w:val="00477F65"/>
    <w:rsid w:val="00482EE2"/>
    <w:rsid w:val="00483F76"/>
    <w:rsid w:val="00486D1B"/>
    <w:rsid w:val="00486D74"/>
    <w:rsid w:val="00491A55"/>
    <w:rsid w:val="004925CB"/>
    <w:rsid w:val="00493C34"/>
    <w:rsid w:val="00494165"/>
    <w:rsid w:val="004953DE"/>
    <w:rsid w:val="004956AA"/>
    <w:rsid w:val="00496FEF"/>
    <w:rsid w:val="004974CC"/>
    <w:rsid w:val="00497AF0"/>
    <w:rsid w:val="004A1E80"/>
    <w:rsid w:val="004A1E93"/>
    <w:rsid w:val="004A2747"/>
    <w:rsid w:val="004A2DA6"/>
    <w:rsid w:val="004A32DE"/>
    <w:rsid w:val="004A3B92"/>
    <w:rsid w:val="004A7488"/>
    <w:rsid w:val="004B2775"/>
    <w:rsid w:val="004B44A8"/>
    <w:rsid w:val="004B546F"/>
    <w:rsid w:val="004B5D4A"/>
    <w:rsid w:val="004B6F8A"/>
    <w:rsid w:val="004B759E"/>
    <w:rsid w:val="004C00EC"/>
    <w:rsid w:val="004C07EA"/>
    <w:rsid w:val="004C5C18"/>
    <w:rsid w:val="004D0F7C"/>
    <w:rsid w:val="004D17DC"/>
    <w:rsid w:val="004D23DF"/>
    <w:rsid w:val="004D2705"/>
    <w:rsid w:val="004D57DA"/>
    <w:rsid w:val="004D6F14"/>
    <w:rsid w:val="004E01CA"/>
    <w:rsid w:val="004E214F"/>
    <w:rsid w:val="004E40DC"/>
    <w:rsid w:val="004E41C3"/>
    <w:rsid w:val="004E44EC"/>
    <w:rsid w:val="004E5832"/>
    <w:rsid w:val="004E6578"/>
    <w:rsid w:val="004F5317"/>
    <w:rsid w:val="004F5C00"/>
    <w:rsid w:val="00500B33"/>
    <w:rsid w:val="0050142C"/>
    <w:rsid w:val="00504D37"/>
    <w:rsid w:val="005052DA"/>
    <w:rsid w:val="00505F0A"/>
    <w:rsid w:val="0050630D"/>
    <w:rsid w:val="00506D7B"/>
    <w:rsid w:val="00511FD1"/>
    <w:rsid w:val="00512E59"/>
    <w:rsid w:val="00514AD8"/>
    <w:rsid w:val="00517B06"/>
    <w:rsid w:val="0052038D"/>
    <w:rsid w:val="0052098C"/>
    <w:rsid w:val="00520B28"/>
    <w:rsid w:val="00525077"/>
    <w:rsid w:val="005255D4"/>
    <w:rsid w:val="00526F23"/>
    <w:rsid w:val="0052785C"/>
    <w:rsid w:val="00530AEA"/>
    <w:rsid w:val="00532970"/>
    <w:rsid w:val="0053330B"/>
    <w:rsid w:val="00540DB4"/>
    <w:rsid w:val="00543FAD"/>
    <w:rsid w:val="005440D9"/>
    <w:rsid w:val="0054580F"/>
    <w:rsid w:val="00545CF0"/>
    <w:rsid w:val="00547854"/>
    <w:rsid w:val="00547B35"/>
    <w:rsid w:val="00547C6D"/>
    <w:rsid w:val="00547F45"/>
    <w:rsid w:val="00553814"/>
    <w:rsid w:val="00554310"/>
    <w:rsid w:val="00554B9C"/>
    <w:rsid w:val="005554EF"/>
    <w:rsid w:val="00557242"/>
    <w:rsid w:val="005637D8"/>
    <w:rsid w:val="00564DAF"/>
    <w:rsid w:val="00565E25"/>
    <w:rsid w:val="005719FF"/>
    <w:rsid w:val="005720A3"/>
    <w:rsid w:val="005751E0"/>
    <w:rsid w:val="00576607"/>
    <w:rsid w:val="00580EB5"/>
    <w:rsid w:val="005836B3"/>
    <w:rsid w:val="00584FE8"/>
    <w:rsid w:val="005850B4"/>
    <w:rsid w:val="0058630E"/>
    <w:rsid w:val="00586AB4"/>
    <w:rsid w:val="005905F2"/>
    <w:rsid w:val="005912AB"/>
    <w:rsid w:val="00591D73"/>
    <w:rsid w:val="00591E1E"/>
    <w:rsid w:val="005929F7"/>
    <w:rsid w:val="00593358"/>
    <w:rsid w:val="005935B2"/>
    <w:rsid w:val="005938C4"/>
    <w:rsid w:val="00596CC7"/>
    <w:rsid w:val="0059756E"/>
    <w:rsid w:val="00597B30"/>
    <w:rsid w:val="00597C86"/>
    <w:rsid w:val="00597E71"/>
    <w:rsid w:val="005A3076"/>
    <w:rsid w:val="005A423B"/>
    <w:rsid w:val="005A434A"/>
    <w:rsid w:val="005A616E"/>
    <w:rsid w:val="005B07CF"/>
    <w:rsid w:val="005B1F7B"/>
    <w:rsid w:val="005B3DF4"/>
    <w:rsid w:val="005B4E82"/>
    <w:rsid w:val="005B4ECE"/>
    <w:rsid w:val="005B5F6F"/>
    <w:rsid w:val="005C0D6B"/>
    <w:rsid w:val="005C10B9"/>
    <w:rsid w:val="005C1F20"/>
    <w:rsid w:val="005C2F50"/>
    <w:rsid w:val="005C69D3"/>
    <w:rsid w:val="005C749A"/>
    <w:rsid w:val="005D1048"/>
    <w:rsid w:val="005D3598"/>
    <w:rsid w:val="005D42AB"/>
    <w:rsid w:val="005D62E7"/>
    <w:rsid w:val="005D6A28"/>
    <w:rsid w:val="005E0564"/>
    <w:rsid w:val="005E1576"/>
    <w:rsid w:val="005E23A5"/>
    <w:rsid w:val="005E2CF7"/>
    <w:rsid w:val="005E4B7D"/>
    <w:rsid w:val="005E7BA3"/>
    <w:rsid w:val="005E7CD1"/>
    <w:rsid w:val="005F2760"/>
    <w:rsid w:val="00601F01"/>
    <w:rsid w:val="00605F2B"/>
    <w:rsid w:val="00611865"/>
    <w:rsid w:val="00611900"/>
    <w:rsid w:val="006121AD"/>
    <w:rsid w:val="00613095"/>
    <w:rsid w:val="00616CEC"/>
    <w:rsid w:val="006214C6"/>
    <w:rsid w:val="00622033"/>
    <w:rsid w:val="0062296D"/>
    <w:rsid w:val="006259DD"/>
    <w:rsid w:val="00625D25"/>
    <w:rsid w:val="00626078"/>
    <w:rsid w:val="006260FB"/>
    <w:rsid w:val="00627B5D"/>
    <w:rsid w:val="00630423"/>
    <w:rsid w:val="00630E67"/>
    <w:rsid w:val="0063159E"/>
    <w:rsid w:val="0063256C"/>
    <w:rsid w:val="006362CA"/>
    <w:rsid w:val="00637B61"/>
    <w:rsid w:val="00640BEC"/>
    <w:rsid w:val="0064118F"/>
    <w:rsid w:val="0064193F"/>
    <w:rsid w:val="00642C79"/>
    <w:rsid w:val="00646D71"/>
    <w:rsid w:val="0065191A"/>
    <w:rsid w:val="0065433B"/>
    <w:rsid w:val="00655A34"/>
    <w:rsid w:val="00657CCB"/>
    <w:rsid w:val="0066078B"/>
    <w:rsid w:val="00660D7D"/>
    <w:rsid w:val="00662D0E"/>
    <w:rsid w:val="00667E7A"/>
    <w:rsid w:val="00670C12"/>
    <w:rsid w:val="0067261E"/>
    <w:rsid w:val="00677195"/>
    <w:rsid w:val="00677DF1"/>
    <w:rsid w:val="00680906"/>
    <w:rsid w:val="00681CAA"/>
    <w:rsid w:val="0068376D"/>
    <w:rsid w:val="00684715"/>
    <w:rsid w:val="00685D8A"/>
    <w:rsid w:val="00691A65"/>
    <w:rsid w:val="0069237C"/>
    <w:rsid w:val="00692A4D"/>
    <w:rsid w:val="0069741D"/>
    <w:rsid w:val="006A0BC9"/>
    <w:rsid w:val="006A642E"/>
    <w:rsid w:val="006A7258"/>
    <w:rsid w:val="006B04E4"/>
    <w:rsid w:val="006B0912"/>
    <w:rsid w:val="006B3D27"/>
    <w:rsid w:val="006B48AB"/>
    <w:rsid w:val="006B542D"/>
    <w:rsid w:val="006C0BE2"/>
    <w:rsid w:val="006C6277"/>
    <w:rsid w:val="006C63A2"/>
    <w:rsid w:val="006C65B4"/>
    <w:rsid w:val="006C6A6C"/>
    <w:rsid w:val="006D0877"/>
    <w:rsid w:val="006D1DC3"/>
    <w:rsid w:val="006D3361"/>
    <w:rsid w:val="006D3644"/>
    <w:rsid w:val="006D56DC"/>
    <w:rsid w:val="006D5D84"/>
    <w:rsid w:val="006D6994"/>
    <w:rsid w:val="006D6D8D"/>
    <w:rsid w:val="006E300D"/>
    <w:rsid w:val="006E37BD"/>
    <w:rsid w:val="006E4858"/>
    <w:rsid w:val="006E48A5"/>
    <w:rsid w:val="006E6020"/>
    <w:rsid w:val="006E635A"/>
    <w:rsid w:val="00701D06"/>
    <w:rsid w:val="00702370"/>
    <w:rsid w:val="00703010"/>
    <w:rsid w:val="00705385"/>
    <w:rsid w:val="00705664"/>
    <w:rsid w:val="0070607C"/>
    <w:rsid w:val="00706AA3"/>
    <w:rsid w:val="00706FF7"/>
    <w:rsid w:val="00707164"/>
    <w:rsid w:val="0071109C"/>
    <w:rsid w:val="00711FB1"/>
    <w:rsid w:val="00715BFE"/>
    <w:rsid w:val="007163B7"/>
    <w:rsid w:val="00716780"/>
    <w:rsid w:val="00717EB2"/>
    <w:rsid w:val="0072072A"/>
    <w:rsid w:val="00720B67"/>
    <w:rsid w:val="00721FFE"/>
    <w:rsid w:val="00724AE9"/>
    <w:rsid w:val="00726DA4"/>
    <w:rsid w:val="007306C6"/>
    <w:rsid w:val="00730916"/>
    <w:rsid w:val="00730D45"/>
    <w:rsid w:val="0073188B"/>
    <w:rsid w:val="00731F06"/>
    <w:rsid w:val="00732828"/>
    <w:rsid w:val="00736F0E"/>
    <w:rsid w:val="007409D5"/>
    <w:rsid w:val="00741BD6"/>
    <w:rsid w:val="00743214"/>
    <w:rsid w:val="0074565F"/>
    <w:rsid w:val="0074634D"/>
    <w:rsid w:val="0075054A"/>
    <w:rsid w:val="0075093B"/>
    <w:rsid w:val="00752A1C"/>
    <w:rsid w:val="0075481C"/>
    <w:rsid w:val="0075555F"/>
    <w:rsid w:val="007560A3"/>
    <w:rsid w:val="00756C1C"/>
    <w:rsid w:val="0076434A"/>
    <w:rsid w:val="007646B9"/>
    <w:rsid w:val="007660CC"/>
    <w:rsid w:val="00771AAD"/>
    <w:rsid w:val="00772F7F"/>
    <w:rsid w:val="007753D4"/>
    <w:rsid w:val="00787E43"/>
    <w:rsid w:val="0079133F"/>
    <w:rsid w:val="007930B2"/>
    <w:rsid w:val="00793A1A"/>
    <w:rsid w:val="007953CD"/>
    <w:rsid w:val="0079577D"/>
    <w:rsid w:val="007973FC"/>
    <w:rsid w:val="00797AAE"/>
    <w:rsid w:val="007A0C8A"/>
    <w:rsid w:val="007A3541"/>
    <w:rsid w:val="007A6210"/>
    <w:rsid w:val="007A7DA8"/>
    <w:rsid w:val="007B1180"/>
    <w:rsid w:val="007B261F"/>
    <w:rsid w:val="007B2E65"/>
    <w:rsid w:val="007B3992"/>
    <w:rsid w:val="007B4BF0"/>
    <w:rsid w:val="007B736A"/>
    <w:rsid w:val="007B7660"/>
    <w:rsid w:val="007B77D3"/>
    <w:rsid w:val="007C0784"/>
    <w:rsid w:val="007C5D42"/>
    <w:rsid w:val="007D1351"/>
    <w:rsid w:val="007D2CF8"/>
    <w:rsid w:val="007D4DED"/>
    <w:rsid w:val="007D4DF1"/>
    <w:rsid w:val="007D5A08"/>
    <w:rsid w:val="007D7925"/>
    <w:rsid w:val="007D79ED"/>
    <w:rsid w:val="007E01AB"/>
    <w:rsid w:val="007E1FC0"/>
    <w:rsid w:val="007E4801"/>
    <w:rsid w:val="007E4F27"/>
    <w:rsid w:val="007E54AA"/>
    <w:rsid w:val="007E568A"/>
    <w:rsid w:val="007E5B75"/>
    <w:rsid w:val="007F1753"/>
    <w:rsid w:val="007F429F"/>
    <w:rsid w:val="007F712D"/>
    <w:rsid w:val="007F7BB8"/>
    <w:rsid w:val="008067E3"/>
    <w:rsid w:val="008074EF"/>
    <w:rsid w:val="008111C5"/>
    <w:rsid w:val="008119A0"/>
    <w:rsid w:val="00811B7C"/>
    <w:rsid w:val="0081388D"/>
    <w:rsid w:val="00813F92"/>
    <w:rsid w:val="00820DDB"/>
    <w:rsid w:val="0082152F"/>
    <w:rsid w:val="00821C43"/>
    <w:rsid w:val="0082346B"/>
    <w:rsid w:val="00825393"/>
    <w:rsid w:val="008300B6"/>
    <w:rsid w:val="00830720"/>
    <w:rsid w:val="00831BF3"/>
    <w:rsid w:val="00832BBC"/>
    <w:rsid w:val="00841853"/>
    <w:rsid w:val="008426D9"/>
    <w:rsid w:val="00842C71"/>
    <w:rsid w:val="00842F85"/>
    <w:rsid w:val="00843D04"/>
    <w:rsid w:val="00843E7A"/>
    <w:rsid w:val="00845C01"/>
    <w:rsid w:val="00845E02"/>
    <w:rsid w:val="00852386"/>
    <w:rsid w:val="0085320E"/>
    <w:rsid w:val="00853696"/>
    <w:rsid w:val="00857996"/>
    <w:rsid w:val="0086035B"/>
    <w:rsid w:val="00860F2F"/>
    <w:rsid w:val="00866DD9"/>
    <w:rsid w:val="0087124F"/>
    <w:rsid w:val="00873EAC"/>
    <w:rsid w:val="008745BD"/>
    <w:rsid w:val="00874CED"/>
    <w:rsid w:val="008775CF"/>
    <w:rsid w:val="00877D58"/>
    <w:rsid w:val="00880F72"/>
    <w:rsid w:val="00885DE2"/>
    <w:rsid w:val="008901EC"/>
    <w:rsid w:val="00890930"/>
    <w:rsid w:val="00891D8D"/>
    <w:rsid w:val="00891E7F"/>
    <w:rsid w:val="00892B14"/>
    <w:rsid w:val="008938BE"/>
    <w:rsid w:val="00894B7E"/>
    <w:rsid w:val="008953CE"/>
    <w:rsid w:val="00895C60"/>
    <w:rsid w:val="00895EE6"/>
    <w:rsid w:val="00895F43"/>
    <w:rsid w:val="00897310"/>
    <w:rsid w:val="008A380E"/>
    <w:rsid w:val="008A4030"/>
    <w:rsid w:val="008A7982"/>
    <w:rsid w:val="008B3477"/>
    <w:rsid w:val="008B36F1"/>
    <w:rsid w:val="008B494A"/>
    <w:rsid w:val="008B673C"/>
    <w:rsid w:val="008C0749"/>
    <w:rsid w:val="008C0F59"/>
    <w:rsid w:val="008C5C36"/>
    <w:rsid w:val="008D017E"/>
    <w:rsid w:val="008D0707"/>
    <w:rsid w:val="008D1AD6"/>
    <w:rsid w:val="008D26F2"/>
    <w:rsid w:val="008D2D48"/>
    <w:rsid w:val="008D7412"/>
    <w:rsid w:val="008E0851"/>
    <w:rsid w:val="008E182D"/>
    <w:rsid w:val="008E35B3"/>
    <w:rsid w:val="008E36E6"/>
    <w:rsid w:val="008E3750"/>
    <w:rsid w:val="008E4D4E"/>
    <w:rsid w:val="008E4DCC"/>
    <w:rsid w:val="008E75E7"/>
    <w:rsid w:val="008E78B6"/>
    <w:rsid w:val="008E7E7C"/>
    <w:rsid w:val="008F0023"/>
    <w:rsid w:val="008F0566"/>
    <w:rsid w:val="008F2339"/>
    <w:rsid w:val="008F3823"/>
    <w:rsid w:val="008F4A48"/>
    <w:rsid w:val="008F4F44"/>
    <w:rsid w:val="008F553A"/>
    <w:rsid w:val="008F7E50"/>
    <w:rsid w:val="0090203F"/>
    <w:rsid w:val="00906326"/>
    <w:rsid w:val="0091033D"/>
    <w:rsid w:val="009107C0"/>
    <w:rsid w:val="009200BF"/>
    <w:rsid w:val="00927055"/>
    <w:rsid w:val="00930100"/>
    <w:rsid w:val="00930108"/>
    <w:rsid w:val="00931006"/>
    <w:rsid w:val="00931A1C"/>
    <w:rsid w:val="00931E1C"/>
    <w:rsid w:val="009321C7"/>
    <w:rsid w:val="00933EE7"/>
    <w:rsid w:val="0093468B"/>
    <w:rsid w:val="009351DF"/>
    <w:rsid w:val="00935EC2"/>
    <w:rsid w:val="00937C25"/>
    <w:rsid w:val="0094376C"/>
    <w:rsid w:val="00944517"/>
    <w:rsid w:val="00944C66"/>
    <w:rsid w:val="00944F43"/>
    <w:rsid w:val="0094513F"/>
    <w:rsid w:val="00946B2E"/>
    <w:rsid w:val="00946EAE"/>
    <w:rsid w:val="0095040F"/>
    <w:rsid w:val="0095181B"/>
    <w:rsid w:val="00951D75"/>
    <w:rsid w:val="00951EFD"/>
    <w:rsid w:val="00951F73"/>
    <w:rsid w:val="00952C83"/>
    <w:rsid w:val="00953BFA"/>
    <w:rsid w:val="00955E4A"/>
    <w:rsid w:val="00956477"/>
    <w:rsid w:val="009605D2"/>
    <w:rsid w:val="00960693"/>
    <w:rsid w:val="00960FFF"/>
    <w:rsid w:val="00962503"/>
    <w:rsid w:val="009626F7"/>
    <w:rsid w:val="00963856"/>
    <w:rsid w:val="00964908"/>
    <w:rsid w:val="0096519A"/>
    <w:rsid w:val="00970359"/>
    <w:rsid w:val="00970849"/>
    <w:rsid w:val="0097094C"/>
    <w:rsid w:val="0097237D"/>
    <w:rsid w:val="00972BAC"/>
    <w:rsid w:val="00974F1D"/>
    <w:rsid w:val="009766BC"/>
    <w:rsid w:val="0097745E"/>
    <w:rsid w:val="0097768B"/>
    <w:rsid w:val="00980090"/>
    <w:rsid w:val="009822B0"/>
    <w:rsid w:val="009843D0"/>
    <w:rsid w:val="00984AC0"/>
    <w:rsid w:val="009856BD"/>
    <w:rsid w:val="00985716"/>
    <w:rsid w:val="00985CCF"/>
    <w:rsid w:val="00985E9B"/>
    <w:rsid w:val="0099634D"/>
    <w:rsid w:val="009A4B72"/>
    <w:rsid w:val="009A78C9"/>
    <w:rsid w:val="009B028C"/>
    <w:rsid w:val="009B2C8C"/>
    <w:rsid w:val="009B3777"/>
    <w:rsid w:val="009B4FBC"/>
    <w:rsid w:val="009C21CA"/>
    <w:rsid w:val="009C41F0"/>
    <w:rsid w:val="009C4462"/>
    <w:rsid w:val="009C7251"/>
    <w:rsid w:val="009D4B32"/>
    <w:rsid w:val="009D6F85"/>
    <w:rsid w:val="009E1887"/>
    <w:rsid w:val="009E223A"/>
    <w:rsid w:val="009E2333"/>
    <w:rsid w:val="009E4B12"/>
    <w:rsid w:val="009F0986"/>
    <w:rsid w:val="009F0E3B"/>
    <w:rsid w:val="009F0EEC"/>
    <w:rsid w:val="009F2D26"/>
    <w:rsid w:val="009F56D8"/>
    <w:rsid w:val="009F6505"/>
    <w:rsid w:val="00A000F0"/>
    <w:rsid w:val="00A0022F"/>
    <w:rsid w:val="00A01490"/>
    <w:rsid w:val="00A04156"/>
    <w:rsid w:val="00A0457E"/>
    <w:rsid w:val="00A063C6"/>
    <w:rsid w:val="00A06648"/>
    <w:rsid w:val="00A105AA"/>
    <w:rsid w:val="00A1119C"/>
    <w:rsid w:val="00A113BA"/>
    <w:rsid w:val="00A11B7F"/>
    <w:rsid w:val="00A15E35"/>
    <w:rsid w:val="00A16344"/>
    <w:rsid w:val="00A21F96"/>
    <w:rsid w:val="00A23472"/>
    <w:rsid w:val="00A25266"/>
    <w:rsid w:val="00A25A21"/>
    <w:rsid w:val="00A27837"/>
    <w:rsid w:val="00A3005C"/>
    <w:rsid w:val="00A319F1"/>
    <w:rsid w:val="00A31AEC"/>
    <w:rsid w:val="00A324A5"/>
    <w:rsid w:val="00A36EF4"/>
    <w:rsid w:val="00A4046F"/>
    <w:rsid w:val="00A40F8C"/>
    <w:rsid w:val="00A46983"/>
    <w:rsid w:val="00A478F1"/>
    <w:rsid w:val="00A47F25"/>
    <w:rsid w:val="00A5068C"/>
    <w:rsid w:val="00A506D3"/>
    <w:rsid w:val="00A5448E"/>
    <w:rsid w:val="00A54517"/>
    <w:rsid w:val="00A55D7B"/>
    <w:rsid w:val="00A56663"/>
    <w:rsid w:val="00A56F58"/>
    <w:rsid w:val="00A57640"/>
    <w:rsid w:val="00A579CF"/>
    <w:rsid w:val="00A60C67"/>
    <w:rsid w:val="00A61C3D"/>
    <w:rsid w:val="00A62CA9"/>
    <w:rsid w:val="00A65DF7"/>
    <w:rsid w:val="00A73E4D"/>
    <w:rsid w:val="00A7593F"/>
    <w:rsid w:val="00A75EB0"/>
    <w:rsid w:val="00A77D32"/>
    <w:rsid w:val="00A80148"/>
    <w:rsid w:val="00A836A0"/>
    <w:rsid w:val="00A85326"/>
    <w:rsid w:val="00A86AD8"/>
    <w:rsid w:val="00A90BB4"/>
    <w:rsid w:val="00A926AB"/>
    <w:rsid w:val="00A95561"/>
    <w:rsid w:val="00AA1A9B"/>
    <w:rsid w:val="00AA2E88"/>
    <w:rsid w:val="00AA38AF"/>
    <w:rsid w:val="00AA44CB"/>
    <w:rsid w:val="00AA7FA9"/>
    <w:rsid w:val="00AB0D9A"/>
    <w:rsid w:val="00AB3C5E"/>
    <w:rsid w:val="00AB542C"/>
    <w:rsid w:val="00AB7CDF"/>
    <w:rsid w:val="00AC1164"/>
    <w:rsid w:val="00AC1908"/>
    <w:rsid w:val="00AC22B7"/>
    <w:rsid w:val="00AC246F"/>
    <w:rsid w:val="00AC3488"/>
    <w:rsid w:val="00AC4326"/>
    <w:rsid w:val="00AC5128"/>
    <w:rsid w:val="00AD0159"/>
    <w:rsid w:val="00AD2425"/>
    <w:rsid w:val="00AD296B"/>
    <w:rsid w:val="00AD5DC5"/>
    <w:rsid w:val="00AD688B"/>
    <w:rsid w:val="00AE039C"/>
    <w:rsid w:val="00AE342A"/>
    <w:rsid w:val="00AE421B"/>
    <w:rsid w:val="00AE44E7"/>
    <w:rsid w:val="00AE49EB"/>
    <w:rsid w:val="00AE655D"/>
    <w:rsid w:val="00AE6F8D"/>
    <w:rsid w:val="00AF13DB"/>
    <w:rsid w:val="00AF61AC"/>
    <w:rsid w:val="00AF7CE9"/>
    <w:rsid w:val="00B00CBA"/>
    <w:rsid w:val="00B00D9F"/>
    <w:rsid w:val="00B01680"/>
    <w:rsid w:val="00B01B0C"/>
    <w:rsid w:val="00B0386D"/>
    <w:rsid w:val="00B04A60"/>
    <w:rsid w:val="00B059FC"/>
    <w:rsid w:val="00B07212"/>
    <w:rsid w:val="00B1199C"/>
    <w:rsid w:val="00B1550D"/>
    <w:rsid w:val="00B15713"/>
    <w:rsid w:val="00B20782"/>
    <w:rsid w:val="00B21C10"/>
    <w:rsid w:val="00B221F7"/>
    <w:rsid w:val="00B22A1A"/>
    <w:rsid w:val="00B22BFA"/>
    <w:rsid w:val="00B230B3"/>
    <w:rsid w:val="00B23FEB"/>
    <w:rsid w:val="00B252CA"/>
    <w:rsid w:val="00B257FD"/>
    <w:rsid w:val="00B25878"/>
    <w:rsid w:val="00B27A09"/>
    <w:rsid w:val="00B31F4F"/>
    <w:rsid w:val="00B33A07"/>
    <w:rsid w:val="00B361F1"/>
    <w:rsid w:val="00B36336"/>
    <w:rsid w:val="00B37B97"/>
    <w:rsid w:val="00B421D8"/>
    <w:rsid w:val="00B4332C"/>
    <w:rsid w:val="00B43C1B"/>
    <w:rsid w:val="00B44D0F"/>
    <w:rsid w:val="00B519E0"/>
    <w:rsid w:val="00B51C18"/>
    <w:rsid w:val="00B55159"/>
    <w:rsid w:val="00B553FE"/>
    <w:rsid w:val="00B56E17"/>
    <w:rsid w:val="00B5791A"/>
    <w:rsid w:val="00B602D3"/>
    <w:rsid w:val="00B62990"/>
    <w:rsid w:val="00B63019"/>
    <w:rsid w:val="00B64D4C"/>
    <w:rsid w:val="00B67EE2"/>
    <w:rsid w:val="00B71D64"/>
    <w:rsid w:val="00B72489"/>
    <w:rsid w:val="00B73FD6"/>
    <w:rsid w:val="00B73FDC"/>
    <w:rsid w:val="00B83172"/>
    <w:rsid w:val="00B83E91"/>
    <w:rsid w:val="00B84B36"/>
    <w:rsid w:val="00B8716A"/>
    <w:rsid w:val="00B87F4A"/>
    <w:rsid w:val="00B9119D"/>
    <w:rsid w:val="00B95128"/>
    <w:rsid w:val="00B956DD"/>
    <w:rsid w:val="00BA30E8"/>
    <w:rsid w:val="00BA3D12"/>
    <w:rsid w:val="00BA5824"/>
    <w:rsid w:val="00BA58D7"/>
    <w:rsid w:val="00BB6D44"/>
    <w:rsid w:val="00BB7C1F"/>
    <w:rsid w:val="00BC1F5A"/>
    <w:rsid w:val="00BC7FE4"/>
    <w:rsid w:val="00BD29A0"/>
    <w:rsid w:val="00BD35D1"/>
    <w:rsid w:val="00BD3817"/>
    <w:rsid w:val="00BD4C4D"/>
    <w:rsid w:val="00BD5A91"/>
    <w:rsid w:val="00BE1C55"/>
    <w:rsid w:val="00BE45C3"/>
    <w:rsid w:val="00BE636D"/>
    <w:rsid w:val="00BF0B20"/>
    <w:rsid w:val="00BF43B0"/>
    <w:rsid w:val="00BF45BB"/>
    <w:rsid w:val="00BF4F4A"/>
    <w:rsid w:val="00BF6453"/>
    <w:rsid w:val="00C0193E"/>
    <w:rsid w:val="00C01DE8"/>
    <w:rsid w:val="00C02991"/>
    <w:rsid w:val="00C11F9F"/>
    <w:rsid w:val="00C12743"/>
    <w:rsid w:val="00C22067"/>
    <w:rsid w:val="00C2327D"/>
    <w:rsid w:val="00C26E17"/>
    <w:rsid w:val="00C2710E"/>
    <w:rsid w:val="00C3188D"/>
    <w:rsid w:val="00C33C10"/>
    <w:rsid w:val="00C36FB6"/>
    <w:rsid w:val="00C37A53"/>
    <w:rsid w:val="00C40489"/>
    <w:rsid w:val="00C40A84"/>
    <w:rsid w:val="00C42BAA"/>
    <w:rsid w:val="00C437DF"/>
    <w:rsid w:val="00C43B56"/>
    <w:rsid w:val="00C46AFD"/>
    <w:rsid w:val="00C46BE0"/>
    <w:rsid w:val="00C46F88"/>
    <w:rsid w:val="00C47D9C"/>
    <w:rsid w:val="00C51940"/>
    <w:rsid w:val="00C531BF"/>
    <w:rsid w:val="00C532EB"/>
    <w:rsid w:val="00C56CF1"/>
    <w:rsid w:val="00C6035E"/>
    <w:rsid w:val="00C6115A"/>
    <w:rsid w:val="00C67344"/>
    <w:rsid w:val="00C674FE"/>
    <w:rsid w:val="00C678FE"/>
    <w:rsid w:val="00C701AA"/>
    <w:rsid w:val="00C728BB"/>
    <w:rsid w:val="00C7506B"/>
    <w:rsid w:val="00C76427"/>
    <w:rsid w:val="00C806F1"/>
    <w:rsid w:val="00C8260B"/>
    <w:rsid w:val="00C83513"/>
    <w:rsid w:val="00C848D5"/>
    <w:rsid w:val="00C85F98"/>
    <w:rsid w:val="00C877BB"/>
    <w:rsid w:val="00C87D9F"/>
    <w:rsid w:val="00C94F78"/>
    <w:rsid w:val="00CA0327"/>
    <w:rsid w:val="00CA0FC6"/>
    <w:rsid w:val="00CA18F2"/>
    <w:rsid w:val="00CA25CB"/>
    <w:rsid w:val="00CA5935"/>
    <w:rsid w:val="00CA5DCD"/>
    <w:rsid w:val="00CA66D7"/>
    <w:rsid w:val="00CB1DD7"/>
    <w:rsid w:val="00CB3AC6"/>
    <w:rsid w:val="00CB4A29"/>
    <w:rsid w:val="00CB7B5C"/>
    <w:rsid w:val="00CC1D5E"/>
    <w:rsid w:val="00CC292B"/>
    <w:rsid w:val="00CD2440"/>
    <w:rsid w:val="00CD32E0"/>
    <w:rsid w:val="00CD5BE7"/>
    <w:rsid w:val="00CD676F"/>
    <w:rsid w:val="00CE0D88"/>
    <w:rsid w:val="00CE1ADE"/>
    <w:rsid w:val="00CE5BED"/>
    <w:rsid w:val="00CE6572"/>
    <w:rsid w:val="00CF0432"/>
    <w:rsid w:val="00CF42D9"/>
    <w:rsid w:val="00CF4979"/>
    <w:rsid w:val="00CF51BA"/>
    <w:rsid w:val="00D01C1C"/>
    <w:rsid w:val="00D02738"/>
    <w:rsid w:val="00D125A9"/>
    <w:rsid w:val="00D12F12"/>
    <w:rsid w:val="00D14B35"/>
    <w:rsid w:val="00D15464"/>
    <w:rsid w:val="00D160CC"/>
    <w:rsid w:val="00D21E4F"/>
    <w:rsid w:val="00D25A25"/>
    <w:rsid w:val="00D25CE7"/>
    <w:rsid w:val="00D36076"/>
    <w:rsid w:val="00D3658F"/>
    <w:rsid w:val="00D3670E"/>
    <w:rsid w:val="00D37142"/>
    <w:rsid w:val="00D4032F"/>
    <w:rsid w:val="00D41AD1"/>
    <w:rsid w:val="00D4241D"/>
    <w:rsid w:val="00D435B5"/>
    <w:rsid w:val="00D436FF"/>
    <w:rsid w:val="00D43A0D"/>
    <w:rsid w:val="00D44307"/>
    <w:rsid w:val="00D475DE"/>
    <w:rsid w:val="00D50E40"/>
    <w:rsid w:val="00D51588"/>
    <w:rsid w:val="00D534A7"/>
    <w:rsid w:val="00D53ED7"/>
    <w:rsid w:val="00D54854"/>
    <w:rsid w:val="00D56C1A"/>
    <w:rsid w:val="00D578A7"/>
    <w:rsid w:val="00D6312F"/>
    <w:rsid w:val="00D64D30"/>
    <w:rsid w:val="00D65AAC"/>
    <w:rsid w:val="00D65FCB"/>
    <w:rsid w:val="00D674E9"/>
    <w:rsid w:val="00D70F99"/>
    <w:rsid w:val="00D7241B"/>
    <w:rsid w:val="00D725BF"/>
    <w:rsid w:val="00D72964"/>
    <w:rsid w:val="00D74C51"/>
    <w:rsid w:val="00D74E20"/>
    <w:rsid w:val="00D75378"/>
    <w:rsid w:val="00D757B3"/>
    <w:rsid w:val="00D765F6"/>
    <w:rsid w:val="00D769FB"/>
    <w:rsid w:val="00D7715A"/>
    <w:rsid w:val="00D77167"/>
    <w:rsid w:val="00D81175"/>
    <w:rsid w:val="00D839B8"/>
    <w:rsid w:val="00D84656"/>
    <w:rsid w:val="00D86FA8"/>
    <w:rsid w:val="00D8722B"/>
    <w:rsid w:val="00D87BDD"/>
    <w:rsid w:val="00D9049C"/>
    <w:rsid w:val="00D91958"/>
    <w:rsid w:val="00D956F7"/>
    <w:rsid w:val="00D9591F"/>
    <w:rsid w:val="00D960F0"/>
    <w:rsid w:val="00D96D9C"/>
    <w:rsid w:val="00D9742D"/>
    <w:rsid w:val="00D97BA4"/>
    <w:rsid w:val="00D97EAB"/>
    <w:rsid w:val="00DA2257"/>
    <w:rsid w:val="00DA2853"/>
    <w:rsid w:val="00DA2CB3"/>
    <w:rsid w:val="00DA3413"/>
    <w:rsid w:val="00DA3FAF"/>
    <w:rsid w:val="00DA51D9"/>
    <w:rsid w:val="00DB4C90"/>
    <w:rsid w:val="00DB696D"/>
    <w:rsid w:val="00DC0FC8"/>
    <w:rsid w:val="00DC11B0"/>
    <w:rsid w:val="00DC157F"/>
    <w:rsid w:val="00DC4323"/>
    <w:rsid w:val="00DC5072"/>
    <w:rsid w:val="00DC5C04"/>
    <w:rsid w:val="00DC6978"/>
    <w:rsid w:val="00DD2D8F"/>
    <w:rsid w:val="00DD30EE"/>
    <w:rsid w:val="00DD53F5"/>
    <w:rsid w:val="00DD6220"/>
    <w:rsid w:val="00DD7365"/>
    <w:rsid w:val="00DE2365"/>
    <w:rsid w:val="00DE3F39"/>
    <w:rsid w:val="00DE4AA6"/>
    <w:rsid w:val="00DE5D09"/>
    <w:rsid w:val="00DF5B5B"/>
    <w:rsid w:val="00E00AB4"/>
    <w:rsid w:val="00E01327"/>
    <w:rsid w:val="00E03ACF"/>
    <w:rsid w:val="00E03AD6"/>
    <w:rsid w:val="00E03BC1"/>
    <w:rsid w:val="00E04B5E"/>
    <w:rsid w:val="00E06527"/>
    <w:rsid w:val="00E103E7"/>
    <w:rsid w:val="00E12349"/>
    <w:rsid w:val="00E12A9D"/>
    <w:rsid w:val="00E14BD9"/>
    <w:rsid w:val="00E16390"/>
    <w:rsid w:val="00E16E0D"/>
    <w:rsid w:val="00E17928"/>
    <w:rsid w:val="00E17B4E"/>
    <w:rsid w:val="00E22412"/>
    <w:rsid w:val="00E22A36"/>
    <w:rsid w:val="00E254B6"/>
    <w:rsid w:val="00E26C5C"/>
    <w:rsid w:val="00E27AA5"/>
    <w:rsid w:val="00E34AB3"/>
    <w:rsid w:val="00E34E3C"/>
    <w:rsid w:val="00E35167"/>
    <w:rsid w:val="00E37F09"/>
    <w:rsid w:val="00E406F8"/>
    <w:rsid w:val="00E40B26"/>
    <w:rsid w:val="00E413BF"/>
    <w:rsid w:val="00E453A0"/>
    <w:rsid w:val="00E5213C"/>
    <w:rsid w:val="00E54942"/>
    <w:rsid w:val="00E5573C"/>
    <w:rsid w:val="00E5597E"/>
    <w:rsid w:val="00E56EAA"/>
    <w:rsid w:val="00E600EC"/>
    <w:rsid w:val="00E626A0"/>
    <w:rsid w:val="00E62C85"/>
    <w:rsid w:val="00E63096"/>
    <w:rsid w:val="00E637CC"/>
    <w:rsid w:val="00E657E3"/>
    <w:rsid w:val="00E67EE8"/>
    <w:rsid w:val="00E70C6F"/>
    <w:rsid w:val="00E71DFC"/>
    <w:rsid w:val="00E72F9B"/>
    <w:rsid w:val="00E73133"/>
    <w:rsid w:val="00E741C9"/>
    <w:rsid w:val="00E75B66"/>
    <w:rsid w:val="00E75E38"/>
    <w:rsid w:val="00E76EA8"/>
    <w:rsid w:val="00E80C3E"/>
    <w:rsid w:val="00E81590"/>
    <w:rsid w:val="00E831BB"/>
    <w:rsid w:val="00E8345C"/>
    <w:rsid w:val="00E85140"/>
    <w:rsid w:val="00E87BAB"/>
    <w:rsid w:val="00E91EEA"/>
    <w:rsid w:val="00E95BC5"/>
    <w:rsid w:val="00E96A9C"/>
    <w:rsid w:val="00EA0658"/>
    <w:rsid w:val="00EA1A43"/>
    <w:rsid w:val="00EA36A7"/>
    <w:rsid w:val="00EA3DB2"/>
    <w:rsid w:val="00EA7265"/>
    <w:rsid w:val="00EB07D3"/>
    <w:rsid w:val="00EB410D"/>
    <w:rsid w:val="00EB5627"/>
    <w:rsid w:val="00EC2FE2"/>
    <w:rsid w:val="00EC3F00"/>
    <w:rsid w:val="00EC473E"/>
    <w:rsid w:val="00EC6918"/>
    <w:rsid w:val="00EC70E4"/>
    <w:rsid w:val="00ED09C3"/>
    <w:rsid w:val="00ED22AF"/>
    <w:rsid w:val="00ED2581"/>
    <w:rsid w:val="00ED267B"/>
    <w:rsid w:val="00ED2BFE"/>
    <w:rsid w:val="00ED586C"/>
    <w:rsid w:val="00ED67AC"/>
    <w:rsid w:val="00ED6E4F"/>
    <w:rsid w:val="00EE2414"/>
    <w:rsid w:val="00EE4D70"/>
    <w:rsid w:val="00EE6458"/>
    <w:rsid w:val="00EF3303"/>
    <w:rsid w:val="00EF3E4F"/>
    <w:rsid w:val="00EF4129"/>
    <w:rsid w:val="00EF59E1"/>
    <w:rsid w:val="00EF5D61"/>
    <w:rsid w:val="00EF69FB"/>
    <w:rsid w:val="00EF7D96"/>
    <w:rsid w:val="00F06B92"/>
    <w:rsid w:val="00F10A9A"/>
    <w:rsid w:val="00F14117"/>
    <w:rsid w:val="00F14538"/>
    <w:rsid w:val="00F153D6"/>
    <w:rsid w:val="00F21856"/>
    <w:rsid w:val="00F222F1"/>
    <w:rsid w:val="00F25138"/>
    <w:rsid w:val="00F25E48"/>
    <w:rsid w:val="00F26B10"/>
    <w:rsid w:val="00F2727A"/>
    <w:rsid w:val="00F275B2"/>
    <w:rsid w:val="00F31CAB"/>
    <w:rsid w:val="00F32EFC"/>
    <w:rsid w:val="00F3427B"/>
    <w:rsid w:val="00F3470A"/>
    <w:rsid w:val="00F4061C"/>
    <w:rsid w:val="00F40F65"/>
    <w:rsid w:val="00F4164A"/>
    <w:rsid w:val="00F45175"/>
    <w:rsid w:val="00F538D6"/>
    <w:rsid w:val="00F53F84"/>
    <w:rsid w:val="00F570E4"/>
    <w:rsid w:val="00F572FF"/>
    <w:rsid w:val="00F57389"/>
    <w:rsid w:val="00F61689"/>
    <w:rsid w:val="00F618BB"/>
    <w:rsid w:val="00F619E7"/>
    <w:rsid w:val="00F62EFE"/>
    <w:rsid w:val="00F67D0D"/>
    <w:rsid w:val="00F70B90"/>
    <w:rsid w:val="00F7561A"/>
    <w:rsid w:val="00F772ED"/>
    <w:rsid w:val="00F82F9B"/>
    <w:rsid w:val="00F8558C"/>
    <w:rsid w:val="00F85A66"/>
    <w:rsid w:val="00F86374"/>
    <w:rsid w:val="00F86F5A"/>
    <w:rsid w:val="00F87F7C"/>
    <w:rsid w:val="00F91274"/>
    <w:rsid w:val="00F91EBD"/>
    <w:rsid w:val="00F92658"/>
    <w:rsid w:val="00F93498"/>
    <w:rsid w:val="00F9354C"/>
    <w:rsid w:val="00F93CA0"/>
    <w:rsid w:val="00F94BE4"/>
    <w:rsid w:val="00F9793C"/>
    <w:rsid w:val="00FA0451"/>
    <w:rsid w:val="00FA36CB"/>
    <w:rsid w:val="00FA73DE"/>
    <w:rsid w:val="00FB0C49"/>
    <w:rsid w:val="00FB4FF7"/>
    <w:rsid w:val="00FB673E"/>
    <w:rsid w:val="00FB7A9D"/>
    <w:rsid w:val="00FC0BDE"/>
    <w:rsid w:val="00FC3261"/>
    <w:rsid w:val="00FC5AB9"/>
    <w:rsid w:val="00FC63C7"/>
    <w:rsid w:val="00FC68BC"/>
    <w:rsid w:val="00FD1ACE"/>
    <w:rsid w:val="00FD24EE"/>
    <w:rsid w:val="00FD355F"/>
    <w:rsid w:val="00FD5F55"/>
    <w:rsid w:val="00FE06BE"/>
    <w:rsid w:val="00FF1797"/>
    <w:rsid w:val="00FF24D1"/>
    <w:rsid w:val="00FF32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1F0"/>
    <w:pPr>
      <w:spacing w:after="200" w:line="276" w:lineRule="auto"/>
    </w:pPr>
    <w:rPr>
      <w:sz w:val="22"/>
      <w:szCs w:val="22"/>
    </w:rPr>
  </w:style>
  <w:style w:type="paragraph" w:styleId="1">
    <w:name w:val="heading 1"/>
    <w:basedOn w:val="a"/>
    <w:next w:val="a"/>
    <w:link w:val="1Char"/>
    <w:uiPriority w:val="99"/>
    <w:qFormat/>
    <w:rsid w:val="00067E45"/>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67E45"/>
    <w:rPr>
      <w:rFonts w:ascii="Cambria" w:hAnsi="Cambria" w:cs="Times New Roman"/>
      <w:b/>
      <w:bCs/>
      <w:color w:val="365F91"/>
      <w:sz w:val="28"/>
      <w:szCs w:val="28"/>
    </w:rPr>
  </w:style>
  <w:style w:type="paragraph" w:styleId="a3">
    <w:name w:val="header"/>
    <w:basedOn w:val="a"/>
    <w:link w:val="Char"/>
    <w:uiPriority w:val="99"/>
    <w:rsid w:val="007A3541"/>
    <w:pPr>
      <w:tabs>
        <w:tab w:val="center" w:pos="4680"/>
        <w:tab w:val="right" w:pos="9360"/>
      </w:tabs>
      <w:spacing w:after="0" w:line="240" w:lineRule="auto"/>
    </w:pPr>
  </w:style>
  <w:style w:type="character" w:customStyle="1" w:styleId="Char">
    <w:name w:val="页眉 Char"/>
    <w:link w:val="a3"/>
    <w:uiPriority w:val="99"/>
    <w:locked/>
    <w:rsid w:val="007A3541"/>
    <w:rPr>
      <w:rFonts w:cs="Times New Roman"/>
    </w:rPr>
  </w:style>
  <w:style w:type="paragraph" w:styleId="a4">
    <w:name w:val="footer"/>
    <w:basedOn w:val="a"/>
    <w:link w:val="Char0"/>
    <w:uiPriority w:val="99"/>
    <w:rsid w:val="007A3541"/>
    <w:pPr>
      <w:tabs>
        <w:tab w:val="center" w:pos="4680"/>
        <w:tab w:val="right" w:pos="9360"/>
      </w:tabs>
      <w:spacing w:after="0" w:line="240" w:lineRule="auto"/>
    </w:pPr>
  </w:style>
  <w:style w:type="character" w:customStyle="1" w:styleId="Char0">
    <w:name w:val="页脚 Char"/>
    <w:link w:val="a4"/>
    <w:uiPriority w:val="99"/>
    <w:locked/>
    <w:rsid w:val="007A3541"/>
    <w:rPr>
      <w:rFonts w:cs="Times New Roman"/>
    </w:rPr>
  </w:style>
  <w:style w:type="paragraph" w:styleId="a5">
    <w:name w:val="Normal (Web)"/>
    <w:basedOn w:val="a"/>
    <w:uiPriority w:val="99"/>
    <w:semiHidden/>
    <w:rsid w:val="00A56F5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6">
    <w:name w:val="Balloon Text"/>
    <w:basedOn w:val="a"/>
    <w:link w:val="Char1"/>
    <w:uiPriority w:val="99"/>
    <w:semiHidden/>
    <w:rsid w:val="000D7349"/>
    <w:pPr>
      <w:spacing w:after="0" w:line="240" w:lineRule="auto"/>
    </w:pPr>
    <w:rPr>
      <w:rFonts w:ascii="Tahoma" w:hAnsi="Tahoma" w:cs="Tahoma"/>
      <w:sz w:val="16"/>
      <w:szCs w:val="16"/>
    </w:rPr>
  </w:style>
  <w:style w:type="character" w:customStyle="1" w:styleId="Char1">
    <w:name w:val="批注框文本 Char"/>
    <w:link w:val="a6"/>
    <w:uiPriority w:val="99"/>
    <w:semiHidden/>
    <w:locked/>
    <w:rsid w:val="000D7349"/>
    <w:rPr>
      <w:rFonts w:ascii="Tahoma" w:hAnsi="Tahoma" w:cs="Tahoma"/>
      <w:sz w:val="16"/>
      <w:szCs w:val="16"/>
    </w:rPr>
  </w:style>
  <w:style w:type="table" w:styleId="a7">
    <w:name w:val="Table Grid"/>
    <w:basedOn w:val="a1"/>
    <w:uiPriority w:val="99"/>
    <w:rsid w:val="00D41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64193F"/>
    <w:rPr>
      <w:sz w:val="21"/>
      <w:szCs w:val="21"/>
    </w:rPr>
  </w:style>
  <w:style w:type="paragraph" w:styleId="a9">
    <w:name w:val="annotation text"/>
    <w:basedOn w:val="a"/>
    <w:link w:val="Char2"/>
    <w:uiPriority w:val="99"/>
    <w:semiHidden/>
    <w:unhideWhenUsed/>
    <w:rsid w:val="0064193F"/>
  </w:style>
  <w:style w:type="character" w:customStyle="1" w:styleId="Char2">
    <w:name w:val="批注文字 Char"/>
    <w:basedOn w:val="a0"/>
    <w:link w:val="a9"/>
    <w:uiPriority w:val="99"/>
    <w:semiHidden/>
    <w:rsid w:val="0064193F"/>
    <w:rPr>
      <w:sz w:val="22"/>
      <w:szCs w:val="22"/>
    </w:rPr>
  </w:style>
  <w:style w:type="paragraph" w:styleId="aa">
    <w:name w:val="annotation subject"/>
    <w:basedOn w:val="a9"/>
    <w:next w:val="a9"/>
    <w:link w:val="Char3"/>
    <w:uiPriority w:val="99"/>
    <w:semiHidden/>
    <w:unhideWhenUsed/>
    <w:rsid w:val="0064193F"/>
    <w:rPr>
      <w:b/>
      <w:bCs/>
    </w:rPr>
  </w:style>
  <w:style w:type="character" w:customStyle="1" w:styleId="Char3">
    <w:name w:val="批注主题 Char"/>
    <w:basedOn w:val="Char2"/>
    <w:link w:val="aa"/>
    <w:uiPriority w:val="99"/>
    <w:semiHidden/>
    <w:rsid w:val="0064193F"/>
    <w:rPr>
      <w:b/>
      <w:bCs/>
      <w:sz w:val="22"/>
      <w:szCs w:val="22"/>
    </w:rPr>
  </w:style>
  <w:style w:type="character" w:customStyle="1" w:styleId="apple-converted-space">
    <w:name w:val="apple-converted-space"/>
    <w:basedOn w:val="a0"/>
    <w:rsid w:val="002011D3"/>
  </w:style>
  <w:style w:type="paragraph" w:styleId="ab">
    <w:name w:val="List Paragraph"/>
    <w:basedOn w:val="a"/>
    <w:uiPriority w:val="34"/>
    <w:qFormat/>
    <w:rsid w:val="002011D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1F0"/>
    <w:pPr>
      <w:spacing w:after="200" w:line="276" w:lineRule="auto"/>
    </w:pPr>
    <w:rPr>
      <w:sz w:val="22"/>
      <w:szCs w:val="22"/>
    </w:rPr>
  </w:style>
  <w:style w:type="paragraph" w:styleId="1">
    <w:name w:val="heading 1"/>
    <w:basedOn w:val="a"/>
    <w:next w:val="a"/>
    <w:link w:val="1Char"/>
    <w:uiPriority w:val="99"/>
    <w:qFormat/>
    <w:rsid w:val="00067E45"/>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67E45"/>
    <w:rPr>
      <w:rFonts w:ascii="Cambria" w:hAnsi="Cambria" w:cs="Times New Roman"/>
      <w:b/>
      <w:bCs/>
      <w:color w:val="365F91"/>
      <w:sz w:val="28"/>
      <w:szCs w:val="28"/>
    </w:rPr>
  </w:style>
  <w:style w:type="paragraph" w:styleId="a3">
    <w:name w:val="header"/>
    <w:basedOn w:val="a"/>
    <w:link w:val="Char"/>
    <w:uiPriority w:val="99"/>
    <w:rsid w:val="007A3541"/>
    <w:pPr>
      <w:tabs>
        <w:tab w:val="center" w:pos="4680"/>
        <w:tab w:val="right" w:pos="9360"/>
      </w:tabs>
      <w:spacing w:after="0" w:line="240" w:lineRule="auto"/>
    </w:pPr>
  </w:style>
  <w:style w:type="character" w:customStyle="1" w:styleId="Char">
    <w:name w:val="页眉 Char"/>
    <w:link w:val="a3"/>
    <w:uiPriority w:val="99"/>
    <w:locked/>
    <w:rsid w:val="007A3541"/>
    <w:rPr>
      <w:rFonts w:cs="Times New Roman"/>
    </w:rPr>
  </w:style>
  <w:style w:type="paragraph" w:styleId="a4">
    <w:name w:val="footer"/>
    <w:basedOn w:val="a"/>
    <w:link w:val="Char0"/>
    <w:uiPriority w:val="99"/>
    <w:rsid w:val="007A3541"/>
    <w:pPr>
      <w:tabs>
        <w:tab w:val="center" w:pos="4680"/>
        <w:tab w:val="right" w:pos="9360"/>
      </w:tabs>
      <w:spacing w:after="0" w:line="240" w:lineRule="auto"/>
    </w:pPr>
  </w:style>
  <w:style w:type="character" w:customStyle="1" w:styleId="Char0">
    <w:name w:val="页脚 Char"/>
    <w:link w:val="a4"/>
    <w:uiPriority w:val="99"/>
    <w:locked/>
    <w:rsid w:val="007A3541"/>
    <w:rPr>
      <w:rFonts w:cs="Times New Roman"/>
    </w:rPr>
  </w:style>
  <w:style w:type="paragraph" w:styleId="a5">
    <w:name w:val="Normal (Web)"/>
    <w:basedOn w:val="a"/>
    <w:uiPriority w:val="99"/>
    <w:semiHidden/>
    <w:rsid w:val="00A56F5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6">
    <w:name w:val="Balloon Text"/>
    <w:basedOn w:val="a"/>
    <w:link w:val="Char1"/>
    <w:uiPriority w:val="99"/>
    <w:semiHidden/>
    <w:rsid w:val="000D7349"/>
    <w:pPr>
      <w:spacing w:after="0" w:line="240" w:lineRule="auto"/>
    </w:pPr>
    <w:rPr>
      <w:rFonts w:ascii="Tahoma" w:hAnsi="Tahoma" w:cs="Tahoma"/>
      <w:sz w:val="16"/>
      <w:szCs w:val="16"/>
    </w:rPr>
  </w:style>
  <w:style w:type="character" w:customStyle="1" w:styleId="Char1">
    <w:name w:val="批注框文本 Char"/>
    <w:link w:val="a6"/>
    <w:uiPriority w:val="99"/>
    <w:semiHidden/>
    <w:locked/>
    <w:rsid w:val="000D7349"/>
    <w:rPr>
      <w:rFonts w:ascii="Tahoma" w:hAnsi="Tahoma" w:cs="Tahoma"/>
      <w:sz w:val="16"/>
      <w:szCs w:val="16"/>
    </w:rPr>
  </w:style>
  <w:style w:type="table" w:styleId="a7">
    <w:name w:val="Table Grid"/>
    <w:basedOn w:val="a1"/>
    <w:uiPriority w:val="99"/>
    <w:rsid w:val="00D41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64193F"/>
    <w:rPr>
      <w:sz w:val="21"/>
      <w:szCs w:val="21"/>
    </w:rPr>
  </w:style>
  <w:style w:type="paragraph" w:styleId="a9">
    <w:name w:val="annotation text"/>
    <w:basedOn w:val="a"/>
    <w:link w:val="Char2"/>
    <w:uiPriority w:val="99"/>
    <w:semiHidden/>
    <w:unhideWhenUsed/>
    <w:rsid w:val="0064193F"/>
  </w:style>
  <w:style w:type="character" w:customStyle="1" w:styleId="Char2">
    <w:name w:val="批注文字 Char"/>
    <w:basedOn w:val="a0"/>
    <w:link w:val="a9"/>
    <w:uiPriority w:val="99"/>
    <w:semiHidden/>
    <w:rsid w:val="0064193F"/>
    <w:rPr>
      <w:sz w:val="22"/>
      <w:szCs w:val="22"/>
    </w:rPr>
  </w:style>
  <w:style w:type="paragraph" w:styleId="aa">
    <w:name w:val="annotation subject"/>
    <w:basedOn w:val="a9"/>
    <w:next w:val="a9"/>
    <w:link w:val="Char3"/>
    <w:uiPriority w:val="99"/>
    <w:semiHidden/>
    <w:unhideWhenUsed/>
    <w:rsid w:val="0064193F"/>
    <w:rPr>
      <w:b/>
      <w:bCs/>
    </w:rPr>
  </w:style>
  <w:style w:type="character" w:customStyle="1" w:styleId="Char3">
    <w:name w:val="批注主题 Char"/>
    <w:basedOn w:val="Char2"/>
    <w:link w:val="aa"/>
    <w:uiPriority w:val="99"/>
    <w:semiHidden/>
    <w:rsid w:val="0064193F"/>
    <w:rPr>
      <w:b/>
      <w:bCs/>
      <w:sz w:val="22"/>
      <w:szCs w:val="22"/>
    </w:rPr>
  </w:style>
  <w:style w:type="character" w:customStyle="1" w:styleId="apple-converted-space">
    <w:name w:val="apple-converted-space"/>
    <w:basedOn w:val="a0"/>
    <w:rsid w:val="002011D3"/>
  </w:style>
  <w:style w:type="paragraph" w:styleId="ab">
    <w:name w:val="List Paragraph"/>
    <w:basedOn w:val="a"/>
    <w:uiPriority w:val="34"/>
    <w:qFormat/>
    <w:rsid w:val="002011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7320">
      <w:marLeft w:val="0"/>
      <w:marRight w:val="0"/>
      <w:marTop w:val="0"/>
      <w:marBottom w:val="0"/>
      <w:divBdr>
        <w:top w:val="none" w:sz="0" w:space="0" w:color="auto"/>
        <w:left w:val="none" w:sz="0" w:space="0" w:color="auto"/>
        <w:bottom w:val="none" w:sz="0" w:space="0" w:color="auto"/>
        <w:right w:val="none" w:sz="0" w:space="0" w:color="auto"/>
      </w:divBdr>
      <w:divsChild>
        <w:div w:id="342247333">
          <w:marLeft w:val="0"/>
          <w:marRight w:val="1"/>
          <w:marTop w:val="0"/>
          <w:marBottom w:val="0"/>
          <w:divBdr>
            <w:top w:val="none" w:sz="0" w:space="0" w:color="auto"/>
            <w:left w:val="none" w:sz="0" w:space="0" w:color="auto"/>
            <w:bottom w:val="none" w:sz="0" w:space="0" w:color="auto"/>
            <w:right w:val="none" w:sz="0" w:space="0" w:color="auto"/>
          </w:divBdr>
          <w:divsChild>
            <w:div w:id="342247352">
              <w:marLeft w:val="0"/>
              <w:marRight w:val="0"/>
              <w:marTop w:val="0"/>
              <w:marBottom w:val="0"/>
              <w:divBdr>
                <w:top w:val="none" w:sz="0" w:space="0" w:color="auto"/>
                <w:left w:val="none" w:sz="0" w:space="0" w:color="auto"/>
                <w:bottom w:val="none" w:sz="0" w:space="0" w:color="auto"/>
                <w:right w:val="none" w:sz="0" w:space="0" w:color="auto"/>
              </w:divBdr>
              <w:divsChild>
                <w:div w:id="342247367">
                  <w:marLeft w:val="0"/>
                  <w:marRight w:val="1"/>
                  <w:marTop w:val="0"/>
                  <w:marBottom w:val="0"/>
                  <w:divBdr>
                    <w:top w:val="none" w:sz="0" w:space="0" w:color="auto"/>
                    <w:left w:val="none" w:sz="0" w:space="0" w:color="auto"/>
                    <w:bottom w:val="none" w:sz="0" w:space="0" w:color="auto"/>
                    <w:right w:val="none" w:sz="0" w:space="0" w:color="auto"/>
                  </w:divBdr>
                  <w:divsChild>
                    <w:div w:id="342247324">
                      <w:marLeft w:val="0"/>
                      <w:marRight w:val="0"/>
                      <w:marTop w:val="0"/>
                      <w:marBottom w:val="0"/>
                      <w:divBdr>
                        <w:top w:val="none" w:sz="0" w:space="0" w:color="auto"/>
                        <w:left w:val="none" w:sz="0" w:space="0" w:color="auto"/>
                        <w:bottom w:val="none" w:sz="0" w:space="0" w:color="auto"/>
                        <w:right w:val="none" w:sz="0" w:space="0" w:color="auto"/>
                      </w:divBdr>
                      <w:divsChild>
                        <w:div w:id="342247335">
                          <w:marLeft w:val="0"/>
                          <w:marRight w:val="0"/>
                          <w:marTop w:val="0"/>
                          <w:marBottom w:val="0"/>
                          <w:divBdr>
                            <w:top w:val="none" w:sz="0" w:space="0" w:color="auto"/>
                            <w:left w:val="none" w:sz="0" w:space="0" w:color="auto"/>
                            <w:bottom w:val="none" w:sz="0" w:space="0" w:color="auto"/>
                            <w:right w:val="none" w:sz="0" w:space="0" w:color="auto"/>
                          </w:divBdr>
                          <w:divsChild>
                            <w:div w:id="342247339">
                              <w:marLeft w:val="0"/>
                              <w:marRight w:val="0"/>
                              <w:marTop w:val="120"/>
                              <w:marBottom w:val="360"/>
                              <w:divBdr>
                                <w:top w:val="none" w:sz="0" w:space="0" w:color="auto"/>
                                <w:left w:val="none" w:sz="0" w:space="0" w:color="auto"/>
                                <w:bottom w:val="none" w:sz="0" w:space="0" w:color="auto"/>
                                <w:right w:val="none" w:sz="0" w:space="0" w:color="auto"/>
                              </w:divBdr>
                              <w:divsChild>
                                <w:div w:id="342247374">
                                  <w:marLeft w:val="0"/>
                                  <w:marRight w:val="0"/>
                                  <w:marTop w:val="0"/>
                                  <w:marBottom w:val="0"/>
                                  <w:divBdr>
                                    <w:top w:val="none" w:sz="0" w:space="0" w:color="auto"/>
                                    <w:left w:val="none" w:sz="0" w:space="0" w:color="auto"/>
                                    <w:bottom w:val="none" w:sz="0" w:space="0" w:color="auto"/>
                                    <w:right w:val="none" w:sz="0" w:space="0" w:color="auto"/>
                                  </w:divBdr>
                                  <w:divsChild>
                                    <w:div w:id="3422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7326">
      <w:marLeft w:val="0"/>
      <w:marRight w:val="0"/>
      <w:marTop w:val="0"/>
      <w:marBottom w:val="0"/>
      <w:divBdr>
        <w:top w:val="none" w:sz="0" w:space="0" w:color="auto"/>
        <w:left w:val="none" w:sz="0" w:space="0" w:color="auto"/>
        <w:bottom w:val="none" w:sz="0" w:space="0" w:color="auto"/>
        <w:right w:val="none" w:sz="0" w:space="0" w:color="auto"/>
      </w:divBdr>
      <w:divsChild>
        <w:div w:id="342247316">
          <w:marLeft w:val="0"/>
          <w:marRight w:val="1"/>
          <w:marTop w:val="0"/>
          <w:marBottom w:val="0"/>
          <w:divBdr>
            <w:top w:val="none" w:sz="0" w:space="0" w:color="auto"/>
            <w:left w:val="none" w:sz="0" w:space="0" w:color="auto"/>
            <w:bottom w:val="none" w:sz="0" w:space="0" w:color="auto"/>
            <w:right w:val="none" w:sz="0" w:space="0" w:color="auto"/>
          </w:divBdr>
          <w:divsChild>
            <w:div w:id="342247317">
              <w:marLeft w:val="0"/>
              <w:marRight w:val="0"/>
              <w:marTop w:val="0"/>
              <w:marBottom w:val="0"/>
              <w:divBdr>
                <w:top w:val="none" w:sz="0" w:space="0" w:color="auto"/>
                <w:left w:val="none" w:sz="0" w:space="0" w:color="auto"/>
                <w:bottom w:val="none" w:sz="0" w:space="0" w:color="auto"/>
                <w:right w:val="none" w:sz="0" w:space="0" w:color="auto"/>
              </w:divBdr>
              <w:divsChild>
                <w:div w:id="342247329">
                  <w:marLeft w:val="0"/>
                  <w:marRight w:val="1"/>
                  <w:marTop w:val="0"/>
                  <w:marBottom w:val="0"/>
                  <w:divBdr>
                    <w:top w:val="none" w:sz="0" w:space="0" w:color="auto"/>
                    <w:left w:val="none" w:sz="0" w:space="0" w:color="auto"/>
                    <w:bottom w:val="none" w:sz="0" w:space="0" w:color="auto"/>
                    <w:right w:val="none" w:sz="0" w:space="0" w:color="auto"/>
                  </w:divBdr>
                  <w:divsChild>
                    <w:div w:id="342247349">
                      <w:marLeft w:val="0"/>
                      <w:marRight w:val="0"/>
                      <w:marTop w:val="0"/>
                      <w:marBottom w:val="0"/>
                      <w:divBdr>
                        <w:top w:val="none" w:sz="0" w:space="0" w:color="auto"/>
                        <w:left w:val="none" w:sz="0" w:space="0" w:color="auto"/>
                        <w:bottom w:val="none" w:sz="0" w:space="0" w:color="auto"/>
                        <w:right w:val="none" w:sz="0" w:space="0" w:color="auto"/>
                      </w:divBdr>
                      <w:divsChild>
                        <w:div w:id="342247379">
                          <w:marLeft w:val="0"/>
                          <w:marRight w:val="0"/>
                          <w:marTop w:val="0"/>
                          <w:marBottom w:val="0"/>
                          <w:divBdr>
                            <w:top w:val="none" w:sz="0" w:space="0" w:color="auto"/>
                            <w:left w:val="none" w:sz="0" w:space="0" w:color="auto"/>
                            <w:bottom w:val="none" w:sz="0" w:space="0" w:color="auto"/>
                            <w:right w:val="none" w:sz="0" w:space="0" w:color="auto"/>
                          </w:divBdr>
                          <w:divsChild>
                            <w:div w:id="342247347">
                              <w:marLeft w:val="0"/>
                              <w:marRight w:val="0"/>
                              <w:marTop w:val="120"/>
                              <w:marBottom w:val="360"/>
                              <w:divBdr>
                                <w:top w:val="none" w:sz="0" w:space="0" w:color="auto"/>
                                <w:left w:val="none" w:sz="0" w:space="0" w:color="auto"/>
                                <w:bottom w:val="none" w:sz="0" w:space="0" w:color="auto"/>
                                <w:right w:val="none" w:sz="0" w:space="0" w:color="auto"/>
                              </w:divBdr>
                              <w:divsChild>
                                <w:div w:id="3422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247328">
      <w:marLeft w:val="0"/>
      <w:marRight w:val="0"/>
      <w:marTop w:val="0"/>
      <w:marBottom w:val="0"/>
      <w:divBdr>
        <w:top w:val="none" w:sz="0" w:space="0" w:color="auto"/>
        <w:left w:val="none" w:sz="0" w:space="0" w:color="auto"/>
        <w:bottom w:val="none" w:sz="0" w:space="0" w:color="auto"/>
        <w:right w:val="none" w:sz="0" w:space="0" w:color="auto"/>
      </w:divBdr>
      <w:divsChild>
        <w:div w:id="342247337">
          <w:marLeft w:val="0"/>
          <w:marRight w:val="0"/>
          <w:marTop w:val="0"/>
          <w:marBottom w:val="0"/>
          <w:divBdr>
            <w:top w:val="none" w:sz="0" w:space="0" w:color="auto"/>
            <w:left w:val="none" w:sz="0" w:space="0" w:color="auto"/>
            <w:bottom w:val="none" w:sz="0" w:space="0" w:color="auto"/>
            <w:right w:val="none" w:sz="0" w:space="0" w:color="auto"/>
          </w:divBdr>
        </w:div>
      </w:divsChild>
    </w:div>
    <w:div w:id="342247334">
      <w:marLeft w:val="0"/>
      <w:marRight w:val="0"/>
      <w:marTop w:val="0"/>
      <w:marBottom w:val="0"/>
      <w:divBdr>
        <w:top w:val="none" w:sz="0" w:space="0" w:color="auto"/>
        <w:left w:val="none" w:sz="0" w:space="0" w:color="auto"/>
        <w:bottom w:val="none" w:sz="0" w:space="0" w:color="auto"/>
        <w:right w:val="none" w:sz="0" w:space="0" w:color="auto"/>
      </w:divBdr>
    </w:div>
    <w:div w:id="342247336">
      <w:marLeft w:val="0"/>
      <w:marRight w:val="0"/>
      <w:marTop w:val="0"/>
      <w:marBottom w:val="0"/>
      <w:divBdr>
        <w:top w:val="none" w:sz="0" w:space="0" w:color="auto"/>
        <w:left w:val="none" w:sz="0" w:space="0" w:color="auto"/>
        <w:bottom w:val="none" w:sz="0" w:space="0" w:color="auto"/>
        <w:right w:val="none" w:sz="0" w:space="0" w:color="auto"/>
      </w:divBdr>
      <w:divsChild>
        <w:div w:id="342247358">
          <w:marLeft w:val="0"/>
          <w:marRight w:val="1"/>
          <w:marTop w:val="0"/>
          <w:marBottom w:val="0"/>
          <w:divBdr>
            <w:top w:val="none" w:sz="0" w:space="0" w:color="auto"/>
            <w:left w:val="none" w:sz="0" w:space="0" w:color="auto"/>
            <w:bottom w:val="none" w:sz="0" w:space="0" w:color="auto"/>
            <w:right w:val="none" w:sz="0" w:space="0" w:color="auto"/>
          </w:divBdr>
          <w:divsChild>
            <w:div w:id="342247344">
              <w:marLeft w:val="0"/>
              <w:marRight w:val="0"/>
              <w:marTop w:val="0"/>
              <w:marBottom w:val="0"/>
              <w:divBdr>
                <w:top w:val="none" w:sz="0" w:space="0" w:color="auto"/>
                <w:left w:val="none" w:sz="0" w:space="0" w:color="auto"/>
                <w:bottom w:val="none" w:sz="0" w:space="0" w:color="auto"/>
                <w:right w:val="none" w:sz="0" w:space="0" w:color="auto"/>
              </w:divBdr>
              <w:divsChild>
                <w:div w:id="342247351">
                  <w:marLeft w:val="0"/>
                  <w:marRight w:val="1"/>
                  <w:marTop w:val="0"/>
                  <w:marBottom w:val="0"/>
                  <w:divBdr>
                    <w:top w:val="none" w:sz="0" w:space="0" w:color="auto"/>
                    <w:left w:val="none" w:sz="0" w:space="0" w:color="auto"/>
                    <w:bottom w:val="none" w:sz="0" w:space="0" w:color="auto"/>
                    <w:right w:val="none" w:sz="0" w:space="0" w:color="auto"/>
                  </w:divBdr>
                  <w:divsChild>
                    <w:div w:id="342247355">
                      <w:marLeft w:val="0"/>
                      <w:marRight w:val="0"/>
                      <w:marTop w:val="0"/>
                      <w:marBottom w:val="0"/>
                      <w:divBdr>
                        <w:top w:val="none" w:sz="0" w:space="0" w:color="auto"/>
                        <w:left w:val="none" w:sz="0" w:space="0" w:color="auto"/>
                        <w:bottom w:val="none" w:sz="0" w:space="0" w:color="auto"/>
                        <w:right w:val="none" w:sz="0" w:space="0" w:color="auto"/>
                      </w:divBdr>
                      <w:divsChild>
                        <w:div w:id="342247359">
                          <w:marLeft w:val="0"/>
                          <w:marRight w:val="0"/>
                          <w:marTop w:val="0"/>
                          <w:marBottom w:val="0"/>
                          <w:divBdr>
                            <w:top w:val="none" w:sz="0" w:space="0" w:color="auto"/>
                            <w:left w:val="none" w:sz="0" w:space="0" w:color="auto"/>
                            <w:bottom w:val="none" w:sz="0" w:space="0" w:color="auto"/>
                            <w:right w:val="none" w:sz="0" w:space="0" w:color="auto"/>
                          </w:divBdr>
                          <w:divsChild>
                            <w:div w:id="342247321">
                              <w:marLeft w:val="0"/>
                              <w:marRight w:val="0"/>
                              <w:marTop w:val="120"/>
                              <w:marBottom w:val="360"/>
                              <w:divBdr>
                                <w:top w:val="none" w:sz="0" w:space="0" w:color="auto"/>
                                <w:left w:val="none" w:sz="0" w:space="0" w:color="auto"/>
                                <w:bottom w:val="none" w:sz="0" w:space="0" w:color="auto"/>
                                <w:right w:val="none" w:sz="0" w:space="0" w:color="auto"/>
                              </w:divBdr>
                              <w:divsChild>
                                <w:div w:id="342247350">
                                  <w:marLeft w:val="0"/>
                                  <w:marRight w:val="0"/>
                                  <w:marTop w:val="0"/>
                                  <w:marBottom w:val="0"/>
                                  <w:divBdr>
                                    <w:top w:val="none" w:sz="0" w:space="0" w:color="auto"/>
                                    <w:left w:val="none" w:sz="0" w:space="0" w:color="auto"/>
                                    <w:bottom w:val="none" w:sz="0" w:space="0" w:color="auto"/>
                                    <w:right w:val="none" w:sz="0" w:space="0" w:color="auto"/>
                                  </w:divBdr>
                                  <w:divsChild>
                                    <w:div w:id="3422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7346">
      <w:marLeft w:val="0"/>
      <w:marRight w:val="0"/>
      <w:marTop w:val="0"/>
      <w:marBottom w:val="0"/>
      <w:divBdr>
        <w:top w:val="none" w:sz="0" w:space="0" w:color="auto"/>
        <w:left w:val="none" w:sz="0" w:space="0" w:color="auto"/>
        <w:bottom w:val="none" w:sz="0" w:space="0" w:color="auto"/>
        <w:right w:val="none" w:sz="0" w:space="0" w:color="auto"/>
      </w:divBdr>
      <w:divsChild>
        <w:div w:id="342247366">
          <w:marLeft w:val="0"/>
          <w:marRight w:val="1"/>
          <w:marTop w:val="0"/>
          <w:marBottom w:val="0"/>
          <w:divBdr>
            <w:top w:val="none" w:sz="0" w:space="0" w:color="auto"/>
            <w:left w:val="none" w:sz="0" w:space="0" w:color="auto"/>
            <w:bottom w:val="none" w:sz="0" w:space="0" w:color="auto"/>
            <w:right w:val="none" w:sz="0" w:space="0" w:color="auto"/>
          </w:divBdr>
          <w:divsChild>
            <w:div w:id="342247373">
              <w:marLeft w:val="0"/>
              <w:marRight w:val="0"/>
              <w:marTop w:val="0"/>
              <w:marBottom w:val="0"/>
              <w:divBdr>
                <w:top w:val="none" w:sz="0" w:space="0" w:color="auto"/>
                <w:left w:val="none" w:sz="0" w:space="0" w:color="auto"/>
                <w:bottom w:val="none" w:sz="0" w:space="0" w:color="auto"/>
                <w:right w:val="none" w:sz="0" w:space="0" w:color="auto"/>
              </w:divBdr>
              <w:divsChild>
                <w:div w:id="342247315">
                  <w:marLeft w:val="0"/>
                  <w:marRight w:val="1"/>
                  <w:marTop w:val="0"/>
                  <w:marBottom w:val="0"/>
                  <w:divBdr>
                    <w:top w:val="none" w:sz="0" w:space="0" w:color="auto"/>
                    <w:left w:val="none" w:sz="0" w:space="0" w:color="auto"/>
                    <w:bottom w:val="none" w:sz="0" w:space="0" w:color="auto"/>
                    <w:right w:val="none" w:sz="0" w:space="0" w:color="auto"/>
                  </w:divBdr>
                  <w:divsChild>
                    <w:div w:id="342247368">
                      <w:marLeft w:val="0"/>
                      <w:marRight w:val="0"/>
                      <w:marTop w:val="0"/>
                      <w:marBottom w:val="0"/>
                      <w:divBdr>
                        <w:top w:val="none" w:sz="0" w:space="0" w:color="auto"/>
                        <w:left w:val="none" w:sz="0" w:space="0" w:color="auto"/>
                        <w:bottom w:val="none" w:sz="0" w:space="0" w:color="auto"/>
                        <w:right w:val="none" w:sz="0" w:space="0" w:color="auto"/>
                      </w:divBdr>
                      <w:divsChild>
                        <w:div w:id="342247360">
                          <w:marLeft w:val="0"/>
                          <w:marRight w:val="0"/>
                          <w:marTop w:val="0"/>
                          <w:marBottom w:val="0"/>
                          <w:divBdr>
                            <w:top w:val="none" w:sz="0" w:space="0" w:color="auto"/>
                            <w:left w:val="none" w:sz="0" w:space="0" w:color="auto"/>
                            <w:bottom w:val="none" w:sz="0" w:space="0" w:color="auto"/>
                            <w:right w:val="none" w:sz="0" w:space="0" w:color="auto"/>
                          </w:divBdr>
                          <w:divsChild>
                            <w:div w:id="34224733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7357">
      <w:marLeft w:val="0"/>
      <w:marRight w:val="0"/>
      <w:marTop w:val="0"/>
      <w:marBottom w:val="0"/>
      <w:divBdr>
        <w:top w:val="none" w:sz="0" w:space="0" w:color="auto"/>
        <w:left w:val="none" w:sz="0" w:space="0" w:color="auto"/>
        <w:bottom w:val="none" w:sz="0" w:space="0" w:color="auto"/>
        <w:right w:val="none" w:sz="0" w:space="0" w:color="auto"/>
      </w:divBdr>
      <w:divsChild>
        <w:div w:id="342247348">
          <w:marLeft w:val="0"/>
          <w:marRight w:val="1"/>
          <w:marTop w:val="0"/>
          <w:marBottom w:val="0"/>
          <w:divBdr>
            <w:top w:val="none" w:sz="0" w:space="0" w:color="auto"/>
            <w:left w:val="none" w:sz="0" w:space="0" w:color="auto"/>
            <w:bottom w:val="none" w:sz="0" w:space="0" w:color="auto"/>
            <w:right w:val="none" w:sz="0" w:space="0" w:color="auto"/>
          </w:divBdr>
          <w:divsChild>
            <w:div w:id="342247365">
              <w:marLeft w:val="0"/>
              <w:marRight w:val="0"/>
              <w:marTop w:val="0"/>
              <w:marBottom w:val="0"/>
              <w:divBdr>
                <w:top w:val="none" w:sz="0" w:space="0" w:color="auto"/>
                <w:left w:val="none" w:sz="0" w:space="0" w:color="auto"/>
                <w:bottom w:val="none" w:sz="0" w:space="0" w:color="auto"/>
                <w:right w:val="none" w:sz="0" w:space="0" w:color="auto"/>
              </w:divBdr>
              <w:divsChild>
                <w:div w:id="342247325">
                  <w:marLeft w:val="0"/>
                  <w:marRight w:val="1"/>
                  <w:marTop w:val="0"/>
                  <w:marBottom w:val="0"/>
                  <w:divBdr>
                    <w:top w:val="none" w:sz="0" w:space="0" w:color="auto"/>
                    <w:left w:val="none" w:sz="0" w:space="0" w:color="auto"/>
                    <w:bottom w:val="none" w:sz="0" w:space="0" w:color="auto"/>
                    <w:right w:val="none" w:sz="0" w:space="0" w:color="auto"/>
                  </w:divBdr>
                  <w:divsChild>
                    <w:div w:id="342247354">
                      <w:marLeft w:val="0"/>
                      <w:marRight w:val="0"/>
                      <w:marTop w:val="0"/>
                      <w:marBottom w:val="0"/>
                      <w:divBdr>
                        <w:top w:val="none" w:sz="0" w:space="0" w:color="auto"/>
                        <w:left w:val="none" w:sz="0" w:space="0" w:color="auto"/>
                        <w:bottom w:val="none" w:sz="0" w:space="0" w:color="auto"/>
                        <w:right w:val="none" w:sz="0" w:space="0" w:color="auto"/>
                      </w:divBdr>
                      <w:divsChild>
                        <w:div w:id="342247378">
                          <w:marLeft w:val="0"/>
                          <w:marRight w:val="0"/>
                          <w:marTop w:val="0"/>
                          <w:marBottom w:val="0"/>
                          <w:divBdr>
                            <w:top w:val="none" w:sz="0" w:space="0" w:color="auto"/>
                            <w:left w:val="none" w:sz="0" w:space="0" w:color="auto"/>
                            <w:bottom w:val="none" w:sz="0" w:space="0" w:color="auto"/>
                            <w:right w:val="none" w:sz="0" w:space="0" w:color="auto"/>
                          </w:divBdr>
                          <w:divsChild>
                            <w:div w:id="342247383">
                              <w:marLeft w:val="0"/>
                              <w:marRight w:val="0"/>
                              <w:marTop w:val="120"/>
                              <w:marBottom w:val="360"/>
                              <w:divBdr>
                                <w:top w:val="none" w:sz="0" w:space="0" w:color="auto"/>
                                <w:left w:val="none" w:sz="0" w:space="0" w:color="auto"/>
                                <w:bottom w:val="none" w:sz="0" w:space="0" w:color="auto"/>
                                <w:right w:val="none" w:sz="0" w:space="0" w:color="auto"/>
                              </w:divBdr>
                              <w:divsChild>
                                <w:div w:id="342247369">
                                  <w:marLeft w:val="0"/>
                                  <w:marRight w:val="0"/>
                                  <w:marTop w:val="0"/>
                                  <w:marBottom w:val="0"/>
                                  <w:divBdr>
                                    <w:top w:val="none" w:sz="0" w:space="0" w:color="auto"/>
                                    <w:left w:val="none" w:sz="0" w:space="0" w:color="auto"/>
                                    <w:bottom w:val="none" w:sz="0" w:space="0" w:color="auto"/>
                                    <w:right w:val="none" w:sz="0" w:space="0" w:color="auto"/>
                                  </w:divBdr>
                                  <w:divsChild>
                                    <w:div w:id="3422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7362">
      <w:marLeft w:val="0"/>
      <w:marRight w:val="0"/>
      <w:marTop w:val="0"/>
      <w:marBottom w:val="0"/>
      <w:divBdr>
        <w:top w:val="none" w:sz="0" w:space="0" w:color="auto"/>
        <w:left w:val="none" w:sz="0" w:space="0" w:color="auto"/>
        <w:bottom w:val="none" w:sz="0" w:space="0" w:color="auto"/>
        <w:right w:val="none" w:sz="0" w:space="0" w:color="auto"/>
      </w:divBdr>
      <w:divsChild>
        <w:div w:id="342247376">
          <w:marLeft w:val="0"/>
          <w:marRight w:val="1"/>
          <w:marTop w:val="0"/>
          <w:marBottom w:val="0"/>
          <w:divBdr>
            <w:top w:val="none" w:sz="0" w:space="0" w:color="auto"/>
            <w:left w:val="none" w:sz="0" w:space="0" w:color="auto"/>
            <w:bottom w:val="none" w:sz="0" w:space="0" w:color="auto"/>
            <w:right w:val="none" w:sz="0" w:space="0" w:color="auto"/>
          </w:divBdr>
          <w:divsChild>
            <w:div w:id="342247341">
              <w:marLeft w:val="0"/>
              <w:marRight w:val="0"/>
              <w:marTop w:val="0"/>
              <w:marBottom w:val="0"/>
              <w:divBdr>
                <w:top w:val="none" w:sz="0" w:space="0" w:color="auto"/>
                <w:left w:val="none" w:sz="0" w:space="0" w:color="auto"/>
                <w:bottom w:val="none" w:sz="0" w:space="0" w:color="auto"/>
                <w:right w:val="none" w:sz="0" w:space="0" w:color="auto"/>
              </w:divBdr>
              <w:divsChild>
                <w:div w:id="342247356">
                  <w:marLeft w:val="0"/>
                  <w:marRight w:val="1"/>
                  <w:marTop w:val="0"/>
                  <w:marBottom w:val="0"/>
                  <w:divBdr>
                    <w:top w:val="none" w:sz="0" w:space="0" w:color="auto"/>
                    <w:left w:val="none" w:sz="0" w:space="0" w:color="auto"/>
                    <w:bottom w:val="none" w:sz="0" w:space="0" w:color="auto"/>
                    <w:right w:val="none" w:sz="0" w:space="0" w:color="auto"/>
                  </w:divBdr>
                  <w:divsChild>
                    <w:div w:id="342247364">
                      <w:marLeft w:val="0"/>
                      <w:marRight w:val="0"/>
                      <w:marTop w:val="0"/>
                      <w:marBottom w:val="0"/>
                      <w:divBdr>
                        <w:top w:val="none" w:sz="0" w:space="0" w:color="auto"/>
                        <w:left w:val="none" w:sz="0" w:space="0" w:color="auto"/>
                        <w:bottom w:val="none" w:sz="0" w:space="0" w:color="auto"/>
                        <w:right w:val="none" w:sz="0" w:space="0" w:color="auto"/>
                      </w:divBdr>
                      <w:divsChild>
                        <w:div w:id="342247314">
                          <w:marLeft w:val="0"/>
                          <w:marRight w:val="0"/>
                          <w:marTop w:val="0"/>
                          <w:marBottom w:val="0"/>
                          <w:divBdr>
                            <w:top w:val="none" w:sz="0" w:space="0" w:color="auto"/>
                            <w:left w:val="none" w:sz="0" w:space="0" w:color="auto"/>
                            <w:bottom w:val="none" w:sz="0" w:space="0" w:color="auto"/>
                            <w:right w:val="none" w:sz="0" w:space="0" w:color="auto"/>
                          </w:divBdr>
                          <w:divsChild>
                            <w:div w:id="342247377">
                              <w:marLeft w:val="0"/>
                              <w:marRight w:val="0"/>
                              <w:marTop w:val="120"/>
                              <w:marBottom w:val="360"/>
                              <w:divBdr>
                                <w:top w:val="none" w:sz="0" w:space="0" w:color="auto"/>
                                <w:left w:val="none" w:sz="0" w:space="0" w:color="auto"/>
                                <w:bottom w:val="none" w:sz="0" w:space="0" w:color="auto"/>
                                <w:right w:val="none" w:sz="0" w:space="0" w:color="auto"/>
                              </w:divBdr>
                              <w:divsChild>
                                <w:div w:id="342247375">
                                  <w:marLeft w:val="0"/>
                                  <w:marRight w:val="0"/>
                                  <w:marTop w:val="0"/>
                                  <w:marBottom w:val="0"/>
                                  <w:divBdr>
                                    <w:top w:val="none" w:sz="0" w:space="0" w:color="auto"/>
                                    <w:left w:val="none" w:sz="0" w:space="0" w:color="auto"/>
                                    <w:bottom w:val="none" w:sz="0" w:space="0" w:color="auto"/>
                                    <w:right w:val="none" w:sz="0" w:space="0" w:color="auto"/>
                                  </w:divBdr>
                                  <w:divsChild>
                                    <w:div w:id="3422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7380">
      <w:marLeft w:val="0"/>
      <w:marRight w:val="0"/>
      <w:marTop w:val="0"/>
      <w:marBottom w:val="0"/>
      <w:divBdr>
        <w:top w:val="none" w:sz="0" w:space="0" w:color="auto"/>
        <w:left w:val="none" w:sz="0" w:space="0" w:color="auto"/>
        <w:bottom w:val="none" w:sz="0" w:space="0" w:color="auto"/>
        <w:right w:val="none" w:sz="0" w:space="0" w:color="auto"/>
      </w:divBdr>
      <w:divsChild>
        <w:div w:id="342247331">
          <w:marLeft w:val="0"/>
          <w:marRight w:val="1"/>
          <w:marTop w:val="0"/>
          <w:marBottom w:val="0"/>
          <w:divBdr>
            <w:top w:val="none" w:sz="0" w:space="0" w:color="auto"/>
            <w:left w:val="none" w:sz="0" w:space="0" w:color="auto"/>
            <w:bottom w:val="none" w:sz="0" w:space="0" w:color="auto"/>
            <w:right w:val="none" w:sz="0" w:space="0" w:color="auto"/>
          </w:divBdr>
          <w:divsChild>
            <w:div w:id="342247372">
              <w:marLeft w:val="0"/>
              <w:marRight w:val="0"/>
              <w:marTop w:val="0"/>
              <w:marBottom w:val="0"/>
              <w:divBdr>
                <w:top w:val="none" w:sz="0" w:space="0" w:color="auto"/>
                <w:left w:val="none" w:sz="0" w:space="0" w:color="auto"/>
                <w:bottom w:val="none" w:sz="0" w:space="0" w:color="auto"/>
                <w:right w:val="none" w:sz="0" w:space="0" w:color="auto"/>
              </w:divBdr>
              <w:divsChild>
                <w:div w:id="342247332">
                  <w:marLeft w:val="0"/>
                  <w:marRight w:val="1"/>
                  <w:marTop w:val="0"/>
                  <w:marBottom w:val="0"/>
                  <w:divBdr>
                    <w:top w:val="none" w:sz="0" w:space="0" w:color="auto"/>
                    <w:left w:val="none" w:sz="0" w:space="0" w:color="auto"/>
                    <w:bottom w:val="none" w:sz="0" w:space="0" w:color="auto"/>
                    <w:right w:val="none" w:sz="0" w:space="0" w:color="auto"/>
                  </w:divBdr>
                  <w:divsChild>
                    <w:div w:id="342247342">
                      <w:marLeft w:val="0"/>
                      <w:marRight w:val="0"/>
                      <w:marTop w:val="0"/>
                      <w:marBottom w:val="0"/>
                      <w:divBdr>
                        <w:top w:val="none" w:sz="0" w:space="0" w:color="auto"/>
                        <w:left w:val="none" w:sz="0" w:space="0" w:color="auto"/>
                        <w:bottom w:val="none" w:sz="0" w:space="0" w:color="auto"/>
                        <w:right w:val="none" w:sz="0" w:space="0" w:color="auto"/>
                      </w:divBdr>
                      <w:divsChild>
                        <w:div w:id="342247322">
                          <w:marLeft w:val="0"/>
                          <w:marRight w:val="0"/>
                          <w:marTop w:val="0"/>
                          <w:marBottom w:val="0"/>
                          <w:divBdr>
                            <w:top w:val="none" w:sz="0" w:space="0" w:color="auto"/>
                            <w:left w:val="none" w:sz="0" w:space="0" w:color="auto"/>
                            <w:bottom w:val="none" w:sz="0" w:space="0" w:color="auto"/>
                            <w:right w:val="none" w:sz="0" w:space="0" w:color="auto"/>
                          </w:divBdr>
                          <w:divsChild>
                            <w:div w:id="342247381">
                              <w:marLeft w:val="0"/>
                              <w:marRight w:val="0"/>
                              <w:marTop w:val="120"/>
                              <w:marBottom w:val="360"/>
                              <w:divBdr>
                                <w:top w:val="none" w:sz="0" w:space="0" w:color="auto"/>
                                <w:left w:val="none" w:sz="0" w:space="0" w:color="auto"/>
                                <w:bottom w:val="none" w:sz="0" w:space="0" w:color="auto"/>
                                <w:right w:val="none" w:sz="0" w:space="0" w:color="auto"/>
                              </w:divBdr>
                              <w:divsChild>
                                <w:div w:id="342247363">
                                  <w:marLeft w:val="0"/>
                                  <w:marRight w:val="0"/>
                                  <w:marTop w:val="0"/>
                                  <w:marBottom w:val="0"/>
                                  <w:divBdr>
                                    <w:top w:val="none" w:sz="0" w:space="0" w:color="auto"/>
                                    <w:left w:val="none" w:sz="0" w:space="0" w:color="auto"/>
                                    <w:bottom w:val="none" w:sz="0" w:space="0" w:color="auto"/>
                                    <w:right w:val="none" w:sz="0" w:space="0" w:color="auto"/>
                                  </w:divBdr>
                                  <w:divsChild>
                                    <w:div w:id="3422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7382">
      <w:marLeft w:val="0"/>
      <w:marRight w:val="0"/>
      <w:marTop w:val="0"/>
      <w:marBottom w:val="0"/>
      <w:divBdr>
        <w:top w:val="none" w:sz="0" w:space="0" w:color="auto"/>
        <w:left w:val="none" w:sz="0" w:space="0" w:color="auto"/>
        <w:bottom w:val="none" w:sz="0" w:space="0" w:color="auto"/>
        <w:right w:val="none" w:sz="0" w:space="0" w:color="auto"/>
      </w:divBdr>
      <w:divsChild>
        <w:div w:id="342247327">
          <w:marLeft w:val="0"/>
          <w:marRight w:val="1"/>
          <w:marTop w:val="0"/>
          <w:marBottom w:val="0"/>
          <w:divBdr>
            <w:top w:val="none" w:sz="0" w:space="0" w:color="auto"/>
            <w:left w:val="none" w:sz="0" w:space="0" w:color="auto"/>
            <w:bottom w:val="none" w:sz="0" w:space="0" w:color="auto"/>
            <w:right w:val="none" w:sz="0" w:space="0" w:color="auto"/>
          </w:divBdr>
          <w:divsChild>
            <w:div w:id="342247371">
              <w:marLeft w:val="0"/>
              <w:marRight w:val="0"/>
              <w:marTop w:val="0"/>
              <w:marBottom w:val="0"/>
              <w:divBdr>
                <w:top w:val="none" w:sz="0" w:space="0" w:color="auto"/>
                <w:left w:val="none" w:sz="0" w:space="0" w:color="auto"/>
                <w:bottom w:val="none" w:sz="0" w:space="0" w:color="auto"/>
                <w:right w:val="none" w:sz="0" w:space="0" w:color="auto"/>
              </w:divBdr>
              <w:divsChild>
                <w:div w:id="342247353">
                  <w:marLeft w:val="0"/>
                  <w:marRight w:val="1"/>
                  <w:marTop w:val="0"/>
                  <w:marBottom w:val="0"/>
                  <w:divBdr>
                    <w:top w:val="none" w:sz="0" w:space="0" w:color="auto"/>
                    <w:left w:val="none" w:sz="0" w:space="0" w:color="auto"/>
                    <w:bottom w:val="none" w:sz="0" w:space="0" w:color="auto"/>
                    <w:right w:val="none" w:sz="0" w:space="0" w:color="auto"/>
                  </w:divBdr>
                  <w:divsChild>
                    <w:div w:id="342247340">
                      <w:marLeft w:val="0"/>
                      <w:marRight w:val="0"/>
                      <w:marTop w:val="0"/>
                      <w:marBottom w:val="0"/>
                      <w:divBdr>
                        <w:top w:val="none" w:sz="0" w:space="0" w:color="auto"/>
                        <w:left w:val="none" w:sz="0" w:space="0" w:color="auto"/>
                        <w:bottom w:val="none" w:sz="0" w:space="0" w:color="auto"/>
                        <w:right w:val="none" w:sz="0" w:space="0" w:color="auto"/>
                      </w:divBdr>
                      <w:divsChild>
                        <w:div w:id="342247323">
                          <w:marLeft w:val="0"/>
                          <w:marRight w:val="0"/>
                          <w:marTop w:val="0"/>
                          <w:marBottom w:val="0"/>
                          <w:divBdr>
                            <w:top w:val="none" w:sz="0" w:space="0" w:color="auto"/>
                            <w:left w:val="none" w:sz="0" w:space="0" w:color="auto"/>
                            <w:bottom w:val="none" w:sz="0" w:space="0" w:color="auto"/>
                            <w:right w:val="none" w:sz="0" w:space="0" w:color="auto"/>
                          </w:divBdr>
                          <w:divsChild>
                            <w:div w:id="342247313">
                              <w:marLeft w:val="0"/>
                              <w:marRight w:val="0"/>
                              <w:marTop w:val="120"/>
                              <w:marBottom w:val="360"/>
                              <w:divBdr>
                                <w:top w:val="none" w:sz="0" w:space="0" w:color="auto"/>
                                <w:left w:val="none" w:sz="0" w:space="0" w:color="auto"/>
                                <w:bottom w:val="none" w:sz="0" w:space="0" w:color="auto"/>
                                <w:right w:val="none" w:sz="0" w:space="0" w:color="auto"/>
                              </w:divBdr>
                              <w:divsChild>
                                <w:div w:id="3422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7782">
      <w:bodyDiv w:val="1"/>
      <w:marLeft w:val="0"/>
      <w:marRight w:val="0"/>
      <w:marTop w:val="0"/>
      <w:marBottom w:val="0"/>
      <w:divBdr>
        <w:top w:val="none" w:sz="0" w:space="0" w:color="auto"/>
        <w:left w:val="none" w:sz="0" w:space="0" w:color="auto"/>
        <w:bottom w:val="none" w:sz="0" w:space="0" w:color="auto"/>
        <w:right w:val="none" w:sz="0" w:space="0" w:color="auto"/>
      </w:divBdr>
      <w:divsChild>
        <w:div w:id="860359299">
          <w:marLeft w:val="0"/>
          <w:marRight w:val="1"/>
          <w:marTop w:val="0"/>
          <w:marBottom w:val="0"/>
          <w:divBdr>
            <w:top w:val="none" w:sz="0" w:space="0" w:color="auto"/>
            <w:left w:val="none" w:sz="0" w:space="0" w:color="auto"/>
            <w:bottom w:val="none" w:sz="0" w:space="0" w:color="auto"/>
            <w:right w:val="none" w:sz="0" w:space="0" w:color="auto"/>
          </w:divBdr>
          <w:divsChild>
            <w:div w:id="1071924360">
              <w:marLeft w:val="0"/>
              <w:marRight w:val="0"/>
              <w:marTop w:val="0"/>
              <w:marBottom w:val="0"/>
              <w:divBdr>
                <w:top w:val="none" w:sz="0" w:space="0" w:color="auto"/>
                <w:left w:val="none" w:sz="0" w:space="0" w:color="auto"/>
                <w:bottom w:val="none" w:sz="0" w:space="0" w:color="auto"/>
                <w:right w:val="none" w:sz="0" w:space="0" w:color="auto"/>
              </w:divBdr>
              <w:divsChild>
                <w:div w:id="1531380594">
                  <w:marLeft w:val="0"/>
                  <w:marRight w:val="1"/>
                  <w:marTop w:val="0"/>
                  <w:marBottom w:val="0"/>
                  <w:divBdr>
                    <w:top w:val="none" w:sz="0" w:space="0" w:color="auto"/>
                    <w:left w:val="none" w:sz="0" w:space="0" w:color="auto"/>
                    <w:bottom w:val="none" w:sz="0" w:space="0" w:color="auto"/>
                    <w:right w:val="none" w:sz="0" w:space="0" w:color="auto"/>
                  </w:divBdr>
                  <w:divsChild>
                    <w:div w:id="419064124">
                      <w:marLeft w:val="0"/>
                      <w:marRight w:val="0"/>
                      <w:marTop w:val="0"/>
                      <w:marBottom w:val="0"/>
                      <w:divBdr>
                        <w:top w:val="none" w:sz="0" w:space="0" w:color="auto"/>
                        <w:left w:val="none" w:sz="0" w:space="0" w:color="auto"/>
                        <w:bottom w:val="none" w:sz="0" w:space="0" w:color="auto"/>
                        <w:right w:val="none" w:sz="0" w:space="0" w:color="auto"/>
                      </w:divBdr>
                      <w:divsChild>
                        <w:div w:id="1988894396">
                          <w:marLeft w:val="0"/>
                          <w:marRight w:val="0"/>
                          <w:marTop w:val="0"/>
                          <w:marBottom w:val="0"/>
                          <w:divBdr>
                            <w:top w:val="none" w:sz="0" w:space="0" w:color="auto"/>
                            <w:left w:val="none" w:sz="0" w:space="0" w:color="auto"/>
                            <w:bottom w:val="none" w:sz="0" w:space="0" w:color="auto"/>
                            <w:right w:val="none" w:sz="0" w:space="0" w:color="auto"/>
                          </w:divBdr>
                          <w:divsChild>
                            <w:div w:id="1282030809">
                              <w:marLeft w:val="0"/>
                              <w:marRight w:val="0"/>
                              <w:marTop w:val="120"/>
                              <w:marBottom w:val="360"/>
                              <w:divBdr>
                                <w:top w:val="none" w:sz="0" w:space="0" w:color="auto"/>
                                <w:left w:val="none" w:sz="0" w:space="0" w:color="auto"/>
                                <w:bottom w:val="none" w:sz="0" w:space="0" w:color="auto"/>
                                <w:right w:val="none" w:sz="0" w:space="0" w:color="auto"/>
                              </w:divBdr>
                              <w:divsChild>
                                <w:div w:id="1949659837">
                                  <w:marLeft w:val="0"/>
                                  <w:marRight w:val="0"/>
                                  <w:marTop w:val="0"/>
                                  <w:marBottom w:val="0"/>
                                  <w:divBdr>
                                    <w:top w:val="none" w:sz="0" w:space="0" w:color="auto"/>
                                    <w:left w:val="none" w:sz="0" w:space="0" w:color="auto"/>
                                    <w:bottom w:val="none" w:sz="0" w:space="0" w:color="auto"/>
                                    <w:right w:val="none" w:sz="0" w:space="0" w:color="auto"/>
                                  </w:divBdr>
                                </w:div>
                                <w:div w:id="17924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272408">
      <w:bodyDiv w:val="1"/>
      <w:marLeft w:val="0"/>
      <w:marRight w:val="0"/>
      <w:marTop w:val="0"/>
      <w:marBottom w:val="0"/>
      <w:divBdr>
        <w:top w:val="none" w:sz="0" w:space="0" w:color="auto"/>
        <w:left w:val="none" w:sz="0" w:space="0" w:color="auto"/>
        <w:bottom w:val="none" w:sz="0" w:space="0" w:color="auto"/>
        <w:right w:val="none" w:sz="0" w:space="0" w:color="auto"/>
      </w:divBdr>
      <w:divsChild>
        <w:div w:id="1948652592">
          <w:marLeft w:val="0"/>
          <w:marRight w:val="0"/>
          <w:marTop w:val="0"/>
          <w:marBottom w:val="0"/>
          <w:divBdr>
            <w:top w:val="none" w:sz="0" w:space="0" w:color="auto"/>
            <w:left w:val="none" w:sz="0" w:space="0" w:color="auto"/>
            <w:bottom w:val="none" w:sz="0" w:space="0" w:color="auto"/>
            <w:right w:val="none" w:sz="0" w:space="0" w:color="auto"/>
          </w:divBdr>
        </w:div>
        <w:div w:id="280109157">
          <w:marLeft w:val="0"/>
          <w:marRight w:val="0"/>
          <w:marTop w:val="0"/>
          <w:marBottom w:val="0"/>
          <w:divBdr>
            <w:top w:val="none" w:sz="0" w:space="0" w:color="auto"/>
            <w:left w:val="none" w:sz="0" w:space="0" w:color="auto"/>
            <w:bottom w:val="none" w:sz="0" w:space="0" w:color="auto"/>
            <w:right w:val="none" w:sz="0" w:space="0" w:color="auto"/>
          </w:divBdr>
        </w:div>
        <w:div w:id="1247492839">
          <w:marLeft w:val="0"/>
          <w:marRight w:val="0"/>
          <w:marTop w:val="0"/>
          <w:marBottom w:val="0"/>
          <w:divBdr>
            <w:top w:val="none" w:sz="0" w:space="0" w:color="auto"/>
            <w:left w:val="none" w:sz="0" w:space="0" w:color="auto"/>
            <w:bottom w:val="none" w:sz="0" w:space="0" w:color="auto"/>
            <w:right w:val="none" w:sz="0" w:space="0" w:color="auto"/>
          </w:divBdr>
        </w:div>
        <w:div w:id="1272010262">
          <w:marLeft w:val="0"/>
          <w:marRight w:val="0"/>
          <w:marTop w:val="0"/>
          <w:marBottom w:val="0"/>
          <w:divBdr>
            <w:top w:val="none" w:sz="0" w:space="0" w:color="auto"/>
            <w:left w:val="none" w:sz="0" w:space="0" w:color="auto"/>
            <w:bottom w:val="none" w:sz="0" w:space="0" w:color="auto"/>
            <w:right w:val="none" w:sz="0" w:space="0" w:color="auto"/>
          </w:divBdr>
        </w:div>
        <w:div w:id="896471644">
          <w:marLeft w:val="0"/>
          <w:marRight w:val="0"/>
          <w:marTop w:val="0"/>
          <w:marBottom w:val="0"/>
          <w:divBdr>
            <w:top w:val="none" w:sz="0" w:space="0" w:color="auto"/>
            <w:left w:val="none" w:sz="0" w:space="0" w:color="auto"/>
            <w:bottom w:val="none" w:sz="0" w:space="0" w:color="auto"/>
            <w:right w:val="none" w:sz="0" w:space="0" w:color="auto"/>
          </w:divBdr>
        </w:div>
        <w:div w:id="1491363041">
          <w:marLeft w:val="0"/>
          <w:marRight w:val="0"/>
          <w:marTop w:val="0"/>
          <w:marBottom w:val="0"/>
          <w:divBdr>
            <w:top w:val="none" w:sz="0" w:space="0" w:color="auto"/>
            <w:left w:val="none" w:sz="0" w:space="0" w:color="auto"/>
            <w:bottom w:val="none" w:sz="0" w:space="0" w:color="auto"/>
            <w:right w:val="none" w:sz="0" w:space="0" w:color="auto"/>
          </w:divBdr>
        </w:div>
        <w:div w:id="1121999777">
          <w:marLeft w:val="0"/>
          <w:marRight w:val="0"/>
          <w:marTop w:val="0"/>
          <w:marBottom w:val="0"/>
          <w:divBdr>
            <w:top w:val="none" w:sz="0" w:space="0" w:color="auto"/>
            <w:left w:val="none" w:sz="0" w:space="0" w:color="auto"/>
            <w:bottom w:val="none" w:sz="0" w:space="0" w:color="auto"/>
            <w:right w:val="none" w:sz="0" w:space="0" w:color="auto"/>
          </w:divBdr>
        </w:div>
        <w:div w:id="1130127874">
          <w:marLeft w:val="0"/>
          <w:marRight w:val="0"/>
          <w:marTop w:val="0"/>
          <w:marBottom w:val="0"/>
          <w:divBdr>
            <w:top w:val="none" w:sz="0" w:space="0" w:color="auto"/>
            <w:left w:val="none" w:sz="0" w:space="0" w:color="auto"/>
            <w:bottom w:val="none" w:sz="0" w:space="0" w:color="auto"/>
            <w:right w:val="none" w:sz="0" w:space="0" w:color="auto"/>
          </w:divBdr>
        </w:div>
        <w:div w:id="357048263">
          <w:marLeft w:val="0"/>
          <w:marRight w:val="0"/>
          <w:marTop w:val="0"/>
          <w:marBottom w:val="0"/>
          <w:divBdr>
            <w:top w:val="none" w:sz="0" w:space="0" w:color="auto"/>
            <w:left w:val="none" w:sz="0" w:space="0" w:color="auto"/>
            <w:bottom w:val="none" w:sz="0" w:space="0" w:color="auto"/>
            <w:right w:val="none" w:sz="0" w:space="0" w:color="auto"/>
          </w:divBdr>
        </w:div>
        <w:div w:id="532960505">
          <w:marLeft w:val="0"/>
          <w:marRight w:val="0"/>
          <w:marTop w:val="0"/>
          <w:marBottom w:val="0"/>
          <w:divBdr>
            <w:top w:val="none" w:sz="0" w:space="0" w:color="auto"/>
            <w:left w:val="none" w:sz="0" w:space="0" w:color="auto"/>
            <w:bottom w:val="none" w:sz="0" w:space="0" w:color="auto"/>
            <w:right w:val="none" w:sz="0" w:space="0" w:color="auto"/>
          </w:divBdr>
        </w:div>
        <w:div w:id="2140947928">
          <w:marLeft w:val="0"/>
          <w:marRight w:val="0"/>
          <w:marTop w:val="0"/>
          <w:marBottom w:val="0"/>
          <w:divBdr>
            <w:top w:val="none" w:sz="0" w:space="0" w:color="auto"/>
            <w:left w:val="none" w:sz="0" w:space="0" w:color="auto"/>
            <w:bottom w:val="none" w:sz="0" w:space="0" w:color="auto"/>
            <w:right w:val="none" w:sz="0" w:space="0" w:color="auto"/>
          </w:divBdr>
        </w:div>
        <w:div w:id="47843698">
          <w:marLeft w:val="0"/>
          <w:marRight w:val="0"/>
          <w:marTop w:val="0"/>
          <w:marBottom w:val="0"/>
          <w:divBdr>
            <w:top w:val="none" w:sz="0" w:space="0" w:color="auto"/>
            <w:left w:val="none" w:sz="0" w:space="0" w:color="auto"/>
            <w:bottom w:val="none" w:sz="0" w:space="0" w:color="auto"/>
            <w:right w:val="none" w:sz="0" w:space="0" w:color="auto"/>
          </w:divBdr>
        </w:div>
        <w:div w:id="1698969140">
          <w:marLeft w:val="0"/>
          <w:marRight w:val="0"/>
          <w:marTop w:val="0"/>
          <w:marBottom w:val="0"/>
          <w:divBdr>
            <w:top w:val="none" w:sz="0" w:space="0" w:color="auto"/>
            <w:left w:val="none" w:sz="0" w:space="0" w:color="auto"/>
            <w:bottom w:val="none" w:sz="0" w:space="0" w:color="auto"/>
            <w:right w:val="none" w:sz="0" w:space="0" w:color="auto"/>
          </w:divBdr>
        </w:div>
        <w:div w:id="2098092675">
          <w:marLeft w:val="0"/>
          <w:marRight w:val="0"/>
          <w:marTop w:val="0"/>
          <w:marBottom w:val="0"/>
          <w:divBdr>
            <w:top w:val="none" w:sz="0" w:space="0" w:color="auto"/>
            <w:left w:val="none" w:sz="0" w:space="0" w:color="auto"/>
            <w:bottom w:val="none" w:sz="0" w:space="0" w:color="auto"/>
            <w:right w:val="none" w:sz="0" w:space="0" w:color="auto"/>
          </w:divBdr>
        </w:div>
        <w:div w:id="1956785269">
          <w:marLeft w:val="0"/>
          <w:marRight w:val="0"/>
          <w:marTop w:val="0"/>
          <w:marBottom w:val="0"/>
          <w:divBdr>
            <w:top w:val="none" w:sz="0" w:space="0" w:color="auto"/>
            <w:left w:val="none" w:sz="0" w:space="0" w:color="auto"/>
            <w:bottom w:val="none" w:sz="0" w:space="0" w:color="auto"/>
            <w:right w:val="none" w:sz="0" w:space="0" w:color="auto"/>
          </w:divBdr>
        </w:div>
        <w:div w:id="659037273">
          <w:marLeft w:val="0"/>
          <w:marRight w:val="0"/>
          <w:marTop w:val="0"/>
          <w:marBottom w:val="0"/>
          <w:divBdr>
            <w:top w:val="none" w:sz="0" w:space="0" w:color="auto"/>
            <w:left w:val="none" w:sz="0" w:space="0" w:color="auto"/>
            <w:bottom w:val="none" w:sz="0" w:space="0" w:color="auto"/>
            <w:right w:val="none" w:sz="0" w:space="0" w:color="auto"/>
          </w:divBdr>
        </w:div>
        <w:div w:id="362873017">
          <w:marLeft w:val="0"/>
          <w:marRight w:val="0"/>
          <w:marTop w:val="0"/>
          <w:marBottom w:val="0"/>
          <w:divBdr>
            <w:top w:val="none" w:sz="0" w:space="0" w:color="auto"/>
            <w:left w:val="none" w:sz="0" w:space="0" w:color="auto"/>
            <w:bottom w:val="none" w:sz="0" w:space="0" w:color="auto"/>
            <w:right w:val="none" w:sz="0" w:space="0" w:color="auto"/>
          </w:divBdr>
        </w:div>
        <w:div w:id="1146967105">
          <w:marLeft w:val="0"/>
          <w:marRight w:val="0"/>
          <w:marTop w:val="0"/>
          <w:marBottom w:val="0"/>
          <w:divBdr>
            <w:top w:val="none" w:sz="0" w:space="0" w:color="auto"/>
            <w:left w:val="none" w:sz="0" w:space="0" w:color="auto"/>
            <w:bottom w:val="none" w:sz="0" w:space="0" w:color="auto"/>
            <w:right w:val="none" w:sz="0" w:space="0" w:color="auto"/>
          </w:divBdr>
        </w:div>
        <w:div w:id="1538004169">
          <w:marLeft w:val="0"/>
          <w:marRight w:val="0"/>
          <w:marTop w:val="0"/>
          <w:marBottom w:val="0"/>
          <w:divBdr>
            <w:top w:val="none" w:sz="0" w:space="0" w:color="auto"/>
            <w:left w:val="none" w:sz="0" w:space="0" w:color="auto"/>
            <w:bottom w:val="none" w:sz="0" w:space="0" w:color="auto"/>
            <w:right w:val="none" w:sz="0" w:space="0" w:color="auto"/>
          </w:divBdr>
        </w:div>
        <w:div w:id="1638686202">
          <w:marLeft w:val="0"/>
          <w:marRight w:val="0"/>
          <w:marTop w:val="0"/>
          <w:marBottom w:val="0"/>
          <w:divBdr>
            <w:top w:val="none" w:sz="0" w:space="0" w:color="auto"/>
            <w:left w:val="none" w:sz="0" w:space="0" w:color="auto"/>
            <w:bottom w:val="none" w:sz="0" w:space="0" w:color="auto"/>
            <w:right w:val="none" w:sz="0" w:space="0" w:color="auto"/>
          </w:divBdr>
        </w:div>
        <w:div w:id="1762330135">
          <w:marLeft w:val="0"/>
          <w:marRight w:val="0"/>
          <w:marTop w:val="0"/>
          <w:marBottom w:val="0"/>
          <w:divBdr>
            <w:top w:val="none" w:sz="0" w:space="0" w:color="auto"/>
            <w:left w:val="none" w:sz="0" w:space="0" w:color="auto"/>
            <w:bottom w:val="none" w:sz="0" w:space="0" w:color="auto"/>
            <w:right w:val="none" w:sz="0" w:space="0" w:color="auto"/>
          </w:divBdr>
        </w:div>
        <w:div w:id="761947650">
          <w:marLeft w:val="0"/>
          <w:marRight w:val="0"/>
          <w:marTop w:val="0"/>
          <w:marBottom w:val="0"/>
          <w:divBdr>
            <w:top w:val="none" w:sz="0" w:space="0" w:color="auto"/>
            <w:left w:val="none" w:sz="0" w:space="0" w:color="auto"/>
            <w:bottom w:val="none" w:sz="0" w:space="0" w:color="auto"/>
            <w:right w:val="none" w:sz="0" w:space="0" w:color="auto"/>
          </w:divBdr>
        </w:div>
        <w:div w:id="187569494">
          <w:marLeft w:val="0"/>
          <w:marRight w:val="0"/>
          <w:marTop w:val="0"/>
          <w:marBottom w:val="0"/>
          <w:divBdr>
            <w:top w:val="none" w:sz="0" w:space="0" w:color="auto"/>
            <w:left w:val="none" w:sz="0" w:space="0" w:color="auto"/>
            <w:bottom w:val="none" w:sz="0" w:space="0" w:color="auto"/>
            <w:right w:val="none" w:sz="0" w:space="0" w:color="auto"/>
          </w:divBdr>
        </w:div>
        <w:div w:id="360205285">
          <w:marLeft w:val="0"/>
          <w:marRight w:val="0"/>
          <w:marTop w:val="0"/>
          <w:marBottom w:val="0"/>
          <w:divBdr>
            <w:top w:val="none" w:sz="0" w:space="0" w:color="auto"/>
            <w:left w:val="none" w:sz="0" w:space="0" w:color="auto"/>
            <w:bottom w:val="none" w:sz="0" w:space="0" w:color="auto"/>
            <w:right w:val="none" w:sz="0" w:space="0" w:color="auto"/>
          </w:divBdr>
        </w:div>
        <w:div w:id="857423641">
          <w:marLeft w:val="0"/>
          <w:marRight w:val="0"/>
          <w:marTop w:val="0"/>
          <w:marBottom w:val="0"/>
          <w:divBdr>
            <w:top w:val="none" w:sz="0" w:space="0" w:color="auto"/>
            <w:left w:val="none" w:sz="0" w:space="0" w:color="auto"/>
            <w:bottom w:val="none" w:sz="0" w:space="0" w:color="auto"/>
            <w:right w:val="none" w:sz="0" w:space="0" w:color="auto"/>
          </w:divBdr>
        </w:div>
        <w:div w:id="886450803">
          <w:marLeft w:val="0"/>
          <w:marRight w:val="0"/>
          <w:marTop w:val="0"/>
          <w:marBottom w:val="0"/>
          <w:divBdr>
            <w:top w:val="none" w:sz="0" w:space="0" w:color="auto"/>
            <w:left w:val="none" w:sz="0" w:space="0" w:color="auto"/>
            <w:bottom w:val="none" w:sz="0" w:space="0" w:color="auto"/>
            <w:right w:val="none" w:sz="0" w:space="0" w:color="auto"/>
          </w:divBdr>
        </w:div>
        <w:div w:id="157616943">
          <w:marLeft w:val="0"/>
          <w:marRight w:val="0"/>
          <w:marTop w:val="0"/>
          <w:marBottom w:val="0"/>
          <w:divBdr>
            <w:top w:val="none" w:sz="0" w:space="0" w:color="auto"/>
            <w:left w:val="none" w:sz="0" w:space="0" w:color="auto"/>
            <w:bottom w:val="none" w:sz="0" w:space="0" w:color="auto"/>
            <w:right w:val="none" w:sz="0" w:space="0" w:color="auto"/>
          </w:divBdr>
        </w:div>
        <w:div w:id="311103367">
          <w:marLeft w:val="0"/>
          <w:marRight w:val="0"/>
          <w:marTop w:val="0"/>
          <w:marBottom w:val="0"/>
          <w:divBdr>
            <w:top w:val="none" w:sz="0" w:space="0" w:color="auto"/>
            <w:left w:val="none" w:sz="0" w:space="0" w:color="auto"/>
            <w:bottom w:val="none" w:sz="0" w:space="0" w:color="auto"/>
            <w:right w:val="none" w:sz="0" w:space="0" w:color="auto"/>
          </w:divBdr>
        </w:div>
        <w:div w:id="1103181827">
          <w:marLeft w:val="0"/>
          <w:marRight w:val="0"/>
          <w:marTop w:val="0"/>
          <w:marBottom w:val="0"/>
          <w:divBdr>
            <w:top w:val="none" w:sz="0" w:space="0" w:color="auto"/>
            <w:left w:val="none" w:sz="0" w:space="0" w:color="auto"/>
            <w:bottom w:val="none" w:sz="0" w:space="0" w:color="auto"/>
            <w:right w:val="none" w:sz="0" w:space="0" w:color="auto"/>
          </w:divBdr>
        </w:div>
        <w:div w:id="1868130185">
          <w:marLeft w:val="0"/>
          <w:marRight w:val="0"/>
          <w:marTop w:val="0"/>
          <w:marBottom w:val="0"/>
          <w:divBdr>
            <w:top w:val="none" w:sz="0" w:space="0" w:color="auto"/>
            <w:left w:val="none" w:sz="0" w:space="0" w:color="auto"/>
            <w:bottom w:val="none" w:sz="0" w:space="0" w:color="auto"/>
            <w:right w:val="none" w:sz="0" w:space="0" w:color="auto"/>
          </w:divBdr>
        </w:div>
        <w:div w:id="222449975">
          <w:marLeft w:val="0"/>
          <w:marRight w:val="0"/>
          <w:marTop w:val="0"/>
          <w:marBottom w:val="0"/>
          <w:divBdr>
            <w:top w:val="none" w:sz="0" w:space="0" w:color="auto"/>
            <w:left w:val="none" w:sz="0" w:space="0" w:color="auto"/>
            <w:bottom w:val="none" w:sz="0" w:space="0" w:color="auto"/>
            <w:right w:val="none" w:sz="0" w:space="0" w:color="auto"/>
          </w:divBdr>
        </w:div>
        <w:div w:id="1028799081">
          <w:marLeft w:val="0"/>
          <w:marRight w:val="0"/>
          <w:marTop w:val="0"/>
          <w:marBottom w:val="0"/>
          <w:divBdr>
            <w:top w:val="none" w:sz="0" w:space="0" w:color="auto"/>
            <w:left w:val="none" w:sz="0" w:space="0" w:color="auto"/>
            <w:bottom w:val="none" w:sz="0" w:space="0" w:color="auto"/>
            <w:right w:val="none" w:sz="0" w:space="0" w:color="auto"/>
          </w:divBdr>
        </w:div>
        <w:div w:id="1814517122">
          <w:marLeft w:val="0"/>
          <w:marRight w:val="0"/>
          <w:marTop w:val="0"/>
          <w:marBottom w:val="0"/>
          <w:divBdr>
            <w:top w:val="none" w:sz="0" w:space="0" w:color="auto"/>
            <w:left w:val="none" w:sz="0" w:space="0" w:color="auto"/>
            <w:bottom w:val="none" w:sz="0" w:space="0" w:color="auto"/>
            <w:right w:val="none" w:sz="0" w:space="0" w:color="auto"/>
          </w:divBdr>
        </w:div>
        <w:div w:id="215163312">
          <w:marLeft w:val="0"/>
          <w:marRight w:val="0"/>
          <w:marTop w:val="0"/>
          <w:marBottom w:val="0"/>
          <w:divBdr>
            <w:top w:val="none" w:sz="0" w:space="0" w:color="auto"/>
            <w:left w:val="none" w:sz="0" w:space="0" w:color="auto"/>
            <w:bottom w:val="none" w:sz="0" w:space="0" w:color="auto"/>
            <w:right w:val="none" w:sz="0" w:space="0" w:color="auto"/>
          </w:divBdr>
        </w:div>
        <w:div w:id="1680624422">
          <w:marLeft w:val="0"/>
          <w:marRight w:val="0"/>
          <w:marTop w:val="0"/>
          <w:marBottom w:val="0"/>
          <w:divBdr>
            <w:top w:val="none" w:sz="0" w:space="0" w:color="auto"/>
            <w:left w:val="none" w:sz="0" w:space="0" w:color="auto"/>
            <w:bottom w:val="none" w:sz="0" w:space="0" w:color="auto"/>
            <w:right w:val="none" w:sz="0" w:space="0" w:color="auto"/>
          </w:divBdr>
        </w:div>
        <w:div w:id="374350603">
          <w:marLeft w:val="0"/>
          <w:marRight w:val="0"/>
          <w:marTop w:val="0"/>
          <w:marBottom w:val="0"/>
          <w:divBdr>
            <w:top w:val="none" w:sz="0" w:space="0" w:color="auto"/>
            <w:left w:val="none" w:sz="0" w:space="0" w:color="auto"/>
            <w:bottom w:val="none" w:sz="0" w:space="0" w:color="auto"/>
            <w:right w:val="none" w:sz="0" w:space="0" w:color="auto"/>
          </w:divBdr>
        </w:div>
        <w:div w:id="2040816085">
          <w:marLeft w:val="0"/>
          <w:marRight w:val="0"/>
          <w:marTop w:val="0"/>
          <w:marBottom w:val="0"/>
          <w:divBdr>
            <w:top w:val="none" w:sz="0" w:space="0" w:color="auto"/>
            <w:left w:val="none" w:sz="0" w:space="0" w:color="auto"/>
            <w:bottom w:val="none" w:sz="0" w:space="0" w:color="auto"/>
            <w:right w:val="none" w:sz="0" w:space="0" w:color="auto"/>
          </w:divBdr>
        </w:div>
        <w:div w:id="1040012205">
          <w:marLeft w:val="0"/>
          <w:marRight w:val="0"/>
          <w:marTop w:val="0"/>
          <w:marBottom w:val="0"/>
          <w:divBdr>
            <w:top w:val="none" w:sz="0" w:space="0" w:color="auto"/>
            <w:left w:val="none" w:sz="0" w:space="0" w:color="auto"/>
            <w:bottom w:val="none" w:sz="0" w:space="0" w:color="auto"/>
            <w:right w:val="none" w:sz="0" w:space="0" w:color="auto"/>
          </w:divBdr>
        </w:div>
        <w:div w:id="933174785">
          <w:marLeft w:val="0"/>
          <w:marRight w:val="0"/>
          <w:marTop w:val="0"/>
          <w:marBottom w:val="0"/>
          <w:divBdr>
            <w:top w:val="none" w:sz="0" w:space="0" w:color="auto"/>
            <w:left w:val="none" w:sz="0" w:space="0" w:color="auto"/>
            <w:bottom w:val="none" w:sz="0" w:space="0" w:color="auto"/>
            <w:right w:val="none" w:sz="0" w:space="0" w:color="auto"/>
          </w:divBdr>
        </w:div>
        <w:div w:id="575751748">
          <w:marLeft w:val="0"/>
          <w:marRight w:val="0"/>
          <w:marTop w:val="0"/>
          <w:marBottom w:val="0"/>
          <w:divBdr>
            <w:top w:val="none" w:sz="0" w:space="0" w:color="auto"/>
            <w:left w:val="none" w:sz="0" w:space="0" w:color="auto"/>
            <w:bottom w:val="none" w:sz="0" w:space="0" w:color="auto"/>
            <w:right w:val="none" w:sz="0" w:space="0" w:color="auto"/>
          </w:divBdr>
        </w:div>
        <w:div w:id="1275670257">
          <w:marLeft w:val="0"/>
          <w:marRight w:val="0"/>
          <w:marTop w:val="0"/>
          <w:marBottom w:val="0"/>
          <w:divBdr>
            <w:top w:val="none" w:sz="0" w:space="0" w:color="auto"/>
            <w:left w:val="none" w:sz="0" w:space="0" w:color="auto"/>
            <w:bottom w:val="none" w:sz="0" w:space="0" w:color="auto"/>
            <w:right w:val="none" w:sz="0" w:space="0" w:color="auto"/>
          </w:divBdr>
        </w:div>
        <w:div w:id="1744259927">
          <w:marLeft w:val="0"/>
          <w:marRight w:val="0"/>
          <w:marTop w:val="0"/>
          <w:marBottom w:val="0"/>
          <w:divBdr>
            <w:top w:val="none" w:sz="0" w:space="0" w:color="auto"/>
            <w:left w:val="none" w:sz="0" w:space="0" w:color="auto"/>
            <w:bottom w:val="none" w:sz="0" w:space="0" w:color="auto"/>
            <w:right w:val="none" w:sz="0" w:space="0" w:color="auto"/>
          </w:divBdr>
        </w:div>
        <w:div w:id="1755130065">
          <w:marLeft w:val="0"/>
          <w:marRight w:val="0"/>
          <w:marTop w:val="0"/>
          <w:marBottom w:val="0"/>
          <w:divBdr>
            <w:top w:val="none" w:sz="0" w:space="0" w:color="auto"/>
            <w:left w:val="none" w:sz="0" w:space="0" w:color="auto"/>
            <w:bottom w:val="none" w:sz="0" w:space="0" w:color="auto"/>
            <w:right w:val="none" w:sz="0" w:space="0" w:color="auto"/>
          </w:divBdr>
        </w:div>
        <w:div w:id="2124960481">
          <w:marLeft w:val="0"/>
          <w:marRight w:val="0"/>
          <w:marTop w:val="0"/>
          <w:marBottom w:val="0"/>
          <w:divBdr>
            <w:top w:val="none" w:sz="0" w:space="0" w:color="auto"/>
            <w:left w:val="none" w:sz="0" w:space="0" w:color="auto"/>
            <w:bottom w:val="none" w:sz="0" w:space="0" w:color="auto"/>
            <w:right w:val="none" w:sz="0" w:space="0" w:color="auto"/>
          </w:divBdr>
        </w:div>
        <w:div w:id="483814454">
          <w:marLeft w:val="0"/>
          <w:marRight w:val="0"/>
          <w:marTop w:val="0"/>
          <w:marBottom w:val="0"/>
          <w:divBdr>
            <w:top w:val="none" w:sz="0" w:space="0" w:color="auto"/>
            <w:left w:val="none" w:sz="0" w:space="0" w:color="auto"/>
            <w:bottom w:val="none" w:sz="0" w:space="0" w:color="auto"/>
            <w:right w:val="none" w:sz="0" w:space="0" w:color="auto"/>
          </w:divBdr>
        </w:div>
        <w:div w:id="2035106742">
          <w:marLeft w:val="0"/>
          <w:marRight w:val="0"/>
          <w:marTop w:val="0"/>
          <w:marBottom w:val="0"/>
          <w:divBdr>
            <w:top w:val="none" w:sz="0" w:space="0" w:color="auto"/>
            <w:left w:val="none" w:sz="0" w:space="0" w:color="auto"/>
            <w:bottom w:val="none" w:sz="0" w:space="0" w:color="auto"/>
            <w:right w:val="none" w:sz="0" w:space="0" w:color="auto"/>
          </w:divBdr>
        </w:div>
        <w:div w:id="670989672">
          <w:marLeft w:val="0"/>
          <w:marRight w:val="0"/>
          <w:marTop w:val="0"/>
          <w:marBottom w:val="0"/>
          <w:divBdr>
            <w:top w:val="none" w:sz="0" w:space="0" w:color="auto"/>
            <w:left w:val="none" w:sz="0" w:space="0" w:color="auto"/>
            <w:bottom w:val="none" w:sz="0" w:space="0" w:color="auto"/>
            <w:right w:val="none" w:sz="0" w:space="0" w:color="auto"/>
          </w:divBdr>
        </w:div>
        <w:div w:id="562831030">
          <w:marLeft w:val="0"/>
          <w:marRight w:val="0"/>
          <w:marTop w:val="0"/>
          <w:marBottom w:val="0"/>
          <w:divBdr>
            <w:top w:val="none" w:sz="0" w:space="0" w:color="auto"/>
            <w:left w:val="none" w:sz="0" w:space="0" w:color="auto"/>
            <w:bottom w:val="none" w:sz="0" w:space="0" w:color="auto"/>
            <w:right w:val="none" w:sz="0" w:space="0" w:color="auto"/>
          </w:divBdr>
        </w:div>
        <w:div w:id="1188518381">
          <w:marLeft w:val="0"/>
          <w:marRight w:val="0"/>
          <w:marTop w:val="0"/>
          <w:marBottom w:val="0"/>
          <w:divBdr>
            <w:top w:val="none" w:sz="0" w:space="0" w:color="auto"/>
            <w:left w:val="none" w:sz="0" w:space="0" w:color="auto"/>
            <w:bottom w:val="none" w:sz="0" w:space="0" w:color="auto"/>
            <w:right w:val="none" w:sz="0" w:space="0" w:color="auto"/>
          </w:divBdr>
        </w:div>
        <w:div w:id="30959662">
          <w:marLeft w:val="0"/>
          <w:marRight w:val="0"/>
          <w:marTop w:val="0"/>
          <w:marBottom w:val="0"/>
          <w:divBdr>
            <w:top w:val="none" w:sz="0" w:space="0" w:color="auto"/>
            <w:left w:val="none" w:sz="0" w:space="0" w:color="auto"/>
            <w:bottom w:val="none" w:sz="0" w:space="0" w:color="auto"/>
            <w:right w:val="none" w:sz="0" w:space="0" w:color="auto"/>
          </w:divBdr>
        </w:div>
        <w:div w:id="1270698368">
          <w:marLeft w:val="0"/>
          <w:marRight w:val="0"/>
          <w:marTop w:val="0"/>
          <w:marBottom w:val="0"/>
          <w:divBdr>
            <w:top w:val="none" w:sz="0" w:space="0" w:color="auto"/>
            <w:left w:val="none" w:sz="0" w:space="0" w:color="auto"/>
            <w:bottom w:val="none" w:sz="0" w:space="0" w:color="auto"/>
            <w:right w:val="none" w:sz="0" w:space="0" w:color="auto"/>
          </w:divBdr>
        </w:div>
        <w:div w:id="1146431117">
          <w:marLeft w:val="0"/>
          <w:marRight w:val="0"/>
          <w:marTop w:val="0"/>
          <w:marBottom w:val="0"/>
          <w:divBdr>
            <w:top w:val="none" w:sz="0" w:space="0" w:color="auto"/>
            <w:left w:val="none" w:sz="0" w:space="0" w:color="auto"/>
            <w:bottom w:val="none" w:sz="0" w:space="0" w:color="auto"/>
            <w:right w:val="none" w:sz="0" w:space="0" w:color="auto"/>
          </w:divBdr>
        </w:div>
        <w:div w:id="1903901438">
          <w:marLeft w:val="0"/>
          <w:marRight w:val="0"/>
          <w:marTop w:val="0"/>
          <w:marBottom w:val="0"/>
          <w:divBdr>
            <w:top w:val="none" w:sz="0" w:space="0" w:color="auto"/>
            <w:left w:val="none" w:sz="0" w:space="0" w:color="auto"/>
            <w:bottom w:val="none" w:sz="0" w:space="0" w:color="auto"/>
            <w:right w:val="none" w:sz="0" w:space="0" w:color="auto"/>
          </w:divBdr>
        </w:div>
        <w:div w:id="947660166">
          <w:marLeft w:val="0"/>
          <w:marRight w:val="0"/>
          <w:marTop w:val="0"/>
          <w:marBottom w:val="0"/>
          <w:divBdr>
            <w:top w:val="none" w:sz="0" w:space="0" w:color="auto"/>
            <w:left w:val="none" w:sz="0" w:space="0" w:color="auto"/>
            <w:bottom w:val="none" w:sz="0" w:space="0" w:color="auto"/>
            <w:right w:val="none" w:sz="0" w:space="0" w:color="auto"/>
          </w:divBdr>
        </w:div>
        <w:div w:id="257718259">
          <w:marLeft w:val="0"/>
          <w:marRight w:val="0"/>
          <w:marTop w:val="0"/>
          <w:marBottom w:val="0"/>
          <w:divBdr>
            <w:top w:val="none" w:sz="0" w:space="0" w:color="auto"/>
            <w:left w:val="none" w:sz="0" w:space="0" w:color="auto"/>
            <w:bottom w:val="none" w:sz="0" w:space="0" w:color="auto"/>
            <w:right w:val="none" w:sz="0" w:space="0" w:color="auto"/>
          </w:divBdr>
        </w:div>
        <w:div w:id="1177646569">
          <w:marLeft w:val="0"/>
          <w:marRight w:val="0"/>
          <w:marTop w:val="0"/>
          <w:marBottom w:val="0"/>
          <w:divBdr>
            <w:top w:val="none" w:sz="0" w:space="0" w:color="auto"/>
            <w:left w:val="none" w:sz="0" w:space="0" w:color="auto"/>
            <w:bottom w:val="none" w:sz="0" w:space="0" w:color="auto"/>
            <w:right w:val="none" w:sz="0" w:space="0" w:color="auto"/>
          </w:divBdr>
        </w:div>
        <w:div w:id="238944917">
          <w:marLeft w:val="0"/>
          <w:marRight w:val="0"/>
          <w:marTop w:val="0"/>
          <w:marBottom w:val="0"/>
          <w:divBdr>
            <w:top w:val="none" w:sz="0" w:space="0" w:color="auto"/>
            <w:left w:val="none" w:sz="0" w:space="0" w:color="auto"/>
            <w:bottom w:val="none" w:sz="0" w:space="0" w:color="auto"/>
            <w:right w:val="none" w:sz="0" w:space="0" w:color="auto"/>
          </w:divBdr>
        </w:div>
        <w:div w:id="79329995">
          <w:marLeft w:val="0"/>
          <w:marRight w:val="0"/>
          <w:marTop w:val="0"/>
          <w:marBottom w:val="0"/>
          <w:divBdr>
            <w:top w:val="none" w:sz="0" w:space="0" w:color="auto"/>
            <w:left w:val="none" w:sz="0" w:space="0" w:color="auto"/>
            <w:bottom w:val="none" w:sz="0" w:space="0" w:color="auto"/>
            <w:right w:val="none" w:sz="0" w:space="0" w:color="auto"/>
          </w:divBdr>
        </w:div>
        <w:div w:id="1604610302">
          <w:marLeft w:val="0"/>
          <w:marRight w:val="0"/>
          <w:marTop w:val="0"/>
          <w:marBottom w:val="0"/>
          <w:divBdr>
            <w:top w:val="none" w:sz="0" w:space="0" w:color="auto"/>
            <w:left w:val="none" w:sz="0" w:space="0" w:color="auto"/>
            <w:bottom w:val="none" w:sz="0" w:space="0" w:color="auto"/>
            <w:right w:val="none" w:sz="0" w:space="0" w:color="auto"/>
          </w:divBdr>
        </w:div>
        <w:div w:id="108286060">
          <w:marLeft w:val="0"/>
          <w:marRight w:val="0"/>
          <w:marTop w:val="0"/>
          <w:marBottom w:val="0"/>
          <w:divBdr>
            <w:top w:val="none" w:sz="0" w:space="0" w:color="auto"/>
            <w:left w:val="none" w:sz="0" w:space="0" w:color="auto"/>
            <w:bottom w:val="none" w:sz="0" w:space="0" w:color="auto"/>
            <w:right w:val="none" w:sz="0" w:space="0" w:color="auto"/>
          </w:divBdr>
        </w:div>
        <w:div w:id="1587884753">
          <w:marLeft w:val="0"/>
          <w:marRight w:val="0"/>
          <w:marTop w:val="0"/>
          <w:marBottom w:val="0"/>
          <w:divBdr>
            <w:top w:val="none" w:sz="0" w:space="0" w:color="auto"/>
            <w:left w:val="none" w:sz="0" w:space="0" w:color="auto"/>
            <w:bottom w:val="none" w:sz="0" w:space="0" w:color="auto"/>
            <w:right w:val="none" w:sz="0" w:space="0" w:color="auto"/>
          </w:divBdr>
        </w:div>
        <w:div w:id="395472775">
          <w:marLeft w:val="0"/>
          <w:marRight w:val="0"/>
          <w:marTop w:val="0"/>
          <w:marBottom w:val="0"/>
          <w:divBdr>
            <w:top w:val="none" w:sz="0" w:space="0" w:color="auto"/>
            <w:left w:val="none" w:sz="0" w:space="0" w:color="auto"/>
            <w:bottom w:val="none" w:sz="0" w:space="0" w:color="auto"/>
            <w:right w:val="none" w:sz="0" w:space="0" w:color="auto"/>
          </w:divBdr>
        </w:div>
        <w:div w:id="713310389">
          <w:marLeft w:val="0"/>
          <w:marRight w:val="0"/>
          <w:marTop w:val="0"/>
          <w:marBottom w:val="0"/>
          <w:divBdr>
            <w:top w:val="none" w:sz="0" w:space="0" w:color="auto"/>
            <w:left w:val="none" w:sz="0" w:space="0" w:color="auto"/>
            <w:bottom w:val="none" w:sz="0" w:space="0" w:color="auto"/>
            <w:right w:val="none" w:sz="0" w:space="0" w:color="auto"/>
          </w:divBdr>
        </w:div>
        <w:div w:id="1886017193">
          <w:marLeft w:val="0"/>
          <w:marRight w:val="0"/>
          <w:marTop w:val="0"/>
          <w:marBottom w:val="0"/>
          <w:divBdr>
            <w:top w:val="none" w:sz="0" w:space="0" w:color="auto"/>
            <w:left w:val="none" w:sz="0" w:space="0" w:color="auto"/>
            <w:bottom w:val="none" w:sz="0" w:space="0" w:color="auto"/>
            <w:right w:val="none" w:sz="0" w:space="0" w:color="auto"/>
          </w:divBdr>
        </w:div>
        <w:div w:id="929849345">
          <w:marLeft w:val="0"/>
          <w:marRight w:val="0"/>
          <w:marTop w:val="0"/>
          <w:marBottom w:val="0"/>
          <w:divBdr>
            <w:top w:val="none" w:sz="0" w:space="0" w:color="auto"/>
            <w:left w:val="none" w:sz="0" w:space="0" w:color="auto"/>
            <w:bottom w:val="none" w:sz="0" w:space="0" w:color="auto"/>
            <w:right w:val="none" w:sz="0" w:space="0" w:color="auto"/>
          </w:divBdr>
        </w:div>
        <w:div w:id="794757459">
          <w:marLeft w:val="0"/>
          <w:marRight w:val="0"/>
          <w:marTop w:val="0"/>
          <w:marBottom w:val="0"/>
          <w:divBdr>
            <w:top w:val="none" w:sz="0" w:space="0" w:color="auto"/>
            <w:left w:val="none" w:sz="0" w:space="0" w:color="auto"/>
            <w:bottom w:val="none" w:sz="0" w:space="0" w:color="auto"/>
            <w:right w:val="none" w:sz="0" w:space="0" w:color="auto"/>
          </w:divBdr>
        </w:div>
        <w:div w:id="1344043802">
          <w:marLeft w:val="0"/>
          <w:marRight w:val="0"/>
          <w:marTop w:val="0"/>
          <w:marBottom w:val="0"/>
          <w:divBdr>
            <w:top w:val="none" w:sz="0" w:space="0" w:color="auto"/>
            <w:left w:val="none" w:sz="0" w:space="0" w:color="auto"/>
            <w:bottom w:val="none" w:sz="0" w:space="0" w:color="auto"/>
            <w:right w:val="none" w:sz="0" w:space="0" w:color="auto"/>
          </w:divBdr>
        </w:div>
        <w:div w:id="920681229">
          <w:marLeft w:val="0"/>
          <w:marRight w:val="0"/>
          <w:marTop w:val="0"/>
          <w:marBottom w:val="0"/>
          <w:divBdr>
            <w:top w:val="none" w:sz="0" w:space="0" w:color="auto"/>
            <w:left w:val="none" w:sz="0" w:space="0" w:color="auto"/>
            <w:bottom w:val="none" w:sz="0" w:space="0" w:color="auto"/>
            <w:right w:val="none" w:sz="0" w:space="0" w:color="auto"/>
          </w:divBdr>
        </w:div>
        <w:div w:id="1193567805">
          <w:marLeft w:val="0"/>
          <w:marRight w:val="0"/>
          <w:marTop w:val="0"/>
          <w:marBottom w:val="0"/>
          <w:divBdr>
            <w:top w:val="none" w:sz="0" w:space="0" w:color="auto"/>
            <w:left w:val="none" w:sz="0" w:space="0" w:color="auto"/>
            <w:bottom w:val="none" w:sz="0" w:space="0" w:color="auto"/>
            <w:right w:val="none" w:sz="0" w:space="0" w:color="auto"/>
          </w:divBdr>
        </w:div>
        <w:div w:id="1280331960">
          <w:marLeft w:val="0"/>
          <w:marRight w:val="0"/>
          <w:marTop w:val="0"/>
          <w:marBottom w:val="0"/>
          <w:divBdr>
            <w:top w:val="none" w:sz="0" w:space="0" w:color="auto"/>
            <w:left w:val="none" w:sz="0" w:space="0" w:color="auto"/>
            <w:bottom w:val="none" w:sz="0" w:space="0" w:color="auto"/>
            <w:right w:val="none" w:sz="0" w:space="0" w:color="auto"/>
          </w:divBdr>
        </w:div>
        <w:div w:id="1314984835">
          <w:marLeft w:val="0"/>
          <w:marRight w:val="0"/>
          <w:marTop w:val="0"/>
          <w:marBottom w:val="0"/>
          <w:divBdr>
            <w:top w:val="none" w:sz="0" w:space="0" w:color="auto"/>
            <w:left w:val="none" w:sz="0" w:space="0" w:color="auto"/>
            <w:bottom w:val="none" w:sz="0" w:space="0" w:color="auto"/>
            <w:right w:val="none" w:sz="0" w:space="0" w:color="auto"/>
          </w:divBdr>
        </w:div>
        <w:div w:id="374545116">
          <w:marLeft w:val="0"/>
          <w:marRight w:val="0"/>
          <w:marTop w:val="0"/>
          <w:marBottom w:val="0"/>
          <w:divBdr>
            <w:top w:val="none" w:sz="0" w:space="0" w:color="auto"/>
            <w:left w:val="none" w:sz="0" w:space="0" w:color="auto"/>
            <w:bottom w:val="none" w:sz="0" w:space="0" w:color="auto"/>
            <w:right w:val="none" w:sz="0" w:space="0" w:color="auto"/>
          </w:divBdr>
        </w:div>
        <w:div w:id="1820027593">
          <w:marLeft w:val="0"/>
          <w:marRight w:val="0"/>
          <w:marTop w:val="0"/>
          <w:marBottom w:val="0"/>
          <w:divBdr>
            <w:top w:val="none" w:sz="0" w:space="0" w:color="auto"/>
            <w:left w:val="none" w:sz="0" w:space="0" w:color="auto"/>
            <w:bottom w:val="none" w:sz="0" w:space="0" w:color="auto"/>
            <w:right w:val="none" w:sz="0" w:space="0" w:color="auto"/>
          </w:divBdr>
        </w:div>
        <w:div w:id="1208227438">
          <w:marLeft w:val="0"/>
          <w:marRight w:val="0"/>
          <w:marTop w:val="0"/>
          <w:marBottom w:val="0"/>
          <w:divBdr>
            <w:top w:val="none" w:sz="0" w:space="0" w:color="auto"/>
            <w:left w:val="none" w:sz="0" w:space="0" w:color="auto"/>
            <w:bottom w:val="none" w:sz="0" w:space="0" w:color="auto"/>
            <w:right w:val="none" w:sz="0" w:space="0" w:color="auto"/>
          </w:divBdr>
        </w:div>
        <w:div w:id="296761938">
          <w:marLeft w:val="0"/>
          <w:marRight w:val="0"/>
          <w:marTop w:val="0"/>
          <w:marBottom w:val="0"/>
          <w:divBdr>
            <w:top w:val="none" w:sz="0" w:space="0" w:color="auto"/>
            <w:left w:val="none" w:sz="0" w:space="0" w:color="auto"/>
            <w:bottom w:val="none" w:sz="0" w:space="0" w:color="auto"/>
            <w:right w:val="none" w:sz="0" w:space="0" w:color="auto"/>
          </w:divBdr>
        </w:div>
        <w:div w:id="1823306458">
          <w:marLeft w:val="0"/>
          <w:marRight w:val="0"/>
          <w:marTop w:val="0"/>
          <w:marBottom w:val="0"/>
          <w:divBdr>
            <w:top w:val="none" w:sz="0" w:space="0" w:color="auto"/>
            <w:left w:val="none" w:sz="0" w:space="0" w:color="auto"/>
            <w:bottom w:val="none" w:sz="0" w:space="0" w:color="auto"/>
            <w:right w:val="none" w:sz="0" w:space="0" w:color="auto"/>
          </w:divBdr>
        </w:div>
        <w:div w:id="1076560805">
          <w:marLeft w:val="0"/>
          <w:marRight w:val="0"/>
          <w:marTop w:val="0"/>
          <w:marBottom w:val="0"/>
          <w:divBdr>
            <w:top w:val="none" w:sz="0" w:space="0" w:color="auto"/>
            <w:left w:val="none" w:sz="0" w:space="0" w:color="auto"/>
            <w:bottom w:val="none" w:sz="0" w:space="0" w:color="auto"/>
            <w:right w:val="none" w:sz="0" w:space="0" w:color="auto"/>
          </w:divBdr>
        </w:div>
        <w:div w:id="1479036397">
          <w:marLeft w:val="0"/>
          <w:marRight w:val="0"/>
          <w:marTop w:val="0"/>
          <w:marBottom w:val="0"/>
          <w:divBdr>
            <w:top w:val="none" w:sz="0" w:space="0" w:color="auto"/>
            <w:left w:val="none" w:sz="0" w:space="0" w:color="auto"/>
            <w:bottom w:val="none" w:sz="0" w:space="0" w:color="auto"/>
            <w:right w:val="none" w:sz="0" w:space="0" w:color="auto"/>
          </w:divBdr>
        </w:div>
        <w:div w:id="486944603">
          <w:marLeft w:val="0"/>
          <w:marRight w:val="0"/>
          <w:marTop w:val="0"/>
          <w:marBottom w:val="0"/>
          <w:divBdr>
            <w:top w:val="none" w:sz="0" w:space="0" w:color="auto"/>
            <w:left w:val="none" w:sz="0" w:space="0" w:color="auto"/>
            <w:bottom w:val="none" w:sz="0" w:space="0" w:color="auto"/>
            <w:right w:val="none" w:sz="0" w:space="0" w:color="auto"/>
          </w:divBdr>
        </w:div>
        <w:div w:id="1538002531">
          <w:marLeft w:val="0"/>
          <w:marRight w:val="0"/>
          <w:marTop w:val="0"/>
          <w:marBottom w:val="0"/>
          <w:divBdr>
            <w:top w:val="none" w:sz="0" w:space="0" w:color="auto"/>
            <w:left w:val="none" w:sz="0" w:space="0" w:color="auto"/>
            <w:bottom w:val="none" w:sz="0" w:space="0" w:color="auto"/>
            <w:right w:val="none" w:sz="0" w:space="0" w:color="auto"/>
          </w:divBdr>
        </w:div>
        <w:div w:id="1816944986">
          <w:marLeft w:val="0"/>
          <w:marRight w:val="0"/>
          <w:marTop w:val="0"/>
          <w:marBottom w:val="0"/>
          <w:divBdr>
            <w:top w:val="none" w:sz="0" w:space="0" w:color="auto"/>
            <w:left w:val="none" w:sz="0" w:space="0" w:color="auto"/>
            <w:bottom w:val="none" w:sz="0" w:space="0" w:color="auto"/>
            <w:right w:val="none" w:sz="0" w:space="0" w:color="auto"/>
          </w:divBdr>
        </w:div>
        <w:div w:id="1778913303">
          <w:marLeft w:val="0"/>
          <w:marRight w:val="0"/>
          <w:marTop w:val="0"/>
          <w:marBottom w:val="0"/>
          <w:divBdr>
            <w:top w:val="none" w:sz="0" w:space="0" w:color="auto"/>
            <w:left w:val="none" w:sz="0" w:space="0" w:color="auto"/>
            <w:bottom w:val="none" w:sz="0" w:space="0" w:color="auto"/>
            <w:right w:val="none" w:sz="0" w:space="0" w:color="auto"/>
          </w:divBdr>
        </w:div>
        <w:div w:id="1103107193">
          <w:marLeft w:val="0"/>
          <w:marRight w:val="0"/>
          <w:marTop w:val="0"/>
          <w:marBottom w:val="0"/>
          <w:divBdr>
            <w:top w:val="none" w:sz="0" w:space="0" w:color="auto"/>
            <w:left w:val="none" w:sz="0" w:space="0" w:color="auto"/>
            <w:bottom w:val="none" w:sz="0" w:space="0" w:color="auto"/>
            <w:right w:val="none" w:sz="0" w:space="0" w:color="auto"/>
          </w:divBdr>
        </w:div>
        <w:div w:id="2093381989">
          <w:marLeft w:val="0"/>
          <w:marRight w:val="0"/>
          <w:marTop w:val="0"/>
          <w:marBottom w:val="0"/>
          <w:divBdr>
            <w:top w:val="none" w:sz="0" w:space="0" w:color="auto"/>
            <w:left w:val="none" w:sz="0" w:space="0" w:color="auto"/>
            <w:bottom w:val="none" w:sz="0" w:space="0" w:color="auto"/>
            <w:right w:val="none" w:sz="0" w:space="0" w:color="auto"/>
          </w:divBdr>
        </w:div>
        <w:div w:id="1406954552">
          <w:marLeft w:val="0"/>
          <w:marRight w:val="0"/>
          <w:marTop w:val="0"/>
          <w:marBottom w:val="0"/>
          <w:divBdr>
            <w:top w:val="none" w:sz="0" w:space="0" w:color="auto"/>
            <w:left w:val="none" w:sz="0" w:space="0" w:color="auto"/>
            <w:bottom w:val="none" w:sz="0" w:space="0" w:color="auto"/>
            <w:right w:val="none" w:sz="0" w:space="0" w:color="auto"/>
          </w:divBdr>
        </w:div>
        <w:div w:id="1069963149">
          <w:marLeft w:val="0"/>
          <w:marRight w:val="0"/>
          <w:marTop w:val="0"/>
          <w:marBottom w:val="0"/>
          <w:divBdr>
            <w:top w:val="none" w:sz="0" w:space="0" w:color="auto"/>
            <w:left w:val="none" w:sz="0" w:space="0" w:color="auto"/>
            <w:bottom w:val="none" w:sz="0" w:space="0" w:color="auto"/>
            <w:right w:val="none" w:sz="0" w:space="0" w:color="auto"/>
          </w:divBdr>
        </w:div>
        <w:div w:id="1848248149">
          <w:marLeft w:val="0"/>
          <w:marRight w:val="0"/>
          <w:marTop w:val="0"/>
          <w:marBottom w:val="0"/>
          <w:divBdr>
            <w:top w:val="none" w:sz="0" w:space="0" w:color="auto"/>
            <w:left w:val="none" w:sz="0" w:space="0" w:color="auto"/>
            <w:bottom w:val="none" w:sz="0" w:space="0" w:color="auto"/>
            <w:right w:val="none" w:sz="0" w:space="0" w:color="auto"/>
          </w:divBdr>
        </w:div>
        <w:div w:id="1640186594">
          <w:marLeft w:val="0"/>
          <w:marRight w:val="0"/>
          <w:marTop w:val="0"/>
          <w:marBottom w:val="0"/>
          <w:divBdr>
            <w:top w:val="none" w:sz="0" w:space="0" w:color="auto"/>
            <w:left w:val="none" w:sz="0" w:space="0" w:color="auto"/>
            <w:bottom w:val="none" w:sz="0" w:space="0" w:color="auto"/>
            <w:right w:val="none" w:sz="0" w:space="0" w:color="auto"/>
          </w:divBdr>
        </w:div>
        <w:div w:id="1729962338">
          <w:marLeft w:val="0"/>
          <w:marRight w:val="0"/>
          <w:marTop w:val="0"/>
          <w:marBottom w:val="0"/>
          <w:divBdr>
            <w:top w:val="none" w:sz="0" w:space="0" w:color="auto"/>
            <w:left w:val="none" w:sz="0" w:space="0" w:color="auto"/>
            <w:bottom w:val="none" w:sz="0" w:space="0" w:color="auto"/>
            <w:right w:val="none" w:sz="0" w:space="0" w:color="auto"/>
          </w:divBdr>
        </w:div>
        <w:div w:id="1282616434">
          <w:marLeft w:val="0"/>
          <w:marRight w:val="0"/>
          <w:marTop w:val="0"/>
          <w:marBottom w:val="0"/>
          <w:divBdr>
            <w:top w:val="none" w:sz="0" w:space="0" w:color="auto"/>
            <w:left w:val="none" w:sz="0" w:space="0" w:color="auto"/>
            <w:bottom w:val="none" w:sz="0" w:space="0" w:color="auto"/>
            <w:right w:val="none" w:sz="0" w:space="0" w:color="auto"/>
          </w:divBdr>
        </w:div>
        <w:div w:id="905802047">
          <w:marLeft w:val="0"/>
          <w:marRight w:val="0"/>
          <w:marTop w:val="0"/>
          <w:marBottom w:val="0"/>
          <w:divBdr>
            <w:top w:val="none" w:sz="0" w:space="0" w:color="auto"/>
            <w:left w:val="none" w:sz="0" w:space="0" w:color="auto"/>
            <w:bottom w:val="none" w:sz="0" w:space="0" w:color="auto"/>
            <w:right w:val="none" w:sz="0" w:space="0" w:color="auto"/>
          </w:divBdr>
        </w:div>
        <w:div w:id="539900160">
          <w:marLeft w:val="0"/>
          <w:marRight w:val="0"/>
          <w:marTop w:val="0"/>
          <w:marBottom w:val="0"/>
          <w:divBdr>
            <w:top w:val="none" w:sz="0" w:space="0" w:color="auto"/>
            <w:left w:val="none" w:sz="0" w:space="0" w:color="auto"/>
            <w:bottom w:val="none" w:sz="0" w:space="0" w:color="auto"/>
            <w:right w:val="none" w:sz="0" w:space="0" w:color="auto"/>
          </w:divBdr>
        </w:div>
        <w:div w:id="1170755981">
          <w:marLeft w:val="0"/>
          <w:marRight w:val="0"/>
          <w:marTop w:val="0"/>
          <w:marBottom w:val="0"/>
          <w:divBdr>
            <w:top w:val="none" w:sz="0" w:space="0" w:color="auto"/>
            <w:left w:val="none" w:sz="0" w:space="0" w:color="auto"/>
            <w:bottom w:val="none" w:sz="0" w:space="0" w:color="auto"/>
            <w:right w:val="none" w:sz="0" w:space="0" w:color="auto"/>
          </w:divBdr>
        </w:div>
        <w:div w:id="1086263968">
          <w:marLeft w:val="0"/>
          <w:marRight w:val="0"/>
          <w:marTop w:val="0"/>
          <w:marBottom w:val="0"/>
          <w:divBdr>
            <w:top w:val="none" w:sz="0" w:space="0" w:color="auto"/>
            <w:left w:val="none" w:sz="0" w:space="0" w:color="auto"/>
            <w:bottom w:val="none" w:sz="0" w:space="0" w:color="auto"/>
            <w:right w:val="none" w:sz="0" w:space="0" w:color="auto"/>
          </w:divBdr>
        </w:div>
        <w:div w:id="615530242">
          <w:marLeft w:val="0"/>
          <w:marRight w:val="0"/>
          <w:marTop w:val="0"/>
          <w:marBottom w:val="0"/>
          <w:divBdr>
            <w:top w:val="none" w:sz="0" w:space="0" w:color="auto"/>
            <w:left w:val="none" w:sz="0" w:space="0" w:color="auto"/>
            <w:bottom w:val="none" w:sz="0" w:space="0" w:color="auto"/>
            <w:right w:val="none" w:sz="0" w:space="0" w:color="auto"/>
          </w:divBdr>
        </w:div>
        <w:div w:id="1221092271">
          <w:marLeft w:val="0"/>
          <w:marRight w:val="0"/>
          <w:marTop w:val="0"/>
          <w:marBottom w:val="0"/>
          <w:divBdr>
            <w:top w:val="none" w:sz="0" w:space="0" w:color="auto"/>
            <w:left w:val="none" w:sz="0" w:space="0" w:color="auto"/>
            <w:bottom w:val="none" w:sz="0" w:space="0" w:color="auto"/>
            <w:right w:val="none" w:sz="0" w:space="0" w:color="auto"/>
          </w:divBdr>
        </w:div>
        <w:div w:id="1540892440">
          <w:marLeft w:val="0"/>
          <w:marRight w:val="0"/>
          <w:marTop w:val="0"/>
          <w:marBottom w:val="0"/>
          <w:divBdr>
            <w:top w:val="none" w:sz="0" w:space="0" w:color="auto"/>
            <w:left w:val="none" w:sz="0" w:space="0" w:color="auto"/>
            <w:bottom w:val="none" w:sz="0" w:space="0" w:color="auto"/>
            <w:right w:val="none" w:sz="0" w:space="0" w:color="auto"/>
          </w:divBdr>
        </w:div>
        <w:div w:id="1769961653">
          <w:marLeft w:val="0"/>
          <w:marRight w:val="0"/>
          <w:marTop w:val="0"/>
          <w:marBottom w:val="0"/>
          <w:divBdr>
            <w:top w:val="none" w:sz="0" w:space="0" w:color="auto"/>
            <w:left w:val="none" w:sz="0" w:space="0" w:color="auto"/>
            <w:bottom w:val="none" w:sz="0" w:space="0" w:color="auto"/>
            <w:right w:val="none" w:sz="0" w:space="0" w:color="auto"/>
          </w:divBdr>
        </w:div>
        <w:div w:id="1371033005">
          <w:marLeft w:val="0"/>
          <w:marRight w:val="0"/>
          <w:marTop w:val="0"/>
          <w:marBottom w:val="0"/>
          <w:divBdr>
            <w:top w:val="none" w:sz="0" w:space="0" w:color="auto"/>
            <w:left w:val="none" w:sz="0" w:space="0" w:color="auto"/>
            <w:bottom w:val="none" w:sz="0" w:space="0" w:color="auto"/>
            <w:right w:val="none" w:sz="0" w:space="0" w:color="auto"/>
          </w:divBdr>
        </w:div>
        <w:div w:id="34280171">
          <w:marLeft w:val="0"/>
          <w:marRight w:val="0"/>
          <w:marTop w:val="0"/>
          <w:marBottom w:val="0"/>
          <w:divBdr>
            <w:top w:val="none" w:sz="0" w:space="0" w:color="auto"/>
            <w:left w:val="none" w:sz="0" w:space="0" w:color="auto"/>
            <w:bottom w:val="none" w:sz="0" w:space="0" w:color="auto"/>
            <w:right w:val="none" w:sz="0" w:space="0" w:color="auto"/>
          </w:divBdr>
        </w:div>
        <w:div w:id="1194878854">
          <w:marLeft w:val="0"/>
          <w:marRight w:val="0"/>
          <w:marTop w:val="0"/>
          <w:marBottom w:val="0"/>
          <w:divBdr>
            <w:top w:val="none" w:sz="0" w:space="0" w:color="auto"/>
            <w:left w:val="none" w:sz="0" w:space="0" w:color="auto"/>
            <w:bottom w:val="none" w:sz="0" w:space="0" w:color="auto"/>
            <w:right w:val="none" w:sz="0" w:space="0" w:color="auto"/>
          </w:divBdr>
        </w:div>
        <w:div w:id="750740405">
          <w:marLeft w:val="0"/>
          <w:marRight w:val="0"/>
          <w:marTop w:val="0"/>
          <w:marBottom w:val="0"/>
          <w:divBdr>
            <w:top w:val="none" w:sz="0" w:space="0" w:color="auto"/>
            <w:left w:val="none" w:sz="0" w:space="0" w:color="auto"/>
            <w:bottom w:val="none" w:sz="0" w:space="0" w:color="auto"/>
            <w:right w:val="none" w:sz="0" w:space="0" w:color="auto"/>
          </w:divBdr>
        </w:div>
        <w:div w:id="1180314687">
          <w:marLeft w:val="0"/>
          <w:marRight w:val="0"/>
          <w:marTop w:val="0"/>
          <w:marBottom w:val="0"/>
          <w:divBdr>
            <w:top w:val="none" w:sz="0" w:space="0" w:color="auto"/>
            <w:left w:val="none" w:sz="0" w:space="0" w:color="auto"/>
            <w:bottom w:val="none" w:sz="0" w:space="0" w:color="auto"/>
            <w:right w:val="none" w:sz="0" w:space="0" w:color="auto"/>
          </w:divBdr>
        </w:div>
        <w:div w:id="226692041">
          <w:marLeft w:val="0"/>
          <w:marRight w:val="0"/>
          <w:marTop w:val="0"/>
          <w:marBottom w:val="0"/>
          <w:divBdr>
            <w:top w:val="none" w:sz="0" w:space="0" w:color="auto"/>
            <w:left w:val="none" w:sz="0" w:space="0" w:color="auto"/>
            <w:bottom w:val="none" w:sz="0" w:space="0" w:color="auto"/>
            <w:right w:val="none" w:sz="0" w:space="0" w:color="auto"/>
          </w:divBdr>
        </w:div>
        <w:div w:id="552885054">
          <w:marLeft w:val="0"/>
          <w:marRight w:val="0"/>
          <w:marTop w:val="0"/>
          <w:marBottom w:val="0"/>
          <w:divBdr>
            <w:top w:val="none" w:sz="0" w:space="0" w:color="auto"/>
            <w:left w:val="none" w:sz="0" w:space="0" w:color="auto"/>
            <w:bottom w:val="none" w:sz="0" w:space="0" w:color="auto"/>
            <w:right w:val="none" w:sz="0" w:space="0" w:color="auto"/>
          </w:divBdr>
        </w:div>
        <w:div w:id="264115114">
          <w:marLeft w:val="0"/>
          <w:marRight w:val="0"/>
          <w:marTop w:val="0"/>
          <w:marBottom w:val="0"/>
          <w:divBdr>
            <w:top w:val="none" w:sz="0" w:space="0" w:color="auto"/>
            <w:left w:val="none" w:sz="0" w:space="0" w:color="auto"/>
            <w:bottom w:val="none" w:sz="0" w:space="0" w:color="auto"/>
            <w:right w:val="none" w:sz="0" w:space="0" w:color="auto"/>
          </w:divBdr>
        </w:div>
        <w:div w:id="2076468964">
          <w:marLeft w:val="0"/>
          <w:marRight w:val="0"/>
          <w:marTop w:val="0"/>
          <w:marBottom w:val="0"/>
          <w:divBdr>
            <w:top w:val="none" w:sz="0" w:space="0" w:color="auto"/>
            <w:left w:val="none" w:sz="0" w:space="0" w:color="auto"/>
            <w:bottom w:val="none" w:sz="0" w:space="0" w:color="auto"/>
            <w:right w:val="none" w:sz="0" w:space="0" w:color="auto"/>
          </w:divBdr>
        </w:div>
        <w:div w:id="1295062134">
          <w:marLeft w:val="0"/>
          <w:marRight w:val="0"/>
          <w:marTop w:val="0"/>
          <w:marBottom w:val="0"/>
          <w:divBdr>
            <w:top w:val="none" w:sz="0" w:space="0" w:color="auto"/>
            <w:left w:val="none" w:sz="0" w:space="0" w:color="auto"/>
            <w:bottom w:val="none" w:sz="0" w:space="0" w:color="auto"/>
            <w:right w:val="none" w:sz="0" w:space="0" w:color="auto"/>
          </w:divBdr>
        </w:div>
        <w:div w:id="2020426361">
          <w:marLeft w:val="0"/>
          <w:marRight w:val="0"/>
          <w:marTop w:val="0"/>
          <w:marBottom w:val="0"/>
          <w:divBdr>
            <w:top w:val="none" w:sz="0" w:space="0" w:color="auto"/>
            <w:left w:val="none" w:sz="0" w:space="0" w:color="auto"/>
            <w:bottom w:val="none" w:sz="0" w:space="0" w:color="auto"/>
            <w:right w:val="none" w:sz="0" w:space="0" w:color="auto"/>
          </w:divBdr>
        </w:div>
        <w:div w:id="882639787">
          <w:marLeft w:val="0"/>
          <w:marRight w:val="0"/>
          <w:marTop w:val="0"/>
          <w:marBottom w:val="0"/>
          <w:divBdr>
            <w:top w:val="none" w:sz="0" w:space="0" w:color="auto"/>
            <w:left w:val="none" w:sz="0" w:space="0" w:color="auto"/>
            <w:bottom w:val="none" w:sz="0" w:space="0" w:color="auto"/>
            <w:right w:val="none" w:sz="0" w:space="0" w:color="auto"/>
          </w:divBdr>
        </w:div>
        <w:div w:id="1382941257">
          <w:marLeft w:val="0"/>
          <w:marRight w:val="0"/>
          <w:marTop w:val="0"/>
          <w:marBottom w:val="0"/>
          <w:divBdr>
            <w:top w:val="none" w:sz="0" w:space="0" w:color="auto"/>
            <w:left w:val="none" w:sz="0" w:space="0" w:color="auto"/>
            <w:bottom w:val="none" w:sz="0" w:space="0" w:color="auto"/>
            <w:right w:val="none" w:sz="0" w:space="0" w:color="auto"/>
          </w:divBdr>
        </w:div>
        <w:div w:id="652487299">
          <w:marLeft w:val="0"/>
          <w:marRight w:val="0"/>
          <w:marTop w:val="0"/>
          <w:marBottom w:val="0"/>
          <w:divBdr>
            <w:top w:val="none" w:sz="0" w:space="0" w:color="auto"/>
            <w:left w:val="none" w:sz="0" w:space="0" w:color="auto"/>
            <w:bottom w:val="none" w:sz="0" w:space="0" w:color="auto"/>
            <w:right w:val="none" w:sz="0" w:space="0" w:color="auto"/>
          </w:divBdr>
        </w:div>
        <w:div w:id="177886644">
          <w:marLeft w:val="0"/>
          <w:marRight w:val="0"/>
          <w:marTop w:val="0"/>
          <w:marBottom w:val="0"/>
          <w:divBdr>
            <w:top w:val="none" w:sz="0" w:space="0" w:color="auto"/>
            <w:left w:val="none" w:sz="0" w:space="0" w:color="auto"/>
            <w:bottom w:val="none" w:sz="0" w:space="0" w:color="auto"/>
            <w:right w:val="none" w:sz="0" w:space="0" w:color="auto"/>
          </w:divBdr>
        </w:div>
        <w:div w:id="162933510">
          <w:marLeft w:val="0"/>
          <w:marRight w:val="0"/>
          <w:marTop w:val="0"/>
          <w:marBottom w:val="0"/>
          <w:divBdr>
            <w:top w:val="none" w:sz="0" w:space="0" w:color="auto"/>
            <w:left w:val="none" w:sz="0" w:space="0" w:color="auto"/>
            <w:bottom w:val="none" w:sz="0" w:space="0" w:color="auto"/>
            <w:right w:val="none" w:sz="0" w:space="0" w:color="auto"/>
          </w:divBdr>
        </w:div>
        <w:div w:id="592014170">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0"/>
          <w:divBdr>
            <w:top w:val="none" w:sz="0" w:space="0" w:color="auto"/>
            <w:left w:val="none" w:sz="0" w:space="0" w:color="auto"/>
            <w:bottom w:val="none" w:sz="0" w:space="0" w:color="auto"/>
            <w:right w:val="none" w:sz="0" w:space="0" w:color="auto"/>
          </w:divBdr>
        </w:div>
        <w:div w:id="1007903463">
          <w:marLeft w:val="0"/>
          <w:marRight w:val="0"/>
          <w:marTop w:val="0"/>
          <w:marBottom w:val="0"/>
          <w:divBdr>
            <w:top w:val="none" w:sz="0" w:space="0" w:color="auto"/>
            <w:left w:val="none" w:sz="0" w:space="0" w:color="auto"/>
            <w:bottom w:val="none" w:sz="0" w:space="0" w:color="auto"/>
            <w:right w:val="none" w:sz="0" w:space="0" w:color="auto"/>
          </w:divBdr>
        </w:div>
        <w:div w:id="1252810889">
          <w:marLeft w:val="0"/>
          <w:marRight w:val="0"/>
          <w:marTop w:val="0"/>
          <w:marBottom w:val="0"/>
          <w:divBdr>
            <w:top w:val="none" w:sz="0" w:space="0" w:color="auto"/>
            <w:left w:val="none" w:sz="0" w:space="0" w:color="auto"/>
            <w:bottom w:val="none" w:sz="0" w:space="0" w:color="auto"/>
            <w:right w:val="none" w:sz="0" w:space="0" w:color="auto"/>
          </w:divBdr>
        </w:div>
        <w:div w:id="174227249">
          <w:marLeft w:val="0"/>
          <w:marRight w:val="0"/>
          <w:marTop w:val="0"/>
          <w:marBottom w:val="0"/>
          <w:divBdr>
            <w:top w:val="none" w:sz="0" w:space="0" w:color="auto"/>
            <w:left w:val="none" w:sz="0" w:space="0" w:color="auto"/>
            <w:bottom w:val="none" w:sz="0" w:space="0" w:color="auto"/>
            <w:right w:val="none" w:sz="0" w:space="0" w:color="auto"/>
          </w:divBdr>
        </w:div>
        <w:div w:id="930821551">
          <w:marLeft w:val="0"/>
          <w:marRight w:val="0"/>
          <w:marTop w:val="0"/>
          <w:marBottom w:val="0"/>
          <w:divBdr>
            <w:top w:val="none" w:sz="0" w:space="0" w:color="auto"/>
            <w:left w:val="none" w:sz="0" w:space="0" w:color="auto"/>
            <w:bottom w:val="none" w:sz="0" w:space="0" w:color="auto"/>
            <w:right w:val="none" w:sz="0" w:space="0" w:color="auto"/>
          </w:divBdr>
        </w:div>
        <w:div w:id="164588752">
          <w:marLeft w:val="0"/>
          <w:marRight w:val="0"/>
          <w:marTop w:val="0"/>
          <w:marBottom w:val="0"/>
          <w:divBdr>
            <w:top w:val="none" w:sz="0" w:space="0" w:color="auto"/>
            <w:left w:val="none" w:sz="0" w:space="0" w:color="auto"/>
            <w:bottom w:val="none" w:sz="0" w:space="0" w:color="auto"/>
            <w:right w:val="none" w:sz="0" w:space="0" w:color="auto"/>
          </w:divBdr>
        </w:div>
        <w:div w:id="387145443">
          <w:marLeft w:val="0"/>
          <w:marRight w:val="0"/>
          <w:marTop w:val="0"/>
          <w:marBottom w:val="0"/>
          <w:divBdr>
            <w:top w:val="none" w:sz="0" w:space="0" w:color="auto"/>
            <w:left w:val="none" w:sz="0" w:space="0" w:color="auto"/>
            <w:bottom w:val="none" w:sz="0" w:space="0" w:color="auto"/>
            <w:right w:val="none" w:sz="0" w:space="0" w:color="auto"/>
          </w:divBdr>
        </w:div>
        <w:div w:id="1171068173">
          <w:marLeft w:val="0"/>
          <w:marRight w:val="0"/>
          <w:marTop w:val="0"/>
          <w:marBottom w:val="0"/>
          <w:divBdr>
            <w:top w:val="none" w:sz="0" w:space="0" w:color="auto"/>
            <w:left w:val="none" w:sz="0" w:space="0" w:color="auto"/>
            <w:bottom w:val="none" w:sz="0" w:space="0" w:color="auto"/>
            <w:right w:val="none" w:sz="0" w:space="0" w:color="auto"/>
          </w:divBdr>
        </w:div>
        <w:div w:id="821316270">
          <w:marLeft w:val="0"/>
          <w:marRight w:val="0"/>
          <w:marTop w:val="0"/>
          <w:marBottom w:val="0"/>
          <w:divBdr>
            <w:top w:val="none" w:sz="0" w:space="0" w:color="auto"/>
            <w:left w:val="none" w:sz="0" w:space="0" w:color="auto"/>
            <w:bottom w:val="none" w:sz="0" w:space="0" w:color="auto"/>
            <w:right w:val="none" w:sz="0" w:space="0" w:color="auto"/>
          </w:divBdr>
        </w:div>
        <w:div w:id="123814666">
          <w:marLeft w:val="0"/>
          <w:marRight w:val="0"/>
          <w:marTop w:val="0"/>
          <w:marBottom w:val="0"/>
          <w:divBdr>
            <w:top w:val="none" w:sz="0" w:space="0" w:color="auto"/>
            <w:left w:val="none" w:sz="0" w:space="0" w:color="auto"/>
            <w:bottom w:val="none" w:sz="0" w:space="0" w:color="auto"/>
            <w:right w:val="none" w:sz="0" w:space="0" w:color="auto"/>
          </w:divBdr>
        </w:div>
        <w:div w:id="1754474848">
          <w:marLeft w:val="0"/>
          <w:marRight w:val="0"/>
          <w:marTop w:val="0"/>
          <w:marBottom w:val="0"/>
          <w:divBdr>
            <w:top w:val="none" w:sz="0" w:space="0" w:color="auto"/>
            <w:left w:val="none" w:sz="0" w:space="0" w:color="auto"/>
            <w:bottom w:val="none" w:sz="0" w:space="0" w:color="auto"/>
            <w:right w:val="none" w:sz="0" w:space="0" w:color="auto"/>
          </w:divBdr>
        </w:div>
        <w:div w:id="1452474502">
          <w:marLeft w:val="0"/>
          <w:marRight w:val="0"/>
          <w:marTop w:val="0"/>
          <w:marBottom w:val="0"/>
          <w:divBdr>
            <w:top w:val="none" w:sz="0" w:space="0" w:color="auto"/>
            <w:left w:val="none" w:sz="0" w:space="0" w:color="auto"/>
            <w:bottom w:val="none" w:sz="0" w:space="0" w:color="auto"/>
            <w:right w:val="none" w:sz="0" w:space="0" w:color="auto"/>
          </w:divBdr>
        </w:div>
        <w:div w:id="409623436">
          <w:marLeft w:val="0"/>
          <w:marRight w:val="0"/>
          <w:marTop w:val="0"/>
          <w:marBottom w:val="0"/>
          <w:divBdr>
            <w:top w:val="none" w:sz="0" w:space="0" w:color="auto"/>
            <w:left w:val="none" w:sz="0" w:space="0" w:color="auto"/>
            <w:bottom w:val="none" w:sz="0" w:space="0" w:color="auto"/>
            <w:right w:val="none" w:sz="0" w:space="0" w:color="auto"/>
          </w:divBdr>
        </w:div>
        <w:div w:id="455023253">
          <w:marLeft w:val="0"/>
          <w:marRight w:val="0"/>
          <w:marTop w:val="0"/>
          <w:marBottom w:val="0"/>
          <w:divBdr>
            <w:top w:val="none" w:sz="0" w:space="0" w:color="auto"/>
            <w:left w:val="none" w:sz="0" w:space="0" w:color="auto"/>
            <w:bottom w:val="none" w:sz="0" w:space="0" w:color="auto"/>
            <w:right w:val="none" w:sz="0" w:space="0" w:color="auto"/>
          </w:divBdr>
        </w:div>
        <w:div w:id="1558125243">
          <w:marLeft w:val="0"/>
          <w:marRight w:val="0"/>
          <w:marTop w:val="0"/>
          <w:marBottom w:val="0"/>
          <w:divBdr>
            <w:top w:val="none" w:sz="0" w:space="0" w:color="auto"/>
            <w:left w:val="none" w:sz="0" w:space="0" w:color="auto"/>
            <w:bottom w:val="none" w:sz="0" w:space="0" w:color="auto"/>
            <w:right w:val="none" w:sz="0" w:space="0" w:color="auto"/>
          </w:divBdr>
        </w:div>
        <w:div w:id="274100381">
          <w:marLeft w:val="0"/>
          <w:marRight w:val="0"/>
          <w:marTop w:val="0"/>
          <w:marBottom w:val="0"/>
          <w:divBdr>
            <w:top w:val="none" w:sz="0" w:space="0" w:color="auto"/>
            <w:left w:val="none" w:sz="0" w:space="0" w:color="auto"/>
            <w:bottom w:val="none" w:sz="0" w:space="0" w:color="auto"/>
            <w:right w:val="none" w:sz="0" w:space="0" w:color="auto"/>
          </w:divBdr>
        </w:div>
        <w:div w:id="1646472976">
          <w:marLeft w:val="0"/>
          <w:marRight w:val="0"/>
          <w:marTop w:val="0"/>
          <w:marBottom w:val="0"/>
          <w:divBdr>
            <w:top w:val="none" w:sz="0" w:space="0" w:color="auto"/>
            <w:left w:val="none" w:sz="0" w:space="0" w:color="auto"/>
            <w:bottom w:val="none" w:sz="0" w:space="0" w:color="auto"/>
            <w:right w:val="none" w:sz="0" w:space="0" w:color="auto"/>
          </w:divBdr>
        </w:div>
        <w:div w:id="143590570">
          <w:marLeft w:val="0"/>
          <w:marRight w:val="0"/>
          <w:marTop w:val="0"/>
          <w:marBottom w:val="0"/>
          <w:divBdr>
            <w:top w:val="none" w:sz="0" w:space="0" w:color="auto"/>
            <w:left w:val="none" w:sz="0" w:space="0" w:color="auto"/>
            <w:bottom w:val="none" w:sz="0" w:space="0" w:color="auto"/>
            <w:right w:val="none" w:sz="0" w:space="0" w:color="auto"/>
          </w:divBdr>
        </w:div>
        <w:div w:id="1898516659">
          <w:marLeft w:val="0"/>
          <w:marRight w:val="0"/>
          <w:marTop w:val="0"/>
          <w:marBottom w:val="0"/>
          <w:divBdr>
            <w:top w:val="none" w:sz="0" w:space="0" w:color="auto"/>
            <w:left w:val="none" w:sz="0" w:space="0" w:color="auto"/>
            <w:bottom w:val="none" w:sz="0" w:space="0" w:color="auto"/>
            <w:right w:val="none" w:sz="0" w:space="0" w:color="auto"/>
          </w:divBdr>
        </w:div>
        <w:div w:id="1115631962">
          <w:marLeft w:val="0"/>
          <w:marRight w:val="0"/>
          <w:marTop w:val="0"/>
          <w:marBottom w:val="0"/>
          <w:divBdr>
            <w:top w:val="none" w:sz="0" w:space="0" w:color="auto"/>
            <w:left w:val="none" w:sz="0" w:space="0" w:color="auto"/>
            <w:bottom w:val="none" w:sz="0" w:space="0" w:color="auto"/>
            <w:right w:val="none" w:sz="0" w:space="0" w:color="auto"/>
          </w:divBdr>
        </w:div>
        <w:div w:id="1435979775">
          <w:marLeft w:val="0"/>
          <w:marRight w:val="0"/>
          <w:marTop w:val="0"/>
          <w:marBottom w:val="0"/>
          <w:divBdr>
            <w:top w:val="none" w:sz="0" w:space="0" w:color="auto"/>
            <w:left w:val="none" w:sz="0" w:space="0" w:color="auto"/>
            <w:bottom w:val="none" w:sz="0" w:space="0" w:color="auto"/>
            <w:right w:val="none" w:sz="0" w:space="0" w:color="auto"/>
          </w:divBdr>
        </w:div>
        <w:div w:id="31081166">
          <w:marLeft w:val="0"/>
          <w:marRight w:val="0"/>
          <w:marTop w:val="0"/>
          <w:marBottom w:val="0"/>
          <w:divBdr>
            <w:top w:val="none" w:sz="0" w:space="0" w:color="auto"/>
            <w:left w:val="none" w:sz="0" w:space="0" w:color="auto"/>
            <w:bottom w:val="none" w:sz="0" w:space="0" w:color="auto"/>
            <w:right w:val="none" w:sz="0" w:space="0" w:color="auto"/>
          </w:divBdr>
        </w:div>
        <w:div w:id="1793330672">
          <w:marLeft w:val="0"/>
          <w:marRight w:val="0"/>
          <w:marTop w:val="0"/>
          <w:marBottom w:val="0"/>
          <w:divBdr>
            <w:top w:val="none" w:sz="0" w:space="0" w:color="auto"/>
            <w:left w:val="none" w:sz="0" w:space="0" w:color="auto"/>
            <w:bottom w:val="none" w:sz="0" w:space="0" w:color="auto"/>
            <w:right w:val="none" w:sz="0" w:space="0" w:color="auto"/>
          </w:divBdr>
        </w:div>
        <w:div w:id="1112938114">
          <w:marLeft w:val="0"/>
          <w:marRight w:val="0"/>
          <w:marTop w:val="0"/>
          <w:marBottom w:val="0"/>
          <w:divBdr>
            <w:top w:val="none" w:sz="0" w:space="0" w:color="auto"/>
            <w:left w:val="none" w:sz="0" w:space="0" w:color="auto"/>
            <w:bottom w:val="none" w:sz="0" w:space="0" w:color="auto"/>
            <w:right w:val="none" w:sz="0" w:space="0" w:color="auto"/>
          </w:divBdr>
        </w:div>
        <w:div w:id="209390762">
          <w:marLeft w:val="0"/>
          <w:marRight w:val="0"/>
          <w:marTop w:val="0"/>
          <w:marBottom w:val="0"/>
          <w:divBdr>
            <w:top w:val="none" w:sz="0" w:space="0" w:color="auto"/>
            <w:left w:val="none" w:sz="0" w:space="0" w:color="auto"/>
            <w:bottom w:val="none" w:sz="0" w:space="0" w:color="auto"/>
            <w:right w:val="none" w:sz="0" w:space="0" w:color="auto"/>
          </w:divBdr>
        </w:div>
        <w:div w:id="1698235985">
          <w:marLeft w:val="0"/>
          <w:marRight w:val="0"/>
          <w:marTop w:val="0"/>
          <w:marBottom w:val="0"/>
          <w:divBdr>
            <w:top w:val="none" w:sz="0" w:space="0" w:color="auto"/>
            <w:left w:val="none" w:sz="0" w:space="0" w:color="auto"/>
            <w:bottom w:val="none" w:sz="0" w:space="0" w:color="auto"/>
            <w:right w:val="none" w:sz="0" w:space="0" w:color="auto"/>
          </w:divBdr>
        </w:div>
        <w:div w:id="1353530903">
          <w:marLeft w:val="0"/>
          <w:marRight w:val="0"/>
          <w:marTop w:val="0"/>
          <w:marBottom w:val="0"/>
          <w:divBdr>
            <w:top w:val="none" w:sz="0" w:space="0" w:color="auto"/>
            <w:left w:val="none" w:sz="0" w:space="0" w:color="auto"/>
            <w:bottom w:val="none" w:sz="0" w:space="0" w:color="auto"/>
            <w:right w:val="none" w:sz="0" w:space="0" w:color="auto"/>
          </w:divBdr>
        </w:div>
        <w:div w:id="359859421">
          <w:marLeft w:val="0"/>
          <w:marRight w:val="0"/>
          <w:marTop w:val="0"/>
          <w:marBottom w:val="0"/>
          <w:divBdr>
            <w:top w:val="none" w:sz="0" w:space="0" w:color="auto"/>
            <w:left w:val="none" w:sz="0" w:space="0" w:color="auto"/>
            <w:bottom w:val="none" w:sz="0" w:space="0" w:color="auto"/>
            <w:right w:val="none" w:sz="0" w:space="0" w:color="auto"/>
          </w:divBdr>
        </w:div>
        <w:div w:id="329989837">
          <w:marLeft w:val="0"/>
          <w:marRight w:val="0"/>
          <w:marTop w:val="0"/>
          <w:marBottom w:val="0"/>
          <w:divBdr>
            <w:top w:val="none" w:sz="0" w:space="0" w:color="auto"/>
            <w:left w:val="none" w:sz="0" w:space="0" w:color="auto"/>
            <w:bottom w:val="none" w:sz="0" w:space="0" w:color="auto"/>
            <w:right w:val="none" w:sz="0" w:space="0" w:color="auto"/>
          </w:divBdr>
        </w:div>
        <w:div w:id="1238127552">
          <w:marLeft w:val="0"/>
          <w:marRight w:val="0"/>
          <w:marTop w:val="0"/>
          <w:marBottom w:val="0"/>
          <w:divBdr>
            <w:top w:val="none" w:sz="0" w:space="0" w:color="auto"/>
            <w:left w:val="none" w:sz="0" w:space="0" w:color="auto"/>
            <w:bottom w:val="none" w:sz="0" w:space="0" w:color="auto"/>
            <w:right w:val="none" w:sz="0" w:space="0" w:color="auto"/>
          </w:divBdr>
        </w:div>
        <w:div w:id="426081643">
          <w:marLeft w:val="0"/>
          <w:marRight w:val="0"/>
          <w:marTop w:val="0"/>
          <w:marBottom w:val="0"/>
          <w:divBdr>
            <w:top w:val="none" w:sz="0" w:space="0" w:color="auto"/>
            <w:left w:val="none" w:sz="0" w:space="0" w:color="auto"/>
            <w:bottom w:val="none" w:sz="0" w:space="0" w:color="auto"/>
            <w:right w:val="none" w:sz="0" w:space="0" w:color="auto"/>
          </w:divBdr>
        </w:div>
        <w:div w:id="255333471">
          <w:marLeft w:val="0"/>
          <w:marRight w:val="0"/>
          <w:marTop w:val="0"/>
          <w:marBottom w:val="0"/>
          <w:divBdr>
            <w:top w:val="none" w:sz="0" w:space="0" w:color="auto"/>
            <w:left w:val="none" w:sz="0" w:space="0" w:color="auto"/>
            <w:bottom w:val="none" w:sz="0" w:space="0" w:color="auto"/>
            <w:right w:val="none" w:sz="0" w:space="0" w:color="auto"/>
          </w:divBdr>
        </w:div>
        <w:div w:id="2094549527">
          <w:marLeft w:val="0"/>
          <w:marRight w:val="0"/>
          <w:marTop w:val="0"/>
          <w:marBottom w:val="0"/>
          <w:divBdr>
            <w:top w:val="none" w:sz="0" w:space="0" w:color="auto"/>
            <w:left w:val="none" w:sz="0" w:space="0" w:color="auto"/>
            <w:bottom w:val="none" w:sz="0" w:space="0" w:color="auto"/>
            <w:right w:val="none" w:sz="0" w:space="0" w:color="auto"/>
          </w:divBdr>
        </w:div>
        <w:div w:id="1791850984">
          <w:marLeft w:val="0"/>
          <w:marRight w:val="0"/>
          <w:marTop w:val="0"/>
          <w:marBottom w:val="0"/>
          <w:divBdr>
            <w:top w:val="none" w:sz="0" w:space="0" w:color="auto"/>
            <w:left w:val="none" w:sz="0" w:space="0" w:color="auto"/>
            <w:bottom w:val="none" w:sz="0" w:space="0" w:color="auto"/>
            <w:right w:val="none" w:sz="0" w:space="0" w:color="auto"/>
          </w:divBdr>
        </w:div>
        <w:div w:id="1848858686">
          <w:marLeft w:val="0"/>
          <w:marRight w:val="0"/>
          <w:marTop w:val="0"/>
          <w:marBottom w:val="0"/>
          <w:divBdr>
            <w:top w:val="none" w:sz="0" w:space="0" w:color="auto"/>
            <w:left w:val="none" w:sz="0" w:space="0" w:color="auto"/>
            <w:bottom w:val="none" w:sz="0" w:space="0" w:color="auto"/>
            <w:right w:val="none" w:sz="0" w:space="0" w:color="auto"/>
          </w:divBdr>
        </w:div>
        <w:div w:id="1577977006">
          <w:marLeft w:val="0"/>
          <w:marRight w:val="0"/>
          <w:marTop w:val="0"/>
          <w:marBottom w:val="0"/>
          <w:divBdr>
            <w:top w:val="none" w:sz="0" w:space="0" w:color="auto"/>
            <w:left w:val="none" w:sz="0" w:space="0" w:color="auto"/>
            <w:bottom w:val="none" w:sz="0" w:space="0" w:color="auto"/>
            <w:right w:val="none" w:sz="0" w:space="0" w:color="auto"/>
          </w:divBdr>
        </w:div>
        <w:div w:id="511341389">
          <w:marLeft w:val="0"/>
          <w:marRight w:val="0"/>
          <w:marTop w:val="0"/>
          <w:marBottom w:val="0"/>
          <w:divBdr>
            <w:top w:val="none" w:sz="0" w:space="0" w:color="auto"/>
            <w:left w:val="none" w:sz="0" w:space="0" w:color="auto"/>
            <w:bottom w:val="none" w:sz="0" w:space="0" w:color="auto"/>
            <w:right w:val="none" w:sz="0" w:space="0" w:color="auto"/>
          </w:divBdr>
        </w:div>
        <w:div w:id="2112049022">
          <w:marLeft w:val="0"/>
          <w:marRight w:val="0"/>
          <w:marTop w:val="0"/>
          <w:marBottom w:val="0"/>
          <w:divBdr>
            <w:top w:val="none" w:sz="0" w:space="0" w:color="auto"/>
            <w:left w:val="none" w:sz="0" w:space="0" w:color="auto"/>
            <w:bottom w:val="none" w:sz="0" w:space="0" w:color="auto"/>
            <w:right w:val="none" w:sz="0" w:space="0" w:color="auto"/>
          </w:divBdr>
        </w:div>
        <w:div w:id="1087578260">
          <w:marLeft w:val="0"/>
          <w:marRight w:val="0"/>
          <w:marTop w:val="0"/>
          <w:marBottom w:val="0"/>
          <w:divBdr>
            <w:top w:val="none" w:sz="0" w:space="0" w:color="auto"/>
            <w:left w:val="none" w:sz="0" w:space="0" w:color="auto"/>
            <w:bottom w:val="none" w:sz="0" w:space="0" w:color="auto"/>
            <w:right w:val="none" w:sz="0" w:space="0" w:color="auto"/>
          </w:divBdr>
        </w:div>
        <w:div w:id="1328751582">
          <w:marLeft w:val="0"/>
          <w:marRight w:val="0"/>
          <w:marTop w:val="0"/>
          <w:marBottom w:val="0"/>
          <w:divBdr>
            <w:top w:val="none" w:sz="0" w:space="0" w:color="auto"/>
            <w:left w:val="none" w:sz="0" w:space="0" w:color="auto"/>
            <w:bottom w:val="none" w:sz="0" w:space="0" w:color="auto"/>
            <w:right w:val="none" w:sz="0" w:space="0" w:color="auto"/>
          </w:divBdr>
        </w:div>
        <w:div w:id="524026372">
          <w:marLeft w:val="0"/>
          <w:marRight w:val="0"/>
          <w:marTop w:val="0"/>
          <w:marBottom w:val="0"/>
          <w:divBdr>
            <w:top w:val="none" w:sz="0" w:space="0" w:color="auto"/>
            <w:left w:val="none" w:sz="0" w:space="0" w:color="auto"/>
            <w:bottom w:val="none" w:sz="0" w:space="0" w:color="auto"/>
            <w:right w:val="none" w:sz="0" w:space="0" w:color="auto"/>
          </w:divBdr>
        </w:div>
        <w:div w:id="1272123300">
          <w:marLeft w:val="0"/>
          <w:marRight w:val="0"/>
          <w:marTop w:val="0"/>
          <w:marBottom w:val="0"/>
          <w:divBdr>
            <w:top w:val="none" w:sz="0" w:space="0" w:color="auto"/>
            <w:left w:val="none" w:sz="0" w:space="0" w:color="auto"/>
            <w:bottom w:val="none" w:sz="0" w:space="0" w:color="auto"/>
            <w:right w:val="none" w:sz="0" w:space="0" w:color="auto"/>
          </w:divBdr>
        </w:div>
        <w:div w:id="60493381">
          <w:marLeft w:val="0"/>
          <w:marRight w:val="0"/>
          <w:marTop w:val="0"/>
          <w:marBottom w:val="0"/>
          <w:divBdr>
            <w:top w:val="none" w:sz="0" w:space="0" w:color="auto"/>
            <w:left w:val="none" w:sz="0" w:space="0" w:color="auto"/>
            <w:bottom w:val="none" w:sz="0" w:space="0" w:color="auto"/>
            <w:right w:val="none" w:sz="0" w:space="0" w:color="auto"/>
          </w:divBdr>
        </w:div>
        <w:div w:id="2098402886">
          <w:marLeft w:val="0"/>
          <w:marRight w:val="0"/>
          <w:marTop w:val="0"/>
          <w:marBottom w:val="0"/>
          <w:divBdr>
            <w:top w:val="none" w:sz="0" w:space="0" w:color="auto"/>
            <w:left w:val="none" w:sz="0" w:space="0" w:color="auto"/>
            <w:bottom w:val="none" w:sz="0" w:space="0" w:color="auto"/>
            <w:right w:val="none" w:sz="0" w:space="0" w:color="auto"/>
          </w:divBdr>
        </w:div>
        <w:div w:id="247034418">
          <w:marLeft w:val="0"/>
          <w:marRight w:val="0"/>
          <w:marTop w:val="0"/>
          <w:marBottom w:val="0"/>
          <w:divBdr>
            <w:top w:val="none" w:sz="0" w:space="0" w:color="auto"/>
            <w:left w:val="none" w:sz="0" w:space="0" w:color="auto"/>
            <w:bottom w:val="none" w:sz="0" w:space="0" w:color="auto"/>
            <w:right w:val="none" w:sz="0" w:space="0" w:color="auto"/>
          </w:divBdr>
        </w:div>
        <w:div w:id="106974571">
          <w:marLeft w:val="0"/>
          <w:marRight w:val="0"/>
          <w:marTop w:val="0"/>
          <w:marBottom w:val="0"/>
          <w:divBdr>
            <w:top w:val="none" w:sz="0" w:space="0" w:color="auto"/>
            <w:left w:val="none" w:sz="0" w:space="0" w:color="auto"/>
            <w:bottom w:val="none" w:sz="0" w:space="0" w:color="auto"/>
            <w:right w:val="none" w:sz="0" w:space="0" w:color="auto"/>
          </w:divBdr>
        </w:div>
        <w:div w:id="823744485">
          <w:marLeft w:val="0"/>
          <w:marRight w:val="0"/>
          <w:marTop w:val="0"/>
          <w:marBottom w:val="0"/>
          <w:divBdr>
            <w:top w:val="none" w:sz="0" w:space="0" w:color="auto"/>
            <w:left w:val="none" w:sz="0" w:space="0" w:color="auto"/>
            <w:bottom w:val="none" w:sz="0" w:space="0" w:color="auto"/>
            <w:right w:val="none" w:sz="0" w:space="0" w:color="auto"/>
          </w:divBdr>
        </w:div>
        <w:div w:id="461390545">
          <w:marLeft w:val="0"/>
          <w:marRight w:val="0"/>
          <w:marTop w:val="0"/>
          <w:marBottom w:val="0"/>
          <w:divBdr>
            <w:top w:val="none" w:sz="0" w:space="0" w:color="auto"/>
            <w:left w:val="none" w:sz="0" w:space="0" w:color="auto"/>
            <w:bottom w:val="none" w:sz="0" w:space="0" w:color="auto"/>
            <w:right w:val="none" w:sz="0" w:space="0" w:color="auto"/>
          </w:divBdr>
        </w:div>
        <w:div w:id="1936477212">
          <w:marLeft w:val="0"/>
          <w:marRight w:val="0"/>
          <w:marTop w:val="0"/>
          <w:marBottom w:val="0"/>
          <w:divBdr>
            <w:top w:val="none" w:sz="0" w:space="0" w:color="auto"/>
            <w:left w:val="none" w:sz="0" w:space="0" w:color="auto"/>
            <w:bottom w:val="none" w:sz="0" w:space="0" w:color="auto"/>
            <w:right w:val="none" w:sz="0" w:space="0" w:color="auto"/>
          </w:divBdr>
        </w:div>
        <w:div w:id="1971326846">
          <w:marLeft w:val="0"/>
          <w:marRight w:val="0"/>
          <w:marTop w:val="0"/>
          <w:marBottom w:val="0"/>
          <w:divBdr>
            <w:top w:val="none" w:sz="0" w:space="0" w:color="auto"/>
            <w:left w:val="none" w:sz="0" w:space="0" w:color="auto"/>
            <w:bottom w:val="none" w:sz="0" w:space="0" w:color="auto"/>
            <w:right w:val="none" w:sz="0" w:space="0" w:color="auto"/>
          </w:divBdr>
        </w:div>
        <w:div w:id="1688024425">
          <w:marLeft w:val="0"/>
          <w:marRight w:val="0"/>
          <w:marTop w:val="0"/>
          <w:marBottom w:val="0"/>
          <w:divBdr>
            <w:top w:val="none" w:sz="0" w:space="0" w:color="auto"/>
            <w:left w:val="none" w:sz="0" w:space="0" w:color="auto"/>
            <w:bottom w:val="none" w:sz="0" w:space="0" w:color="auto"/>
            <w:right w:val="none" w:sz="0" w:space="0" w:color="auto"/>
          </w:divBdr>
        </w:div>
        <w:div w:id="483396689">
          <w:marLeft w:val="0"/>
          <w:marRight w:val="0"/>
          <w:marTop w:val="0"/>
          <w:marBottom w:val="0"/>
          <w:divBdr>
            <w:top w:val="none" w:sz="0" w:space="0" w:color="auto"/>
            <w:left w:val="none" w:sz="0" w:space="0" w:color="auto"/>
            <w:bottom w:val="none" w:sz="0" w:space="0" w:color="auto"/>
            <w:right w:val="none" w:sz="0" w:space="0" w:color="auto"/>
          </w:divBdr>
        </w:div>
        <w:div w:id="334772318">
          <w:marLeft w:val="0"/>
          <w:marRight w:val="0"/>
          <w:marTop w:val="0"/>
          <w:marBottom w:val="0"/>
          <w:divBdr>
            <w:top w:val="none" w:sz="0" w:space="0" w:color="auto"/>
            <w:left w:val="none" w:sz="0" w:space="0" w:color="auto"/>
            <w:bottom w:val="none" w:sz="0" w:space="0" w:color="auto"/>
            <w:right w:val="none" w:sz="0" w:space="0" w:color="auto"/>
          </w:divBdr>
        </w:div>
        <w:div w:id="2031485425">
          <w:marLeft w:val="0"/>
          <w:marRight w:val="0"/>
          <w:marTop w:val="0"/>
          <w:marBottom w:val="0"/>
          <w:divBdr>
            <w:top w:val="none" w:sz="0" w:space="0" w:color="auto"/>
            <w:left w:val="none" w:sz="0" w:space="0" w:color="auto"/>
            <w:bottom w:val="none" w:sz="0" w:space="0" w:color="auto"/>
            <w:right w:val="none" w:sz="0" w:space="0" w:color="auto"/>
          </w:divBdr>
        </w:div>
        <w:div w:id="129784867">
          <w:marLeft w:val="0"/>
          <w:marRight w:val="0"/>
          <w:marTop w:val="0"/>
          <w:marBottom w:val="0"/>
          <w:divBdr>
            <w:top w:val="none" w:sz="0" w:space="0" w:color="auto"/>
            <w:left w:val="none" w:sz="0" w:space="0" w:color="auto"/>
            <w:bottom w:val="none" w:sz="0" w:space="0" w:color="auto"/>
            <w:right w:val="none" w:sz="0" w:space="0" w:color="auto"/>
          </w:divBdr>
        </w:div>
        <w:div w:id="1302885876">
          <w:marLeft w:val="0"/>
          <w:marRight w:val="0"/>
          <w:marTop w:val="0"/>
          <w:marBottom w:val="0"/>
          <w:divBdr>
            <w:top w:val="none" w:sz="0" w:space="0" w:color="auto"/>
            <w:left w:val="none" w:sz="0" w:space="0" w:color="auto"/>
            <w:bottom w:val="none" w:sz="0" w:space="0" w:color="auto"/>
            <w:right w:val="none" w:sz="0" w:space="0" w:color="auto"/>
          </w:divBdr>
        </w:div>
        <w:div w:id="1064527563">
          <w:marLeft w:val="0"/>
          <w:marRight w:val="0"/>
          <w:marTop w:val="0"/>
          <w:marBottom w:val="0"/>
          <w:divBdr>
            <w:top w:val="none" w:sz="0" w:space="0" w:color="auto"/>
            <w:left w:val="none" w:sz="0" w:space="0" w:color="auto"/>
            <w:bottom w:val="none" w:sz="0" w:space="0" w:color="auto"/>
            <w:right w:val="none" w:sz="0" w:space="0" w:color="auto"/>
          </w:divBdr>
        </w:div>
        <w:div w:id="822086408">
          <w:marLeft w:val="0"/>
          <w:marRight w:val="0"/>
          <w:marTop w:val="0"/>
          <w:marBottom w:val="0"/>
          <w:divBdr>
            <w:top w:val="none" w:sz="0" w:space="0" w:color="auto"/>
            <w:left w:val="none" w:sz="0" w:space="0" w:color="auto"/>
            <w:bottom w:val="none" w:sz="0" w:space="0" w:color="auto"/>
            <w:right w:val="none" w:sz="0" w:space="0" w:color="auto"/>
          </w:divBdr>
        </w:div>
        <w:div w:id="955133892">
          <w:marLeft w:val="0"/>
          <w:marRight w:val="0"/>
          <w:marTop w:val="0"/>
          <w:marBottom w:val="0"/>
          <w:divBdr>
            <w:top w:val="none" w:sz="0" w:space="0" w:color="auto"/>
            <w:left w:val="none" w:sz="0" w:space="0" w:color="auto"/>
            <w:bottom w:val="none" w:sz="0" w:space="0" w:color="auto"/>
            <w:right w:val="none" w:sz="0" w:space="0" w:color="auto"/>
          </w:divBdr>
        </w:div>
        <w:div w:id="122384126">
          <w:marLeft w:val="0"/>
          <w:marRight w:val="0"/>
          <w:marTop w:val="0"/>
          <w:marBottom w:val="0"/>
          <w:divBdr>
            <w:top w:val="none" w:sz="0" w:space="0" w:color="auto"/>
            <w:left w:val="none" w:sz="0" w:space="0" w:color="auto"/>
            <w:bottom w:val="none" w:sz="0" w:space="0" w:color="auto"/>
            <w:right w:val="none" w:sz="0" w:space="0" w:color="auto"/>
          </w:divBdr>
        </w:div>
        <w:div w:id="932664051">
          <w:marLeft w:val="0"/>
          <w:marRight w:val="0"/>
          <w:marTop w:val="0"/>
          <w:marBottom w:val="0"/>
          <w:divBdr>
            <w:top w:val="none" w:sz="0" w:space="0" w:color="auto"/>
            <w:left w:val="none" w:sz="0" w:space="0" w:color="auto"/>
            <w:bottom w:val="none" w:sz="0" w:space="0" w:color="auto"/>
            <w:right w:val="none" w:sz="0" w:space="0" w:color="auto"/>
          </w:divBdr>
        </w:div>
        <w:div w:id="1686667254">
          <w:marLeft w:val="0"/>
          <w:marRight w:val="0"/>
          <w:marTop w:val="0"/>
          <w:marBottom w:val="0"/>
          <w:divBdr>
            <w:top w:val="none" w:sz="0" w:space="0" w:color="auto"/>
            <w:left w:val="none" w:sz="0" w:space="0" w:color="auto"/>
            <w:bottom w:val="none" w:sz="0" w:space="0" w:color="auto"/>
            <w:right w:val="none" w:sz="0" w:space="0" w:color="auto"/>
          </w:divBdr>
        </w:div>
        <w:div w:id="1037923559">
          <w:marLeft w:val="0"/>
          <w:marRight w:val="0"/>
          <w:marTop w:val="0"/>
          <w:marBottom w:val="0"/>
          <w:divBdr>
            <w:top w:val="none" w:sz="0" w:space="0" w:color="auto"/>
            <w:left w:val="none" w:sz="0" w:space="0" w:color="auto"/>
            <w:bottom w:val="none" w:sz="0" w:space="0" w:color="auto"/>
            <w:right w:val="none" w:sz="0" w:space="0" w:color="auto"/>
          </w:divBdr>
        </w:div>
        <w:div w:id="2091152742">
          <w:marLeft w:val="0"/>
          <w:marRight w:val="0"/>
          <w:marTop w:val="0"/>
          <w:marBottom w:val="0"/>
          <w:divBdr>
            <w:top w:val="none" w:sz="0" w:space="0" w:color="auto"/>
            <w:left w:val="none" w:sz="0" w:space="0" w:color="auto"/>
            <w:bottom w:val="none" w:sz="0" w:space="0" w:color="auto"/>
            <w:right w:val="none" w:sz="0" w:space="0" w:color="auto"/>
          </w:divBdr>
        </w:div>
        <w:div w:id="1840194168">
          <w:marLeft w:val="0"/>
          <w:marRight w:val="0"/>
          <w:marTop w:val="0"/>
          <w:marBottom w:val="0"/>
          <w:divBdr>
            <w:top w:val="none" w:sz="0" w:space="0" w:color="auto"/>
            <w:left w:val="none" w:sz="0" w:space="0" w:color="auto"/>
            <w:bottom w:val="none" w:sz="0" w:space="0" w:color="auto"/>
            <w:right w:val="none" w:sz="0" w:space="0" w:color="auto"/>
          </w:divBdr>
        </w:div>
        <w:div w:id="2018462980">
          <w:marLeft w:val="0"/>
          <w:marRight w:val="0"/>
          <w:marTop w:val="0"/>
          <w:marBottom w:val="0"/>
          <w:divBdr>
            <w:top w:val="none" w:sz="0" w:space="0" w:color="auto"/>
            <w:left w:val="none" w:sz="0" w:space="0" w:color="auto"/>
            <w:bottom w:val="none" w:sz="0" w:space="0" w:color="auto"/>
            <w:right w:val="none" w:sz="0" w:space="0" w:color="auto"/>
          </w:divBdr>
        </w:div>
        <w:div w:id="1042483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A93D-600B-4772-9A33-2C81414A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16258</Words>
  <Characters>92676</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Positioning patients for spine surgery: avoiding uncommon position-related complications</vt:lpstr>
    </vt:vector>
  </TitlesOfParts>
  <Company>Temple Univ. Health Sys.</Company>
  <LinksUpToDate>false</LinksUpToDate>
  <CharactersWithSpaces>108717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Positioning patients for spine surgery: avoiding uncommon position-related complications</dc:title>
  <dc:creator>Goldberg, Marc</dc:creator>
  <cp:lastModifiedBy>LS Ma</cp:lastModifiedBy>
  <cp:revision>2</cp:revision>
  <cp:lastPrinted>2013-12-26T14:20:00Z</cp:lastPrinted>
  <dcterms:created xsi:type="dcterms:W3CDTF">2014-06-10T16:53:00Z</dcterms:created>
  <dcterms:modified xsi:type="dcterms:W3CDTF">2014-06-10T16:53:00Z</dcterms:modified>
</cp:coreProperties>
</file>