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54AF"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rPr>
        <w:t xml:space="preserve">Name of Journal: </w:t>
      </w:r>
      <w:r w:rsidRPr="004870DD">
        <w:rPr>
          <w:rFonts w:ascii="Book Antiqua" w:eastAsia="Book Antiqua" w:hAnsi="Book Antiqua" w:cs="Book Antiqua"/>
          <w:i/>
        </w:rPr>
        <w:t>World Journal of Psychiatry</w:t>
      </w:r>
    </w:p>
    <w:p w14:paraId="3DD1ACEB"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rPr>
        <w:t xml:space="preserve">Manuscript NO: </w:t>
      </w:r>
      <w:r w:rsidRPr="004870DD">
        <w:rPr>
          <w:rFonts w:ascii="Book Antiqua" w:eastAsia="Book Antiqua" w:hAnsi="Book Antiqua" w:cs="Book Antiqua"/>
        </w:rPr>
        <w:t>84995</w:t>
      </w:r>
    </w:p>
    <w:p w14:paraId="2FE38A10"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rPr>
        <w:t xml:space="preserve">Manuscript Type: </w:t>
      </w:r>
      <w:r w:rsidRPr="004870DD">
        <w:rPr>
          <w:rFonts w:ascii="Book Antiqua" w:eastAsia="Book Antiqua" w:hAnsi="Book Antiqua" w:cs="Book Antiqua"/>
        </w:rPr>
        <w:t>ORIGINAL ARTICLE</w:t>
      </w:r>
    </w:p>
    <w:p w14:paraId="473467B8" w14:textId="77777777" w:rsidR="00A77B3E" w:rsidRPr="004870DD" w:rsidRDefault="00A77B3E" w:rsidP="004870DD">
      <w:pPr>
        <w:spacing w:line="360" w:lineRule="auto"/>
        <w:jc w:val="both"/>
        <w:rPr>
          <w:rFonts w:ascii="Book Antiqua" w:hAnsi="Book Antiqua"/>
        </w:rPr>
      </w:pPr>
    </w:p>
    <w:p w14:paraId="407BEADD"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i/>
        </w:rPr>
        <w:t>Retrospective Study</w:t>
      </w:r>
    </w:p>
    <w:p w14:paraId="6CEE0523" w14:textId="77777777" w:rsidR="00BC32B7" w:rsidRPr="004870DD" w:rsidRDefault="00000000" w:rsidP="004870DD">
      <w:pPr>
        <w:spacing w:line="360" w:lineRule="auto"/>
        <w:jc w:val="both"/>
        <w:rPr>
          <w:rFonts w:ascii="Book Antiqua" w:eastAsia="Book Antiqua" w:hAnsi="Book Antiqua" w:cs="Book Antiqua"/>
          <w:b/>
          <w:color w:val="000000"/>
        </w:rPr>
      </w:pPr>
      <w:r w:rsidRPr="004870DD">
        <w:rPr>
          <w:rFonts w:ascii="Book Antiqua" w:eastAsia="Book Antiqua" w:hAnsi="Book Antiqua" w:cs="Book Antiqua"/>
          <w:b/>
          <w:color w:val="000000"/>
        </w:rPr>
        <w:t xml:space="preserve">Repetitive </w:t>
      </w:r>
      <w:r w:rsidR="00107611" w:rsidRPr="004870DD">
        <w:rPr>
          <w:rFonts w:ascii="Book Antiqua" w:eastAsia="Book Antiqua" w:hAnsi="Book Antiqua" w:cs="Book Antiqua"/>
          <w:b/>
          <w:color w:val="000000"/>
        </w:rPr>
        <w:t>transcranial magnetic stimulation combined with olanzapine and amisulpride for treatment-refractory schizophrenia</w:t>
      </w:r>
    </w:p>
    <w:p w14:paraId="0247FC4A" w14:textId="77777777" w:rsidR="00BC32B7" w:rsidRPr="004870DD" w:rsidRDefault="00BC32B7" w:rsidP="004870DD">
      <w:pPr>
        <w:spacing w:line="360" w:lineRule="auto"/>
        <w:jc w:val="both"/>
        <w:rPr>
          <w:rFonts w:ascii="Book Antiqua" w:eastAsia="Book Antiqua" w:hAnsi="Book Antiqua" w:cs="Book Antiqua"/>
          <w:color w:val="000000"/>
        </w:rPr>
      </w:pPr>
    </w:p>
    <w:p w14:paraId="1EA65E01" w14:textId="0478E1DB"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color w:val="000000"/>
        </w:rPr>
        <w:t>Liu</w:t>
      </w:r>
      <w:r w:rsidR="004870DD">
        <w:rPr>
          <w:rFonts w:ascii="Book Antiqua" w:eastAsia="Book Antiqua" w:hAnsi="Book Antiqua" w:cs="Book Antiqua"/>
          <w:color w:val="000000"/>
        </w:rPr>
        <w:t xml:space="preserve"> </w:t>
      </w:r>
      <w:r w:rsidRPr="004870DD">
        <w:rPr>
          <w:rFonts w:ascii="Book Antiqua" w:eastAsia="Book Antiqua" w:hAnsi="Book Antiqua" w:cs="Book Antiqua"/>
          <w:color w:val="000000"/>
        </w:rPr>
        <w:t>JL</w:t>
      </w:r>
      <w:r w:rsidR="004870DD">
        <w:rPr>
          <w:rFonts w:ascii="Book Antiqua" w:eastAsia="Book Antiqua" w:hAnsi="Book Antiqua" w:cs="Book Antiqua"/>
          <w:color w:val="000000"/>
        </w:rPr>
        <w:t xml:space="preserve"> </w:t>
      </w:r>
      <w:r w:rsidRPr="004870DD">
        <w:rPr>
          <w:rFonts w:ascii="Book Antiqua" w:eastAsia="Book Antiqua" w:hAnsi="Book Antiqua" w:cs="Book Antiqua"/>
          <w:i/>
          <w:iCs/>
          <w:color w:val="000000"/>
        </w:rPr>
        <w:t>et al</w:t>
      </w:r>
      <w:r w:rsidRPr="004870DD">
        <w:rPr>
          <w:rFonts w:ascii="Book Antiqua" w:eastAsia="Book Antiqua" w:hAnsi="Book Antiqua" w:cs="Book Antiqua"/>
          <w:color w:val="000000"/>
        </w:rPr>
        <w:t xml:space="preserve">. Refractory </w:t>
      </w:r>
      <w:r w:rsidR="00BC32B7" w:rsidRPr="004870DD">
        <w:rPr>
          <w:rFonts w:ascii="Book Antiqua" w:eastAsia="Book Antiqua" w:hAnsi="Book Antiqua" w:cs="Book Antiqua"/>
          <w:color w:val="000000"/>
        </w:rPr>
        <w:t>schizophrenia</w:t>
      </w:r>
    </w:p>
    <w:p w14:paraId="6F710BE7" w14:textId="77777777" w:rsidR="00A77B3E" w:rsidRPr="004870DD" w:rsidRDefault="00A77B3E" w:rsidP="004870DD">
      <w:pPr>
        <w:spacing w:line="360" w:lineRule="auto"/>
        <w:jc w:val="both"/>
        <w:rPr>
          <w:rFonts w:ascii="Book Antiqua" w:hAnsi="Book Antiqua"/>
        </w:rPr>
      </w:pPr>
    </w:p>
    <w:p w14:paraId="5EE28EF5"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color w:val="000000"/>
        </w:rPr>
        <w:t>Jin-Ling Liu, Zhi-Mei Tan, Shu-Jie Jiao</w:t>
      </w:r>
    </w:p>
    <w:p w14:paraId="34933887" w14:textId="77777777" w:rsidR="00A77B3E" w:rsidRPr="004870DD" w:rsidRDefault="00A77B3E" w:rsidP="004870DD">
      <w:pPr>
        <w:spacing w:line="360" w:lineRule="auto"/>
        <w:jc w:val="both"/>
        <w:rPr>
          <w:rFonts w:ascii="Book Antiqua" w:hAnsi="Book Antiqua"/>
        </w:rPr>
      </w:pPr>
    </w:p>
    <w:p w14:paraId="0EEC5F9F"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bCs/>
          <w:color w:val="000000"/>
        </w:rPr>
        <w:t xml:space="preserve">Jin-Ling Liu, </w:t>
      </w:r>
      <w:r w:rsidR="000A0942" w:rsidRPr="004870DD">
        <w:rPr>
          <w:rFonts w:ascii="Book Antiqua" w:eastAsia="Book Antiqua" w:hAnsi="Book Antiqua" w:cs="Book Antiqua"/>
          <w:b/>
          <w:bCs/>
          <w:color w:val="000000"/>
        </w:rPr>
        <w:t xml:space="preserve">Shu-Jie Jiao, </w:t>
      </w:r>
      <w:r w:rsidRPr="004870DD">
        <w:rPr>
          <w:rFonts w:ascii="Book Antiqua" w:eastAsia="Book Antiqua" w:hAnsi="Book Antiqua" w:cs="Book Antiqua"/>
          <w:color w:val="000000"/>
        </w:rPr>
        <w:t xml:space="preserve">Department of Neurology, </w:t>
      </w:r>
      <w:r w:rsidR="000A0942" w:rsidRPr="004870DD">
        <w:rPr>
          <w:rFonts w:ascii="Book Antiqua" w:eastAsia="Book Antiqua" w:hAnsi="Book Antiqua" w:cs="Book Antiqua"/>
          <w:color w:val="000000"/>
        </w:rPr>
        <w:t xml:space="preserve">The </w:t>
      </w:r>
      <w:r w:rsidRPr="004870DD">
        <w:rPr>
          <w:rFonts w:ascii="Book Antiqua" w:eastAsia="Book Antiqua" w:hAnsi="Book Antiqua" w:cs="Book Antiqua"/>
          <w:color w:val="000000"/>
        </w:rPr>
        <w:t xml:space="preserve">First Affiliated Hospital of Zhengzhou University, Zhengzhou 450000, </w:t>
      </w:r>
      <w:r w:rsidR="00BC32B7" w:rsidRPr="004870DD">
        <w:rPr>
          <w:rFonts w:ascii="Book Antiqua" w:eastAsia="Book Antiqua" w:hAnsi="Book Antiqua" w:cs="Book Antiqua"/>
          <w:color w:val="000000"/>
        </w:rPr>
        <w:t xml:space="preserve">Henan Province, </w:t>
      </w:r>
      <w:r w:rsidRPr="004870DD">
        <w:rPr>
          <w:rFonts w:ascii="Book Antiqua" w:eastAsia="Book Antiqua" w:hAnsi="Book Antiqua" w:cs="Book Antiqua"/>
          <w:color w:val="000000"/>
        </w:rPr>
        <w:t>China</w:t>
      </w:r>
    </w:p>
    <w:p w14:paraId="1D1D22AB" w14:textId="77777777" w:rsidR="00A77B3E" w:rsidRPr="004870DD" w:rsidRDefault="00A77B3E" w:rsidP="004870DD">
      <w:pPr>
        <w:spacing w:line="360" w:lineRule="auto"/>
        <w:jc w:val="both"/>
        <w:rPr>
          <w:rFonts w:ascii="Book Antiqua" w:hAnsi="Book Antiqua"/>
        </w:rPr>
      </w:pPr>
    </w:p>
    <w:p w14:paraId="01C7ADAD"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bCs/>
          <w:color w:val="000000"/>
        </w:rPr>
        <w:t xml:space="preserve">Zhi-Mei Tan, </w:t>
      </w:r>
      <w:r w:rsidRPr="004870DD">
        <w:rPr>
          <w:rFonts w:ascii="Book Antiqua" w:eastAsia="Book Antiqua" w:hAnsi="Book Antiqua" w:cs="Book Antiqua"/>
          <w:color w:val="000000"/>
        </w:rPr>
        <w:t>Department of Rehabilitation Medicine, The First Affiliated Hospital of Zhengzhou University, Zhengzhou 450000, Henan</w:t>
      </w:r>
      <w:r w:rsidR="00BC32B7" w:rsidRPr="004870DD">
        <w:rPr>
          <w:rFonts w:ascii="Book Antiqua" w:eastAsia="Book Antiqua" w:hAnsi="Book Antiqua" w:cs="Book Antiqua"/>
          <w:color w:val="000000"/>
        </w:rPr>
        <w:t xml:space="preserve"> Province</w:t>
      </w:r>
      <w:r w:rsidRPr="004870DD">
        <w:rPr>
          <w:rFonts w:ascii="Book Antiqua" w:eastAsia="Book Antiqua" w:hAnsi="Book Antiqua" w:cs="Book Antiqua"/>
          <w:color w:val="000000"/>
        </w:rPr>
        <w:t>, China</w:t>
      </w:r>
    </w:p>
    <w:p w14:paraId="645E781F" w14:textId="77777777" w:rsidR="00A77B3E" w:rsidRPr="004870DD" w:rsidRDefault="00A77B3E" w:rsidP="004870DD">
      <w:pPr>
        <w:spacing w:line="360" w:lineRule="auto"/>
        <w:jc w:val="both"/>
        <w:rPr>
          <w:rFonts w:ascii="Book Antiqua" w:hAnsi="Book Antiqua"/>
        </w:rPr>
      </w:pPr>
    </w:p>
    <w:p w14:paraId="173338E6" w14:textId="5A4D281B"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bCs/>
          <w:color w:val="000000"/>
        </w:rPr>
        <w:t xml:space="preserve">Author contributions: </w:t>
      </w:r>
      <w:r w:rsidRPr="004870DD">
        <w:rPr>
          <w:rFonts w:ascii="Book Antiqua" w:eastAsia="Book Antiqua" w:hAnsi="Book Antiqua" w:cs="Book Antiqua"/>
          <w:color w:val="000000"/>
        </w:rPr>
        <w:t xml:space="preserve">Liu JL and Jiao SJ contributed to the study conception and design, drafting </w:t>
      </w:r>
      <w:r w:rsidR="004870DD">
        <w:rPr>
          <w:rFonts w:ascii="Book Antiqua" w:eastAsia="Book Antiqua" w:hAnsi="Book Antiqua" w:cs="Book Antiqua"/>
          <w:color w:val="000000"/>
        </w:rPr>
        <w:t xml:space="preserve">the </w:t>
      </w:r>
      <w:r w:rsidRPr="004870DD">
        <w:rPr>
          <w:rFonts w:ascii="Book Antiqua" w:eastAsia="Book Antiqua" w:hAnsi="Book Antiqua" w:cs="Book Antiqua"/>
          <w:color w:val="000000"/>
        </w:rPr>
        <w:t xml:space="preserve">manuscript, </w:t>
      </w:r>
      <w:r w:rsidR="004870DD">
        <w:rPr>
          <w:rFonts w:ascii="Book Antiqua" w:eastAsia="Book Antiqua" w:hAnsi="Book Antiqua" w:cs="Book Antiqua"/>
          <w:color w:val="000000"/>
        </w:rPr>
        <w:t xml:space="preserve">and </w:t>
      </w:r>
      <w:r w:rsidRPr="004870DD">
        <w:rPr>
          <w:rFonts w:ascii="Book Antiqua" w:eastAsia="Book Antiqua" w:hAnsi="Book Antiqua" w:cs="Book Antiqua"/>
          <w:color w:val="000000"/>
        </w:rPr>
        <w:t>data analysis and interpretation; Liu JL and Tan ZM contributed to the study conception</w:t>
      </w:r>
      <w:r w:rsidR="004870DD">
        <w:rPr>
          <w:rFonts w:ascii="Book Antiqua" w:eastAsia="Book Antiqua" w:hAnsi="Book Antiqua" w:cs="Book Antiqua"/>
          <w:color w:val="000000"/>
        </w:rPr>
        <w:t xml:space="preserve"> and</w:t>
      </w:r>
      <w:r w:rsidRPr="004870DD">
        <w:rPr>
          <w:rFonts w:ascii="Book Antiqua" w:eastAsia="Book Antiqua" w:hAnsi="Book Antiqua" w:cs="Book Antiqua"/>
          <w:color w:val="000000"/>
        </w:rPr>
        <w:t xml:space="preserve"> critical revision of </w:t>
      </w:r>
      <w:r w:rsidR="004870DD">
        <w:rPr>
          <w:rFonts w:ascii="Book Antiqua" w:eastAsia="Book Antiqua" w:hAnsi="Book Antiqua" w:cs="Book Antiqua"/>
          <w:color w:val="000000"/>
        </w:rPr>
        <w:t xml:space="preserve">the </w:t>
      </w:r>
      <w:r w:rsidRPr="004870DD">
        <w:rPr>
          <w:rFonts w:ascii="Book Antiqua" w:eastAsia="Book Antiqua" w:hAnsi="Book Antiqua" w:cs="Book Antiqua"/>
          <w:color w:val="000000"/>
        </w:rPr>
        <w:t>article for important intellectual content; Liu JL contributed to the study conception and design</w:t>
      </w:r>
      <w:r w:rsidR="004870DD">
        <w:rPr>
          <w:rFonts w:ascii="Book Antiqua" w:eastAsia="Book Antiqua" w:hAnsi="Book Antiqua" w:cs="Book Antiqua"/>
          <w:color w:val="000000"/>
        </w:rPr>
        <w:t xml:space="preserve"> and</w:t>
      </w:r>
      <w:r w:rsidRPr="004870DD">
        <w:rPr>
          <w:rFonts w:ascii="Book Antiqua" w:eastAsia="Book Antiqua" w:hAnsi="Book Antiqua" w:cs="Book Antiqua"/>
          <w:color w:val="000000"/>
        </w:rPr>
        <w:t xml:space="preserve"> critical revision of</w:t>
      </w:r>
      <w:r w:rsidR="004870DD">
        <w:rPr>
          <w:rFonts w:ascii="Book Antiqua" w:eastAsia="Book Antiqua" w:hAnsi="Book Antiqua" w:cs="Book Antiqua"/>
          <w:color w:val="000000"/>
        </w:rPr>
        <w:t xml:space="preserve"> the</w:t>
      </w:r>
      <w:r w:rsidRPr="004870DD">
        <w:rPr>
          <w:rFonts w:ascii="Book Antiqua" w:eastAsia="Book Antiqua" w:hAnsi="Book Antiqua" w:cs="Book Antiqua"/>
          <w:color w:val="000000"/>
        </w:rPr>
        <w:t xml:space="preserve"> article for important intellectual content.</w:t>
      </w:r>
    </w:p>
    <w:p w14:paraId="231A8ECC" w14:textId="77777777" w:rsidR="00A77B3E" w:rsidRPr="004870DD" w:rsidRDefault="00A77B3E" w:rsidP="004870DD">
      <w:pPr>
        <w:spacing w:line="360" w:lineRule="auto"/>
        <w:jc w:val="both"/>
        <w:rPr>
          <w:rFonts w:ascii="Book Antiqua" w:hAnsi="Book Antiqua"/>
        </w:rPr>
      </w:pPr>
    </w:p>
    <w:p w14:paraId="4CE4E746"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bCs/>
          <w:color w:val="000000"/>
        </w:rPr>
        <w:t xml:space="preserve">Corresponding author: Shu-Jie Jiao, PhD, Doctor, </w:t>
      </w:r>
      <w:r w:rsidRPr="004870DD">
        <w:rPr>
          <w:rFonts w:ascii="Book Antiqua" w:eastAsia="Book Antiqua" w:hAnsi="Book Antiqua" w:cs="Book Antiqua"/>
          <w:color w:val="000000"/>
        </w:rPr>
        <w:t xml:space="preserve">Department of Neurology, </w:t>
      </w:r>
      <w:r w:rsidR="006A27C0" w:rsidRPr="004870DD">
        <w:rPr>
          <w:rFonts w:ascii="Book Antiqua" w:eastAsia="Book Antiqua" w:hAnsi="Book Antiqua" w:cs="Book Antiqua"/>
          <w:color w:val="000000"/>
        </w:rPr>
        <w:t xml:space="preserve">The </w:t>
      </w:r>
      <w:r w:rsidRPr="004870DD">
        <w:rPr>
          <w:rFonts w:ascii="Book Antiqua" w:eastAsia="Book Antiqua" w:hAnsi="Book Antiqua" w:cs="Book Antiqua"/>
          <w:color w:val="000000"/>
        </w:rPr>
        <w:t>First Affiliated Hospital of Zhengzhou University, N</w:t>
      </w:r>
      <w:r w:rsidR="000A0942" w:rsidRPr="004870DD">
        <w:rPr>
          <w:rFonts w:ascii="Book Antiqua" w:eastAsia="Book Antiqua" w:hAnsi="Book Antiqua" w:cs="Book Antiqua"/>
          <w:color w:val="000000"/>
        </w:rPr>
        <w:t>o</w:t>
      </w:r>
      <w:r w:rsidRPr="004870DD">
        <w:rPr>
          <w:rFonts w:ascii="Book Antiqua" w:eastAsia="Book Antiqua" w:hAnsi="Book Antiqua" w:cs="Book Antiqua"/>
          <w:color w:val="000000"/>
        </w:rPr>
        <w:t>.</w:t>
      </w:r>
      <w:r w:rsidR="000A0942" w:rsidRPr="004870DD">
        <w:rPr>
          <w:rFonts w:ascii="Book Antiqua" w:eastAsia="Book Antiqua" w:hAnsi="Book Antiqua" w:cs="Book Antiqua"/>
          <w:color w:val="000000"/>
        </w:rPr>
        <w:t xml:space="preserve"> </w:t>
      </w:r>
      <w:r w:rsidRPr="004870DD">
        <w:rPr>
          <w:rFonts w:ascii="Book Antiqua" w:eastAsia="Book Antiqua" w:hAnsi="Book Antiqua" w:cs="Book Antiqua"/>
          <w:color w:val="000000"/>
        </w:rPr>
        <w:t>1 Jianshe East Road, Erqi District, Zhengzhou 450000, Henan</w:t>
      </w:r>
      <w:r w:rsidR="00FC7975" w:rsidRPr="004870DD">
        <w:rPr>
          <w:rFonts w:ascii="Book Antiqua" w:eastAsia="Book Antiqua" w:hAnsi="Book Antiqua" w:cs="Book Antiqua"/>
          <w:color w:val="000000"/>
        </w:rPr>
        <w:t xml:space="preserve"> Province</w:t>
      </w:r>
      <w:r w:rsidRPr="004870DD">
        <w:rPr>
          <w:rFonts w:ascii="Book Antiqua" w:eastAsia="Book Antiqua" w:hAnsi="Book Antiqua" w:cs="Book Antiqua"/>
          <w:color w:val="000000"/>
        </w:rPr>
        <w:t>, China. jsj331253@126.com</w:t>
      </w:r>
    </w:p>
    <w:p w14:paraId="048946FE" w14:textId="77777777" w:rsidR="00A77B3E" w:rsidRPr="004870DD" w:rsidRDefault="00A77B3E" w:rsidP="004870DD">
      <w:pPr>
        <w:spacing w:line="360" w:lineRule="auto"/>
        <w:jc w:val="both"/>
        <w:rPr>
          <w:rFonts w:ascii="Book Antiqua" w:hAnsi="Book Antiqua"/>
        </w:rPr>
      </w:pPr>
    </w:p>
    <w:p w14:paraId="21753A98"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bCs/>
        </w:rPr>
        <w:t xml:space="preserve">Received: </w:t>
      </w:r>
      <w:r w:rsidRPr="004870DD">
        <w:rPr>
          <w:rFonts w:ascii="Book Antiqua" w:eastAsia="Book Antiqua" w:hAnsi="Book Antiqua" w:cs="Book Antiqua"/>
        </w:rPr>
        <w:t>May 4, 2023</w:t>
      </w:r>
    </w:p>
    <w:p w14:paraId="2955952A"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bCs/>
        </w:rPr>
        <w:t xml:space="preserve">Revised: </w:t>
      </w:r>
      <w:r w:rsidR="006A27C0" w:rsidRPr="004870DD">
        <w:rPr>
          <w:rFonts w:ascii="Book Antiqua" w:eastAsia="Book Antiqua" w:hAnsi="Book Antiqua" w:cs="Book Antiqua"/>
        </w:rPr>
        <w:t>May 31, 2023</w:t>
      </w:r>
    </w:p>
    <w:p w14:paraId="53482BB9"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bCs/>
        </w:rPr>
        <w:lastRenderedPageBreak/>
        <w:t xml:space="preserve">Accepted: </w:t>
      </w:r>
      <w:r w:rsidR="00842CC2" w:rsidRPr="004870DD">
        <w:rPr>
          <w:rFonts w:ascii="Book Antiqua" w:eastAsia="Book Antiqua" w:hAnsi="Book Antiqua" w:cs="Book Antiqua"/>
        </w:rPr>
        <w:t>June 21, 2023</w:t>
      </w:r>
    </w:p>
    <w:p w14:paraId="12C22C48"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bCs/>
        </w:rPr>
        <w:t xml:space="preserve">Published online: </w:t>
      </w:r>
    </w:p>
    <w:p w14:paraId="3E2971FD" w14:textId="77777777" w:rsidR="006A27C0" w:rsidRPr="004870DD" w:rsidRDefault="006A27C0" w:rsidP="004870DD">
      <w:pPr>
        <w:spacing w:line="360" w:lineRule="auto"/>
        <w:jc w:val="both"/>
        <w:rPr>
          <w:rFonts w:ascii="Book Antiqua" w:eastAsia="Book Antiqua" w:hAnsi="Book Antiqua" w:cs="Book Antiqua"/>
          <w:b/>
          <w:color w:val="000000"/>
        </w:rPr>
      </w:pPr>
    </w:p>
    <w:p w14:paraId="3D017639"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color w:val="000000"/>
        </w:rPr>
        <w:t>Abstract</w:t>
      </w:r>
    </w:p>
    <w:p w14:paraId="7C213714"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color w:val="000000"/>
        </w:rPr>
        <w:t>BACKGROUND</w:t>
      </w:r>
    </w:p>
    <w:p w14:paraId="214AFA52" w14:textId="2667C642"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rPr>
        <w:t>Treatment-refractory schizophrenia (TRS), accounting</w:t>
      </w:r>
      <w:r w:rsidR="004870DD">
        <w:rPr>
          <w:rFonts w:ascii="Book Antiqua" w:eastAsia="Book Antiqua" w:hAnsi="Book Antiqua" w:cs="Book Antiqua"/>
        </w:rPr>
        <w:t xml:space="preserve"> </w:t>
      </w:r>
      <w:r w:rsidRPr="004870DD">
        <w:rPr>
          <w:rFonts w:ascii="Book Antiqua" w:eastAsia="Book Antiqua" w:hAnsi="Book Antiqua" w:cs="Book Antiqua"/>
        </w:rPr>
        <w:t>for approximately 30% of all schizophrenia cases, has poor treatment response and prognosis despite treatment with antipsychotic</w:t>
      </w:r>
      <w:r w:rsidR="004870DD">
        <w:rPr>
          <w:rFonts w:ascii="Book Antiqua" w:eastAsia="Book Antiqua" w:hAnsi="Book Antiqua" w:cs="Book Antiqua"/>
        </w:rPr>
        <w:t xml:space="preserve"> </w:t>
      </w:r>
      <w:r w:rsidRPr="004870DD">
        <w:rPr>
          <w:rFonts w:ascii="Book Antiqua" w:eastAsia="Book Antiqua" w:hAnsi="Book Antiqua" w:cs="Book Antiqua"/>
        </w:rPr>
        <w:t>drugs.</w:t>
      </w:r>
    </w:p>
    <w:p w14:paraId="5471DF99" w14:textId="77777777" w:rsidR="00A77B3E" w:rsidRPr="004870DD" w:rsidRDefault="00A77B3E" w:rsidP="004870DD">
      <w:pPr>
        <w:spacing w:line="360" w:lineRule="auto"/>
        <w:jc w:val="both"/>
        <w:rPr>
          <w:rFonts w:ascii="Book Antiqua" w:hAnsi="Book Antiqua"/>
        </w:rPr>
      </w:pPr>
    </w:p>
    <w:p w14:paraId="2F9BD92F"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color w:val="000000"/>
        </w:rPr>
        <w:t>AIM</w:t>
      </w:r>
    </w:p>
    <w:p w14:paraId="08E7A96F" w14:textId="4D1A7128" w:rsidR="00A77B3E" w:rsidRPr="004870DD" w:rsidRDefault="00935EFE" w:rsidP="004870DD">
      <w:pPr>
        <w:spacing w:line="360" w:lineRule="auto"/>
        <w:jc w:val="both"/>
        <w:rPr>
          <w:rFonts w:ascii="Book Antiqua" w:hAnsi="Book Antiqua"/>
        </w:rPr>
      </w:pPr>
      <w:r w:rsidRPr="004870DD">
        <w:rPr>
          <w:rFonts w:ascii="Book Antiqua" w:eastAsia="Book Antiqua" w:hAnsi="Book Antiqua" w:cs="Book Antiqua"/>
        </w:rPr>
        <w:t>To analyze the therapeutic effectiveness of repetitive transcranial magnetic stimulation (rTMS) combined with olanzapine (OLZ) and amisulpride (AMI) for TRS and its influence on the patient’s cognitive function.</w:t>
      </w:r>
    </w:p>
    <w:p w14:paraId="3A5BB422" w14:textId="77777777" w:rsidR="00A77B3E" w:rsidRPr="004870DD" w:rsidRDefault="00A77B3E" w:rsidP="004870DD">
      <w:pPr>
        <w:spacing w:line="360" w:lineRule="auto"/>
        <w:jc w:val="both"/>
        <w:rPr>
          <w:rFonts w:ascii="Book Antiqua" w:hAnsi="Book Antiqua"/>
        </w:rPr>
      </w:pPr>
    </w:p>
    <w:p w14:paraId="6B1A47A7"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color w:val="000000"/>
        </w:rPr>
        <w:t>METHODS</w:t>
      </w:r>
    </w:p>
    <w:p w14:paraId="6A3BC08F" w14:textId="09A3502C"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rPr>
        <w:t>This study enrolled 114 TRS patients who received treatment at</w:t>
      </w:r>
      <w:r w:rsidR="004870DD">
        <w:rPr>
          <w:rFonts w:ascii="Book Antiqua" w:eastAsia="Book Antiqua" w:hAnsi="Book Antiqua" w:cs="Book Antiqua"/>
        </w:rPr>
        <w:t xml:space="preserve"> </w:t>
      </w:r>
      <w:r w:rsidRPr="004870DD">
        <w:rPr>
          <w:rFonts w:ascii="Book Antiqua" w:eastAsia="Book Antiqua" w:hAnsi="Book Antiqua" w:cs="Book Antiqua"/>
          <w:color w:val="000000"/>
        </w:rPr>
        <w:t>the First Affiliated Hospital of Zhengzhou University</w:t>
      </w:r>
      <w:r w:rsidR="004870DD">
        <w:rPr>
          <w:rFonts w:ascii="Book Antiqua" w:eastAsia="Book Antiqua" w:hAnsi="Book Antiqua" w:cs="Book Antiqua"/>
        </w:rPr>
        <w:t xml:space="preserve"> </w:t>
      </w:r>
      <w:r w:rsidRPr="004870DD">
        <w:rPr>
          <w:rFonts w:ascii="Book Antiqua" w:eastAsia="Book Antiqua" w:hAnsi="Book Antiqua" w:cs="Book Antiqua"/>
        </w:rPr>
        <w:t>between July 2019 and July 2022. In addition to the basic OLZ + AMI therapy, 54 cases of the control group (Con group) received modified electroconvulsive therapy, while 60 cases of the research group (Res group) received rTMS. Data on</w:t>
      </w:r>
      <w:r w:rsidR="004870DD">
        <w:rPr>
          <w:rFonts w:ascii="Book Antiqua" w:eastAsia="Book Antiqua" w:hAnsi="Book Antiqua" w:cs="Book Antiqua"/>
        </w:rPr>
        <w:t xml:space="preserve"> </w:t>
      </w:r>
      <w:r w:rsidRPr="004870DD">
        <w:rPr>
          <w:rFonts w:ascii="Book Antiqua" w:eastAsia="Book Antiqua" w:hAnsi="Book Antiqua" w:cs="Book Antiqua"/>
        </w:rPr>
        <w:t xml:space="preserve">therapeutic effectiveness, safety (incidence of drowsiness, headache, nausea, vomiting, or memory impairment), Positive and Negative Symptom Scale, Montreal Cognitive Assessment Scale, and Schizophrenia Quality </w:t>
      </w:r>
      <w:r w:rsidR="00B6673C" w:rsidRPr="004870DD">
        <w:rPr>
          <w:rFonts w:ascii="Book Antiqua" w:eastAsia="Book Antiqua" w:hAnsi="Book Antiqua" w:cs="Book Antiqua"/>
        </w:rPr>
        <w:t xml:space="preserve">of </w:t>
      </w:r>
      <w:r w:rsidRPr="004870DD">
        <w:rPr>
          <w:rFonts w:ascii="Book Antiqua" w:eastAsia="Book Antiqua" w:hAnsi="Book Antiqua" w:cs="Book Antiqua"/>
        </w:rPr>
        <w:t>Life Scale were collected from both cohorts for comparative analyses.</w:t>
      </w:r>
    </w:p>
    <w:p w14:paraId="11572790" w14:textId="77777777" w:rsidR="00A77B3E" w:rsidRPr="004870DD" w:rsidRDefault="00A77B3E" w:rsidP="004870DD">
      <w:pPr>
        <w:spacing w:line="360" w:lineRule="auto"/>
        <w:jc w:val="both"/>
        <w:rPr>
          <w:rFonts w:ascii="Book Antiqua" w:hAnsi="Book Antiqua"/>
        </w:rPr>
      </w:pPr>
    </w:p>
    <w:p w14:paraId="57956B38"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color w:val="000000"/>
        </w:rPr>
        <w:t>RESULTS</w:t>
      </w:r>
    </w:p>
    <w:p w14:paraId="1A3F2E1F" w14:textId="27DD7DC2"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rPr>
        <w:t>The Res group elicited a higher overall response rate and better safety profile when compared with</w:t>
      </w:r>
      <w:r w:rsidR="004870DD">
        <w:rPr>
          <w:rFonts w:ascii="Book Antiqua" w:eastAsia="Book Antiqua" w:hAnsi="Book Antiqua" w:cs="Book Antiqua"/>
        </w:rPr>
        <w:t xml:space="preserve"> </w:t>
      </w:r>
      <w:r w:rsidRPr="004870DD">
        <w:rPr>
          <w:rFonts w:ascii="Book Antiqua" w:eastAsia="Book Antiqua" w:hAnsi="Book Antiqua" w:cs="Book Antiqua"/>
        </w:rPr>
        <w:t xml:space="preserve">the Con group. Additionally, a significant reduction was observed in the post-treatment </w:t>
      </w:r>
      <w:r w:rsidR="004870DD" w:rsidRPr="004870DD">
        <w:rPr>
          <w:rFonts w:ascii="Book Antiqua" w:eastAsia="Book Antiqua" w:hAnsi="Book Antiqua" w:cs="Book Antiqua"/>
        </w:rPr>
        <w:t xml:space="preserve">Positive and Negative Symptom Scale </w:t>
      </w:r>
      <w:r w:rsidRPr="004870DD">
        <w:rPr>
          <w:rFonts w:ascii="Book Antiqua" w:eastAsia="Book Antiqua" w:hAnsi="Book Antiqua" w:cs="Book Antiqua"/>
        </w:rPr>
        <w:t xml:space="preserve">and </w:t>
      </w:r>
      <w:r w:rsidR="004870DD" w:rsidRPr="004870DD">
        <w:rPr>
          <w:rFonts w:ascii="Book Antiqua" w:eastAsia="Book Antiqua" w:hAnsi="Book Antiqua" w:cs="Book Antiqua"/>
        </w:rPr>
        <w:t xml:space="preserve">Schizophrenia Quality of Life Scale </w:t>
      </w:r>
      <w:r w:rsidRPr="004870DD">
        <w:rPr>
          <w:rFonts w:ascii="Book Antiqua" w:eastAsia="Book Antiqua" w:hAnsi="Book Antiqua" w:cs="Book Antiqua"/>
        </w:rPr>
        <w:t>scores of the Res group, presenting</w:t>
      </w:r>
      <w:r w:rsidR="004870DD">
        <w:rPr>
          <w:rFonts w:ascii="Book Antiqua" w:eastAsia="Book Antiqua" w:hAnsi="Book Antiqua" w:cs="Book Antiqua"/>
        </w:rPr>
        <w:t xml:space="preserve"> </w:t>
      </w:r>
      <w:r w:rsidRPr="004870DD">
        <w:rPr>
          <w:rFonts w:ascii="Book Antiqua" w:eastAsia="Book Antiqua" w:hAnsi="Book Antiqua" w:cs="Book Antiqua"/>
        </w:rPr>
        <w:t xml:space="preserve">lower scores than those of the Con group. </w:t>
      </w:r>
      <w:r w:rsidRPr="004870DD">
        <w:rPr>
          <w:rFonts w:ascii="Book Antiqua" w:eastAsia="Book Antiqua" w:hAnsi="Book Antiqua" w:cs="Book Antiqua"/>
        </w:rPr>
        <w:lastRenderedPageBreak/>
        <w:t xml:space="preserve">Furthermore, a significant increase in the </w:t>
      </w:r>
      <w:r w:rsidR="004870DD" w:rsidRPr="004870DD">
        <w:rPr>
          <w:rFonts w:ascii="Book Antiqua" w:eastAsia="Book Antiqua" w:hAnsi="Book Antiqua" w:cs="Book Antiqua"/>
        </w:rPr>
        <w:t xml:space="preserve">Montreal Cognitive Assessment Scale </w:t>
      </w:r>
      <w:r w:rsidRPr="004870DD">
        <w:rPr>
          <w:rFonts w:ascii="Book Antiqua" w:eastAsia="Book Antiqua" w:hAnsi="Book Antiqua" w:cs="Book Antiqua"/>
        </w:rPr>
        <w:t>score was reported in the Res group, with higher scores than those of the Con group.</w:t>
      </w:r>
    </w:p>
    <w:p w14:paraId="04D90886" w14:textId="77777777" w:rsidR="00A77B3E" w:rsidRPr="004870DD" w:rsidRDefault="00A77B3E" w:rsidP="004870DD">
      <w:pPr>
        <w:spacing w:line="360" w:lineRule="auto"/>
        <w:jc w:val="both"/>
        <w:rPr>
          <w:rFonts w:ascii="Book Antiqua" w:hAnsi="Book Antiqua"/>
        </w:rPr>
      </w:pPr>
    </w:p>
    <w:p w14:paraId="1528A512"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color w:val="000000"/>
        </w:rPr>
        <w:t>CONCLUSION</w:t>
      </w:r>
    </w:p>
    <w:p w14:paraId="53515358" w14:textId="4C7C330C"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rPr>
        <w:t>The treatment of TRS with rTMS and OLZ + AMI is effective and safe. Moreover, it can alleviate</w:t>
      </w:r>
      <w:r w:rsidR="004870DD">
        <w:rPr>
          <w:rFonts w:ascii="Book Antiqua" w:eastAsia="Book Antiqua" w:hAnsi="Book Antiqua" w:cs="Book Antiqua"/>
        </w:rPr>
        <w:t xml:space="preserve"> </w:t>
      </w:r>
      <w:r w:rsidRPr="004870DD">
        <w:rPr>
          <w:rFonts w:ascii="Book Antiqua" w:eastAsia="Book Antiqua" w:hAnsi="Book Antiqua" w:cs="Book Antiqua"/>
        </w:rPr>
        <w:t>the patients</w:t>
      </w:r>
      <w:r w:rsidR="004870DD">
        <w:rPr>
          <w:rFonts w:ascii="Book Antiqua" w:eastAsia="Book Antiqua" w:hAnsi="Book Antiqua" w:cs="Book Antiqua"/>
        </w:rPr>
        <w:t>’</w:t>
      </w:r>
      <w:r w:rsidRPr="004870DD">
        <w:rPr>
          <w:rFonts w:ascii="Book Antiqua" w:eastAsia="Book Antiqua" w:hAnsi="Book Antiqua" w:cs="Book Antiqua"/>
        </w:rPr>
        <w:t xml:space="preserve"> mental symptoms,</w:t>
      </w:r>
      <w:r w:rsidR="004870DD">
        <w:rPr>
          <w:rFonts w:ascii="Book Antiqua" w:eastAsia="Book Antiqua" w:hAnsi="Book Antiqua" w:cs="Book Antiqua"/>
        </w:rPr>
        <w:t xml:space="preserve"> </w:t>
      </w:r>
      <w:r w:rsidRPr="004870DD">
        <w:rPr>
          <w:rFonts w:ascii="Book Antiqua" w:eastAsia="Book Antiqua" w:hAnsi="Book Antiqua" w:cs="Book Antiqua"/>
        </w:rPr>
        <w:t xml:space="preserve">improve their </w:t>
      </w:r>
      <w:r w:rsidR="004870DD" w:rsidRPr="004870DD">
        <w:rPr>
          <w:rFonts w:ascii="Book Antiqua" w:eastAsia="Book Antiqua" w:hAnsi="Book Antiqua" w:cs="Book Antiqua"/>
        </w:rPr>
        <w:t xml:space="preserve">cognitive function </w:t>
      </w:r>
      <w:r w:rsidRPr="004870DD">
        <w:rPr>
          <w:rFonts w:ascii="Book Antiqua" w:eastAsia="Book Antiqua" w:hAnsi="Book Antiqua" w:cs="Book Antiqua"/>
        </w:rPr>
        <w:t>and quality of life, and has a high clinical application value.</w:t>
      </w:r>
    </w:p>
    <w:p w14:paraId="71F72C76" w14:textId="77777777" w:rsidR="00A77B3E" w:rsidRPr="004870DD" w:rsidRDefault="00A77B3E" w:rsidP="004870DD">
      <w:pPr>
        <w:spacing w:line="360" w:lineRule="auto"/>
        <w:jc w:val="both"/>
        <w:rPr>
          <w:rFonts w:ascii="Book Antiqua" w:hAnsi="Book Antiqua"/>
        </w:rPr>
      </w:pPr>
    </w:p>
    <w:p w14:paraId="32718E60"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bCs/>
        </w:rPr>
        <w:t xml:space="preserve">Key Words: </w:t>
      </w:r>
      <w:r w:rsidRPr="004870DD">
        <w:rPr>
          <w:rFonts w:ascii="Book Antiqua" w:eastAsia="Book Antiqua" w:hAnsi="Book Antiqua" w:cs="Book Antiqua"/>
        </w:rPr>
        <w:t xml:space="preserve">Repetitive transcranial magnetic stimulation; Olanzapine; </w:t>
      </w:r>
      <w:r w:rsidR="005B0D64" w:rsidRPr="004870DD">
        <w:rPr>
          <w:rFonts w:ascii="Book Antiqua" w:eastAsia="Book Antiqua" w:hAnsi="Book Antiqua" w:cs="Book Antiqua"/>
        </w:rPr>
        <w:t>Amisulpride</w:t>
      </w:r>
      <w:r w:rsidRPr="004870DD">
        <w:rPr>
          <w:rFonts w:ascii="Book Antiqua" w:eastAsia="Book Antiqua" w:hAnsi="Book Antiqua" w:cs="Book Antiqua"/>
        </w:rPr>
        <w:t>; Treatment-refractory schizophrenia; Therapeutic effectiveness; Cognitive function</w:t>
      </w:r>
    </w:p>
    <w:p w14:paraId="496FB4BE" w14:textId="77777777" w:rsidR="00A77B3E" w:rsidRPr="004870DD" w:rsidRDefault="00A77B3E" w:rsidP="004870DD">
      <w:pPr>
        <w:spacing w:line="360" w:lineRule="auto"/>
        <w:jc w:val="both"/>
        <w:rPr>
          <w:rFonts w:ascii="Book Antiqua" w:hAnsi="Book Antiqua"/>
        </w:rPr>
      </w:pPr>
    </w:p>
    <w:p w14:paraId="5D75BBE2"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rPr>
        <w:t xml:space="preserve">Liu JL, Tan ZM, Jiao SJ. </w:t>
      </w:r>
      <w:r w:rsidR="005B0D64" w:rsidRPr="004870DD">
        <w:rPr>
          <w:rFonts w:ascii="Book Antiqua" w:eastAsia="Book Antiqua" w:hAnsi="Book Antiqua" w:cs="Book Antiqua"/>
        </w:rPr>
        <w:t>Repetitive transcranial magnetic stimulation combined with olanzapine and amisulpride for treatment-refractory schizophrenia</w:t>
      </w:r>
      <w:r w:rsidRPr="004870DD">
        <w:rPr>
          <w:rFonts w:ascii="Book Antiqua" w:eastAsia="Book Antiqua" w:hAnsi="Book Antiqua" w:cs="Book Antiqua"/>
        </w:rPr>
        <w:t xml:space="preserve">. </w:t>
      </w:r>
      <w:r w:rsidRPr="004870DD">
        <w:rPr>
          <w:rFonts w:ascii="Book Antiqua" w:eastAsia="Book Antiqua" w:hAnsi="Book Antiqua" w:cs="Book Antiqua"/>
          <w:i/>
          <w:iCs/>
        </w:rPr>
        <w:t>World J Psychiatry</w:t>
      </w:r>
      <w:r w:rsidRPr="004870DD">
        <w:rPr>
          <w:rFonts w:ascii="Book Antiqua" w:eastAsia="Book Antiqua" w:hAnsi="Book Antiqua" w:cs="Book Antiqua"/>
        </w:rPr>
        <w:t xml:space="preserve"> 2023; In press</w:t>
      </w:r>
    </w:p>
    <w:p w14:paraId="08B5A54C" w14:textId="77777777" w:rsidR="00A77B3E" w:rsidRPr="004870DD" w:rsidRDefault="00A77B3E" w:rsidP="004870DD">
      <w:pPr>
        <w:spacing w:line="360" w:lineRule="auto"/>
        <w:jc w:val="both"/>
        <w:rPr>
          <w:rFonts w:ascii="Book Antiqua" w:hAnsi="Book Antiqua"/>
        </w:rPr>
      </w:pPr>
    </w:p>
    <w:p w14:paraId="3B930012" w14:textId="4F021ADE"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bCs/>
        </w:rPr>
        <w:t xml:space="preserve">Core Tip: </w:t>
      </w:r>
      <w:r w:rsidRPr="004870DD">
        <w:rPr>
          <w:rFonts w:ascii="Book Antiqua" w:eastAsia="Book Antiqua" w:hAnsi="Book Antiqua" w:cs="Book Antiqua"/>
          <w:color w:val="000000"/>
          <w:shd w:val="clear" w:color="auto" w:fill="FFFFFF"/>
        </w:rPr>
        <w:t xml:space="preserve">Patients with </w:t>
      </w:r>
      <w:r w:rsidRPr="004870DD">
        <w:rPr>
          <w:rFonts w:ascii="Book Antiqua" w:eastAsia="Book Antiqua" w:hAnsi="Book Antiqua" w:cs="Book Antiqua"/>
        </w:rPr>
        <w:t>treatment-refractory schizophrenia</w:t>
      </w:r>
      <w:r w:rsidRPr="004870DD">
        <w:rPr>
          <w:rFonts w:ascii="Book Antiqua" w:eastAsia="Book Antiqua" w:hAnsi="Book Antiqua" w:cs="Book Antiqua"/>
          <w:color w:val="000000"/>
          <w:shd w:val="clear" w:color="auto" w:fill="FFFFFF"/>
        </w:rPr>
        <w:t xml:space="preserve"> always have </w:t>
      </w:r>
      <w:r w:rsidR="004870DD">
        <w:rPr>
          <w:rFonts w:ascii="Book Antiqua" w:eastAsia="Book Antiqua" w:hAnsi="Book Antiqua" w:cs="Book Antiqua"/>
          <w:color w:val="000000"/>
          <w:shd w:val="clear" w:color="auto" w:fill="FFFFFF"/>
        </w:rPr>
        <w:t xml:space="preserve">an </w:t>
      </w:r>
      <w:r w:rsidRPr="004870DD">
        <w:rPr>
          <w:rFonts w:ascii="Book Antiqua" w:eastAsia="Book Antiqua" w:hAnsi="Book Antiqua" w:cs="Book Antiqua"/>
          <w:color w:val="000000"/>
          <w:shd w:val="clear" w:color="auto" w:fill="FFFFFF"/>
        </w:rPr>
        <w:t>unsatisfactory</w:t>
      </w:r>
      <w:r w:rsidR="004870DD">
        <w:rPr>
          <w:rFonts w:ascii="Book Antiqua" w:eastAsia="Book Antiqua" w:hAnsi="Book Antiqua" w:cs="Book Antiqua"/>
          <w:color w:val="000000"/>
          <w:shd w:val="clear" w:color="auto" w:fill="FFFFFF"/>
        </w:rPr>
        <w:t xml:space="preserve"> </w:t>
      </w:r>
      <w:r w:rsidRPr="004870DD">
        <w:rPr>
          <w:rFonts w:ascii="Book Antiqua" w:eastAsia="Book Antiqua" w:hAnsi="Book Antiqua" w:cs="Book Antiqua"/>
          <w:color w:val="000000"/>
          <w:shd w:val="clear" w:color="auto" w:fill="FFFFFF"/>
        </w:rPr>
        <w:t xml:space="preserve">treatment response and prognosis despite antipsychotic therapy, which poses significant challenges to clinical management. Therefore, it is necessary to continuously explore and validate effective treatments for </w:t>
      </w:r>
      <w:r w:rsidR="004870DD" w:rsidRPr="004870DD">
        <w:rPr>
          <w:rFonts w:ascii="Book Antiqua" w:eastAsia="Book Antiqua" w:hAnsi="Book Antiqua" w:cs="Book Antiqua"/>
        </w:rPr>
        <w:t>treatment-refractory schizophrenia</w:t>
      </w:r>
      <w:r w:rsidRPr="004870DD">
        <w:rPr>
          <w:rFonts w:ascii="Book Antiqua" w:eastAsia="Book Antiqua" w:hAnsi="Book Antiqua" w:cs="Book Antiqua"/>
          <w:color w:val="000000"/>
          <w:shd w:val="clear" w:color="auto" w:fill="FFFFFF"/>
        </w:rPr>
        <w:t>.</w:t>
      </w:r>
    </w:p>
    <w:p w14:paraId="0839E1DA" w14:textId="77777777" w:rsidR="0012166F" w:rsidRPr="004870DD" w:rsidRDefault="0012166F" w:rsidP="004870DD">
      <w:pPr>
        <w:spacing w:line="360" w:lineRule="auto"/>
        <w:jc w:val="both"/>
        <w:rPr>
          <w:rFonts w:ascii="Book Antiqua" w:eastAsia="Book Antiqua" w:hAnsi="Book Antiqua" w:cs="Book Antiqua"/>
          <w:b/>
          <w:caps/>
          <w:color w:val="000000"/>
          <w:u w:val="single"/>
        </w:rPr>
      </w:pPr>
    </w:p>
    <w:p w14:paraId="2F9A0E56"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caps/>
          <w:color w:val="000000"/>
          <w:u w:val="single"/>
        </w:rPr>
        <w:t>INTRODUCTION</w:t>
      </w:r>
    </w:p>
    <w:p w14:paraId="4424BE2D" w14:textId="059AB70D" w:rsidR="0012166F" w:rsidRPr="004870DD" w:rsidRDefault="00000000" w:rsidP="004870DD">
      <w:pPr>
        <w:spacing w:line="360" w:lineRule="auto"/>
        <w:jc w:val="both"/>
        <w:rPr>
          <w:rFonts w:ascii="Book Antiqua" w:hAnsi="Book Antiqua"/>
        </w:rPr>
      </w:pPr>
      <w:r w:rsidRPr="004870DD">
        <w:rPr>
          <w:rFonts w:ascii="Book Antiqua" w:eastAsia="Book Antiqua" w:hAnsi="Book Antiqua" w:cs="Book Antiqua"/>
          <w:color w:val="000000"/>
        </w:rPr>
        <w:t>Schizophrenia, a heterogeneous progressive mental illness that may lead to cognitive impairment in patients, has a great negative impact on the patient’s social interaction and work</w:t>
      </w:r>
      <w:r w:rsidRPr="004870DD">
        <w:rPr>
          <w:rFonts w:ascii="Book Antiqua" w:eastAsia="Book Antiqua" w:hAnsi="Book Antiqua" w:cs="Book Antiqua"/>
          <w:color w:val="000000"/>
          <w:vertAlign w:val="superscript"/>
        </w:rPr>
        <w:t>[1]</w:t>
      </w:r>
      <w:r w:rsidRPr="004870DD">
        <w:rPr>
          <w:rFonts w:ascii="Book Antiqua" w:eastAsia="Book Antiqua" w:hAnsi="Book Antiqua" w:cs="Book Antiqua"/>
          <w:color w:val="000000"/>
        </w:rPr>
        <w:t>. The</w:t>
      </w:r>
      <w:r w:rsidR="001944AC">
        <w:rPr>
          <w:rFonts w:ascii="Book Antiqua" w:eastAsia="Book Antiqua" w:hAnsi="Book Antiqua" w:cs="Book Antiqua"/>
          <w:color w:val="000000"/>
        </w:rPr>
        <w:t xml:space="preserve"> </w:t>
      </w:r>
      <w:r w:rsidRPr="004870DD">
        <w:rPr>
          <w:rFonts w:ascii="Book Antiqua" w:eastAsia="Book Antiqua" w:hAnsi="Book Antiqua" w:cs="Book Antiqua"/>
          <w:color w:val="000000"/>
        </w:rPr>
        <w:t>etiology</w:t>
      </w:r>
      <w:r w:rsidR="001944AC">
        <w:rPr>
          <w:rFonts w:ascii="Book Antiqua" w:eastAsia="Book Antiqua" w:hAnsi="Book Antiqua" w:cs="Book Antiqua"/>
          <w:color w:val="000000"/>
        </w:rPr>
        <w:t xml:space="preserve"> </w:t>
      </w:r>
      <w:r w:rsidRPr="004870DD">
        <w:rPr>
          <w:rFonts w:ascii="Book Antiqua" w:eastAsia="Book Antiqua" w:hAnsi="Book Antiqua" w:cs="Book Antiqua"/>
          <w:color w:val="000000"/>
        </w:rPr>
        <w:t>of</w:t>
      </w:r>
      <w:r w:rsidR="001944AC">
        <w:rPr>
          <w:rFonts w:ascii="Book Antiqua" w:eastAsia="Book Antiqua" w:hAnsi="Book Antiqua" w:cs="Book Antiqua"/>
          <w:color w:val="000000"/>
        </w:rPr>
        <w:t xml:space="preserve"> </w:t>
      </w:r>
      <w:r w:rsidRPr="004870DD">
        <w:rPr>
          <w:rFonts w:ascii="Book Antiqua" w:eastAsia="Book Antiqua" w:hAnsi="Book Antiqua" w:cs="Book Antiqua"/>
          <w:color w:val="000000"/>
        </w:rPr>
        <w:t>the disease is complicated</w:t>
      </w:r>
      <w:r w:rsidR="001944AC">
        <w:rPr>
          <w:rFonts w:ascii="Book Antiqua" w:eastAsia="Book Antiqua" w:hAnsi="Book Antiqua" w:cs="Book Antiqua"/>
          <w:color w:val="000000"/>
        </w:rPr>
        <w:t xml:space="preserve"> </w:t>
      </w:r>
      <w:r w:rsidRPr="004870DD">
        <w:rPr>
          <w:rFonts w:ascii="Book Antiqua" w:eastAsia="Book Antiqua" w:hAnsi="Book Antiqua" w:cs="Book Antiqua"/>
          <w:color w:val="000000"/>
        </w:rPr>
        <w:t>and has been linked to environmental factors, hereditary factors, cortical excitation-to-inhibition imbalance, and subcortical dopamine dysfunction</w:t>
      </w:r>
      <w:r w:rsidRPr="004870DD">
        <w:rPr>
          <w:rFonts w:ascii="Book Antiqua" w:eastAsia="Book Antiqua" w:hAnsi="Book Antiqua" w:cs="Book Antiqua"/>
          <w:color w:val="000000"/>
          <w:vertAlign w:val="superscript"/>
        </w:rPr>
        <w:t>[2]</w:t>
      </w:r>
      <w:r w:rsidRPr="004870DD">
        <w:rPr>
          <w:rFonts w:ascii="Book Antiqua" w:eastAsia="Book Antiqua" w:hAnsi="Book Antiqua" w:cs="Book Antiqua"/>
          <w:color w:val="000000"/>
        </w:rPr>
        <w:t>. Schizophrenia</w:t>
      </w:r>
      <w:r w:rsidR="001944AC">
        <w:rPr>
          <w:rFonts w:ascii="Book Antiqua" w:eastAsia="Book Antiqua" w:hAnsi="Book Antiqua" w:cs="Book Antiqua"/>
          <w:color w:val="000000"/>
        </w:rPr>
        <w:t xml:space="preserve"> </w:t>
      </w:r>
      <w:r w:rsidRPr="004870DD">
        <w:rPr>
          <w:rFonts w:ascii="Book Antiqua" w:eastAsia="Book Antiqua" w:hAnsi="Book Antiqua" w:cs="Book Antiqua"/>
          <w:color w:val="000000"/>
        </w:rPr>
        <w:t>is prone to occur in early adulthood, and its symptoms are classified as positive symptoms, such as hallucinations, delusions, and speech disorders, and negative symptoms, such as emotional retardation, abulia, and social barriers</w:t>
      </w:r>
      <w:r w:rsidRPr="004870DD">
        <w:rPr>
          <w:rFonts w:ascii="Book Antiqua" w:eastAsia="Book Antiqua" w:hAnsi="Book Antiqua" w:cs="Book Antiqua"/>
          <w:color w:val="000000"/>
          <w:vertAlign w:val="superscript"/>
        </w:rPr>
        <w:t>[3]</w:t>
      </w:r>
      <w:r w:rsidRPr="004870DD">
        <w:rPr>
          <w:rFonts w:ascii="Book Antiqua" w:eastAsia="Book Antiqua" w:hAnsi="Book Antiqua" w:cs="Book Antiqua"/>
          <w:color w:val="000000"/>
        </w:rPr>
        <w:t xml:space="preserve">. The overall prevalence of schizophrenia is approximately 0.4%, and the </w:t>
      </w:r>
      <w:r w:rsidRPr="004870DD">
        <w:rPr>
          <w:rFonts w:ascii="Book Antiqua" w:eastAsia="Book Antiqua" w:hAnsi="Book Antiqua" w:cs="Book Antiqua"/>
          <w:color w:val="000000"/>
        </w:rPr>
        <w:lastRenderedPageBreak/>
        <w:t>mortality rate of schizophrenia patients is 2</w:t>
      </w:r>
      <w:r w:rsidR="001944AC">
        <w:rPr>
          <w:rFonts w:ascii="Book Antiqua" w:eastAsia="Book Antiqua" w:hAnsi="Book Antiqua" w:cs="Book Antiqua"/>
          <w:color w:val="000000"/>
        </w:rPr>
        <w:t>-</w:t>
      </w:r>
      <w:r w:rsidRPr="004870DD">
        <w:rPr>
          <w:rFonts w:ascii="Book Antiqua" w:eastAsia="Book Antiqua" w:hAnsi="Book Antiqua" w:cs="Book Antiqua"/>
          <w:color w:val="000000"/>
        </w:rPr>
        <w:t>4 times that of the general population</w:t>
      </w:r>
      <w:r w:rsidRPr="004870DD">
        <w:rPr>
          <w:rFonts w:ascii="Book Antiqua" w:eastAsia="Book Antiqua" w:hAnsi="Book Antiqua" w:cs="Book Antiqua"/>
          <w:color w:val="000000"/>
          <w:vertAlign w:val="superscript"/>
        </w:rPr>
        <w:t>[4,5]</w:t>
      </w:r>
      <w:r w:rsidRPr="004870DD">
        <w:rPr>
          <w:rFonts w:ascii="Book Antiqua" w:eastAsia="Book Antiqua" w:hAnsi="Book Antiqua" w:cs="Book Antiqua"/>
          <w:color w:val="000000"/>
        </w:rPr>
        <w:t>. Treatment-refractory schizophrenia (TRS), accounting</w:t>
      </w:r>
      <w:r w:rsidR="001944AC">
        <w:rPr>
          <w:rFonts w:ascii="Book Antiqua" w:eastAsia="Book Antiqua" w:hAnsi="Book Antiqua" w:cs="Book Antiqua"/>
          <w:color w:val="000000"/>
        </w:rPr>
        <w:t xml:space="preserve"> </w:t>
      </w:r>
      <w:r w:rsidRPr="004870DD">
        <w:rPr>
          <w:rFonts w:ascii="Book Antiqua" w:eastAsia="Book Antiqua" w:hAnsi="Book Antiqua" w:cs="Book Antiqua"/>
          <w:color w:val="000000"/>
        </w:rPr>
        <w:t>for approximately</w:t>
      </w:r>
      <w:r w:rsidR="001944AC">
        <w:rPr>
          <w:rFonts w:ascii="Book Antiqua" w:eastAsia="Book Antiqua" w:hAnsi="Book Antiqua" w:cs="Book Antiqua"/>
          <w:color w:val="000000"/>
        </w:rPr>
        <w:t xml:space="preserve"> </w:t>
      </w:r>
      <w:r w:rsidRPr="004870DD">
        <w:rPr>
          <w:rFonts w:ascii="Book Antiqua" w:eastAsia="Book Antiqua" w:hAnsi="Book Antiqua" w:cs="Book Antiqua"/>
          <w:color w:val="000000"/>
        </w:rPr>
        <w:t>30% of the total schizophrenia cases, has a poor treatment response and prognosis despite treatment with antipsychotic drugs, which also poses great clinical challenges</w:t>
      </w:r>
      <w:r w:rsidRPr="004870DD">
        <w:rPr>
          <w:rFonts w:ascii="Book Antiqua" w:eastAsia="Book Antiqua" w:hAnsi="Book Antiqua" w:cs="Book Antiqua"/>
          <w:color w:val="000000"/>
          <w:vertAlign w:val="superscript"/>
        </w:rPr>
        <w:t>[6,7]</w:t>
      </w:r>
      <w:r w:rsidRPr="004870DD">
        <w:rPr>
          <w:rFonts w:ascii="Book Antiqua" w:eastAsia="Book Antiqua" w:hAnsi="Book Antiqua" w:cs="Book Antiqua"/>
          <w:color w:val="000000"/>
        </w:rPr>
        <w:t>. Nevertheless, it is a compelling responsibility of physicians to explore effective treatment options for TRS.</w:t>
      </w:r>
    </w:p>
    <w:p w14:paraId="50A0A262" w14:textId="196A9410" w:rsidR="00A77B3E" w:rsidRPr="004870DD" w:rsidRDefault="00000000" w:rsidP="004870DD">
      <w:pPr>
        <w:spacing w:line="360" w:lineRule="auto"/>
        <w:ind w:firstLineChars="100" w:firstLine="240"/>
        <w:jc w:val="both"/>
        <w:rPr>
          <w:rFonts w:ascii="Book Antiqua" w:hAnsi="Book Antiqua"/>
        </w:rPr>
      </w:pPr>
      <w:r w:rsidRPr="004870DD">
        <w:rPr>
          <w:rFonts w:ascii="Book Antiqua" w:eastAsia="Book Antiqua" w:hAnsi="Book Antiqua" w:cs="Book Antiqua"/>
          <w:color w:val="000000"/>
        </w:rPr>
        <w:t xml:space="preserve">Repetitive transcranial magnetic stimulation (rTMS), a non-invasive brain stimulation method, induces local neuronal activation in the brain regions </w:t>
      </w:r>
      <w:r w:rsidRPr="004870DD">
        <w:rPr>
          <w:rFonts w:ascii="Book Antiqua" w:eastAsia="Book Antiqua" w:hAnsi="Book Antiqua" w:cs="Book Antiqua"/>
          <w:i/>
          <w:iCs/>
          <w:color w:val="000000"/>
        </w:rPr>
        <w:t>via</w:t>
      </w:r>
      <w:r w:rsidRPr="004870DD">
        <w:rPr>
          <w:rFonts w:ascii="Book Antiqua" w:eastAsia="Book Antiqua" w:hAnsi="Book Antiqua" w:cs="Book Antiqua"/>
          <w:color w:val="000000"/>
        </w:rPr>
        <w:t xml:space="preserve"> electromagnetic induction of electric fields, thus ameliorating the abnormal connections between the brain regions to a certain extent</w:t>
      </w:r>
      <w:r w:rsidRPr="004870DD">
        <w:rPr>
          <w:rFonts w:ascii="Book Antiqua" w:eastAsia="Book Antiqua" w:hAnsi="Book Antiqua" w:cs="Book Antiqua"/>
          <w:color w:val="000000"/>
          <w:vertAlign w:val="superscript"/>
        </w:rPr>
        <w:t>[8,9]</w:t>
      </w:r>
      <w:r w:rsidRPr="004870DD">
        <w:rPr>
          <w:rFonts w:ascii="Book Antiqua" w:eastAsia="Book Antiqua" w:hAnsi="Book Antiqua" w:cs="Book Antiqua"/>
          <w:color w:val="000000"/>
        </w:rPr>
        <w:t xml:space="preserve">. According to the research by Zhu </w:t>
      </w:r>
      <w:r w:rsidRPr="004870DD">
        <w:rPr>
          <w:rFonts w:ascii="Book Antiqua" w:eastAsia="Book Antiqua" w:hAnsi="Book Antiqua" w:cs="Book Antiqua"/>
          <w:i/>
          <w:iCs/>
          <w:color w:val="000000"/>
        </w:rPr>
        <w:t>et al</w:t>
      </w:r>
      <w:r w:rsidRPr="004870DD">
        <w:rPr>
          <w:rFonts w:ascii="Book Antiqua" w:eastAsia="Book Antiqua" w:hAnsi="Book Antiqua" w:cs="Book Antiqua"/>
          <w:color w:val="000000"/>
          <w:vertAlign w:val="superscript"/>
        </w:rPr>
        <w:t>[10]</w:t>
      </w:r>
      <w:r w:rsidRPr="004870DD">
        <w:rPr>
          <w:rFonts w:ascii="Book Antiqua" w:eastAsia="Book Antiqua" w:hAnsi="Book Antiqua" w:cs="Book Antiqua"/>
          <w:color w:val="000000"/>
        </w:rPr>
        <w:t>, rTMS has a significant long-term ameliorating effect on working memory defects in schizophrenia patients. Olanzapine (OLZ) and amisulpride (AMI) are both first-line antipsychotic drugs, which are highly effective in reducing the Positive and Negative Syndrome Scale (PANSS) scores and alleviating</w:t>
      </w:r>
      <w:r w:rsidR="001944AC">
        <w:rPr>
          <w:rFonts w:ascii="Book Antiqua" w:eastAsia="Book Antiqua" w:hAnsi="Book Antiqua" w:cs="Book Antiqua"/>
          <w:color w:val="000000"/>
        </w:rPr>
        <w:t xml:space="preserve"> </w:t>
      </w:r>
      <w:r w:rsidRPr="004870DD">
        <w:rPr>
          <w:rFonts w:ascii="Book Antiqua" w:eastAsia="Book Antiqua" w:hAnsi="Book Antiqua" w:cs="Book Antiqua"/>
          <w:color w:val="000000"/>
        </w:rPr>
        <w:t>the mental symptoms of the patients</w:t>
      </w:r>
      <w:r w:rsidRPr="004870DD">
        <w:rPr>
          <w:rFonts w:ascii="Book Antiqua" w:eastAsia="Book Antiqua" w:hAnsi="Book Antiqua" w:cs="Book Antiqua"/>
          <w:color w:val="000000"/>
          <w:vertAlign w:val="superscript"/>
        </w:rPr>
        <w:t>[11]</w:t>
      </w:r>
      <w:r w:rsidRPr="004870DD">
        <w:rPr>
          <w:rFonts w:ascii="Book Antiqua" w:eastAsia="Book Antiqua" w:hAnsi="Book Antiqua" w:cs="Book Antiqua"/>
          <w:color w:val="000000"/>
        </w:rPr>
        <w:t>. OLZ is a 5-hydroxytryptamine 2A/2C antagonist affecting the glucolipid metabolism</w:t>
      </w:r>
      <w:r w:rsidRPr="004870DD">
        <w:rPr>
          <w:rFonts w:ascii="Book Antiqua" w:eastAsia="Book Antiqua" w:hAnsi="Book Antiqua" w:cs="Book Antiqua"/>
          <w:color w:val="000000"/>
          <w:vertAlign w:val="superscript"/>
        </w:rPr>
        <w:t>[12]</w:t>
      </w:r>
      <w:r w:rsidRPr="004870DD">
        <w:rPr>
          <w:rFonts w:ascii="Book Antiqua" w:eastAsia="Book Antiqua" w:hAnsi="Book Antiqua" w:cs="Book Antiqua"/>
          <w:color w:val="000000"/>
        </w:rPr>
        <w:t xml:space="preserve"> </w:t>
      </w:r>
      <w:r w:rsidR="001944AC">
        <w:rPr>
          <w:rFonts w:ascii="Book Antiqua" w:eastAsia="Book Antiqua" w:hAnsi="Book Antiqua" w:cs="Book Antiqua"/>
          <w:color w:val="000000"/>
        </w:rPr>
        <w:t>and</w:t>
      </w:r>
      <w:r w:rsidRPr="004870DD">
        <w:rPr>
          <w:rFonts w:ascii="Book Antiqua" w:eastAsia="Book Antiqua" w:hAnsi="Book Antiqua" w:cs="Book Antiqua"/>
          <w:color w:val="000000"/>
        </w:rPr>
        <w:t xml:space="preserve"> an efficient AMP-activated protein kinase activator that enhances the </w:t>
      </w:r>
      <w:r w:rsidR="001944AC" w:rsidRPr="004870DD">
        <w:rPr>
          <w:rFonts w:ascii="Book Antiqua" w:eastAsia="Book Antiqua" w:hAnsi="Book Antiqua" w:cs="Book Antiqua"/>
          <w:color w:val="000000"/>
        </w:rPr>
        <w:t>AMP-activated protein kinase</w:t>
      </w:r>
      <w:r w:rsidRPr="004870DD">
        <w:rPr>
          <w:rFonts w:ascii="Book Antiqua" w:eastAsia="Book Antiqua" w:hAnsi="Book Antiqua" w:cs="Book Antiqua"/>
          <w:color w:val="000000"/>
        </w:rPr>
        <w:t xml:space="preserve"> activity in the hypothalamus,</w:t>
      </w:r>
      <w:r w:rsidR="001944AC">
        <w:rPr>
          <w:rFonts w:ascii="Book Antiqua" w:eastAsia="Book Antiqua" w:hAnsi="Book Antiqua" w:cs="Book Antiqua"/>
          <w:color w:val="000000"/>
        </w:rPr>
        <w:t xml:space="preserve"> </w:t>
      </w:r>
      <w:r w:rsidRPr="004870DD">
        <w:rPr>
          <w:rFonts w:ascii="Book Antiqua" w:eastAsia="Book Antiqua" w:hAnsi="Book Antiqua" w:cs="Book Antiqua"/>
          <w:color w:val="000000"/>
        </w:rPr>
        <w:t>thus mediating</w:t>
      </w:r>
      <w:r w:rsidR="001944AC">
        <w:rPr>
          <w:rFonts w:ascii="Book Antiqua" w:eastAsia="Book Antiqua" w:hAnsi="Book Antiqua" w:cs="Book Antiqua"/>
          <w:color w:val="000000"/>
        </w:rPr>
        <w:t xml:space="preserve"> </w:t>
      </w:r>
      <w:r w:rsidRPr="004870DD">
        <w:rPr>
          <w:rFonts w:ascii="Book Antiqua" w:eastAsia="Book Antiqua" w:hAnsi="Book Antiqua" w:cs="Book Antiqua"/>
          <w:color w:val="000000"/>
        </w:rPr>
        <w:t>energy homeostasis and metabolic modulation during neuronal activity</w:t>
      </w:r>
      <w:r w:rsidRPr="004870DD">
        <w:rPr>
          <w:rFonts w:ascii="Book Antiqua" w:eastAsia="Book Antiqua" w:hAnsi="Book Antiqua" w:cs="Book Antiqua"/>
          <w:color w:val="000000"/>
          <w:vertAlign w:val="superscript"/>
        </w:rPr>
        <w:t>[13,14]</w:t>
      </w:r>
      <w:r w:rsidRPr="004870DD">
        <w:rPr>
          <w:rFonts w:ascii="Book Antiqua" w:eastAsia="Book Antiqua" w:hAnsi="Book Antiqua" w:cs="Book Antiqua"/>
          <w:color w:val="000000"/>
        </w:rPr>
        <w:t>. As for AMI, it is</w:t>
      </w:r>
      <w:r w:rsidR="001944AC">
        <w:rPr>
          <w:rFonts w:ascii="Book Antiqua" w:eastAsia="Book Antiqua" w:hAnsi="Book Antiqua" w:cs="Book Antiqua"/>
          <w:color w:val="000000"/>
        </w:rPr>
        <w:t xml:space="preserve"> </w:t>
      </w:r>
      <w:r w:rsidRPr="004870DD">
        <w:rPr>
          <w:rFonts w:ascii="Book Antiqua" w:eastAsia="Book Antiqua" w:hAnsi="Book Antiqua" w:cs="Book Antiqua"/>
          <w:color w:val="000000"/>
        </w:rPr>
        <w:t>beneficial in relieving depressive symptoms and major negative symptoms as well as enhancing the patient’s quality of life (QOL)</w:t>
      </w:r>
      <w:r w:rsidRPr="004870DD">
        <w:rPr>
          <w:rFonts w:ascii="Book Antiqua" w:eastAsia="Book Antiqua" w:hAnsi="Book Antiqua" w:cs="Book Antiqua"/>
          <w:color w:val="000000"/>
          <w:vertAlign w:val="superscript"/>
        </w:rPr>
        <w:t>[15]</w:t>
      </w:r>
      <w:r w:rsidRPr="004870DD">
        <w:rPr>
          <w:rFonts w:ascii="Book Antiqua" w:eastAsia="Book Antiqua" w:hAnsi="Book Antiqua" w:cs="Book Antiqua"/>
          <w:color w:val="000000"/>
        </w:rPr>
        <w:t>.</w:t>
      </w:r>
    </w:p>
    <w:p w14:paraId="3D8261DE" w14:textId="4005117B" w:rsidR="00A77B3E" w:rsidRPr="004870DD" w:rsidRDefault="00000000" w:rsidP="004870DD">
      <w:pPr>
        <w:spacing w:line="360" w:lineRule="auto"/>
        <w:ind w:firstLine="480"/>
        <w:jc w:val="both"/>
        <w:rPr>
          <w:rFonts w:ascii="Book Antiqua" w:hAnsi="Book Antiqua"/>
        </w:rPr>
      </w:pPr>
      <w:r w:rsidRPr="004870DD">
        <w:rPr>
          <w:rFonts w:ascii="Book Antiqua" w:eastAsia="Book Antiqua" w:hAnsi="Book Antiqua" w:cs="Book Antiqua"/>
          <w:color w:val="000000"/>
        </w:rPr>
        <w:t>We proposed that the combination</w:t>
      </w:r>
      <w:r w:rsidR="001944AC">
        <w:rPr>
          <w:rFonts w:ascii="Book Antiqua" w:eastAsia="Book Antiqua" w:hAnsi="Book Antiqua" w:cs="Book Antiqua"/>
          <w:color w:val="000000"/>
        </w:rPr>
        <w:t xml:space="preserve"> </w:t>
      </w:r>
      <w:r w:rsidRPr="004870DD">
        <w:rPr>
          <w:rFonts w:ascii="Book Antiqua" w:eastAsia="Book Antiqua" w:hAnsi="Book Antiqua" w:cs="Book Antiqua"/>
          <w:color w:val="000000"/>
        </w:rPr>
        <w:t>of rTMS</w:t>
      </w:r>
      <w:r w:rsidR="001944AC">
        <w:rPr>
          <w:rFonts w:ascii="Book Antiqua" w:eastAsia="Book Antiqua" w:hAnsi="Book Antiqua" w:cs="Book Antiqua"/>
          <w:color w:val="000000"/>
        </w:rPr>
        <w:t xml:space="preserve"> </w:t>
      </w:r>
      <w:r w:rsidRPr="004870DD">
        <w:rPr>
          <w:rFonts w:ascii="Book Antiqua" w:eastAsia="Book Antiqua" w:hAnsi="Book Antiqua" w:cs="Book Antiqua"/>
          <w:color w:val="000000"/>
        </w:rPr>
        <w:t>and OLZ + AMI has certain beneficial clinical effects in TRS patients.</w:t>
      </w:r>
    </w:p>
    <w:p w14:paraId="4DF15A70" w14:textId="77777777" w:rsidR="00A77B3E" w:rsidRPr="004870DD" w:rsidRDefault="00A77B3E" w:rsidP="004870DD">
      <w:pPr>
        <w:spacing w:line="360" w:lineRule="auto"/>
        <w:jc w:val="both"/>
        <w:rPr>
          <w:rFonts w:ascii="Book Antiqua" w:hAnsi="Book Antiqua"/>
        </w:rPr>
      </w:pPr>
    </w:p>
    <w:p w14:paraId="3F275DE5"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caps/>
          <w:color w:val="000000"/>
          <w:u w:val="single"/>
        </w:rPr>
        <w:t>MATERIALS AND METHODS</w:t>
      </w:r>
    </w:p>
    <w:p w14:paraId="6449E08C" w14:textId="77777777" w:rsidR="00A77B3E" w:rsidRPr="004870DD" w:rsidRDefault="00000000" w:rsidP="004870DD">
      <w:pPr>
        <w:spacing w:line="360" w:lineRule="auto"/>
        <w:jc w:val="both"/>
        <w:rPr>
          <w:rFonts w:ascii="Book Antiqua" w:hAnsi="Book Antiqua"/>
          <w:i/>
          <w:iCs/>
        </w:rPr>
      </w:pPr>
      <w:r w:rsidRPr="004870DD">
        <w:rPr>
          <w:rFonts w:ascii="Book Antiqua" w:eastAsia="Book Antiqua" w:hAnsi="Book Antiqua" w:cs="Book Antiqua"/>
          <w:b/>
          <w:bCs/>
          <w:i/>
          <w:iCs/>
          <w:color w:val="000000"/>
        </w:rPr>
        <w:t>Patient information</w:t>
      </w:r>
    </w:p>
    <w:p w14:paraId="01384A35" w14:textId="5940619F"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color w:val="000000"/>
        </w:rPr>
        <w:t>This study selected 114 TRS patients who received treatment at the First Affiliated Hospital of Zhengzhou University</w:t>
      </w:r>
      <w:r w:rsidR="001944AC">
        <w:rPr>
          <w:rFonts w:ascii="Book Antiqua" w:eastAsia="Book Antiqua" w:hAnsi="Book Antiqua" w:cs="Book Antiqua"/>
          <w:color w:val="000000"/>
        </w:rPr>
        <w:t xml:space="preserve"> </w:t>
      </w:r>
      <w:r w:rsidRPr="004870DD">
        <w:rPr>
          <w:rFonts w:ascii="Book Antiqua" w:eastAsia="Book Antiqua" w:hAnsi="Book Antiqua" w:cs="Book Antiqua"/>
          <w:color w:val="000000"/>
        </w:rPr>
        <w:t xml:space="preserve">between July 2019 and July 2022. Among them, 54 cases were included in the control group (Con group) treated with modified electroconvulsive therapy (mECT) and 60 cases in the research group (Res group) treated with rTMS; the patients in both groups received OLZ + AMI therapy. The patients in the </w:t>
      </w:r>
      <w:r w:rsidRPr="004870DD">
        <w:rPr>
          <w:rFonts w:ascii="Book Antiqua" w:eastAsia="Book Antiqua" w:hAnsi="Book Antiqua" w:cs="Book Antiqua"/>
          <w:color w:val="000000"/>
        </w:rPr>
        <w:lastRenderedPageBreak/>
        <w:t>Res and Con groups presented similar demographic data (</w:t>
      </w:r>
      <w:r w:rsidRPr="004870DD">
        <w:rPr>
          <w:rFonts w:ascii="Book Antiqua" w:eastAsia="Book Antiqua" w:hAnsi="Book Antiqua" w:cs="Book Antiqua"/>
          <w:i/>
          <w:iCs/>
          <w:color w:val="000000"/>
        </w:rPr>
        <w:t>P</w:t>
      </w:r>
      <w:r w:rsidR="0012166F" w:rsidRPr="004870DD">
        <w:rPr>
          <w:rFonts w:ascii="Book Antiqua" w:eastAsia="Book Antiqua" w:hAnsi="Book Antiqua" w:cs="Book Antiqua"/>
          <w:color w:val="000000"/>
        </w:rPr>
        <w:t xml:space="preserve"> </w:t>
      </w:r>
      <w:r w:rsidRPr="004870DD">
        <w:rPr>
          <w:rFonts w:ascii="Book Antiqua" w:eastAsia="Book Antiqua" w:hAnsi="Book Antiqua" w:cs="Book Antiqua"/>
          <w:color w:val="000000"/>
        </w:rPr>
        <w:t>&gt;</w:t>
      </w:r>
      <w:r w:rsidR="0012166F" w:rsidRPr="004870DD">
        <w:rPr>
          <w:rFonts w:ascii="Book Antiqua" w:eastAsia="Book Antiqua" w:hAnsi="Book Antiqua" w:cs="Book Antiqua"/>
          <w:color w:val="000000"/>
        </w:rPr>
        <w:t xml:space="preserve"> </w:t>
      </w:r>
      <w:r w:rsidRPr="004870DD">
        <w:rPr>
          <w:rFonts w:ascii="Book Antiqua" w:eastAsia="Book Antiqua" w:hAnsi="Book Antiqua" w:cs="Book Antiqua"/>
          <w:color w:val="000000"/>
        </w:rPr>
        <w:t>0.05), suggesting clinical comparability</w:t>
      </w:r>
      <w:r w:rsidR="001944AC">
        <w:rPr>
          <w:rFonts w:ascii="Book Antiqua" w:eastAsia="Book Antiqua" w:hAnsi="Book Antiqua" w:cs="Book Antiqua"/>
          <w:color w:val="000000"/>
        </w:rPr>
        <w:t xml:space="preserve"> </w:t>
      </w:r>
      <w:r w:rsidRPr="004870DD">
        <w:rPr>
          <w:rFonts w:ascii="Book Antiqua" w:eastAsia="Book Antiqua" w:hAnsi="Book Antiqua" w:cs="Book Antiqua"/>
          <w:color w:val="000000"/>
        </w:rPr>
        <w:t>and feasibility during follow-up research.</w:t>
      </w:r>
    </w:p>
    <w:p w14:paraId="67838395" w14:textId="77777777" w:rsidR="0012166F" w:rsidRPr="004870DD" w:rsidRDefault="0012166F" w:rsidP="004870DD">
      <w:pPr>
        <w:spacing w:line="360" w:lineRule="auto"/>
        <w:jc w:val="both"/>
        <w:rPr>
          <w:rFonts w:ascii="Book Antiqua" w:eastAsia="Book Antiqua" w:hAnsi="Book Antiqua" w:cs="Book Antiqua"/>
          <w:color w:val="000000"/>
        </w:rPr>
      </w:pPr>
    </w:p>
    <w:p w14:paraId="3B5BCB0A" w14:textId="15EDFB50"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bCs/>
          <w:color w:val="000000"/>
        </w:rPr>
        <w:t xml:space="preserve">Inclusion criteria: </w:t>
      </w:r>
      <w:r w:rsidRPr="004870DD">
        <w:rPr>
          <w:rFonts w:ascii="Book Antiqua" w:eastAsia="Book Antiqua" w:hAnsi="Book Antiqua" w:cs="Book Antiqua"/>
          <w:color w:val="000000"/>
        </w:rPr>
        <w:t>The inclusion criteria for this study were that patients of both groups fulfill the TRS diagnostic criteria and present complete medical records with no treatment-associated contraindications.</w:t>
      </w:r>
    </w:p>
    <w:p w14:paraId="4B8910C1" w14:textId="77777777" w:rsidR="0012166F" w:rsidRPr="004870DD" w:rsidRDefault="0012166F" w:rsidP="004870DD">
      <w:pPr>
        <w:spacing w:line="360" w:lineRule="auto"/>
        <w:jc w:val="both"/>
        <w:rPr>
          <w:rFonts w:ascii="Book Antiqua" w:eastAsia="Book Antiqua" w:hAnsi="Book Antiqua" w:cs="Book Antiqua"/>
          <w:color w:val="000000"/>
        </w:rPr>
      </w:pPr>
    </w:p>
    <w:p w14:paraId="645498F3" w14:textId="65CEEAC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bCs/>
          <w:color w:val="000000"/>
        </w:rPr>
        <w:t>Exclusion criteria:</w:t>
      </w:r>
      <w:r w:rsidRPr="004870DD">
        <w:rPr>
          <w:rFonts w:ascii="Book Antiqua" w:eastAsia="Book Antiqua" w:hAnsi="Book Antiqua" w:cs="Book Antiqua"/>
          <w:color w:val="000000"/>
        </w:rPr>
        <w:t xml:space="preserve"> Patients with a history of allergy to the study medications, serious diseases such as heart, lung, or kidney dysfunction, and mental retardation that hindered compliance and cooperation were excluded. Furthermore, pregnant and lactating women and drug abusers were excluded from this study.</w:t>
      </w:r>
    </w:p>
    <w:p w14:paraId="1C7C7E24" w14:textId="77777777" w:rsidR="0012166F" w:rsidRPr="004870DD" w:rsidRDefault="0012166F" w:rsidP="004870DD">
      <w:pPr>
        <w:spacing w:line="360" w:lineRule="auto"/>
        <w:jc w:val="both"/>
        <w:rPr>
          <w:rFonts w:ascii="Book Antiqua" w:eastAsia="Book Antiqua" w:hAnsi="Book Antiqua" w:cs="Book Antiqua"/>
          <w:b/>
          <w:bCs/>
          <w:color w:val="000000"/>
        </w:rPr>
      </w:pPr>
    </w:p>
    <w:p w14:paraId="6EFFF913" w14:textId="77777777" w:rsidR="00A77B3E" w:rsidRPr="004870DD" w:rsidRDefault="00000000" w:rsidP="004870DD">
      <w:pPr>
        <w:spacing w:line="360" w:lineRule="auto"/>
        <w:jc w:val="both"/>
        <w:rPr>
          <w:rFonts w:ascii="Book Antiqua" w:hAnsi="Book Antiqua"/>
          <w:i/>
          <w:iCs/>
        </w:rPr>
      </w:pPr>
      <w:r w:rsidRPr="004870DD">
        <w:rPr>
          <w:rFonts w:ascii="Book Antiqua" w:eastAsia="Book Antiqua" w:hAnsi="Book Antiqua" w:cs="Book Antiqua"/>
          <w:b/>
          <w:bCs/>
          <w:i/>
          <w:iCs/>
          <w:color w:val="000000"/>
        </w:rPr>
        <w:t>Methods</w:t>
      </w:r>
    </w:p>
    <w:p w14:paraId="6D035179" w14:textId="02A785B7" w:rsidR="0012166F" w:rsidRPr="004870DD" w:rsidRDefault="00000000" w:rsidP="004870DD">
      <w:pPr>
        <w:spacing w:line="360" w:lineRule="auto"/>
        <w:jc w:val="both"/>
        <w:rPr>
          <w:rFonts w:ascii="Book Antiqua" w:hAnsi="Book Antiqua"/>
        </w:rPr>
      </w:pPr>
      <w:r w:rsidRPr="004870DD">
        <w:rPr>
          <w:rFonts w:ascii="Book Antiqua" w:eastAsia="Book Antiqua" w:hAnsi="Book Antiqua" w:cs="Book Antiqua"/>
          <w:color w:val="000000"/>
        </w:rPr>
        <w:t>The Con group patients were treated with mECT and OLZ + AMI, as described here. The patients received mECT 2</w:t>
      </w:r>
      <w:r w:rsidR="001944AC">
        <w:rPr>
          <w:rFonts w:ascii="Book Antiqua" w:eastAsia="Book Antiqua" w:hAnsi="Book Antiqua" w:cs="Book Antiqua"/>
          <w:color w:val="000000"/>
        </w:rPr>
        <w:t>-</w:t>
      </w:r>
      <w:r w:rsidRPr="004870DD">
        <w:rPr>
          <w:rFonts w:ascii="Book Antiqua" w:eastAsia="Book Antiqua" w:hAnsi="Book Antiqua" w:cs="Book Antiqua"/>
          <w:color w:val="000000"/>
        </w:rPr>
        <w:t xml:space="preserve">3 times a week using </w:t>
      </w:r>
      <w:r w:rsidR="001944AC">
        <w:rPr>
          <w:rFonts w:ascii="Book Antiqua" w:eastAsia="Book Antiqua" w:hAnsi="Book Antiqua" w:cs="Book Antiqua"/>
          <w:color w:val="000000"/>
        </w:rPr>
        <w:t xml:space="preserve">a </w:t>
      </w:r>
      <w:r w:rsidRPr="004870DD">
        <w:rPr>
          <w:rFonts w:ascii="Book Antiqua" w:eastAsia="Book Antiqua" w:hAnsi="Book Antiqua" w:cs="Book Antiqua"/>
          <w:color w:val="000000"/>
        </w:rPr>
        <w:t xml:space="preserve">Thymatron ECT therapeutic apparatus. The treatment frequency could be adjusted to once weekly according to the treatment effect up to </w:t>
      </w:r>
      <w:r w:rsidR="001944AC">
        <w:rPr>
          <w:rFonts w:ascii="Book Antiqua" w:eastAsia="Book Antiqua" w:hAnsi="Book Antiqua" w:cs="Book Antiqua"/>
          <w:color w:val="000000"/>
        </w:rPr>
        <w:t xml:space="preserve">a </w:t>
      </w:r>
      <w:r w:rsidRPr="004870DD">
        <w:rPr>
          <w:rFonts w:ascii="Book Antiqua" w:eastAsia="Book Antiqua" w:hAnsi="Book Antiqua" w:cs="Book Antiqua"/>
          <w:color w:val="000000"/>
        </w:rPr>
        <w:t xml:space="preserve">maximum </w:t>
      </w:r>
      <w:r w:rsidR="001944AC">
        <w:rPr>
          <w:rFonts w:ascii="Book Antiqua" w:eastAsia="Book Antiqua" w:hAnsi="Book Antiqua" w:cs="Book Antiqua"/>
          <w:color w:val="000000"/>
        </w:rPr>
        <w:t xml:space="preserve">of </w:t>
      </w:r>
      <w:r w:rsidRPr="004870DD">
        <w:rPr>
          <w:rFonts w:ascii="Book Antiqua" w:eastAsia="Book Antiqua" w:hAnsi="Book Antiqua" w:cs="Book Antiqua"/>
          <w:color w:val="000000"/>
        </w:rPr>
        <w:t xml:space="preserve">8 times during the treatment course. </w:t>
      </w:r>
      <w:r w:rsidR="001944AC">
        <w:rPr>
          <w:rFonts w:ascii="Book Antiqua" w:eastAsia="Book Antiqua" w:hAnsi="Book Antiqua" w:cs="Book Antiqua"/>
          <w:color w:val="000000"/>
        </w:rPr>
        <w:t>T</w:t>
      </w:r>
      <w:r w:rsidRPr="004870DD">
        <w:rPr>
          <w:rFonts w:ascii="Book Antiqua" w:eastAsia="Book Antiqua" w:hAnsi="Book Antiqua" w:cs="Book Antiqua"/>
          <w:color w:val="000000"/>
        </w:rPr>
        <w:t>he initial oral dose of OLZ was 5 mg once daily, and the drug dose could be gradually increased to 10</w:t>
      </w:r>
      <w:r w:rsidR="001944AC">
        <w:rPr>
          <w:rFonts w:ascii="Book Antiqua" w:eastAsia="Book Antiqua" w:hAnsi="Book Antiqua" w:cs="Book Antiqua"/>
          <w:color w:val="000000"/>
        </w:rPr>
        <w:t>-</w:t>
      </w:r>
      <w:r w:rsidRPr="004870DD">
        <w:rPr>
          <w:rFonts w:ascii="Book Antiqua" w:eastAsia="Book Antiqua" w:hAnsi="Book Antiqua" w:cs="Book Antiqua"/>
          <w:color w:val="000000"/>
        </w:rPr>
        <w:t>15 mg/d, depending on patient tolerance, for a total period of 8 wk. AMI was administered orally at an initial dose of 200 mg/d and increased according to</w:t>
      </w:r>
      <w:r w:rsidR="001944AC">
        <w:rPr>
          <w:rFonts w:ascii="Book Antiqua" w:eastAsia="Book Antiqua" w:hAnsi="Book Antiqua" w:cs="Book Antiqua"/>
          <w:color w:val="000000"/>
        </w:rPr>
        <w:t xml:space="preserve"> </w:t>
      </w:r>
      <w:r w:rsidRPr="004870DD">
        <w:rPr>
          <w:rFonts w:ascii="Book Antiqua" w:eastAsia="Book Antiqua" w:hAnsi="Book Antiqua" w:cs="Book Antiqua"/>
          <w:color w:val="000000"/>
        </w:rPr>
        <w:t>patient tolerance and efficacy but not beyond a maximum daily dose of 1200 mg for a total period of 8 wk.</w:t>
      </w:r>
    </w:p>
    <w:p w14:paraId="33598DA9" w14:textId="6FC173BA" w:rsidR="00A77B3E" w:rsidRPr="004870DD" w:rsidRDefault="00000000" w:rsidP="004870DD">
      <w:pPr>
        <w:spacing w:line="360" w:lineRule="auto"/>
        <w:ind w:firstLineChars="100" w:firstLine="240"/>
        <w:jc w:val="both"/>
        <w:rPr>
          <w:rFonts w:ascii="Book Antiqua" w:eastAsia="Book Antiqua" w:hAnsi="Book Antiqua" w:cs="Book Antiqua"/>
          <w:color w:val="000000"/>
        </w:rPr>
      </w:pPr>
      <w:r w:rsidRPr="004870DD">
        <w:rPr>
          <w:rFonts w:ascii="Book Antiqua" w:eastAsia="Book Antiqua" w:hAnsi="Book Antiqua" w:cs="Book Antiqua"/>
          <w:color w:val="000000"/>
        </w:rPr>
        <w:t>The Res group received rTMS combined with OLZ + AMI. An rTMS therapeutic instrument was used for treatment. The coil of the instrument was placed on the patient’s forehead on the left, tangential to the scalp. The dorsolateral left frontal lobe was stimulated according to the threshold stimulation intensity of 80</w:t>
      </w:r>
      <w:r w:rsidR="0012166F" w:rsidRPr="004870DD">
        <w:rPr>
          <w:rFonts w:ascii="Book Antiqua" w:eastAsia="Book Antiqua" w:hAnsi="Book Antiqua" w:cs="Book Antiqua"/>
          <w:color w:val="000000"/>
        </w:rPr>
        <w:t>%</w:t>
      </w:r>
      <w:r w:rsidR="001944AC">
        <w:rPr>
          <w:rFonts w:ascii="Book Antiqua" w:eastAsia="Book Antiqua" w:hAnsi="Book Antiqua" w:cs="Book Antiqua"/>
          <w:color w:val="000000"/>
        </w:rPr>
        <w:t>-</w:t>
      </w:r>
      <w:r w:rsidRPr="004870DD">
        <w:rPr>
          <w:rFonts w:ascii="Book Antiqua" w:eastAsia="Book Antiqua" w:hAnsi="Book Antiqua" w:cs="Book Antiqua"/>
          <w:color w:val="000000"/>
        </w:rPr>
        <w:t>110% of the motor threshold, and the frequency was set at 20 Hz. The treatment time was 20 min, once a day, 5 times a week for 8 wk. OLZ and AMI were administered in the same way as that in the Con group.</w:t>
      </w:r>
    </w:p>
    <w:p w14:paraId="0D9C6C3B" w14:textId="77777777" w:rsidR="00287F4B" w:rsidRPr="004870DD" w:rsidRDefault="00287F4B" w:rsidP="00813FFF">
      <w:pPr>
        <w:spacing w:line="360" w:lineRule="auto"/>
        <w:jc w:val="both"/>
        <w:rPr>
          <w:rFonts w:ascii="Book Antiqua" w:hAnsi="Book Antiqua"/>
        </w:rPr>
      </w:pPr>
    </w:p>
    <w:p w14:paraId="44F0D31F" w14:textId="77777777" w:rsidR="00A77B3E" w:rsidRPr="004870DD" w:rsidRDefault="00000000" w:rsidP="004870DD">
      <w:pPr>
        <w:spacing w:line="360" w:lineRule="auto"/>
        <w:jc w:val="both"/>
        <w:rPr>
          <w:rFonts w:ascii="Book Antiqua" w:hAnsi="Book Antiqua"/>
          <w:i/>
          <w:iCs/>
        </w:rPr>
      </w:pPr>
      <w:r w:rsidRPr="004870DD">
        <w:rPr>
          <w:rFonts w:ascii="Book Antiqua" w:eastAsia="Book Antiqua" w:hAnsi="Book Antiqua" w:cs="Book Antiqua"/>
          <w:b/>
          <w:bCs/>
          <w:i/>
          <w:iCs/>
          <w:color w:val="000000"/>
        </w:rPr>
        <w:t>Outcome measures</w:t>
      </w:r>
    </w:p>
    <w:p w14:paraId="65E0353C" w14:textId="65138331"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bCs/>
          <w:color w:val="000000"/>
        </w:rPr>
        <w:lastRenderedPageBreak/>
        <w:t>Clinical effectiveness:</w:t>
      </w:r>
      <w:r w:rsidRPr="004870DD">
        <w:rPr>
          <w:rFonts w:ascii="Book Antiqua" w:eastAsia="Book Antiqua" w:hAnsi="Book Antiqua" w:cs="Book Antiqua"/>
          <w:color w:val="000000"/>
        </w:rPr>
        <w:t xml:space="preserve"> The PANSS scores were compared before and after treatment between the Res and Con</w:t>
      </w:r>
      <w:r w:rsidR="001944AC">
        <w:rPr>
          <w:rFonts w:ascii="Book Antiqua" w:eastAsia="Book Antiqua" w:hAnsi="Book Antiqua" w:cs="Book Antiqua"/>
          <w:color w:val="000000"/>
        </w:rPr>
        <w:t xml:space="preserve"> </w:t>
      </w:r>
      <w:r w:rsidRPr="004870DD">
        <w:rPr>
          <w:rFonts w:ascii="Book Antiqua" w:eastAsia="Book Antiqua" w:hAnsi="Book Antiqua" w:cs="Book Antiqua"/>
          <w:color w:val="000000"/>
        </w:rPr>
        <w:t>groups. A decrease of more than 80% in the PANSS score was considered a “marked response,” a decrease of 50</w:t>
      </w:r>
      <w:r w:rsidR="00287F4B" w:rsidRPr="004870DD">
        <w:rPr>
          <w:rFonts w:ascii="Book Antiqua" w:eastAsia="Book Antiqua" w:hAnsi="Book Antiqua" w:cs="Book Antiqua"/>
          <w:color w:val="000000"/>
        </w:rPr>
        <w:t>%</w:t>
      </w:r>
      <w:r w:rsidR="001944AC">
        <w:rPr>
          <w:rFonts w:ascii="Book Antiqua" w:eastAsia="Book Antiqua" w:hAnsi="Book Antiqua" w:cs="Book Antiqua"/>
          <w:color w:val="000000"/>
        </w:rPr>
        <w:t>-</w:t>
      </w:r>
      <w:r w:rsidRPr="004870DD">
        <w:rPr>
          <w:rFonts w:ascii="Book Antiqua" w:eastAsia="Book Antiqua" w:hAnsi="Book Antiqua" w:cs="Book Antiqua"/>
          <w:color w:val="000000"/>
        </w:rPr>
        <w:t>79% was considered a “response,” and failure to meet the above reduction criteria was considered as “non-response.” The overall response rate (ORR) was the percentage of the sum of the number of “marked response” and “response” patients among the total number of cases.</w:t>
      </w:r>
    </w:p>
    <w:p w14:paraId="65672AFE" w14:textId="77777777" w:rsidR="00287F4B" w:rsidRPr="004870DD" w:rsidRDefault="00287F4B" w:rsidP="004870DD">
      <w:pPr>
        <w:spacing w:line="360" w:lineRule="auto"/>
        <w:jc w:val="both"/>
        <w:rPr>
          <w:rFonts w:ascii="Book Antiqua" w:eastAsia="Book Antiqua" w:hAnsi="Book Antiqua" w:cs="Book Antiqua"/>
          <w:color w:val="000000"/>
        </w:rPr>
      </w:pPr>
    </w:p>
    <w:p w14:paraId="41E93734" w14:textId="389CE843"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bCs/>
          <w:color w:val="000000"/>
        </w:rPr>
        <w:t xml:space="preserve">Safety: </w:t>
      </w:r>
      <w:r w:rsidRPr="004870DD">
        <w:rPr>
          <w:rFonts w:ascii="Book Antiqua" w:eastAsia="Book Antiqua" w:hAnsi="Book Antiqua" w:cs="Book Antiqua"/>
          <w:color w:val="000000"/>
        </w:rPr>
        <w:t>We observed and recorded the number of cases of</w:t>
      </w:r>
      <w:r w:rsidR="001944AC">
        <w:rPr>
          <w:rFonts w:ascii="Book Antiqua" w:eastAsia="Book Antiqua" w:hAnsi="Book Antiqua" w:cs="Book Antiqua"/>
          <w:color w:val="000000"/>
        </w:rPr>
        <w:t xml:space="preserve"> </w:t>
      </w:r>
      <w:r w:rsidRPr="004870DD">
        <w:rPr>
          <w:rFonts w:ascii="Book Antiqua" w:eastAsia="Book Antiqua" w:hAnsi="Book Antiqua" w:cs="Book Antiqua"/>
          <w:color w:val="000000"/>
        </w:rPr>
        <w:t>drowsiness, headache, nausea, vomiting, and memory impairment and calculated the overall incidence.</w:t>
      </w:r>
    </w:p>
    <w:p w14:paraId="2AF79312" w14:textId="77777777" w:rsidR="00287F4B" w:rsidRPr="004870DD" w:rsidRDefault="00287F4B" w:rsidP="004870DD">
      <w:pPr>
        <w:spacing w:line="360" w:lineRule="auto"/>
        <w:jc w:val="both"/>
        <w:rPr>
          <w:rFonts w:ascii="Book Antiqua" w:eastAsia="Book Antiqua" w:hAnsi="Book Antiqua" w:cs="Book Antiqua"/>
          <w:color w:val="000000"/>
        </w:rPr>
      </w:pPr>
    </w:p>
    <w:p w14:paraId="76D1D075"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bCs/>
          <w:color w:val="000000"/>
        </w:rPr>
        <w:t>Severity of schizophrenia:</w:t>
      </w:r>
      <w:r w:rsidRPr="004870DD">
        <w:rPr>
          <w:rFonts w:ascii="Book Antiqua" w:eastAsia="Book Antiqua" w:hAnsi="Book Antiqua" w:cs="Book Antiqua"/>
          <w:color w:val="000000"/>
        </w:rPr>
        <w:t xml:space="preserve"> All patients were assessed for schizophrenia severity using the PANSS (total score: 98) with positive and negative subscales. The higher the score, the more serious the symptoms of schizophrenia.</w:t>
      </w:r>
    </w:p>
    <w:p w14:paraId="6A371E2C" w14:textId="77777777" w:rsidR="00287F4B" w:rsidRPr="004870DD" w:rsidRDefault="00287F4B" w:rsidP="004870DD">
      <w:pPr>
        <w:spacing w:line="360" w:lineRule="auto"/>
        <w:jc w:val="both"/>
        <w:rPr>
          <w:rFonts w:ascii="Book Antiqua" w:eastAsia="Book Antiqua" w:hAnsi="Book Antiqua" w:cs="Book Antiqua"/>
          <w:color w:val="000000"/>
        </w:rPr>
      </w:pPr>
    </w:p>
    <w:p w14:paraId="5F8D7FFC" w14:textId="6CF57C71"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bCs/>
          <w:color w:val="000000"/>
        </w:rPr>
        <w:t xml:space="preserve">Cognitive function: </w:t>
      </w:r>
      <w:r w:rsidRPr="004870DD">
        <w:rPr>
          <w:rFonts w:ascii="Book Antiqua" w:eastAsia="Book Antiqua" w:hAnsi="Book Antiqua" w:cs="Book Antiqua"/>
          <w:color w:val="000000"/>
        </w:rPr>
        <w:t>The cognitive function (CF) of patients was evaluated using the Montreal Cognitive Assessment (MoCA), comprising eight items such as visuospatial/executive ability, memory, naming, and attention. On the</w:t>
      </w:r>
      <w:r w:rsidR="001944AC">
        <w:rPr>
          <w:rFonts w:ascii="Book Antiqua" w:eastAsia="Book Antiqua" w:hAnsi="Book Antiqua" w:cs="Book Antiqua"/>
          <w:color w:val="000000"/>
        </w:rPr>
        <w:t xml:space="preserve"> </w:t>
      </w:r>
      <w:r w:rsidRPr="004870DD">
        <w:rPr>
          <w:rFonts w:ascii="Book Antiqua" w:eastAsia="Book Antiqua" w:hAnsi="Book Antiqua" w:cs="Book Antiqua"/>
          <w:color w:val="000000"/>
        </w:rPr>
        <w:t>30-point scale,</w:t>
      </w:r>
      <w:r w:rsidR="001944AC">
        <w:rPr>
          <w:rFonts w:ascii="Book Antiqua" w:eastAsia="Book Antiqua" w:hAnsi="Book Antiqua" w:cs="Book Antiqua"/>
          <w:color w:val="000000"/>
        </w:rPr>
        <w:t xml:space="preserve"> </w:t>
      </w:r>
      <w:r w:rsidRPr="004870DD">
        <w:rPr>
          <w:rFonts w:ascii="Book Antiqua" w:eastAsia="Book Antiqua" w:hAnsi="Book Antiqua" w:cs="Book Antiqua"/>
          <w:color w:val="000000"/>
        </w:rPr>
        <w:t>lower scores suggested worse CF.</w:t>
      </w:r>
    </w:p>
    <w:p w14:paraId="5273C601" w14:textId="77777777" w:rsidR="00287F4B" w:rsidRPr="004870DD" w:rsidRDefault="00287F4B" w:rsidP="004870DD">
      <w:pPr>
        <w:spacing w:line="360" w:lineRule="auto"/>
        <w:jc w:val="both"/>
        <w:rPr>
          <w:rFonts w:ascii="Book Antiqua" w:eastAsia="Book Antiqua" w:hAnsi="Book Antiqua" w:cs="Book Antiqua"/>
          <w:color w:val="000000"/>
        </w:rPr>
      </w:pPr>
    </w:p>
    <w:p w14:paraId="3E7FFDF0" w14:textId="77777777" w:rsidR="00A77B3E" w:rsidRPr="004870DD" w:rsidRDefault="00000000" w:rsidP="004870DD">
      <w:pPr>
        <w:spacing w:line="360" w:lineRule="auto"/>
        <w:jc w:val="both"/>
        <w:rPr>
          <w:rFonts w:ascii="Book Antiqua" w:eastAsia="Book Antiqua" w:hAnsi="Book Antiqua" w:cs="Book Antiqua"/>
          <w:color w:val="000000"/>
        </w:rPr>
      </w:pPr>
      <w:r w:rsidRPr="004870DD">
        <w:rPr>
          <w:rFonts w:ascii="Book Antiqua" w:eastAsia="Book Antiqua" w:hAnsi="Book Antiqua" w:cs="Book Antiqua"/>
          <w:b/>
          <w:bCs/>
          <w:color w:val="000000"/>
        </w:rPr>
        <w:t xml:space="preserve">QOL: </w:t>
      </w:r>
      <w:r w:rsidRPr="004870DD">
        <w:rPr>
          <w:rFonts w:ascii="Book Antiqua" w:eastAsia="Book Antiqua" w:hAnsi="Book Antiqua" w:cs="Book Antiqua"/>
          <w:color w:val="000000"/>
        </w:rPr>
        <w:t xml:space="preserve">The QOL of schizophrenia patients was evaluated using the Schizophrenia Quality </w:t>
      </w:r>
      <w:r w:rsidR="00287F4B" w:rsidRPr="004870DD">
        <w:rPr>
          <w:rFonts w:ascii="Book Antiqua" w:eastAsia="Book Antiqua" w:hAnsi="Book Antiqua" w:cs="Book Antiqua"/>
          <w:color w:val="000000"/>
        </w:rPr>
        <w:t xml:space="preserve">of </w:t>
      </w:r>
      <w:r w:rsidRPr="004870DD">
        <w:rPr>
          <w:rFonts w:ascii="Book Antiqua" w:eastAsia="Book Antiqua" w:hAnsi="Book Antiqua" w:cs="Book Antiqua"/>
          <w:color w:val="000000"/>
        </w:rPr>
        <w:t>Life Scale (SQLS), comprising psychosocial factors (15 items, total score: 60), motivation and energy (7 items, total score: 28), and symptoms and adverse reactions (8 items, total score: 32). The score was inversely associated with the patient’s QOL.</w:t>
      </w:r>
    </w:p>
    <w:p w14:paraId="4F3DB767" w14:textId="77777777" w:rsidR="00287F4B" w:rsidRPr="004870DD" w:rsidRDefault="00287F4B" w:rsidP="004870DD">
      <w:pPr>
        <w:spacing w:line="360" w:lineRule="auto"/>
        <w:jc w:val="both"/>
        <w:rPr>
          <w:rFonts w:ascii="Book Antiqua" w:hAnsi="Book Antiqua"/>
        </w:rPr>
      </w:pPr>
    </w:p>
    <w:p w14:paraId="0DB1D4BF" w14:textId="77777777" w:rsidR="00A77B3E" w:rsidRPr="004870DD" w:rsidRDefault="00000000" w:rsidP="004870DD">
      <w:pPr>
        <w:spacing w:line="360" w:lineRule="auto"/>
        <w:jc w:val="both"/>
        <w:rPr>
          <w:rFonts w:ascii="Book Antiqua" w:hAnsi="Book Antiqua"/>
          <w:i/>
          <w:iCs/>
        </w:rPr>
      </w:pPr>
      <w:r w:rsidRPr="004870DD">
        <w:rPr>
          <w:rFonts w:ascii="Book Antiqua" w:eastAsia="Book Antiqua" w:hAnsi="Book Antiqua" w:cs="Book Antiqua"/>
          <w:b/>
          <w:bCs/>
          <w:i/>
          <w:iCs/>
          <w:color w:val="000000"/>
        </w:rPr>
        <w:t xml:space="preserve">Statistical </w:t>
      </w:r>
      <w:r w:rsidR="00287F4B" w:rsidRPr="004870DD">
        <w:rPr>
          <w:rFonts w:ascii="Book Antiqua" w:eastAsia="Book Antiqua" w:hAnsi="Book Antiqua" w:cs="Book Antiqua"/>
          <w:b/>
          <w:bCs/>
          <w:i/>
          <w:iCs/>
          <w:color w:val="000000"/>
        </w:rPr>
        <w:t>analysis</w:t>
      </w:r>
    </w:p>
    <w:p w14:paraId="7A3B4D32" w14:textId="671505A2"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color w:val="000000"/>
        </w:rPr>
        <w:t>This study used Statistical Product and Service Solutions</w:t>
      </w:r>
      <w:r w:rsidR="00463C40">
        <w:rPr>
          <w:rFonts w:ascii="Book Antiqua" w:eastAsia="Book Antiqua" w:hAnsi="Book Antiqua" w:cs="Book Antiqua"/>
          <w:color w:val="000000"/>
        </w:rPr>
        <w:t xml:space="preserve"> </w:t>
      </w:r>
      <w:r w:rsidRPr="004870DD">
        <w:rPr>
          <w:rFonts w:ascii="Book Antiqua" w:eastAsia="Book Antiqua" w:hAnsi="Book Antiqua" w:cs="Book Antiqua"/>
          <w:color w:val="000000"/>
        </w:rPr>
        <w:t xml:space="preserve">version 19.0 for data analysis; </w:t>
      </w:r>
      <w:r w:rsidRPr="004870DD">
        <w:rPr>
          <w:rFonts w:ascii="Book Antiqua" w:eastAsia="Book Antiqua" w:hAnsi="Book Antiqua" w:cs="Book Antiqua"/>
          <w:i/>
          <w:iCs/>
          <w:color w:val="000000"/>
        </w:rPr>
        <w:t>P</w:t>
      </w:r>
      <w:r w:rsidRPr="004870DD">
        <w:rPr>
          <w:rFonts w:ascii="Book Antiqua" w:eastAsia="Book Antiqua" w:hAnsi="Book Antiqua" w:cs="Book Antiqua"/>
          <w:color w:val="000000"/>
        </w:rPr>
        <w:t>-values &lt;</w:t>
      </w:r>
      <w:r w:rsidR="00287F4B" w:rsidRPr="004870DD">
        <w:rPr>
          <w:rFonts w:ascii="Book Antiqua" w:eastAsia="Book Antiqua" w:hAnsi="Book Antiqua" w:cs="Book Antiqua"/>
          <w:color w:val="000000"/>
        </w:rPr>
        <w:t xml:space="preserve"> </w:t>
      </w:r>
      <w:r w:rsidRPr="004870DD">
        <w:rPr>
          <w:rFonts w:ascii="Book Antiqua" w:eastAsia="Book Antiqua" w:hAnsi="Book Antiqua" w:cs="Book Antiqua"/>
          <w:color w:val="000000"/>
        </w:rPr>
        <w:t>0.05 were considered statistically significant. Sex</w:t>
      </w:r>
      <w:r w:rsidR="00463C40">
        <w:rPr>
          <w:rFonts w:ascii="Book Antiqua" w:eastAsia="Book Antiqua" w:hAnsi="Book Antiqua" w:cs="Book Antiqua"/>
          <w:color w:val="000000"/>
        </w:rPr>
        <w:t xml:space="preserve"> </w:t>
      </w:r>
      <w:r w:rsidRPr="004870DD">
        <w:rPr>
          <w:rFonts w:ascii="Book Antiqua" w:eastAsia="Book Antiqua" w:hAnsi="Book Antiqua" w:cs="Book Antiqua"/>
          <w:color w:val="000000"/>
        </w:rPr>
        <w:t>and other categorical variables, expressed as the number of cases/percentages (</w:t>
      </w:r>
      <w:r w:rsidRPr="004870DD">
        <w:rPr>
          <w:rFonts w:ascii="Book Antiqua" w:eastAsia="Book Antiqua" w:hAnsi="Book Antiqua" w:cs="Book Antiqua"/>
          <w:i/>
          <w:iCs/>
          <w:color w:val="000000"/>
        </w:rPr>
        <w:t>n</w:t>
      </w:r>
      <w:r w:rsidRPr="004870DD">
        <w:rPr>
          <w:rFonts w:ascii="Book Antiqua" w:eastAsia="Book Antiqua" w:hAnsi="Book Antiqua" w:cs="Book Antiqua"/>
          <w:color w:val="000000"/>
        </w:rPr>
        <w:t xml:space="preserve">/%), were compared between the groups using the </w:t>
      </w:r>
      <w:r w:rsidRPr="004870DD">
        <w:rPr>
          <w:rFonts w:ascii="Book Antiqua" w:eastAsia="Book Antiqua" w:hAnsi="Book Antiqua" w:cs="Book Antiqua"/>
          <w:i/>
          <w:iCs/>
          <w:color w:val="000000"/>
        </w:rPr>
        <w:t>χ</w:t>
      </w:r>
      <w:r w:rsidRPr="004870DD">
        <w:rPr>
          <w:rFonts w:ascii="Book Antiqua" w:eastAsia="Book Antiqua" w:hAnsi="Book Antiqua" w:cs="Book Antiqua"/>
          <w:color w:val="000000"/>
          <w:vertAlign w:val="superscript"/>
        </w:rPr>
        <w:t>2</w:t>
      </w:r>
      <w:r w:rsidR="00463C40">
        <w:rPr>
          <w:rFonts w:ascii="Book Antiqua" w:eastAsia="Book Antiqua" w:hAnsi="Book Antiqua" w:cs="Book Antiqua"/>
          <w:color w:val="000000"/>
        </w:rPr>
        <w:t xml:space="preserve"> </w:t>
      </w:r>
      <w:r w:rsidRPr="004870DD">
        <w:rPr>
          <w:rFonts w:ascii="Book Antiqua" w:eastAsia="Book Antiqua" w:hAnsi="Book Antiqua" w:cs="Book Antiqua"/>
          <w:color w:val="000000"/>
        </w:rPr>
        <w:t xml:space="preserve">test. Continuous variables, such as the PANSS scores, expressed as means ± </w:t>
      </w:r>
      <w:r w:rsidR="00463C40">
        <w:rPr>
          <w:rFonts w:ascii="Book Antiqua" w:eastAsia="Book Antiqua" w:hAnsi="Book Antiqua" w:cs="Book Antiqua"/>
          <w:color w:val="000000"/>
        </w:rPr>
        <w:t>standard error</w:t>
      </w:r>
      <w:r w:rsidRPr="004870DD">
        <w:rPr>
          <w:rFonts w:ascii="Book Antiqua" w:eastAsia="Book Antiqua" w:hAnsi="Book Antiqua" w:cs="Book Antiqua"/>
          <w:color w:val="000000"/>
        </w:rPr>
        <w:t xml:space="preserve">, were compared between the groups using the </w:t>
      </w:r>
      <w:r w:rsidRPr="004870DD">
        <w:rPr>
          <w:rFonts w:ascii="Book Antiqua" w:eastAsia="Book Antiqua" w:hAnsi="Book Antiqua" w:cs="Book Antiqua"/>
          <w:i/>
          <w:iCs/>
          <w:color w:val="000000"/>
        </w:rPr>
        <w:t>t</w:t>
      </w:r>
      <w:r w:rsidRPr="004870DD">
        <w:rPr>
          <w:rFonts w:ascii="Book Antiqua" w:eastAsia="Book Antiqua" w:hAnsi="Book Antiqua" w:cs="Book Antiqua"/>
          <w:color w:val="000000"/>
        </w:rPr>
        <w:t>-test.</w:t>
      </w:r>
    </w:p>
    <w:p w14:paraId="500D5EA4" w14:textId="77777777" w:rsidR="00A77B3E" w:rsidRPr="004870DD" w:rsidRDefault="00A77B3E" w:rsidP="004870DD">
      <w:pPr>
        <w:spacing w:line="360" w:lineRule="auto"/>
        <w:jc w:val="both"/>
        <w:rPr>
          <w:rFonts w:ascii="Book Antiqua" w:hAnsi="Book Antiqua"/>
        </w:rPr>
      </w:pPr>
    </w:p>
    <w:p w14:paraId="2BF48D93"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caps/>
          <w:color w:val="000000"/>
          <w:u w:val="single"/>
        </w:rPr>
        <w:t>RESULTS</w:t>
      </w:r>
    </w:p>
    <w:p w14:paraId="5FE80BA1" w14:textId="77777777" w:rsidR="00A77B3E" w:rsidRPr="004870DD" w:rsidRDefault="00000000" w:rsidP="004870DD">
      <w:pPr>
        <w:spacing w:line="360" w:lineRule="auto"/>
        <w:jc w:val="both"/>
        <w:rPr>
          <w:rFonts w:ascii="Book Antiqua" w:hAnsi="Book Antiqua"/>
          <w:i/>
          <w:iCs/>
        </w:rPr>
      </w:pPr>
      <w:r w:rsidRPr="004870DD">
        <w:rPr>
          <w:rFonts w:ascii="Book Antiqua" w:eastAsia="Book Antiqua" w:hAnsi="Book Antiqua" w:cs="Book Antiqua"/>
          <w:b/>
          <w:bCs/>
          <w:i/>
          <w:iCs/>
          <w:color w:val="000000"/>
        </w:rPr>
        <w:t>General information</w:t>
      </w:r>
    </w:p>
    <w:p w14:paraId="64130769" w14:textId="2D8C9752"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color w:val="000000"/>
        </w:rPr>
        <w:t>Sex, age, course of the disease, family history, marital status, and educational level did not differ significantly between the Res and Con groups, indicating</w:t>
      </w:r>
      <w:r w:rsidR="00463C40">
        <w:rPr>
          <w:rFonts w:ascii="Book Antiqua" w:eastAsia="Book Antiqua" w:hAnsi="Book Antiqua" w:cs="Book Antiqua"/>
          <w:color w:val="000000"/>
        </w:rPr>
        <w:t xml:space="preserve"> </w:t>
      </w:r>
      <w:r w:rsidRPr="004870DD">
        <w:rPr>
          <w:rFonts w:ascii="Book Antiqua" w:eastAsia="Book Antiqua" w:hAnsi="Book Antiqua" w:cs="Book Antiqua"/>
          <w:color w:val="000000"/>
        </w:rPr>
        <w:t>possible comparability</w:t>
      </w:r>
      <w:r w:rsidR="00463C40">
        <w:rPr>
          <w:rFonts w:ascii="Book Antiqua" w:eastAsia="Book Antiqua" w:hAnsi="Book Antiqua" w:cs="Book Antiqua"/>
          <w:color w:val="000000"/>
        </w:rPr>
        <w:t xml:space="preserve"> </w:t>
      </w:r>
      <w:r w:rsidRPr="004870DD">
        <w:rPr>
          <w:rFonts w:ascii="Book Antiqua" w:eastAsia="Book Antiqua" w:hAnsi="Book Antiqua" w:cs="Book Antiqua"/>
          <w:color w:val="000000"/>
        </w:rPr>
        <w:t>between them (</w:t>
      </w:r>
      <w:r w:rsidRPr="004870DD">
        <w:rPr>
          <w:rFonts w:ascii="Book Antiqua" w:eastAsia="Book Antiqua" w:hAnsi="Book Antiqua" w:cs="Book Antiqua"/>
          <w:i/>
          <w:iCs/>
          <w:color w:val="000000"/>
        </w:rPr>
        <w:t>P</w:t>
      </w:r>
      <w:r w:rsidR="0055766E" w:rsidRPr="004870DD">
        <w:rPr>
          <w:rFonts w:ascii="Book Antiqua" w:eastAsia="Book Antiqua" w:hAnsi="Book Antiqua" w:cs="Book Antiqua"/>
          <w:color w:val="000000"/>
        </w:rPr>
        <w:t xml:space="preserve"> </w:t>
      </w:r>
      <w:r w:rsidRPr="004870DD">
        <w:rPr>
          <w:rFonts w:ascii="Book Antiqua" w:eastAsia="Book Antiqua" w:hAnsi="Book Antiqua" w:cs="Book Antiqua"/>
          <w:color w:val="000000"/>
        </w:rPr>
        <w:t>&gt;</w:t>
      </w:r>
      <w:r w:rsidR="0055766E" w:rsidRPr="004870DD">
        <w:rPr>
          <w:rFonts w:ascii="Book Antiqua" w:eastAsia="Book Antiqua" w:hAnsi="Book Antiqua" w:cs="Book Antiqua"/>
          <w:color w:val="000000"/>
        </w:rPr>
        <w:t xml:space="preserve"> </w:t>
      </w:r>
      <w:r w:rsidRPr="004870DD">
        <w:rPr>
          <w:rFonts w:ascii="Book Antiqua" w:eastAsia="Book Antiqua" w:hAnsi="Book Antiqua" w:cs="Book Antiqua"/>
          <w:color w:val="000000"/>
        </w:rPr>
        <w:t>0.05) (Table 1).</w:t>
      </w:r>
    </w:p>
    <w:p w14:paraId="491044E0" w14:textId="77777777" w:rsidR="00A77B3E" w:rsidRPr="004870DD" w:rsidRDefault="00A77B3E" w:rsidP="004870DD">
      <w:pPr>
        <w:spacing w:line="360" w:lineRule="auto"/>
        <w:jc w:val="both"/>
        <w:rPr>
          <w:rFonts w:ascii="Book Antiqua" w:hAnsi="Book Antiqua"/>
        </w:rPr>
      </w:pPr>
    </w:p>
    <w:p w14:paraId="102F1746" w14:textId="77777777" w:rsidR="00A77B3E" w:rsidRPr="004870DD" w:rsidRDefault="00000000" w:rsidP="004870DD">
      <w:pPr>
        <w:spacing w:line="360" w:lineRule="auto"/>
        <w:jc w:val="both"/>
        <w:rPr>
          <w:rFonts w:ascii="Book Antiqua" w:hAnsi="Book Antiqua"/>
          <w:i/>
          <w:iCs/>
        </w:rPr>
      </w:pPr>
      <w:r w:rsidRPr="004870DD">
        <w:rPr>
          <w:rFonts w:ascii="Book Antiqua" w:eastAsia="Book Antiqua" w:hAnsi="Book Antiqua" w:cs="Book Antiqua"/>
          <w:b/>
          <w:bCs/>
          <w:i/>
          <w:iCs/>
          <w:color w:val="000000"/>
        </w:rPr>
        <w:t>Comparison of therapeutic effectiveness</w:t>
      </w:r>
    </w:p>
    <w:p w14:paraId="799CA05C" w14:textId="05960141"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color w:val="000000"/>
        </w:rPr>
        <w:t>The ORRs of the Con and Res groups were 72.22% and 93.33%, respectively, demonstrating significantly higher efficacy</w:t>
      </w:r>
      <w:r w:rsidR="00463C40">
        <w:rPr>
          <w:rFonts w:ascii="Book Antiqua" w:eastAsia="Book Antiqua" w:hAnsi="Book Antiqua" w:cs="Book Antiqua"/>
          <w:color w:val="000000"/>
        </w:rPr>
        <w:t xml:space="preserve"> </w:t>
      </w:r>
      <w:r w:rsidRPr="004870DD">
        <w:rPr>
          <w:rFonts w:ascii="Book Antiqua" w:eastAsia="Book Antiqua" w:hAnsi="Book Antiqua" w:cs="Book Antiqua"/>
          <w:color w:val="000000"/>
        </w:rPr>
        <w:t>of rTMS and OLZ + AMI than that of mECT and OLZ + AMI (</w:t>
      </w:r>
      <w:r w:rsidRPr="004870DD">
        <w:rPr>
          <w:rFonts w:ascii="Book Antiqua" w:eastAsia="Book Antiqua" w:hAnsi="Book Antiqua" w:cs="Book Antiqua"/>
          <w:i/>
          <w:iCs/>
          <w:color w:val="000000"/>
        </w:rPr>
        <w:t>P</w:t>
      </w:r>
      <w:r w:rsidR="0055766E" w:rsidRPr="004870DD">
        <w:rPr>
          <w:rFonts w:ascii="Book Antiqua" w:eastAsia="Book Antiqua" w:hAnsi="Book Antiqua" w:cs="Book Antiqua"/>
          <w:color w:val="000000"/>
        </w:rPr>
        <w:t xml:space="preserve"> </w:t>
      </w:r>
      <w:r w:rsidRPr="004870DD">
        <w:rPr>
          <w:rFonts w:ascii="Book Antiqua" w:eastAsia="Book Antiqua" w:hAnsi="Book Antiqua" w:cs="Book Antiqua"/>
          <w:color w:val="000000"/>
        </w:rPr>
        <w:t>&lt;</w:t>
      </w:r>
      <w:r w:rsidR="0055766E" w:rsidRPr="004870DD">
        <w:rPr>
          <w:rFonts w:ascii="Book Antiqua" w:eastAsia="Book Antiqua" w:hAnsi="Book Antiqua" w:cs="Book Antiqua"/>
          <w:color w:val="000000"/>
        </w:rPr>
        <w:t xml:space="preserve"> </w:t>
      </w:r>
      <w:r w:rsidRPr="004870DD">
        <w:rPr>
          <w:rFonts w:ascii="Book Antiqua" w:eastAsia="Book Antiqua" w:hAnsi="Book Antiqua" w:cs="Book Antiqua"/>
          <w:color w:val="000000"/>
        </w:rPr>
        <w:t>0.05) (Table 2).</w:t>
      </w:r>
    </w:p>
    <w:p w14:paraId="08C0D1A7" w14:textId="77777777" w:rsidR="00A77B3E" w:rsidRPr="004870DD" w:rsidRDefault="00A77B3E" w:rsidP="004870DD">
      <w:pPr>
        <w:spacing w:line="360" w:lineRule="auto"/>
        <w:jc w:val="both"/>
        <w:rPr>
          <w:rFonts w:ascii="Book Antiqua" w:hAnsi="Book Antiqua"/>
        </w:rPr>
      </w:pPr>
    </w:p>
    <w:p w14:paraId="68379A41" w14:textId="77777777" w:rsidR="00A77B3E" w:rsidRPr="004870DD" w:rsidRDefault="00000000" w:rsidP="004870DD">
      <w:pPr>
        <w:spacing w:line="360" w:lineRule="auto"/>
        <w:jc w:val="both"/>
        <w:rPr>
          <w:rFonts w:ascii="Book Antiqua" w:hAnsi="Book Antiqua"/>
          <w:i/>
          <w:iCs/>
        </w:rPr>
      </w:pPr>
      <w:r w:rsidRPr="004870DD">
        <w:rPr>
          <w:rFonts w:ascii="Book Antiqua" w:eastAsia="Book Antiqua" w:hAnsi="Book Antiqua" w:cs="Book Antiqua"/>
          <w:b/>
          <w:bCs/>
          <w:i/>
          <w:iCs/>
          <w:color w:val="000000"/>
        </w:rPr>
        <w:t>Comparison of safety</w:t>
      </w:r>
    </w:p>
    <w:p w14:paraId="38259E5C"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color w:val="000000"/>
        </w:rPr>
        <w:t xml:space="preserve">Observation and records of the occurrence of drowsiness, headache, nausea, vomiting, and memory impairment in both cohorts showed that the incidence of adverse events was statistically higher in the Con group than in the Res group (25.93% </w:t>
      </w:r>
      <w:r w:rsidRPr="004870DD">
        <w:rPr>
          <w:rFonts w:ascii="Book Antiqua" w:eastAsia="Book Antiqua" w:hAnsi="Book Antiqua" w:cs="Book Antiqua"/>
          <w:i/>
          <w:iCs/>
          <w:color w:val="000000"/>
        </w:rPr>
        <w:t>vs</w:t>
      </w:r>
      <w:r w:rsidRPr="004870DD">
        <w:rPr>
          <w:rFonts w:ascii="Book Antiqua" w:eastAsia="Book Antiqua" w:hAnsi="Book Antiqua" w:cs="Book Antiqua"/>
          <w:color w:val="000000"/>
        </w:rPr>
        <w:t xml:space="preserve"> 8.33%, </w:t>
      </w:r>
      <w:r w:rsidRPr="004870DD">
        <w:rPr>
          <w:rFonts w:ascii="Book Antiqua" w:eastAsia="Book Antiqua" w:hAnsi="Book Antiqua" w:cs="Book Antiqua"/>
          <w:i/>
          <w:iCs/>
          <w:color w:val="000000"/>
        </w:rPr>
        <w:t>P</w:t>
      </w:r>
      <w:r w:rsidR="0055766E" w:rsidRPr="004870DD">
        <w:rPr>
          <w:rFonts w:ascii="Book Antiqua" w:eastAsia="Book Antiqua" w:hAnsi="Book Antiqua" w:cs="Book Antiqua"/>
          <w:color w:val="000000"/>
        </w:rPr>
        <w:t xml:space="preserve"> </w:t>
      </w:r>
      <w:r w:rsidRPr="004870DD">
        <w:rPr>
          <w:rFonts w:ascii="Book Antiqua" w:eastAsia="Book Antiqua" w:hAnsi="Book Antiqua" w:cs="Book Antiqua"/>
          <w:color w:val="000000"/>
        </w:rPr>
        <w:t>&lt;</w:t>
      </w:r>
      <w:r w:rsidR="0055766E" w:rsidRPr="004870DD">
        <w:rPr>
          <w:rFonts w:ascii="Book Antiqua" w:eastAsia="Book Antiqua" w:hAnsi="Book Antiqua" w:cs="Book Antiqua"/>
          <w:color w:val="000000"/>
        </w:rPr>
        <w:t xml:space="preserve"> </w:t>
      </w:r>
      <w:r w:rsidRPr="004870DD">
        <w:rPr>
          <w:rFonts w:ascii="Book Antiqua" w:eastAsia="Book Antiqua" w:hAnsi="Book Antiqua" w:cs="Book Antiqua"/>
          <w:color w:val="000000"/>
        </w:rPr>
        <w:t>0.05) (Table 3).</w:t>
      </w:r>
    </w:p>
    <w:p w14:paraId="1638F4BC" w14:textId="77777777" w:rsidR="00A77B3E" w:rsidRPr="004870DD" w:rsidRDefault="00A77B3E" w:rsidP="004870DD">
      <w:pPr>
        <w:spacing w:line="360" w:lineRule="auto"/>
        <w:ind w:firstLine="420"/>
        <w:jc w:val="both"/>
        <w:rPr>
          <w:rFonts w:ascii="Book Antiqua" w:hAnsi="Book Antiqua"/>
        </w:rPr>
      </w:pPr>
    </w:p>
    <w:p w14:paraId="22118473" w14:textId="77777777" w:rsidR="00A77B3E" w:rsidRPr="004870DD" w:rsidRDefault="00000000" w:rsidP="004870DD">
      <w:pPr>
        <w:spacing w:line="360" w:lineRule="auto"/>
        <w:jc w:val="both"/>
        <w:rPr>
          <w:rFonts w:ascii="Book Antiqua" w:hAnsi="Book Antiqua"/>
          <w:i/>
          <w:iCs/>
        </w:rPr>
      </w:pPr>
      <w:r w:rsidRPr="004870DD">
        <w:rPr>
          <w:rFonts w:ascii="Book Antiqua" w:eastAsia="Book Antiqua" w:hAnsi="Book Antiqua" w:cs="Book Antiqua"/>
          <w:b/>
          <w:bCs/>
          <w:i/>
          <w:iCs/>
          <w:color w:val="000000"/>
        </w:rPr>
        <w:t>Comparison of mental symptoms</w:t>
      </w:r>
    </w:p>
    <w:p w14:paraId="1512F371" w14:textId="66BAD3A2"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color w:val="000000"/>
        </w:rPr>
        <w:t>Analysis of</w:t>
      </w:r>
      <w:r w:rsidR="00463C40">
        <w:rPr>
          <w:rFonts w:ascii="Book Antiqua" w:eastAsia="Book Antiqua" w:hAnsi="Book Antiqua" w:cs="Book Antiqua"/>
          <w:color w:val="000000"/>
        </w:rPr>
        <w:t xml:space="preserve"> </w:t>
      </w:r>
      <w:r w:rsidRPr="004870DD">
        <w:rPr>
          <w:rFonts w:ascii="Book Antiqua" w:eastAsia="Book Antiqua" w:hAnsi="Book Antiqua" w:cs="Book Antiqua"/>
          <w:color w:val="000000"/>
        </w:rPr>
        <w:t>the mental symptoms using the PANSS revealed that the scores did not differ significantly between the groups before treatment (</w:t>
      </w:r>
      <w:r w:rsidRPr="004870DD">
        <w:rPr>
          <w:rFonts w:ascii="Book Antiqua" w:eastAsia="Book Antiqua" w:hAnsi="Book Antiqua" w:cs="Book Antiqua"/>
          <w:i/>
          <w:iCs/>
          <w:color w:val="000000"/>
        </w:rPr>
        <w:t>P</w:t>
      </w:r>
      <w:r w:rsidR="0055766E" w:rsidRPr="004870DD">
        <w:rPr>
          <w:rFonts w:ascii="Book Antiqua" w:eastAsia="Book Antiqua" w:hAnsi="Book Antiqua" w:cs="Book Antiqua"/>
          <w:color w:val="000000"/>
        </w:rPr>
        <w:t xml:space="preserve"> </w:t>
      </w:r>
      <w:r w:rsidRPr="004870DD">
        <w:rPr>
          <w:rFonts w:ascii="Book Antiqua" w:eastAsia="Book Antiqua" w:hAnsi="Book Antiqua" w:cs="Book Antiqua"/>
          <w:color w:val="000000"/>
        </w:rPr>
        <w:t>&gt;</w:t>
      </w:r>
      <w:r w:rsidR="0055766E" w:rsidRPr="004870DD">
        <w:rPr>
          <w:rFonts w:ascii="Book Antiqua" w:eastAsia="Book Antiqua" w:hAnsi="Book Antiqua" w:cs="Book Antiqua"/>
          <w:color w:val="000000"/>
        </w:rPr>
        <w:t xml:space="preserve"> </w:t>
      </w:r>
      <w:r w:rsidRPr="004870DD">
        <w:rPr>
          <w:rFonts w:ascii="Book Antiqua" w:eastAsia="Book Antiqua" w:hAnsi="Book Antiqua" w:cs="Book Antiqua"/>
          <w:color w:val="000000"/>
        </w:rPr>
        <w:t>0.05). However, the scores reduced significantly after treatment in both groups (</w:t>
      </w:r>
      <w:r w:rsidR="0055766E" w:rsidRPr="004870DD">
        <w:rPr>
          <w:rFonts w:ascii="Book Antiqua" w:eastAsia="Book Antiqua" w:hAnsi="Book Antiqua" w:cs="Book Antiqua"/>
          <w:i/>
          <w:iCs/>
          <w:color w:val="000000"/>
        </w:rPr>
        <w:t>P</w:t>
      </w:r>
      <w:r w:rsidR="0055766E" w:rsidRPr="004870DD">
        <w:rPr>
          <w:rFonts w:ascii="Book Antiqua" w:eastAsia="Book Antiqua" w:hAnsi="Book Antiqua" w:cs="Book Antiqua"/>
          <w:color w:val="000000"/>
        </w:rPr>
        <w:t xml:space="preserve"> </w:t>
      </w:r>
      <w:r w:rsidRPr="004870DD">
        <w:rPr>
          <w:rFonts w:ascii="Book Antiqua" w:eastAsia="Book Antiqua" w:hAnsi="Book Antiqua" w:cs="Book Antiqua"/>
          <w:color w:val="000000"/>
        </w:rPr>
        <w:t>&lt;</w:t>
      </w:r>
      <w:r w:rsidR="0055766E" w:rsidRPr="004870DD">
        <w:rPr>
          <w:rFonts w:ascii="Book Antiqua" w:eastAsia="Book Antiqua" w:hAnsi="Book Antiqua" w:cs="Book Antiqua"/>
          <w:color w:val="000000"/>
        </w:rPr>
        <w:t xml:space="preserve"> </w:t>
      </w:r>
      <w:r w:rsidRPr="004870DD">
        <w:rPr>
          <w:rFonts w:ascii="Book Antiqua" w:eastAsia="Book Antiqua" w:hAnsi="Book Antiqua" w:cs="Book Antiqua"/>
          <w:color w:val="000000"/>
        </w:rPr>
        <w:t>0.05), with the Res group exhibiting lower scores than those of the Con group (</w:t>
      </w:r>
      <w:r w:rsidR="0055766E" w:rsidRPr="004870DD">
        <w:rPr>
          <w:rFonts w:ascii="Book Antiqua" w:eastAsia="Book Antiqua" w:hAnsi="Book Antiqua" w:cs="Book Antiqua"/>
          <w:i/>
          <w:iCs/>
          <w:color w:val="000000"/>
        </w:rPr>
        <w:t>P</w:t>
      </w:r>
      <w:r w:rsidR="0055766E" w:rsidRPr="004870DD">
        <w:rPr>
          <w:rFonts w:ascii="Book Antiqua" w:eastAsia="Book Antiqua" w:hAnsi="Book Antiqua" w:cs="Book Antiqua"/>
          <w:color w:val="000000"/>
        </w:rPr>
        <w:t xml:space="preserve"> </w:t>
      </w:r>
      <w:r w:rsidRPr="004870DD">
        <w:rPr>
          <w:rFonts w:ascii="Book Antiqua" w:eastAsia="Book Antiqua" w:hAnsi="Book Antiqua" w:cs="Book Antiqua"/>
          <w:color w:val="000000"/>
        </w:rPr>
        <w:t>&lt;</w:t>
      </w:r>
      <w:r w:rsidR="0055766E" w:rsidRPr="004870DD">
        <w:rPr>
          <w:rFonts w:ascii="Book Antiqua" w:eastAsia="Book Antiqua" w:hAnsi="Book Antiqua" w:cs="Book Antiqua"/>
          <w:color w:val="000000"/>
        </w:rPr>
        <w:t xml:space="preserve"> </w:t>
      </w:r>
      <w:r w:rsidRPr="004870DD">
        <w:rPr>
          <w:rFonts w:ascii="Book Antiqua" w:eastAsia="Book Antiqua" w:hAnsi="Book Antiqua" w:cs="Book Antiqua"/>
          <w:color w:val="000000"/>
        </w:rPr>
        <w:t>0.05) (Figure 1</w:t>
      </w:r>
      <w:r w:rsidR="00CB1C8B" w:rsidRPr="004870DD">
        <w:rPr>
          <w:rFonts w:ascii="Book Antiqua" w:eastAsia="Book Antiqua" w:hAnsi="Book Antiqua" w:cs="Book Antiqua"/>
          <w:color w:val="000000"/>
        </w:rPr>
        <w:t>A</w:t>
      </w:r>
      <w:r w:rsidRPr="004870DD">
        <w:rPr>
          <w:rFonts w:ascii="Book Antiqua" w:eastAsia="Book Antiqua" w:hAnsi="Book Antiqua" w:cs="Book Antiqua"/>
          <w:color w:val="000000"/>
        </w:rPr>
        <w:t>).</w:t>
      </w:r>
    </w:p>
    <w:p w14:paraId="1311EA5B" w14:textId="77777777" w:rsidR="00A77B3E" w:rsidRPr="004870DD" w:rsidRDefault="00A77B3E" w:rsidP="004870DD">
      <w:pPr>
        <w:spacing w:line="360" w:lineRule="auto"/>
        <w:jc w:val="both"/>
        <w:rPr>
          <w:rFonts w:ascii="Book Antiqua" w:hAnsi="Book Antiqua"/>
        </w:rPr>
      </w:pPr>
    </w:p>
    <w:p w14:paraId="3158504B" w14:textId="77777777" w:rsidR="00A77B3E" w:rsidRPr="004870DD" w:rsidRDefault="00000000" w:rsidP="004870DD">
      <w:pPr>
        <w:spacing w:line="360" w:lineRule="auto"/>
        <w:jc w:val="both"/>
        <w:rPr>
          <w:rFonts w:ascii="Book Antiqua" w:hAnsi="Book Antiqua"/>
          <w:i/>
          <w:iCs/>
        </w:rPr>
      </w:pPr>
      <w:r w:rsidRPr="004870DD">
        <w:rPr>
          <w:rFonts w:ascii="Book Antiqua" w:eastAsia="Book Antiqua" w:hAnsi="Book Antiqua" w:cs="Book Antiqua"/>
          <w:b/>
          <w:bCs/>
          <w:i/>
          <w:iCs/>
          <w:color w:val="000000"/>
        </w:rPr>
        <w:t>Comparison of CF</w:t>
      </w:r>
    </w:p>
    <w:p w14:paraId="240D1FAB" w14:textId="7F2AF3D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color w:val="000000"/>
        </w:rPr>
        <w:t>CF, analyzed using the MoCA, did not differ</w:t>
      </w:r>
      <w:r w:rsidR="00463C40">
        <w:rPr>
          <w:rFonts w:ascii="Book Antiqua" w:eastAsia="Book Antiqua" w:hAnsi="Book Antiqua" w:cs="Book Antiqua"/>
          <w:color w:val="000000"/>
        </w:rPr>
        <w:t xml:space="preserve"> </w:t>
      </w:r>
      <w:r w:rsidRPr="004870DD">
        <w:rPr>
          <w:rFonts w:ascii="Book Antiqua" w:eastAsia="Book Antiqua" w:hAnsi="Book Antiqua" w:cs="Book Antiqua"/>
          <w:color w:val="000000"/>
        </w:rPr>
        <w:t>significantly between the groups before treatment (</w:t>
      </w:r>
      <w:r w:rsidR="00476287" w:rsidRPr="004870DD">
        <w:rPr>
          <w:rFonts w:ascii="Book Antiqua" w:eastAsia="Book Antiqua" w:hAnsi="Book Antiqua" w:cs="Book Antiqua"/>
          <w:i/>
          <w:iCs/>
          <w:color w:val="000000"/>
        </w:rPr>
        <w:t>P</w:t>
      </w:r>
      <w:r w:rsidR="00476287" w:rsidRPr="004870DD">
        <w:rPr>
          <w:rFonts w:ascii="Book Antiqua" w:eastAsia="Book Antiqua" w:hAnsi="Book Antiqua" w:cs="Book Antiqua"/>
          <w:color w:val="000000"/>
        </w:rPr>
        <w:t xml:space="preserve"> </w:t>
      </w:r>
      <w:r w:rsidRPr="004870DD">
        <w:rPr>
          <w:rFonts w:ascii="Book Antiqua" w:eastAsia="Book Antiqua" w:hAnsi="Book Antiqua" w:cs="Book Antiqua"/>
          <w:color w:val="000000"/>
        </w:rPr>
        <w:t>&gt;</w:t>
      </w:r>
      <w:r w:rsidR="00476287" w:rsidRPr="004870DD">
        <w:rPr>
          <w:rFonts w:ascii="Book Antiqua" w:eastAsia="Book Antiqua" w:hAnsi="Book Antiqua" w:cs="Book Antiqua"/>
          <w:color w:val="000000"/>
        </w:rPr>
        <w:t xml:space="preserve"> </w:t>
      </w:r>
      <w:r w:rsidRPr="004870DD">
        <w:rPr>
          <w:rFonts w:ascii="Book Antiqua" w:eastAsia="Book Antiqua" w:hAnsi="Book Antiqua" w:cs="Book Antiqua"/>
          <w:color w:val="000000"/>
        </w:rPr>
        <w:t>0.05). However, the MoCA scores increased significantly in both cohorts after treatment (</w:t>
      </w:r>
      <w:r w:rsidR="00476287" w:rsidRPr="004870DD">
        <w:rPr>
          <w:rFonts w:ascii="Book Antiqua" w:eastAsia="Book Antiqua" w:hAnsi="Book Antiqua" w:cs="Book Antiqua"/>
          <w:i/>
          <w:iCs/>
          <w:color w:val="000000"/>
        </w:rPr>
        <w:t>P</w:t>
      </w:r>
      <w:r w:rsidR="00476287" w:rsidRPr="004870DD">
        <w:rPr>
          <w:rFonts w:ascii="Book Antiqua" w:eastAsia="Book Antiqua" w:hAnsi="Book Antiqua" w:cs="Book Antiqua"/>
          <w:color w:val="000000"/>
        </w:rPr>
        <w:t xml:space="preserve"> </w:t>
      </w:r>
      <w:r w:rsidRPr="004870DD">
        <w:rPr>
          <w:rFonts w:ascii="Book Antiqua" w:eastAsia="Book Antiqua" w:hAnsi="Book Antiqua" w:cs="Book Antiqua"/>
          <w:color w:val="000000"/>
        </w:rPr>
        <w:t>&lt;</w:t>
      </w:r>
      <w:r w:rsidR="00476287" w:rsidRPr="004870DD">
        <w:rPr>
          <w:rFonts w:ascii="Book Antiqua" w:eastAsia="Book Antiqua" w:hAnsi="Book Antiqua" w:cs="Book Antiqua"/>
          <w:color w:val="000000"/>
        </w:rPr>
        <w:t xml:space="preserve"> </w:t>
      </w:r>
      <w:r w:rsidRPr="004870DD">
        <w:rPr>
          <w:rFonts w:ascii="Book Antiqua" w:eastAsia="Book Antiqua" w:hAnsi="Book Antiqua" w:cs="Book Antiqua"/>
          <w:color w:val="000000"/>
        </w:rPr>
        <w:t>0.05), with higher scores in the Res group than in the Con group (</w:t>
      </w:r>
      <w:r w:rsidR="00476287" w:rsidRPr="004870DD">
        <w:rPr>
          <w:rFonts w:ascii="Book Antiqua" w:eastAsia="Book Antiqua" w:hAnsi="Book Antiqua" w:cs="Book Antiqua"/>
          <w:i/>
          <w:iCs/>
          <w:color w:val="000000"/>
        </w:rPr>
        <w:t>P</w:t>
      </w:r>
      <w:r w:rsidR="00476287" w:rsidRPr="004870DD">
        <w:rPr>
          <w:rFonts w:ascii="Book Antiqua" w:eastAsia="Book Antiqua" w:hAnsi="Book Antiqua" w:cs="Book Antiqua"/>
          <w:color w:val="000000"/>
        </w:rPr>
        <w:t xml:space="preserve"> </w:t>
      </w:r>
      <w:r w:rsidRPr="004870DD">
        <w:rPr>
          <w:rFonts w:ascii="Book Antiqua" w:eastAsia="Book Antiqua" w:hAnsi="Book Antiqua" w:cs="Book Antiqua"/>
          <w:color w:val="000000"/>
        </w:rPr>
        <w:t>&lt;</w:t>
      </w:r>
      <w:r w:rsidR="00476287" w:rsidRPr="004870DD">
        <w:rPr>
          <w:rFonts w:ascii="Book Antiqua" w:eastAsia="Book Antiqua" w:hAnsi="Book Antiqua" w:cs="Book Antiqua"/>
          <w:color w:val="000000"/>
        </w:rPr>
        <w:t xml:space="preserve"> </w:t>
      </w:r>
      <w:r w:rsidRPr="004870DD">
        <w:rPr>
          <w:rFonts w:ascii="Book Antiqua" w:eastAsia="Book Antiqua" w:hAnsi="Book Antiqua" w:cs="Book Antiqua"/>
          <w:color w:val="000000"/>
        </w:rPr>
        <w:t xml:space="preserve">0.05) (Figure </w:t>
      </w:r>
      <w:r w:rsidR="00CB1C8B" w:rsidRPr="004870DD">
        <w:rPr>
          <w:rFonts w:ascii="Book Antiqua" w:eastAsia="Book Antiqua" w:hAnsi="Book Antiqua" w:cs="Book Antiqua"/>
          <w:color w:val="000000"/>
        </w:rPr>
        <w:t>1B</w:t>
      </w:r>
      <w:r w:rsidRPr="004870DD">
        <w:rPr>
          <w:rFonts w:ascii="Book Antiqua" w:eastAsia="Book Antiqua" w:hAnsi="Book Antiqua" w:cs="Book Antiqua"/>
          <w:color w:val="000000"/>
        </w:rPr>
        <w:t>).</w:t>
      </w:r>
    </w:p>
    <w:p w14:paraId="2684B578" w14:textId="77777777" w:rsidR="00A77B3E" w:rsidRPr="004870DD" w:rsidRDefault="00A77B3E" w:rsidP="004870DD">
      <w:pPr>
        <w:spacing w:line="360" w:lineRule="auto"/>
        <w:jc w:val="both"/>
        <w:rPr>
          <w:rFonts w:ascii="Book Antiqua" w:hAnsi="Book Antiqua"/>
        </w:rPr>
      </w:pPr>
    </w:p>
    <w:p w14:paraId="4C3287F9" w14:textId="77777777" w:rsidR="00A77B3E" w:rsidRPr="004870DD" w:rsidRDefault="00000000" w:rsidP="004870DD">
      <w:pPr>
        <w:spacing w:line="360" w:lineRule="auto"/>
        <w:jc w:val="both"/>
        <w:rPr>
          <w:rFonts w:ascii="Book Antiqua" w:hAnsi="Book Antiqua"/>
          <w:i/>
          <w:iCs/>
        </w:rPr>
      </w:pPr>
      <w:r w:rsidRPr="004870DD">
        <w:rPr>
          <w:rFonts w:ascii="Book Antiqua" w:eastAsia="Book Antiqua" w:hAnsi="Book Antiqua" w:cs="Book Antiqua"/>
          <w:b/>
          <w:bCs/>
          <w:i/>
          <w:iCs/>
          <w:color w:val="000000"/>
        </w:rPr>
        <w:lastRenderedPageBreak/>
        <w:t>Comparison of QOL</w:t>
      </w:r>
    </w:p>
    <w:p w14:paraId="49972AF5"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color w:val="000000"/>
        </w:rPr>
        <w:t>The QOL assessment using the SQLS showed that the two groups did not differ statistically in the QOL before treatment (</w:t>
      </w:r>
      <w:r w:rsidR="00476287" w:rsidRPr="004870DD">
        <w:rPr>
          <w:rFonts w:ascii="Book Antiqua" w:eastAsia="Book Antiqua" w:hAnsi="Book Antiqua" w:cs="Book Antiqua"/>
          <w:i/>
          <w:iCs/>
          <w:color w:val="000000"/>
        </w:rPr>
        <w:t>P</w:t>
      </w:r>
      <w:r w:rsidR="00476287" w:rsidRPr="004870DD">
        <w:rPr>
          <w:rFonts w:ascii="Book Antiqua" w:eastAsia="Book Antiqua" w:hAnsi="Book Antiqua" w:cs="Book Antiqua"/>
          <w:color w:val="000000"/>
        </w:rPr>
        <w:t xml:space="preserve"> </w:t>
      </w:r>
      <w:r w:rsidRPr="004870DD">
        <w:rPr>
          <w:rFonts w:ascii="Book Antiqua" w:eastAsia="Book Antiqua" w:hAnsi="Book Antiqua" w:cs="Book Antiqua"/>
          <w:color w:val="000000"/>
        </w:rPr>
        <w:t>&gt;</w:t>
      </w:r>
      <w:r w:rsidR="00476287" w:rsidRPr="004870DD">
        <w:rPr>
          <w:rFonts w:ascii="Book Antiqua" w:eastAsia="Book Antiqua" w:hAnsi="Book Antiqua" w:cs="Book Antiqua"/>
          <w:color w:val="000000"/>
        </w:rPr>
        <w:t xml:space="preserve"> </w:t>
      </w:r>
      <w:r w:rsidRPr="004870DD">
        <w:rPr>
          <w:rFonts w:ascii="Book Antiqua" w:eastAsia="Book Antiqua" w:hAnsi="Book Antiqua" w:cs="Book Antiqua"/>
          <w:color w:val="000000"/>
        </w:rPr>
        <w:t>0.05). However, the post-treatment QOL improved significantly, manifesting as significantly reduced SQLS scores in various dimensions (</w:t>
      </w:r>
      <w:r w:rsidR="00476287" w:rsidRPr="004870DD">
        <w:rPr>
          <w:rFonts w:ascii="Book Antiqua" w:eastAsia="Book Antiqua" w:hAnsi="Book Antiqua" w:cs="Book Antiqua"/>
          <w:i/>
          <w:iCs/>
          <w:color w:val="000000"/>
        </w:rPr>
        <w:t>P</w:t>
      </w:r>
      <w:r w:rsidR="00476287" w:rsidRPr="004870DD">
        <w:rPr>
          <w:rFonts w:ascii="Book Antiqua" w:eastAsia="Book Antiqua" w:hAnsi="Book Antiqua" w:cs="Book Antiqua"/>
          <w:color w:val="000000"/>
        </w:rPr>
        <w:t xml:space="preserve"> </w:t>
      </w:r>
      <w:r w:rsidRPr="004870DD">
        <w:rPr>
          <w:rFonts w:ascii="Book Antiqua" w:eastAsia="Book Antiqua" w:hAnsi="Book Antiqua" w:cs="Book Antiqua"/>
          <w:color w:val="000000"/>
        </w:rPr>
        <w:t>&lt;</w:t>
      </w:r>
      <w:r w:rsidR="00476287" w:rsidRPr="004870DD">
        <w:rPr>
          <w:rFonts w:ascii="Book Antiqua" w:eastAsia="Book Antiqua" w:hAnsi="Book Antiqua" w:cs="Book Antiqua"/>
          <w:color w:val="000000"/>
        </w:rPr>
        <w:t xml:space="preserve"> </w:t>
      </w:r>
      <w:r w:rsidRPr="004870DD">
        <w:rPr>
          <w:rFonts w:ascii="Book Antiqua" w:eastAsia="Book Antiqua" w:hAnsi="Book Antiqua" w:cs="Book Antiqua"/>
          <w:color w:val="000000"/>
        </w:rPr>
        <w:t>0.05), with the Res group exhibiting better QOL (lower SQLS scores) than that of the Con group (</w:t>
      </w:r>
      <w:r w:rsidR="00476287" w:rsidRPr="004870DD">
        <w:rPr>
          <w:rFonts w:ascii="Book Antiqua" w:eastAsia="Book Antiqua" w:hAnsi="Book Antiqua" w:cs="Book Antiqua"/>
          <w:i/>
          <w:iCs/>
          <w:color w:val="000000"/>
        </w:rPr>
        <w:t>P</w:t>
      </w:r>
      <w:r w:rsidR="00476287" w:rsidRPr="004870DD">
        <w:rPr>
          <w:rFonts w:ascii="Book Antiqua" w:eastAsia="Book Antiqua" w:hAnsi="Book Antiqua" w:cs="Book Antiqua"/>
          <w:color w:val="000000"/>
        </w:rPr>
        <w:t xml:space="preserve"> </w:t>
      </w:r>
      <w:r w:rsidRPr="004870DD">
        <w:rPr>
          <w:rFonts w:ascii="Book Antiqua" w:eastAsia="Book Antiqua" w:hAnsi="Book Antiqua" w:cs="Book Antiqua"/>
          <w:color w:val="000000"/>
        </w:rPr>
        <w:t>&lt;</w:t>
      </w:r>
      <w:r w:rsidR="00476287" w:rsidRPr="004870DD">
        <w:rPr>
          <w:rFonts w:ascii="Book Antiqua" w:eastAsia="Book Antiqua" w:hAnsi="Book Antiqua" w:cs="Book Antiqua"/>
          <w:color w:val="000000"/>
        </w:rPr>
        <w:t xml:space="preserve"> </w:t>
      </w:r>
      <w:r w:rsidRPr="004870DD">
        <w:rPr>
          <w:rFonts w:ascii="Book Antiqua" w:eastAsia="Book Antiqua" w:hAnsi="Book Antiqua" w:cs="Book Antiqua"/>
          <w:color w:val="000000"/>
        </w:rPr>
        <w:t xml:space="preserve">0.05) (Figure </w:t>
      </w:r>
      <w:r w:rsidR="009B6D04" w:rsidRPr="004870DD">
        <w:rPr>
          <w:rFonts w:ascii="Book Antiqua" w:eastAsia="Book Antiqua" w:hAnsi="Book Antiqua" w:cs="Book Antiqua"/>
          <w:color w:val="000000"/>
        </w:rPr>
        <w:t>2</w:t>
      </w:r>
      <w:r w:rsidRPr="004870DD">
        <w:rPr>
          <w:rFonts w:ascii="Book Antiqua" w:eastAsia="Book Antiqua" w:hAnsi="Book Antiqua" w:cs="Book Antiqua"/>
          <w:color w:val="000000"/>
        </w:rPr>
        <w:t>).</w:t>
      </w:r>
    </w:p>
    <w:p w14:paraId="4757C821" w14:textId="77777777" w:rsidR="00A77B3E" w:rsidRPr="004870DD" w:rsidRDefault="00A77B3E" w:rsidP="004870DD">
      <w:pPr>
        <w:spacing w:line="360" w:lineRule="auto"/>
        <w:jc w:val="both"/>
        <w:rPr>
          <w:rFonts w:ascii="Book Antiqua" w:hAnsi="Book Antiqua"/>
        </w:rPr>
      </w:pPr>
    </w:p>
    <w:p w14:paraId="0DA56CA3"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caps/>
          <w:color w:val="000000"/>
          <w:u w:val="single"/>
        </w:rPr>
        <w:t>DISCUSSION</w:t>
      </w:r>
    </w:p>
    <w:p w14:paraId="1E456A1B" w14:textId="7FDCBB1D" w:rsidR="00E765F8" w:rsidRPr="004870DD" w:rsidRDefault="00000000" w:rsidP="004870DD">
      <w:pPr>
        <w:spacing w:line="360" w:lineRule="auto"/>
        <w:jc w:val="both"/>
        <w:rPr>
          <w:rFonts w:ascii="Book Antiqua" w:eastAsia="Book Antiqua" w:hAnsi="Book Antiqua" w:cs="Book Antiqua"/>
          <w:color w:val="000000"/>
        </w:rPr>
      </w:pPr>
      <w:r w:rsidRPr="004870DD">
        <w:rPr>
          <w:rFonts w:ascii="Book Antiqua" w:eastAsia="Book Antiqua" w:hAnsi="Book Antiqua" w:cs="Book Antiqua"/>
          <w:color w:val="000000"/>
        </w:rPr>
        <w:t>TRS,</w:t>
      </w:r>
      <w:r w:rsidR="00463C40">
        <w:rPr>
          <w:rFonts w:ascii="Book Antiqua" w:eastAsia="Book Antiqua" w:hAnsi="Book Antiqua" w:cs="Book Antiqua"/>
          <w:color w:val="000000"/>
        </w:rPr>
        <w:t xml:space="preserve"> </w:t>
      </w:r>
      <w:r w:rsidRPr="004870DD">
        <w:rPr>
          <w:rFonts w:ascii="Book Antiqua" w:eastAsia="Book Antiqua" w:hAnsi="Book Antiqua" w:cs="Book Antiqua"/>
          <w:color w:val="000000"/>
        </w:rPr>
        <w:t>a chronic mental disorder, is associated with an increased risk of metabolic syndrome, including hypertension and diabetes, as well as cardiovascular diseases and death</w:t>
      </w:r>
      <w:r w:rsidR="00463C40">
        <w:rPr>
          <w:rFonts w:ascii="Book Antiqua" w:eastAsia="Book Antiqua" w:hAnsi="Book Antiqua" w:cs="Book Antiqua"/>
          <w:color w:val="000000"/>
        </w:rPr>
        <w:t xml:space="preserve"> </w:t>
      </w:r>
      <w:r w:rsidRPr="004870DD">
        <w:rPr>
          <w:rFonts w:ascii="Book Antiqua" w:eastAsia="Book Antiqua" w:hAnsi="Book Antiqua" w:cs="Book Antiqua"/>
          <w:color w:val="000000"/>
        </w:rPr>
        <w:t>in patients</w:t>
      </w:r>
      <w:r w:rsidRPr="004870DD">
        <w:rPr>
          <w:rFonts w:ascii="Book Antiqua" w:eastAsia="Book Antiqua" w:hAnsi="Book Antiqua" w:cs="Book Antiqua"/>
          <w:color w:val="000000"/>
          <w:vertAlign w:val="superscript"/>
        </w:rPr>
        <w:t>[16]</w:t>
      </w:r>
      <w:r w:rsidRPr="004870DD">
        <w:rPr>
          <w:rFonts w:ascii="Book Antiqua" w:eastAsia="Book Antiqua" w:hAnsi="Book Antiqua" w:cs="Book Antiqua"/>
          <w:color w:val="000000"/>
        </w:rPr>
        <w:t>. The difficulty in treating this disease lies in the fact</w:t>
      </w:r>
      <w:r w:rsidR="00463C40">
        <w:rPr>
          <w:rFonts w:ascii="Book Antiqua" w:eastAsia="Book Antiqua" w:hAnsi="Book Antiqua" w:cs="Book Antiqua"/>
          <w:color w:val="000000"/>
        </w:rPr>
        <w:t xml:space="preserve"> </w:t>
      </w:r>
      <w:r w:rsidRPr="004870DD">
        <w:rPr>
          <w:rFonts w:ascii="Book Antiqua" w:eastAsia="Book Antiqua" w:hAnsi="Book Antiqua" w:cs="Book Antiqua"/>
          <w:color w:val="000000"/>
        </w:rPr>
        <w:t>that a significant proportion of patients do not respond well to non-clozapine antipsychotic drugs, ECT, or other enhancement strategies, imposing an economic burden on families and the healthcare system</w:t>
      </w:r>
      <w:r w:rsidRPr="004870DD">
        <w:rPr>
          <w:rFonts w:ascii="Book Antiqua" w:eastAsia="Book Antiqua" w:hAnsi="Book Antiqua" w:cs="Book Antiqua"/>
          <w:color w:val="000000"/>
          <w:vertAlign w:val="superscript"/>
        </w:rPr>
        <w:t>[17,18]</w:t>
      </w:r>
      <w:r w:rsidRPr="004870DD">
        <w:rPr>
          <w:rFonts w:ascii="Book Antiqua" w:eastAsia="Book Antiqua" w:hAnsi="Book Antiqua" w:cs="Book Antiqua"/>
          <w:color w:val="000000"/>
        </w:rPr>
        <w:t>.</w:t>
      </w:r>
    </w:p>
    <w:p w14:paraId="2DE2A258" w14:textId="1EAD3BA2" w:rsidR="00082232" w:rsidRDefault="00000000" w:rsidP="004870DD">
      <w:pPr>
        <w:spacing w:line="360" w:lineRule="auto"/>
        <w:ind w:firstLineChars="100" w:firstLine="240"/>
        <w:jc w:val="both"/>
        <w:rPr>
          <w:rFonts w:ascii="Book Antiqua" w:eastAsia="Book Antiqua" w:hAnsi="Book Antiqua" w:cs="Book Antiqua"/>
          <w:color w:val="000000"/>
        </w:rPr>
      </w:pPr>
      <w:r w:rsidRPr="004870DD">
        <w:rPr>
          <w:rFonts w:ascii="Book Antiqua" w:eastAsia="Book Antiqua" w:hAnsi="Book Antiqua" w:cs="Book Antiqua"/>
          <w:color w:val="000000"/>
        </w:rPr>
        <w:t>This study comparatively</w:t>
      </w:r>
      <w:r w:rsidR="00463C40">
        <w:rPr>
          <w:rFonts w:ascii="Book Antiqua" w:eastAsia="Book Antiqua" w:hAnsi="Book Antiqua" w:cs="Book Antiqua"/>
          <w:color w:val="000000"/>
        </w:rPr>
        <w:t xml:space="preserve"> </w:t>
      </w:r>
      <w:r w:rsidRPr="004870DD">
        <w:rPr>
          <w:rFonts w:ascii="Book Antiqua" w:eastAsia="Book Antiqua" w:hAnsi="Book Antiqua" w:cs="Book Antiqua"/>
          <w:color w:val="000000"/>
        </w:rPr>
        <w:t>analyzed the effectiveness and safety of two treatment modalities</w:t>
      </w:r>
      <w:r w:rsidR="00463C40">
        <w:rPr>
          <w:rFonts w:ascii="Book Antiqua" w:eastAsia="Book Antiqua" w:hAnsi="Book Antiqua" w:cs="Book Antiqua"/>
          <w:color w:val="000000"/>
        </w:rPr>
        <w:t xml:space="preserve"> </w:t>
      </w:r>
      <w:r w:rsidRPr="004870DD">
        <w:rPr>
          <w:rFonts w:ascii="Book Antiqua" w:eastAsia="Book Antiqua" w:hAnsi="Book Antiqua" w:cs="Book Antiqua"/>
          <w:color w:val="000000"/>
        </w:rPr>
        <w:t xml:space="preserve">for TRS, mECT and OLZ + AMI (Con group) </w:t>
      </w:r>
      <w:r w:rsidRPr="004870DD">
        <w:rPr>
          <w:rFonts w:ascii="Book Antiqua" w:eastAsia="Book Antiqua" w:hAnsi="Book Antiqua" w:cs="Book Antiqua"/>
          <w:i/>
          <w:iCs/>
          <w:color w:val="000000"/>
        </w:rPr>
        <w:t>vs</w:t>
      </w:r>
      <w:r w:rsidRPr="004870DD">
        <w:rPr>
          <w:rFonts w:ascii="Book Antiqua" w:eastAsia="Book Antiqua" w:hAnsi="Book Antiqua" w:cs="Book Antiqua"/>
          <w:color w:val="000000"/>
        </w:rPr>
        <w:t xml:space="preserve"> rTMS and OLZ + AMI (Res group), to provide clinical support and references for the formulation of effective treatment strategies for TRS patients to improve</w:t>
      </w:r>
      <w:r w:rsidR="00463C40">
        <w:rPr>
          <w:rFonts w:ascii="Book Antiqua" w:eastAsia="Book Antiqua" w:hAnsi="Book Antiqua" w:cs="Book Antiqua"/>
          <w:color w:val="000000"/>
        </w:rPr>
        <w:t xml:space="preserve"> </w:t>
      </w:r>
      <w:r w:rsidRPr="004870DD">
        <w:rPr>
          <w:rFonts w:ascii="Book Antiqua" w:eastAsia="Book Antiqua" w:hAnsi="Book Antiqua" w:cs="Book Antiqua"/>
          <w:color w:val="000000"/>
        </w:rPr>
        <w:t>their</w:t>
      </w:r>
      <w:r w:rsidR="00463C40">
        <w:rPr>
          <w:rFonts w:ascii="Book Antiqua" w:eastAsia="Book Antiqua" w:hAnsi="Book Antiqua" w:cs="Book Antiqua"/>
          <w:color w:val="000000"/>
        </w:rPr>
        <w:t xml:space="preserve"> </w:t>
      </w:r>
      <w:r w:rsidRPr="004870DD">
        <w:rPr>
          <w:rFonts w:ascii="Book Antiqua" w:eastAsia="Book Antiqua" w:hAnsi="Book Antiqua" w:cs="Book Antiqua"/>
          <w:color w:val="000000"/>
        </w:rPr>
        <w:t xml:space="preserve">clinical outcomes and reduce medical costs. Our research results identified a significantly higher ORR in the Res group than in the Con group (93.33% </w:t>
      </w:r>
      <w:r w:rsidRPr="004870DD">
        <w:rPr>
          <w:rFonts w:ascii="Book Antiqua" w:eastAsia="Book Antiqua" w:hAnsi="Book Antiqua" w:cs="Book Antiqua"/>
          <w:i/>
          <w:iCs/>
          <w:color w:val="000000"/>
        </w:rPr>
        <w:t>vs</w:t>
      </w:r>
      <w:r w:rsidRPr="004870DD">
        <w:rPr>
          <w:rFonts w:ascii="Book Antiqua" w:eastAsia="Book Antiqua" w:hAnsi="Book Antiqua" w:cs="Book Antiqua"/>
          <w:color w:val="000000"/>
        </w:rPr>
        <w:t xml:space="preserve"> 72.22%), indicating the superior therapeutic effectiveness of rTMS and OLZ + AMI than that of mECT and OLZ + AMI for TRS. Kahn </w:t>
      </w:r>
      <w:r w:rsidRPr="004870DD">
        <w:rPr>
          <w:rFonts w:ascii="Book Antiqua" w:eastAsia="Book Antiqua" w:hAnsi="Book Antiqua" w:cs="Book Antiqua"/>
          <w:i/>
          <w:iCs/>
          <w:color w:val="000000"/>
        </w:rPr>
        <w:t>et al</w:t>
      </w:r>
      <w:r w:rsidRPr="004870DD">
        <w:rPr>
          <w:rFonts w:ascii="Book Antiqua" w:eastAsia="Book Antiqua" w:hAnsi="Book Antiqua" w:cs="Book Antiqua"/>
          <w:color w:val="000000"/>
          <w:vertAlign w:val="superscript"/>
        </w:rPr>
        <w:t>[19]</w:t>
      </w:r>
      <w:r w:rsidRPr="004870DD">
        <w:rPr>
          <w:rFonts w:ascii="Book Antiqua" w:eastAsia="Book Antiqua" w:hAnsi="Book Antiqua" w:cs="Book Antiqua"/>
          <w:color w:val="000000"/>
        </w:rPr>
        <w:t xml:space="preserve"> reported that 45% of the 93 patients receiving AMI and 44% of those receiving OLZ achieved “response” in the first stage of treatment, indicating that AMI or OLZ monotherapy induced</w:t>
      </w:r>
      <w:r w:rsidR="00463C40">
        <w:rPr>
          <w:rFonts w:ascii="Book Antiqua" w:eastAsia="Book Antiqua" w:hAnsi="Book Antiqua" w:cs="Book Antiqua"/>
          <w:color w:val="000000"/>
        </w:rPr>
        <w:t xml:space="preserve"> </w:t>
      </w:r>
      <w:r w:rsidRPr="004870DD">
        <w:rPr>
          <w:rFonts w:ascii="Book Antiqua" w:eastAsia="Book Antiqua" w:hAnsi="Book Antiqua" w:cs="Book Antiqua"/>
          <w:color w:val="000000"/>
        </w:rPr>
        <w:t>less than satisfactory</w:t>
      </w:r>
      <w:r w:rsidR="00082232">
        <w:rPr>
          <w:rFonts w:ascii="Book Antiqua" w:eastAsia="Book Antiqua" w:hAnsi="Book Antiqua" w:cs="Book Antiqua"/>
          <w:color w:val="000000"/>
        </w:rPr>
        <w:t xml:space="preserve"> </w:t>
      </w:r>
      <w:r w:rsidRPr="004870DD">
        <w:rPr>
          <w:rFonts w:ascii="Book Antiqua" w:eastAsia="Book Antiqua" w:hAnsi="Book Antiqua" w:cs="Book Antiqua"/>
          <w:color w:val="000000"/>
        </w:rPr>
        <w:t>effects</w:t>
      </w:r>
      <w:r w:rsidR="00082232">
        <w:rPr>
          <w:rFonts w:ascii="Book Antiqua" w:eastAsia="Book Antiqua" w:hAnsi="Book Antiqua" w:cs="Book Antiqua"/>
          <w:color w:val="000000"/>
        </w:rPr>
        <w:t xml:space="preserve"> </w:t>
      </w:r>
      <w:r w:rsidRPr="004870DD">
        <w:rPr>
          <w:rFonts w:ascii="Book Antiqua" w:eastAsia="Book Antiqua" w:hAnsi="Book Antiqua" w:cs="Book Antiqua"/>
          <w:color w:val="000000"/>
        </w:rPr>
        <w:t>in TRS patients.</w:t>
      </w:r>
    </w:p>
    <w:p w14:paraId="68044CD2" w14:textId="7608383C" w:rsidR="00775A46" w:rsidRPr="004870DD" w:rsidRDefault="00000000" w:rsidP="004870DD">
      <w:pPr>
        <w:spacing w:line="360" w:lineRule="auto"/>
        <w:ind w:firstLineChars="100" w:firstLine="240"/>
        <w:jc w:val="both"/>
        <w:rPr>
          <w:rFonts w:ascii="Book Antiqua" w:hAnsi="Book Antiqua"/>
        </w:rPr>
      </w:pPr>
      <w:r w:rsidRPr="004870DD">
        <w:rPr>
          <w:rFonts w:ascii="Book Antiqua" w:eastAsia="Book Antiqua" w:hAnsi="Book Antiqua" w:cs="Book Antiqua"/>
          <w:color w:val="000000"/>
        </w:rPr>
        <w:t xml:space="preserve">Currently, there are limited studies on AMI + OLZ combination therapy, most of which focus on the comparison of AMI or OLZ monotherapy. For instance, Men </w:t>
      </w:r>
      <w:r w:rsidRPr="004870DD">
        <w:rPr>
          <w:rFonts w:ascii="Book Antiqua" w:eastAsia="Book Antiqua" w:hAnsi="Book Antiqua" w:cs="Book Antiqua"/>
          <w:i/>
          <w:iCs/>
          <w:color w:val="000000"/>
        </w:rPr>
        <w:t>et al</w:t>
      </w:r>
      <w:r w:rsidRPr="004870DD">
        <w:rPr>
          <w:rFonts w:ascii="Book Antiqua" w:eastAsia="Book Antiqua" w:hAnsi="Book Antiqua" w:cs="Book Antiqua"/>
          <w:color w:val="000000"/>
          <w:vertAlign w:val="superscript"/>
        </w:rPr>
        <w:t>[20]</w:t>
      </w:r>
      <w:r w:rsidRPr="004870DD">
        <w:rPr>
          <w:rFonts w:ascii="Book Antiqua" w:eastAsia="Book Antiqua" w:hAnsi="Book Antiqua" w:cs="Book Antiqua"/>
          <w:color w:val="000000"/>
        </w:rPr>
        <w:t xml:space="preserve"> demonstrated equivalent clinical efficacy and safety of AMI and OLZ in the treatment of schizophrenia. In our study, the total incidence of drowsiness, headache, nausea, vomiting, and memory impairment was significantly lower in the Res group than in the </w:t>
      </w:r>
      <w:r w:rsidRPr="004870DD">
        <w:rPr>
          <w:rFonts w:ascii="Book Antiqua" w:eastAsia="Book Antiqua" w:hAnsi="Book Antiqua" w:cs="Book Antiqua"/>
          <w:color w:val="000000"/>
        </w:rPr>
        <w:lastRenderedPageBreak/>
        <w:t xml:space="preserve">Con group (8.33% </w:t>
      </w:r>
      <w:r w:rsidRPr="004870DD">
        <w:rPr>
          <w:rFonts w:ascii="Book Antiqua" w:eastAsia="Book Antiqua" w:hAnsi="Book Antiqua" w:cs="Book Antiqua"/>
          <w:i/>
          <w:iCs/>
          <w:color w:val="000000"/>
        </w:rPr>
        <w:t>vs</w:t>
      </w:r>
      <w:r w:rsidRPr="004870DD">
        <w:rPr>
          <w:rFonts w:ascii="Book Antiqua" w:eastAsia="Book Antiqua" w:hAnsi="Book Antiqua" w:cs="Book Antiqua"/>
          <w:color w:val="000000"/>
        </w:rPr>
        <w:t xml:space="preserve"> 25.93%), suggesting that rTMS contributes to fewer adverse events and</w:t>
      </w:r>
      <w:r w:rsidR="00082232">
        <w:rPr>
          <w:rFonts w:ascii="Book Antiqua" w:eastAsia="Book Antiqua" w:hAnsi="Book Antiqua" w:cs="Book Antiqua"/>
          <w:color w:val="000000"/>
        </w:rPr>
        <w:t xml:space="preserve"> </w:t>
      </w:r>
      <w:r w:rsidRPr="004870DD">
        <w:rPr>
          <w:rFonts w:ascii="Book Antiqua" w:eastAsia="Book Antiqua" w:hAnsi="Book Antiqua" w:cs="Book Antiqua"/>
          <w:color w:val="000000"/>
        </w:rPr>
        <w:t>is more cost-effective when compared with mECT in the treatment of TRS patients.</w:t>
      </w:r>
    </w:p>
    <w:p w14:paraId="5A5E532B" w14:textId="445CE881" w:rsidR="00082232" w:rsidRDefault="00000000" w:rsidP="004870DD">
      <w:pPr>
        <w:spacing w:line="360" w:lineRule="auto"/>
        <w:ind w:firstLineChars="100" w:firstLine="240"/>
        <w:jc w:val="both"/>
        <w:rPr>
          <w:rFonts w:ascii="Book Antiqua" w:eastAsia="Book Antiqua" w:hAnsi="Book Antiqua" w:cs="Book Antiqua"/>
          <w:color w:val="000000"/>
        </w:rPr>
      </w:pPr>
      <w:r w:rsidRPr="004870DD">
        <w:rPr>
          <w:rFonts w:ascii="Book Antiqua" w:eastAsia="Book Antiqua" w:hAnsi="Book Antiqua" w:cs="Book Antiqua"/>
          <w:color w:val="000000"/>
        </w:rPr>
        <w:t>Additionally, we analyzed</w:t>
      </w:r>
      <w:r w:rsidR="00082232">
        <w:rPr>
          <w:rFonts w:ascii="Book Antiqua" w:eastAsia="Book Antiqua" w:hAnsi="Book Antiqua" w:cs="Book Antiqua"/>
          <w:color w:val="000000"/>
        </w:rPr>
        <w:t xml:space="preserve"> </w:t>
      </w:r>
      <w:r w:rsidRPr="004870DD">
        <w:rPr>
          <w:rFonts w:ascii="Book Antiqua" w:eastAsia="Book Antiqua" w:hAnsi="Book Antiqua" w:cs="Book Antiqua"/>
          <w:color w:val="000000"/>
        </w:rPr>
        <w:t>and compared the mental symptoms, CF, and QO</w:t>
      </w:r>
      <w:r w:rsidR="00082232">
        <w:rPr>
          <w:rFonts w:ascii="Book Antiqua" w:eastAsia="Book Antiqua" w:hAnsi="Book Antiqua" w:cs="Book Antiqua"/>
          <w:color w:val="000000"/>
        </w:rPr>
        <w:t>L</w:t>
      </w:r>
      <w:r w:rsidRPr="004870DD">
        <w:rPr>
          <w:rFonts w:ascii="Book Antiqua" w:eastAsia="Book Antiqua" w:hAnsi="Book Antiqua" w:cs="Book Antiqua"/>
          <w:color w:val="000000"/>
        </w:rPr>
        <w:t xml:space="preserve"> of the cohorts before and after treatment using the PANSS, MoCA, and SQLS, respectively. The Res group showed significantly reduced PANSS and SQLS scores after treatment. Moreover, the post-treatment scores in the Res group were significantly lower than those before treatment and those in the Con group. On the other hand, the MoCA scores increased significantly in the Res group, and the post-treatment scores were higher than those before treatment and those in the Con group. This suggests that the combination of rTMS and OLZ + AMI has a significant effect on the improvement of mental symptoms, CF,</w:t>
      </w:r>
      <w:r w:rsidR="00082232">
        <w:rPr>
          <w:rFonts w:ascii="Book Antiqua" w:eastAsia="Book Antiqua" w:hAnsi="Book Antiqua" w:cs="Book Antiqua"/>
          <w:color w:val="000000"/>
        </w:rPr>
        <w:t xml:space="preserve"> </w:t>
      </w:r>
      <w:r w:rsidRPr="004870DD">
        <w:rPr>
          <w:rFonts w:ascii="Book Antiqua" w:eastAsia="Book Antiqua" w:hAnsi="Book Antiqua" w:cs="Book Antiqua"/>
          <w:color w:val="000000"/>
        </w:rPr>
        <w:t>and QOL in TRS patients.</w:t>
      </w:r>
    </w:p>
    <w:p w14:paraId="217897E8" w14:textId="5C943A35" w:rsidR="00082232" w:rsidRDefault="00000000" w:rsidP="004870DD">
      <w:pPr>
        <w:spacing w:line="360" w:lineRule="auto"/>
        <w:ind w:firstLineChars="100" w:firstLine="240"/>
        <w:jc w:val="both"/>
        <w:rPr>
          <w:rFonts w:ascii="Book Antiqua" w:eastAsia="Book Antiqua" w:hAnsi="Book Antiqua" w:cs="Book Antiqua"/>
          <w:color w:val="000000"/>
        </w:rPr>
      </w:pPr>
      <w:r w:rsidRPr="004870DD">
        <w:rPr>
          <w:rFonts w:ascii="Book Antiqua" w:eastAsia="Book Antiqua" w:hAnsi="Book Antiqua" w:cs="Book Antiqua"/>
          <w:color w:val="000000"/>
        </w:rPr>
        <w:t>An open-label clinical study indicate</w:t>
      </w:r>
      <w:r w:rsidR="00082232">
        <w:rPr>
          <w:rFonts w:ascii="Book Antiqua" w:eastAsia="Book Antiqua" w:hAnsi="Book Antiqua" w:cs="Book Antiqua"/>
          <w:color w:val="000000"/>
        </w:rPr>
        <w:t>d</w:t>
      </w:r>
      <w:r w:rsidRPr="004870DD">
        <w:rPr>
          <w:rFonts w:ascii="Book Antiqua" w:eastAsia="Book Antiqua" w:hAnsi="Book Antiqua" w:cs="Book Antiqua"/>
          <w:color w:val="000000"/>
        </w:rPr>
        <w:t xml:space="preserve"> that OLZ and AMI have positive and equivalent effects on ameliorating the negative symptoms and cognitive impairment in schizophrenia patients</w:t>
      </w:r>
      <w:r w:rsidRPr="004870DD">
        <w:rPr>
          <w:rFonts w:ascii="Book Antiqua" w:eastAsia="Book Antiqua" w:hAnsi="Book Antiqua" w:cs="Book Antiqua"/>
          <w:color w:val="000000"/>
          <w:vertAlign w:val="superscript"/>
        </w:rPr>
        <w:t>[21]</w:t>
      </w:r>
      <w:r w:rsidRPr="004870DD">
        <w:rPr>
          <w:rFonts w:ascii="Book Antiqua" w:eastAsia="Book Antiqua" w:hAnsi="Book Antiqua" w:cs="Book Antiqua"/>
          <w:color w:val="000000"/>
        </w:rPr>
        <w:t>. Currently, antipsychotics alone cannot fully relieve</w:t>
      </w:r>
      <w:r w:rsidR="00082232">
        <w:rPr>
          <w:rFonts w:ascii="Book Antiqua" w:eastAsia="Book Antiqua" w:hAnsi="Book Antiqua" w:cs="Book Antiqua"/>
          <w:color w:val="000000"/>
        </w:rPr>
        <w:t xml:space="preserve"> </w:t>
      </w:r>
      <w:r w:rsidRPr="004870DD">
        <w:rPr>
          <w:rFonts w:ascii="Book Antiqua" w:eastAsia="Book Antiqua" w:hAnsi="Book Antiqua" w:cs="Book Antiqua"/>
          <w:color w:val="000000"/>
        </w:rPr>
        <w:t>social cognitive impairment and</w:t>
      </w:r>
      <w:r w:rsidR="00082232">
        <w:rPr>
          <w:rFonts w:ascii="Book Antiqua" w:eastAsia="Book Antiqua" w:hAnsi="Book Antiqua" w:cs="Book Antiqua"/>
          <w:color w:val="000000"/>
        </w:rPr>
        <w:t xml:space="preserve"> </w:t>
      </w:r>
      <w:r w:rsidRPr="004870DD">
        <w:rPr>
          <w:rFonts w:ascii="Book Antiqua" w:eastAsia="Book Antiqua" w:hAnsi="Book Antiqua" w:cs="Book Antiqua"/>
          <w:color w:val="000000"/>
        </w:rPr>
        <w:t>enhance</w:t>
      </w:r>
      <w:r w:rsidR="00082232">
        <w:rPr>
          <w:rFonts w:ascii="Book Antiqua" w:eastAsia="Book Antiqua" w:hAnsi="Book Antiqua" w:cs="Book Antiqua"/>
          <w:color w:val="000000"/>
        </w:rPr>
        <w:t xml:space="preserve"> </w:t>
      </w:r>
      <w:r w:rsidRPr="004870DD">
        <w:rPr>
          <w:rFonts w:ascii="Book Antiqua" w:eastAsia="Book Antiqua" w:hAnsi="Book Antiqua" w:cs="Book Antiqua"/>
          <w:color w:val="000000"/>
        </w:rPr>
        <w:t>functional outcomes in patients with mental illnesses, while rTMS is highly effective in improving their CF and mental symptoms</w:t>
      </w:r>
      <w:r w:rsidRPr="004870DD">
        <w:rPr>
          <w:rFonts w:ascii="Book Antiqua" w:eastAsia="Book Antiqua" w:hAnsi="Book Antiqua" w:cs="Book Antiqua"/>
          <w:color w:val="000000"/>
          <w:vertAlign w:val="superscript"/>
        </w:rPr>
        <w:t>[22]</w:t>
      </w:r>
      <w:r w:rsidRPr="004870DD">
        <w:rPr>
          <w:rFonts w:ascii="Book Antiqua" w:eastAsia="Book Antiqua" w:hAnsi="Book Antiqua" w:cs="Book Antiqua"/>
          <w:color w:val="000000"/>
        </w:rPr>
        <w:t xml:space="preserve">. Li </w:t>
      </w:r>
      <w:r w:rsidRPr="004870DD">
        <w:rPr>
          <w:rFonts w:ascii="Book Antiqua" w:eastAsia="Book Antiqua" w:hAnsi="Book Antiqua" w:cs="Book Antiqua"/>
          <w:i/>
          <w:iCs/>
          <w:color w:val="000000"/>
        </w:rPr>
        <w:t>et al</w:t>
      </w:r>
      <w:r w:rsidRPr="004870DD">
        <w:rPr>
          <w:rFonts w:ascii="Book Antiqua" w:eastAsia="Book Antiqua" w:hAnsi="Book Antiqua" w:cs="Book Antiqua"/>
          <w:color w:val="000000"/>
          <w:vertAlign w:val="superscript"/>
        </w:rPr>
        <w:t>[23]</w:t>
      </w:r>
      <w:r w:rsidRPr="004870DD">
        <w:rPr>
          <w:rFonts w:ascii="Book Antiqua" w:eastAsia="Book Antiqua" w:hAnsi="Book Antiqua" w:cs="Book Antiqua"/>
          <w:color w:val="000000"/>
        </w:rPr>
        <w:t xml:space="preserve"> reported that a combination of rTMS and family intervention plays a synergistic role in schizophrenia patients, which is conducive to ameliorate the patients</w:t>
      </w:r>
      <w:r w:rsidR="00082232">
        <w:rPr>
          <w:rFonts w:ascii="Book Antiqua" w:eastAsia="Book Antiqua" w:hAnsi="Book Antiqua" w:cs="Book Antiqua"/>
          <w:color w:val="000000"/>
        </w:rPr>
        <w:t>’</w:t>
      </w:r>
      <w:r w:rsidRPr="004870DD">
        <w:rPr>
          <w:rFonts w:ascii="Book Antiqua" w:eastAsia="Book Antiqua" w:hAnsi="Book Antiqua" w:cs="Book Antiqua"/>
          <w:color w:val="000000"/>
        </w:rPr>
        <w:t xml:space="preserve"> negative symptoms and CF.</w:t>
      </w:r>
    </w:p>
    <w:p w14:paraId="08040B47" w14:textId="6DF0A802" w:rsidR="000E3FD4" w:rsidRPr="004870DD" w:rsidRDefault="00000000" w:rsidP="004870DD">
      <w:pPr>
        <w:spacing w:line="360" w:lineRule="auto"/>
        <w:ind w:firstLineChars="100" w:firstLine="240"/>
        <w:jc w:val="both"/>
        <w:rPr>
          <w:rFonts w:ascii="Book Antiqua" w:hAnsi="Book Antiqua"/>
        </w:rPr>
      </w:pPr>
      <w:r w:rsidRPr="004870DD">
        <w:rPr>
          <w:rFonts w:ascii="Book Antiqua" w:eastAsia="Book Antiqua" w:hAnsi="Book Antiqua" w:cs="Book Antiqua"/>
          <w:color w:val="000000"/>
        </w:rPr>
        <w:t>Additionally, an animal study confirmed that rTMS elicits an antidepressant effect by enhancing the endogenous cannabinoid signaling transduction and upregulating the endogenous cannabinoid 1 receptor and diacylglycerol lipase-α in the hippocampal astrocytes and neurons in rats under chronic and unpredictable stress</w:t>
      </w:r>
      <w:r w:rsidRPr="004870DD">
        <w:rPr>
          <w:rFonts w:ascii="Book Antiqua" w:eastAsia="Book Antiqua" w:hAnsi="Book Antiqua" w:cs="Book Antiqua"/>
          <w:color w:val="000000"/>
          <w:vertAlign w:val="superscript"/>
        </w:rPr>
        <w:t>[24]</w:t>
      </w:r>
      <w:r w:rsidRPr="004870DD">
        <w:rPr>
          <w:rFonts w:ascii="Book Antiqua" w:eastAsia="Book Antiqua" w:hAnsi="Book Antiqua" w:cs="Book Antiqua"/>
          <w:color w:val="000000"/>
        </w:rPr>
        <w:t>. It has also been noted that rTMS may modulate the cortical plasticity by affecting the permanent changes in the excitability of the cerebellar-thalamic-cortical pathway and that its mechanism of action in TRS could be related to its promotion of interconnection of the remote areas in the neural network system</w:t>
      </w:r>
      <w:r w:rsidRPr="004870DD">
        <w:rPr>
          <w:rFonts w:ascii="Book Antiqua" w:eastAsia="Book Antiqua" w:hAnsi="Book Antiqua" w:cs="Book Antiqua"/>
          <w:color w:val="000000"/>
          <w:vertAlign w:val="superscript"/>
        </w:rPr>
        <w:t>[25]</w:t>
      </w:r>
      <w:r w:rsidRPr="004870DD">
        <w:rPr>
          <w:rFonts w:ascii="Book Antiqua" w:eastAsia="Book Antiqua" w:hAnsi="Book Antiqua" w:cs="Book Antiqua"/>
          <w:color w:val="000000"/>
        </w:rPr>
        <w:t>.</w:t>
      </w:r>
    </w:p>
    <w:p w14:paraId="1E31675B" w14:textId="476C6987" w:rsidR="00A77B3E" w:rsidRPr="004870DD" w:rsidRDefault="00000000" w:rsidP="004870DD">
      <w:pPr>
        <w:spacing w:line="360" w:lineRule="auto"/>
        <w:ind w:firstLineChars="100" w:firstLine="240"/>
        <w:jc w:val="both"/>
        <w:rPr>
          <w:rFonts w:ascii="Book Antiqua" w:hAnsi="Book Antiqua"/>
        </w:rPr>
      </w:pPr>
      <w:r w:rsidRPr="004870DD">
        <w:rPr>
          <w:rFonts w:ascii="Book Antiqua" w:eastAsia="Book Antiqua" w:hAnsi="Book Antiqua" w:cs="Book Antiqua"/>
          <w:color w:val="000000"/>
        </w:rPr>
        <w:t>This study ha</w:t>
      </w:r>
      <w:r w:rsidR="00082232">
        <w:rPr>
          <w:rFonts w:ascii="Book Antiqua" w:eastAsia="Book Antiqua" w:hAnsi="Book Antiqua" w:cs="Book Antiqua"/>
          <w:color w:val="000000"/>
        </w:rPr>
        <w:t xml:space="preserve">d </w:t>
      </w:r>
      <w:r w:rsidRPr="004870DD">
        <w:rPr>
          <w:rFonts w:ascii="Book Antiqua" w:eastAsia="Book Antiqua" w:hAnsi="Book Antiqua" w:cs="Book Antiqua"/>
          <w:color w:val="000000"/>
        </w:rPr>
        <w:t>several limitations that require further consideration. First, this</w:t>
      </w:r>
      <w:r w:rsidR="00082232">
        <w:rPr>
          <w:rFonts w:ascii="Book Antiqua" w:eastAsia="Book Antiqua" w:hAnsi="Book Antiqua" w:cs="Book Antiqua"/>
          <w:color w:val="000000"/>
        </w:rPr>
        <w:t xml:space="preserve"> </w:t>
      </w:r>
      <w:r w:rsidRPr="004870DD">
        <w:rPr>
          <w:rFonts w:ascii="Book Antiqua" w:eastAsia="Book Antiqua" w:hAnsi="Book Antiqua" w:cs="Book Antiqua"/>
          <w:color w:val="000000"/>
        </w:rPr>
        <w:t>was</w:t>
      </w:r>
      <w:r w:rsidR="00082232">
        <w:rPr>
          <w:rFonts w:ascii="Book Antiqua" w:eastAsia="Book Antiqua" w:hAnsi="Book Antiqua" w:cs="Book Antiqua"/>
          <w:color w:val="000000"/>
        </w:rPr>
        <w:t xml:space="preserve"> </w:t>
      </w:r>
      <w:r w:rsidRPr="004870DD">
        <w:rPr>
          <w:rFonts w:ascii="Book Antiqua" w:eastAsia="Book Antiqua" w:hAnsi="Book Antiqua" w:cs="Book Antiqua"/>
          <w:color w:val="000000"/>
        </w:rPr>
        <w:t>a single-center retrospective study; hence, the inclusion of more cases</w:t>
      </w:r>
      <w:r w:rsidR="00082232">
        <w:rPr>
          <w:rFonts w:ascii="Book Antiqua" w:eastAsia="Book Antiqua" w:hAnsi="Book Antiqua" w:cs="Book Antiqua"/>
          <w:color w:val="000000"/>
        </w:rPr>
        <w:t xml:space="preserve"> </w:t>
      </w:r>
      <w:r w:rsidRPr="004870DD">
        <w:rPr>
          <w:rFonts w:ascii="Book Antiqua" w:eastAsia="Book Antiqua" w:hAnsi="Book Antiqua" w:cs="Book Antiqua"/>
          <w:color w:val="000000"/>
        </w:rPr>
        <w:t xml:space="preserve">from multiple centers would be beneficial to improve the accuracy of the research results. Second, basic </w:t>
      </w:r>
      <w:r w:rsidRPr="004870DD">
        <w:rPr>
          <w:rFonts w:ascii="Book Antiqua" w:eastAsia="Book Antiqua" w:hAnsi="Book Antiqua" w:cs="Book Antiqua"/>
          <w:color w:val="000000"/>
        </w:rPr>
        <w:lastRenderedPageBreak/>
        <w:t>experiments should be supplemented to explore the underlying mechanism of the combination of rTMS and</w:t>
      </w:r>
      <w:r w:rsidR="00082232">
        <w:rPr>
          <w:rFonts w:ascii="Book Antiqua" w:eastAsia="Book Antiqua" w:hAnsi="Book Antiqua" w:cs="Book Antiqua"/>
          <w:color w:val="000000"/>
        </w:rPr>
        <w:t xml:space="preserve"> </w:t>
      </w:r>
      <w:r w:rsidRPr="004870DD">
        <w:rPr>
          <w:rFonts w:ascii="Book Antiqua" w:eastAsia="Book Antiqua" w:hAnsi="Book Antiqua" w:cs="Book Antiqua"/>
          <w:color w:val="000000"/>
        </w:rPr>
        <w:t>OLZ + AMI in treating</w:t>
      </w:r>
      <w:r w:rsidR="00082232">
        <w:rPr>
          <w:rFonts w:ascii="Book Antiqua" w:eastAsia="Book Antiqua" w:hAnsi="Book Antiqua" w:cs="Book Antiqua"/>
          <w:color w:val="000000"/>
        </w:rPr>
        <w:t xml:space="preserve"> </w:t>
      </w:r>
      <w:r w:rsidRPr="004870DD">
        <w:rPr>
          <w:rFonts w:ascii="Book Antiqua" w:eastAsia="Book Antiqua" w:hAnsi="Book Antiqua" w:cs="Book Antiqua"/>
          <w:color w:val="000000"/>
        </w:rPr>
        <w:t>TRS to understand this therapy and TRS better. Finally, the supplement of multivariate analyses influencing the efficacy of rTMS and</w:t>
      </w:r>
      <w:r w:rsidR="00082232">
        <w:rPr>
          <w:rFonts w:ascii="Book Antiqua" w:eastAsia="Book Antiqua" w:hAnsi="Book Antiqua" w:cs="Book Antiqua"/>
          <w:color w:val="000000"/>
        </w:rPr>
        <w:t xml:space="preserve"> </w:t>
      </w:r>
      <w:r w:rsidRPr="004870DD">
        <w:rPr>
          <w:rFonts w:ascii="Book Antiqua" w:eastAsia="Book Antiqua" w:hAnsi="Book Antiqua" w:cs="Book Antiqua"/>
          <w:color w:val="000000"/>
        </w:rPr>
        <w:t>OLZ + AMI in the treatment of TRS will help gain deeper insights</w:t>
      </w:r>
      <w:r w:rsidR="00082232">
        <w:rPr>
          <w:rFonts w:ascii="Book Antiqua" w:eastAsia="Book Antiqua" w:hAnsi="Book Antiqua" w:cs="Book Antiqua"/>
          <w:color w:val="000000"/>
        </w:rPr>
        <w:t xml:space="preserve"> </w:t>
      </w:r>
      <w:r w:rsidRPr="004870DD">
        <w:rPr>
          <w:rFonts w:ascii="Book Antiqua" w:eastAsia="Book Antiqua" w:hAnsi="Book Antiqua" w:cs="Book Antiqua"/>
          <w:color w:val="000000"/>
        </w:rPr>
        <w:t>regarding</w:t>
      </w:r>
      <w:r w:rsidR="00082232">
        <w:rPr>
          <w:rFonts w:ascii="Book Antiqua" w:eastAsia="Book Antiqua" w:hAnsi="Book Antiqua" w:cs="Book Antiqua"/>
          <w:color w:val="000000"/>
        </w:rPr>
        <w:t xml:space="preserve"> </w:t>
      </w:r>
      <w:r w:rsidRPr="004870DD">
        <w:rPr>
          <w:rFonts w:ascii="Book Antiqua" w:eastAsia="Book Antiqua" w:hAnsi="Book Antiqua" w:cs="Book Antiqua"/>
          <w:color w:val="000000"/>
        </w:rPr>
        <w:t>the pathways to enhance treatment efficacy. Future studies</w:t>
      </w:r>
      <w:r w:rsidR="00082232">
        <w:rPr>
          <w:rFonts w:ascii="Book Antiqua" w:eastAsia="Book Antiqua" w:hAnsi="Book Antiqua" w:cs="Book Antiqua"/>
          <w:color w:val="000000"/>
        </w:rPr>
        <w:t xml:space="preserve"> </w:t>
      </w:r>
      <w:r w:rsidRPr="004870DD">
        <w:rPr>
          <w:rFonts w:ascii="Book Antiqua" w:eastAsia="Book Antiqua" w:hAnsi="Book Antiqua" w:cs="Book Antiqua"/>
          <w:color w:val="000000"/>
        </w:rPr>
        <w:t>improving</w:t>
      </w:r>
      <w:r w:rsidR="00082232">
        <w:rPr>
          <w:rFonts w:ascii="Book Antiqua" w:eastAsia="Book Antiqua" w:hAnsi="Book Antiqua" w:cs="Book Antiqua"/>
          <w:color w:val="000000"/>
        </w:rPr>
        <w:t xml:space="preserve"> </w:t>
      </w:r>
      <w:r w:rsidRPr="004870DD">
        <w:rPr>
          <w:rFonts w:ascii="Book Antiqua" w:eastAsia="Book Antiqua" w:hAnsi="Book Antiqua" w:cs="Book Antiqua"/>
          <w:color w:val="000000"/>
        </w:rPr>
        <w:t>the aforementioned limitations are warranted.</w:t>
      </w:r>
    </w:p>
    <w:p w14:paraId="6856C940" w14:textId="77777777" w:rsidR="00A77B3E" w:rsidRPr="004870DD" w:rsidRDefault="00A77B3E" w:rsidP="004870DD">
      <w:pPr>
        <w:spacing w:line="360" w:lineRule="auto"/>
        <w:jc w:val="both"/>
        <w:rPr>
          <w:rFonts w:ascii="Book Antiqua" w:hAnsi="Book Antiqua"/>
        </w:rPr>
      </w:pPr>
    </w:p>
    <w:p w14:paraId="6473891E"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caps/>
          <w:color w:val="000000"/>
          <w:u w:val="single"/>
        </w:rPr>
        <w:t>CONCLUSION</w:t>
      </w:r>
    </w:p>
    <w:p w14:paraId="3F60412E" w14:textId="536129B0"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color w:val="000000"/>
        </w:rPr>
        <w:t>rTMS in combination with OLZ + AMI may be preferred over the combination of mECT and OLZ + AMI for treating TRS, as the former has a clinical ORR as high as 93.33% and an adverse event rate as low as 8.33%. Moreover, this therapy has outstanding effects in relieving mental symptoms and improving CF and QOL; hence, it should be</w:t>
      </w:r>
      <w:r w:rsidR="00082232">
        <w:rPr>
          <w:rFonts w:ascii="Book Antiqua" w:eastAsia="Book Antiqua" w:hAnsi="Book Antiqua" w:cs="Book Antiqua"/>
          <w:color w:val="000000"/>
        </w:rPr>
        <w:t xml:space="preserve"> </w:t>
      </w:r>
      <w:r w:rsidRPr="004870DD">
        <w:rPr>
          <w:rFonts w:ascii="Book Antiqua" w:eastAsia="Book Antiqua" w:hAnsi="Book Antiqua" w:cs="Book Antiqua"/>
          <w:color w:val="000000"/>
        </w:rPr>
        <w:t>considered widely in clinical practice.</w:t>
      </w:r>
    </w:p>
    <w:p w14:paraId="6AB15029" w14:textId="77777777" w:rsidR="00A77B3E" w:rsidRPr="004870DD" w:rsidRDefault="00A77B3E" w:rsidP="004870DD">
      <w:pPr>
        <w:spacing w:line="360" w:lineRule="auto"/>
        <w:jc w:val="both"/>
        <w:rPr>
          <w:rFonts w:ascii="Book Antiqua" w:hAnsi="Book Antiqua"/>
        </w:rPr>
      </w:pPr>
    </w:p>
    <w:p w14:paraId="2F5D158E"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caps/>
          <w:color w:val="000000"/>
          <w:u w:val="single"/>
        </w:rPr>
        <w:t>ARTICLE HIGHLIGHTS</w:t>
      </w:r>
    </w:p>
    <w:p w14:paraId="2110A834"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i/>
          <w:color w:val="000000"/>
        </w:rPr>
        <w:t>Research background</w:t>
      </w:r>
    </w:p>
    <w:p w14:paraId="17118E89" w14:textId="51892179"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color w:val="000000"/>
        </w:rPr>
        <w:t>Treatment-refractory schizophrenia (TRS)</w:t>
      </w:r>
      <w:r w:rsidR="00082232">
        <w:rPr>
          <w:rFonts w:ascii="Book Antiqua" w:eastAsia="Book Antiqua" w:hAnsi="Book Antiqua" w:cs="Book Antiqua"/>
          <w:color w:val="000000"/>
        </w:rPr>
        <w:t xml:space="preserve"> </w:t>
      </w:r>
      <w:r w:rsidRPr="004870DD">
        <w:rPr>
          <w:rFonts w:ascii="Book Antiqua" w:eastAsia="Book Antiqua" w:hAnsi="Book Antiqua" w:cs="Book Antiqua"/>
          <w:color w:val="000000"/>
        </w:rPr>
        <w:t>accounts for approximately 30% of all patients with schizophrenia, with unsatisfactory treatment response and poor patient prognosis despite antipsychotic therapy.</w:t>
      </w:r>
    </w:p>
    <w:p w14:paraId="1795E7BA" w14:textId="77777777" w:rsidR="00A77B3E" w:rsidRPr="004870DD" w:rsidRDefault="00A77B3E" w:rsidP="004870DD">
      <w:pPr>
        <w:spacing w:line="360" w:lineRule="auto"/>
        <w:jc w:val="both"/>
        <w:rPr>
          <w:rFonts w:ascii="Book Antiqua" w:hAnsi="Book Antiqua"/>
        </w:rPr>
      </w:pPr>
    </w:p>
    <w:p w14:paraId="6CE788C2"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i/>
          <w:color w:val="000000"/>
        </w:rPr>
        <w:t>Research motivation</w:t>
      </w:r>
    </w:p>
    <w:p w14:paraId="0976718B"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color w:val="000000"/>
        </w:rPr>
        <w:t>The treatment of TRS is difficult and challenging, but it is still the responsibility of doctors to explore effective treatment options for the disease.</w:t>
      </w:r>
    </w:p>
    <w:p w14:paraId="1FEE86BD" w14:textId="77777777" w:rsidR="00A77B3E" w:rsidRPr="004870DD" w:rsidRDefault="00A77B3E" w:rsidP="004870DD">
      <w:pPr>
        <w:spacing w:line="360" w:lineRule="auto"/>
        <w:jc w:val="both"/>
        <w:rPr>
          <w:rFonts w:ascii="Book Antiqua" w:hAnsi="Book Antiqua"/>
        </w:rPr>
      </w:pPr>
    </w:p>
    <w:p w14:paraId="1CB3BEB4"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i/>
          <w:color w:val="000000"/>
        </w:rPr>
        <w:t>Research objectives</w:t>
      </w:r>
    </w:p>
    <w:p w14:paraId="36A7C227" w14:textId="6B86BF3D"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color w:val="000000"/>
        </w:rPr>
        <w:t>To</w:t>
      </w:r>
      <w:r w:rsidR="00082232">
        <w:rPr>
          <w:rFonts w:ascii="Book Antiqua" w:eastAsia="Book Antiqua" w:hAnsi="Book Antiqua" w:cs="Book Antiqua"/>
          <w:color w:val="000000"/>
        </w:rPr>
        <w:t xml:space="preserve"> </w:t>
      </w:r>
      <w:r w:rsidRPr="004870DD">
        <w:rPr>
          <w:rFonts w:ascii="Book Antiqua" w:eastAsia="Book Antiqua" w:hAnsi="Book Antiqua" w:cs="Book Antiqua"/>
          <w:color w:val="000000"/>
        </w:rPr>
        <w:t>analyze the therapeutic effectiveness</w:t>
      </w:r>
      <w:r w:rsidR="00082232">
        <w:rPr>
          <w:rFonts w:ascii="Book Antiqua" w:eastAsia="Book Antiqua" w:hAnsi="Book Antiqua" w:cs="Book Antiqua"/>
          <w:color w:val="000000"/>
        </w:rPr>
        <w:t xml:space="preserve"> </w:t>
      </w:r>
      <w:r w:rsidRPr="004870DD">
        <w:rPr>
          <w:rFonts w:ascii="Book Antiqua" w:eastAsia="Book Antiqua" w:hAnsi="Book Antiqua" w:cs="Book Antiqua"/>
          <w:color w:val="000000"/>
        </w:rPr>
        <w:t>of repetitive transcranial magnetic stimulation (rTMS) combined with olanzapine (OLZ) and amisulpride (AMI) for</w:t>
      </w:r>
      <w:r w:rsidR="00082232">
        <w:rPr>
          <w:rFonts w:ascii="Book Antiqua" w:eastAsia="Book Antiqua" w:hAnsi="Book Antiqua" w:cs="Book Antiqua"/>
          <w:color w:val="000000"/>
        </w:rPr>
        <w:t xml:space="preserve"> </w:t>
      </w:r>
      <w:r w:rsidRPr="004870DD">
        <w:rPr>
          <w:rFonts w:ascii="Book Antiqua" w:eastAsia="Book Antiqua" w:hAnsi="Book Antiqua" w:cs="Book Antiqua"/>
          <w:color w:val="000000"/>
        </w:rPr>
        <w:t xml:space="preserve">TRS and its influence on </w:t>
      </w:r>
      <w:r w:rsidR="00082232">
        <w:rPr>
          <w:rFonts w:ascii="Book Antiqua" w:eastAsia="Book Antiqua" w:hAnsi="Book Antiqua" w:cs="Book Antiqua"/>
          <w:color w:val="000000"/>
        </w:rPr>
        <w:t xml:space="preserve">the </w:t>
      </w:r>
      <w:r w:rsidRPr="004870DD">
        <w:rPr>
          <w:rFonts w:ascii="Book Antiqua" w:eastAsia="Book Antiqua" w:hAnsi="Book Antiqua" w:cs="Book Antiqua"/>
          <w:color w:val="000000"/>
        </w:rPr>
        <w:t>patients’</w:t>
      </w:r>
      <w:r w:rsidR="00082232">
        <w:rPr>
          <w:rFonts w:ascii="Book Antiqua" w:eastAsia="Book Antiqua" w:hAnsi="Book Antiqua" w:cs="Book Antiqua"/>
          <w:color w:val="000000"/>
        </w:rPr>
        <w:t xml:space="preserve"> </w:t>
      </w:r>
      <w:r w:rsidRPr="004870DD">
        <w:rPr>
          <w:rFonts w:ascii="Book Antiqua" w:eastAsia="Book Antiqua" w:hAnsi="Book Antiqua" w:cs="Book Antiqua"/>
          <w:color w:val="000000"/>
        </w:rPr>
        <w:t>cognitive function (CF).</w:t>
      </w:r>
    </w:p>
    <w:p w14:paraId="5CD025F0" w14:textId="77777777" w:rsidR="00A77B3E" w:rsidRPr="004870DD" w:rsidRDefault="00A77B3E" w:rsidP="004870DD">
      <w:pPr>
        <w:spacing w:line="360" w:lineRule="auto"/>
        <w:jc w:val="both"/>
        <w:rPr>
          <w:rFonts w:ascii="Book Antiqua" w:hAnsi="Book Antiqua"/>
        </w:rPr>
      </w:pPr>
    </w:p>
    <w:p w14:paraId="384C44E0"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i/>
          <w:color w:val="000000"/>
        </w:rPr>
        <w:t>Research methods</w:t>
      </w:r>
    </w:p>
    <w:p w14:paraId="60FB134C" w14:textId="08B6BEB2"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color w:val="000000"/>
        </w:rPr>
        <w:lastRenderedPageBreak/>
        <w:t>First, 114 TRS patients who received treatment between July 2019 and July 2022 were selected. On the basis of</w:t>
      </w:r>
      <w:r w:rsidR="008F1961">
        <w:rPr>
          <w:rFonts w:ascii="Book Antiqua" w:eastAsia="Book Antiqua" w:hAnsi="Book Antiqua" w:cs="Book Antiqua"/>
          <w:color w:val="000000"/>
        </w:rPr>
        <w:t xml:space="preserve"> </w:t>
      </w:r>
      <w:r w:rsidRPr="004870DD">
        <w:rPr>
          <w:rFonts w:ascii="Book Antiqua" w:eastAsia="Book Antiqua" w:hAnsi="Book Antiqua" w:cs="Book Antiqua"/>
          <w:color w:val="000000"/>
        </w:rPr>
        <w:t>OLZ</w:t>
      </w:r>
      <w:r w:rsidR="008F1961">
        <w:rPr>
          <w:rFonts w:ascii="Book Antiqua" w:eastAsia="Book Antiqua" w:hAnsi="Book Antiqua" w:cs="Book Antiqua"/>
          <w:color w:val="000000"/>
        </w:rPr>
        <w:t xml:space="preserve"> </w:t>
      </w:r>
      <w:r w:rsidRPr="004870DD">
        <w:rPr>
          <w:rFonts w:ascii="Book Antiqua" w:eastAsia="Book Antiqua" w:hAnsi="Book Antiqua" w:cs="Book Antiqua"/>
          <w:color w:val="000000"/>
        </w:rPr>
        <w:t>+</w:t>
      </w:r>
      <w:r w:rsidR="008F1961">
        <w:rPr>
          <w:rFonts w:ascii="Book Antiqua" w:eastAsia="Book Antiqua" w:hAnsi="Book Antiqua" w:cs="Book Antiqua"/>
          <w:color w:val="000000"/>
        </w:rPr>
        <w:t xml:space="preserve"> </w:t>
      </w:r>
      <w:r w:rsidRPr="004870DD">
        <w:rPr>
          <w:rFonts w:ascii="Book Antiqua" w:eastAsia="Book Antiqua" w:hAnsi="Book Antiqua" w:cs="Book Antiqua"/>
          <w:color w:val="000000"/>
        </w:rPr>
        <w:t>AMI therapy, 54 cases in the control group (Con</w:t>
      </w:r>
      <w:r w:rsidR="008F1961">
        <w:rPr>
          <w:rFonts w:ascii="Book Antiqua" w:eastAsia="Book Antiqua" w:hAnsi="Book Antiqua" w:cs="Book Antiqua"/>
          <w:color w:val="000000"/>
        </w:rPr>
        <w:t xml:space="preserve"> group</w:t>
      </w:r>
      <w:r w:rsidRPr="004870DD">
        <w:rPr>
          <w:rFonts w:ascii="Book Antiqua" w:eastAsia="Book Antiqua" w:hAnsi="Book Antiqua" w:cs="Book Antiqua"/>
          <w:color w:val="000000"/>
        </w:rPr>
        <w:t>) received modified electroconvulsive therapy</w:t>
      </w:r>
      <w:r w:rsidR="008F1961">
        <w:rPr>
          <w:rFonts w:ascii="Book Antiqua" w:eastAsia="Book Antiqua" w:hAnsi="Book Antiqua" w:cs="Book Antiqua"/>
          <w:color w:val="000000"/>
        </w:rPr>
        <w:t>,</w:t>
      </w:r>
      <w:r w:rsidRPr="004870DD">
        <w:rPr>
          <w:rFonts w:ascii="Book Antiqua" w:eastAsia="Book Antiqua" w:hAnsi="Book Antiqua" w:cs="Book Antiqua"/>
          <w:color w:val="000000"/>
        </w:rPr>
        <w:t xml:space="preserve"> and 60 cases in the research group (Res</w:t>
      </w:r>
      <w:r w:rsidR="008F1961">
        <w:rPr>
          <w:rFonts w:ascii="Book Antiqua" w:eastAsia="Book Antiqua" w:hAnsi="Book Antiqua" w:cs="Book Antiqua"/>
          <w:color w:val="000000"/>
        </w:rPr>
        <w:t xml:space="preserve"> group</w:t>
      </w:r>
      <w:r w:rsidRPr="004870DD">
        <w:rPr>
          <w:rFonts w:ascii="Book Antiqua" w:eastAsia="Book Antiqua" w:hAnsi="Book Antiqua" w:cs="Book Antiqua"/>
          <w:color w:val="000000"/>
        </w:rPr>
        <w:t>) were given rTMS. Information on</w:t>
      </w:r>
      <w:r w:rsidR="008F1961">
        <w:rPr>
          <w:rFonts w:ascii="Book Antiqua" w:eastAsia="Book Antiqua" w:hAnsi="Book Antiqua" w:cs="Book Antiqua"/>
          <w:color w:val="000000"/>
        </w:rPr>
        <w:t xml:space="preserve"> the </w:t>
      </w:r>
      <w:r w:rsidRPr="004870DD">
        <w:rPr>
          <w:rFonts w:ascii="Book Antiqua" w:eastAsia="Book Antiqua" w:hAnsi="Book Antiqua" w:cs="Book Antiqua"/>
          <w:color w:val="000000"/>
        </w:rPr>
        <w:t xml:space="preserve">therapeutic effectiveness, safety (drowsiness, headache, nausea, vomiting, and memory impairment), Positive and Negative Symptom Scale, Montreal Cognitive Assessment Scale, and Schizophrenia Quality </w:t>
      </w:r>
      <w:r w:rsidR="00EF59EF" w:rsidRPr="004870DD">
        <w:rPr>
          <w:rFonts w:ascii="Book Antiqua" w:eastAsia="Book Antiqua" w:hAnsi="Book Antiqua" w:cs="Book Antiqua"/>
          <w:color w:val="000000"/>
        </w:rPr>
        <w:t xml:space="preserve">of </w:t>
      </w:r>
      <w:r w:rsidRPr="004870DD">
        <w:rPr>
          <w:rFonts w:ascii="Book Antiqua" w:eastAsia="Book Antiqua" w:hAnsi="Book Antiqua" w:cs="Book Antiqua"/>
          <w:color w:val="000000"/>
        </w:rPr>
        <w:t>Life Scale were collected from both patient cohorts for competitive analyses.</w:t>
      </w:r>
    </w:p>
    <w:p w14:paraId="1B204738" w14:textId="77777777" w:rsidR="00A77B3E" w:rsidRPr="004870DD" w:rsidRDefault="00A77B3E" w:rsidP="004870DD">
      <w:pPr>
        <w:spacing w:line="360" w:lineRule="auto"/>
        <w:jc w:val="both"/>
        <w:rPr>
          <w:rFonts w:ascii="Book Antiqua" w:hAnsi="Book Antiqua"/>
        </w:rPr>
      </w:pPr>
    </w:p>
    <w:p w14:paraId="4058E571"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i/>
          <w:color w:val="000000"/>
        </w:rPr>
        <w:t>Research results</w:t>
      </w:r>
    </w:p>
    <w:p w14:paraId="2D66FF70" w14:textId="5A864C4A"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color w:val="000000"/>
        </w:rPr>
        <w:t xml:space="preserve">A higher overall response rate and a better safety profile of treatment were determined in the Res </w:t>
      </w:r>
      <w:r w:rsidR="008F1961">
        <w:rPr>
          <w:rFonts w:ascii="Book Antiqua" w:eastAsia="Book Antiqua" w:hAnsi="Book Antiqua" w:cs="Book Antiqua"/>
          <w:color w:val="000000"/>
        </w:rPr>
        <w:t xml:space="preserve">group </w:t>
      </w:r>
      <w:r w:rsidRPr="004870DD">
        <w:rPr>
          <w:rFonts w:ascii="Book Antiqua" w:eastAsia="Book Antiqua" w:hAnsi="Book Antiqua" w:cs="Book Antiqua"/>
          <w:color w:val="000000"/>
        </w:rPr>
        <w:t>compared with</w:t>
      </w:r>
      <w:r w:rsidR="008F1961">
        <w:rPr>
          <w:rFonts w:ascii="Book Antiqua" w:eastAsia="Book Antiqua" w:hAnsi="Book Antiqua" w:cs="Book Antiqua"/>
          <w:color w:val="000000"/>
        </w:rPr>
        <w:t xml:space="preserve"> </w:t>
      </w:r>
      <w:r w:rsidRPr="004870DD">
        <w:rPr>
          <w:rFonts w:ascii="Book Antiqua" w:eastAsia="Book Antiqua" w:hAnsi="Book Antiqua" w:cs="Book Antiqua"/>
          <w:color w:val="000000"/>
        </w:rPr>
        <w:t>the Con</w:t>
      </w:r>
      <w:r w:rsidR="008F1961">
        <w:rPr>
          <w:rFonts w:ascii="Book Antiqua" w:eastAsia="Book Antiqua" w:hAnsi="Book Antiqua" w:cs="Book Antiqua"/>
          <w:color w:val="000000"/>
        </w:rPr>
        <w:t xml:space="preserve"> group</w:t>
      </w:r>
      <w:r w:rsidRPr="004870DD">
        <w:rPr>
          <w:rFonts w:ascii="Book Antiqua" w:eastAsia="Book Antiqua" w:hAnsi="Book Antiqua" w:cs="Book Antiqua"/>
          <w:color w:val="000000"/>
        </w:rPr>
        <w:t xml:space="preserve">. In addition, marked reductions in </w:t>
      </w:r>
      <w:r w:rsidR="008F1961">
        <w:rPr>
          <w:rFonts w:ascii="Book Antiqua" w:eastAsia="Book Antiqua" w:hAnsi="Book Antiqua" w:cs="Book Antiqua"/>
          <w:color w:val="000000"/>
        </w:rPr>
        <w:t xml:space="preserve">the </w:t>
      </w:r>
      <w:r w:rsidR="008F1961" w:rsidRPr="004870DD">
        <w:rPr>
          <w:rFonts w:ascii="Book Antiqua" w:eastAsia="Book Antiqua" w:hAnsi="Book Antiqua" w:cs="Book Antiqua"/>
          <w:color w:val="000000"/>
        </w:rPr>
        <w:t xml:space="preserve">Positive and Negative Symptom Scale </w:t>
      </w:r>
      <w:r w:rsidRPr="004870DD">
        <w:rPr>
          <w:rFonts w:ascii="Book Antiqua" w:eastAsia="Book Antiqua" w:hAnsi="Book Antiqua" w:cs="Book Antiqua"/>
          <w:color w:val="000000"/>
        </w:rPr>
        <w:t xml:space="preserve">and </w:t>
      </w:r>
      <w:r w:rsidR="008F1961" w:rsidRPr="004870DD">
        <w:rPr>
          <w:rFonts w:ascii="Book Antiqua" w:eastAsia="Book Antiqua" w:hAnsi="Book Antiqua" w:cs="Book Antiqua"/>
          <w:color w:val="000000"/>
        </w:rPr>
        <w:t xml:space="preserve">Schizophrenia Quality of Life Scale </w:t>
      </w:r>
      <w:r w:rsidRPr="004870DD">
        <w:rPr>
          <w:rFonts w:ascii="Book Antiqua" w:eastAsia="Book Antiqua" w:hAnsi="Book Antiqua" w:cs="Book Antiqua"/>
          <w:color w:val="000000"/>
        </w:rPr>
        <w:t>scores were found in the Res</w:t>
      </w:r>
      <w:r w:rsidR="008F1961">
        <w:rPr>
          <w:rFonts w:ascii="Book Antiqua" w:eastAsia="Book Antiqua" w:hAnsi="Book Antiqua" w:cs="Book Antiqua"/>
          <w:color w:val="000000"/>
        </w:rPr>
        <w:t xml:space="preserve"> group</w:t>
      </w:r>
      <w:r w:rsidRPr="004870DD">
        <w:rPr>
          <w:rFonts w:ascii="Book Antiqua" w:eastAsia="Book Antiqua" w:hAnsi="Book Antiqua" w:cs="Book Antiqua"/>
          <w:color w:val="000000"/>
        </w:rPr>
        <w:t xml:space="preserve"> after treatment, which were lower compared with the Con</w:t>
      </w:r>
      <w:r w:rsidR="008F1961">
        <w:rPr>
          <w:rFonts w:ascii="Book Antiqua" w:eastAsia="Book Antiqua" w:hAnsi="Book Antiqua" w:cs="Book Antiqua"/>
          <w:color w:val="000000"/>
        </w:rPr>
        <w:t xml:space="preserve"> group. A</w:t>
      </w:r>
      <w:r w:rsidRPr="004870DD">
        <w:rPr>
          <w:rFonts w:ascii="Book Antiqua" w:eastAsia="Book Antiqua" w:hAnsi="Book Antiqua" w:cs="Book Antiqua"/>
          <w:color w:val="000000"/>
        </w:rPr>
        <w:t xml:space="preserve"> significant increase in the </w:t>
      </w:r>
      <w:r w:rsidR="008F1961" w:rsidRPr="004870DD">
        <w:rPr>
          <w:rFonts w:ascii="Book Antiqua" w:eastAsia="Book Antiqua" w:hAnsi="Book Antiqua" w:cs="Book Antiqua"/>
          <w:color w:val="000000"/>
        </w:rPr>
        <w:t>Montreal Cognitive Assessment Scale</w:t>
      </w:r>
      <w:r w:rsidRPr="004870DD">
        <w:rPr>
          <w:rFonts w:ascii="Book Antiqua" w:eastAsia="Book Antiqua" w:hAnsi="Book Antiqua" w:cs="Book Antiqua"/>
          <w:color w:val="000000"/>
        </w:rPr>
        <w:t xml:space="preserve"> score was </w:t>
      </w:r>
      <w:r w:rsidR="008F1961">
        <w:rPr>
          <w:rFonts w:ascii="Book Antiqua" w:eastAsia="Book Antiqua" w:hAnsi="Book Antiqua" w:cs="Book Antiqua"/>
          <w:color w:val="000000"/>
        </w:rPr>
        <w:t xml:space="preserve">observed in the Res group, with </w:t>
      </w:r>
      <w:r w:rsidRPr="004870DD">
        <w:rPr>
          <w:rFonts w:ascii="Book Antiqua" w:eastAsia="Book Antiqua" w:hAnsi="Book Antiqua" w:cs="Book Antiqua"/>
          <w:color w:val="000000"/>
        </w:rPr>
        <w:t>higher</w:t>
      </w:r>
      <w:r w:rsidR="008F1961">
        <w:rPr>
          <w:rFonts w:ascii="Book Antiqua" w:eastAsia="Book Antiqua" w:hAnsi="Book Antiqua" w:cs="Book Antiqua"/>
          <w:color w:val="000000"/>
        </w:rPr>
        <w:t xml:space="preserve"> scores</w:t>
      </w:r>
      <w:r w:rsidRPr="004870DD">
        <w:rPr>
          <w:rFonts w:ascii="Book Antiqua" w:eastAsia="Book Antiqua" w:hAnsi="Book Antiqua" w:cs="Book Antiqua"/>
          <w:color w:val="000000"/>
        </w:rPr>
        <w:t xml:space="preserve"> than the Con </w:t>
      </w:r>
      <w:r w:rsidR="008F1961">
        <w:rPr>
          <w:rFonts w:ascii="Book Antiqua" w:eastAsia="Book Antiqua" w:hAnsi="Book Antiqua" w:cs="Book Antiqua"/>
          <w:color w:val="000000"/>
        </w:rPr>
        <w:t>group</w:t>
      </w:r>
      <w:r w:rsidRPr="004870DD">
        <w:rPr>
          <w:rFonts w:ascii="Book Antiqua" w:eastAsia="Book Antiqua" w:hAnsi="Book Antiqua" w:cs="Book Antiqua"/>
          <w:color w:val="000000"/>
        </w:rPr>
        <w:t>.</w:t>
      </w:r>
    </w:p>
    <w:p w14:paraId="636227EE" w14:textId="77777777" w:rsidR="00A77B3E" w:rsidRPr="004870DD" w:rsidRDefault="00A77B3E" w:rsidP="004870DD">
      <w:pPr>
        <w:spacing w:line="360" w:lineRule="auto"/>
        <w:jc w:val="both"/>
        <w:rPr>
          <w:rFonts w:ascii="Book Antiqua" w:hAnsi="Book Antiqua"/>
        </w:rPr>
      </w:pPr>
    </w:p>
    <w:p w14:paraId="47A2B0CC"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i/>
          <w:color w:val="000000"/>
        </w:rPr>
        <w:t>Research conclusions</w:t>
      </w:r>
    </w:p>
    <w:p w14:paraId="47656C0F" w14:textId="5A6A7DAC"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color w:val="000000"/>
        </w:rPr>
        <w:t>rTMS plus OLZ +</w:t>
      </w:r>
      <w:r w:rsidR="008F1961">
        <w:rPr>
          <w:rFonts w:ascii="Book Antiqua" w:eastAsia="Book Antiqua" w:hAnsi="Book Antiqua" w:cs="Book Antiqua"/>
          <w:color w:val="000000"/>
        </w:rPr>
        <w:t xml:space="preserve"> </w:t>
      </w:r>
      <w:r w:rsidRPr="004870DD">
        <w:rPr>
          <w:rFonts w:ascii="Book Antiqua" w:eastAsia="Book Antiqua" w:hAnsi="Book Antiqua" w:cs="Book Antiqua"/>
          <w:color w:val="000000"/>
        </w:rPr>
        <w:t xml:space="preserve">AMI </w:t>
      </w:r>
      <w:r w:rsidR="008F1961">
        <w:rPr>
          <w:rFonts w:ascii="Book Antiqua" w:eastAsia="Book Antiqua" w:hAnsi="Book Antiqua" w:cs="Book Antiqua"/>
          <w:color w:val="000000"/>
        </w:rPr>
        <w:t>wa</w:t>
      </w:r>
      <w:r w:rsidRPr="004870DD">
        <w:rPr>
          <w:rFonts w:ascii="Book Antiqua" w:eastAsia="Book Antiqua" w:hAnsi="Book Antiqua" w:cs="Book Antiqua"/>
          <w:color w:val="000000"/>
        </w:rPr>
        <w:t>s effective and safe in the treatment of TRS, which can alleviate</w:t>
      </w:r>
      <w:r w:rsidR="008F1961">
        <w:rPr>
          <w:rFonts w:ascii="Book Antiqua" w:eastAsia="Book Antiqua" w:hAnsi="Book Antiqua" w:cs="Book Antiqua"/>
          <w:color w:val="000000"/>
        </w:rPr>
        <w:t xml:space="preserve"> the </w:t>
      </w:r>
      <w:r w:rsidRPr="004870DD">
        <w:rPr>
          <w:rFonts w:ascii="Book Antiqua" w:eastAsia="Book Antiqua" w:hAnsi="Book Antiqua" w:cs="Book Antiqua"/>
          <w:color w:val="000000"/>
        </w:rPr>
        <w:t>patients</w:t>
      </w:r>
      <w:r w:rsidR="008F1961">
        <w:rPr>
          <w:rFonts w:ascii="Book Antiqua" w:eastAsia="Book Antiqua" w:hAnsi="Book Antiqua" w:cs="Book Antiqua"/>
          <w:color w:val="000000"/>
        </w:rPr>
        <w:t>’</w:t>
      </w:r>
      <w:r w:rsidRPr="004870DD">
        <w:rPr>
          <w:rFonts w:ascii="Book Antiqua" w:eastAsia="Book Antiqua" w:hAnsi="Book Antiqua" w:cs="Book Antiqua"/>
          <w:color w:val="000000"/>
        </w:rPr>
        <w:t xml:space="preserve"> mental symptoms</w:t>
      </w:r>
      <w:r w:rsidR="008F1961">
        <w:rPr>
          <w:rFonts w:ascii="Book Antiqua" w:eastAsia="Book Antiqua" w:hAnsi="Book Antiqua" w:cs="Book Antiqua"/>
          <w:color w:val="000000"/>
        </w:rPr>
        <w:t xml:space="preserve"> </w:t>
      </w:r>
      <w:r w:rsidRPr="004870DD">
        <w:rPr>
          <w:rFonts w:ascii="Book Antiqua" w:eastAsia="Book Antiqua" w:hAnsi="Book Antiqua" w:cs="Book Antiqua"/>
          <w:color w:val="000000"/>
        </w:rPr>
        <w:t>and improve their CF and quality of life, with clinical promotion value.</w:t>
      </w:r>
    </w:p>
    <w:p w14:paraId="18EF4F26" w14:textId="77777777" w:rsidR="00A77B3E" w:rsidRPr="004870DD" w:rsidRDefault="00A77B3E" w:rsidP="004870DD">
      <w:pPr>
        <w:spacing w:line="360" w:lineRule="auto"/>
        <w:jc w:val="both"/>
        <w:rPr>
          <w:rFonts w:ascii="Book Antiqua" w:hAnsi="Book Antiqua"/>
        </w:rPr>
      </w:pPr>
    </w:p>
    <w:p w14:paraId="2FBC1429"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i/>
          <w:color w:val="000000"/>
        </w:rPr>
        <w:t>Research perspectives</w:t>
      </w:r>
    </w:p>
    <w:p w14:paraId="5D5E3AF1" w14:textId="3A6C77B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color w:val="000000"/>
        </w:rPr>
        <w:t xml:space="preserve">rTMS plus OLZ + AMI, with both clinical efficacy and safety, may be more suitable for TRS patients than </w:t>
      </w:r>
      <w:r w:rsidR="008F1961" w:rsidRPr="004870DD">
        <w:rPr>
          <w:rFonts w:ascii="Book Antiqua" w:eastAsia="Book Antiqua" w:hAnsi="Book Antiqua" w:cs="Book Antiqua"/>
          <w:color w:val="000000"/>
        </w:rPr>
        <w:t xml:space="preserve">modified electroconvulsive therapy </w:t>
      </w:r>
      <w:r w:rsidRPr="004870DD">
        <w:rPr>
          <w:rFonts w:ascii="Book Antiqua" w:eastAsia="Book Antiqua" w:hAnsi="Book Antiqua" w:cs="Book Antiqua"/>
          <w:color w:val="000000"/>
        </w:rPr>
        <w:t>plus OLZ + AMI. This therapy has significant advantages in relieving psychiatric symptoms and improving CF and quality of life, which is worth</w:t>
      </w:r>
      <w:r w:rsidR="008F1961">
        <w:rPr>
          <w:rFonts w:ascii="Book Antiqua" w:eastAsia="Book Antiqua" w:hAnsi="Book Antiqua" w:cs="Book Antiqua"/>
          <w:color w:val="000000"/>
        </w:rPr>
        <w:t xml:space="preserve"> </w:t>
      </w:r>
      <w:r w:rsidRPr="004870DD">
        <w:rPr>
          <w:rFonts w:ascii="Book Antiqua" w:eastAsia="Book Antiqua" w:hAnsi="Book Antiqua" w:cs="Book Antiqua"/>
          <w:color w:val="000000"/>
        </w:rPr>
        <w:t>promoting</w:t>
      </w:r>
      <w:r w:rsidR="008F1961">
        <w:rPr>
          <w:rFonts w:ascii="Book Antiqua" w:eastAsia="Book Antiqua" w:hAnsi="Book Antiqua" w:cs="Book Antiqua"/>
          <w:color w:val="000000"/>
        </w:rPr>
        <w:t xml:space="preserve"> </w:t>
      </w:r>
      <w:r w:rsidRPr="004870DD">
        <w:rPr>
          <w:rFonts w:ascii="Book Antiqua" w:eastAsia="Book Antiqua" w:hAnsi="Book Antiqua" w:cs="Book Antiqua"/>
          <w:color w:val="000000"/>
        </w:rPr>
        <w:t>clinically.</w:t>
      </w:r>
    </w:p>
    <w:p w14:paraId="0308056C" w14:textId="77777777" w:rsidR="00A77B3E" w:rsidRPr="004870DD" w:rsidRDefault="00A77B3E" w:rsidP="004870DD">
      <w:pPr>
        <w:spacing w:line="360" w:lineRule="auto"/>
        <w:jc w:val="both"/>
        <w:rPr>
          <w:rFonts w:ascii="Book Antiqua" w:hAnsi="Book Antiqua"/>
        </w:rPr>
      </w:pPr>
    </w:p>
    <w:p w14:paraId="65C4B9DA"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color w:val="000000"/>
        </w:rPr>
        <w:t>REFERENCES</w:t>
      </w:r>
    </w:p>
    <w:p w14:paraId="471AD430"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rPr>
        <w:t xml:space="preserve">1 </w:t>
      </w:r>
      <w:r w:rsidRPr="004870DD">
        <w:rPr>
          <w:rFonts w:ascii="Book Antiqua" w:eastAsia="Book Antiqua" w:hAnsi="Book Antiqua" w:cs="Book Antiqua"/>
          <w:b/>
          <w:bCs/>
        </w:rPr>
        <w:t>Jauhar S</w:t>
      </w:r>
      <w:r w:rsidRPr="004870DD">
        <w:rPr>
          <w:rFonts w:ascii="Book Antiqua" w:eastAsia="Book Antiqua" w:hAnsi="Book Antiqua" w:cs="Book Antiqua"/>
        </w:rPr>
        <w:t xml:space="preserve">, Johnstone M, McKenna PJ. Schizophrenia. </w:t>
      </w:r>
      <w:r w:rsidRPr="004870DD">
        <w:rPr>
          <w:rFonts w:ascii="Book Antiqua" w:eastAsia="Book Antiqua" w:hAnsi="Book Antiqua" w:cs="Book Antiqua"/>
          <w:i/>
          <w:iCs/>
        </w:rPr>
        <w:t>Lancet</w:t>
      </w:r>
      <w:r w:rsidRPr="004870DD">
        <w:rPr>
          <w:rFonts w:ascii="Book Antiqua" w:eastAsia="Book Antiqua" w:hAnsi="Book Antiqua" w:cs="Book Antiqua"/>
        </w:rPr>
        <w:t xml:space="preserve"> 2022; </w:t>
      </w:r>
      <w:r w:rsidRPr="004870DD">
        <w:rPr>
          <w:rFonts w:ascii="Book Antiqua" w:eastAsia="Book Antiqua" w:hAnsi="Book Antiqua" w:cs="Book Antiqua"/>
          <w:b/>
          <w:bCs/>
        </w:rPr>
        <w:t>399</w:t>
      </w:r>
      <w:r w:rsidRPr="004870DD">
        <w:rPr>
          <w:rFonts w:ascii="Book Antiqua" w:eastAsia="Book Antiqua" w:hAnsi="Book Antiqua" w:cs="Book Antiqua"/>
        </w:rPr>
        <w:t>: 473-486 [PMID: 35093231 DOI: 10.1016/S0140-6736(21)01730-X</w:t>
      </w:r>
      <w:r w:rsidR="00C959CC" w:rsidRPr="004870DD">
        <w:rPr>
          <w:rFonts w:ascii="Book Antiqua" w:eastAsia="Book Antiqua" w:hAnsi="Book Antiqua" w:cs="Book Antiqua"/>
        </w:rPr>
        <w:t>]</w:t>
      </w:r>
    </w:p>
    <w:p w14:paraId="6B4B06CF"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rPr>
        <w:lastRenderedPageBreak/>
        <w:t xml:space="preserve">2 </w:t>
      </w:r>
      <w:r w:rsidRPr="004870DD">
        <w:rPr>
          <w:rFonts w:ascii="Book Antiqua" w:eastAsia="Book Antiqua" w:hAnsi="Book Antiqua" w:cs="Book Antiqua"/>
          <w:b/>
          <w:bCs/>
        </w:rPr>
        <w:t>McCutcheon RA</w:t>
      </w:r>
      <w:r w:rsidRPr="004870DD">
        <w:rPr>
          <w:rFonts w:ascii="Book Antiqua" w:eastAsia="Book Antiqua" w:hAnsi="Book Antiqua" w:cs="Book Antiqua"/>
        </w:rPr>
        <w:t xml:space="preserve">, Reis Marques T, Howes OD. Schizophrenia-An Overview. </w:t>
      </w:r>
      <w:r w:rsidRPr="004870DD">
        <w:rPr>
          <w:rFonts w:ascii="Book Antiqua" w:eastAsia="Book Antiqua" w:hAnsi="Book Antiqua" w:cs="Book Antiqua"/>
          <w:i/>
          <w:iCs/>
        </w:rPr>
        <w:t>JAMA Psychiatry</w:t>
      </w:r>
      <w:r w:rsidRPr="004870DD">
        <w:rPr>
          <w:rFonts w:ascii="Book Antiqua" w:eastAsia="Book Antiqua" w:hAnsi="Book Antiqua" w:cs="Book Antiqua"/>
        </w:rPr>
        <w:t xml:space="preserve"> 2020; </w:t>
      </w:r>
      <w:r w:rsidRPr="004870DD">
        <w:rPr>
          <w:rFonts w:ascii="Book Antiqua" w:eastAsia="Book Antiqua" w:hAnsi="Book Antiqua" w:cs="Book Antiqua"/>
          <w:b/>
          <w:bCs/>
        </w:rPr>
        <w:t>77</w:t>
      </w:r>
      <w:r w:rsidRPr="004870DD">
        <w:rPr>
          <w:rFonts w:ascii="Book Antiqua" w:eastAsia="Book Antiqua" w:hAnsi="Book Antiqua" w:cs="Book Antiqua"/>
        </w:rPr>
        <w:t>: 201-210 [PMID: 31664453 DOI: 10.1001/jamapsychiatry.2019.3360</w:t>
      </w:r>
      <w:r w:rsidR="00C959CC" w:rsidRPr="004870DD">
        <w:rPr>
          <w:rFonts w:ascii="Book Antiqua" w:eastAsia="Book Antiqua" w:hAnsi="Book Antiqua" w:cs="Book Antiqua"/>
        </w:rPr>
        <w:t>]</w:t>
      </w:r>
    </w:p>
    <w:p w14:paraId="38511714"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rPr>
        <w:t xml:space="preserve">3 </w:t>
      </w:r>
      <w:r w:rsidRPr="004870DD">
        <w:rPr>
          <w:rFonts w:ascii="Book Antiqua" w:eastAsia="Book Antiqua" w:hAnsi="Book Antiqua" w:cs="Book Antiqua"/>
          <w:b/>
          <w:bCs/>
        </w:rPr>
        <w:t>Girdler SJ</w:t>
      </w:r>
      <w:r w:rsidRPr="004870DD">
        <w:rPr>
          <w:rFonts w:ascii="Book Antiqua" w:eastAsia="Book Antiqua" w:hAnsi="Book Antiqua" w:cs="Book Antiqua"/>
        </w:rPr>
        <w:t xml:space="preserve">, Confino JE, Woesner ME. Exercise as a Treatment for Schizophrenia: A Review. </w:t>
      </w:r>
      <w:r w:rsidRPr="004870DD">
        <w:rPr>
          <w:rFonts w:ascii="Book Antiqua" w:eastAsia="Book Antiqua" w:hAnsi="Book Antiqua" w:cs="Book Antiqua"/>
          <w:i/>
          <w:iCs/>
        </w:rPr>
        <w:t>Psychopharmacol Bull</w:t>
      </w:r>
      <w:r w:rsidRPr="004870DD">
        <w:rPr>
          <w:rFonts w:ascii="Book Antiqua" w:eastAsia="Book Antiqua" w:hAnsi="Book Antiqua" w:cs="Book Antiqua"/>
        </w:rPr>
        <w:t xml:space="preserve"> 2019; </w:t>
      </w:r>
      <w:r w:rsidRPr="004870DD">
        <w:rPr>
          <w:rFonts w:ascii="Book Antiqua" w:eastAsia="Book Antiqua" w:hAnsi="Book Antiqua" w:cs="Book Antiqua"/>
          <w:b/>
          <w:bCs/>
        </w:rPr>
        <w:t>49</w:t>
      </w:r>
      <w:r w:rsidRPr="004870DD">
        <w:rPr>
          <w:rFonts w:ascii="Book Antiqua" w:eastAsia="Book Antiqua" w:hAnsi="Book Antiqua" w:cs="Book Antiqua"/>
        </w:rPr>
        <w:t>: 56-69 [PMID: 30858639]</w:t>
      </w:r>
    </w:p>
    <w:p w14:paraId="19EF390D"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rPr>
        <w:t xml:space="preserve">4 </w:t>
      </w:r>
      <w:r w:rsidRPr="004870DD">
        <w:rPr>
          <w:rFonts w:ascii="Book Antiqua" w:eastAsia="Book Antiqua" w:hAnsi="Book Antiqua" w:cs="Book Antiqua"/>
          <w:b/>
          <w:bCs/>
        </w:rPr>
        <w:t>Winship IR</w:t>
      </w:r>
      <w:r w:rsidRPr="004870DD">
        <w:rPr>
          <w:rFonts w:ascii="Book Antiqua" w:eastAsia="Book Antiqua" w:hAnsi="Book Antiqua" w:cs="Book Antiqua"/>
        </w:rPr>
        <w:t xml:space="preserve">, Dursun SM, Baker GB, Balista PA, Kandratavicius L, Maia-de-Oliveira JP, Hallak J, Howland JG. An Overview of Animal Models Related to Schizophrenia. </w:t>
      </w:r>
      <w:r w:rsidRPr="004870DD">
        <w:rPr>
          <w:rFonts w:ascii="Book Antiqua" w:eastAsia="Book Antiqua" w:hAnsi="Book Antiqua" w:cs="Book Antiqua"/>
          <w:i/>
          <w:iCs/>
        </w:rPr>
        <w:t>Can J Psychiatry</w:t>
      </w:r>
      <w:r w:rsidRPr="004870DD">
        <w:rPr>
          <w:rFonts w:ascii="Book Antiqua" w:eastAsia="Book Antiqua" w:hAnsi="Book Antiqua" w:cs="Book Antiqua"/>
        </w:rPr>
        <w:t xml:space="preserve"> 2019; </w:t>
      </w:r>
      <w:r w:rsidRPr="004870DD">
        <w:rPr>
          <w:rFonts w:ascii="Book Antiqua" w:eastAsia="Book Antiqua" w:hAnsi="Book Antiqua" w:cs="Book Antiqua"/>
          <w:b/>
          <w:bCs/>
        </w:rPr>
        <w:t>64</w:t>
      </w:r>
      <w:r w:rsidRPr="004870DD">
        <w:rPr>
          <w:rFonts w:ascii="Book Antiqua" w:eastAsia="Book Antiqua" w:hAnsi="Book Antiqua" w:cs="Book Antiqua"/>
        </w:rPr>
        <w:t>: 5-17 [PMID: 29742910 DOI: 10.1177/0706743718773728</w:t>
      </w:r>
      <w:r w:rsidR="00C959CC" w:rsidRPr="004870DD">
        <w:rPr>
          <w:rFonts w:ascii="Book Antiqua" w:eastAsia="Book Antiqua" w:hAnsi="Book Antiqua" w:cs="Book Antiqua"/>
        </w:rPr>
        <w:t>]</w:t>
      </w:r>
    </w:p>
    <w:p w14:paraId="096C78F3"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rPr>
        <w:t xml:space="preserve">5 </w:t>
      </w:r>
      <w:r w:rsidRPr="004870DD">
        <w:rPr>
          <w:rFonts w:ascii="Book Antiqua" w:eastAsia="Book Antiqua" w:hAnsi="Book Antiqua" w:cs="Book Antiqua"/>
          <w:b/>
          <w:bCs/>
        </w:rPr>
        <w:t>Crawford P</w:t>
      </w:r>
      <w:r w:rsidRPr="004870DD">
        <w:rPr>
          <w:rFonts w:ascii="Book Antiqua" w:eastAsia="Book Antiqua" w:hAnsi="Book Antiqua" w:cs="Book Antiqua"/>
        </w:rPr>
        <w:t xml:space="preserve">, Go KV. Schizophrenia. </w:t>
      </w:r>
      <w:r w:rsidRPr="004870DD">
        <w:rPr>
          <w:rFonts w:ascii="Book Antiqua" w:eastAsia="Book Antiqua" w:hAnsi="Book Antiqua" w:cs="Book Antiqua"/>
          <w:i/>
          <w:iCs/>
        </w:rPr>
        <w:t>Am Fam Physician</w:t>
      </w:r>
      <w:r w:rsidRPr="004870DD">
        <w:rPr>
          <w:rFonts w:ascii="Book Antiqua" w:eastAsia="Book Antiqua" w:hAnsi="Book Antiqua" w:cs="Book Antiqua"/>
        </w:rPr>
        <w:t xml:space="preserve"> 2022; </w:t>
      </w:r>
      <w:r w:rsidRPr="004870DD">
        <w:rPr>
          <w:rFonts w:ascii="Book Antiqua" w:eastAsia="Book Antiqua" w:hAnsi="Book Antiqua" w:cs="Book Antiqua"/>
          <w:b/>
          <w:bCs/>
        </w:rPr>
        <w:t>106</w:t>
      </w:r>
      <w:r w:rsidRPr="004870DD">
        <w:rPr>
          <w:rFonts w:ascii="Book Antiqua" w:eastAsia="Book Antiqua" w:hAnsi="Book Antiqua" w:cs="Book Antiqua"/>
        </w:rPr>
        <w:t>: 388-396 [PMID: 36260895]</w:t>
      </w:r>
    </w:p>
    <w:p w14:paraId="2168B1DC"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rPr>
        <w:t xml:space="preserve">6 </w:t>
      </w:r>
      <w:r w:rsidRPr="004870DD">
        <w:rPr>
          <w:rFonts w:ascii="Book Antiqua" w:eastAsia="Book Antiqua" w:hAnsi="Book Antiqua" w:cs="Book Antiqua"/>
          <w:b/>
          <w:bCs/>
        </w:rPr>
        <w:t>Kane JM</w:t>
      </w:r>
      <w:r w:rsidRPr="004870DD">
        <w:rPr>
          <w:rFonts w:ascii="Book Antiqua" w:eastAsia="Book Antiqua" w:hAnsi="Book Antiqua" w:cs="Book Antiqua"/>
        </w:rPr>
        <w:t xml:space="preserve">, Agid O, Baldwin ML, Howes O, Lindenmayer JP, Marder S, Olfson M, Potkin SG, Correll CU. Clinical Guidance on the Identification and Management of Treatment-Resistant Schizophrenia. </w:t>
      </w:r>
      <w:r w:rsidRPr="004870DD">
        <w:rPr>
          <w:rFonts w:ascii="Book Antiqua" w:eastAsia="Book Antiqua" w:hAnsi="Book Antiqua" w:cs="Book Antiqua"/>
          <w:i/>
          <w:iCs/>
        </w:rPr>
        <w:t>J Clin Psychiatry</w:t>
      </w:r>
      <w:r w:rsidRPr="004870DD">
        <w:rPr>
          <w:rFonts w:ascii="Book Antiqua" w:eastAsia="Book Antiqua" w:hAnsi="Book Antiqua" w:cs="Book Antiqua"/>
        </w:rPr>
        <w:t xml:space="preserve"> 2019; </w:t>
      </w:r>
      <w:r w:rsidRPr="004870DD">
        <w:rPr>
          <w:rFonts w:ascii="Book Antiqua" w:eastAsia="Book Antiqua" w:hAnsi="Book Antiqua" w:cs="Book Antiqua"/>
          <w:b/>
          <w:bCs/>
        </w:rPr>
        <w:t>80</w:t>
      </w:r>
      <w:r w:rsidRPr="004870DD">
        <w:rPr>
          <w:rFonts w:ascii="Book Antiqua" w:eastAsia="Book Antiqua" w:hAnsi="Book Antiqua" w:cs="Book Antiqua"/>
        </w:rPr>
        <w:t xml:space="preserve"> [PMID: 30840788 DOI: 10.4088/JCP.18com12123</w:t>
      </w:r>
      <w:r w:rsidR="00C959CC" w:rsidRPr="004870DD">
        <w:rPr>
          <w:rFonts w:ascii="Book Antiqua" w:eastAsia="Book Antiqua" w:hAnsi="Book Antiqua" w:cs="Book Antiqua"/>
        </w:rPr>
        <w:t>]</w:t>
      </w:r>
    </w:p>
    <w:p w14:paraId="487C0583"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rPr>
        <w:t xml:space="preserve">7 </w:t>
      </w:r>
      <w:r w:rsidRPr="004870DD">
        <w:rPr>
          <w:rFonts w:ascii="Book Antiqua" w:eastAsia="Book Antiqua" w:hAnsi="Book Antiqua" w:cs="Book Antiqua"/>
          <w:b/>
          <w:bCs/>
        </w:rPr>
        <w:t>Correll CU</w:t>
      </w:r>
      <w:r w:rsidRPr="004870DD">
        <w:rPr>
          <w:rFonts w:ascii="Book Antiqua" w:eastAsia="Book Antiqua" w:hAnsi="Book Antiqua" w:cs="Book Antiqua"/>
        </w:rPr>
        <w:t xml:space="preserve">, Howes OD. Treatment-Resistant Schizophrenia: Definition, Predictors, and Therapy Options. </w:t>
      </w:r>
      <w:r w:rsidRPr="004870DD">
        <w:rPr>
          <w:rFonts w:ascii="Book Antiqua" w:eastAsia="Book Antiqua" w:hAnsi="Book Antiqua" w:cs="Book Antiqua"/>
          <w:i/>
          <w:iCs/>
        </w:rPr>
        <w:t>J Clin Psychiatry</w:t>
      </w:r>
      <w:r w:rsidRPr="004870DD">
        <w:rPr>
          <w:rFonts w:ascii="Book Antiqua" w:eastAsia="Book Antiqua" w:hAnsi="Book Antiqua" w:cs="Book Antiqua"/>
        </w:rPr>
        <w:t xml:space="preserve"> 2021; </w:t>
      </w:r>
      <w:r w:rsidRPr="004870DD">
        <w:rPr>
          <w:rFonts w:ascii="Book Antiqua" w:eastAsia="Book Antiqua" w:hAnsi="Book Antiqua" w:cs="Book Antiqua"/>
          <w:b/>
          <w:bCs/>
        </w:rPr>
        <w:t>82</w:t>
      </w:r>
      <w:r w:rsidRPr="004870DD">
        <w:rPr>
          <w:rFonts w:ascii="Book Antiqua" w:eastAsia="Book Antiqua" w:hAnsi="Book Antiqua" w:cs="Book Antiqua"/>
        </w:rPr>
        <w:t xml:space="preserve"> [PMID: 34496461 DOI: 10.4088/JCP.MY20096AH1C</w:t>
      </w:r>
      <w:r w:rsidR="00C959CC" w:rsidRPr="004870DD">
        <w:rPr>
          <w:rFonts w:ascii="Book Antiqua" w:eastAsia="Book Antiqua" w:hAnsi="Book Antiqua" w:cs="Book Antiqua"/>
        </w:rPr>
        <w:t>]</w:t>
      </w:r>
    </w:p>
    <w:p w14:paraId="58EC3C18"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rPr>
        <w:t xml:space="preserve">8 </w:t>
      </w:r>
      <w:r w:rsidRPr="004870DD">
        <w:rPr>
          <w:rFonts w:ascii="Book Antiqua" w:eastAsia="Book Antiqua" w:hAnsi="Book Antiqua" w:cs="Book Antiqua"/>
          <w:b/>
          <w:bCs/>
        </w:rPr>
        <w:t>Walton D</w:t>
      </w:r>
      <w:r w:rsidRPr="004870DD">
        <w:rPr>
          <w:rFonts w:ascii="Book Antiqua" w:eastAsia="Book Antiqua" w:hAnsi="Book Antiqua" w:cs="Book Antiqua"/>
        </w:rPr>
        <w:t xml:space="preserve">, Spencer DC, Nevitt SJ, Michael BD. Transcranial magnetic stimulation for the treatment of epilepsy. </w:t>
      </w:r>
      <w:r w:rsidRPr="004870DD">
        <w:rPr>
          <w:rFonts w:ascii="Book Antiqua" w:eastAsia="Book Antiqua" w:hAnsi="Book Antiqua" w:cs="Book Antiqua"/>
          <w:i/>
          <w:iCs/>
        </w:rPr>
        <w:t>Cochrane Database Syst Rev</w:t>
      </w:r>
      <w:r w:rsidRPr="004870DD">
        <w:rPr>
          <w:rFonts w:ascii="Book Antiqua" w:eastAsia="Book Antiqua" w:hAnsi="Book Antiqua" w:cs="Book Antiqua"/>
        </w:rPr>
        <w:t xml:space="preserve"> 2021; </w:t>
      </w:r>
      <w:r w:rsidRPr="004870DD">
        <w:rPr>
          <w:rFonts w:ascii="Book Antiqua" w:eastAsia="Book Antiqua" w:hAnsi="Book Antiqua" w:cs="Book Antiqua"/>
          <w:b/>
          <w:bCs/>
        </w:rPr>
        <w:t>4</w:t>
      </w:r>
      <w:r w:rsidRPr="004870DD">
        <w:rPr>
          <w:rFonts w:ascii="Book Antiqua" w:eastAsia="Book Antiqua" w:hAnsi="Book Antiqua" w:cs="Book Antiqua"/>
        </w:rPr>
        <w:t>: CD011025 [PMID: 33884611 DOI: 10.1002/14651858.CD011025.pub3</w:t>
      </w:r>
      <w:r w:rsidR="00C959CC" w:rsidRPr="004870DD">
        <w:rPr>
          <w:rFonts w:ascii="Book Antiqua" w:eastAsia="Book Antiqua" w:hAnsi="Book Antiqua" w:cs="Book Antiqua"/>
        </w:rPr>
        <w:t>]</w:t>
      </w:r>
    </w:p>
    <w:p w14:paraId="79CA45D3"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rPr>
        <w:t xml:space="preserve">9 </w:t>
      </w:r>
      <w:r w:rsidRPr="004870DD">
        <w:rPr>
          <w:rFonts w:ascii="Book Antiqua" w:eastAsia="Book Antiqua" w:hAnsi="Book Antiqua" w:cs="Book Antiqua"/>
          <w:b/>
          <w:bCs/>
        </w:rPr>
        <w:t>Huang H</w:t>
      </w:r>
      <w:r w:rsidRPr="004870DD">
        <w:rPr>
          <w:rFonts w:ascii="Book Antiqua" w:eastAsia="Book Antiqua" w:hAnsi="Book Antiqua" w:cs="Book Antiqua"/>
        </w:rPr>
        <w:t xml:space="preserve">, Zhang B, Mi L, Liu M, Chang X, Luo Y, Li C, He H, Zhou J, Yang R, Li H, Jiang S, Yao D, Li Q, Duan M, Luo C. Reconfiguration of Functional Dynamics in Cortico-Thalamo-Cerebellar Circuit in Schizophrenia Following High-Frequency Repeated Transcranial Magnetic Stimulation. </w:t>
      </w:r>
      <w:r w:rsidRPr="004870DD">
        <w:rPr>
          <w:rFonts w:ascii="Book Antiqua" w:eastAsia="Book Antiqua" w:hAnsi="Book Antiqua" w:cs="Book Antiqua"/>
          <w:i/>
          <w:iCs/>
        </w:rPr>
        <w:t>Front Hum Neurosci</w:t>
      </w:r>
      <w:r w:rsidRPr="004870DD">
        <w:rPr>
          <w:rFonts w:ascii="Book Antiqua" w:eastAsia="Book Antiqua" w:hAnsi="Book Antiqua" w:cs="Book Antiqua"/>
        </w:rPr>
        <w:t xml:space="preserve"> 2022; </w:t>
      </w:r>
      <w:r w:rsidRPr="004870DD">
        <w:rPr>
          <w:rFonts w:ascii="Book Antiqua" w:eastAsia="Book Antiqua" w:hAnsi="Book Antiqua" w:cs="Book Antiqua"/>
          <w:b/>
          <w:bCs/>
        </w:rPr>
        <w:t>16</w:t>
      </w:r>
      <w:r w:rsidRPr="004870DD">
        <w:rPr>
          <w:rFonts w:ascii="Book Antiqua" w:eastAsia="Book Antiqua" w:hAnsi="Book Antiqua" w:cs="Book Antiqua"/>
        </w:rPr>
        <w:t>: 928315 [PMID: 35959244 DOI: 10.3389/fnhum.2022.928315</w:t>
      </w:r>
      <w:r w:rsidR="00C959CC" w:rsidRPr="004870DD">
        <w:rPr>
          <w:rFonts w:ascii="Book Antiqua" w:eastAsia="Book Antiqua" w:hAnsi="Book Antiqua" w:cs="Book Antiqua"/>
        </w:rPr>
        <w:t>]</w:t>
      </w:r>
    </w:p>
    <w:p w14:paraId="5FE59913"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rPr>
        <w:t xml:space="preserve">10 </w:t>
      </w:r>
      <w:r w:rsidRPr="004870DD">
        <w:rPr>
          <w:rFonts w:ascii="Book Antiqua" w:eastAsia="Book Antiqua" w:hAnsi="Book Antiqua" w:cs="Book Antiqua"/>
          <w:b/>
          <w:bCs/>
        </w:rPr>
        <w:t>Zhu X</w:t>
      </w:r>
      <w:r w:rsidRPr="004870DD">
        <w:rPr>
          <w:rFonts w:ascii="Book Antiqua" w:eastAsia="Book Antiqua" w:hAnsi="Book Antiqua" w:cs="Book Antiqua"/>
        </w:rPr>
        <w:t xml:space="preserve">, Huang C, Fan H, Fan F, Zhao Y, Xiu M, Wang Y, Li Y, Tan Y, Wang Z, Tan S. The effect of transcranial direct current stimulation combined with working memory training on working memory deficits in schizophrenic patients: study protocol for a randomized controlled trial. </w:t>
      </w:r>
      <w:r w:rsidRPr="004870DD">
        <w:rPr>
          <w:rFonts w:ascii="Book Antiqua" w:eastAsia="Book Antiqua" w:hAnsi="Book Antiqua" w:cs="Book Antiqua"/>
          <w:i/>
          <w:iCs/>
        </w:rPr>
        <w:t>Trials</w:t>
      </w:r>
      <w:r w:rsidRPr="004870DD">
        <w:rPr>
          <w:rFonts w:ascii="Book Antiqua" w:eastAsia="Book Antiqua" w:hAnsi="Book Antiqua" w:cs="Book Antiqua"/>
        </w:rPr>
        <w:t xml:space="preserve"> 2022; </w:t>
      </w:r>
      <w:r w:rsidRPr="004870DD">
        <w:rPr>
          <w:rFonts w:ascii="Book Antiqua" w:eastAsia="Book Antiqua" w:hAnsi="Book Antiqua" w:cs="Book Antiqua"/>
          <w:b/>
          <w:bCs/>
        </w:rPr>
        <w:t>23</w:t>
      </w:r>
      <w:r w:rsidRPr="004870DD">
        <w:rPr>
          <w:rFonts w:ascii="Book Antiqua" w:eastAsia="Book Antiqua" w:hAnsi="Book Antiqua" w:cs="Book Antiqua"/>
        </w:rPr>
        <w:t>: 826 [PMID: 36175919 DOI: 10.1186/s13063-022-06776-x</w:t>
      </w:r>
      <w:r w:rsidR="00C959CC" w:rsidRPr="004870DD">
        <w:rPr>
          <w:rFonts w:ascii="Book Antiqua" w:eastAsia="Book Antiqua" w:hAnsi="Book Antiqua" w:cs="Book Antiqua"/>
        </w:rPr>
        <w:t>]</w:t>
      </w:r>
    </w:p>
    <w:p w14:paraId="062E5DA0"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rPr>
        <w:lastRenderedPageBreak/>
        <w:t xml:space="preserve">11 </w:t>
      </w:r>
      <w:r w:rsidRPr="004870DD">
        <w:rPr>
          <w:rFonts w:ascii="Book Antiqua" w:eastAsia="Book Antiqua" w:hAnsi="Book Antiqua" w:cs="Book Antiqua"/>
          <w:b/>
          <w:bCs/>
        </w:rPr>
        <w:t>Johnsen E</w:t>
      </w:r>
      <w:r w:rsidRPr="004870DD">
        <w:rPr>
          <w:rFonts w:ascii="Book Antiqua" w:eastAsia="Book Antiqua" w:hAnsi="Book Antiqua" w:cs="Book Antiqua"/>
        </w:rPr>
        <w:t xml:space="preserve">, Kroken RA, Løberg EM, Rettenbacher M, Joa I, Larsen TK, Reitan SK, Walla B, Alisauskiene R, Anda LG, Bartz-Johannessen C, Berle JØ, Bjarke J, Fathian F, Hugdahl K, Kjelby E, Sinkeviciute I, Skrede S, Stabell L, Steen VM, Fleischhacker WW. Amisulpride, aripiprazole, and olanzapine in patients with schizophrenia-spectrum disorders (BeSt InTro): a pragmatic, rater-blind, semi-randomised trial. </w:t>
      </w:r>
      <w:r w:rsidRPr="004870DD">
        <w:rPr>
          <w:rFonts w:ascii="Book Antiqua" w:eastAsia="Book Antiqua" w:hAnsi="Book Antiqua" w:cs="Book Antiqua"/>
          <w:i/>
          <w:iCs/>
        </w:rPr>
        <w:t>Lancet Psychiatry</w:t>
      </w:r>
      <w:r w:rsidRPr="004870DD">
        <w:rPr>
          <w:rFonts w:ascii="Book Antiqua" w:eastAsia="Book Antiqua" w:hAnsi="Book Antiqua" w:cs="Book Antiqua"/>
        </w:rPr>
        <w:t xml:space="preserve"> 2020; </w:t>
      </w:r>
      <w:r w:rsidRPr="004870DD">
        <w:rPr>
          <w:rFonts w:ascii="Book Antiqua" w:eastAsia="Book Antiqua" w:hAnsi="Book Antiqua" w:cs="Book Antiqua"/>
          <w:b/>
          <w:bCs/>
        </w:rPr>
        <w:t>7</w:t>
      </w:r>
      <w:r w:rsidRPr="004870DD">
        <w:rPr>
          <w:rFonts w:ascii="Book Antiqua" w:eastAsia="Book Antiqua" w:hAnsi="Book Antiqua" w:cs="Book Antiqua"/>
        </w:rPr>
        <w:t>: 945-954 [PMID: 33069317 DOI: 10.1016/S2215-0366(20)30341-2</w:t>
      </w:r>
      <w:r w:rsidR="00C959CC" w:rsidRPr="004870DD">
        <w:rPr>
          <w:rFonts w:ascii="Book Antiqua" w:eastAsia="Book Antiqua" w:hAnsi="Book Antiqua" w:cs="Book Antiqua"/>
        </w:rPr>
        <w:t>]</w:t>
      </w:r>
    </w:p>
    <w:p w14:paraId="3BCA6FEF"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rPr>
        <w:t xml:space="preserve">12 </w:t>
      </w:r>
      <w:r w:rsidRPr="004870DD">
        <w:rPr>
          <w:rFonts w:ascii="Book Antiqua" w:eastAsia="Book Antiqua" w:hAnsi="Book Antiqua" w:cs="Book Antiqua"/>
          <w:b/>
          <w:bCs/>
        </w:rPr>
        <w:t>Carli M</w:t>
      </w:r>
      <w:r w:rsidRPr="004870DD">
        <w:rPr>
          <w:rFonts w:ascii="Book Antiqua" w:eastAsia="Book Antiqua" w:hAnsi="Book Antiqua" w:cs="Book Antiqua"/>
        </w:rPr>
        <w:t xml:space="preserve">, Kolachalam S, Longoni B, Pintaudi A, Baldini M, Aringhieri S, Fasciani I, Annibale P, Maggio R, Scarselli M. Atypical Antipsychotics and Metabolic Syndrome: From Molecular Mechanisms to Clinical Differences. </w:t>
      </w:r>
      <w:r w:rsidRPr="004870DD">
        <w:rPr>
          <w:rFonts w:ascii="Book Antiqua" w:eastAsia="Book Antiqua" w:hAnsi="Book Antiqua" w:cs="Book Antiqua"/>
          <w:i/>
          <w:iCs/>
        </w:rPr>
        <w:t>Pharmaceuticals (Basel)</w:t>
      </w:r>
      <w:r w:rsidRPr="004870DD">
        <w:rPr>
          <w:rFonts w:ascii="Book Antiqua" w:eastAsia="Book Antiqua" w:hAnsi="Book Antiqua" w:cs="Book Antiqua"/>
        </w:rPr>
        <w:t xml:space="preserve"> 2021; </w:t>
      </w:r>
      <w:r w:rsidRPr="004870DD">
        <w:rPr>
          <w:rFonts w:ascii="Book Antiqua" w:eastAsia="Book Antiqua" w:hAnsi="Book Antiqua" w:cs="Book Antiqua"/>
          <w:b/>
          <w:bCs/>
        </w:rPr>
        <w:t>14</w:t>
      </w:r>
      <w:r w:rsidRPr="004870DD">
        <w:rPr>
          <w:rFonts w:ascii="Book Antiqua" w:eastAsia="Book Antiqua" w:hAnsi="Book Antiqua" w:cs="Book Antiqua"/>
        </w:rPr>
        <w:t xml:space="preserve"> [PMID: 33800403 DOI: 10.3390/ph14030238</w:t>
      </w:r>
      <w:r w:rsidR="00C959CC" w:rsidRPr="004870DD">
        <w:rPr>
          <w:rFonts w:ascii="Book Antiqua" w:eastAsia="Book Antiqua" w:hAnsi="Book Antiqua" w:cs="Book Antiqua"/>
        </w:rPr>
        <w:t>]</w:t>
      </w:r>
    </w:p>
    <w:p w14:paraId="6034EF20"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rPr>
        <w:t xml:space="preserve">13 </w:t>
      </w:r>
      <w:r w:rsidRPr="004870DD">
        <w:rPr>
          <w:rFonts w:ascii="Book Antiqua" w:eastAsia="Book Antiqua" w:hAnsi="Book Antiqua" w:cs="Book Antiqua"/>
          <w:b/>
          <w:bCs/>
        </w:rPr>
        <w:t>Lian J</w:t>
      </w:r>
      <w:r w:rsidRPr="004870DD">
        <w:rPr>
          <w:rFonts w:ascii="Book Antiqua" w:eastAsia="Book Antiqua" w:hAnsi="Book Antiqua" w:cs="Book Antiqua"/>
        </w:rPr>
        <w:t xml:space="preserve">, Huang XF, Pai N, Deng C. Betahistine ameliorates olanzapine-induced weight gain through modulation of histaminergic, NPY and AMPK pathways. </w:t>
      </w:r>
      <w:r w:rsidRPr="004870DD">
        <w:rPr>
          <w:rFonts w:ascii="Book Antiqua" w:eastAsia="Book Antiqua" w:hAnsi="Book Antiqua" w:cs="Book Antiqua"/>
          <w:i/>
          <w:iCs/>
        </w:rPr>
        <w:t>Psychoneuroendocrinology</w:t>
      </w:r>
      <w:r w:rsidRPr="004870DD">
        <w:rPr>
          <w:rFonts w:ascii="Book Antiqua" w:eastAsia="Book Antiqua" w:hAnsi="Book Antiqua" w:cs="Book Antiqua"/>
        </w:rPr>
        <w:t xml:space="preserve"> 2014; </w:t>
      </w:r>
      <w:r w:rsidRPr="004870DD">
        <w:rPr>
          <w:rFonts w:ascii="Book Antiqua" w:eastAsia="Book Antiqua" w:hAnsi="Book Antiqua" w:cs="Book Antiqua"/>
          <w:b/>
          <w:bCs/>
        </w:rPr>
        <w:t>48</w:t>
      </w:r>
      <w:r w:rsidRPr="004870DD">
        <w:rPr>
          <w:rFonts w:ascii="Book Antiqua" w:eastAsia="Book Antiqua" w:hAnsi="Book Antiqua" w:cs="Book Antiqua"/>
        </w:rPr>
        <w:t>: 77-86 [PMID: 24992721 DOI: 10.1016/j.psyneuen.2014.06.010</w:t>
      </w:r>
      <w:r w:rsidR="00C959CC" w:rsidRPr="004870DD">
        <w:rPr>
          <w:rFonts w:ascii="Book Antiqua" w:eastAsia="Book Antiqua" w:hAnsi="Book Antiqua" w:cs="Book Antiqua"/>
        </w:rPr>
        <w:t>]</w:t>
      </w:r>
    </w:p>
    <w:p w14:paraId="69C68D84"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rPr>
        <w:t xml:space="preserve">14 </w:t>
      </w:r>
      <w:r w:rsidRPr="004870DD">
        <w:rPr>
          <w:rFonts w:ascii="Book Antiqua" w:eastAsia="Book Antiqua" w:hAnsi="Book Antiqua" w:cs="Book Antiqua"/>
          <w:b/>
          <w:bCs/>
        </w:rPr>
        <w:t>Kim SF</w:t>
      </w:r>
      <w:r w:rsidRPr="004870DD">
        <w:rPr>
          <w:rFonts w:ascii="Book Antiqua" w:eastAsia="Book Antiqua" w:hAnsi="Book Antiqua" w:cs="Book Antiqua"/>
        </w:rPr>
        <w:t xml:space="preserve">, Huang AS, Snowman AM, Teuscher C, Snyder SH. From the Cover: Antipsychotic drug-induced weight gain mediated by histamine H1 receptor-linked activation of hypothalamic AMP-kinase. </w:t>
      </w:r>
      <w:r w:rsidRPr="004870DD">
        <w:rPr>
          <w:rFonts w:ascii="Book Antiqua" w:eastAsia="Book Antiqua" w:hAnsi="Book Antiqua" w:cs="Book Antiqua"/>
          <w:i/>
          <w:iCs/>
        </w:rPr>
        <w:t>Proc Natl Acad Sci U S A</w:t>
      </w:r>
      <w:r w:rsidRPr="004870DD">
        <w:rPr>
          <w:rFonts w:ascii="Book Antiqua" w:eastAsia="Book Antiqua" w:hAnsi="Book Antiqua" w:cs="Book Antiqua"/>
        </w:rPr>
        <w:t xml:space="preserve"> 2007; </w:t>
      </w:r>
      <w:r w:rsidRPr="004870DD">
        <w:rPr>
          <w:rFonts w:ascii="Book Antiqua" w:eastAsia="Book Antiqua" w:hAnsi="Book Antiqua" w:cs="Book Antiqua"/>
          <w:b/>
          <w:bCs/>
        </w:rPr>
        <w:t>104</w:t>
      </w:r>
      <w:r w:rsidRPr="004870DD">
        <w:rPr>
          <w:rFonts w:ascii="Book Antiqua" w:eastAsia="Book Antiqua" w:hAnsi="Book Antiqua" w:cs="Book Antiqua"/>
        </w:rPr>
        <w:t>: 3456-3459 [PMID: 17360666 DOI: 10.1073/pnas.0611417104</w:t>
      </w:r>
      <w:r w:rsidR="00C959CC" w:rsidRPr="004870DD">
        <w:rPr>
          <w:rFonts w:ascii="Book Antiqua" w:eastAsia="Book Antiqua" w:hAnsi="Book Antiqua" w:cs="Book Antiqua"/>
        </w:rPr>
        <w:t>]</w:t>
      </w:r>
    </w:p>
    <w:p w14:paraId="012FFA91"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rPr>
        <w:t xml:space="preserve">15 </w:t>
      </w:r>
      <w:r w:rsidRPr="004870DD">
        <w:rPr>
          <w:rFonts w:ascii="Book Antiqua" w:eastAsia="Book Antiqua" w:hAnsi="Book Antiqua" w:cs="Book Antiqua"/>
          <w:b/>
          <w:bCs/>
        </w:rPr>
        <w:t>Hadryś T</w:t>
      </w:r>
      <w:r w:rsidRPr="004870DD">
        <w:rPr>
          <w:rFonts w:ascii="Book Antiqua" w:eastAsia="Book Antiqua" w:hAnsi="Book Antiqua" w:cs="Book Antiqua"/>
        </w:rPr>
        <w:t xml:space="preserve">, Rymaszewska J. Amisulpride - is it as all other medicines or is it different? An update. </w:t>
      </w:r>
      <w:r w:rsidRPr="004870DD">
        <w:rPr>
          <w:rFonts w:ascii="Book Antiqua" w:eastAsia="Book Antiqua" w:hAnsi="Book Antiqua" w:cs="Book Antiqua"/>
          <w:i/>
          <w:iCs/>
        </w:rPr>
        <w:t>Psychiatr Pol</w:t>
      </w:r>
      <w:r w:rsidRPr="004870DD">
        <w:rPr>
          <w:rFonts w:ascii="Book Antiqua" w:eastAsia="Book Antiqua" w:hAnsi="Book Antiqua" w:cs="Book Antiqua"/>
        </w:rPr>
        <w:t xml:space="preserve"> 2020; </w:t>
      </w:r>
      <w:r w:rsidRPr="004870DD">
        <w:rPr>
          <w:rFonts w:ascii="Book Antiqua" w:eastAsia="Book Antiqua" w:hAnsi="Book Antiqua" w:cs="Book Antiqua"/>
          <w:b/>
          <w:bCs/>
        </w:rPr>
        <w:t>54</w:t>
      </w:r>
      <w:r w:rsidRPr="004870DD">
        <w:rPr>
          <w:rFonts w:ascii="Book Antiqua" w:eastAsia="Book Antiqua" w:hAnsi="Book Antiqua" w:cs="Book Antiqua"/>
        </w:rPr>
        <w:t>: 977-989 [PMID: 33529280 DOI: 10.12740/PP/OnlineFirst/109129</w:t>
      </w:r>
      <w:r w:rsidR="00C959CC" w:rsidRPr="004870DD">
        <w:rPr>
          <w:rFonts w:ascii="Book Antiqua" w:eastAsia="Book Antiqua" w:hAnsi="Book Antiqua" w:cs="Book Antiqua"/>
        </w:rPr>
        <w:t>]</w:t>
      </w:r>
    </w:p>
    <w:p w14:paraId="28AC3896"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rPr>
        <w:t xml:space="preserve">16 </w:t>
      </w:r>
      <w:r w:rsidRPr="004870DD">
        <w:rPr>
          <w:rFonts w:ascii="Book Antiqua" w:eastAsia="Book Antiqua" w:hAnsi="Book Antiqua" w:cs="Book Antiqua"/>
          <w:b/>
          <w:bCs/>
        </w:rPr>
        <w:t>Ying J</w:t>
      </w:r>
      <w:r w:rsidRPr="004870DD">
        <w:rPr>
          <w:rFonts w:ascii="Book Antiqua" w:eastAsia="Book Antiqua" w:hAnsi="Book Antiqua" w:cs="Book Antiqua"/>
        </w:rPr>
        <w:t xml:space="preserve">, Wan J, Sim K, Seah ED, Subramaniam M. Perceived knowledge of psychiatry and family medicine residents regarding medical management of schizophrenia, hypertension, diabetes mellitus, and dyslipidemia: opportunities to refine the residency training. </w:t>
      </w:r>
      <w:r w:rsidRPr="004870DD">
        <w:rPr>
          <w:rFonts w:ascii="Book Antiqua" w:eastAsia="Book Antiqua" w:hAnsi="Book Antiqua" w:cs="Book Antiqua"/>
          <w:i/>
          <w:iCs/>
        </w:rPr>
        <w:t>BMC Med Educ</w:t>
      </w:r>
      <w:r w:rsidRPr="004870DD">
        <w:rPr>
          <w:rFonts w:ascii="Book Antiqua" w:eastAsia="Book Antiqua" w:hAnsi="Book Antiqua" w:cs="Book Antiqua"/>
        </w:rPr>
        <w:t xml:space="preserve"> 2021; </w:t>
      </w:r>
      <w:r w:rsidRPr="004870DD">
        <w:rPr>
          <w:rFonts w:ascii="Book Antiqua" w:eastAsia="Book Antiqua" w:hAnsi="Book Antiqua" w:cs="Book Antiqua"/>
          <w:b/>
          <w:bCs/>
        </w:rPr>
        <w:t>21</w:t>
      </w:r>
      <w:r w:rsidRPr="004870DD">
        <w:rPr>
          <w:rFonts w:ascii="Book Antiqua" w:eastAsia="Book Antiqua" w:hAnsi="Book Antiqua" w:cs="Book Antiqua"/>
        </w:rPr>
        <w:t>: 232 [PMID: 33888107 DOI: 10.1186/s12909-021-02658-z</w:t>
      </w:r>
      <w:r w:rsidR="00C959CC" w:rsidRPr="004870DD">
        <w:rPr>
          <w:rFonts w:ascii="Book Antiqua" w:eastAsia="Book Antiqua" w:hAnsi="Book Antiqua" w:cs="Book Antiqua"/>
        </w:rPr>
        <w:t>]</w:t>
      </w:r>
    </w:p>
    <w:p w14:paraId="720396E6"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rPr>
        <w:t xml:space="preserve">17 </w:t>
      </w:r>
      <w:r w:rsidRPr="004870DD">
        <w:rPr>
          <w:rFonts w:ascii="Book Antiqua" w:eastAsia="Book Antiqua" w:hAnsi="Book Antiqua" w:cs="Book Antiqua"/>
          <w:b/>
          <w:bCs/>
        </w:rPr>
        <w:t>Wada M</w:t>
      </w:r>
      <w:r w:rsidRPr="004870DD">
        <w:rPr>
          <w:rFonts w:ascii="Book Antiqua" w:eastAsia="Book Antiqua" w:hAnsi="Book Antiqua" w:cs="Book Antiqua"/>
        </w:rPr>
        <w:t xml:space="preserve">, Noda Y, Iwata Y, Tsugawa S, Yoshida K, Tani H, Hirano Y, Koike S, Sasabayashi D, Katayama H, Plitman E, Ohi K, Ueno F, Caravaggio F, Koizumi T, Gerretsen P, Suzuki T, Uchida H, Müller DJ, Mimura M, Remington G, Grace AA, Graff-Guerrero A, Nakajima S. Dopaminergic dysfunction and excitatory/inhibitory imbalance </w:t>
      </w:r>
      <w:r w:rsidRPr="004870DD">
        <w:rPr>
          <w:rFonts w:ascii="Book Antiqua" w:eastAsia="Book Antiqua" w:hAnsi="Book Antiqua" w:cs="Book Antiqua"/>
        </w:rPr>
        <w:lastRenderedPageBreak/>
        <w:t xml:space="preserve">in treatment-resistant schizophrenia and novel neuromodulatory treatment. </w:t>
      </w:r>
      <w:r w:rsidRPr="004870DD">
        <w:rPr>
          <w:rFonts w:ascii="Book Antiqua" w:eastAsia="Book Antiqua" w:hAnsi="Book Antiqua" w:cs="Book Antiqua"/>
          <w:i/>
          <w:iCs/>
        </w:rPr>
        <w:t>Mol Psychiatry</w:t>
      </w:r>
      <w:r w:rsidRPr="004870DD">
        <w:rPr>
          <w:rFonts w:ascii="Book Antiqua" w:eastAsia="Book Antiqua" w:hAnsi="Book Antiqua" w:cs="Book Antiqua"/>
        </w:rPr>
        <w:t xml:space="preserve"> 2022; </w:t>
      </w:r>
      <w:r w:rsidRPr="004870DD">
        <w:rPr>
          <w:rFonts w:ascii="Book Antiqua" w:eastAsia="Book Antiqua" w:hAnsi="Book Antiqua" w:cs="Book Antiqua"/>
          <w:b/>
          <w:bCs/>
        </w:rPr>
        <w:t>27</w:t>
      </w:r>
      <w:r w:rsidRPr="004870DD">
        <w:rPr>
          <w:rFonts w:ascii="Book Antiqua" w:eastAsia="Book Antiqua" w:hAnsi="Book Antiqua" w:cs="Book Antiqua"/>
        </w:rPr>
        <w:t>: 2950-2967 [PMID: 35444257 DOI: 10.1038/s41380-022-01572-0</w:t>
      </w:r>
      <w:r w:rsidR="00C959CC" w:rsidRPr="004870DD">
        <w:rPr>
          <w:rFonts w:ascii="Book Antiqua" w:eastAsia="Book Antiqua" w:hAnsi="Book Antiqua" w:cs="Book Antiqua"/>
        </w:rPr>
        <w:t>]</w:t>
      </w:r>
    </w:p>
    <w:p w14:paraId="0EC0FB0B"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rPr>
        <w:t xml:space="preserve">18 </w:t>
      </w:r>
      <w:r w:rsidRPr="004870DD">
        <w:rPr>
          <w:rFonts w:ascii="Book Antiqua" w:eastAsia="Book Antiqua" w:hAnsi="Book Antiqua" w:cs="Book Antiqua"/>
          <w:b/>
          <w:bCs/>
        </w:rPr>
        <w:t>Stewart AJ</w:t>
      </w:r>
      <w:r w:rsidRPr="004870DD">
        <w:rPr>
          <w:rFonts w:ascii="Book Antiqua" w:eastAsia="Book Antiqua" w:hAnsi="Book Antiqua" w:cs="Book Antiqua"/>
        </w:rPr>
        <w:t xml:space="preserve">, Patten S, Fiest KM, Williamson TS, Wick JP, Ronksley PE. Factors associated with high health care spending among patients with schizophrenia. </w:t>
      </w:r>
      <w:r w:rsidRPr="004870DD">
        <w:rPr>
          <w:rFonts w:ascii="Book Antiqua" w:eastAsia="Book Antiqua" w:hAnsi="Book Antiqua" w:cs="Book Antiqua"/>
          <w:i/>
          <w:iCs/>
        </w:rPr>
        <w:t>Health Promot Chronic Dis Prev Can</w:t>
      </w:r>
      <w:r w:rsidRPr="004870DD">
        <w:rPr>
          <w:rFonts w:ascii="Book Antiqua" w:eastAsia="Book Antiqua" w:hAnsi="Book Antiqua" w:cs="Book Antiqua"/>
        </w:rPr>
        <w:t xml:space="preserve"> 2022; </w:t>
      </w:r>
      <w:r w:rsidRPr="004870DD">
        <w:rPr>
          <w:rFonts w:ascii="Book Antiqua" w:eastAsia="Book Antiqua" w:hAnsi="Book Antiqua" w:cs="Book Antiqua"/>
          <w:b/>
          <w:bCs/>
        </w:rPr>
        <w:t>42</w:t>
      </w:r>
      <w:r w:rsidRPr="004870DD">
        <w:rPr>
          <w:rFonts w:ascii="Book Antiqua" w:eastAsia="Book Antiqua" w:hAnsi="Book Antiqua" w:cs="Book Antiqua"/>
        </w:rPr>
        <w:t>: 431-439 [PMID: 36223158 DOI: 10.24095/hpcdp.42.10.02</w:t>
      </w:r>
      <w:r w:rsidR="00C959CC" w:rsidRPr="004870DD">
        <w:rPr>
          <w:rFonts w:ascii="Book Antiqua" w:eastAsia="Book Antiqua" w:hAnsi="Book Antiqua" w:cs="Book Antiqua"/>
        </w:rPr>
        <w:t>]</w:t>
      </w:r>
    </w:p>
    <w:p w14:paraId="1C6B8C12"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rPr>
        <w:t xml:space="preserve">19 </w:t>
      </w:r>
      <w:r w:rsidRPr="004870DD">
        <w:rPr>
          <w:rFonts w:ascii="Book Antiqua" w:eastAsia="Book Antiqua" w:hAnsi="Book Antiqua" w:cs="Book Antiqua"/>
          <w:b/>
          <w:bCs/>
        </w:rPr>
        <w:t>Kahn RS</w:t>
      </w:r>
      <w:r w:rsidRPr="004870DD">
        <w:rPr>
          <w:rFonts w:ascii="Book Antiqua" w:eastAsia="Book Antiqua" w:hAnsi="Book Antiqua" w:cs="Book Antiqua"/>
        </w:rPr>
        <w:t xml:space="preserve">, Winter van Rossum I, Leucht S, McGuire P, Lewis SW, Leboyer M, Arango C, Dazzan P, Drake R, Heres S, Díaz-Caneja CM, Rujescu D, Weiser M, Galderisi S, Glenthøj B, Eijkemans MJC, Fleischhacker WW, Kapur S, Sommer IE; OPTiMiSE study group. Amisulpride and olanzapine followed by open-label treatment with clozapine in first-episode schizophrenia and schizophreniform disorder (OPTiMiSE): a three-phase switching study. </w:t>
      </w:r>
      <w:r w:rsidRPr="004870DD">
        <w:rPr>
          <w:rFonts w:ascii="Book Antiqua" w:eastAsia="Book Antiqua" w:hAnsi="Book Antiqua" w:cs="Book Antiqua"/>
          <w:i/>
          <w:iCs/>
        </w:rPr>
        <w:t>Lancet Psychiatry</w:t>
      </w:r>
      <w:r w:rsidRPr="004870DD">
        <w:rPr>
          <w:rFonts w:ascii="Book Antiqua" w:eastAsia="Book Antiqua" w:hAnsi="Book Antiqua" w:cs="Book Antiqua"/>
        </w:rPr>
        <w:t xml:space="preserve"> 2018; </w:t>
      </w:r>
      <w:r w:rsidRPr="004870DD">
        <w:rPr>
          <w:rFonts w:ascii="Book Antiqua" w:eastAsia="Book Antiqua" w:hAnsi="Book Antiqua" w:cs="Book Antiqua"/>
          <w:b/>
          <w:bCs/>
        </w:rPr>
        <w:t>5</w:t>
      </w:r>
      <w:r w:rsidRPr="004870DD">
        <w:rPr>
          <w:rFonts w:ascii="Book Antiqua" w:eastAsia="Book Antiqua" w:hAnsi="Book Antiqua" w:cs="Book Antiqua"/>
        </w:rPr>
        <w:t>: 797-807 [PMID: 30115598 DOI: 10.1016/S2215-0366(18)30252-9</w:t>
      </w:r>
      <w:r w:rsidR="00C959CC" w:rsidRPr="004870DD">
        <w:rPr>
          <w:rFonts w:ascii="Book Antiqua" w:eastAsia="Book Antiqua" w:hAnsi="Book Antiqua" w:cs="Book Antiqua"/>
        </w:rPr>
        <w:t>]</w:t>
      </w:r>
    </w:p>
    <w:p w14:paraId="64E9556B"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rPr>
        <w:t xml:space="preserve">20 </w:t>
      </w:r>
      <w:r w:rsidRPr="004870DD">
        <w:rPr>
          <w:rFonts w:ascii="Book Antiqua" w:eastAsia="Book Antiqua" w:hAnsi="Book Antiqua" w:cs="Book Antiqua"/>
          <w:b/>
          <w:bCs/>
        </w:rPr>
        <w:t>Men P</w:t>
      </w:r>
      <w:r w:rsidRPr="004870DD">
        <w:rPr>
          <w:rFonts w:ascii="Book Antiqua" w:eastAsia="Book Antiqua" w:hAnsi="Book Antiqua" w:cs="Book Antiqua"/>
        </w:rPr>
        <w:t xml:space="preserve">, Yi Z, Li C, Qu S, Xiong T, Yu X, Zhai S. Comparative efficacy and safety between amisulpride and olanzapine in schizophrenia treatment and a cost analysis in China: a systematic review, meta-analysis, and cost-minimization analysis. </w:t>
      </w:r>
      <w:r w:rsidRPr="004870DD">
        <w:rPr>
          <w:rFonts w:ascii="Book Antiqua" w:eastAsia="Book Antiqua" w:hAnsi="Book Antiqua" w:cs="Book Antiqua"/>
          <w:i/>
          <w:iCs/>
        </w:rPr>
        <w:t>BMC Psychiatry</w:t>
      </w:r>
      <w:r w:rsidRPr="004870DD">
        <w:rPr>
          <w:rFonts w:ascii="Book Antiqua" w:eastAsia="Book Antiqua" w:hAnsi="Book Antiqua" w:cs="Book Antiqua"/>
        </w:rPr>
        <w:t xml:space="preserve"> 2018; </w:t>
      </w:r>
      <w:r w:rsidRPr="004870DD">
        <w:rPr>
          <w:rFonts w:ascii="Book Antiqua" w:eastAsia="Book Antiqua" w:hAnsi="Book Antiqua" w:cs="Book Antiqua"/>
          <w:b/>
          <w:bCs/>
        </w:rPr>
        <w:t>18</w:t>
      </w:r>
      <w:r w:rsidRPr="004870DD">
        <w:rPr>
          <w:rFonts w:ascii="Book Antiqua" w:eastAsia="Book Antiqua" w:hAnsi="Book Antiqua" w:cs="Book Antiqua"/>
        </w:rPr>
        <w:t>: 286 [PMID: 30185173 DOI: 10.1186/s12888-018-1867-8</w:t>
      </w:r>
      <w:r w:rsidR="00C959CC" w:rsidRPr="004870DD">
        <w:rPr>
          <w:rFonts w:ascii="Book Antiqua" w:eastAsia="Book Antiqua" w:hAnsi="Book Antiqua" w:cs="Book Antiqua"/>
        </w:rPr>
        <w:t>]</w:t>
      </w:r>
    </w:p>
    <w:p w14:paraId="667EE3A1"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rPr>
        <w:t xml:space="preserve">21 </w:t>
      </w:r>
      <w:r w:rsidRPr="004870DD">
        <w:rPr>
          <w:rFonts w:ascii="Book Antiqua" w:eastAsia="Book Antiqua" w:hAnsi="Book Antiqua" w:cs="Book Antiqua"/>
          <w:b/>
          <w:bCs/>
        </w:rPr>
        <w:t>Kumar S</w:t>
      </w:r>
      <w:r w:rsidRPr="004870DD">
        <w:rPr>
          <w:rFonts w:ascii="Book Antiqua" w:eastAsia="Book Antiqua" w:hAnsi="Book Antiqua" w:cs="Book Antiqua"/>
        </w:rPr>
        <w:t xml:space="preserve">, Chaudhury S. Efficacy of amisulpride and olanzapine for negative symptoms and cognitive impairments: An open-label clinical study. </w:t>
      </w:r>
      <w:r w:rsidRPr="004870DD">
        <w:rPr>
          <w:rFonts w:ascii="Book Antiqua" w:eastAsia="Book Antiqua" w:hAnsi="Book Antiqua" w:cs="Book Antiqua"/>
          <w:i/>
          <w:iCs/>
        </w:rPr>
        <w:t>Ind Psychiatry J</w:t>
      </w:r>
      <w:r w:rsidRPr="004870DD">
        <w:rPr>
          <w:rFonts w:ascii="Book Antiqua" w:eastAsia="Book Antiqua" w:hAnsi="Book Antiqua" w:cs="Book Antiqua"/>
        </w:rPr>
        <w:t xml:space="preserve"> 2014; </w:t>
      </w:r>
      <w:r w:rsidRPr="004870DD">
        <w:rPr>
          <w:rFonts w:ascii="Book Antiqua" w:eastAsia="Book Antiqua" w:hAnsi="Book Antiqua" w:cs="Book Antiqua"/>
          <w:b/>
          <w:bCs/>
        </w:rPr>
        <w:t>23</w:t>
      </w:r>
      <w:r w:rsidRPr="004870DD">
        <w:rPr>
          <w:rFonts w:ascii="Book Antiqua" w:eastAsia="Book Antiqua" w:hAnsi="Book Antiqua" w:cs="Book Antiqua"/>
        </w:rPr>
        <w:t>: 27-35 [PMID: 25535442 DOI: 10.4103/0972-6748.144953</w:t>
      </w:r>
      <w:r w:rsidR="00C959CC" w:rsidRPr="004870DD">
        <w:rPr>
          <w:rFonts w:ascii="Book Antiqua" w:eastAsia="Book Antiqua" w:hAnsi="Book Antiqua" w:cs="Book Antiqua"/>
        </w:rPr>
        <w:t>]</w:t>
      </w:r>
    </w:p>
    <w:p w14:paraId="2CEF77B3"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rPr>
        <w:t xml:space="preserve">22 </w:t>
      </w:r>
      <w:r w:rsidRPr="004870DD">
        <w:rPr>
          <w:rFonts w:ascii="Book Antiqua" w:eastAsia="Book Antiqua" w:hAnsi="Book Antiqua" w:cs="Book Antiqua"/>
          <w:b/>
          <w:bCs/>
        </w:rPr>
        <w:t>Wölwer W</w:t>
      </w:r>
      <w:r w:rsidRPr="004870DD">
        <w:rPr>
          <w:rFonts w:ascii="Book Antiqua" w:eastAsia="Book Antiqua" w:hAnsi="Book Antiqua" w:cs="Book Antiqua"/>
        </w:rPr>
        <w:t xml:space="preserve">, Lowe A, Brinkmeyer J, Streit M, Habakuck M, Agelink MW, Mobascher A, Gaebel W, Cordes J. Repetitive transcranial magnetic stimulation (rTMS) improves facial affect recognition in schizophrenia. </w:t>
      </w:r>
      <w:r w:rsidRPr="004870DD">
        <w:rPr>
          <w:rFonts w:ascii="Book Antiqua" w:eastAsia="Book Antiqua" w:hAnsi="Book Antiqua" w:cs="Book Antiqua"/>
          <w:i/>
          <w:iCs/>
        </w:rPr>
        <w:t>Brain Stimul</w:t>
      </w:r>
      <w:r w:rsidRPr="004870DD">
        <w:rPr>
          <w:rFonts w:ascii="Book Antiqua" w:eastAsia="Book Antiqua" w:hAnsi="Book Antiqua" w:cs="Book Antiqua"/>
        </w:rPr>
        <w:t xml:space="preserve"> 2014; </w:t>
      </w:r>
      <w:r w:rsidRPr="004870DD">
        <w:rPr>
          <w:rFonts w:ascii="Book Antiqua" w:eastAsia="Book Antiqua" w:hAnsi="Book Antiqua" w:cs="Book Antiqua"/>
          <w:b/>
          <w:bCs/>
        </w:rPr>
        <w:t>7</w:t>
      </w:r>
      <w:r w:rsidRPr="004870DD">
        <w:rPr>
          <w:rFonts w:ascii="Book Antiqua" w:eastAsia="Book Antiqua" w:hAnsi="Book Antiqua" w:cs="Book Antiqua"/>
        </w:rPr>
        <w:t>: 559-563 [PMID: 24857264 DOI: 10.1016/j.brs.2014.04.011</w:t>
      </w:r>
      <w:r w:rsidR="00C959CC" w:rsidRPr="004870DD">
        <w:rPr>
          <w:rFonts w:ascii="Book Antiqua" w:eastAsia="Book Antiqua" w:hAnsi="Book Antiqua" w:cs="Book Antiqua"/>
        </w:rPr>
        <w:t>]</w:t>
      </w:r>
    </w:p>
    <w:p w14:paraId="79CFCA31"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rPr>
        <w:t xml:space="preserve">23 </w:t>
      </w:r>
      <w:r w:rsidRPr="004870DD">
        <w:rPr>
          <w:rFonts w:ascii="Book Antiqua" w:eastAsia="Book Antiqua" w:hAnsi="Book Antiqua" w:cs="Book Antiqua"/>
          <w:b/>
          <w:bCs/>
        </w:rPr>
        <w:t>Li X</w:t>
      </w:r>
      <w:r w:rsidRPr="004870DD">
        <w:rPr>
          <w:rFonts w:ascii="Book Antiqua" w:eastAsia="Book Antiqua" w:hAnsi="Book Antiqua" w:cs="Book Antiqua"/>
        </w:rPr>
        <w:t xml:space="preserve">, Yuan X, Kang Y, Pang L, Liu Y, Zhu Q, Lv L, Huang XF, Song X. A synergistic effect between family intervention and rTMS improves cognitive and negative symptoms in schizophrenia: A randomized controlled trial. </w:t>
      </w:r>
      <w:r w:rsidRPr="004870DD">
        <w:rPr>
          <w:rFonts w:ascii="Book Antiqua" w:eastAsia="Book Antiqua" w:hAnsi="Book Antiqua" w:cs="Book Antiqua"/>
          <w:i/>
          <w:iCs/>
        </w:rPr>
        <w:t>J Psychiatr Res</w:t>
      </w:r>
      <w:r w:rsidRPr="004870DD">
        <w:rPr>
          <w:rFonts w:ascii="Book Antiqua" w:eastAsia="Book Antiqua" w:hAnsi="Book Antiqua" w:cs="Book Antiqua"/>
        </w:rPr>
        <w:t xml:space="preserve"> 2020; </w:t>
      </w:r>
      <w:r w:rsidRPr="004870DD">
        <w:rPr>
          <w:rFonts w:ascii="Book Antiqua" w:eastAsia="Book Antiqua" w:hAnsi="Book Antiqua" w:cs="Book Antiqua"/>
          <w:b/>
          <w:bCs/>
        </w:rPr>
        <w:t>126</w:t>
      </w:r>
      <w:r w:rsidRPr="004870DD">
        <w:rPr>
          <w:rFonts w:ascii="Book Antiqua" w:eastAsia="Book Antiqua" w:hAnsi="Book Antiqua" w:cs="Book Antiqua"/>
        </w:rPr>
        <w:t>: 81-91 [PMID: 32428747 DOI: 10.1016/j.jpsychires.2020.04.009</w:t>
      </w:r>
      <w:r w:rsidR="00C959CC" w:rsidRPr="004870DD">
        <w:rPr>
          <w:rFonts w:ascii="Book Antiqua" w:eastAsia="Book Antiqua" w:hAnsi="Book Antiqua" w:cs="Book Antiqua"/>
        </w:rPr>
        <w:t>]</w:t>
      </w:r>
    </w:p>
    <w:p w14:paraId="338CB489"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rPr>
        <w:t xml:space="preserve">24 </w:t>
      </w:r>
      <w:r w:rsidRPr="004870DD">
        <w:rPr>
          <w:rFonts w:ascii="Book Antiqua" w:eastAsia="Book Antiqua" w:hAnsi="Book Antiqua" w:cs="Book Antiqua"/>
          <w:b/>
          <w:bCs/>
        </w:rPr>
        <w:t>Xue SS</w:t>
      </w:r>
      <w:r w:rsidRPr="004870DD">
        <w:rPr>
          <w:rFonts w:ascii="Book Antiqua" w:eastAsia="Book Antiqua" w:hAnsi="Book Antiqua" w:cs="Book Antiqua"/>
        </w:rPr>
        <w:t xml:space="preserve">, Xue F, Ma QR, Wang SQ, Wang Y, Tan QR, Wang HN, Zhou CH, Peng ZW. Repetitive high-frequency transcranial magnetic stimulation reverses depressive-like </w:t>
      </w:r>
      <w:r w:rsidRPr="004870DD">
        <w:rPr>
          <w:rFonts w:ascii="Book Antiqua" w:eastAsia="Book Antiqua" w:hAnsi="Book Antiqua" w:cs="Book Antiqua"/>
        </w:rPr>
        <w:lastRenderedPageBreak/>
        <w:t xml:space="preserve">behaviors and protein expression at hippocampal synapses in chronic unpredictable stress-treated rats by enhancing endocannabinoid signaling. </w:t>
      </w:r>
      <w:r w:rsidRPr="004870DD">
        <w:rPr>
          <w:rFonts w:ascii="Book Antiqua" w:eastAsia="Book Antiqua" w:hAnsi="Book Antiqua" w:cs="Book Antiqua"/>
          <w:i/>
          <w:iCs/>
        </w:rPr>
        <w:t>Pharmacol Biochem Behav</w:t>
      </w:r>
      <w:r w:rsidRPr="004870DD">
        <w:rPr>
          <w:rFonts w:ascii="Book Antiqua" w:eastAsia="Book Antiqua" w:hAnsi="Book Antiqua" w:cs="Book Antiqua"/>
        </w:rPr>
        <w:t xml:space="preserve"> 2019; </w:t>
      </w:r>
      <w:r w:rsidRPr="004870DD">
        <w:rPr>
          <w:rFonts w:ascii="Book Antiqua" w:eastAsia="Book Antiqua" w:hAnsi="Book Antiqua" w:cs="Book Antiqua"/>
          <w:b/>
          <w:bCs/>
        </w:rPr>
        <w:t>184</w:t>
      </w:r>
      <w:r w:rsidRPr="004870DD">
        <w:rPr>
          <w:rFonts w:ascii="Book Antiqua" w:eastAsia="Book Antiqua" w:hAnsi="Book Antiqua" w:cs="Book Antiqua"/>
        </w:rPr>
        <w:t>: 172738 [PMID: 31229467 DOI: 10.1016/j.pbb.2019.172738</w:t>
      </w:r>
      <w:r w:rsidR="00C959CC" w:rsidRPr="004870DD">
        <w:rPr>
          <w:rFonts w:ascii="Book Antiqua" w:eastAsia="Book Antiqua" w:hAnsi="Book Antiqua" w:cs="Book Antiqua"/>
        </w:rPr>
        <w:t>]</w:t>
      </w:r>
    </w:p>
    <w:p w14:paraId="37F6B3A0"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rPr>
        <w:t xml:space="preserve">25 </w:t>
      </w:r>
      <w:r w:rsidRPr="004870DD">
        <w:rPr>
          <w:rFonts w:ascii="Book Antiqua" w:eastAsia="Book Antiqua" w:hAnsi="Book Antiqua" w:cs="Book Antiqua"/>
          <w:b/>
          <w:bCs/>
        </w:rPr>
        <w:t>Koch G</w:t>
      </w:r>
      <w:r w:rsidRPr="004870DD">
        <w:rPr>
          <w:rFonts w:ascii="Book Antiqua" w:eastAsia="Book Antiqua" w:hAnsi="Book Antiqua" w:cs="Book Antiqua"/>
        </w:rPr>
        <w:t xml:space="preserve">. Repetitive transcranial magnetic stimulation: a tool for human cerebellar plasticity. </w:t>
      </w:r>
      <w:r w:rsidRPr="004870DD">
        <w:rPr>
          <w:rFonts w:ascii="Book Antiqua" w:eastAsia="Book Antiqua" w:hAnsi="Book Antiqua" w:cs="Book Antiqua"/>
          <w:i/>
          <w:iCs/>
        </w:rPr>
        <w:t>Funct Neurol</w:t>
      </w:r>
      <w:r w:rsidRPr="004870DD">
        <w:rPr>
          <w:rFonts w:ascii="Book Antiqua" w:eastAsia="Book Antiqua" w:hAnsi="Book Antiqua" w:cs="Book Antiqua"/>
        </w:rPr>
        <w:t xml:space="preserve"> 2010; </w:t>
      </w:r>
      <w:r w:rsidRPr="004870DD">
        <w:rPr>
          <w:rFonts w:ascii="Book Antiqua" w:eastAsia="Book Antiqua" w:hAnsi="Book Antiqua" w:cs="Book Antiqua"/>
          <w:b/>
          <w:bCs/>
        </w:rPr>
        <w:t>25</w:t>
      </w:r>
      <w:r w:rsidRPr="004870DD">
        <w:rPr>
          <w:rFonts w:ascii="Book Antiqua" w:eastAsia="Book Antiqua" w:hAnsi="Book Antiqua" w:cs="Book Antiqua"/>
        </w:rPr>
        <w:t>: 159-163 [PMID: 21232212]</w:t>
      </w:r>
    </w:p>
    <w:p w14:paraId="6B5355F0" w14:textId="77777777" w:rsidR="00A77B3E" w:rsidRDefault="00A77B3E" w:rsidP="004870DD">
      <w:pPr>
        <w:spacing w:line="360" w:lineRule="auto"/>
        <w:jc w:val="both"/>
        <w:rPr>
          <w:rFonts w:ascii="Book Antiqua" w:hAnsi="Book Antiqua"/>
        </w:rPr>
      </w:pPr>
    </w:p>
    <w:p w14:paraId="0FDA9A9A"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color w:val="000000"/>
        </w:rPr>
        <w:t>Footnotes</w:t>
      </w:r>
    </w:p>
    <w:p w14:paraId="5069C6FB"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bCs/>
        </w:rPr>
        <w:t xml:space="preserve">Institutional review board statement: </w:t>
      </w:r>
      <w:r w:rsidRPr="004870DD">
        <w:rPr>
          <w:rFonts w:ascii="Book Antiqua" w:eastAsia="Book Antiqua" w:hAnsi="Book Antiqua" w:cs="Book Antiqua"/>
        </w:rPr>
        <w:t xml:space="preserve">This study was approved by the Institutional Review Board of </w:t>
      </w:r>
      <w:r w:rsidRPr="004870DD">
        <w:rPr>
          <w:rFonts w:ascii="Book Antiqua" w:eastAsia="Book Antiqua" w:hAnsi="Book Antiqua" w:cs="Book Antiqua"/>
          <w:color w:val="000000"/>
        </w:rPr>
        <w:t>the First Affiliated Hospital of Zhengzhou University.</w:t>
      </w:r>
    </w:p>
    <w:p w14:paraId="05037E81" w14:textId="77777777" w:rsidR="00A77B3E" w:rsidRPr="004870DD" w:rsidRDefault="00A77B3E" w:rsidP="004870DD">
      <w:pPr>
        <w:spacing w:line="360" w:lineRule="auto"/>
        <w:jc w:val="both"/>
        <w:rPr>
          <w:rFonts w:ascii="Book Antiqua" w:hAnsi="Book Antiqua"/>
        </w:rPr>
      </w:pPr>
    </w:p>
    <w:p w14:paraId="7218BCE1"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bCs/>
        </w:rPr>
        <w:t xml:space="preserve">Informed consent statement: </w:t>
      </w:r>
      <w:r w:rsidRPr="004870DD">
        <w:rPr>
          <w:rFonts w:ascii="Book Antiqua" w:eastAsia="Book Antiqua" w:hAnsi="Book Antiqua" w:cs="Book Antiqua"/>
        </w:rPr>
        <w:t>All study participants, or their legal guardian, provided informed written consent prior to study enrollment.</w:t>
      </w:r>
    </w:p>
    <w:p w14:paraId="3A12EF69" w14:textId="77777777" w:rsidR="00A77B3E" w:rsidRPr="004870DD" w:rsidRDefault="00A77B3E" w:rsidP="004870DD">
      <w:pPr>
        <w:spacing w:line="360" w:lineRule="auto"/>
        <w:jc w:val="both"/>
        <w:rPr>
          <w:rFonts w:ascii="Book Antiqua" w:hAnsi="Book Antiqua"/>
        </w:rPr>
      </w:pPr>
    </w:p>
    <w:p w14:paraId="037769BD" w14:textId="60CF5273"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bCs/>
        </w:rPr>
        <w:t xml:space="preserve">Conflict-of-interest statement: </w:t>
      </w:r>
      <w:r w:rsidRPr="004870DD">
        <w:rPr>
          <w:rFonts w:ascii="Book Antiqua" w:eastAsia="Book Antiqua" w:hAnsi="Book Antiqua" w:cs="Book Antiqua"/>
        </w:rPr>
        <w:t xml:space="preserve">All authors declare </w:t>
      </w:r>
      <w:r w:rsidR="001B1DBE">
        <w:rPr>
          <w:rFonts w:ascii="Book Antiqua" w:eastAsia="Book Antiqua" w:hAnsi="Book Antiqua" w:cs="Book Antiqua"/>
        </w:rPr>
        <w:t xml:space="preserve">having </w:t>
      </w:r>
      <w:r w:rsidRPr="004870DD">
        <w:rPr>
          <w:rFonts w:ascii="Book Antiqua" w:eastAsia="Book Antiqua" w:hAnsi="Book Antiqua" w:cs="Book Antiqua"/>
        </w:rPr>
        <w:t>no conflicts of interest.</w:t>
      </w:r>
    </w:p>
    <w:p w14:paraId="17201BEE" w14:textId="6E2C89E0" w:rsidR="00A77B3E" w:rsidRPr="004870DD" w:rsidRDefault="00A77B3E" w:rsidP="004870DD">
      <w:pPr>
        <w:spacing w:line="360" w:lineRule="auto"/>
        <w:jc w:val="both"/>
        <w:rPr>
          <w:rFonts w:ascii="Book Antiqua" w:hAnsi="Book Antiqua"/>
        </w:rPr>
      </w:pPr>
    </w:p>
    <w:p w14:paraId="45DC29A4"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bCs/>
        </w:rPr>
        <w:t xml:space="preserve">Data sharing statement: </w:t>
      </w:r>
      <w:r w:rsidRPr="004870DD">
        <w:rPr>
          <w:rFonts w:ascii="Book Antiqua" w:eastAsia="Book Antiqua" w:hAnsi="Book Antiqua" w:cs="Book Antiqua"/>
        </w:rPr>
        <w:t>The data for this study can be obtained from the corresponding author upon request.</w:t>
      </w:r>
    </w:p>
    <w:p w14:paraId="2A364A8D" w14:textId="77777777" w:rsidR="00A77B3E" w:rsidRPr="004870DD" w:rsidRDefault="00A77B3E" w:rsidP="004870DD">
      <w:pPr>
        <w:spacing w:line="360" w:lineRule="auto"/>
        <w:jc w:val="both"/>
        <w:rPr>
          <w:rFonts w:ascii="Book Antiqua" w:hAnsi="Book Antiqua"/>
        </w:rPr>
      </w:pPr>
    </w:p>
    <w:p w14:paraId="7FD6D21E"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bCs/>
        </w:rPr>
        <w:t xml:space="preserve">Open-Access: </w:t>
      </w:r>
      <w:r w:rsidRPr="004870D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F47D35D" w14:textId="77777777" w:rsidR="00A77B3E" w:rsidRPr="004870DD" w:rsidRDefault="00A77B3E" w:rsidP="004870DD">
      <w:pPr>
        <w:spacing w:line="360" w:lineRule="auto"/>
        <w:jc w:val="both"/>
        <w:rPr>
          <w:rFonts w:ascii="Book Antiqua" w:hAnsi="Book Antiqua"/>
        </w:rPr>
      </w:pPr>
    </w:p>
    <w:p w14:paraId="31848A67"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color w:val="000000"/>
        </w:rPr>
        <w:t xml:space="preserve">Provenance and peer review: </w:t>
      </w:r>
      <w:r w:rsidRPr="004870DD">
        <w:rPr>
          <w:rFonts w:ascii="Book Antiqua" w:eastAsia="Book Antiqua" w:hAnsi="Book Antiqua" w:cs="Book Antiqua"/>
        </w:rPr>
        <w:t>Unsolicited article; Externally peer reviewed.</w:t>
      </w:r>
    </w:p>
    <w:p w14:paraId="44BE4F62"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color w:val="000000"/>
        </w:rPr>
        <w:t xml:space="preserve">Peer-review model: </w:t>
      </w:r>
      <w:r w:rsidRPr="004870DD">
        <w:rPr>
          <w:rFonts w:ascii="Book Antiqua" w:eastAsia="Book Antiqua" w:hAnsi="Book Antiqua" w:cs="Book Antiqua"/>
        </w:rPr>
        <w:t>Single blind</w:t>
      </w:r>
    </w:p>
    <w:p w14:paraId="53F844C2" w14:textId="77777777" w:rsidR="00A77B3E" w:rsidRPr="004870DD" w:rsidRDefault="00A77B3E" w:rsidP="004870DD">
      <w:pPr>
        <w:spacing w:line="360" w:lineRule="auto"/>
        <w:jc w:val="both"/>
        <w:rPr>
          <w:rFonts w:ascii="Book Antiqua" w:hAnsi="Book Antiqua"/>
        </w:rPr>
      </w:pPr>
    </w:p>
    <w:p w14:paraId="76729E5D"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color w:val="000000"/>
        </w:rPr>
        <w:t xml:space="preserve">Peer-review started: </w:t>
      </w:r>
      <w:r w:rsidRPr="004870DD">
        <w:rPr>
          <w:rFonts w:ascii="Book Antiqua" w:eastAsia="Book Antiqua" w:hAnsi="Book Antiqua" w:cs="Book Antiqua"/>
        </w:rPr>
        <w:t>May 4, 2023</w:t>
      </w:r>
    </w:p>
    <w:p w14:paraId="26325876"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color w:val="000000"/>
        </w:rPr>
        <w:t xml:space="preserve">First decision: </w:t>
      </w:r>
      <w:r w:rsidRPr="004870DD">
        <w:rPr>
          <w:rFonts w:ascii="Book Antiqua" w:eastAsia="Book Antiqua" w:hAnsi="Book Antiqua" w:cs="Book Antiqua"/>
        </w:rPr>
        <w:t>May 15, 2023</w:t>
      </w:r>
    </w:p>
    <w:p w14:paraId="74787850"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color w:val="000000"/>
        </w:rPr>
        <w:lastRenderedPageBreak/>
        <w:t xml:space="preserve">Article in press: </w:t>
      </w:r>
    </w:p>
    <w:p w14:paraId="4CAC7FE9" w14:textId="77777777" w:rsidR="00A77B3E" w:rsidRPr="004870DD" w:rsidRDefault="00A77B3E" w:rsidP="004870DD">
      <w:pPr>
        <w:spacing w:line="360" w:lineRule="auto"/>
        <w:jc w:val="both"/>
        <w:rPr>
          <w:rFonts w:ascii="Book Antiqua" w:hAnsi="Book Antiqua"/>
        </w:rPr>
      </w:pPr>
    </w:p>
    <w:p w14:paraId="10B3E863"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color w:val="000000"/>
        </w:rPr>
        <w:t xml:space="preserve">Specialty type: </w:t>
      </w:r>
      <w:r w:rsidRPr="004870DD">
        <w:rPr>
          <w:rFonts w:ascii="Book Antiqua" w:eastAsia="Book Antiqua" w:hAnsi="Book Antiqua" w:cs="Book Antiqua"/>
        </w:rPr>
        <w:t>Psychiatry</w:t>
      </w:r>
    </w:p>
    <w:p w14:paraId="60E6D02A"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color w:val="000000"/>
        </w:rPr>
        <w:t xml:space="preserve">Country/Territory of origin: </w:t>
      </w:r>
      <w:r w:rsidRPr="004870DD">
        <w:rPr>
          <w:rFonts w:ascii="Book Antiqua" w:eastAsia="Book Antiqua" w:hAnsi="Book Antiqua" w:cs="Book Antiqua"/>
        </w:rPr>
        <w:t>China</w:t>
      </w:r>
    </w:p>
    <w:p w14:paraId="11CCCFED"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color w:val="000000"/>
        </w:rPr>
        <w:t>Peer-review report’s scientific quality classification</w:t>
      </w:r>
    </w:p>
    <w:p w14:paraId="79516374"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rPr>
        <w:t>Grade A (Excellent): 0</w:t>
      </w:r>
    </w:p>
    <w:p w14:paraId="4261475C"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rPr>
        <w:t>Grade B (Very good): B</w:t>
      </w:r>
    </w:p>
    <w:p w14:paraId="28FB75C1"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rPr>
        <w:t>Grade C (Good): C</w:t>
      </w:r>
    </w:p>
    <w:p w14:paraId="51E14514"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rPr>
        <w:t>Grade D (Fair): 0</w:t>
      </w:r>
    </w:p>
    <w:p w14:paraId="4A23F38C" w14:textId="77777777"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rPr>
        <w:t>Grade E (Poor): 0</w:t>
      </w:r>
    </w:p>
    <w:p w14:paraId="60430F2F" w14:textId="77777777" w:rsidR="00A77B3E" w:rsidRPr="004870DD" w:rsidRDefault="00A77B3E" w:rsidP="004870DD">
      <w:pPr>
        <w:spacing w:line="360" w:lineRule="auto"/>
        <w:jc w:val="both"/>
        <w:rPr>
          <w:rFonts w:ascii="Book Antiqua" w:hAnsi="Book Antiqua"/>
        </w:rPr>
      </w:pPr>
    </w:p>
    <w:p w14:paraId="07AA694D" w14:textId="1E5CC477" w:rsidR="00F3124A" w:rsidRPr="004870DD" w:rsidRDefault="00000000" w:rsidP="004870DD">
      <w:pPr>
        <w:spacing w:line="360" w:lineRule="auto"/>
        <w:jc w:val="both"/>
        <w:rPr>
          <w:rFonts w:ascii="Book Antiqua" w:eastAsia="Book Antiqua" w:hAnsi="Book Antiqua" w:cs="Book Antiqua"/>
          <w:b/>
          <w:color w:val="000000"/>
        </w:rPr>
      </w:pPr>
      <w:r w:rsidRPr="004870DD">
        <w:rPr>
          <w:rFonts w:ascii="Book Antiqua" w:eastAsia="Book Antiqua" w:hAnsi="Book Antiqua" w:cs="Book Antiqua"/>
          <w:b/>
          <w:color w:val="000000"/>
        </w:rPr>
        <w:t xml:space="preserve">P-Reviewer: </w:t>
      </w:r>
      <w:r w:rsidRPr="004870DD">
        <w:rPr>
          <w:rFonts w:ascii="Book Antiqua" w:eastAsia="Book Antiqua" w:hAnsi="Book Antiqua" w:cs="Book Antiqua"/>
        </w:rPr>
        <w:t>Nyashanu M, United Kingdom; Shook NJ, United States</w:t>
      </w:r>
      <w:r w:rsidRPr="004870DD">
        <w:rPr>
          <w:rFonts w:ascii="Book Antiqua" w:eastAsia="Book Antiqua" w:hAnsi="Book Antiqua" w:cs="Book Antiqua"/>
          <w:b/>
          <w:color w:val="000000"/>
        </w:rPr>
        <w:t xml:space="preserve"> S-Editor: </w:t>
      </w:r>
      <w:r w:rsidR="00F3124A" w:rsidRPr="004870DD">
        <w:rPr>
          <w:rFonts w:ascii="Book Antiqua" w:eastAsia="Book Antiqua" w:hAnsi="Book Antiqua" w:cs="Book Antiqua"/>
          <w:bCs/>
          <w:color w:val="000000"/>
        </w:rPr>
        <w:t>Wang JL</w:t>
      </w:r>
      <w:r w:rsidRPr="004870DD">
        <w:rPr>
          <w:rFonts w:ascii="Book Antiqua" w:eastAsia="Book Antiqua" w:hAnsi="Book Antiqua" w:cs="Book Antiqua"/>
          <w:b/>
          <w:color w:val="000000"/>
        </w:rPr>
        <w:t xml:space="preserve"> L-Editor: </w:t>
      </w:r>
      <w:r w:rsidR="00C5532C" w:rsidRPr="004870DD">
        <w:rPr>
          <w:rFonts w:ascii="Book Antiqua" w:eastAsia="Book Antiqua" w:hAnsi="Book Antiqua" w:cs="Book Antiqua"/>
          <w:bCs/>
          <w:color w:val="000000"/>
        </w:rPr>
        <w:t>Filipodia</w:t>
      </w:r>
      <w:r w:rsidRPr="004870DD">
        <w:rPr>
          <w:rFonts w:ascii="Book Antiqua" w:eastAsia="Book Antiqua" w:hAnsi="Book Antiqua" w:cs="Book Antiqua"/>
          <w:b/>
          <w:color w:val="000000"/>
        </w:rPr>
        <w:t xml:space="preserve"> P-Editor:</w:t>
      </w:r>
    </w:p>
    <w:p w14:paraId="2EE93295" w14:textId="77777777" w:rsidR="00463C40" w:rsidRDefault="00463C40" w:rsidP="004870DD">
      <w:pPr>
        <w:spacing w:line="360" w:lineRule="auto"/>
        <w:jc w:val="both"/>
        <w:rPr>
          <w:rFonts w:ascii="Book Antiqua" w:eastAsia="Book Antiqua" w:hAnsi="Book Antiqua" w:cs="Book Antiqua"/>
          <w:b/>
          <w:color w:val="000000"/>
        </w:rPr>
      </w:pPr>
    </w:p>
    <w:p w14:paraId="36E14C3C" w14:textId="24ECE3BB" w:rsidR="00A77B3E" w:rsidRPr="004870DD" w:rsidRDefault="00000000" w:rsidP="004870DD">
      <w:pPr>
        <w:spacing w:line="360" w:lineRule="auto"/>
        <w:jc w:val="both"/>
        <w:rPr>
          <w:rFonts w:ascii="Book Antiqua" w:hAnsi="Book Antiqua"/>
        </w:rPr>
      </w:pPr>
      <w:r w:rsidRPr="004870DD">
        <w:rPr>
          <w:rFonts w:ascii="Book Antiqua" w:eastAsia="Book Antiqua" w:hAnsi="Book Antiqua" w:cs="Book Antiqua"/>
          <w:b/>
          <w:color w:val="000000"/>
        </w:rPr>
        <w:t>Figure Legends</w:t>
      </w:r>
    </w:p>
    <w:p w14:paraId="7C367235" w14:textId="77777777" w:rsidR="00085CDD" w:rsidRPr="004870DD" w:rsidRDefault="00085CDD" w:rsidP="004870DD">
      <w:pPr>
        <w:spacing w:line="360" w:lineRule="auto"/>
        <w:jc w:val="both"/>
        <w:rPr>
          <w:rFonts w:ascii="Book Antiqua" w:eastAsia="Book Antiqua" w:hAnsi="Book Antiqua" w:cs="Book Antiqua"/>
          <w:b/>
          <w:bCs/>
        </w:rPr>
      </w:pPr>
      <w:r w:rsidRPr="004870DD">
        <w:rPr>
          <w:rFonts w:ascii="Book Antiqua" w:hAnsi="Book Antiqua"/>
          <w:noProof/>
        </w:rPr>
        <w:drawing>
          <wp:inline distT="0" distB="0" distL="0" distR="0" wp14:anchorId="30E1DEC2" wp14:editId="642B8820">
            <wp:extent cx="2524125" cy="2317017"/>
            <wp:effectExtent l="0" t="0" r="0" b="0"/>
            <wp:docPr id="430526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52620" name=""/>
                    <pic:cNvPicPr/>
                  </pic:nvPicPr>
                  <pic:blipFill>
                    <a:blip r:embed="rId6"/>
                    <a:stretch>
                      <a:fillRect/>
                    </a:stretch>
                  </pic:blipFill>
                  <pic:spPr>
                    <a:xfrm>
                      <a:off x="0" y="0"/>
                      <a:ext cx="2529538" cy="2321986"/>
                    </a:xfrm>
                    <a:prstGeom prst="rect">
                      <a:avLst/>
                    </a:prstGeom>
                  </pic:spPr>
                </pic:pic>
              </a:graphicData>
            </a:graphic>
          </wp:inline>
        </w:drawing>
      </w:r>
      <w:r w:rsidRPr="004870DD">
        <w:rPr>
          <w:rFonts w:ascii="Book Antiqua" w:hAnsi="Book Antiqua"/>
        </w:rPr>
        <w:t xml:space="preserve"> </w:t>
      </w:r>
      <w:r w:rsidRPr="004870DD">
        <w:rPr>
          <w:rFonts w:ascii="Book Antiqua" w:hAnsi="Book Antiqua"/>
          <w:noProof/>
        </w:rPr>
        <w:drawing>
          <wp:inline distT="0" distB="0" distL="0" distR="0" wp14:anchorId="751210AF" wp14:editId="5116FA57">
            <wp:extent cx="2414588" cy="2288183"/>
            <wp:effectExtent l="0" t="0" r="0" b="0"/>
            <wp:docPr id="8985404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540499" name=""/>
                    <pic:cNvPicPr/>
                  </pic:nvPicPr>
                  <pic:blipFill>
                    <a:blip r:embed="rId7"/>
                    <a:stretch>
                      <a:fillRect/>
                    </a:stretch>
                  </pic:blipFill>
                  <pic:spPr>
                    <a:xfrm>
                      <a:off x="0" y="0"/>
                      <a:ext cx="2427009" cy="2299953"/>
                    </a:xfrm>
                    <a:prstGeom prst="rect">
                      <a:avLst/>
                    </a:prstGeom>
                  </pic:spPr>
                </pic:pic>
              </a:graphicData>
            </a:graphic>
          </wp:inline>
        </w:drawing>
      </w:r>
    </w:p>
    <w:p w14:paraId="4FC86858" w14:textId="260FC188" w:rsidR="00A77B3E" w:rsidRDefault="00000000" w:rsidP="004870DD">
      <w:pPr>
        <w:spacing w:line="360" w:lineRule="auto"/>
        <w:jc w:val="both"/>
        <w:rPr>
          <w:rFonts w:ascii="Book Antiqua" w:eastAsia="Book Antiqua" w:hAnsi="Book Antiqua" w:cs="Book Antiqua"/>
        </w:rPr>
      </w:pPr>
      <w:r w:rsidRPr="004870DD">
        <w:rPr>
          <w:rFonts w:ascii="Book Antiqua" w:eastAsia="Book Antiqua" w:hAnsi="Book Antiqua" w:cs="Book Antiqua"/>
          <w:b/>
          <w:bCs/>
        </w:rPr>
        <w:t xml:space="preserve">Figure 1 Comparison of the mental symptoms </w:t>
      </w:r>
      <w:r w:rsidR="00F3124A" w:rsidRPr="004870DD">
        <w:rPr>
          <w:rFonts w:ascii="Book Antiqua" w:eastAsia="Book Antiqua" w:hAnsi="Book Antiqua" w:cs="Book Antiqua"/>
          <w:b/>
          <w:bCs/>
        </w:rPr>
        <w:t xml:space="preserve">and the cognitive function </w:t>
      </w:r>
      <w:r w:rsidRPr="004870DD">
        <w:rPr>
          <w:rFonts w:ascii="Book Antiqua" w:eastAsia="Book Antiqua" w:hAnsi="Book Antiqua" w:cs="Book Antiqua"/>
          <w:b/>
          <w:bCs/>
        </w:rPr>
        <w:t xml:space="preserve">between the groups. </w:t>
      </w:r>
      <w:r w:rsidR="00F3124A" w:rsidRPr="004870DD">
        <w:rPr>
          <w:rFonts w:ascii="Book Antiqua" w:eastAsia="Book Antiqua" w:hAnsi="Book Antiqua" w:cs="Book Antiqua"/>
        </w:rPr>
        <w:t>A: Comparison of the mental symptoms; B: Comparison of the cognitive function. MoCA: Montreal Cognitive Assessment</w:t>
      </w:r>
      <w:r w:rsidR="001B1DBE">
        <w:rPr>
          <w:rFonts w:ascii="Book Antiqua" w:eastAsia="Book Antiqua" w:hAnsi="Book Antiqua" w:cs="Book Antiqua"/>
        </w:rPr>
        <w:t>;</w:t>
      </w:r>
      <w:r w:rsidR="001B1DBE" w:rsidRPr="001B1DBE">
        <w:rPr>
          <w:rFonts w:ascii="Book Antiqua" w:eastAsia="Book Antiqua" w:hAnsi="Book Antiqua" w:cs="Book Antiqua"/>
        </w:rPr>
        <w:t xml:space="preserve"> </w:t>
      </w:r>
      <w:r w:rsidR="001B1DBE" w:rsidRPr="004870DD">
        <w:rPr>
          <w:rFonts w:ascii="Book Antiqua" w:eastAsia="Book Antiqua" w:hAnsi="Book Antiqua" w:cs="Book Antiqua"/>
        </w:rPr>
        <w:t>PANSS: Positive and Negative Syndrome Scale</w:t>
      </w:r>
      <w:r w:rsidR="00F3124A" w:rsidRPr="004870DD">
        <w:rPr>
          <w:rFonts w:ascii="Book Antiqua" w:eastAsia="Book Antiqua" w:hAnsi="Book Antiqua" w:cs="Book Antiqua"/>
        </w:rPr>
        <w:t xml:space="preserve">. </w:t>
      </w:r>
      <w:r w:rsidR="00AD6F85" w:rsidRPr="004870DD">
        <w:rPr>
          <w:rFonts w:ascii="Book Antiqua" w:eastAsia="Book Antiqua" w:hAnsi="Book Antiqua" w:cs="Book Antiqua"/>
          <w:vertAlign w:val="superscript"/>
        </w:rPr>
        <w:t>a</w:t>
      </w:r>
      <w:r w:rsidRPr="004870DD">
        <w:rPr>
          <w:rFonts w:ascii="Book Antiqua" w:eastAsia="Book Antiqua" w:hAnsi="Book Antiqua" w:cs="Book Antiqua"/>
          <w:i/>
          <w:iCs/>
        </w:rPr>
        <w:t>P</w:t>
      </w:r>
      <w:r w:rsidR="00AD6F85" w:rsidRPr="004870DD">
        <w:rPr>
          <w:rFonts w:ascii="Book Antiqua" w:eastAsia="Book Antiqua" w:hAnsi="Book Antiqua" w:cs="Book Antiqua"/>
        </w:rPr>
        <w:t xml:space="preserve"> </w:t>
      </w:r>
      <w:r w:rsidRPr="004870DD">
        <w:rPr>
          <w:rFonts w:ascii="Book Antiqua" w:eastAsia="Book Antiqua" w:hAnsi="Book Antiqua" w:cs="Book Antiqua"/>
        </w:rPr>
        <w:t>&lt;</w:t>
      </w:r>
      <w:r w:rsidR="00AD6F85" w:rsidRPr="004870DD">
        <w:rPr>
          <w:rFonts w:ascii="Book Antiqua" w:eastAsia="Book Antiqua" w:hAnsi="Book Antiqua" w:cs="Book Antiqua"/>
        </w:rPr>
        <w:t xml:space="preserve"> </w:t>
      </w:r>
      <w:r w:rsidRPr="004870DD">
        <w:rPr>
          <w:rFonts w:ascii="Book Antiqua" w:eastAsia="Book Antiqua" w:hAnsi="Book Antiqua" w:cs="Book Antiqua"/>
        </w:rPr>
        <w:t>0.05.</w:t>
      </w:r>
    </w:p>
    <w:p w14:paraId="0F5BFEA0" w14:textId="77777777" w:rsidR="00463C40" w:rsidRPr="004870DD" w:rsidRDefault="00463C40" w:rsidP="004870DD">
      <w:pPr>
        <w:spacing w:line="360" w:lineRule="auto"/>
        <w:jc w:val="both"/>
        <w:rPr>
          <w:rFonts w:ascii="Book Antiqua" w:eastAsia="Book Antiqua" w:hAnsi="Book Antiqua" w:cs="Book Antiqua"/>
        </w:rPr>
      </w:pPr>
    </w:p>
    <w:p w14:paraId="5657D301" w14:textId="77777777" w:rsidR="00AD6F85" w:rsidRPr="004870DD" w:rsidRDefault="00BB2A4E" w:rsidP="004870DD">
      <w:pPr>
        <w:spacing w:line="360" w:lineRule="auto"/>
        <w:jc w:val="both"/>
        <w:rPr>
          <w:rFonts w:ascii="Book Antiqua" w:hAnsi="Book Antiqua"/>
        </w:rPr>
      </w:pPr>
      <w:r w:rsidRPr="004870DD">
        <w:rPr>
          <w:rFonts w:ascii="Book Antiqua" w:hAnsi="Book Antiqua"/>
          <w:noProof/>
        </w:rPr>
        <w:lastRenderedPageBreak/>
        <w:drawing>
          <wp:inline distT="0" distB="0" distL="0" distR="0" wp14:anchorId="798EC3AD" wp14:editId="74F5CF83">
            <wp:extent cx="5943600" cy="1823085"/>
            <wp:effectExtent l="0" t="0" r="0" b="0"/>
            <wp:docPr id="11318775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877527" name=""/>
                    <pic:cNvPicPr/>
                  </pic:nvPicPr>
                  <pic:blipFill>
                    <a:blip r:embed="rId8"/>
                    <a:stretch>
                      <a:fillRect/>
                    </a:stretch>
                  </pic:blipFill>
                  <pic:spPr>
                    <a:xfrm>
                      <a:off x="0" y="0"/>
                      <a:ext cx="5943600" cy="1823085"/>
                    </a:xfrm>
                    <a:prstGeom prst="rect">
                      <a:avLst/>
                    </a:prstGeom>
                  </pic:spPr>
                </pic:pic>
              </a:graphicData>
            </a:graphic>
          </wp:inline>
        </w:drawing>
      </w:r>
    </w:p>
    <w:p w14:paraId="0246C1CE" w14:textId="77777777" w:rsidR="00A77B3E" w:rsidRPr="004870DD" w:rsidRDefault="00000000" w:rsidP="004870DD">
      <w:pPr>
        <w:spacing w:line="360" w:lineRule="auto"/>
        <w:jc w:val="both"/>
        <w:rPr>
          <w:rFonts w:ascii="Book Antiqua" w:eastAsia="Book Antiqua" w:hAnsi="Book Antiqua" w:cs="Book Antiqua"/>
        </w:rPr>
      </w:pPr>
      <w:r w:rsidRPr="004870DD">
        <w:rPr>
          <w:rFonts w:ascii="Book Antiqua" w:eastAsia="Book Antiqua" w:hAnsi="Book Antiqua" w:cs="Book Antiqua"/>
          <w:b/>
          <w:bCs/>
        </w:rPr>
        <w:t xml:space="preserve">Figure </w:t>
      </w:r>
      <w:r w:rsidR="00AD6F85" w:rsidRPr="004870DD">
        <w:rPr>
          <w:rFonts w:ascii="Book Antiqua" w:eastAsia="Book Antiqua" w:hAnsi="Book Antiqua" w:cs="Book Antiqua"/>
          <w:b/>
          <w:bCs/>
        </w:rPr>
        <w:t>2</w:t>
      </w:r>
      <w:r w:rsidRPr="004870DD">
        <w:rPr>
          <w:rFonts w:ascii="Book Antiqua" w:eastAsia="Book Antiqua" w:hAnsi="Book Antiqua" w:cs="Book Antiqua"/>
          <w:b/>
          <w:bCs/>
        </w:rPr>
        <w:t xml:space="preserve"> Comparison of the quality of life between the groups. </w:t>
      </w:r>
      <w:r w:rsidRPr="004870DD">
        <w:rPr>
          <w:rFonts w:ascii="Book Antiqua" w:eastAsia="Book Antiqua" w:hAnsi="Book Antiqua" w:cs="Book Antiqua"/>
        </w:rPr>
        <w:t>A</w:t>
      </w:r>
      <w:r w:rsidR="00AA6A78" w:rsidRPr="004870DD">
        <w:rPr>
          <w:rFonts w:ascii="Book Antiqua" w:eastAsia="Book Antiqua" w:hAnsi="Book Antiqua" w:cs="Book Antiqua"/>
        </w:rPr>
        <w:t>:</w:t>
      </w:r>
      <w:r w:rsidRPr="004870DD">
        <w:rPr>
          <w:rFonts w:ascii="Book Antiqua" w:eastAsia="Book Antiqua" w:hAnsi="Book Antiqua" w:cs="Book Antiqua"/>
        </w:rPr>
        <w:t xml:space="preserve"> Comparison of the quality of life between the two groups from the psychosocial society aspect</w:t>
      </w:r>
      <w:r w:rsidR="00AA6A78" w:rsidRPr="004870DD">
        <w:rPr>
          <w:rFonts w:ascii="Book Antiqua" w:eastAsia="Book Antiqua" w:hAnsi="Book Antiqua" w:cs="Book Antiqua"/>
        </w:rPr>
        <w:t>;</w:t>
      </w:r>
      <w:r w:rsidRPr="004870DD">
        <w:rPr>
          <w:rFonts w:ascii="Book Antiqua" w:eastAsia="Book Antiqua" w:hAnsi="Book Antiqua" w:cs="Book Antiqua"/>
        </w:rPr>
        <w:t xml:space="preserve"> B</w:t>
      </w:r>
      <w:r w:rsidR="00AA6A78" w:rsidRPr="004870DD">
        <w:rPr>
          <w:rFonts w:ascii="Book Antiqua" w:eastAsia="Book Antiqua" w:hAnsi="Book Antiqua" w:cs="Book Antiqua"/>
        </w:rPr>
        <w:t>:</w:t>
      </w:r>
      <w:r w:rsidRPr="004870DD">
        <w:rPr>
          <w:rFonts w:ascii="Book Antiqua" w:eastAsia="Book Antiqua" w:hAnsi="Book Antiqua" w:cs="Book Antiqua"/>
        </w:rPr>
        <w:t xml:space="preserve"> Comparison of the quality of life between the two groups from the motivation and energy aspect</w:t>
      </w:r>
      <w:r w:rsidR="00AA6A78" w:rsidRPr="004870DD">
        <w:rPr>
          <w:rFonts w:ascii="Book Antiqua" w:eastAsia="Book Antiqua" w:hAnsi="Book Antiqua" w:cs="Book Antiqua"/>
        </w:rPr>
        <w:t>;</w:t>
      </w:r>
      <w:r w:rsidRPr="004870DD">
        <w:rPr>
          <w:rFonts w:ascii="Book Antiqua" w:eastAsia="Book Antiqua" w:hAnsi="Book Antiqua" w:cs="Book Antiqua"/>
        </w:rPr>
        <w:t xml:space="preserve"> C</w:t>
      </w:r>
      <w:r w:rsidR="00AA6A78" w:rsidRPr="004870DD">
        <w:rPr>
          <w:rFonts w:ascii="Book Antiqua" w:eastAsia="Book Antiqua" w:hAnsi="Book Antiqua" w:cs="Book Antiqua"/>
        </w:rPr>
        <w:t>:</w:t>
      </w:r>
      <w:r w:rsidRPr="004870DD">
        <w:rPr>
          <w:rFonts w:ascii="Book Antiqua" w:eastAsia="Book Antiqua" w:hAnsi="Book Antiqua" w:cs="Book Antiqua"/>
        </w:rPr>
        <w:t xml:space="preserve"> Comparison of the quality of life between the two groups from the aspect of symptoms and adverse reactions. </w:t>
      </w:r>
      <w:r w:rsidR="00D048F6" w:rsidRPr="004870DD">
        <w:rPr>
          <w:rFonts w:ascii="Book Antiqua" w:eastAsia="Book Antiqua" w:hAnsi="Book Antiqua" w:cs="Book Antiqua"/>
          <w:vertAlign w:val="superscript"/>
        </w:rPr>
        <w:t>a</w:t>
      </w:r>
      <w:r w:rsidRPr="004870DD">
        <w:rPr>
          <w:rFonts w:ascii="Book Antiqua" w:eastAsia="Book Antiqua" w:hAnsi="Book Antiqua" w:cs="Book Antiqua"/>
          <w:i/>
          <w:iCs/>
        </w:rPr>
        <w:t>P</w:t>
      </w:r>
      <w:r w:rsidR="00D048F6" w:rsidRPr="004870DD">
        <w:rPr>
          <w:rFonts w:ascii="Book Antiqua" w:eastAsia="Book Antiqua" w:hAnsi="Book Antiqua" w:cs="Book Antiqua"/>
        </w:rPr>
        <w:t xml:space="preserve"> </w:t>
      </w:r>
      <w:r w:rsidRPr="004870DD">
        <w:rPr>
          <w:rFonts w:ascii="Book Antiqua" w:eastAsia="Book Antiqua" w:hAnsi="Book Antiqua" w:cs="Book Antiqua"/>
        </w:rPr>
        <w:t>&lt;</w:t>
      </w:r>
      <w:r w:rsidR="00D048F6" w:rsidRPr="004870DD">
        <w:rPr>
          <w:rFonts w:ascii="Book Antiqua" w:eastAsia="Book Antiqua" w:hAnsi="Book Antiqua" w:cs="Book Antiqua"/>
        </w:rPr>
        <w:t xml:space="preserve"> </w:t>
      </w:r>
      <w:r w:rsidRPr="004870DD">
        <w:rPr>
          <w:rFonts w:ascii="Book Antiqua" w:eastAsia="Book Antiqua" w:hAnsi="Book Antiqua" w:cs="Book Antiqua"/>
        </w:rPr>
        <w:t xml:space="preserve">0.05; </w:t>
      </w:r>
      <w:r w:rsidR="00D048F6" w:rsidRPr="004870DD">
        <w:rPr>
          <w:rFonts w:ascii="Book Antiqua" w:eastAsia="Book Antiqua" w:hAnsi="Book Antiqua" w:cs="Book Antiqua"/>
          <w:vertAlign w:val="superscript"/>
        </w:rPr>
        <w:t>b</w:t>
      </w:r>
      <w:r w:rsidRPr="004870DD">
        <w:rPr>
          <w:rFonts w:ascii="Book Antiqua" w:eastAsia="Book Antiqua" w:hAnsi="Book Antiqua" w:cs="Book Antiqua"/>
          <w:i/>
          <w:iCs/>
        </w:rPr>
        <w:t>P</w:t>
      </w:r>
      <w:r w:rsidR="00D048F6" w:rsidRPr="004870DD">
        <w:rPr>
          <w:rFonts w:ascii="Book Antiqua" w:eastAsia="Book Antiqua" w:hAnsi="Book Antiqua" w:cs="Book Antiqua"/>
        </w:rPr>
        <w:t xml:space="preserve"> </w:t>
      </w:r>
      <w:r w:rsidRPr="004870DD">
        <w:rPr>
          <w:rFonts w:ascii="Book Antiqua" w:eastAsia="Book Antiqua" w:hAnsi="Book Antiqua" w:cs="Book Antiqua"/>
        </w:rPr>
        <w:t>&lt;</w:t>
      </w:r>
      <w:r w:rsidR="00D048F6" w:rsidRPr="004870DD">
        <w:rPr>
          <w:rFonts w:ascii="Book Antiqua" w:eastAsia="Book Antiqua" w:hAnsi="Book Antiqua" w:cs="Book Antiqua"/>
        </w:rPr>
        <w:t xml:space="preserve"> </w:t>
      </w:r>
      <w:r w:rsidRPr="004870DD">
        <w:rPr>
          <w:rFonts w:ascii="Book Antiqua" w:eastAsia="Book Antiqua" w:hAnsi="Book Antiqua" w:cs="Book Antiqua"/>
        </w:rPr>
        <w:t>0.01.</w:t>
      </w:r>
    </w:p>
    <w:p w14:paraId="29791F1B" w14:textId="458050FA" w:rsidR="00463C40" w:rsidRDefault="00463C40" w:rsidP="004870DD">
      <w:pPr>
        <w:spacing w:line="360" w:lineRule="auto"/>
        <w:jc w:val="both"/>
        <w:rPr>
          <w:rFonts w:ascii="Book Antiqua" w:eastAsia="Book Antiqua" w:hAnsi="Book Antiqua" w:cs="Book Antiqua"/>
        </w:rPr>
      </w:pPr>
    </w:p>
    <w:p w14:paraId="6F85B9A6" w14:textId="66A2C929" w:rsidR="00E722C4" w:rsidRPr="004870DD" w:rsidRDefault="00E722C4" w:rsidP="004870DD">
      <w:pPr>
        <w:spacing w:line="360" w:lineRule="auto"/>
        <w:jc w:val="both"/>
        <w:rPr>
          <w:rFonts w:ascii="Book Antiqua" w:hAnsi="Book Antiqua" w:cs="Book Antiqua"/>
          <w:b/>
          <w:bCs/>
        </w:rPr>
      </w:pPr>
      <w:r w:rsidRPr="004870DD">
        <w:rPr>
          <w:rFonts w:ascii="Book Antiqua" w:hAnsi="Book Antiqua" w:cs="Book Antiqua"/>
          <w:b/>
        </w:rPr>
        <w:t>Table 1 Demographic information</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E722C4" w:rsidRPr="004870DD" w14:paraId="58E6E9F7" w14:textId="77777777" w:rsidTr="004B7DBC">
        <w:tc>
          <w:tcPr>
            <w:tcW w:w="1000" w:type="pct"/>
            <w:tcBorders>
              <w:top w:val="single" w:sz="4" w:space="0" w:color="auto"/>
              <w:bottom w:val="single" w:sz="4" w:space="0" w:color="auto"/>
            </w:tcBorders>
          </w:tcPr>
          <w:p w14:paraId="78300FE3" w14:textId="77777777" w:rsidR="00E722C4" w:rsidRPr="004870DD" w:rsidRDefault="00E722C4" w:rsidP="004870DD">
            <w:pPr>
              <w:spacing w:line="360" w:lineRule="auto"/>
              <w:rPr>
                <w:rFonts w:ascii="Book Antiqua" w:hAnsi="Book Antiqua" w:cs="Book Antiqua"/>
                <w:b/>
                <w:bCs/>
              </w:rPr>
            </w:pPr>
            <w:r w:rsidRPr="004870DD">
              <w:rPr>
                <w:rFonts w:ascii="Book Antiqua" w:hAnsi="Book Antiqua" w:cs="Book Antiqua"/>
                <w:b/>
                <w:bCs/>
              </w:rPr>
              <w:t>Categories</w:t>
            </w:r>
          </w:p>
        </w:tc>
        <w:tc>
          <w:tcPr>
            <w:tcW w:w="1000" w:type="pct"/>
            <w:tcBorders>
              <w:top w:val="single" w:sz="4" w:space="0" w:color="auto"/>
              <w:bottom w:val="single" w:sz="4" w:space="0" w:color="auto"/>
            </w:tcBorders>
          </w:tcPr>
          <w:p w14:paraId="66DE6EAC" w14:textId="01117147" w:rsidR="00E722C4" w:rsidRPr="004870DD" w:rsidRDefault="00E722C4" w:rsidP="004870DD">
            <w:pPr>
              <w:spacing w:line="360" w:lineRule="auto"/>
              <w:rPr>
                <w:rFonts w:ascii="Book Antiqua" w:hAnsi="Book Antiqua" w:cs="Book Antiqua"/>
                <w:b/>
                <w:bCs/>
              </w:rPr>
            </w:pPr>
            <w:r w:rsidRPr="004870DD">
              <w:rPr>
                <w:rFonts w:ascii="Book Antiqua" w:hAnsi="Book Antiqua" w:cs="Book Antiqua"/>
                <w:b/>
                <w:bCs/>
              </w:rPr>
              <w:t>Control group</w:t>
            </w:r>
            <w:r w:rsidR="001B1DBE">
              <w:rPr>
                <w:rFonts w:ascii="Book Antiqua" w:hAnsi="Book Antiqua" w:cs="Book Antiqua"/>
                <w:b/>
                <w:bCs/>
              </w:rPr>
              <w:t>,</w:t>
            </w:r>
            <w:r w:rsidRPr="004870DD">
              <w:rPr>
                <w:rFonts w:ascii="Book Antiqua" w:hAnsi="Book Antiqua" w:cs="Book Antiqua"/>
                <w:b/>
                <w:bCs/>
              </w:rPr>
              <w:t xml:space="preserve"> </w:t>
            </w:r>
            <w:r w:rsidRPr="004870DD">
              <w:rPr>
                <w:rFonts w:ascii="Book Antiqua" w:hAnsi="Book Antiqua" w:cs="Book Antiqua"/>
                <w:b/>
                <w:bCs/>
                <w:i/>
                <w:iCs/>
              </w:rPr>
              <w:t>n</w:t>
            </w:r>
            <w:r w:rsidR="00351028" w:rsidRPr="004870DD">
              <w:rPr>
                <w:rFonts w:ascii="Book Antiqua" w:hAnsi="Book Antiqua" w:cs="Book Antiqua"/>
                <w:b/>
                <w:bCs/>
              </w:rPr>
              <w:t xml:space="preserve"> </w:t>
            </w:r>
            <w:r w:rsidRPr="004870DD">
              <w:rPr>
                <w:rFonts w:ascii="Book Antiqua" w:hAnsi="Book Antiqua" w:cs="Book Antiqua"/>
                <w:b/>
                <w:bCs/>
              </w:rPr>
              <w:t>=</w:t>
            </w:r>
            <w:r w:rsidR="00351028" w:rsidRPr="004870DD">
              <w:rPr>
                <w:rFonts w:ascii="Book Antiqua" w:hAnsi="Book Antiqua" w:cs="Book Antiqua"/>
                <w:b/>
                <w:bCs/>
              </w:rPr>
              <w:t xml:space="preserve"> </w:t>
            </w:r>
            <w:r w:rsidRPr="004870DD">
              <w:rPr>
                <w:rFonts w:ascii="Book Antiqua" w:hAnsi="Book Antiqua" w:cs="Book Antiqua"/>
                <w:b/>
                <w:bCs/>
              </w:rPr>
              <w:t>54</w:t>
            </w:r>
          </w:p>
        </w:tc>
        <w:tc>
          <w:tcPr>
            <w:tcW w:w="1000" w:type="pct"/>
            <w:tcBorders>
              <w:top w:val="single" w:sz="4" w:space="0" w:color="auto"/>
              <w:bottom w:val="single" w:sz="4" w:space="0" w:color="auto"/>
            </w:tcBorders>
          </w:tcPr>
          <w:p w14:paraId="7E48BC62" w14:textId="718EA63C" w:rsidR="00E722C4" w:rsidRPr="004870DD" w:rsidRDefault="00E722C4" w:rsidP="004870DD">
            <w:pPr>
              <w:spacing w:line="360" w:lineRule="auto"/>
              <w:rPr>
                <w:rFonts w:ascii="Book Antiqua" w:hAnsi="Book Antiqua" w:cs="Book Antiqua"/>
                <w:b/>
                <w:bCs/>
              </w:rPr>
            </w:pPr>
            <w:r w:rsidRPr="004870DD">
              <w:rPr>
                <w:rFonts w:ascii="Book Antiqua" w:hAnsi="Book Antiqua" w:cs="Book Antiqua"/>
                <w:b/>
                <w:bCs/>
              </w:rPr>
              <w:t>Research group</w:t>
            </w:r>
            <w:r w:rsidR="001B1DBE">
              <w:rPr>
                <w:rFonts w:ascii="Book Antiqua" w:hAnsi="Book Antiqua" w:cs="Book Antiqua"/>
                <w:b/>
                <w:bCs/>
              </w:rPr>
              <w:t>,</w:t>
            </w:r>
            <w:r w:rsidRPr="004870DD">
              <w:rPr>
                <w:rFonts w:ascii="Book Antiqua" w:hAnsi="Book Antiqua" w:cs="Book Antiqua"/>
                <w:b/>
                <w:bCs/>
              </w:rPr>
              <w:t xml:space="preserve"> </w:t>
            </w:r>
            <w:r w:rsidRPr="004870DD">
              <w:rPr>
                <w:rFonts w:ascii="Book Antiqua" w:hAnsi="Book Antiqua" w:cs="Book Antiqua"/>
                <w:b/>
                <w:bCs/>
                <w:i/>
                <w:iCs/>
              </w:rPr>
              <w:t>n</w:t>
            </w:r>
            <w:r w:rsidR="00351028" w:rsidRPr="004870DD">
              <w:rPr>
                <w:rFonts w:ascii="Book Antiqua" w:hAnsi="Book Antiqua" w:cs="Book Antiqua"/>
                <w:b/>
                <w:bCs/>
              </w:rPr>
              <w:t xml:space="preserve"> </w:t>
            </w:r>
            <w:r w:rsidRPr="004870DD">
              <w:rPr>
                <w:rFonts w:ascii="Book Antiqua" w:hAnsi="Book Antiqua" w:cs="Book Antiqua"/>
                <w:b/>
                <w:bCs/>
              </w:rPr>
              <w:t>=</w:t>
            </w:r>
            <w:r w:rsidR="00351028" w:rsidRPr="004870DD">
              <w:rPr>
                <w:rFonts w:ascii="Book Antiqua" w:hAnsi="Book Antiqua" w:cs="Book Antiqua"/>
                <w:b/>
                <w:bCs/>
              </w:rPr>
              <w:t xml:space="preserve"> </w:t>
            </w:r>
            <w:r w:rsidRPr="004870DD">
              <w:rPr>
                <w:rFonts w:ascii="Book Antiqua" w:hAnsi="Book Antiqua" w:cs="Book Antiqua"/>
                <w:b/>
                <w:bCs/>
              </w:rPr>
              <w:t>60</w:t>
            </w:r>
          </w:p>
        </w:tc>
        <w:tc>
          <w:tcPr>
            <w:tcW w:w="1000" w:type="pct"/>
            <w:tcBorders>
              <w:top w:val="single" w:sz="4" w:space="0" w:color="auto"/>
              <w:bottom w:val="single" w:sz="4" w:space="0" w:color="auto"/>
            </w:tcBorders>
            <w:vAlign w:val="center"/>
          </w:tcPr>
          <w:p w14:paraId="476FFE20" w14:textId="77777777" w:rsidR="00E722C4" w:rsidRPr="004870DD" w:rsidRDefault="00E722C4" w:rsidP="004870DD">
            <w:pPr>
              <w:widowControl/>
              <w:spacing w:line="360" w:lineRule="auto"/>
              <w:textAlignment w:val="center"/>
              <w:rPr>
                <w:rFonts w:ascii="Book Antiqua" w:eastAsia="SimSun" w:hAnsi="Book Antiqua" w:cs="Book Antiqua"/>
                <w:b/>
                <w:bCs/>
              </w:rPr>
            </w:pPr>
            <w:r w:rsidRPr="004870DD">
              <w:rPr>
                <w:rFonts w:ascii="Book Antiqua" w:hAnsi="Book Antiqua" w:cs="Book Antiqua"/>
                <w:b/>
                <w:bCs/>
                <w:i/>
                <w:iCs/>
                <w:color w:val="000000"/>
              </w:rPr>
              <w:t>χ</w:t>
            </w:r>
            <w:r w:rsidRPr="004870DD">
              <w:rPr>
                <w:rFonts w:ascii="Book Antiqua" w:hAnsi="Book Antiqua" w:cs="Book Antiqua"/>
                <w:b/>
                <w:bCs/>
                <w:color w:val="000000"/>
                <w:vertAlign w:val="superscript"/>
              </w:rPr>
              <w:t>2</w:t>
            </w:r>
            <w:r w:rsidRPr="004870DD">
              <w:rPr>
                <w:rFonts w:ascii="Book Antiqua" w:hAnsi="Book Antiqua" w:cs="Book Antiqua"/>
                <w:b/>
                <w:bCs/>
                <w:color w:val="000000"/>
              </w:rPr>
              <w:t>/</w:t>
            </w:r>
            <w:r w:rsidRPr="004870DD">
              <w:rPr>
                <w:rFonts w:ascii="Book Antiqua" w:hAnsi="Book Antiqua" w:cs="Book Antiqua"/>
                <w:b/>
                <w:bCs/>
                <w:i/>
                <w:iCs/>
                <w:color w:val="000000"/>
              </w:rPr>
              <w:t>t</w:t>
            </w:r>
            <w:r w:rsidRPr="004870DD">
              <w:rPr>
                <w:rFonts w:ascii="Book Antiqua" w:hAnsi="Book Antiqua" w:cs="Book Antiqua"/>
                <w:b/>
                <w:bCs/>
                <w:color w:val="000000"/>
                <w:vertAlign w:val="superscript"/>
              </w:rPr>
              <w:t xml:space="preserve"> </w:t>
            </w:r>
            <w:r w:rsidRPr="004870DD">
              <w:rPr>
                <w:rFonts w:ascii="Book Antiqua" w:hAnsi="Book Antiqua" w:cs="Book Antiqua"/>
                <w:b/>
                <w:bCs/>
                <w:color w:val="000000"/>
              </w:rPr>
              <w:t>value</w:t>
            </w:r>
          </w:p>
        </w:tc>
        <w:tc>
          <w:tcPr>
            <w:tcW w:w="1000" w:type="pct"/>
            <w:tcBorders>
              <w:top w:val="single" w:sz="4" w:space="0" w:color="auto"/>
              <w:bottom w:val="single" w:sz="4" w:space="0" w:color="auto"/>
            </w:tcBorders>
            <w:vAlign w:val="center"/>
          </w:tcPr>
          <w:p w14:paraId="2E74FBA6" w14:textId="77777777" w:rsidR="00E722C4" w:rsidRPr="004870DD" w:rsidRDefault="00E722C4" w:rsidP="004870DD">
            <w:pPr>
              <w:widowControl/>
              <w:spacing w:line="360" w:lineRule="auto"/>
              <w:textAlignment w:val="center"/>
              <w:rPr>
                <w:rFonts w:ascii="Book Antiqua" w:eastAsia="SimSun" w:hAnsi="Book Antiqua" w:cs="Book Antiqua"/>
                <w:b/>
                <w:bCs/>
              </w:rPr>
            </w:pPr>
            <w:r w:rsidRPr="004870DD">
              <w:rPr>
                <w:rFonts w:ascii="Book Antiqua" w:hAnsi="Book Antiqua" w:cs="Book Antiqua"/>
                <w:b/>
                <w:bCs/>
                <w:i/>
                <w:iCs/>
                <w:color w:val="000000"/>
              </w:rPr>
              <w:t>P</w:t>
            </w:r>
            <w:r w:rsidRPr="004870DD">
              <w:rPr>
                <w:rFonts w:ascii="Book Antiqua" w:hAnsi="Book Antiqua" w:cs="Book Antiqua"/>
                <w:b/>
                <w:bCs/>
                <w:color w:val="000000"/>
              </w:rPr>
              <w:t xml:space="preserve"> value</w:t>
            </w:r>
          </w:p>
        </w:tc>
      </w:tr>
      <w:tr w:rsidR="00E722C4" w:rsidRPr="004870DD" w14:paraId="5DEB358F" w14:textId="77777777" w:rsidTr="004B7DBC">
        <w:trPr>
          <w:trHeight w:val="302"/>
        </w:trPr>
        <w:tc>
          <w:tcPr>
            <w:tcW w:w="1000" w:type="pct"/>
            <w:tcBorders>
              <w:top w:val="single" w:sz="4" w:space="0" w:color="auto"/>
            </w:tcBorders>
          </w:tcPr>
          <w:p w14:paraId="2DAAA0B1"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Sex</w:t>
            </w:r>
          </w:p>
        </w:tc>
        <w:tc>
          <w:tcPr>
            <w:tcW w:w="1000" w:type="pct"/>
            <w:tcBorders>
              <w:top w:val="single" w:sz="4" w:space="0" w:color="auto"/>
            </w:tcBorders>
          </w:tcPr>
          <w:p w14:paraId="05E378BA" w14:textId="77777777" w:rsidR="00E722C4" w:rsidRPr="004870DD" w:rsidRDefault="00E722C4" w:rsidP="004870DD">
            <w:pPr>
              <w:spacing w:line="360" w:lineRule="auto"/>
              <w:rPr>
                <w:rFonts w:ascii="Book Antiqua" w:hAnsi="Book Antiqua" w:cs="Book Antiqua"/>
              </w:rPr>
            </w:pPr>
          </w:p>
        </w:tc>
        <w:tc>
          <w:tcPr>
            <w:tcW w:w="1000" w:type="pct"/>
            <w:tcBorders>
              <w:top w:val="single" w:sz="4" w:space="0" w:color="auto"/>
            </w:tcBorders>
          </w:tcPr>
          <w:p w14:paraId="029B238F" w14:textId="77777777" w:rsidR="00E722C4" w:rsidRPr="004870DD" w:rsidRDefault="00E722C4" w:rsidP="004870DD">
            <w:pPr>
              <w:spacing w:line="360" w:lineRule="auto"/>
              <w:rPr>
                <w:rFonts w:ascii="Book Antiqua" w:hAnsi="Book Antiqua" w:cs="Book Antiqua"/>
              </w:rPr>
            </w:pPr>
          </w:p>
        </w:tc>
        <w:tc>
          <w:tcPr>
            <w:tcW w:w="1000" w:type="pct"/>
            <w:tcBorders>
              <w:top w:val="single" w:sz="4" w:space="0" w:color="auto"/>
            </w:tcBorders>
          </w:tcPr>
          <w:p w14:paraId="14AFC9F7"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0.069</w:t>
            </w:r>
          </w:p>
        </w:tc>
        <w:tc>
          <w:tcPr>
            <w:tcW w:w="1000" w:type="pct"/>
            <w:tcBorders>
              <w:top w:val="single" w:sz="4" w:space="0" w:color="auto"/>
            </w:tcBorders>
          </w:tcPr>
          <w:p w14:paraId="36E3D83C"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0.793</w:t>
            </w:r>
          </w:p>
        </w:tc>
      </w:tr>
      <w:tr w:rsidR="00E722C4" w:rsidRPr="004870DD" w14:paraId="7BFC0969" w14:textId="77777777" w:rsidTr="004B7DBC">
        <w:trPr>
          <w:trHeight w:val="302"/>
        </w:trPr>
        <w:tc>
          <w:tcPr>
            <w:tcW w:w="1000" w:type="pct"/>
          </w:tcPr>
          <w:p w14:paraId="23729EE5"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Male</w:t>
            </w:r>
          </w:p>
        </w:tc>
        <w:tc>
          <w:tcPr>
            <w:tcW w:w="1000" w:type="pct"/>
          </w:tcPr>
          <w:p w14:paraId="7F4678E6"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32 (59.26)</w:t>
            </w:r>
          </w:p>
        </w:tc>
        <w:tc>
          <w:tcPr>
            <w:tcW w:w="1000" w:type="pct"/>
          </w:tcPr>
          <w:p w14:paraId="4D991B38"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37 (61.67)</w:t>
            </w:r>
          </w:p>
        </w:tc>
        <w:tc>
          <w:tcPr>
            <w:tcW w:w="1000" w:type="pct"/>
          </w:tcPr>
          <w:p w14:paraId="05B6235E" w14:textId="77777777" w:rsidR="00E722C4" w:rsidRPr="004870DD" w:rsidRDefault="00E722C4" w:rsidP="004870DD">
            <w:pPr>
              <w:spacing w:line="360" w:lineRule="auto"/>
              <w:rPr>
                <w:rFonts w:ascii="Book Antiqua" w:hAnsi="Book Antiqua" w:cs="Book Antiqua"/>
              </w:rPr>
            </w:pPr>
          </w:p>
        </w:tc>
        <w:tc>
          <w:tcPr>
            <w:tcW w:w="1000" w:type="pct"/>
          </w:tcPr>
          <w:p w14:paraId="37776F77" w14:textId="77777777" w:rsidR="00E722C4" w:rsidRPr="004870DD" w:rsidRDefault="00E722C4" w:rsidP="004870DD">
            <w:pPr>
              <w:spacing w:line="360" w:lineRule="auto"/>
              <w:rPr>
                <w:rFonts w:ascii="Book Antiqua" w:hAnsi="Book Antiqua" w:cs="Book Antiqua"/>
              </w:rPr>
            </w:pPr>
          </w:p>
        </w:tc>
      </w:tr>
      <w:tr w:rsidR="00E722C4" w:rsidRPr="004870DD" w14:paraId="126C4B04" w14:textId="77777777" w:rsidTr="004B7DBC">
        <w:trPr>
          <w:trHeight w:val="302"/>
        </w:trPr>
        <w:tc>
          <w:tcPr>
            <w:tcW w:w="1000" w:type="pct"/>
          </w:tcPr>
          <w:p w14:paraId="0F01F18A"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Female</w:t>
            </w:r>
          </w:p>
        </w:tc>
        <w:tc>
          <w:tcPr>
            <w:tcW w:w="1000" w:type="pct"/>
          </w:tcPr>
          <w:p w14:paraId="589C004A"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22 (40.74)</w:t>
            </w:r>
          </w:p>
        </w:tc>
        <w:tc>
          <w:tcPr>
            <w:tcW w:w="1000" w:type="pct"/>
          </w:tcPr>
          <w:p w14:paraId="73C409D2"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23 (38.33)</w:t>
            </w:r>
          </w:p>
        </w:tc>
        <w:tc>
          <w:tcPr>
            <w:tcW w:w="1000" w:type="pct"/>
          </w:tcPr>
          <w:p w14:paraId="42B9AF8E" w14:textId="77777777" w:rsidR="00E722C4" w:rsidRPr="004870DD" w:rsidRDefault="00E722C4" w:rsidP="004870DD">
            <w:pPr>
              <w:spacing w:line="360" w:lineRule="auto"/>
              <w:rPr>
                <w:rFonts w:ascii="Book Antiqua" w:hAnsi="Book Antiqua" w:cs="Book Antiqua"/>
              </w:rPr>
            </w:pPr>
          </w:p>
        </w:tc>
        <w:tc>
          <w:tcPr>
            <w:tcW w:w="1000" w:type="pct"/>
          </w:tcPr>
          <w:p w14:paraId="6890B493" w14:textId="77777777" w:rsidR="00E722C4" w:rsidRPr="004870DD" w:rsidRDefault="00E722C4" w:rsidP="004870DD">
            <w:pPr>
              <w:spacing w:line="360" w:lineRule="auto"/>
              <w:rPr>
                <w:rFonts w:ascii="Book Antiqua" w:hAnsi="Book Antiqua" w:cs="Book Antiqua"/>
              </w:rPr>
            </w:pPr>
          </w:p>
        </w:tc>
      </w:tr>
      <w:tr w:rsidR="00E722C4" w:rsidRPr="004870DD" w14:paraId="571BF731" w14:textId="77777777" w:rsidTr="004B7DBC">
        <w:tc>
          <w:tcPr>
            <w:tcW w:w="1000" w:type="pct"/>
          </w:tcPr>
          <w:p w14:paraId="5F86833C" w14:textId="06FAD87E" w:rsidR="00E722C4" w:rsidRPr="004870DD" w:rsidRDefault="00E722C4" w:rsidP="004870DD">
            <w:pPr>
              <w:spacing w:line="360" w:lineRule="auto"/>
              <w:rPr>
                <w:rFonts w:ascii="Book Antiqua" w:hAnsi="Book Antiqua" w:cs="Book Antiqua"/>
              </w:rPr>
            </w:pPr>
            <w:r w:rsidRPr="004870DD">
              <w:rPr>
                <w:rFonts w:ascii="Book Antiqua" w:hAnsi="Book Antiqua" w:cs="Book Antiqua"/>
              </w:rPr>
              <w:t xml:space="preserve">Age </w:t>
            </w:r>
            <w:r w:rsidR="001B1DBE">
              <w:rPr>
                <w:rFonts w:ascii="Book Antiqua" w:hAnsi="Book Antiqua" w:cs="Book Antiqua"/>
              </w:rPr>
              <w:t xml:space="preserve">in </w:t>
            </w:r>
            <w:r w:rsidR="000D694D" w:rsidRPr="004870DD">
              <w:rPr>
                <w:rFonts w:ascii="Book Antiqua" w:hAnsi="Book Antiqua" w:cs="Book Antiqua"/>
              </w:rPr>
              <w:t>yr</w:t>
            </w:r>
          </w:p>
        </w:tc>
        <w:tc>
          <w:tcPr>
            <w:tcW w:w="1000" w:type="pct"/>
          </w:tcPr>
          <w:p w14:paraId="46658A22"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color w:val="000000"/>
              </w:rPr>
              <w:t>40.07</w:t>
            </w:r>
            <w:r w:rsidR="00C772FC" w:rsidRPr="004870DD">
              <w:rPr>
                <w:rFonts w:ascii="Book Antiqua" w:hAnsi="Book Antiqua" w:cs="Book Antiqua"/>
                <w:color w:val="000000"/>
              </w:rPr>
              <w:t xml:space="preserve"> </w:t>
            </w:r>
            <w:r w:rsidRPr="004870DD">
              <w:rPr>
                <w:rFonts w:ascii="Book Antiqua" w:hAnsi="Book Antiqua" w:cs="Book Antiqua"/>
                <w:color w:val="000000"/>
              </w:rPr>
              <w:t>±</w:t>
            </w:r>
            <w:r w:rsidR="00C772FC" w:rsidRPr="004870DD">
              <w:rPr>
                <w:rFonts w:ascii="Book Antiqua" w:hAnsi="Book Antiqua" w:cs="Book Antiqua"/>
                <w:color w:val="000000"/>
              </w:rPr>
              <w:t xml:space="preserve"> </w:t>
            </w:r>
            <w:r w:rsidRPr="004870DD">
              <w:rPr>
                <w:rFonts w:ascii="Book Antiqua" w:hAnsi="Book Antiqua" w:cs="Book Antiqua"/>
                <w:color w:val="000000"/>
              </w:rPr>
              <w:t>7.01</w:t>
            </w:r>
          </w:p>
        </w:tc>
        <w:tc>
          <w:tcPr>
            <w:tcW w:w="1000" w:type="pct"/>
          </w:tcPr>
          <w:p w14:paraId="4071256D"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color w:val="000000"/>
              </w:rPr>
              <w:t>41.28</w:t>
            </w:r>
            <w:r w:rsidR="00C772FC" w:rsidRPr="004870DD">
              <w:rPr>
                <w:rFonts w:ascii="Book Antiqua" w:hAnsi="Book Antiqua" w:cs="Book Antiqua"/>
                <w:color w:val="000000"/>
              </w:rPr>
              <w:t xml:space="preserve"> </w:t>
            </w:r>
            <w:r w:rsidRPr="004870DD">
              <w:rPr>
                <w:rFonts w:ascii="Book Antiqua" w:hAnsi="Book Antiqua" w:cs="Book Antiqua"/>
                <w:color w:val="000000"/>
              </w:rPr>
              <w:t>±</w:t>
            </w:r>
            <w:r w:rsidR="00C772FC" w:rsidRPr="004870DD">
              <w:rPr>
                <w:rFonts w:ascii="Book Antiqua" w:hAnsi="Book Antiqua" w:cs="Book Antiqua"/>
                <w:color w:val="000000"/>
              </w:rPr>
              <w:t xml:space="preserve"> </w:t>
            </w:r>
            <w:r w:rsidRPr="004870DD">
              <w:rPr>
                <w:rFonts w:ascii="Book Antiqua" w:hAnsi="Book Antiqua" w:cs="Book Antiqua"/>
                <w:color w:val="000000"/>
              </w:rPr>
              <w:t>8.74</w:t>
            </w:r>
          </w:p>
        </w:tc>
        <w:tc>
          <w:tcPr>
            <w:tcW w:w="1000" w:type="pct"/>
          </w:tcPr>
          <w:p w14:paraId="4FB58FBA"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0.810</w:t>
            </w:r>
          </w:p>
        </w:tc>
        <w:tc>
          <w:tcPr>
            <w:tcW w:w="1000" w:type="pct"/>
          </w:tcPr>
          <w:p w14:paraId="0357B734"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0.420</w:t>
            </w:r>
          </w:p>
        </w:tc>
      </w:tr>
      <w:tr w:rsidR="00E722C4" w:rsidRPr="004870DD" w14:paraId="6CACBDAF" w14:textId="77777777" w:rsidTr="004B7DBC">
        <w:tc>
          <w:tcPr>
            <w:tcW w:w="1000" w:type="pct"/>
          </w:tcPr>
          <w:p w14:paraId="66E70092" w14:textId="7CA5A490" w:rsidR="00E722C4" w:rsidRPr="004870DD" w:rsidRDefault="00E722C4" w:rsidP="004870DD">
            <w:pPr>
              <w:spacing w:line="360" w:lineRule="auto"/>
              <w:rPr>
                <w:rFonts w:ascii="Book Antiqua" w:hAnsi="Book Antiqua" w:cs="Book Antiqua"/>
              </w:rPr>
            </w:pPr>
            <w:r w:rsidRPr="004870DD">
              <w:rPr>
                <w:rFonts w:ascii="Book Antiqua" w:hAnsi="Book Antiqua" w:cs="Book Antiqua"/>
              </w:rPr>
              <w:t xml:space="preserve">Course of the disease </w:t>
            </w:r>
            <w:r w:rsidR="001B1DBE">
              <w:rPr>
                <w:rFonts w:ascii="Book Antiqua" w:hAnsi="Book Antiqua" w:cs="Book Antiqua"/>
              </w:rPr>
              <w:t xml:space="preserve">in </w:t>
            </w:r>
            <w:r w:rsidR="007645CA" w:rsidRPr="004870DD">
              <w:rPr>
                <w:rFonts w:ascii="Book Antiqua" w:hAnsi="Book Antiqua" w:cs="Book Antiqua"/>
              </w:rPr>
              <w:t>yr</w:t>
            </w:r>
          </w:p>
        </w:tc>
        <w:tc>
          <w:tcPr>
            <w:tcW w:w="1000" w:type="pct"/>
          </w:tcPr>
          <w:p w14:paraId="470DBED9"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color w:val="000000"/>
              </w:rPr>
              <w:t>19.56</w:t>
            </w:r>
            <w:r w:rsidR="00C772FC" w:rsidRPr="004870DD">
              <w:rPr>
                <w:rFonts w:ascii="Book Antiqua" w:hAnsi="Book Antiqua" w:cs="Book Antiqua"/>
                <w:color w:val="000000"/>
              </w:rPr>
              <w:t xml:space="preserve"> </w:t>
            </w:r>
            <w:r w:rsidRPr="004870DD">
              <w:rPr>
                <w:rFonts w:ascii="Book Antiqua" w:hAnsi="Book Antiqua" w:cs="Book Antiqua"/>
                <w:color w:val="000000"/>
              </w:rPr>
              <w:t>±</w:t>
            </w:r>
            <w:r w:rsidR="00C772FC" w:rsidRPr="004870DD">
              <w:rPr>
                <w:rFonts w:ascii="Book Antiqua" w:hAnsi="Book Antiqua" w:cs="Book Antiqua"/>
                <w:color w:val="000000"/>
              </w:rPr>
              <w:t xml:space="preserve"> </w:t>
            </w:r>
            <w:r w:rsidRPr="004870DD">
              <w:rPr>
                <w:rFonts w:ascii="Book Antiqua" w:hAnsi="Book Antiqua" w:cs="Book Antiqua"/>
                <w:color w:val="000000"/>
              </w:rPr>
              <w:t>7.55</w:t>
            </w:r>
          </w:p>
        </w:tc>
        <w:tc>
          <w:tcPr>
            <w:tcW w:w="1000" w:type="pct"/>
          </w:tcPr>
          <w:p w14:paraId="755F748E"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color w:val="000000"/>
              </w:rPr>
              <w:t>18.93</w:t>
            </w:r>
            <w:r w:rsidR="00C772FC" w:rsidRPr="004870DD">
              <w:rPr>
                <w:rFonts w:ascii="Book Antiqua" w:hAnsi="Book Antiqua" w:cs="Book Antiqua"/>
                <w:color w:val="000000"/>
              </w:rPr>
              <w:t xml:space="preserve"> </w:t>
            </w:r>
            <w:r w:rsidRPr="004870DD">
              <w:rPr>
                <w:rFonts w:ascii="Book Antiqua" w:hAnsi="Book Antiqua" w:cs="Book Antiqua"/>
                <w:color w:val="000000"/>
              </w:rPr>
              <w:t>±</w:t>
            </w:r>
            <w:r w:rsidR="00C772FC" w:rsidRPr="004870DD">
              <w:rPr>
                <w:rFonts w:ascii="Book Antiqua" w:hAnsi="Book Antiqua" w:cs="Book Antiqua"/>
                <w:color w:val="000000"/>
              </w:rPr>
              <w:t xml:space="preserve"> </w:t>
            </w:r>
            <w:r w:rsidRPr="004870DD">
              <w:rPr>
                <w:rFonts w:ascii="Book Antiqua" w:hAnsi="Book Antiqua" w:cs="Book Antiqua"/>
                <w:color w:val="000000"/>
              </w:rPr>
              <w:t>5.83</w:t>
            </w:r>
          </w:p>
        </w:tc>
        <w:tc>
          <w:tcPr>
            <w:tcW w:w="1000" w:type="pct"/>
          </w:tcPr>
          <w:p w14:paraId="6A0750BD"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0.501</w:t>
            </w:r>
          </w:p>
        </w:tc>
        <w:tc>
          <w:tcPr>
            <w:tcW w:w="1000" w:type="pct"/>
          </w:tcPr>
          <w:p w14:paraId="35B144E4"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0.617</w:t>
            </w:r>
          </w:p>
        </w:tc>
      </w:tr>
      <w:tr w:rsidR="00E722C4" w:rsidRPr="004870DD" w14:paraId="10A5029C" w14:textId="77777777" w:rsidTr="004B7DBC">
        <w:trPr>
          <w:trHeight w:val="302"/>
        </w:trPr>
        <w:tc>
          <w:tcPr>
            <w:tcW w:w="1000" w:type="pct"/>
          </w:tcPr>
          <w:p w14:paraId="39F5E121"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Family medical history</w:t>
            </w:r>
          </w:p>
        </w:tc>
        <w:tc>
          <w:tcPr>
            <w:tcW w:w="1000" w:type="pct"/>
          </w:tcPr>
          <w:p w14:paraId="28CA80E3" w14:textId="77777777" w:rsidR="00E722C4" w:rsidRPr="004870DD" w:rsidRDefault="00E722C4" w:rsidP="004870DD">
            <w:pPr>
              <w:spacing w:line="360" w:lineRule="auto"/>
              <w:rPr>
                <w:rFonts w:ascii="Book Antiqua" w:hAnsi="Book Antiqua" w:cs="Book Antiqua"/>
              </w:rPr>
            </w:pPr>
          </w:p>
        </w:tc>
        <w:tc>
          <w:tcPr>
            <w:tcW w:w="1000" w:type="pct"/>
          </w:tcPr>
          <w:p w14:paraId="7BBF4C65" w14:textId="77777777" w:rsidR="00E722C4" w:rsidRPr="004870DD" w:rsidRDefault="00E722C4" w:rsidP="004870DD">
            <w:pPr>
              <w:spacing w:line="360" w:lineRule="auto"/>
              <w:rPr>
                <w:rFonts w:ascii="Book Antiqua" w:hAnsi="Book Antiqua" w:cs="Book Antiqua"/>
              </w:rPr>
            </w:pPr>
          </w:p>
        </w:tc>
        <w:tc>
          <w:tcPr>
            <w:tcW w:w="1000" w:type="pct"/>
          </w:tcPr>
          <w:p w14:paraId="74E2A6EA"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0.252</w:t>
            </w:r>
          </w:p>
        </w:tc>
        <w:tc>
          <w:tcPr>
            <w:tcW w:w="1000" w:type="pct"/>
          </w:tcPr>
          <w:p w14:paraId="362A5253"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0.616</w:t>
            </w:r>
          </w:p>
        </w:tc>
      </w:tr>
      <w:tr w:rsidR="00E722C4" w:rsidRPr="004870DD" w14:paraId="2C58385E" w14:textId="77777777" w:rsidTr="004B7DBC">
        <w:trPr>
          <w:trHeight w:val="90"/>
        </w:trPr>
        <w:tc>
          <w:tcPr>
            <w:tcW w:w="1000" w:type="pct"/>
          </w:tcPr>
          <w:p w14:paraId="2561E6F3"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Yes</w:t>
            </w:r>
          </w:p>
        </w:tc>
        <w:tc>
          <w:tcPr>
            <w:tcW w:w="1000" w:type="pct"/>
          </w:tcPr>
          <w:p w14:paraId="37E5CEAC"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6 (11.11)</w:t>
            </w:r>
          </w:p>
        </w:tc>
        <w:tc>
          <w:tcPr>
            <w:tcW w:w="1000" w:type="pct"/>
          </w:tcPr>
          <w:p w14:paraId="06366086"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5 (8.33)</w:t>
            </w:r>
          </w:p>
        </w:tc>
        <w:tc>
          <w:tcPr>
            <w:tcW w:w="1000" w:type="pct"/>
          </w:tcPr>
          <w:p w14:paraId="6F21A575" w14:textId="77777777" w:rsidR="00E722C4" w:rsidRPr="004870DD" w:rsidRDefault="00E722C4" w:rsidP="004870DD">
            <w:pPr>
              <w:spacing w:line="360" w:lineRule="auto"/>
              <w:rPr>
                <w:rFonts w:ascii="Book Antiqua" w:hAnsi="Book Antiqua" w:cs="Book Antiqua"/>
              </w:rPr>
            </w:pPr>
          </w:p>
        </w:tc>
        <w:tc>
          <w:tcPr>
            <w:tcW w:w="1000" w:type="pct"/>
          </w:tcPr>
          <w:p w14:paraId="78D55CDB" w14:textId="77777777" w:rsidR="00E722C4" w:rsidRPr="004870DD" w:rsidRDefault="00E722C4" w:rsidP="004870DD">
            <w:pPr>
              <w:spacing w:line="360" w:lineRule="auto"/>
              <w:rPr>
                <w:rFonts w:ascii="Book Antiqua" w:hAnsi="Book Antiqua" w:cs="Book Antiqua"/>
              </w:rPr>
            </w:pPr>
          </w:p>
        </w:tc>
      </w:tr>
      <w:tr w:rsidR="00E722C4" w:rsidRPr="004870DD" w14:paraId="577EB813" w14:textId="77777777" w:rsidTr="004B7DBC">
        <w:tc>
          <w:tcPr>
            <w:tcW w:w="1000" w:type="pct"/>
          </w:tcPr>
          <w:p w14:paraId="4F773CE6"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No</w:t>
            </w:r>
          </w:p>
        </w:tc>
        <w:tc>
          <w:tcPr>
            <w:tcW w:w="1000" w:type="pct"/>
          </w:tcPr>
          <w:p w14:paraId="2C6819B9"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48 (88.89)</w:t>
            </w:r>
          </w:p>
        </w:tc>
        <w:tc>
          <w:tcPr>
            <w:tcW w:w="1000" w:type="pct"/>
          </w:tcPr>
          <w:p w14:paraId="30AFA3B4"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55 (91.67)</w:t>
            </w:r>
          </w:p>
        </w:tc>
        <w:tc>
          <w:tcPr>
            <w:tcW w:w="1000" w:type="pct"/>
          </w:tcPr>
          <w:p w14:paraId="5D27ED88" w14:textId="77777777" w:rsidR="00E722C4" w:rsidRPr="004870DD" w:rsidRDefault="00E722C4" w:rsidP="004870DD">
            <w:pPr>
              <w:spacing w:line="360" w:lineRule="auto"/>
              <w:rPr>
                <w:rFonts w:ascii="Book Antiqua" w:hAnsi="Book Antiqua" w:cs="Book Antiqua"/>
              </w:rPr>
            </w:pPr>
          </w:p>
        </w:tc>
        <w:tc>
          <w:tcPr>
            <w:tcW w:w="1000" w:type="pct"/>
          </w:tcPr>
          <w:p w14:paraId="5FD05CA3" w14:textId="77777777" w:rsidR="00E722C4" w:rsidRPr="004870DD" w:rsidRDefault="00E722C4" w:rsidP="004870DD">
            <w:pPr>
              <w:spacing w:line="360" w:lineRule="auto"/>
              <w:rPr>
                <w:rFonts w:ascii="Book Antiqua" w:hAnsi="Book Antiqua" w:cs="Book Antiqua"/>
              </w:rPr>
            </w:pPr>
          </w:p>
        </w:tc>
      </w:tr>
      <w:tr w:rsidR="00E722C4" w:rsidRPr="004870DD" w14:paraId="0D622F0A" w14:textId="77777777" w:rsidTr="004B7DBC">
        <w:tc>
          <w:tcPr>
            <w:tcW w:w="1000" w:type="pct"/>
          </w:tcPr>
          <w:p w14:paraId="33688918"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Marital status</w:t>
            </w:r>
          </w:p>
        </w:tc>
        <w:tc>
          <w:tcPr>
            <w:tcW w:w="1000" w:type="pct"/>
          </w:tcPr>
          <w:p w14:paraId="4C602F8A" w14:textId="77777777" w:rsidR="00E722C4" w:rsidRPr="004870DD" w:rsidRDefault="00E722C4" w:rsidP="004870DD">
            <w:pPr>
              <w:spacing w:line="360" w:lineRule="auto"/>
              <w:rPr>
                <w:rFonts w:ascii="Book Antiqua" w:hAnsi="Book Antiqua" w:cs="Book Antiqua"/>
              </w:rPr>
            </w:pPr>
          </w:p>
        </w:tc>
        <w:tc>
          <w:tcPr>
            <w:tcW w:w="1000" w:type="pct"/>
          </w:tcPr>
          <w:p w14:paraId="210CA876" w14:textId="77777777" w:rsidR="00E722C4" w:rsidRPr="004870DD" w:rsidRDefault="00E722C4" w:rsidP="004870DD">
            <w:pPr>
              <w:spacing w:line="360" w:lineRule="auto"/>
              <w:rPr>
                <w:rFonts w:ascii="Book Antiqua" w:hAnsi="Book Antiqua" w:cs="Book Antiqua"/>
              </w:rPr>
            </w:pPr>
          </w:p>
        </w:tc>
        <w:tc>
          <w:tcPr>
            <w:tcW w:w="1000" w:type="pct"/>
          </w:tcPr>
          <w:p w14:paraId="7DA77CD9"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0.381</w:t>
            </w:r>
          </w:p>
        </w:tc>
        <w:tc>
          <w:tcPr>
            <w:tcW w:w="1000" w:type="pct"/>
          </w:tcPr>
          <w:p w14:paraId="1D6D83B3"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0.537</w:t>
            </w:r>
          </w:p>
        </w:tc>
      </w:tr>
      <w:tr w:rsidR="00E722C4" w:rsidRPr="004870DD" w14:paraId="535D5DFC" w14:textId="77777777" w:rsidTr="004B7DBC">
        <w:tc>
          <w:tcPr>
            <w:tcW w:w="1000" w:type="pct"/>
          </w:tcPr>
          <w:p w14:paraId="0AB35147"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Married</w:t>
            </w:r>
          </w:p>
        </w:tc>
        <w:tc>
          <w:tcPr>
            <w:tcW w:w="1000" w:type="pct"/>
          </w:tcPr>
          <w:p w14:paraId="1C41BE94"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33 (61.11)</w:t>
            </w:r>
          </w:p>
        </w:tc>
        <w:tc>
          <w:tcPr>
            <w:tcW w:w="1000" w:type="pct"/>
          </w:tcPr>
          <w:p w14:paraId="2138E692"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40 (66.67)</w:t>
            </w:r>
          </w:p>
        </w:tc>
        <w:tc>
          <w:tcPr>
            <w:tcW w:w="1000" w:type="pct"/>
          </w:tcPr>
          <w:p w14:paraId="1EF2285D" w14:textId="77777777" w:rsidR="00E722C4" w:rsidRPr="004870DD" w:rsidRDefault="00E722C4" w:rsidP="004870DD">
            <w:pPr>
              <w:spacing w:line="360" w:lineRule="auto"/>
              <w:rPr>
                <w:rFonts w:ascii="Book Antiqua" w:hAnsi="Book Antiqua" w:cs="Book Antiqua"/>
              </w:rPr>
            </w:pPr>
          </w:p>
        </w:tc>
        <w:tc>
          <w:tcPr>
            <w:tcW w:w="1000" w:type="pct"/>
          </w:tcPr>
          <w:p w14:paraId="4B03298A" w14:textId="77777777" w:rsidR="00E722C4" w:rsidRPr="004870DD" w:rsidRDefault="00E722C4" w:rsidP="004870DD">
            <w:pPr>
              <w:spacing w:line="360" w:lineRule="auto"/>
              <w:rPr>
                <w:rFonts w:ascii="Book Antiqua" w:hAnsi="Book Antiqua" w:cs="Book Antiqua"/>
              </w:rPr>
            </w:pPr>
          </w:p>
        </w:tc>
      </w:tr>
      <w:tr w:rsidR="00E722C4" w:rsidRPr="004870DD" w14:paraId="19A3DDAC" w14:textId="77777777" w:rsidTr="004B7DBC">
        <w:tc>
          <w:tcPr>
            <w:tcW w:w="1000" w:type="pct"/>
          </w:tcPr>
          <w:p w14:paraId="3FEB77FF"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Single</w:t>
            </w:r>
          </w:p>
        </w:tc>
        <w:tc>
          <w:tcPr>
            <w:tcW w:w="1000" w:type="pct"/>
          </w:tcPr>
          <w:p w14:paraId="4767373F"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21 (38.89)</w:t>
            </w:r>
          </w:p>
        </w:tc>
        <w:tc>
          <w:tcPr>
            <w:tcW w:w="1000" w:type="pct"/>
          </w:tcPr>
          <w:p w14:paraId="5DBF3BE9"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20 (33.33)</w:t>
            </w:r>
          </w:p>
        </w:tc>
        <w:tc>
          <w:tcPr>
            <w:tcW w:w="1000" w:type="pct"/>
          </w:tcPr>
          <w:p w14:paraId="0C6A3330" w14:textId="77777777" w:rsidR="00E722C4" w:rsidRPr="004870DD" w:rsidRDefault="00E722C4" w:rsidP="004870DD">
            <w:pPr>
              <w:spacing w:line="360" w:lineRule="auto"/>
              <w:rPr>
                <w:rFonts w:ascii="Book Antiqua" w:hAnsi="Book Antiqua" w:cs="Book Antiqua"/>
              </w:rPr>
            </w:pPr>
          </w:p>
        </w:tc>
        <w:tc>
          <w:tcPr>
            <w:tcW w:w="1000" w:type="pct"/>
          </w:tcPr>
          <w:p w14:paraId="613A6E3C" w14:textId="77777777" w:rsidR="00E722C4" w:rsidRPr="004870DD" w:rsidRDefault="00E722C4" w:rsidP="004870DD">
            <w:pPr>
              <w:spacing w:line="360" w:lineRule="auto"/>
              <w:rPr>
                <w:rFonts w:ascii="Book Antiqua" w:hAnsi="Book Antiqua" w:cs="Book Antiqua"/>
              </w:rPr>
            </w:pPr>
          </w:p>
        </w:tc>
      </w:tr>
      <w:tr w:rsidR="00E722C4" w:rsidRPr="004870DD" w14:paraId="60EE2E37" w14:textId="77777777" w:rsidTr="004B7DBC">
        <w:trPr>
          <w:trHeight w:val="322"/>
        </w:trPr>
        <w:tc>
          <w:tcPr>
            <w:tcW w:w="1000" w:type="pct"/>
          </w:tcPr>
          <w:p w14:paraId="3E7BDC36"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lastRenderedPageBreak/>
              <w:t>Educational level</w:t>
            </w:r>
          </w:p>
        </w:tc>
        <w:tc>
          <w:tcPr>
            <w:tcW w:w="1000" w:type="pct"/>
          </w:tcPr>
          <w:p w14:paraId="30BBDD75" w14:textId="77777777" w:rsidR="00E722C4" w:rsidRPr="004870DD" w:rsidRDefault="00E722C4" w:rsidP="004870DD">
            <w:pPr>
              <w:spacing w:line="360" w:lineRule="auto"/>
              <w:rPr>
                <w:rFonts w:ascii="Book Antiqua" w:hAnsi="Book Antiqua" w:cs="Book Antiqua"/>
              </w:rPr>
            </w:pPr>
          </w:p>
        </w:tc>
        <w:tc>
          <w:tcPr>
            <w:tcW w:w="1000" w:type="pct"/>
          </w:tcPr>
          <w:p w14:paraId="322BA32D" w14:textId="77777777" w:rsidR="00E722C4" w:rsidRPr="004870DD" w:rsidRDefault="00E722C4" w:rsidP="004870DD">
            <w:pPr>
              <w:spacing w:line="360" w:lineRule="auto"/>
              <w:rPr>
                <w:rFonts w:ascii="Book Antiqua" w:hAnsi="Book Antiqua" w:cs="Book Antiqua"/>
              </w:rPr>
            </w:pPr>
          </w:p>
        </w:tc>
        <w:tc>
          <w:tcPr>
            <w:tcW w:w="1000" w:type="pct"/>
          </w:tcPr>
          <w:p w14:paraId="4F1FCEBD"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1.481</w:t>
            </w:r>
          </w:p>
        </w:tc>
        <w:tc>
          <w:tcPr>
            <w:tcW w:w="1000" w:type="pct"/>
          </w:tcPr>
          <w:p w14:paraId="124AF6E3"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0.224</w:t>
            </w:r>
          </w:p>
        </w:tc>
      </w:tr>
      <w:tr w:rsidR="00E722C4" w:rsidRPr="004870DD" w14:paraId="4D5F2ED3" w14:textId="77777777" w:rsidTr="004B7DBC">
        <w:trPr>
          <w:trHeight w:val="322"/>
        </w:trPr>
        <w:tc>
          <w:tcPr>
            <w:tcW w:w="1000" w:type="pct"/>
          </w:tcPr>
          <w:p w14:paraId="2C6FE653"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Below high school</w:t>
            </w:r>
          </w:p>
        </w:tc>
        <w:tc>
          <w:tcPr>
            <w:tcW w:w="1000" w:type="pct"/>
          </w:tcPr>
          <w:p w14:paraId="5BE3B8AC"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30 (55.56)</w:t>
            </w:r>
          </w:p>
        </w:tc>
        <w:tc>
          <w:tcPr>
            <w:tcW w:w="1000" w:type="pct"/>
          </w:tcPr>
          <w:p w14:paraId="4A307301"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40 (66.67)</w:t>
            </w:r>
          </w:p>
        </w:tc>
        <w:tc>
          <w:tcPr>
            <w:tcW w:w="1000" w:type="pct"/>
          </w:tcPr>
          <w:p w14:paraId="3FB8C302" w14:textId="77777777" w:rsidR="00E722C4" w:rsidRPr="004870DD" w:rsidRDefault="00E722C4" w:rsidP="004870DD">
            <w:pPr>
              <w:spacing w:line="360" w:lineRule="auto"/>
              <w:rPr>
                <w:rFonts w:ascii="Book Antiqua" w:hAnsi="Book Antiqua" w:cs="Book Antiqua"/>
              </w:rPr>
            </w:pPr>
          </w:p>
        </w:tc>
        <w:tc>
          <w:tcPr>
            <w:tcW w:w="1000" w:type="pct"/>
          </w:tcPr>
          <w:p w14:paraId="2E1DEECE" w14:textId="77777777" w:rsidR="00E722C4" w:rsidRPr="004870DD" w:rsidRDefault="00E722C4" w:rsidP="004870DD">
            <w:pPr>
              <w:spacing w:line="360" w:lineRule="auto"/>
              <w:rPr>
                <w:rFonts w:ascii="Book Antiqua" w:hAnsi="Book Antiqua" w:cs="Book Antiqua"/>
              </w:rPr>
            </w:pPr>
          </w:p>
        </w:tc>
      </w:tr>
      <w:tr w:rsidR="00E722C4" w:rsidRPr="004870DD" w14:paraId="7EA27B3A" w14:textId="77777777" w:rsidTr="004B7DBC">
        <w:trPr>
          <w:trHeight w:val="322"/>
        </w:trPr>
        <w:tc>
          <w:tcPr>
            <w:tcW w:w="1000" w:type="pct"/>
          </w:tcPr>
          <w:p w14:paraId="57943442"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High school and above</w:t>
            </w:r>
          </w:p>
        </w:tc>
        <w:tc>
          <w:tcPr>
            <w:tcW w:w="1000" w:type="pct"/>
          </w:tcPr>
          <w:p w14:paraId="6BA5BF7C"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24 (44.44)</w:t>
            </w:r>
          </w:p>
        </w:tc>
        <w:tc>
          <w:tcPr>
            <w:tcW w:w="1000" w:type="pct"/>
          </w:tcPr>
          <w:p w14:paraId="50AFED62"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20 (33.33)</w:t>
            </w:r>
          </w:p>
        </w:tc>
        <w:tc>
          <w:tcPr>
            <w:tcW w:w="1000" w:type="pct"/>
          </w:tcPr>
          <w:p w14:paraId="0832B3D4" w14:textId="77777777" w:rsidR="00E722C4" w:rsidRPr="004870DD" w:rsidRDefault="00E722C4" w:rsidP="004870DD">
            <w:pPr>
              <w:spacing w:line="360" w:lineRule="auto"/>
              <w:rPr>
                <w:rFonts w:ascii="Book Antiqua" w:hAnsi="Book Antiqua" w:cs="Book Antiqua"/>
              </w:rPr>
            </w:pPr>
          </w:p>
        </w:tc>
        <w:tc>
          <w:tcPr>
            <w:tcW w:w="1000" w:type="pct"/>
          </w:tcPr>
          <w:p w14:paraId="1C297CB9" w14:textId="77777777" w:rsidR="00E722C4" w:rsidRPr="004870DD" w:rsidRDefault="00E722C4" w:rsidP="004870DD">
            <w:pPr>
              <w:spacing w:line="360" w:lineRule="auto"/>
              <w:rPr>
                <w:rFonts w:ascii="Book Antiqua" w:hAnsi="Book Antiqua" w:cs="Book Antiqua"/>
              </w:rPr>
            </w:pPr>
          </w:p>
        </w:tc>
      </w:tr>
    </w:tbl>
    <w:p w14:paraId="3A5E5EDA" w14:textId="41AEA6BA" w:rsidR="00E722C4" w:rsidRDefault="001B1DBE" w:rsidP="004870DD">
      <w:pPr>
        <w:spacing w:line="360" w:lineRule="auto"/>
        <w:jc w:val="both"/>
        <w:rPr>
          <w:rFonts w:ascii="Book Antiqua" w:hAnsi="Book Antiqua" w:cs="Book Antiqua"/>
        </w:rPr>
      </w:pPr>
      <w:r>
        <w:rPr>
          <w:rFonts w:ascii="Book Antiqua" w:hAnsi="Book Antiqua" w:cs="Book Antiqua"/>
        </w:rPr>
        <w:t xml:space="preserve">Data are presented as </w:t>
      </w:r>
      <w:r w:rsidRPr="00813FFF">
        <w:rPr>
          <w:rFonts w:ascii="Book Antiqua" w:hAnsi="Book Antiqua" w:cs="Book Antiqua"/>
          <w:i/>
          <w:iCs/>
        </w:rPr>
        <w:t>n</w:t>
      </w:r>
      <w:r>
        <w:rPr>
          <w:rFonts w:ascii="Book Antiqua" w:hAnsi="Book Antiqua" w:cs="Book Antiqua"/>
        </w:rPr>
        <w:t xml:space="preserve"> (%), unless otherwise indicated.</w:t>
      </w:r>
    </w:p>
    <w:p w14:paraId="6C25FBA3" w14:textId="77777777" w:rsidR="001B1DBE" w:rsidRPr="004870DD" w:rsidRDefault="001B1DBE" w:rsidP="004870DD">
      <w:pPr>
        <w:spacing w:line="360" w:lineRule="auto"/>
        <w:jc w:val="both"/>
        <w:rPr>
          <w:rFonts w:ascii="Book Antiqua" w:hAnsi="Book Antiqua" w:cs="Book Antiqua"/>
        </w:rPr>
      </w:pPr>
    </w:p>
    <w:p w14:paraId="5A01F5E9" w14:textId="45636CE3" w:rsidR="00E722C4" w:rsidRPr="004870DD" w:rsidRDefault="00E722C4" w:rsidP="004870DD">
      <w:pPr>
        <w:spacing w:line="360" w:lineRule="auto"/>
        <w:jc w:val="both"/>
        <w:rPr>
          <w:rFonts w:ascii="Book Antiqua" w:hAnsi="Book Antiqua" w:cs="Book Antiqua"/>
          <w:b/>
          <w:bCs/>
        </w:rPr>
      </w:pPr>
      <w:r w:rsidRPr="004870DD">
        <w:rPr>
          <w:rFonts w:ascii="Book Antiqua" w:hAnsi="Book Antiqua" w:cs="Book Antiqua"/>
          <w:b/>
        </w:rPr>
        <w:t>Table 2 Comparison of the therapeutic effectiveness of the two treatment methods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5C361C" w:rsidRPr="004870DD" w14:paraId="5657BC2E" w14:textId="77777777" w:rsidTr="00463853">
        <w:tc>
          <w:tcPr>
            <w:tcW w:w="1000" w:type="pct"/>
            <w:tcBorders>
              <w:top w:val="single" w:sz="4" w:space="0" w:color="auto"/>
              <w:bottom w:val="single" w:sz="4" w:space="0" w:color="auto"/>
            </w:tcBorders>
          </w:tcPr>
          <w:p w14:paraId="1843D91E" w14:textId="77777777" w:rsidR="005C361C" w:rsidRPr="004870DD" w:rsidRDefault="005C361C" w:rsidP="004870DD">
            <w:pPr>
              <w:spacing w:line="360" w:lineRule="auto"/>
              <w:rPr>
                <w:rFonts w:ascii="Book Antiqua" w:hAnsi="Book Antiqua" w:cs="Book Antiqua"/>
                <w:b/>
                <w:bCs/>
              </w:rPr>
            </w:pPr>
            <w:r w:rsidRPr="004870DD">
              <w:rPr>
                <w:rFonts w:ascii="Book Antiqua" w:hAnsi="Book Antiqua" w:cs="Book Antiqua"/>
                <w:b/>
                <w:bCs/>
              </w:rPr>
              <w:t>Indicators</w:t>
            </w:r>
          </w:p>
        </w:tc>
        <w:tc>
          <w:tcPr>
            <w:tcW w:w="1000" w:type="pct"/>
            <w:tcBorders>
              <w:top w:val="single" w:sz="4" w:space="0" w:color="auto"/>
              <w:bottom w:val="single" w:sz="4" w:space="0" w:color="auto"/>
            </w:tcBorders>
          </w:tcPr>
          <w:p w14:paraId="7DED15D5" w14:textId="66CAA967" w:rsidR="005C361C" w:rsidRPr="004870DD" w:rsidRDefault="005C361C" w:rsidP="004870DD">
            <w:pPr>
              <w:spacing w:line="360" w:lineRule="auto"/>
              <w:rPr>
                <w:rFonts w:ascii="Book Antiqua" w:hAnsi="Book Antiqua" w:cs="Book Antiqua"/>
                <w:b/>
                <w:bCs/>
              </w:rPr>
            </w:pPr>
            <w:r w:rsidRPr="004870DD">
              <w:rPr>
                <w:rFonts w:ascii="Book Antiqua" w:hAnsi="Book Antiqua" w:cs="Book Antiqua"/>
                <w:b/>
                <w:bCs/>
              </w:rPr>
              <w:t>Control group</w:t>
            </w:r>
            <w:r w:rsidR="001B1DBE">
              <w:rPr>
                <w:rFonts w:ascii="Book Antiqua" w:hAnsi="Book Antiqua" w:cs="Book Antiqua"/>
                <w:b/>
                <w:bCs/>
              </w:rPr>
              <w:t>,</w:t>
            </w:r>
            <w:r w:rsidRPr="004870DD">
              <w:rPr>
                <w:rFonts w:ascii="Book Antiqua" w:hAnsi="Book Antiqua" w:cs="Book Antiqua"/>
                <w:b/>
                <w:bCs/>
              </w:rPr>
              <w:t xml:space="preserve"> </w:t>
            </w:r>
            <w:r w:rsidRPr="004870DD">
              <w:rPr>
                <w:rFonts w:ascii="Book Antiqua" w:hAnsi="Book Antiqua" w:cs="Book Antiqua"/>
                <w:b/>
                <w:bCs/>
                <w:i/>
                <w:iCs/>
              </w:rPr>
              <w:t>n</w:t>
            </w:r>
            <w:r w:rsidRPr="004870DD">
              <w:rPr>
                <w:rFonts w:ascii="Book Antiqua" w:hAnsi="Book Antiqua" w:cs="Book Antiqua"/>
                <w:b/>
                <w:bCs/>
              </w:rPr>
              <w:t xml:space="preserve"> = 54</w:t>
            </w:r>
          </w:p>
        </w:tc>
        <w:tc>
          <w:tcPr>
            <w:tcW w:w="1000" w:type="pct"/>
            <w:tcBorders>
              <w:top w:val="single" w:sz="4" w:space="0" w:color="auto"/>
              <w:bottom w:val="single" w:sz="4" w:space="0" w:color="auto"/>
            </w:tcBorders>
          </w:tcPr>
          <w:p w14:paraId="0B6B8697" w14:textId="35A926A3" w:rsidR="005C361C" w:rsidRPr="004870DD" w:rsidRDefault="005C361C" w:rsidP="004870DD">
            <w:pPr>
              <w:spacing w:line="360" w:lineRule="auto"/>
              <w:rPr>
                <w:rFonts w:ascii="Book Antiqua" w:hAnsi="Book Antiqua" w:cs="Book Antiqua"/>
                <w:b/>
                <w:bCs/>
              </w:rPr>
            </w:pPr>
            <w:r w:rsidRPr="004870DD">
              <w:rPr>
                <w:rFonts w:ascii="Book Antiqua" w:hAnsi="Book Antiqua" w:cs="Book Antiqua"/>
                <w:b/>
                <w:bCs/>
              </w:rPr>
              <w:t>Research group</w:t>
            </w:r>
            <w:r w:rsidR="001B1DBE">
              <w:rPr>
                <w:rFonts w:ascii="Book Antiqua" w:hAnsi="Book Antiqua" w:cs="Book Antiqua"/>
                <w:b/>
                <w:bCs/>
              </w:rPr>
              <w:t xml:space="preserve">, </w:t>
            </w:r>
            <w:r w:rsidRPr="004870DD">
              <w:rPr>
                <w:rFonts w:ascii="Book Antiqua" w:hAnsi="Book Antiqua" w:cs="Book Antiqua"/>
                <w:b/>
                <w:bCs/>
                <w:i/>
                <w:iCs/>
              </w:rPr>
              <w:t>n</w:t>
            </w:r>
            <w:r w:rsidRPr="004870DD">
              <w:rPr>
                <w:rFonts w:ascii="Book Antiqua" w:hAnsi="Book Antiqua" w:cs="Book Antiqua"/>
                <w:b/>
                <w:bCs/>
              </w:rPr>
              <w:t xml:space="preserve"> = 60</w:t>
            </w:r>
          </w:p>
        </w:tc>
        <w:tc>
          <w:tcPr>
            <w:tcW w:w="1000" w:type="pct"/>
            <w:tcBorders>
              <w:top w:val="single" w:sz="4" w:space="0" w:color="auto"/>
              <w:bottom w:val="single" w:sz="4" w:space="0" w:color="auto"/>
            </w:tcBorders>
            <w:vAlign w:val="center"/>
          </w:tcPr>
          <w:p w14:paraId="37170C39" w14:textId="77777777" w:rsidR="005C361C" w:rsidRPr="004870DD" w:rsidRDefault="005C361C" w:rsidP="004870DD">
            <w:pPr>
              <w:widowControl/>
              <w:spacing w:line="360" w:lineRule="auto"/>
              <w:textAlignment w:val="center"/>
              <w:rPr>
                <w:rFonts w:ascii="Book Antiqua" w:eastAsia="SimSun" w:hAnsi="Book Antiqua" w:cs="Book Antiqua"/>
                <w:b/>
                <w:bCs/>
              </w:rPr>
            </w:pPr>
            <w:r w:rsidRPr="004870DD">
              <w:rPr>
                <w:rFonts w:ascii="Book Antiqua" w:hAnsi="Book Antiqua" w:cs="Book Antiqua"/>
                <w:b/>
                <w:bCs/>
                <w:i/>
                <w:iCs/>
                <w:color w:val="000000"/>
              </w:rPr>
              <w:t>χ</w:t>
            </w:r>
            <w:r w:rsidRPr="004870DD">
              <w:rPr>
                <w:rFonts w:ascii="Book Antiqua" w:hAnsi="Book Antiqua" w:cs="Book Antiqua"/>
                <w:b/>
                <w:bCs/>
                <w:color w:val="000000"/>
                <w:vertAlign w:val="superscript"/>
              </w:rPr>
              <w:t xml:space="preserve">2 </w:t>
            </w:r>
            <w:r w:rsidRPr="004870DD">
              <w:rPr>
                <w:rFonts w:ascii="Book Antiqua" w:hAnsi="Book Antiqua" w:cs="Book Antiqua"/>
                <w:b/>
                <w:bCs/>
                <w:color w:val="000000"/>
              </w:rPr>
              <w:t>value</w:t>
            </w:r>
          </w:p>
        </w:tc>
        <w:tc>
          <w:tcPr>
            <w:tcW w:w="1000" w:type="pct"/>
            <w:tcBorders>
              <w:top w:val="single" w:sz="4" w:space="0" w:color="auto"/>
              <w:bottom w:val="single" w:sz="4" w:space="0" w:color="auto"/>
            </w:tcBorders>
            <w:vAlign w:val="center"/>
          </w:tcPr>
          <w:p w14:paraId="0A3CB77C" w14:textId="77777777" w:rsidR="005C361C" w:rsidRPr="004870DD" w:rsidRDefault="005C361C" w:rsidP="004870DD">
            <w:pPr>
              <w:widowControl/>
              <w:spacing w:line="360" w:lineRule="auto"/>
              <w:textAlignment w:val="center"/>
              <w:rPr>
                <w:rFonts w:ascii="Book Antiqua" w:eastAsia="SimSun" w:hAnsi="Book Antiqua" w:cs="Book Antiqua"/>
                <w:b/>
                <w:bCs/>
              </w:rPr>
            </w:pPr>
            <w:r w:rsidRPr="004870DD">
              <w:rPr>
                <w:rFonts w:ascii="Book Antiqua" w:hAnsi="Book Antiqua" w:cs="Book Antiqua"/>
                <w:b/>
                <w:bCs/>
                <w:i/>
                <w:iCs/>
                <w:color w:val="000000"/>
              </w:rPr>
              <w:t>P</w:t>
            </w:r>
            <w:r w:rsidRPr="004870DD">
              <w:rPr>
                <w:rFonts w:ascii="Book Antiqua" w:hAnsi="Book Antiqua" w:cs="Book Antiqua"/>
                <w:b/>
                <w:bCs/>
                <w:color w:val="000000"/>
              </w:rPr>
              <w:t xml:space="preserve"> value</w:t>
            </w:r>
          </w:p>
        </w:tc>
      </w:tr>
      <w:tr w:rsidR="00E722C4" w:rsidRPr="004870DD" w14:paraId="2B3AC166" w14:textId="77777777" w:rsidTr="00463853">
        <w:trPr>
          <w:trHeight w:val="302"/>
        </w:trPr>
        <w:tc>
          <w:tcPr>
            <w:tcW w:w="1000" w:type="pct"/>
            <w:tcBorders>
              <w:top w:val="single" w:sz="4" w:space="0" w:color="auto"/>
            </w:tcBorders>
          </w:tcPr>
          <w:p w14:paraId="7EDB0A06"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Marked response</w:t>
            </w:r>
          </w:p>
        </w:tc>
        <w:tc>
          <w:tcPr>
            <w:tcW w:w="1000" w:type="pct"/>
            <w:tcBorders>
              <w:top w:val="single" w:sz="4" w:space="0" w:color="auto"/>
            </w:tcBorders>
          </w:tcPr>
          <w:p w14:paraId="341C75CD"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19 (35.19)</w:t>
            </w:r>
          </w:p>
        </w:tc>
        <w:tc>
          <w:tcPr>
            <w:tcW w:w="1000" w:type="pct"/>
            <w:tcBorders>
              <w:top w:val="single" w:sz="4" w:space="0" w:color="auto"/>
            </w:tcBorders>
          </w:tcPr>
          <w:p w14:paraId="42E0096C"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36 (60.00)</w:t>
            </w:r>
          </w:p>
        </w:tc>
        <w:tc>
          <w:tcPr>
            <w:tcW w:w="1000" w:type="pct"/>
            <w:tcBorders>
              <w:top w:val="single" w:sz="4" w:space="0" w:color="auto"/>
            </w:tcBorders>
          </w:tcPr>
          <w:p w14:paraId="27D646CF"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w:t>
            </w:r>
          </w:p>
        </w:tc>
        <w:tc>
          <w:tcPr>
            <w:tcW w:w="1000" w:type="pct"/>
            <w:tcBorders>
              <w:top w:val="single" w:sz="4" w:space="0" w:color="auto"/>
            </w:tcBorders>
          </w:tcPr>
          <w:p w14:paraId="62672D1E"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w:t>
            </w:r>
          </w:p>
        </w:tc>
      </w:tr>
      <w:tr w:rsidR="00E722C4" w:rsidRPr="004870DD" w14:paraId="72603DDF" w14:textId="77777777" w:rsidTr="00463853">
        <w:trPr>
          <w:trHeight w:val="90"/>
        </w:trPr>
        <w:tc>
          <w:tcPr>
            <w:tcW w:w="1000" w:type="pct"/>
          </w:tcPr>
          <w:p w14:paraId="081A364E"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Response</w:t>
            </w:r>
          </w:p>
        </w:tc>
        <w:tc>
          <w:tcPr>
            <w:tcW w:w="1000" w:type="pct"/>
          </w:tcPr>
          <w:p w14:paraId="70A2166A"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20 (37.04)</w:t>
            </w:r>
          </w:p>
        </w:tc>
        <w:tc>
          <w:tcPr>
            <w:tcW w:w="1000" w:type="pct"/>
          </w:tcPr>
          <w:p w14:paraId="1542D6AC"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20 (33.33)</w:t>
            </w:r>
          </w:p>
        </w:tc>
        <w:tc>
          <w:tcPr>
            <w:tcW w:w="1000" w:type="pct"/>
          </w:tcPr>
          <w:p w14:paraId="40324932"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w:t>
            </w:r>
          </w:p>
        </w:tc>
        <w:tc>
          <w:tcPr>
            <w:tcW w:w="1000" w:type="pct"/>
          </w:tcPr>
          <w:p w14:paraId="642ECC4B"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w:t>
            </w:r>
          </w:p>
        </w:tc>
      </w:tr>
      <w:tr w:rsidR="00E722C4" w:rsidRPr="004870DD" w14:paraId="5F61FA93" w14:textId="77777777" w:rsidTr="00463853">
        <w:tc>
          <w:tcPr>
            <w:tcW w:w="1000" w:type="pct"/>
          </w:tcPr>
          <w:p w14:paraId="7132920A"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Non-response</w:t>
            </w:r>
          </w:p>
        </w:tc>
        <w:tc>
          <w:tcPr>
            <w:tcW w:w="1000" w:type="pct"/>
          </w:tcPr>
          <w:p w14:paraId="3C19778E"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15 (27.78)</w:t>
            </w:r>
          </w:p>
        </w:tc>
        <w:tc>
          <w:tcPr>
            <w:tcW w:w="1000" w:type="pct"/>
          </w:tcPr>
          <w:p w14:paraId="380C480C"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4 (6.67)</w:t>
            </w:r>
          </w:p>
        </w:tc>
        <w:tc>
          <w:tcPr>
            <w:tcW w:w="1000" w:type="pct"/>
          </w:tcPr>
          <w:p w14:paraId="4A34B672"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w:t>
            </w:r>
          </w:p>
        </w:tc>
        <w:tc>
          <w:tcPr>
            <w:tcW w:w="1000" w:type="pct"/>
          </w:tcPr>
          <w:p w14:paraId="63481532"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w:t>
            </w:r>
          </w:p>
        </w:tc>
      </w:tr>
      <w:tr w:rsidR="00E722C4" w:rsidRPr="004870DD" w14:paraId="58EDEC96" w14:textId="77777777" w:rsidTr="00463853">
        <w:tc>
          <w:tcPr>
            <w:tcW w:w="1000" w:type="pct"/>
          </w:tcPr>
          <w:p w14:paraId="4CD6CA52"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Overall response</w:t>
            </w:r>
          </w:p>
        </w:tc>
        <w:tc>
          <w:tcPr>
            <w:tcW w:w="1000" w:type="pct"/>
          </w:tcPr>
          <w:p w14:paraId="671C7B5C"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39 (72.22)</w:t>
            </w:r>
          </w:p>
        </w:tc>
        <w:tc>
          <w:tcPr>
            <w:tcW w:w="1000" w:type="pct"/>
          </w:tcPr>
          <w:p w14:paraId="4AB574E1"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56 (93.33)</w:t>
            </w:r>
          </w:p>
        </w:tc>
        <w:tc>
          <w:tcPr>
            <w:tcW w:w="1000" w:type="pct"/>
          </w:tcPr>
          <w:p w14:paraId="2E51AA44"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9.120</w:t>
            </w:r>
          </w:p>
        </w:tc>
        <w:tc>
          <w:tcPr>
            <w:tcW w:w="1000" w:type="pct"/>
          </w:tcPr>
          <w:p w14:paraId="0DFDB3F8"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0.003</w:t>
            </w:r>
          </w:p>
        </w:tc>
      </w:tr>
    </w:tbl>
    <w:p w14:paraId="2B67B45A" w14:textId="77777777" w:rsidR="001B1DBE" w:rsidRDefault="001B1DBE" w:rsidP="001B1DBE">
      <w:pPr>
        <w:spacing w:line="360" w:lineRule="auto"/>
        <w:jc w:val="both"/>
        <w:rPr>
          <w:rFonts w:ascii="Book Antiqua" w:hAnsi="Book Antiqua" w:cs="Book Antiqua"/>
        </w:rPr>
      </w:pPr>
      <w:r>
        <w:rPr>
          <w:rFonts w:ascii="Book Antiqua" w:hAnsi="Book Antiqua" w:cs="Book Antiqua"/>
        </w:rPr>
        <w:t xml:space="preserve">Data are presented as </w:t>
      </w:r>
      <w:r w:rsidRPr="00CD063F">
        <w:rPr>
          <w:rFonts w:ascii="Book Antiqua" w:hAnsi="Book Antiqua" w:cs="Book Antiqua"/>
          <w:i/>
          <w:iCs/>
        </w:rPr>
        <w:t>n</w:t>
      </w:r>
      <w:r>
        <w:rPr>
          <w:rFonts w:ascii="Book Antiqua" w:hAnsi="Book Antiqua" w:cs="Book Antiqua"/>
        </w:rPr>
        <w:t xml:space="preserve"> (%).</w:t>
      </w:r>
    </w:p>
    <w:p w14:paraId="44B90FCF" w14:textId="77777777" w:rsidR="00E722C4" w:rsidRPr="004870DD" w:rsidRDefault="00E722C4" w:rsidP="004870DD">
      <w:pPr>
        <w:spacing w:line="360" w:lineRule="auto"/>
        <w:jc w:val="both"/>
        <w:rPr>
          <w:rFonts w:ascii="Book Antiqua" w:hAnsi="Book Antiqua" w:cs="Book Antiqua"/>
        </w:rPr>
      </w:pPr>
    </w:p>
    <w:p w14:paraId="0AA04827" w14:textId="4E0ECB80" w:rsidR="00E722C4" w:rsidRPr="004870DD" w:rsidRDefault="00E722C4" w:rsidP="004870DD">
      <w:pPr>
        <w:spacing w:line="360" w:lineRule="auto"/>
        <w:jc w:val="both"/>
        <w:rPr>
          <w:rFonts w:ascii="Book Antiqua" w:hAnsi="Book Antiqua" w:cs="Book Antiqua"/>
        </w:rPr>
      </w:pPr>
      <w:r w:rsidRPr="004870DD">
        <w:rPr>
          <w:rFonts w:ascii="Book Antiqua" w:hAnsi="Book Antiqua" w:cs="Book Antiqua"/>
          <w:b/>
        </w:rPr>
        <w:t>Table 3 Comparison of the safety of the two treatment methods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735D15" w:rsidRPr="004870DD" w14:paraId="18A216D6" w14:textId="77777777" w:rsidTr="00AC4143">
        <w:tc>
          <w:tcPr>
            <w:tcW w:w="1000" w:type="pct"/>
            <w:tcBorders>
              <w:top w:val="single" w:sz="4" w:space="0" w:color="auto"/>
              <w:bottom w:val="single" w:sz="4" w:space="0" w:color="auto"/>
            </w:tcBorders>
          </w:tcPr>
          <w:p w14:paraId="41FCAC60" w14:textId="77777777" w:rsidR="00735D15" w:rsidRPr="004870DD" w:rsidRDefault="00735D15" w:rsidP="004870DD">
            <w:pPr>
              <w:spacing w:line="360" w:lineRule="auto"/>
              <w:rPr>
                <w:rFonts w:ascii="Book Antiqua" w:hAnsi="Book Antiqua" w:cs="Book Antiqua"/>
                <w:b/>
                <w:bCs/>
              </w:rPr>
            </w:pPr>
            <w:r w:rsidRPr="004870DD">
              <w:rPr>
                <w:rFonts w:ascii="Book Antiqua" w:hAnsi="Book Antiqua" w:cs="Book Antiqua"/>
                <w:b/>
                <w:bCs/>
              </w:rPr>
              <w:t>Indicators</w:t>
            </w:r>
          </w:p>
        </w:tc>
        <w:tc>
          <w:tcPr>
            <w:tcW w:w="1000" w:type="pct"/>
            <w:tcBorders>
              <w:top w:val="single" w:sz="4" w:space="0" w:color="auto"/>
              <w:bottom w:val="single" w:sz="4" w:space="0" w:color="auto"/>
            </w:tcBorders>
          </w:tcPr>
          <w:p w14:paraId="156DBF29" w14:textId="5F8BFBBE" w:rsidR="00735D15" w:rsidRPr="004870DD" w:rsidRDefault="00735D15" w:rsidP="004870DD">
            <w:pPr>
              <w:spacing w:line="360" w:lineRule="auto"/>
              <w:rPr>
                <w:rFonts w:ascii="Book Antiqua" w:hAnsi="Book Antiqua" w:cs="Book Antiqua"/>
                <w:b/>
                <w:bCs/>
              </w:rPr>
            </w:pPr>
            <w:r w:rsidRPr="004870DD">
              <w:rPr>
                <w:rFonts w:ascii="Book Antiqua" w:hAnsi="Book Antiqua" w:cs="Book Antiqua"/>
                <w:b/>
                <w:bCs/>
              </w:rPr>
              <w:t>Control group</w:t>
            </w:r>
            <w:r w:rsidR="001B1DBE">
              <w:rPr>
                <w:rFonts w:ascii="Book Antiqua" w:hAnsi="Book Antiqua" w:cs="Book Antiqua"/>
                <w:b/>
                <w:bCs/>
              </w:rPr>
              <w:t>,</w:t>
            </w:r>
            <w:r w:rsidRPr="004870DD">
              <w:rPr>
                <w:rFonts w:ascii="Book Antiqua" w:hAnsi="Book Antiqua" w:cs="Book Antiqua"/>
                <w:b/>
                <w:bCs/>
              </w:rPr>
              <w:t xml:space="preserve"> </w:t>
            </w:r>
            <w:r w:rsidRPr="004870DD">
              <w:rPr>
                <w:rFonts w:ascii="Book Antiqua" w:hAnsi="Book Antiqua" w:cs="Book Antiqua"/>
                <w:b/>
                <w:bCs/>
                <w:i/>
                <w:iCs/>
              </w:rPr>
              <w:t>n</w:t>
            </w:r>
            <w:r w:rsidRPr="004870DD">
              <w:rPr>
                <w:rFonts w:ascii="Book Antiqua" w:hAnsi="Book Antiqua" w:cs="Book Antiqua"/>
                <w:b/>
                <w:bCs/>
              </w:rPr>
              <w:t xml:space="preserve"> = 54</w:t>
            </w:r>
          </w:p>
        </w:tc>
        <w:tc>
          <w:tcPr>
            <w:tcW w:w="1000" w:type="pct"/>
            <w:tcBorders>
              <w:top w:val="single" w:sz="4" w:space="0" w:color="auto"/>
              <w:bottom w:val="single" w:sz="4" w:space="0" w:color="auto"/>
            </w:tcBorders>
          </w:tcPr>
          <w:p w14:paraId="2E4B4B08" w14:textId="424B16A4" w:rsidR="00735D15" w:rsidRPr="004870DD" w:rsidRDefault="00735D15" w:rsidP="004870DD">
            <w:pPr>
              <w:spacing w:line="360" w:lineRule="auto"/>
              <w:rPr>
                <w:rFonts w:ascii="Book Antiqua" w:hAnsi="Book Antiqua" w:cs="Book Antiqua"/>
                <w:b/>
                <w:bCs/>
              </w:rPr>
            </w:pPr>
            <w:r w:rsidRPr="004870DD">
              <w:rPr>
                <w:rFonts w:ascii="Book Antiqua" w:hAnsi="Book Antiqua" w:cs="Book Antiqua"/>
                <w:b/>
                <w:bCs/>
              </w:rPr>
              <w:t>Research group</w:t>
            </w:r>
            <w:r w:rsidR="001B1DBE">
              <w:rPr>
                <w:rFonts w:ascii="Book Antiqua" w:hAnsi="Book Antiqua" w:cs="Book Antiqua"/>
                <w:b/>
                <w:bCs/>
              </w:rPr>
              <w:t>,</w:t>
            </w:r>
            <w:r w:rsidRPr="004870DD">
              <w:rPr>
                <w:rFonts w:ascii="Book Antiqua" w:hAnsi="Book Antiqua" w:cs="Book Antiqua"/>
                <w:b/>
                <w:bCs/>
              </w:rPr>
              <w:t xml:space="preserve"> </w:t>
            </w:r>
            <w:r w:rsidRPr="004870DD">
              <w:rPr>
                <w:rFonts w:ascii="Book Antiqua" w:hAnsi="Book Antiqua" w:cs="Book Antiqua"/>
                <w:b/>
                <w:bCs/>
                <w:i/>
                <w:iCs/>
              </w:rPr>
              <w:t>n</w:t>
            </w:r>
            <w:r w:rsidRPr="004870DD">
              <w:rPr>
                <w:rFonts w:ascii="Book Antiqua" w:hAnsi="Book Antiqua" w:cs="Book Antiqua"/>
                <w:b/>
                <w:bCs/>
              </w:rPr>
              <w:t xml:space="preserve"> = 60</w:t>
            </w:r>
          </w:p>
        </w:tc>
        <w:tc>
          <w:tcPr>
            <w:tcW w:w="1000" w:type="pct"/>
            <w:tcBorders>
              <w:top w:val="single" w:sz="4" w:space="0" w:color="auto"/>
              <w:bottom w:val="single" w:sz="4" w:space="0" w:color="auto"/>
            </w:tcBorders>
            <w:vAlign w:val="center"/>
          </w:tcPr>
          <w:p w14:paraId="198A4228" w14:textId="77777777" w:rsidR="00735D15" w:rsidRPr="004870DD" w:rsidRDefault="00735D15" w:rsidP="004870DD">
            <w:pPr>
              <w:widowControl/>
              <w:spacing w:line="360" w:lineRule="auto"/>
              <w:textAlignment w:val="center"/>
              <w:rPr>
                <w:rFonts w:ascii="Book Antiqua" w:eastAsia="SimSun" w:hAnsi="Book Antiqua" w:cs="Book Antiqua"/>
                <w:b/>
                <w:bCs/>
              </w:rPr>
            </w:pPr>
            <w:r w:rsidRPr="004870DD">
              <w:rPr>
                <w:rFonts w:ascii="Book Antiqua" w:hAnsi="Book Antiqua" w:cs="Book Antiqua"/>
                <w:b/>
                <w:bCs/>
                <w:i/>
                <w:iCs/>
                <w:color w:val="000000"/>
              </w:rPr>
              <w:t>χ</w:t>
            </w:r>
            <w:r w:rsidRPr="004870DD">
              <w:rPr>
                <w:rFonts w:ascii="Book Antiqua" w:hAnsi="Book Antiqua" w:cs="Book Antiqua"/>
                <w:b/>
                <w:bCs/>
                <w:color w:val="000000"/>
                <w:vertAlign w:val="superscript"/>
              </w:rPr>
              <w:t xml:space="preserve">2 </w:t>
            </w:r>
            <w:r w:rsidRPr="004870DD">
              <w:rPr>
                <w:rFonts w:ascii="Book Antiqua" w:hAnsi="Book Antiqua" w:cs="Book Antiqua"/>
                <w:b/>
                <w:bCs/>
                <w:color w:val="000000"/>
              </w:rPr>
              <w:t>value</w:t>
            </w:r>
          </w:p>
        </w:tc>
        <w:tc>
          <w:tcPr>
            <w:tcW w:w="1000" w:type="pct"/>
            <w:tcBorders>
              <w:top w:val="single" w:sz="4" w:space="0" w:color="auto"/>
              <w:bottom w:val="single" w:sz="4" w:space="0" w:color="auto"/>
            </w:tcBorders>
            <w:vAlign w:val="center"/>
          </w:tcPr>
          <w:p w14:paraId="6818C09C" w14:textId="77777777" w:rsidR="00735D15" w:rsidRPr="004870DD" w:rsidRDefault="00735D15" w:rsidP="004870DD">
            <w:pPr>
              <w:widowControl/>
              <w:spacing w:line="360" w:lineRule="auto"/>
              <w:textAlignment w:val="center"/>
              <w:rPr>
                <w:rFonts w:ascii="Book Antiqua" w:eastAsia="SimSun" w:hAnsi="Book Antiqua" w:cs="Book Antiqua"/>
                <w:b/>
                <w:bCs/>
              </w:rPr>
            </w:pPr>
            <w:r w:rsidRPr="004870DD">
              <w:rPr>
                <w:rFonts w:ascii="Book Antiqua" w:hAnsi="Book Antiqua" w:cs="Book Antiqua"/>
                <w:b/>
                <w:bCs/>
                <w:i/>
                <w:iCs/>
                <w:color w:val="000000"/>
              </w:rPr>
              <w:t>P</w:t>
            </w:r>
            <w:r w:rsidRPr="004870DD">
              <w:rPr>
                <w:rFonts w:ascii="Book Antiqua" w:hAnsi="Book Antiqua" w:cs="Book Antiqua"/>
                <w:b/>
                <w:bCs/>
                <w:color w:val="000000"/>
              </w:rPr>
              <w:t xml:space="preserve"> value</w:t>
            </w:r>
          </w:p>
        </w:tc>
      </w:tr>
      <w:tr w:rsidR="00E722C4" w:rsidRPr="004870DD" w14:paraId="75E1A96C" w14:textId="77777777" w:rsidTr="00AC4143">
        <w:trPr>
          <w:trHeight w:val="302"/>
        </w:trPr>
        <w:tc>
          <w:tcPr>
            <w:tcW w:w="1000" w:type="pct"/>
            <w:tcBorders>
              <w:top w:val="single" w:sz="4" w:space="0" w:color="auto"/>
            </w:tcBorders>
          </w:tcPr>
          <w:p w14:paraId="1D52D461"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Drowsiness</w:t>
            </w:r>
          </w:p>
        </w:tc>
        <w:tc>
          <w:tcPr>
            <w:tcW w:w="1000" w:type="pct"/>
            <w:tcBorders>
              <w:top w:val="single" w:sz="4" w:space="0" w:color="auto"/>
            </w:tcBorders>
          </w:tcPr>
          <w:p w14:paraId="0DAA4F67"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4 (7.41)</w:t>
            </w:r>
          </w:p>
        </w:tc>
        <w:tc>
          <w:tcPr>
            <w:tcW w:w="1000" w:type="pct"/>
            <w:tcBorders>
              <w:top w:val="single" w:sz="4" w:space="0" w:color="auto"/>
            </w:tcBorders>
          </w:tcPr>
          <w:p w14:paraId="59B4E4CE"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1 (1.67)</w:t>
            </w:r>
          </w:p>
        </w:tc>
        <w:tc>
          <w:tcPr>
            <w:tcW w:w="1000" w:type="pct"/>
            <w:tcBorders>
              <w:top w:val="single" w:sz="4" w:space="0" w:color="auto"/>
            </w:tcBorders>
          </w:tcPr>
          <w:p w14:paraId="0BBA8A22"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w:t>
            </w:r>
          </w:p>
        </w:tc>
        <w:tc>
          <w:tcPr>
            <w:tcW w:w="1000" w:type="pct"/>
            <w:tcBorders>
              <w:top w:val="single" w:sz="4" w:space="0" w:color="auto"/>
            </w:tcBorders>
          </w:tcPr>
          <w:p w14:paraId="0E51DEEC"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w:t>
            </w:r>
          </w:p>
        </w:tc>
      </w:tr>
      <w:tr w:rsidR="00E722C4" w:rsidRPr="004870DD" w14:paraId="646BAF0A" w14:textId="77777777" w:rsidTr="00AC4143">
        <w:trPr>
          <w:trHeight w:val="90"/>
        </w:trPr>
        <w:tc>
          <w:tcPr>
            <w:tcW w:w="1000" w:type="pct"/>
          </w:tcPr>
          <w:p w14:paraId="6D2D7C15"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Headache</w:t>
            </w:r>
          </w:p>
        </w:tc>
        <w:tc>
          <w:tcPr>
            <w:tcW w:w="1000" w:type="pct"/>
          </w:tcPr>
          <w:p w14:paraId="04FE288B"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4 (7.41)</w:t>
            </w:r>
          </w:p>
        </w:tc>
        <w:tc>
          <w:tcPr>
            <w:tcW w:w="1000" w:type="pct"/>
          </w:tcPr>
          <w:p w14:paraId="25661A2A"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1 (1.67)</w:t>
            </w:r>
          </w:p>
        </w:tc>
        <w:tc>
          <w:tcPr>
            <w:tcW w:w="1000" w:type="pct"/>
          </w:tcPr>
          <w:p w14:paraId="5906838A"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w:t>
            </w:r>
          </w:p>
        </w:tc>
        <w:tc>
          <w:tcPr>
            <w:tcW w:w="1000" w:type="pct"/>
          </w:tcPr>
          <w:p w14:paraId="69F12D81"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w:t>
            </w:r>
          </w:p>
        </w:tc>
      </w:tr>
      <w:tr w:rsidR="00E722C4" w:rsidRPr="004870DD" w14:paraId="20EE03CE" w14:textId="77777777" w:rsidTr="00AC4143">
        <w:tc>
          <w:tcPr>
            <w:tcW w:w="1000" w:type="pct"/>
          </w:tcPr>
          <w:p w14:paraId="1226F22B"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Nausea</w:t>
            </w:r>
          </w:p>
        </w:tc>
        <w:tc>
          <w:tcPr>
            <w:tcW w:w="1000" w:type="pct"/>
          </w:tcPr>
          <w:p w14:paraId="7B2525CC"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3 (5.56)</w:t>
            </w:r>
          </w:p>
        </w:tc>
        <w:tc>
          <w:tcPr>
            <w:tcW w:w="1000" w:type="pct"/>
          </w:tcPr>
          <w:p w14:paraId="5B27FC91"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2 (3.33)</w:t>
            </w:r>
          </w:p>
        </w:tc>
        <w:tc>
          <w:tcPr>
            <w:tcW w:w="1000" w:type="pct"/>
          </w:tcPr>
          <w:p w14:paraId="28113173"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w:t>
            </w:r>
          </w:p>
        </w:tc>
        <w:tc>
          <w:tcPr>
            <w:tcW w:w="1000" w:type="pct"/>
          </w:tcPr>
          <w:p w14:paraId="36A2DC66"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w:t>
            </w:r>
          </w:p>
        </w:tc>
      </w:tr>
      <w:tr w:rsidR="00E722C4" w:rsidRPr="004870DD" w14:paraId="602675BF" w14:textId="77777777" w:rsidTr="00AC4143">
        <w:tc>
          <w:tcPr>
            <w:tcW w:w="1000" w:type="pct"/>
          </w:tcPr>
          <w:p w14:paraId="6614CC00"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Vomiting</w:t>
            </w:r>
          </w:p>
        </w:tc>
        <w:tc>
          <w:tcPr>
            <w:tcW w:w="1000" w:type="pct"/>
          </w:tcPr>
          <w:p w14:paraId="46E317DB"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2 (3.70)</w:t>
            </w:r>
          </w:p>
        </w:tc>
        <w:tc>
          <w:tcPr>
            <w:tcW w:w="1000" w:type="pct"/>
          </w:tcPr>
          <w:p w14:paraId="11171011"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1 (1.67)</w:t>
            </w:r>
          </w:p>
        </w:tc>
        <w:tc>
          <w:tcPr>
            <w:tcW w:w="1000" w:type="pct"/>
          </w:tcPr>
          <w:p w14:paraId="3CD0180B"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w:t>
            </w:r>
          </w:p>
        </w:tc>
        <w:tc>
          <w:tcPr>
            <w:tcW w:w="1000" w:type="pct"/>
          </w:tcPr>
          <w:p w14:paraId="16373CDC"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w:t>
            </w:r>
          </w:p>
        </w:tc>
      </w:tr>
      <w:tr w:rsidR="00E722C4" w:rsidRPr="004870DD" w14:paraId="0CCD0DD0" w14:textId="77777777" w:rsidTr="00AC4143">
        <w:tc>
          <w:tcPr>
            <w:tcW w:w="1000" w:type="pct"/>
          </w:tcPr>
          <w:p w14:paraId="3E801892"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Memory impairment</w:t>
            </w:r>
          </w:p>
        </w:tc>
        <w:tc>
          <w:tcPr>
            <w:tcW w:w="1000" w:type="pct"/>
          </w:tcPr>
          <w:p w14:paraId="533B805D"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1 (1.85)</w:t>
            </w:r>
          </w:p>
        </w:tc>
        <w:tc>
          <w:tcPr>
            <w:tcW w:w="1000" w:type="pct"/>
          </w:tcPr>
          <w:p w14:paraId="2CB85C22"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0 (0.00)</w:t>
            </w:r>
          </w:p>
        </w:tc>
        <w:tc>
          <w:tcPr>
            <w:tcW w:w="1000" w:type="pct"/>
          </w:tcPr>
          <w:p w14:paraId="37B350DB"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w:t>
            </w:r>
          </w:p>
        </w:tc>
        <w:tc>
          <w:tcPr>
            <w:tcW w:w="1000" w:type="pct"/>
          </w:tcPr>
          <w:p w14:paraId="7531A67D"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w:t>
            </w:r>
          </w:p>
        </w:tc>
      </w:tr>
      <w:tr w:rsidR="00E722C4" w:rsidRPr="004870DD" w14:paraId="5329D422" w14:textId="77777777" w:rsidTr="00AC4143">
        <w:tc>
          <w:tcPr>
            <w:tcW w:w="1000" w:type="pct"/>
          </w:tcPr>
          <w:p w14:paraId="3197968A"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Total</w:t>
            </w:r>
          </w:p>
        </w:tc>
        <w:tc>
          <w:tcPr>
            <w:tcW w:w="1000" w:type="pct"/>
          </w:tcPr>
          <w:p w14:paraId="1F770BE5"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14 (25.93)</w:t>
            </w:r>
          </w:p>
        </w:tc>
        <w:tc>
          <w:tcPr>
            <w:tcW w:w="1000" w:type="pct"/>
          </w:tcPr>
          <w:p w14:paraId="351008EA"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5 (8.33)</w:t>
            </w:r>
          </w:p>
        </w:tc>
        <w:tc>
          <w:tcPr>
            <w:tcW w:w="1000" w:type="pct"/>
          </w:tcPr>
          <w:p w14:paraId="4332BFBE"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6.333</w:t>
            </w:r>
          </w:p>
        </w:tc>
        <w:tc>
          <w:tcPr>
            <w:tcW w:w="1000" w:type="pct"/>
          </w:tcPr>
          <w:p w14:paraId="0CF2A17C" w14:textId="77777777" w:rsidR="00E722C4" w:rsidRPr="004870DD" w:rsidRDefault="00E722C4" w:rsidP="004870DD">
            <w:pPr>
              <w:spacing w:line="360" w:lineRule="auto"/>
              <w:rPr>
                <w:rFonts w:ascii="Book Antiqua" w:hAnsi="Book Antiqua" w:cs="Book Antiqua"/>
              </w:rPr>
            </w:pPr>
            <w:r w:rsidRPr="004870DD">
              <w:rPr>
                <w:rFonts w:ascii="Book Antiqua" w:hAnsi="Book Antiqua" w:cs="Book Antiqua"/>
              </w:rPr>
              <w:t>0.012</w:t>
            </w:r>
          </w:p>
        </w:tc>
      </w:tr>
    </w:tbl>
    <w:p w14:paraId="751139C3" w14:textId="55B06679" w:rsidR="00E55144" w:rsidRPr="004870DD" w:rsidRDefault="001B1DBE" w:rsidP="004870DD">
      <w:pPr>
        <w:spacing w:line="360" w:lineRule="auto"/>
        <w:jc w:val="both"/>
        <w:rPr>
          <w:rFonts w:ascii="Book Antiqua" w:hAnsi="Book Antiqua"/>
        </w:rPr>
      </w:pPr>
      <w:r>
        <w:rPr>
          <w:rFonts w:ascii="Book Antiqua" w:hAnsi="Book Antiqua" w:cs="Book Antiqua"/>
        </w:rPr>
        <w:t xml:space="preserve">Data are presented as </w:t>
      </w:r>
      <w:r w:rsidRPr="00CD063F">
        <w:rPr>
          <w:rFonts w:ascii="Book Antiqua" w:hAnsi="Book Antiqua" w:cs="Book Antiqua"/>
          <w:i/>
          <w:iCs/>
        </w:rPr>
        <w:t>n</w:t>
      </w:r>
      <w:r>
        <w:rPr>
          <w:rFonts w:ascii="Book Antiqua" w:hAnsi="Book Antiqua" w:cs="Book Antiqua"/>
        </w:rPr>
        <w:t xml:space="preserve"> (%).</w:t>
      </w:r>
    </w:p>
    <w:sectPr w:rsidR="00E55144" w:rsidRPr="004870D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1DE77" w14:textId="77777777" w:rsidR="004C4495" w:rsidRDefault="004C4495" w:rsidP="006A27C0">
      <w:r>
        <w:separator/>
      </w:r>
    </w:p>
  </w:endnote>
  <w:endnote w:type="continuationSeparator" w:id="0">
    <w:p w14:paraId="49A1DA3C" w14:textId="77777777" w:rsidR="004C4495" w:rsidRDefault="004C4495" w:rsidP="006A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477459641"/>
      <w:docPartObj>
        <w:docPartGallery w:val="Page Numbers (Bottom of Page)"/>
        <w:docPartUnique/>
      </w:docPartObj>
    </w:sdtPr>
    <w:sdtContent>
      <w:sdt>
        <w:sdtPr>
          <w:rPr>
            <w:rFonts w:ascii="Book Antiqua" w:hAnsi="Book Antiqua"/>
          </w:rPr>
          <w:id w:val="-1769616900"/>
          <w:docPartObj>
            <w:docPartGallery w:val="Page Numbers (Top of Page)"/>
            <w:docPartUnique/>
          </w:docPartObj>
        </w:sdtPr>
        <w:sdtContent>
          <w:p w14:paraId="4849E3E0" w14:textId="6EC25D79" w:rsidR="006A27C0" w:rsidRDefault="006A27C0" w:rsidP="00813FFF">
            <w:pPr>
              <w:pStyle w:val="Footer"/>
              <w:jc w:val="right"/>
            </w:pPr>
            <w:r w:rsidRPr="00813FFF">
              <w:rPr>
                <w:rFonts w:ascii="Book Antiqua" w:hAnsi="Book Antiqua"/>
              </w:rPr>
              <w:fldChar w:fldCharType="begin"/>
            </w:r>
            <w:r w:rsidRPr="00813FFF">
              <w:rPr>
                <w:rFonts w:ascii="Book Antiqua" w:hAnsi="Book Antiqua"/>
                <w:sz w:val="24"/>
                <w:szCs w:val="24"/>
              </w:rPr>
              <w:instrText>PAGE</w:instrText>
            </w:r>
            <w:r w:rsidRPr="00813FFF">
              <w:rPr>
                <w:rFonts w:ascii="Book Antiqua" w:hAnsi="Book Antiqua"/>
              </w:rPr>
              <w:fldChar w:fldCharType="separate"/>
            </w:r>
            <w:r w:rsidRPr="00813FFF">
              <w:rPr>
                <w:rFonts w:ascii="Book Antiqua" w:hAnsi="Book Antiqua"/>
                <w:sz w:val="24"/>
                <w:szCs w:val="24"/>
                <w:lang w:val="zh-CN" w:eastAsia="zh-CN"/>
              </w:rPr>
              <w:t>2</w:t>
            </w:r>
            <w:r w:rsidRPr="00813FFF">
              <w:rPr>
                <w:rFonts w:ascii="Book Antiqua" w:hAnsi="Book Antiqua"/>
              </w:rPr>
              <w:fldChar w:fldCharType="end"/>
            </w:r>
            <w:r w:rsidRPr="00813FFF">
              <w:rPr>
                <w:rFonts w:ascii="Book Antiqua" w:hAnsi="Book Antiqua"/>
                <w:sz w:val="24"/>
                <w:szCs w:val="24"/>
                <w:lang w:val="zh-CN" w:eastAsia="zh-CN"/>
              </w:rPr>
              <w:t xml:space="preserve"> / </w:t>
            </w:r>
            <w:r w:rsidRPr="00813FFF">
              <w:rPr>
                <w:rFonts w:ascii="Book Antiqua" w:hAnsi="Book Antiqua"/>
              </w:rPr>
              <w:fldChar w:fldCharType="begin"/>
            </w:r>
            <w:r w:rsidRPr="00813FFF">
              <w:rPr>
                <w:rFonts w:ascii="Book Antiqua" w:hAnsi="Book Antiqua"/>
                <w:sz w:val="24"/>
                <w:szCs w:val="24"/>
              </w:rPr>
              <w:instrText>NUMPAGES</w:instrText>
            </w:r>
            <w:r w:rsidRPr="00813FFF">
              <w:rPr>
                <w:rFonts w:ascii="Book Antiqua" w:hAnsi="Book Antiqua"/>
              </w:rPr>
              <w:fldChar w:fldCharType="separate"/>
            </w:r>
            <w:r w:rsidRPr="00813FFF">
              <w:rPr>
                <w:rFonts w:ascii="Book Antiqua" w:hAnsi="Book Antiqua"/>
                <w:sz w:val="24"/>
                <w:szCs w:val="24"/>
                <w:lang w:val="zh-CN" w:eastAsia="zh-CN"/>
              </w:rPr>
              <w:t>2</w:t>
            </w:r>
            <w:r w:rsidRPr="00813FFF">
              <w:rPr>
                <w:rFonts w:ascii="Book Antiqua" w:hAnsi="Book Antiqu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05DF" w14:textId="77777777" w:rsidR="004C4495" w:rsidRDefault="004C4495" w:rsidP="006A27C0">
      <w:r>
        <w:separator/>
      </w:r>
    </w:p>
  </w:footnote>
  <w:footnote w:type="continuationSeparator" w:id="0">
    <w:p w14:paraId="4D7EDB98" w14:textId="77777777" w:rsidR="004C4495" w:rsidRDefault="004C4495" w:rsidP="006A2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2232"/>
    <w:rsid w:val="00085CDD"/>
    <w:rsid w:val="000A0942"/>
    <w:rsid w:val="000D694D"/>
    <w:rsid w:val="000E3FD4"/>
    <w:rsid w:val="000E5D69"/>
    <w:rsid w:val="00107611"/>
    <w:rsid w:val="00110032"/>
    <w:rsid w:val="0012166F"/>
    <w:rsid w:val="00135663"/>
    <w:rsid w:val="001944AC"/>
    <w:rsid w:val="001B1DBE"/>
    <w:rsid w:val="00287F4B"/>
    <w:rsid w:val="002F3B26"/>
    <w:rsid w:val="00351028"/>
    <w:rsid w:val="00463853"/>
    <w:rsid w:val="00463C40"/>
    <w:rsid w:val="00476287"/>
    <w:rsid w:val="004870DD"/>
    <w:rsid w:val="004B7DBC"/>
    <w:rsid w:val="004C4495"/>
    <w:rsid w:val="00552DBB"/>
    <w:rsid w:val="0055766E"/>
    <w:rsid w:val="005831A5"/>
    <w:rsid w:val="005B0D64"/>
    <w:rsid w:val="005C361C"/>
    <w:rsid w:val="005D74EE"/>
    <w:rsid w:val="00624869"/>
    <w:rsid w:val="00696822"/>
    <w:rsid w:val="006A27C0"/>
    <w:rsid w:val="006F7BA0"/>
    <w:rsid w:val="00735D15"/>
    <w:rsid w:val="007645CA"/>
    <w:rsid w:val="00773C57"/>
    <w:rsid w:val="00775A46"/>
    <w:rsid w:val="00813FFF"/>
    <w:rsid w:val="00842CC2"/>
    <w:rsid w:val="008F1961"/>
    <w:rsid w:val="00935EFE"/>
    <w:rsid w:val="00954155"/>
    <w:rsid w:val="009870AC"/>
    <w:rsid w:val="009B6D04"/>
    <w:rsid w:val="00A14E53"/>
    <w:rsid w:val="00A77B3E"/>
    <w:rsid w:val="00AA6A78"/>
    <w:rsid w:val="00AC4143"/>
    <w:rsid w:val="00AD6F85"/>
    <w:rsid w:val="00B6673C"/>
    <w:rsid w:val="00BB1257"/>
    <w:rsid w:val="00BB2A4E"/>
    <w:rsid w:val="00BB4473"/>
    <w:rsid w:val="00BC32B7"/>
    <w:rsid w:val="00C5532C"/>
    <w:rsid w:val="00C772FC"/>
    <w:rsid w:val="00C959CC"/>
    <w:rsid w:val="00CA2A55"/>
    <w:rsid w:val="00CB1C8B"/>
    <w:rsid w:val="00D048F6"/>
    <w:rsid w:val="00D83D56"/>
    <w:rsid w:val="00E176C2"/>
    <w:rsid w:val="00E55144"/>
    <w:rsid w:val="00E722C4"/>
    <w:rsid w:val="00E765F8"/>
    <w:rsid w:val="00EE007C"/>
    <w:rsid w:val="00EF59EF"/>
    <w:rsid w:val="00F3124A"/>
    <w:rsid w:val="00FC7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A2460"/>
  <w15:docId w15:val="{CCC709F3-E744-44A9-AA6F-81418CF2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27C0"/>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A27C0"/>
    <w:rPr>
      <w:sz w:val="18"/>
      <w:szCs w:val="18"/>
    </w:rPr>
  </w:style>
  <w:style w:type="paragraph" w:styleId="Footer">
    <w:name w:val="footer"/>
    <w:basedOn w:val="Normal"/>
    <w:link w:val="FooterChar"/>
    <w:uiPriority w:val="99"/>
    <w:rsid w:val="006A27C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A27C0"/>
    <w:rPr>
      <w:sz w:val="18"/>
      <w:szCs w:val="18"/>
    </w:rPr>
  </w:style>
  <w:style w:type="paragraph" w:styleId="Revision">
    <w:name w:val="Revision"/>
    <w:hidden/>
    <w:uiPriority w:val="99"/>
    <w:semiHidden/>
    <w:rsid w:val="00F3124A"/>
    <w:rPr>
      <w:sz w:val="24"/>
      <w:szCs w:val="24"/>
    </w:rPr>
  </w:style>
  <w:style w:type="table" w:styleId="TableGrid">
    <w:name w:val="Table Grid"/>
    <w:basedOn w:val="TableNormal"/>
    <w:qFormat/>
    <w:rsid w:val="00E722C4"/>
    <w:pPr>
      <w:widowControl w:val="0"/>
      <w:jc w:val="both"/>
    </w:pPr>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4498</Words>
  <Characters>25642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van Velkinburgh</cp:lastModifiedBy>
  <cp:revision>2</cp:revision>
  <dcterms:created xsi:type="dcterms:W3CDTF">2023-06-27T21:07:00Z</dcterms:created>
  <dcterms:modified xsi:type="dcterms:W3CDTF">2023-06-27T21:07:00Z</dcterms:modified>
</cp:coreProperties>
</file>